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03915" w14:textId="25599882" w:rsidR="00571249" w:rsidRPr="00AB42D4" w:rsidRDefault="00571249"/>
    <w:p w14:paraId="0DFB397B" w14:textId="7E6F555F" w:rsidR="00237137" w:rsidRPr="00AB42D4" w:rsidRDefault="00237137" w:rsidP="006E0657">
      <w:pPr>
        <w:spacing w:before="60"/>
        <w:ind w:right="100"/>
        <w:jc w:val="right"/>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Aprobat în ședința Guvernului din ________ 2026 </w:t>
      </w:r>
    </w:p>
    <w:p w14:paraId="0CC36897" w14:textId="77777777" w:rsidR="00237137" w:rsidRPr="00AB42D4" w:rsidRDefault="00237137" w:rsidP="006E0657">
      <w:pPr>
        <w:spacing w:before="60"/>
        <w:ind w:right="100"/>
        <w:jc w:val="right"/>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Decizia protocolară nr.________/2026 </w:t>
      </w:r>
    </w:p>
    <w:p w14:paraId="173CB350" w14:textId="77777777" w:rsidR="00237137" w:rsidRPr="00AB42D4" w:rsidRDefault="00237137" w:rsidP="006E0657">
      <w:pPr>
        <w:spacing w:before="60"/>
        <w:ind w:right="100"/>
        <w:jc w:val="right"/>
        <w:rPr>
          <w:rFonts w:ascii="Times New Roman" w:eastAsia="Times New Roman" w:hAnsi="Times New Roman" w:cs="Times New Roman"/>
          <w:i/>
          <w:iCs/>
          <w:sz w:val="24"/>
          <w:szCs w:val="24"/>
        </w:rPr>
      </w:pPr>
    </w:p>
    <w:p w14:paraId="6EAE9DB8" w14:textId="3F902087" w:rsidR="00571249" w:rsidRPr="00AB42D4" w:rsidRDefault="00237137" w:rsidP="006E0657">
      <w:pPr>
        <w:spacing w:before="60"/>
        <w:ind w:right="100"/>
        <w:jc w:val="right"/>
        <w:rPr>
          <w:rFonts w:ascii="Times New Roman" w:eastAsia="Times New Roman" w:hAnsi="Times New Roman" w:cs="Times New Roman"/>
          <w:i/>
          <w:iCs/>
          <w:sz w:val="28"/>
          <w:szCs w:val="28"/>
        </w:rPr>
      </w:pPr>
      <w:r w:rsidRPr="00AB42D4">
        <w:rPr>
          <w:rFonts w:ascii="Times New Roman" w:eastAsia="Times New Roman" w:hAnsi="Times New Roman" w:cs="Times New Roman"/>
          <w:i/>
          <w:iCs/>
          <w:sz w:val="24"/>
          <w:szCs w:val="24"/>
        </w:rPr>
        <w:t>Proiect  UE</w:t>
      </w:r>
      <w:r w:rsidRPr="00AB42D4">
        <w:rPr>
          <w:rFonts w:ascii="Times New Roman" w:eastAsia="Times New Roman" w:hAnsi="Times New Roman" w:cs="Times New Roman"/>
          <w:i/>
          <w:iCs/>
          <w:sz w:val="28"/>
          <w:szCs w:val="28"/>
        </w:rPr>
        <w:t xml:space="preserve">  </w:t>
      </w:r>
    </w:p>
    <w:p w14:paraId="3BE58A37" w14:textId="77777777" w:rsidR="00571249" w:rsidRPr="00AB42D4" w:rsidRDefault="00387016">
      <w:pPr>
        <w:spacing w:before="20"/>
        <w:rPr>
          <w:rFonts w:ascii="Times New Roman" w:eastAsia="Times New Roman" w:hAnsi="Times New Roman" w:cs="Times New Roman"/>
          <w:i/>
          <w:iCs/>
          <w:sz w:val="24"/>
          <w:szCs w:val="24"/>
        </w:rPr>
      </w:pPr>
      <w:r w:rsidRPr="00AB42D4">
        <w:rPr>
          <w:rFonts w:ascii="Times New Roman" w:eastAsia="Times New Roman" w:hAnsi="Times New Roman" w:cs="Times New Roman"/>
          <w:i/>
          <w:iCs/>
          <w:sz w:val="24"/>
          <w:szCs w:val="24"/>
        </w:rPr>
        <w:t xml:space="preserve"> </w:t>
      </w:r>
    </w:p>
    <w:p w14:paraId="6FF428E2" w14:textId="77777777" w:rsidR="00571249" w:rsidRPr="00AB42D4" w:rsidRDefault="00387016">
      <w:pPr>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PARLAMENTUL REPUBLICII MOLDOVA</w:t>
      </w:r>
    </w:p>
    <w:p w14:paraId="04D15C31" w14:textId="77777777" w:rsidR="00571249" w:rsidRPr="00AB42D4" w:rsidRDefault="00387016">
      <w:pPr>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 xml:space="preserve"> </w:t>
      </w:r>
    </w:p>
    <w:p w14:paraId="69D59EE0" w14:textId="77777777" w:rsidR="00571249" w:rsidRPr="00AB42D4" w:rsidRDefault="00387016">
      <w:pPr>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LEGE</w:t>
      </w:r>
    </w:p>
    <w:p w14:paraId="433CDFC0" w14:textId="77777777" w:rsidR="00571249" w:rsidRPr="00AB42D4" w:rsidRDefault="00387016">
      <w:pPr>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pentru modificarea Legii nr.43/2023 privind gazele fluorurate cu efect de seră</w:t>
      </w:r>
    </w:p>
    <w:p w14:paraId="5B761E85" w14:textId="77777777" w:rsidR="006E0657" w:rsidRPr="00AB42D4" w:rsidRDefault="00387016" w:rsidP="006E0657">
      <w:pPr>
        <w:ind w:right="1400"/>
        <w:jc w:val="both"/>
        <w:rPr>
          <w:rFonts w:ascii="Times New Roman" w:eastAsia="Times New Roman" w:hAnsi="Times New Roman" w:cs="Times New Roman"/>
          <w:sz w:val="28"/>
          <w:szCs w:val="28"/>
        </w:rPr>
      </w:pPr>
      <w:r w:rsidRPr="00AB42D4">
        <w:rPr>
          <w:rFonts w:ascii="Times New Roman" w:eastAsia="Times New Roman" w:hAnsi="Times New Roman" w:cs="Times New Roman"/>
          <w:sz w:val="28"/>
          <w:szCs w:val="28"/>
        </w:rPr>
        <w:t xml:space="preserve"> </w:t>
      </w:r>
    </w:p>
    <w:p w14:paraId="436FAAD9" w14:textId="67FC7735" w:rsidR="00571249" w:rsidRPr="00AB42D4" w:rsidRDefault="00387016" w:rsidP="006E0657">
      <w:pPr>
        <w:ind w:right="140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Parlamentul adoptă prezenta lege organică.</w:t>
      </w:r>
    </w:p>
    <w:p w14:paraId="4C132CD5" w14:textId="77777777" w:rsidR="006E0657" w:rsidRPr="00AB42D4" w:rsidRDefault="006E0657" w:rsidP="006E0657">
      <w:pPr>
        <w:ind w:right="1400"/>
        <w:jc w:val="both"/>
        <w:rPr>
          <w:rFonts w:ascii="Times New Roman" w:eastAsia="Times New Roman" w:hAnsi="Times New Roman" w:cs="Times New Roman"/>
          <w:sz w:val="24"/>
          <w:szCs w:val="24"/>
        </w:rPr>
      </w:pPr>
    </w:p>
    <w:p w14:paraId="2DFA1103" w14:textId="218AC814"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 xml:space="preserve">Art. I. </w:t>
      </w:r>
      <w:r w:rsidRPr="00AB42D4">
        <w:rPr>
          <w:rFonts w:ascii="Times New Roman" w:eastAsia="Times New Roman" w:hAnsi="Times New Roman" w:cs="Times New Roman"/>
          <w:sz w:val="24"/>
          <w:szCs w:val="24"/>
        </w:rPr>
        <w:t>Legea nr.43/</w:t>
      </w:r>
      <w:r w:rsidR="00D31F60" w:rsidRPr="00AB42D4">
        <w:rPr>
          <w:rFonts w:ascii="Times New Roman" w:eastAsia="Times New Roman" w:hAnsi="Times New Roman" w:cs="Times New Roman"/>
          <w:sz w:val="24"/>
          <w:szCs w:val="24"/>
        </w:rPr>
        <w:t xml:space="preserve">2023 </w:t>
      </w:r>
      <w:r w:rsidRPr="00AB42D4">
        <w:rPr>
          <w:rFonts w:ascii="Times New Roman" w:eastAsia="Times New Roman" w:hAnsi="Times New Roman" w:cs="Times New Roman"/>
          <w:sz w:val="24"/>
          <w:szCs w:val="24"/>
        </w:rPr>
        <w:t>privind gazele fluorurate cu efect de seră (Monitorul Oficial al Republicii Moldova, 2023, nr. 113–116, art. 178), cu modificările ulterioare, se modifică după cum urmează:</w:t>
      </w:r>
    </w:p>
    <w:p w14:paraId="6D6B732F" w14:textId="77777777" w:rsidR="00571249" w:rsidRPr="00AB42D4" w:rsidRDefault="00387016">
      <w:pPr>
        <w:spacing w:before="20"/>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4E2EBCC6" w14:textId="40C10E3A" w:rsidR="00571249" w:rsidRPr="00AB42D4" w:rsidRDefault="00D77B63">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Clauza de armonizare va avea următorul cuprins:</w:t>
      </w:r>
    </w:p>
    <w:p w14:paraId="4428E6AF" w14:textId="6E9C452E" w:rsidR="00337D5F" w:rsidRPr="00AB42D4" w:rsidRDefault="00387016"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Times New Roman" w:hAnsi="Times New Roman" w:cs="Times New Roman"/>
          <w:sz w:val="24"/>
          <w:szCs w:val="24"/>
        </w:rPr>
        <w:t>”</w:t>
      </w:r>
      <w:r w:rsidR="00337D5F" w:rsidRPr="00AB42D4">
        <w:rPr>
          <w:rFonts w:ascii="Times New Roman" w:eastAsia="Calibri" w:hAnsi="Times New Roman" w:cs="Times New Roman"/>
        </w:rPr>
        <w:t>Prezenta Lege:</w:t>
      </w:r>
    </w:p>
    <w:p w14:paraId="7026A276"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parțial (transpune: art. 1; art. 2; art. 3 pct. 6 – 9, pct. 13 – 16, pct. 18, pct. 19, pct. 21, pct. 23 – 25, pct. 29, pct. 30, pct. 32, pct. 38, pct. 40 – 46; art. 4 (1) paragraf 2, (2) – (7); art. 5 (1) – (4), ( 6), (7) paragraf 2, (8); art. 6 (1) și (2); art. 7 (1) lit. (e) și (f), (2) – (5); art. 8 (2), (3), (6), (8), (9), (10) paragraf 2, (11); art. 9; art. 10 (1), (2), (5) – (7), (10), (12); art. 11 (1), (3) – (8); art. 12 (2), (3) paragraf 3, (5) – (15); art. 13; art. 14 (1); art. 15 (1) și (2); art. 16 (1), (4), (5); art. 17 (1) și (2); art. 18; art. 19 (1) – (3), (5), (6); art. 20 - 22 (3); art. 23; art. 25 (1); art. 26 (2); art. 27 – 29; Anexa I – IV; Anexa VI – IX) Regulamentul (UE) 2024/573 al Parlamentului European și al Consiliului din 7 februarie 2024 privind gazele fluorurate cu efect de seră, de modificare a Directivei (UE) 2019/1937 și de abrogare a Regulamentului (UE) nr. 517/2014, CELEX: 32024R0573, publicat în Jurnalul Oficial al Uniunii Europene L 573 din 20 februarie 2024;</w:t>
      </w:r>
    </w:p>
    <w:p w14:paraId="15336F5F"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AB42D4">
        <w:rPr>
          <w:rFonts w:ascii="Times New Roman" w:hAnsi="Times New Roman" w:cs="Times New Roman"/>
        </w:rPr>
        <w:t>- transpune parțial (transpune: art. 1 - 3; art. 4 (2); art. 5 (1); art. 6 - 7) Regulamentul (CE) nr. 1497/2007 al Comisiei din 18 decembrie 2007 de stabilire, în conformitate cu Regulamentul (CE) nr. 842/2006 al Parlamentului European și al Consiliului, a cerințelor de verificare standard în vederea detectării scurgerilor pentru sistemele staționare de protecție împotriva incendiilor, care conțin anumite gaze fluorurate cu efect de seră, CELEX:32007R1497, publicat în Jurnalul Oficial al Uniunii Europene L 333 din 19 decembrie 2007;</w:t>
      </w:r>
    </w:p>
    <w:p w14:paraId="71445591"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Regulamentul (CE) nr. 1516/2007 al Comisiei din 19 decembrie 2007 de stabilire, în conformitate cu Regulamentul (CE) nr. 842/2006 al Parlamentului European și al Consiliului, a cerințelor de verificare standard în vederea detectării scurgerilor pentru echipamentele staționare de refrigerare, de climatizare și pentru pompele de căldură care conțin anumite gaze fluorurate cu efect de seră, CELEX:32007R1516, publicat în Jurnalul Oficial al Uniunii Europene nr L 335 din 20.12. 2007;</w:t>
      </w:r>
    </w:p>
    <w:p w14:paraId="65939582"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xml:space="preserve">- transpune parțial (transpune: art. 2; art. 4 (2); art. 5; art. 7; art. 8 (2) și (3) – art. 10) Regulamentul de punere în aplicare (UE) 2024/2215 al Comisiei din 6 septembrie 2024 de stabilire, în temeiul Regulamentului (UE) 2024/573 al Parlamentului European și al Consiliului, a cerințelor minime pentru eliberarea de certificate persoanelor fizice și juridice și a condițiilor pentru recunoașterea reciprocă a acestor certificate, în ceea ce privește echipamentele staționare de refrigerare, de climatizare și pompele </w:t>
      </w:r>
      <w:r w:rsidRPr="00AB42D4">
        <w:rPr>
          <w:rFonts w:ascii="Times New Roman" w:eastAsia="Calibri" w:hAnsi="Times New Roman" w:cs="Times New Roman"/>
        </w:rPr>
        <w:lastRenderedPageBreak/>
        <w:t xml:space="preserve">de căldură, ciclurile </w:t>
      </w:r>
      <w:proofErr w:type="spellStart"/>
      <w:r w:rsidRPr="00AB42D4">
        <w:rPr>
          <w:rFonts w:ascii="Times New Roman" w:eastAsia="Calibri" w:hAnsi="Times New Roman" w:cs="Times New Roman"/>
        </w:rPr>
        <w:t>Rankine</w:t>
      </w:r>
      <w:proofErr w:type="spellEnd"/>
      <w:r w:rsidRPr="00AB42D4">
        <w:rPr>
          <w:rFonts w:ascii="Times New Roman" w:eastAsia="Calibri" w:hAnsi="Times New Roman" w:cs="Times New Roman"/>
        </w:rPr>
        <w:t xml:space="preserve"> organice și unitățile de refrigerare ale camioanelor frigorifice, remorcilor frigorifice, vehiculelor frigorifice ușoare, containerelor </w:t>
      </w:r>
      <w:proofErr w:type="spellStart"/>
      <w:r w:rsidRPr="00AB42D4">
        <w:rPr>
          <w:rFonts w:ascii="Times New Roman" w:eastAsia="Calibri" w:hAnsi="Times New Roman" w:cs="Times New Roman"/>
        </w:rPr>
        <w:t>intermodale</w:t>
      </w:r>
      <w:proofErr w:type="spellEnd"/>
      <w:r w:rsidRPr="00AB42D4">
        <w:rPr>
          <w:rFonts w:ascii="Times New Roman" w:eastAsia="Calibri" w:hAnsi="Times New Roman" w:cs="Times New Roman"/>
        </w:rPr>
        <w:t xml:space="preserve"> și vagoanelor care conțin gaze fluorurate cu efect de seră sau alternativele acestora și de abrogare a Regulamentului de punere în aplicare (UE) 2015/2067 al Comisiei, CELEX: 32024R2215, publicat în Jurnalul Oficial al Uniunii Europene L 2024/2215 din 09 septembrie 2024;</w:t>
      </w:r>
    </w:p>
    <w:p w14:paraId="69DB838D"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Regulamentul de punere în aplicare (UE) 2024/2174 al Comisiei din 2 septembrie 2024 de stabilire a normelor de aplicare a Regulamentului (UE) 2024/573 al Parlamentului European și al Consiliului în ceea ce privește formatul etichetelor pentru anumite produse și echipamente care conțin gaze fluorurate cu efect de seră și de abrogare a Regulamentului de punere în aplicare (UE) 2015/2068 al Comisiei, CELEX: 32024R2174, publicat în Jurnalul Oficial al Uniunii Europene L 2024/2174 din 03 septembrie 2024, așa cum a fost modificat ultima oară prin Regulamentul (UE) 2025/1870 al Comisiei din 12 septembrie 2025;</w:t>
      </w:r>
    </w:p>
    <w:p w14:paraId="2552A492"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parțial (transpune: art. 1 (2) și (3); art. 2 (1) și (2); art. 3 - 6 și art. 8) Regulamentul de punere în aplicare (UE) 2025/625 al Comisiei din 28 martie 2025 de stabilire, în temeiul Regulamentului (UE) 2024/573 al Parlamentului European și al Consiliului, a cerințelor minime pentru certificatele persoanelor fizice și juridice și a condițiilor pentru recunoașterea reciprocă a acestor certificate în ceea ce privește echipamentele staționare de protecție împotriva incendiilor care conțin anumite gaze fluorurate cu efect de seră sau alternative relevante și de abrogare a Regulamentului (CE) nr.304/2008 al Comisiei, CELEX: 32025R0625, publicat în Jurnalul Oficial al Uniunii Europene L 2025/625 din 31 martie 2025;</w:t>
      </w:r>
    </w:p>
    <w:p w14:paraId="6E80418A"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rPr>
          <w:rFonts w:ascii="Times New Roman" w:hAnsi="Times New Roman" w:cs="Times New Roman"/>
        </w:rPr>
      </w:pPr>
      <w:r w:rsidRPr="00AB42D4">
        <w:rPr>
          <w:rFonts w:ascii="Times New Roman" w:hAnsi="Times New Roman" w:cs="Times New Roman"/>
        </w:rPr>
        <w:t>- transpune parțial (transpune: art. 3 (3) paragraf 2; art. 4 și art. 6) Regulamentul de punere în aplicare (UE) 2025/627 al Comisiei din 28 martie 2025 de stabilire, în temeiul Regulamentului (UE) 2024/573 al Parlamentului European și al Consiliului, a cerințelor minime pentru certificatele persoanelor fizice și a condițiilor pentru recunoașterea reciprocă a acestor certificate în ceea ce privește instalarea, întreținerea sau asigurarea service-ului, repararea sau dezafectarea întrerupătoarelor electrice fixe care conțin gaze fluorurate cu efect de seră și recuperarea gazelor fluorurate cu efect de seră din întrerupătoarele electrice fixe și de abrogare a Regulamentului de punere în aplicare (UE) 2015/2066 al Comisiei,</w:t>
      </w:r>
    </w:p>
    <w:p w14:paraId="495F366E"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CELEX: 32025R0627, publicat în Jurnalul Oficial al Uniunii Europene L 2025/627 din 31 martie 2025;</w:t>
      </w:r>
    </w:p>
    <w:p w14:paraId="64B7F7FE"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parțial (transpune: art. 3 (3); art. 4 și art. 6) Regulamentul de punere în aplicare (UE) 2025/623 al Comisiei din 28 martie 2025 de stabilire, în temeiul Regulamentului (UE) 2024/573 al Parlamentului European și al Consiliului, a cerințelor minime pentru certificatele persoanelor fizice și a condițiilor pentru recunoașterea reciprocă a acestor certificate în ceea ce privește recuperarea solvenților pe bază de gaze fluorurate cu efect de seră din echipamente și de abrogare a Regulamentului (CE) nr.306/2008 al Comisiei, CELEX: 32025R0623, publicat în Jurnalul Oficial al Uniunii Europene L 2025/623 din 31 martie 2025;</w:t>
      </w:r>
    </w:p>
    <w:p w14:paraId="00B1C9E8"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Regulamentul de punere în aplicare (UE) 2025/2155 al Comisiei din 23 octombrie 2025 de stabilire, în temeiul Regulamentului (UE) 2024/573 al Parlamentului European și al Consiliului, a procedurilor detaliate referitoare la declarația de conformitate și la verificarea de către auditorul independent și de abrogare a Regulamentului de punere în aplicare (UE) 2016/879 al Comisiei, CELEX:32025R2155, publicat în Jurnalul Oficial al Uniunii Europene L 2025/2155 din 24 octombrie 2025;</w:t>
      </w:r>
    </w:p>
    <w:p w14:paraId="64A9D0C8" w14:textId="77777777" w:rsidR="000A75EB" w:rsidRPr="00AB42D4" w:rsidRDefault="00337D5F" w:rsidP="000A75EB">
      <w:pPr>
        <w:jc w:val="both"/>
        <w:rPr>
          <w:rFonts w:ascii="Times New Roman" w:hAnsi="Times New Roman" w:cs="Times New Roman"/>
        </w:rPr>
      </w:pPr>
      <w:r w:rsidRPr="00AB42D4">
        <w:rPr>
          <w:rFonts w:ascii="Times New Roman" w:hAnsi="Times New Roman" w:cs="Times New Roman"/>
        </w:rPr>
        <w:t>- transpune Regulamentul de punere în aplicare (UE) 2024/2195 al Comisiei din 4 septembrie 2024 de stabilire a formatului pentru prezentarea rapoartelor cu datele menționate la articolul 26 din Regulamentul (UE) 2024/573 al Parlamentului European și al Consiliului privind gazele fluorurate cu efect de seră și de abrogare a Regulamentului de punere în aplicare (UE) nr. 1191/2014 al Comisiei, CELEX:32024R2195, publicat în Jurnalul Oficial al Uniunii Europene nr L 2024/2195 din 05 septembrie 2024</w:t>
      </w:r>
      <w:r w:rsidR="000A75EB" w:rsidRPr="00AB42D4">
        <w:rPr>
          <w:rFonts w:ascii="Times New Roman" w:hAnsi="Times New Roman" w:cs="Times New Roman"/>
        </w:rPr>
        <w:t>;</w:t>
      </w:r>
    </w:p>
    <w:p w14:paraId="2AAEA288" w14:textId="59EE7FEB" w:rsidR="00337D5F" w:rsidRPr="00AB42D4" w:rsidRDefault="000A75EB" w:rsidP="000A75EB">
      <w:pPr>
        <w:jc w:val="both"/>
        <w:rPr>
          <w:rFonts w:ascii="Times New Roman" w:hAnsi="Times New Roman" w:cs="Times New Roman"/>
        </w:rPr>
      </w:pPr>
      <w:r w:rsidRPr="00AB42D4">
        <w:rPr>
          <w:rFonts w:ascii="Times New Roman" w:hAnsi="Times New Roman"/>
        </w:rPr>
        <w:lastRenderedPageBreak/>
        <w:t>- transpune parțial (transpune art. 1, art. 2 (1) și (2), art. 3 (2), art. 5 (1)) din Regulamentul de punere în aplicare (UE) 2025/1893 al Comisiei din 17 septembrie 2025 de stabilire, în temeiul Regulamentului (UE) 2024/573 al Parlamentului European și al Consiliului, a cerințelor minime pentru atestatele de formare ale persoanelor fizice și a condițiilor pentru recunoașterea reciprocă a acestor atestate de formare în ceea ce privește anumite echipamente mobile care conțin gaze fluorurate cu efect de seră sau alternative la acestea și de abrogare a Regulamentului (CE) nr. 307/2008 al Comisiei, CELEX: 32025R1893, publicat în Jurnalul Oficial al Uniunii Europene L 2025/1893 din 19 septembrie 2025.</w:t>
      </w:r>
      <w:r w:rsidR="00337D5F" w:rsidRPr="00AB42D4">
        <w:rPr>
          <w:rFonts w:ascii="Times New Roman" w:hAnsi="Times New Roman" w:cs="Times New Roman"/>
        </w:rPr>
        <w:t>”.</w:t>
      </w:r>
    </w:p>
    <w:p w14:paraId="6EDE5AFF" w14:textId="431DF911" w:rsidR="00571249" w:rsidRPr="00AB42D4" w:rsidRDefault="00571249">
      <w:pPr>
        <w:ind w:left="680"/>
        <w:jc w:val="both"/>
        <w:rPr>
          <w:rFonts w:ascii="Times New Roman" w:eastAsia="Times New Roman" w:hAnsi="Times New Roman" w:cs="Times New Roman"/>
          <w:sz w:val="24"/>
          <w:szCs w:val="24"/>
        </w:rPr>
      </w:pPr>
    </w:p>
    <w:p w14:paraId="6355E4CB" w14:textId="138B4BF4"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 va avea următorul cuprins:</w:t>
      </w:r>
    </w:p>
    <w:p w14:paraId="713718D5" w14:textId="61ED7B9F" w:rsidR="00571249" w:rsidRPr="00AB42D4" w:rsidRDefault="00387016">
      <w:pPr>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 Scopul legii</w:t>
      </w:r>
    </w:p>
    <w:p w14:paraId="69C0A274"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Prezenta lege are drept scop reglementarea, la nivel național, a următoarelor aspecte:</w:t>
      </w:r>
    </w:p>
    <w:p w14:paraId="1E253EBE" w14:textId="63A2825A" w:rsidR="00571249"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izolarea, utilizarea, recuperarea, reciclarea, regenerarea și eliminarea prin distrugere a gazelor fluorurate cu efect de seră, precum și măsurile auxiliare conexe, cum ar fi </w:t>
      </w:r>
      <w:r w:rsidRPr="00AB42D4">
        <w:rPr>
          <w:rFonts w:ascii="Times New Roman" w:eastAsia="Times New Roman" w:hAnsi="Times New Roman" w:cs="Times New Roman"/>
          <w:sz w:val="24"/>
          <w:szCs w:val="24"/>
          <w:highlight w:val="white"/>
        </w:rPr>
        <w:t>certificarea și formarea, care includ manipularea în condiții de siguranță a gazelor fluorurate cu efect de seră și a substanțelor alternative care nu sunt fluorurate</w:t>
      </w:r>
      <w:r w:rsidRPr="00AB42D4">
        <w:rPr>
          <w:rFonts w:ascii="Times New Roman" w:eastAsia="Times New Roman" w:hAnsi="Times New Roman" w:cs="Times New Roman"/>
          <w:sz w:val="24"/>
          <w:szCs w:val="24"/>
        </w:rPr>
        <w:t>;</w:t>
      </w:r>
    </w:p>
    <w:p w14:paraId="5FFAFAB4" w14:textId="77777777" w:rsidR="00D77B63"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producția, importul, exportul, introducerea pe piață, furnizarea ulterioară și utilizarea gazelor fluorurate cu efect de seră și a anumitor produse și echipamente specifice care conțin sau a căror funcționare se bazează pe gaze fluorurate cu efect de seră;</w:t>
      </w:r>
    </w:p>
    <w:p w14:paraId="56B5B507" w14:textId="585B66A4" w:rsidR="00D77B63"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utilizările specifice ale gazelor fluorurate cu efect de seră;</w:t>
      </w:r>
    </w:p>
    <w:p w14:paraId="03A12FFA" w14:textId="77777777" w:rsidR="00D77B63"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aplicarea limitelor cantitative pentru introducerea pe piață a hidrofluorcarburilor;</w:t>
      </w:r>
    </w:p>
    <w:p w14:paraId="031CE65A" w14:textId="41A74414" w:rsidR="00571249"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stabilirea cerințelor de raportare.”</w:t>
      </w:r>
    </w:p>
    <w:p w14:paraId="06BDCF7C" w14:textId="77777777"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3ACD71C9" w14:textId="6EAC7480"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3:</w:t>
      </w:r>
    </w:p>
    <w:p w14:paraId="1EDFE6FD" w14:textId="4D263494" w:rsidR="008F67CB" w:rsidRPr="00AB42D4" w:rsidRDefault="00387016" w:rsidP="00346D5D">
      <w:pPr>
        <w:spacing w:line="256" w:lineRule="auto"/>
        <w:ind w:left="340"/>
        <w:jc w:val="both"/>
        <w:rPr>
          <w:rFonts w:ascii="Times New Roman" w:eastAsia="Times New Roman" w:hAnsi="Times New Roman"/>
          <w:sz w:val="24"/>
          <w:szCs w:val="24"/>
        </w:rPr>
      </w:pPr>
      <w:r w:rsidRPr="00AB42D4">
        <w:rPr>
          <w:rFonts w:ascii="Times New Roman" w:eastAsia="Times New Roman" w:hAnsi="Times New Roman" w:cs="Times New Roman"/>
          <w:sz w:val="24"/>
          <w:szCs w:val="24"/>
        </w:rPr>
        <w:t>alin</w:t>
      </w:r>
      <w:r w:rsidR="00484750" w:rsidRPr="00AB42D4">
        <w:rPr>
          <w:rFonts w:ascii="Times New Roman" w:eastAsia="Times New Roman" w:hAnsi="Times New Roman" w:cs="Times New Roman"/>
          <w:sz w:val="24"/>
          <w:szCs w:val="24"/>
        </w:rPr>
        <w:t>eatul</w:t>
      </w:r>
      <w:r w:rsidR="00407F0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(1) </w:t>
      </w:r>
      <w:r w:rsidR="008F67CB" w:rsidRPr="00AB42D4">
        <w:rPr>
          <w:rFonts w:ascii="Times New Roman" w:eastAsia="Times New Roman" w:hAnsi="Times New Roman"/>
          <w:sz w:val="24"/>
          <w:szCs w:val="24"/>
        </w:rPr>
        <w:t xml:space="preserve">va avea următorul cuprins: </w:t>
      </w:r>
    </w:p>
    <w:p w14:paraId="7692FD28" w14:textId="6F949E9E" w:rsidR="00571249" w:rsidRPr="00AB42D4" w:rsidRDefault="008F67CB" w:rsidP="00346D5D">
      <w:pPr>
        <w:spacing w:line="256" w:lineRule="auto"/>
        <w:ind w:left="340"/>
        <w:jc w:val="both"/>
        <w:rPr>
          <w:rFonts w:ascii="Times New Roman" w:eastAsia="Times New Roman" w:hAnsi="Times New Roman" w:cs="Times New Roman"/>
          <w:color w:val="333333"/>
          <w:sz w:val="24"/>
          <w:szCs w:val="24"/>
          <w:highlight w:val="white"/>
        </w:rPr>
      </w:pPr>
      <w:r w:rsidRPr="00AB42D4">
        <w:rPr>
          <w:rFonts w:ascii="Times New Roman" w:eastAsia="Times New Roman" w:hAnsi="Times New Roman"/>
          <w:sz w:val="24"/>
          <w:szCs w:val="24"/>
        </w:rPr>
        <w:t>„(1) Prezenta lege stabilește normative, condiții și limite aplicabile gazelor fluorurate cu efect de seră specificate în anexele nr. 1 și nr. 2, fie în stare pură, fie sub formă de amestecuri.”;</w:t>
      </w:r>
      <w:r w:rsidR="0038053B" w:rsidRPr="00AB42D4">
        <w:rPr>
          <w:rFonts w:ascii="Times New Roman" w:eastAsia="Times New Roman" w:hAnsi="Times New Roman"/>
          <w:sz w:val="24"/>
          <w:szCs w:val="24"/>
        </w:rPr>
        <w:t xml:space="preserve"> </w:t>
      </w:r>
    </w:p>
    <w:p w14:paraId="0006CD96" w14:textId="45ED74D1" w:rsidR="00571249" w:rsidRPr="00AB42D4" w:rsidRDefault="00387016" w:rsidP="00346D5D">
      <w:pPr>
        <w:spacing w:line="256" w:lineRule="auto"/>
        <w:ind w:left="340"/>
        <w:jc w:val="both"/>
        <w:rPr>
          <w:rFonts w:ascii="Times New Roman" w:eastAsia="Times New Roman" w:hAnsi="Times New Roman" w:cs="Times New Roman"/>
          <w:color w:val="333333"/>
          <w:sz w:val="24"/>
          <w:szCs w:val="24"/>
          <w:highlight w:val="white"/>
        </w:rPr>
      </w:pPr>
      <w:r w:rsidRPr="00AB42D4">
        <w:rPr>
          <w:rFonts w:ascii="Times New Roman" w:eastAsia="Times New Roman" w:hAnsi="Times New Roman" w:cs="Times New Roman"/>
          <w:sz w:val="24"/>
          <w:szCs w:val="24"/>
        </w:rPr>
        <w:t>alin</w:t>
      </w:r>
      <w:r w:rsidR="005E22FB" w:rsidRPr="00AB42D4">
        <w:rPr>
          <w:rFonts w:ascii="Times New Roman" w:eastAsia="Times New Roman" w:hAnsi="Times New Roman" w:cs="Times New Roman"/>
          <w:sz w:val="24"/>
          <w:szCs w:val="24"/>
        </w:rPr>
        <w:t>eatul</w:t>
      </w:r>
      <w:r w:rsidR="00407F0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se completează cu cuvintele ”precum și părților acestora</w:t>
      </w:r>
      <w:r w:rsidRPr="00AB42D4">
        <w:rPr>
          <w:rFonts w:ascii="Times New Roman" w:eastAsia="Times New Roman" w:hAnsi="Times New Roman" w:cs="Times New Roman"/>
          <w:color w:val="333333"/>
          <w:sz w:val="24"/>
          <w:szCs w:val="24"/>
          <w:highlight w:val="white"/>
        </w:rPr>
        <w:t>”</w:t>
      </w:r>
      <w:r w:rsidR="0047359A" w:rsidRPr="00AB42D4">
        <w:rPr>
          <w:rFonts w:ascii="Times New Roman" w:eastAsia="Times New Roman" w:hAnsi="Times New Roman" w:cs="Times New Roman"/>
          <w:color w:val="333333"/>
          <w:sz w:val="24"/>
          <w:szCs w:val="24"/>
          <w:highlight w:val="white"/>
        </w:rPr>
        <w:t>.</w:t>
      </w:r>
    </w:p>
    <w:p w14:paraId="2009B61B" w14:textId="77777777" w:rsidR="00571249" w:rsidRPr="00AB42D4" w:rsidRDefault="00387016">
      <w:pPr>
        <w:spacing w:after="160" w:line="256" w:lineRule="auto"/>
        <w:ind w:left="340"/>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2F9BEFA5" w14:textId="102DBAEC" w:rsidR="00571249" w:rsidRPr="00AB42D4" w:rsidRDefault="00387016">
      <w:pPr>
        <w:pStyle w:val="ListParagraph"/>
        <w:numPr>
          <w:ilvl w:val="0"/>
          <w:numId w:val="10"/>
        </w:numPr>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Articolul 4</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highlight w:val="white"/>
        </w:rPr>
        <w:t>se completează, în ordine alfabetică, cu următoarele noțiuni:</w:t>
      </w:r>
    </w:p>
    <w:p w14:paraId="0C455926"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w:t>
      </w:r>
      <w:r w:rsidRPr="00AB42D4">
        <w:rPr>
          <w:rFonts w:ascii="Times New Roman" w:eastAsia="Times New Roman" w:hAnsi="Times New Roman" w:cs="Times New Roman"/>
          <w:i/>
          <w:iCs/>
          <w:sz w:val="24"/>
          <w:szCs w:val="24"/>
        </w:rPr>
        <w:t>autonom</w:t>
      </w:r>
      <w:r w:rsidRPr="00AB42D4">
        <w:rPr>
          <w:rFonts w:ascii="Times New Roman" w:eastAsia="Times New Roman" w:hAnsi="Times New Roman" w:cs="Times New Roman"/>
          <w:sz w:val="24"/>
          <w:szCs w:val="24"/>
        </w:rPr>
        <w:t xml:space="preserve"> - un sistem complet, asamblat în fabrică, integrat într-un cadru sau o carcasă adecvată, fabricat și livrat ca unitate unică sau în două ori mai multe componente, care poate include supape de închidere și în care, la fața locului, nu se conectează piese ce conțin gaze;</w:t>
      </w:r>
    </w:p>
    <w:p w14:paraId="5B79AFDD" w14:textId="26999EA2"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camion frigorific</w:t>
      </w:r>
      <w:r w:rsidRPr="00AB42D4">
        <w:rPr>
          <w:rFonts w:ascii="Times New Roman" w:eastAsia="Times New Roman" w:hAnsi="Times New Roman" w:cs="Times New Roman"/>
          <w:sz w:val="24"/>
          <w:szCs w:val="24"/>
          <w:highlight w:val="white"/>
        </w:rPr>
        <w:t xml:space="preserve"> - autovehicul cu masa mai mare de 3,5 tone, proiectat și construit pentru transportul mărfurilor, echipat cu</w:t>
      </w:r>
      <w:r w:rsidR="00A1461D" w:rsidRPr="00AB42D4">
        <w:rPr>
          <w:rFonts w:ascii="Times New Roman" w:eastAsia="Times New Roman" w:hAnsi="Times New Roman" w:cs="Times New Roman"/>
          <w:sz w:val="24"/>
          <w:szCs w:val="24"/>
          <w:highlight w:val="white"/>
        </w:rPr>
        <w:t xml:space="preserve"> o</w:t>
      </w:r>
      <w:r w:rsidRPr="00AB42D4">
        <w:rPr>
          <w:rFonts w:ascii="Times New Roman" w:eastAsia="Times New Roman" w:hAnsi="Times New Roman" w:cs="Times New Roman"/>
          <w:sz w:val="24"/>
          <w:szCs w:val="24"/>
          <w:highlight w:val="white"/>
        </w:rPr>
        <w:t xml:space="preserve"> unitate de refrigerare integrată;</w:t>
      </w:r>
    </w:p>
    <w:p w14:paraId="17418E37" w14:textId="3402BD56" w:rsidR="000F2601" w:rsidRPr="00AB42D4" w:rsidRDefault="000F2601" w:rsidP="00D95638">
      <w:pPr>
        <w:ind w:right="140" w:firstLine="916"/>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cerințe de siguranță</w:t>
      </w:r>
      <w:r w:rsidRPr="00AB42D4">
        <w:rPr>
          <w:rFonts w:ascii="Times New Roman" w:eastAsia="Times New Roman" w:hAnsi="Times New Roman" w:cs="Times New Roman"/>
          <w:sz w:val="24"/>
          <w:szCs w:val="24"/>
        </w:rPr>
        <w:t xml:space="preserve"> – cerințele privind utilizarea în condiții de siguranță a gazelor fluorurate cu efect de seră și a agenților frigorifici naturali, precum și a produselor și echipamentelor care conțin aceste substanțe sau a căror funcționare depinde de acestea, care interzic utilizarea anumitor gaze fluorurate cu efect de seră sau a alternativelor acestora, inclusiv atunci când acestea sunt conținute într-un produs ori echipament destinat utilizării </w:t>
      </w:r>
      <w:r w:rsidRPr="00AB42D4">
        <w:rPr>
          <w:rFonts w:ascii="Times New Roman" w:eastAsia="Times New Roman" w:hAnsi="Times New Roman" w:cs="Times New Roman"/>
          <w:sz w:val="24"/>
          <w:szCs w:val="24"/>
        </w:rPr>
        <w:lastRenderedPageBreak/>
        <w:t>într-un anumit loc, din cauza particularităților locului și a condițiilor specifice de utilizare, stabilite prin:</w:t>
      </w:r>
    </w:p>
    <w:p w14:paraId="59809E17" w14:textId="35B30135" w:rsidR="000F2601" w:rsidRPr="00AB42D4" w:rsidRDefault="000F2601" w:rsidP="000F2601">
      <w:pPr>
        <w:pStyle w:val="ListParagraph"/>
        <w:ind w:left="851"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actele normative aplicabile; sau</w:t>
      </w:r>
    </w:p>
    <w:p w14:paraId="51D804DA" w14:textId="51FD7575" w:rsidR="000F2601" w:rsidRPr="00AB42D4" w:rsidRDefault="000F2601" w:rsidP="000F2601">
      <w:pPr>
        <w:pStyle w:val="ListParagraph"/>
        <w:ind w:left="0"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acte fără caracter juridic obligatoriu care conțin documentația tehnică ori standardele care trebuie aplicate pentru asigurarea siguranței în locul și în condițiile respective de utilizare, cu condiția ca acestea să fie conforme cu actele normative aplicabile.”</w:t>
      </w:r>
    </w:p>
    <w:p w14:paraId="5C536B30"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climatizare</w:t>
      </w:r>
      <w:r w:rsidRPr="00AB42D4">
        <w:rPr>
          <w:rFonts w:ascii="Times New Roman" w:eastAsia="Times New Roman" w:hAnsi="Times New Roman" w:cs="Times New Roman"/>
          <w:sz w:val="24"/>
          <w:szCs w:val="24"/>
        </w:rPr>
        <w:t xml:space="preserve"> – procesul de tratare a aerului în vederea asigurării condițiilor optime într-un spațiu climatizat, prin reglarea temperaturii, umidității, purității și distribuției acestuia;</w:t>
      </w:r>
    </w:p>
    <w:p w14:paraId="0743F5AB" w14:textId="4F58E7B2"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 xml:space="preserve">dezafectare </w:t>
      </w:r>
      <w:r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rPr>
        <w:t xml:space="preserve">operațiunea de </w:t>
      </w:r>
      <w:r w:rsidRPr="00AB42D4">
        <w:rPr>
          <w:rFonts w:ascii="Times New Roman" w:eastAsia="Times New Roman" w:hAnsi="Times New Roman" w:cs="Times New Roman"/>
          <w:sz w:val="24"/>
          <w:szCs w:val="24"/>
          <w:highlight w:val="white"/>
        </w:rPr>
        <w:t xml:space="preserve">scoatere </w:t>
      </w:r>
      <w:r w:rsidR="00A91BCC" w:rsidRPr="00AB42D4">
        <w:rPr>
          <w:rFonts w:ascii="Times New Roman" w:eastAsia="Times New Roman" w:hAnsi="Times New Roman" w:cs="Times New Roman"/>
          <w:sz w:val="24"/>
          <w:szCs w:val="24"/>
          <w:highlight w:val="white"/>
        </w:rPr>
        <w:t xml:space="preserve">definitivă </w:t>
      </w:r>
      <w:r w:rsidRPr="00AB42D4">
        <w:rPr>
          <w:rFonts w:ascii="Times New Roman" w:eastAsia="Times New Roman" w:hAnsi="Times New Roman" w:cs="Times New Roman"/>
          <w:sz w:val="24"/>
          <w:szCs w:val="24"/>
          <w:highlight w:val="white"/>
        </w:rPr>
        <w:t>din funcțiune sau din uz a unui produs sau a unui echipament care conține gaze fluorurate cu efect de seră, inclusiv închiderea definitivă a unei instalații;</w:t>
      </w:r>
    </w:p>
    <w:p w14:paraId="553463CE" w14:textId="69010935"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distrugere</w:t>
      </w:r>
      <w:r w:rsidRPr="00AB42D4">
        <w:rPr>
          <w:rFonts w:ascii="Times New Roman" w:eastAsia="Times New Roman" w:hAnsi="Times New Roman" w:cs="Times New Roman"/>
          <w:sz w:val="24"/>
          <w:szCs w:val="24"/>
          <w:highlight w:val="white"/>
        </w:rPr>
        <w:t xml:space="preserve"> - procesul de transformare sau de descompunere, în mod </w:t>
      </w:r>
      <w:r w:rsidR="00A662F1" w:rsidRPr="00AB42D4">
        <w:rPr>
          <w:rFonts w:ascii="Times New Roman" w:eastAsia="Times New Roman" w:hAnsi="Times New Roman" w:cs="Times New Roman"/>
          <w:sz w:val="24"/>
          <w:szCs w:val="24"/>
          <w:highlight w:val="white"/>
        </w:rPr>
        <w:t xml:space="preserve">definitiv </w:t>
      </w:r>
      <w:r w:rsidRPr="00AB42D4">
        <w:rPr>
          <w:rFonts w:ascii="Times New Roman" w:eastAsia="Times New Roman" w:hAnsi="Times New Roman" w:cs="Times New Roman"/>
          <w:sz w:val="24"/>
          <w:szCs w:val="24"/>
          <w:highlight w:val="white"/>
        </w:rPr>
        <w:t>și pe cât de complet posibil, a gazului fluorurat cu efect de seră în una sau mai multe substanțe stabile care nu sunt gaze fluorurate cu efect de seră;</w:t>
      </w:r>
    </w:p>
    <w:p w14:paraId="55E5C900" w14:textId="6B0E361E"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export</w:t>
      </w:r>
      <w:r w:rsidRPr="00AB42D4">
        <w:rPr>
          <w:rFonts w:ascii="Times New Roman" w:eastAsia="Times New Roman" w:hAnsi="Times New Roman" w:cs="Times New Roman"/>
          <w:sz w:val="24"/>
          <w:szCs w:val="24"/>
          <w:highlight w:val="white"/>
        </w:rPr>
        <w:t xml:space="preserve"> - </w:t>
      </w:r>
      <w:r w:rsidRPr="00AB42D4">
        <w:rPr>
          <w:rFonts w:ascii="Times New Roman" w:eastAsia="Times New Roman" w:hAnsi="Times New Roman" w:cs="Times New Roman"/>
          <w:sz w:val="24"/>
          <w:szCs w:val="24"/>
        </w:rPr>
        <w:t>operațiunea de scoatere</w:t>
      </w:r>
      <w:r w:rsidRPr="00AB42D4">
        <w:rPr>
          <w:rFonts w:ascii="Times New Roman" w:eastAsia="Times New Roman" w:hAnsi="Times New Roman" w:cs="Times New Roman"/>
          <w:sz w:val="24"/>
          <w:szCs w:val="24"/>
          <w:highlight w:val="white"/>
        </w:rPr>
        <w:t xml:space="preserve"> de substanțe, produse și echipamente de pe teritoriul vamal al țării</w:t>
      </w:r>
      <w:r w:rsidR="004367F8" w:rsidRPr="00AB42D4">
        <w:rPr>
          <w:rFonts w:ascii="Times New Roman" w:eastAsia="Times New Roman" w:hAnsi="Times New Roman" w:cs="Times New Roman"/>
          <w:sz w:val="24"/>
          <w:szCs w:val="24"/>
          <w:highlight w:val="white"/>
        </w:rPr>
        <w:t>. Acest regim vamal se aplică numai în cazul în care teritoriul de destinație aparține unui stat care este Parte la Protocolul</w:t>
      </w:r>
      <w:r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rPr>
        <w:t>de la Montreal din 1987 privind substanțele care epuizează stratul de ozon (în continuare –  Protocolul de la Montreal)</w:t>
      </w:r>
      <w:r w:rsidRPr="00AB42D4">
        <w:rPr>
          <w:rFonts w:ascii="Times New Roman" w:eastAsia="Times New Roman" w:hAnsi="Times New Roman" w:cs="Times New Roman"/>
          <w:sz w:val="24"/>
          <w:szCs w:val="24"/>
          <w:highlight w:val="white"/>
        </w:rPr>
        <w:t>;</w:t>
      </w:r>
    </w:p>
    <w:p w14:paraId="6B5CE5CE" w14:textId="57CDC8AA" w:rsidR="00571249" w:rsidRPr="00AB42D4" w:rsidRDefault="00387016">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echipamente ermetice</w:t>
      </w:r>
      <w:r w:rsidRPr="00AB42D4">
        <w:rPr>
          <w:rFonts w:ascii="Times New Roman" w:eastAsia="Times New Roman" w:hAnsi="Times New Roman" w:cs="Times New Roman"/>
          <w:sz w:val="24"/>
          <w:szCs w:val="24"/>
          <w:highlight w:val="white"/>
        </w:rPr>
        <w:t xml:space="preserve"> - echipamente ale căror componente care conțin gaze fluorurate cu efect de seră sunt toate ermetizate în timpul procesului de fabricație la sediul producătorului, prin sudură, lipire cu material greu </w:t>
      </w:r>
      <w:r w:rsidR="00C0315D" w:rsidRPr="00AB42D4">
        <w:rPr>
          <w:rFonts w:ascii="Times New Roman" w:eastAsia="Times New Roman" w:hAnsi="Times New Roman" w:cs="Times New Roman"/>
          <w:sz w:val="24"/>
          <w:szCs w:val="24"/>
          <w:highlight w:val="white"/>
        </w:rPr>
        <w:t>f</w:t>
      </w:r>
      <w:r w:rsidRPr="00AB42D4">
        <w:rPr>
          <w:rFonts w:ascii="Times New Roman" w:eastAsia="Times New Roman" w:hAnsi="Times New Roman" w:cs="Times New Roman"/>
          <w:sz w:val="24"/>
          <w:szCs w:val="24"/>
          <w:highlight w:val="white"/>
        </w:rPr>
        <w:t>uzibil sau prin alte tehnici similare de asamblare permanentă, care pot include valve acoperite sau guri de ieșire acoperite care permit efectuarea reparării sau eliminării corespunzătoare și ale căror racorduri din sistemul ermetic prezintă o rată de scurgere testată mai mică de 3 grame pe an la o presiune de cel puțin un sfert din presiunea maximă admisă;</w:t>
      </w:r>
    </w:p>
    <w:p w14:paraId="65E903BF"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echipamente de protecție împotriva incendiilor</w:t>
      </w:r>
      <w:r w:rsidRPr="00AB42D4">
        <w:rPr>
          <w:rFonts w:ascii="Times New Roman" w:eastAsia="Times New Roman" w:hAnsi="Times New Roman" w:cs="Times New Roman"/>
          <w:sz w:val="24"/>
          <w:szCs w:val="24"/>
        </w:rPr>
        <w:t xml:space="preserve"> – echipamentele și sistemele destinate prevenirii sau protecției </w:t>
      </w:r>
      <w:r w:rsidRPr="00AB42D4">
        <w:rPr>
          <w:rFonts w:ascii="Times New Roman" w:eastAsia="Times New Roman" w:hAnsi="Times New Roman" w:cs="Times New Roman"/>
          <w:sz w:val="24"/>
          <w:szCs w:val="24"/>
          <w:highlight w:val="white"/>
        </w:rPr>
        <w:t>împotriva incendiilor, inclusiv extinctoarele</w:t>
      </w:r>
      <w:r w:rsidRPr="00AB42D4">
        <w:rPr>
          <w:rFonts w:ascii="Times New Roman" w:eastAsia="Times New Roman" w:hAnsi="Times New Roman" w:cs="Times New Roman"/>
          <w:sz w:val="24"/>
          <w:szCs w:val="24"/>
        </w:rPr>
        <w:t>;</w:t>
      </w:r>
    </w:p>
    <w:p w14:paraId="3741B697"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echipamente militare</w:t>
      </w:r>
      <w:r w:rsidRPr="00AB42D4">
        <w:rPr>
          <w:rFonts w:ascii="Times New Roman" w:eastAsia="Times New Roman" w:hAnsi="Times New Roman" w:cs="Times New Roman"/>
          <w:sz w:val="24"/>
          <w:szCs w:val="24"/>
        </w:rPr>
        <w:t xml:space="preserve"> – arme, muniții și alte materiale destinate unor scopuri militare specifice, necesare pentru protejarea intereselor esențiale ale securității naționale;</w:t>
      </w:r>
    </w:p>
    <w:p w14:paraId="6F069086" w14:textId="77777777"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mobil</w:t>
      </w:r>
      <w:r w:rsidRPr="00AB42D4">
        <w:rPr>
          <w:rFonts w:ascii="Times New Roman" w:eastAsia="Times New Roman" w:hAnsi="Times New Roman" w:cs="Times New Roman"/>
          <w:sz w:val="24"/>
          <w:szCs w:val="24"/>
          <w:highlight w:val="white"/>
        </w:rPr>
        <w:t xml:space="preserve"> - </w:t>
      </w:r>
      <w:r w:rsidRPr="00AB42D4">
        <w:rPr>
          <w:rFonts w:ascii="Times New Roman" w:eastAsia="Times New Roman" w:hAnsi="Times New Roman" w:cs="Times New Roman"/>
          <w:sz w:val="24"/>
          <w:szCs w:val="24"/>
        </w:rPr>
        <w:t xml:space="preserve">instalație/echipament </w:t>
      </w:r>
      <w:r w:rsidRPr="00AB42D4">
        <w:rPr>
          <w:rFonts w:ascii="Times New Roman" w:eastAsia="Times New Roman" w:hAnsi="Times New Roman" w:cs="Times New Roman"/>
          <w:sz w:val="24"/>
          <w:szCs w:val="24"/>
          <w:highlight w:val="white"/>
        </w:rPr>
        <w:t>care, în mod obișnuit, poate fi deplasat în timpul funcționării;</w:t>
      </w:r>
    </w:p>
    <w:p w14:paraId="69E3646E"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panou din spumă</w:t>
      </w:r>
      <w:r w:rsidRPr="00AB42D4">
        <w:rPr>
          <w:rFonts w:ascii="Times New Roman" w:eastAsia="Times New Roman" w:hAnsi="Times New Roman" w:cs="Times New Roman"/>
          <w:sz w:val="24"/>
          <w:szCs w:val="24"/>
        </w:rPr>
        <w:t xml:space="preserve"> – structură compusă din straturi de spumă și material rigid, precum lemnul sau metalul, fixate pe una sau ambele fețe;</w:t>
      </w:r>
    </w:p>
    <w:p w14:paraId="5390C4A0"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panel laminat</w:t>
      </w:r>
      <w:r w:rsidRPr="00AB42D4">
        <w:rPr>
          <w:rFonts w:ascii="Times New Roman" w:eastAsia="Times New Roman" w:hAnsi="Times New Roman" w:cs="Times New Roman"/>
          <w:sz w:val="24"/>
          <w:szCs w:val="24"/>
        </w:rPr>
        <w:t xml:space="preserve"> – placă din spumă acoperită cu un strat subțire de material </w:t>
      </w:r>
      <w:proofErr w:type="spellStart"/>
      <w:r w:rsidRPr="00AB42D4">
        <w:rPr>
          <w:rFonts w:ascii="Times New Roman" w:eastAsia="Times New Roman" w:hAnsi="Times New Roman" w:cs="Times New Roman"/>
          <w:sz w:val="24"/>
          <w:szCs w:val="24"/>
        </w:rPr>
        <w:t>nerigid</w:t>
      </w:r>
      <w:proofErr w:type="spellEnd"/>
      <w:r w:rsidRPr="00AB42D4">
        <w:rPr>
          <w:rFonts w:ascii="Times New Roman" w:eastAsia="Times New Roman" w:hAnsi="Times New Roman" w:cs="Times New Roman"/>
          <w:sz w:val="24"/>
          <w:szCs w:val="24"/>
        </w:rPr>
        <w:t>, precum plasticul;</w:t>
      </w:r>
    </w:p>
    <w:p w14:paraId="73D400D8"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pompă de căldură</w:t>
      </w:r>
      <w:r w:rsidRPr="00AB42D4">
        <w:rPr>
          <w:rFonts w:ascii="Times New Roman" w:eastAsia="Times New Roman" w:hAnsi="Times New Roman" w:cs="Times New Roman"/>
          <w:sz w:val="24"/>
          <w:szCs w:val="24"/>
        </w:rPr>
        <w:t xml:space="preserve"> – echipament care utilizează căldura ambiantă sau reziduală din surse precum aerul, apa sau solul, pentru a furniza căldură sau răcire, prin intermediul unui circuit frigorific închis format din una sau mai multe componente interconectate, în care circulă un agent frigorific destinat să extragă și să transfere căldura;</w:t>
      </w:r>
    </w:p>
    <w:p w14:paraId="27314CB1"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răcitor</w:t>
      </w:r>
      <w:r w:rsidRPr="00AB42D4">
        <w:rPr>
          <w:rFonts w:ascii="Times New Roman" w:eastAsia="Times New Roman" w:hAnsi="Times New Roman" w:cs="Times New Roman"/>
          <w:sz w:val="24"/>
          <w:szCs w:val="24"/>
        </w:rPr>
        <w:t xml:space="preserve"> – sistem autonom destinat, în principal, răcirii unui purtător de energie termică, precum apa, glicolul, soluția salină sau dioxidul de carbon, utilizat în scopuri de refrigerare, procesare, conservare sau asigurare a confortului;</w:t>
      </w:r>
    </w:p>
    <w:p w14:paraId="54DD749C" w14:textId="77777777" w:rsidR="005150EA" w:rsidRPr="00AB42D4" w:rsidRDefault="005150EA" w:rsidP="005150EA">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refrigerare</w:t>
      </w:r>
      <w:r w:rsidRPr="00AB42D4">
        <w:rPr>
          <w:rFonts w:ascii="Times New Roman" w:eastAsia="Times New Roman" w:hAnsi="Times New Roman" w:cs="Times New Roman"/>
          <w:sz w:val="24"/>
          <w:szCs w:val="24"/>
        </w:rPr>
        <w:t xml:space="preserve"> – procesul de reducere sau menținere a temperaturii unui produs, unei substanțe, unui sistem sau altui articol la un nivel prestabilit;</w:t>
      </w:r>
    </w:p>
    <w:p w14:paraId="0BEAA49E" w14:textId="2D20181E" w:rsidR="005150EA" w:rsidRPr="00AB42D4" w:rsidRDefault="005150EA" w:rsidP="005150EA">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lastRenderedPageBreak/>
        <w:t>remorcă frigorifică</w:t>
      </w:r>
      <w:r w:rsidRPr="00AB42D4">
        <w:rPr>
          <w:rFonts w:ascii="Times New Roman" w:eastAsia="Times New Roman" w:hAnsi="Times New Roman" w:cs="Times New Roman"/>
          <w:sz w:val="24"/>
          <w:szCs w:val="24"/>
        </w:rPr>
        <w:t xml:space="preserve"> - </w:t>
      </w:r>
      <w:r w:rsidRPr="00AB42D4">
        <w:rPr>
          <w:rFonts w:ascii="Times New Roman" w:hAnsi="Times New Roman"/>
          <w:color w:val="000000" w:themeColor="text1"/>
          <w:sz w:val="24"/>
          <w:szCs w:val="24"/>
          <w:shd w:val="clear" w:color="auto" w:fill="FFFFFF"/>
        </w:rPr>
        <w:t>vehicul care este proiectat și construit pentru a fi tractat de un vehicul rutier sau un tractor, în principal pentru a transporta marfă, și care este dotat cu o unitate de refrigerare</w:t>
      </w:r>
      <w:r w:rsidR="00C56884" w:rsidRPr="00AB42D4">
        <w:rPr>
          <w:rFonts w:ascii="Times New Roman" w:hAnsi="Times New Roman"/>
          <w:color w:val="000000" w:themeColor="text1"/>
          <w:sz w:val="24"/>
          <w:szCs w:val="24"/>
          <w:shd w:val="clear" w:color="auto" w:fill="FFFFFF"/>
        </w:rPr>
        <w:t>;</w:t>
      </w:r>
    </w:p>
    <w:p w14:paraId="2957DD45" w14:textId="76F3E6D7"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rPr>
        <w:t>reparație</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highlight w:val="white"/>
        </w:rPr>
        <w:t xml:space="preserve"> repunerea în funcțiune a produselor sau a echipamentelor care conțin gaze fluorurate cu efect de seră sau a căror funcționare se bazează pe astfel de gaze, care sunt deteriorate sau care prezintă scurgeri, implicând intervenții asupra unei componente care conține sau este destinată să conțină astfel de gaze;</w:t>
      </w:r>
    </w:p>
    <w:p w14:paraId="1A99AE30" w14:textId="77777777"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substanță nou produsă</w:t>
      </w:r>
      <w:r w:rsidRPr="00AB42D4">
        <w:rPr>
          <w:rFonts w:ascii="Times New Roman" w:eastAsia="Times New Roman" w:hAnsi="Times New Roman" w:cs="Times New Roman"/>
          <w:sz w:val="24"/>
          <w:szCs w:val="24"/>
          <w:highlight w:val="white"/>
        </w:rPr>
        <w:t xml:space="preserve"> - substanță care nu a fost utilizată anterior;</w:t>
      </w:r>
    </w:p>
    <w:p w14:paraId="14BC34C4"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vehicul frigorific ușor</w:t>
      </w:r>
      <w:r w:rsidRPr="00AB42D4">
        <w:rPr>
          <w:rFonts w:ascii="Times New Roman" w:eastAsia="Times New Roman" w:hAnsi="Times New Roman" w:cs="Times New Roman"/>
          <w:sz w:val="24"/>
          <w:szCs w:val="24"/>
        </w:rPr>
        <w:t xml:space="preserve"> – autovehicul cu o masă de 3,5 tone sau mai mică, proiectat și construit pentru transportul de mărfuri, echipat cu o unitate de refrigerare;</w:t>
      </w:r>
    </w:p>
    <w:p w14:paraId="13410811" w14:textId="0DE72487" w:rsidR="00571249" w:rsidRPr="00AB42D4" w:rsidRDefault="00387016">
      <w:pPr>
        <w:ind w:right="140" w:firstLine="860"/>
        <w:jc w:val="both"/>
        <w:rPr>
          <w:rFonts w:ascii="Times New Roman" w:eastAsia="Times New Roman" w:hAnsi="Times New Roman" w:cs="Times New Roman"/>
          <w:color w:val="333333"/>
          <w:sz w:val="24"/>
          <w:szCs w:val="24"/>
          <w:highlight w:val="white"/>
        </w:rPr>
      </w:pPr>
      <w:r w:rsidRPr="00AB42D4">
        <w:rPr>
          <w:rFonts w:ascii="Times New Roman" w:eastAsia="Times New Roman" w:hAnsi="Times New Roman" w:cs="Times New Roman"/>
          <w:i/>
          <w:iCs/>
          <w:sz w:val="24"/>
          <w:szCs w:val="24"/>
        </w:rPr>
        <w:t>utilizare comercială</w:t>
      </w:r>
      <w:r w:rsidRPr="00AB42D4">
        <w:rPr>
          <w:rFonts w:ascii="Times New Roman" w:eastAsia="Times New Roman" w:hAnsi="Times New Roman" w:cs="Times New Roman"/>
          <w:sz w:val="24"/>
          <w:szCs w:val="24"/>
        </w:rPr>
        <w:t xml:space="preserve"> – utilizarea în scopul depozitării, expunerii sau distribuirii produselor destinate vânzării către consumatorii finali, în cadrul activităților de comerț cu amănuntul și de distribuție a alimentelor.</w:t>
      </w:r>
      <w:r w:rsidRPr="00AB42D4">
        <w:rPr>
          <w:rFonts w:ascii="Times New Roman" w:eastAsia="Times New Roman" w:hAnsi="Times New Roman" w:cs="Times New Roman"/>
          <w:color w:val="333333"/>
          <w:sz w:val="24"/>
          <w:szCs w:val="24"/>
          <w:highlight w:val="white"/>
        </w:rPr>
        <w:t>”</w:t>
      </w:r>
    </w:p>
    <w:p w14:paraId="40DF24E1" w14:textId="77777777"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4B96A820" w14:textId="55609981"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4:</w:t>
      </w:r>
    </w:p>
    <w:p w14:paraId="6DBCAC0A" w14:textId="77777777" w:rsidR="00571249" w:rsidRPr="00AB42D4" w:rsidRDefault="00387016">
      <w:pPr>
        <w:shd w:val="clear" w:color="auto" w:fill="FFFFFF"/>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noțiunea „</w:t>
      </w:r>
      <w:r w:rsidRPr="00AB42D4">
        <w:rPr>
          <w:rFonts w:ascii="Times New Roman" w:eastAsia="Times New Roman" w:hAnsi="Times New Roman" w:cs="Times New Roman"/>
          <w:i/>
          <w:iCs/>
          <w:sz w:val="24"/>
          <w:szCs w:val="24"/>
        </w:rPr>
        <w:t>gaze fluorurate cu efect de seră</w:t>
      </w:r>
      <w:r w:rsidRPr="00AB42D4">
        <w:rPr>
          <w:rFonts w:ascii="Times New Roman" w:eastAsia="Times New Roman" w:hAnsi="Times New Roman" w:cs="Times New Roman"/>
          <w:sz w:val="24"/>
          <w:szCs w:val="24"/>
        </w:rPr>
        <w:t>” după textul “specificate la anexa nr. 1”</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textul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și nr.2</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7A20E25B" w14:textId="77777777" w:rsidR="00571249" w:rsidRPr="00AB42D4" w:rsidRDefault="00387016">
      <w:pPr>
        <w:shd w:val="clear" w:color="auto" w:fill="FFFFFF"/>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noțiunea </w:t>
      </w:r>
      <w:r w:rsidRPr="00AB42D4">
        <w:rPr>
          <w:rFonts w:ascii="Times New Roman" w:eastAsia="Times New Roman" w:hAnsi="Times New Roman" w:cs="Times New Roman"/>
          <w:i/>
          <w:iCs/>
          <w:sz w:val="24"/>
          <w:szCs w:val="24"/>
        </w:rPr>
        <w:t>“intermediari de sinteză”</w:t>
      </w:r>
      <w:r w:rsidRPr="00AB42D4">
        <w:rPr>
          <w:rFonts w:ascii="Times New Roman" w:eastAsia="Times New Roman" w:hAnsi="Times New Roman" w:cs="Times New Roman"/>
          <w:sz w:val="24"/>
          <w:szCs w:val="24"/>
        </w:rPr>
        <w:t xml:space="preserve"> după cuvintele “specificată la anexa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 xml:space="preserve">se completează cu textul </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 xml:space="preserve"> nr.1 și/sau</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5A98BE75" w14:textId="77777777" w:rsidR="00571249" w:rsidRPr="00AB42D4" w:rsidRDefault="00387016">
      <w:pPr>
        <w:shd w:val="clear" w:color="auto" w:fill="FFFFFF"/>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noțiunea </w:t>
      </w:r>
      <w:r w:rsidRPr="00AB42D4">
        <w:rPr>
          <w:rFonts w:ascii="Times New Roman" w:eastAsia="Times New Roman" w:hAnsi="Times New Roman" w:cs="Times New Roman"/>
          <w:i/>
          <w:iCs/>
          <w:sz w:val="24"/>
          <w:szCs w:val="24"/>
        </w:rPr>
        <w:t xml:space="preserve">“ introducere pe piață” </w:t>
      </w:r>
      <w:r w:rsidRPr="00AB42D4">
        <w:rPr>
          <w:rFonts w:ascii="Times New Roman" w:eastAsia="Times New Roman" w:hAnsi="Times New Roman" w:cs="Times New Roman"/>
          <w:sz w:val="24"/>
          <w:szCs w:val="24"/>
        </w:rPr>
        <w:t>va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avea următorul cuprins:</w:t>
      </w:r>
    </w:p>
    <w:p w14:paraId="30CF8305" w14:textId="7109EF56"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i/>
          <w:iCs/>
          <w:sz w:val="24"/>
          <w:szCs w:val="24"/>
        </w:rPr>
        <w:t xml:space="preserve">introducere pe piață </w:t>
      </w:r>
      <w:r w:rsidRPr="00AB42D4">
        <w:rPr>
          <w:rFonts w:ascii="Times New Roman" w:eastAsia="Times New Roman" w:hAnsi="Times New Roman" w:cs="Times New Roman"/>
          <w:sz w:val="24"/>
          <w:szCs w:val="24"/>
        </w:rPr>
        <w:t>– furnizarea sau punerea la dispoziția unui terț, pentru prima dată, contra cost ori în mod gratuit, sau utilizarea substanțelor produse, a produselor sau echipamentelor fabricate pentru uz propriu.”;</w:t>
      </w:r>
    </w:p>
    <w:p w14:paraId="1E5DA27F" w14:textId="77777777" w:rsidR="00D250F6" w:rsidRPr="00AB42D4" w:rsidRDefault="00D250F6" w:rsidP="00D250F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noțiunea </w:t>
      </w:r>
      <w:r w:rsidRPr="00AB42D4">
        <w:rPr>
          <w:rFonts w:ascii="Times New Roman" w:eastAsia="Times New Roman" w:hAnsi="Times New Roman" w:cs="Times New Roman"/>
          <w:i/>
          <w:iCs/>
          <w:sz w:val="24"/>
          <w:szCs w:val="24"/>
        </w:rPr>
        <w:t>“import”</w:t>
      </w:r>
      <w:r w:rsidRPr="00AB42D4">
        <w:rPr>
          <w:rFonts w:ascii="Times New Roman" w:eastAsia="Times New Roman" w:hAnsi="Times New Roman" w:cs="Times New Roman"/>
          <w:sz w:val="24"/>
          <w:szCs w:val="24"/>
        </w:rPr>
        <w:t xml:space="preserve"> va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avea următorul cuprins:</w:t>
      </w:r>
    </w:p>
    <w:p w14:paraId="092FA700" w14:textId="77777777" w:rsidR="00D250F6" w:rsidRPr="00AB42D4" w:rsidRDefault="00D250F6" w:rsidP="00D250F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“import</w:t>
      </w:r>
      <w:r w:rsidRPr="00AB42D4">
        <w:rPr>
          <w:rFonts w:ascii="Times New Roman" w:eastAsia="Times New Roman" w:hAnsi="Times New Roman" w:cs="Times New Roman"/>
          <w:sz w:val="24"/>
          <w:szCs w:val="24"/>
        </w:rPr>
        <w:t xml:space="preserve"> - intrarea de substanțe, produse și echipamente pe teritoriul vamal al Republicii Moldova, în măsura în care teritoriul face obiectul ratificării Protocolului de la Montreal și include depozitarea temporară și regimurile vamale prevăzute la art.</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192 și art. 278 din Codul vamal nr.95/2021</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3449B30B"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noțiunea </w:t>
      </w:r>
      <w:r w:rsidRPr="00AB42D4">
        <w:rPr>
          <w:rFonts w:ascii="Times New Roman" w:eastAsia="Times New Roman" w:hAnsi="Times New Roman" w:cs="Times New Roman"/>
          <w:i/>
          <w:iCs/>
          <w:sz w:val="24"/>
          <w:szCs w:val="24"/>
        </w:rPr>
        <w:t>“întreținere sau asigurarea service-ului”</w:t>
      </w:r>
      <w:r w:rsidRPr="00AB42D4">
        <w:rPr>
          <w:rFonts w:ascii="Times New Roman" w:eastAsia="Times New Roman" w:hAnsi="Times New Roman" w:cs="Times New Roman"/>
          <w:sz w:val="24"/>
          <w:szCs w:val="24"/>
        </w:rPr>
        <w:t xml:space="preserve"> după cuvintele “accesul la circuitele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 “sau la alte componente</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 xml:space="preserve"> ;</w:t>
      </w:r>
    </w:p>
    <w:p w14:paraId="0A668D82"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noțiunea </w:t>
      </w:r>
      <w:r w:rsidRPr="00AB42D4">
        <w:rPr>
          <w:rFonts w:ascii="Times New Roman" w:eastAsia="Times New Roman" w:hAnsi="Times New Roman" w:cs="Times New Roman"/>
          <w:i/>
          <w:iCs/>
          <w:sz w:val="24"/>
          <w:szCs w:val="24"/>
        </w:rPr>
        <w:t>“întreținere sau asigurarea service-ului”</w:t>
      </w:r>
      <w:r w:rsidRPr="00AB42D4">
        <w:rPr>
          <w:rFonts w:ascii="Times New Roman" w:eastAsia="Times New Roman" w:hAnsi="Times New Roman" w:cs="Times New Roman"/>
          <w:sz w:val="24"/>
          <w:szCs w:val="24"/>
        </w:rPr>
        <w:t xml:space="preserve"> după cuvintele “reparare a scurgerilor</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 xml:space="preserve">se completează cu cuvintele “ sau </w:t>
      </w:r>
      <w:r w:rsidRPr="00AB42D4">
        <w:rPr>
          <w:rFonts w:ascii="Times New Roman" w:eastAsia="Times New Roman" w:hAnsi="Times New Roman" w:cs="Times New Roman"/>
          <w:sz w:val="24"/>
          <w:szCs w:val="24"/>
          <w:highlight w:val="white"/>
        </w:rPr>
        <w:t>de adăugare de gaze fluorurate cu efect de seră</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1B4F65E8" w14:textId="2C53ABC8"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noțiunea </w:t>
      </w:r>
      <w:r w:rsidRPr="00AB42D4">
        <w:rPr>
          <w:rFonts w:ascii="Times New Roman" w:eastAsia="Times New Roman" w:hAnsi="Times New Roman" w:cs="Times New Roman"/>
          <w:i/>
          <w:iCs/>
          <w:sz w:val="24"/>
          <w:szCs w:val="24"/>
        </w:rPr>
        <w:t>“operator”</w:t>
      </w:r>
      <w:r w:rsidRPr="00AB42D4">
        <w:rPr>
          <w:rFonts w:ascii="Times New Roman" w:eastAsia="Times New Roman" w:hAnsi="Times New Roman" w:cs="Times New Roman"/>
          <w:sz w:val="24"/>
          <w:szCs w:val="24"/>
        </w:rPr>
        <w:t xml:space="preserve"> cuvintele “persoana fizică</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w:t>
      </w:r>
      <w:r w:rsidR="00E71785" w:rsidRPr="00AB42D4">
        <w:rPr>
          <w:rFonts w:ascii="Times New Roman" w:eastAsia="Times New Roman" w:hAnsi="Times New Roman" w:cs="Times New Roman"/>
          <w:sz w:val="24"/>
          <w:szCs w:val="24"/>
        </w:rPr>
        <w:t>â</w:t>
      </w:r>
      <w:r w:rsidRPr="00AB42D4">
        <w:rPr>
          <w:rFonts w:ascii="Times New Roman" w:eastAsia="Times New Roman" w:hAnsi="Times New Roman" w:cs="Times New Roman"/>
          <w:sz w:val="24"/>
          <w:szCs w:val="24"/>
        </w:rPr>
        <w:t>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întreprindere</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5005392A" w14:textId="187C3FCD"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noțiunea </w:t>
      </w:r>
      <w:r w:rsidRPr="00AB42D4">
        <w:rPr>
          <w:rFonts w:ascii="Times New Roman" w:eastAsia="Times New Roman" w:hAnsi="Times New Roman" w:cs="Times New Roman"/>
          <w:i/>
          <w:iCs/>
          <w:sz w:val="24"/>
          <w:szCs w:val="24"/>
        </w:rPr>
        <w:t xml:space="preserve">“regenerare” </w:t>
      </w:r>
      <w:r w:rsidRPr="00AB42D4">
        <w:rPr>
          <w:rFonts w:ascii="Times New Roman" w:eastAsia="Times New Roman" w:hAnsi="Times New Roman" w:cs="Times New Roman"/>
          <w:sz w:val="24"/>
          <w:szCs w:val="24"/>
        </w:rPr>
        <w:t xml:space="preserve">se completează cu textul </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highlight w:val="white"/>
        </w:rPr>
        <w:t>Regenerarea se realizează în instalații de recuperare</w:t>
      </w:r>
      <w:r w:rsidR="004367F8" w:rsidRPr="00AB42D4">
        <w:rPr>
          <w:rFonts w:ascii="Times New Roman" w:eastAsia="Times New Roman" w:hAnsi="Times New Roman" w:cs="Times New Roman"/>
          <w:sz w:val="24"/>
          <w:szCs w:val="24"/>
          <w:highlight w:val="white"/>
        </w:rPr>
        <w:t xml:space="preserve"> autorizate în temeiul art.15</w:t>
      </w:r>
      <w:r w:rsidR="004367F8" w:rsidRPr="00AB42D4">
        <w:rPr>
          <w:rFonts w:ascii="Times New Roman" w:eastAsia="Times New Roman" w:hAnsi="Times New Roman" w:cs="Times New Roman"/>
          <w:sz w:val="24"/>
          <w:szCs w:val="24"/>
          <w:highlight w:val="white"/>
          <w:vertAlign w:val="superscript"/>
        </w:rPr>
        <w:t>1</w:t>
      </w:r>
      <w:r w:rsidR="004367F8" w:rsidRPr="00AB42D4">
        <w:rPr>
          <w:rFonts w:ascii="Times New Roman" w:eastAsia="Times New Roman" w:hAnsi="Times New Roman" w:cs="Times New Roman"/>
          <w:sz w:val="24"/>
          <w:szCs w:val="24"/>
          <w:highlight w:val="white"/>
        </w:rPr>
        <w:t xml:space="preserve"> alin.(1) </w:t>
      </w:r>
      <w:proofErr w:type="spellStart"/>
      <w:r w:rsidR="004367F8" w:rsidRPr="00AB42D4">
        <w:rPr>
          <w:rFonts w:ascii="Times New Roman" w:eastAsia="Times New Roman" w:hAnsi="Times New Roman" w:cs="Times New Roman"/>
          <w:sz w:val="24"/>
          <w:szCs w:val="24"/>
          <w:highlight w:val="white"/>
        </w:rPr>
        <w:t>lit.b</w:t>
      </w:r>
      <w:proofErr w:type="spellEnd"/>
      <w:r w:rsidR="004367F8" w:rsidRPr="00AB42D4">
        <w:rPr>
          <w:rFonts w:ascii="Times New Roman" w:eastAsia="Times New Roman" w:hAnsi="Times New Roman" w:cs="Times New Roman"/>
          <w:sz w:val="24"/>
          <w:szCs w:val="24"/>
          <w:highlight w:val="white"/>
        </w:rPr>
        <w:t xml:space="preserve">) din </w:t>
      </w:r>
      <w:r w:rsidR="004367F8" w:rsidRPr="00AB42D4">
        <w:rPr>
          <w:rFonts w:ascii="Times New Roman" w:eastAsia="Times New Roman" w:hAnsi="Times New Roman" w:cs="Times New Roman"/>
          <w:sz w:val="24"/>
          <w:szCs w:val="24"/>
        </w:rPr>
        <w:t>Legea nr. 209/2016 privind deșeurile,</w:t>
      </w:r>
      <w:r w:rsidRPr="00AB42D4">
        <w:rPr>
          <w:rFonts w:ascii="Times New Roman" w:eastAsia="Times New Roman" w:hAnsi="Times New Roman" w:cs="Times New Roman"/>
          <w:sz w:val="24"/>
          <w:szCs w:val="24"/>
          <w:highlight w:val="white"/>
        </w:rPr>
        <w:t xml:space="preserve"> care dispun de echipamente și proceduri adecvate, capabile să permită acest proces și să asigure evaluarea și confirmarea nivelului de calitate necesar</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0E3F6CF7" w14:textId="6B28ECC5" w:rsidR="00E25E7A" w:rsidRPr="00AB42D4" w:rsidRDefault="00E25E7A" w:rsidP="00E25E7A">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noțiunea „</w:t>
      </w:r>
      <w:r w:rsidRPr="00AB42D4">
        <w:rPr>
          <w:rFonts w:ascii="Times New Roman" w:eastAsia="Times New Roman" w:hAnsi="Times New Roman" w:cs="Times New Roman"/>
          <w:i/>
          <w:iCs/>
          <w:sz w:val="24"/>
          <w:szCs w:val="24"/>
        </w:rPr>
        <w:t xml:space="preserve">sisteme de climatizare </w:t>
      </w:r>
      <w:proofErr w:type="spellStart"/>
      <w:r w:rsidRPr="00AB42D4">
        <w:rPr>
          <w:rFonts w:ascii="Times New Roman" w:eastAsia="Times New Roman" w:hAnsi="Times New Roman" w:cs="Times New Roman"/>
          <w:i/>
          <w:iCs/>
          <w:sz w:val="24"/>
          <w:szCs w:val="24"/>
        </w:rPr>
        <w:t>monosplit</w:t>
      </w:r>
      <w:proofErr w:type="spellEnd"/>
      <w:r w:rsidRPr="00AB42D4">
        <w:rPr>
          <w:rFonts w:ascii="Times New Roman" w:eastAsia="Times New Roman" w:hAnsi="Times New Roman" w:cs="Times New Roman"/>
          <w:sz w:val="24"/>
          <w:szCs w:val="24"/>
        </w:rPr>
        <w:t xml:space="preserve">” </w:t>
      </w:r>
      <w:r w:rsidR="00C20E85" w:rsidRPr="00AB42D4">
        <w:rPr>
          <w:rFonts w:ascii="Times New Roman" w:eastAsia="Times New Roman" w:hAnsi="Times New Roman" w:cs="Times New Roman"/>
          <w:sz w:val="24"/>
          <w:szCs w:val="24"/>
        </w:rPr>
        <w:t>se substituie cu următoarea noțiune</w:t>
      </w:r>
      <w:r w:rsidRPr="00AB42D4">
        <w:rPr>
          <w:rFonts w:ascii="Times New Roman" w:eastAsia="Times New Roman" w:hAnsi="Times New Roman" w:cs="Times New Roman"/>
          <w:sz w:val="24"/>
          <w:szCs w:val="24"/>
        </w:rPr>
        <w:t>:</w:t>
      </w:r>
    </w:p>
    <w:p w14:paraId="3243FB00" w14:textId="1918B6B7" w:rsidR="00E25E7A" w:rsidRPr="00AB42D4" w:rsidRDefault="00E25E7A" w:rsidP="00E25E7A">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i/>
          <w:iCs/>
          <w:sz w:val="24"/>
          <w:szCs w:val="24"/>
        </w:rPr>
        <w:t>sistem split</w:t>
      </w:r>
      <w:r w:rsidRPr="00AB42D4">
        <w:rPr>
          <w:rFonts w:ascii="Times New Roman" w:eastAsia="Times New Roman" w:hAnsi="Times New Roman" w:cs="Times New Roman"/>
          <w:sz w:val="24"/>
          <w:szCs w:val="24"/>
        </w:rPr>
        <w:t xml:space="preserve"> – sistem format dintr-o serie de unități conectate prin conducte de agent frigorific, care formează o unitate separată, dar interconectată, și care necesită instalarea și conectarea componentelor circuitului de refrigerare la locul utilizării”</w:t>
      </w:r>
      <w:r w:rsidR="009C5160" w:rsidRPr="00AB42D4">
        <w:rPr>
          <w:rFonts w:ascii="Times New Roman" w:eastAsia="Times New Roman" w:hAnsi="Times New Roman" w:cs="Times New Roman"/>
          <w:sz w:val="24"/>
          <w:szCs w:val="24"/>
        </w:rPr>
        <w:t>;</w:t>
      </w:r>
    </w:p>
    <w:p w14:paraId="2FCF1CB3" w14:textId="0A4BC098" w:rsidR="000B7C35" w:rsidRPr="00AB42D4" w:rsidRDefault="000B7C35">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noțiunea ”</w:t>
      </w:r>
      <w:r w:rsidRPr="00AB42D4">
        <w:rPr>
          <w:rFonts w:ascii="Times New Roman" w:eastAsia="Times New Roman" w:hAnsi="Times New Roman" w:cs="Times New Roman"/>
          <w:i/>
          <w:iCs/>
          <w:sz w:val="24"/>
          <w:szCs w:val="24"/>
        </w:rPr>
        <w:t>tonă (tone) de echivalent CO</w:t>
      </w:r>
      <w:r w:rsidRPr="00AB42D4">
        <w:rPr>
          <w:rFonts w:ascii="Times New Roman" w:eastAsia="Times New Roman" w:hAnsi="Times New Roman" w:cs="Times New Roman"/>
          <w:i/>
          <w:iCs/>
          <w:sz w:val="24"/>
          <w:szCs w:val="24"/>
          <w:vertAlign w:val="subscript"/>
        </w:rPr>
        <w:t>2</w:t>
      </w:r>
      <w:r w:rsidRPr="00AB42D4">
        <w:rPr>
          <w:rFonts w:ascii="Times New Roman" w:eastAsia="Times New Roman" w:hAnsi="Times New Roman" w:cs="Times New Roman"/>
          <w:sz w:val="24"/>
          <w:szCs w:val="24"/>
        </w:rPr>
        <w:t>” se substituie cu ”</w:t>
      </w:r>
      <w:r w:rsidRPr="00AB42D4">
        <w:rPr>
          <w:rFonts w:ascii="PT Serif" w:hAnsi="PT Serif"/>
          <w:i/>
          <w:iCs/>
          <w:color w:val="333333"/>
          <w:shd w:val="clear" w:color="auto" w:fill="FFFFFF"/>
        </w:rPr>
        <w:t xml:space="preserve"> </w:t>
      </w:r>
      <w:r w:rsidRPr="00AB42D4">
        <w:rPr>
          <w:rFonts w:ascii="Times New Roman" w:eastAsia="Times New Roman" w:hAnsi="Times New Roman" w:cs="Times New Roman"/>
          <w:i/>
          <w:iCs/>
          <w:sz w:val="24"/>
          <w:szCs w:val="24"/>
        </w:rPr>
        <w:t>tonă (tone) CO</w:t>
      </w:r>
      <w:r w:rsidRPr="00AB42D4">
        <w:rPr>
          <w:rFonts w:ascii="Times New Roman" w:eastAsia="Times New Roman" w:hAnsi="Times New Roman" w:cs="Times New Roman"/>
          <w:i/>
          <w:iCs/>
          <w:sz w:val="24"/>
          <w:szCs w:val="24"/>
          <w:vertAlign w:val="subscript"/>
        </w:rPr>
        <w:t>2</w:t>
      </w:r>
      <w:r w:rsidRPr="00AB42D4">
        <w:rPr>
          <w:rFonts w:ascii="Times New Roman" w:eastAsia="Times New Roman" w:hAnsi="Times New Roman" w:cs="Times New Roman"/>
          <w:i/>
          <w:iCs/>
          <w:sz w:val="24"/>
          <w:szCs w:val="24"/>
        </w:rPr>
        <w:t xml:space="preserve"> echivalent”</w:t>
      </w:r>
      <w:r w:rsidR="009C5160" w:rsidRPr="00AB42D4">
        <w:rPr>
          <w:rFonts w:ascii="Times New Roman" w:eastAsia="Times New Roman" w:hAnsi="Times New Roman" w:cs="Times New Roman"/>
          <w:i/>
          <w:iCs/>
          <w:sz w:val="24"/>
          <w:szCs w:val="24"/>
        </w:rPr>
        <w:t>.</w:t>
      </w:r>
    </w:p>
    <w:p w14:paraId="736EEFD3" w14:textId="77777777" w:rsidR="00571249" w:rsidRPr="00AB42D4" w:rsidRDefault="00571249">
      <w:pPr>
        <w:ind w:right="140" w:firstLine="860"/>
        <w:jc w:val="both"/>
        <w:rPr>
          <w:rFonts w:ascii="Times New Roman" w:eastAsia="Times New Roman" w:hAnsi="Times New Roman" w:cs="Times New Roman"/>
          <w:sz w:val="24"/>
          <w:szCs w:val="24"/>
        </w:rPr>
      </w:pPr>
    </w:p>
    <w:p w14:paraId="01F35D41" w14:textId="75EDC51F"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5:</w:t>
      </w:r>
    </w:p>
    <w:p w14:paraId="704D33CB" w14:textId="3B810C2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lit</w:t>
      </w:r>
      <w:r w:rsidR="005E22F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b) cuvintele</w:t>
      </w:r>
      <w:r w:rsidR="00E71785"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și/sau a consumatorului final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exclud</w:t>
      </w:r>
      <w:r w:rsidR="0047359A" w:rsidRPr="00AB42D4">
        <w:rPr>
          <w:rFonts w:ascii="Times New Roman" w:eastAsia="Times New Roman" w:hAnsi="Times New Roman" w:cs="Times New Roman"/>
          <w:sz w:val="24"/>
          <w:szCs w:val="24"/>
        </w:rPr>
        <w:t>.</w:t>
      </w:r>
    </w:p>
    <w:p w14:paraId="5CC8E0E4" w14:textId="77777777" w:rsidR="00571249" w:rsidRPr="00AB42D4" w:rsidRDefault="00387016">
      <w:pPr>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21687C0C" w14:textId="0FD7C245"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7:</w:t>
      </w:r>
    </w:p>
    <w:p w14:paraId="406B9D72" w14:textId="4E653E62"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În </w:t>
      </w:r>
      <w:r w:rsidR="00A12A5B" w:rsidRPr="00AB42D4">
        <w:rPr>
          <w:rFonts w:ascii="Times New Roman" w:eastAsia="Times New Roman" w:hAnsi="Times New Roman" w:cs="Times New Roman"/>
          <w:sz w:val="24"/>
          <w:szCs w:val="24"/>
        </w:rPr>
        <w:t>partea introductivă</w:t>
      </w:r>
      <w:r w:rsidRPr="00AB42D4">
        <w:rPr>
          <w:rFonts w:ascii="Times New Roman" w:eastAsia="Times New Roman" w:hAnsi="Times New Roman" w:cs="Times New Roman"/>
          <w:sz w:val="24"/>
          <w:szCs w:val="24"/>
        </w:rPr>
        <w:t>, după cuvintele “mediului înconjurător”</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 “și are următoarele atribuții”;</w:t>
      </w:r>
    </w:p>
    <w:p w14:paraId="7B83E405" w14:textId="628BCCBB" w:rsidR="00571249" w:rsidRPr="00AB42D4" w:rsidRDefault="00387016">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lit</w:t>
      </w:r>
      <w:r w:rsidR="005E22F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d)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“monitorizarea”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w:t>
      </w:r>
      <w:r w:rsidR="002E05B3" w:rsidRPr="00AB42D4">
        <w:rPr>
          <w:rFonts w:ascii="Times New Roman" w:eastAsia="Times New Roman" w:hAnsi="Times New Roman" w:cs="Times New Roman"/>
          <w:sz w:val="24"/>
          <w:szCs w:val="24"/>
        </w:rPr>
        <w:t>â</w:t>
      </w:r>
      <w:r w:rsidRPr="00AB42D4">
        <w:rPr>
          <w:rFonts w:ascii="Times New Roman" w:eastAsia="Times New Roman" w:hAnsi="Times New Roman" w:cs="Times New Roman"/>
          <w:sz w:val="24"/>
          <w:szCs w:val="24"/>
        </w:rPr>
        <w:t>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“reducerea”;</w:t>
      </w:r>
    </w:p>
    <w:p w14:paraId="0DCF8A35" w14:textId="4BC171BC" w:rsidR="00571249" w:rsidRPr="00AB42D4" w:rsidRDefault="00387016">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w:t>
      </w:r>
      <w:r w:rsidR="005E22F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e) va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avea următorul cuprins:</w:t>
      </w:r>
    </w:p>
    <w:p w14:paraId="6DF5C66D" w14:textId="261180E5"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“e) </w:t>
      </w:r>
      <w:r w:rsidR="00704FEB" w:rsidRPr="00AB42D4">
        <w:rPr>
          <w:rFonts w:ascii="Times New Roman" w:hAnsi="Times New Roman" w:cs="Times New Roman"/>
          <w:color w:val="000000" w:themeColor="text1"/>
          <w:sz w:val="24"/>
          <w:szCs w:val="24"/>
        </w:rPr>
        <w:t xml:space="preserve">colaborează cu Agenția de Mediu la repartizarea contingentelor anuale pentru importul </w:t>
      </w:r>
      <w:r w:rsidR="00B711C2" w:rsidRPr="00AB42D4">
        <w:rPr>
          <w:rFonts w:ascii="Times New Roman" w:hAnsi="Times New Roman" w:cs="Times New Roman"/>
          <w:color w:val="000000" w:themeColor="text1"/>
          <w:sz w:val="24"/>
          <w:szCs w:val="24"/>
        </w:rPr>
        <w:t>hidroclorofluorcarburilor</w:t>
      </w:r>
      <w:r w:rsidR="00704FEB" w:rsidRPr="00AB42D4">
        <w:rPr>
          <w:rFonts w:ascii="Times New Roman" w:hAnsi="Times New Roman" w:cs="Times New Roman"/>
          <w:color w:val="000000" w:themeColor="text1"/>
          <w:sz w:val="24"/>
          <w:szCs w:val="24"/>
        </w:rPr>
        <w:t xml:space="preserve"> și </w:t>
      </w:r>
      <w:r w:rsidR="00B711C2" w:rsidRPr="00AB42D4">
        <w:rPr>
          <w:rFonts w:ascii="Times New Roman" w:hAnsi="Times New Roman" w:cs="Times New Roman"/>
          <w:color w:val="000000" w:themeColor="text1"/>
          <w:sz w:val="24"/>
          <w:szCs w:val="24"/>
        </w:rPr>
        <w:t>hidrofluorcarburilor</w:t>
      </w:r>
      <w:r w:rsidR="00704FEB" w:rsidRPr="00AB42D4">
        <w:rPr>
          <w:rFonts w:ascii="Times New Roman" w:hAnsi="Times New Roman" w:cs="Times New Roman"/>
          <w:color w:val="000000" w:themeColor="text1"/>
          <w:sz w:val="24"/>
          <w:szCs w:val="24"/>
        </w:rPr>
        <w:t>, asigurând participarea permanentă a unui reprezentant în cadrul</w:t>
      </w:r>
      <w:r w:rsidR="00704FEB" w:rsidRPr="00AB42D4">
        <w:rPr>
          <w:rFonts w:ascii="Times New Roman" w:eastAsia="Times New Roman" w:hAnsi="Times New Roman" w:cs="Times New Roman"/>
          <w:color w:val="000000" w:themeColor="text1"/>
          <w:sz w:val="24"/>
          <w:szCs w:val="24"/>
        </w:rPr>
        <w:t xml:space="preserve"> Comisiei de repartizare a contingentelor anuale pentru introducerea pe piață a hidroclorofluorcarburilor și hidrofluorcarburilor (în continuare – Comisie)</w:t>
      </w:r>
      <w:r w:rsidR="00704FEB" w:rsidRPr="00AB42D4">
        <w:rPr>
          <w:rFonts w:ascii="Times New Roman" w:hAnsi="Times New Roman" w:cs="Times New Roman"/>
          <w:color w:val="000000" w:themeColor="text1"/>
          <w:sz w:val="24"/>
          <w:szCs w:val="24"/>
        </w:rPr>
        <w:t>;</w:t>
      </w:r>
    </w:p>
    <w:p w14:paraId="4E8FC6CD" w14:textId="370C9023" w:rsidR="00710BE7" w:rsidRPr="00AB42D4" w:rsidRDefault="00710BE7">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w:t>
      </w:r>
      <w:r w:rsidR="00FE198B" w:rsidRPr="00AB42D4">
        <w:rPr>
          <w:rFonts w:ascii="Times New Roman" w:eastAsia="Times New Roman" w:hAnsi="Times New Roman" w:cs="Times New Roman"/>
          <w:sz w:val="24"/>
          <w:szCs w:val="24"/>
        </w:rPr>
        <w:t>era</w:t>
      </w:r>
      <w:r w:rsidR="002A4F23" w:rsidRPr="00AB42D4">
        <w:rPr>
          <w:rFonts w:ascii="Times New Roman" w:eastAsia="Times New Roman" w:hAnsi="Times New Roman" w:cs="Times New Roman"/>
          <w:sz w:val="24"/>
          <w:szCs w:val="24"/>
        </w:rPr>
        <w:t xml:space="preserve"> </w:t>
      </w:r>
      <w:r w:rsidR="008D3514" w:rsidRPr="00AB42D4">
        <w:rPr>
          <w:rFonts w:ascii="Times New Roman" w:eastAsia="Times New Roman" w:hAnsi="Times New Roman" w:cs="Times New Roman"/>
          <w:sz w:val="24"/>
          <w:szCs w:val="24"/>
        </w:rPr>
        <w:t>f</w:t>
      </w:r>
      <w:r w:rsidR="002A4F23" w:rsidRPr="00AB42D4">
        <w:rPr>
          <w:rFonts w:ascii="Times New Roman" w:eastAsia="Times New Roman" w:hAnsi="Times New Roman" w:cs="Times New Roman"/>
          <w:sz w:val="24"/>
          <w:szCs w:val="24"/>
        </w:rPr>
        <w:t>)</w:t>
      </w:r>
      <w:r w:rsidR="00704FEB" w:rsidRPr="00AB42D4">
        <w:rPr>
          <w:rFonts w:ascii="Times New Roman" w:eastAsia="Times New Roman" w:hAnsi="Times New Roman" w:cs="Times New Roman"/>
          <w:sz w:val="24"/>
          <w:szCs w:val="24"/>
        </w:rPr>
        <w:t xml:space="preserve"> se abrogă</w:t>
      </w:r>
      <w:r w:rsidR="0047359A" w:rsidRPr="00AB42D4">
        <w:rPr>
          <w:rFonts w:ascii="Times New Roman" w:eastAsia="Times New Roman" w:hAnsi="Times New Roman" w:cs="Times New Roman"/>
          <w:sz w:val="24"/>
          <w:szCs w:val="24"/>
        </w:rPr>
        <w:t>.</w:t>
      </w:r>
    </w:p>
    <w:p w14:paraId="08CA4620" w14:textId="77777777" w:rsidR="00571249" w:rsidRPr="00AB42D4" w:rsidRDefault="00571249">
      <w:pPr>
        <w:ind w:left="720" w:right="140"/>
        <w:jc w:val="both"/>
        <w:rPr>
          <w:rFonts w:ascii="Times New Roman" w:eastAsia="Times New Roman" w:hAnsi="Times New Roman" w:cs="Times New Roman"/>
          <w:sz w:val="24"/>
          <w:szCs w:val="24"/>
        </w:rPr>
      </w:pPr>
    </w:p>
    <w:p w14:paraId="52F0FD22" w14:textId="03042AC4" w:rsidR="00571249" w:rsidRPr="00AB42D4" w:rsidRDefault="00387016">
      <w:pPr>
        <w:pStyle w:val="ListParagraph"/>
        <w:numPr>
          <w:ilvl w:val="0"/>
          <w:numId w:val="10"/>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8:</w:t>
      </w:r>
    </w:p>
    <w:p w14:paraId="022BF472" w14:textId="6937F153" w:rsidR="00571249" w:rsidRPr="00AB42D4" w:rsidRDefault="00FE198B">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litera d) va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avea următorul cuprins:</w:t>
      </w:r>
    </w:p>
    <w:p w14:paraId="6B4D6CE3" w14:textId="5F33552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 examinează notificările întreprinderilor cu privire la importul</w:t>
      </w:r>
      <w:r w:rsidR="0094189B" w:rsidRPr="00AB42D4">
        <w:rPr>
          <w:rFonts w:ascii="Times New Roman" w:eastAsia="Times New Roman" w:hAnsi="Times New Roman" w:cs="Times New Roman"/>
          <w:sz w:val="24"/>
          <w:szCs w:val="24"/>
        </w:rPr>
        <w:t xml:space="preserve"> sau</w:t>
      </w:r>
      <w:r w:rsidRPr="00AB42D4">
        <w:rPr>
          <w:rFonts w:ascii="Times New Roman" w:eastAsia="Times New Roman" w:hAnsi="Times New Roman" w:cs="Times New Roman"/>
          <w:sz w:val="24"/>
          <w:szCs w:val="24"/>
        </w:rPr>
        <w:t xml:space="preserve"> exportul gazelor fluorurate cu efect de seră, al echipamentelor și produselor ce conțin astfel de gaze (în continuare – notificare);”;</w:t>
      </w:r>
    </w:p>
    <w:p w14:paraId="76D392BD" w14:textId="035FC9D1" w:rsidR="004F5360" w:rsidRPr="00AB42D4" w:rsidRDefault="004F5360">
      <w:pPr>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litera e</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cu următorul cuprins:</w:t>
      </w:r>
    </w:p>
    <w:p w14:paraId="75EE6A8F" w14:textId="60276472" w:rsidR="004F5360" w:rsidRPr="00AB42D4" w:rsidRDefault="004F5360">
      <w:pPr>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w:t>
      </w:r>
      <w:r w:rsidR="00220F08" w:rsidRPr="00AB42D4">
        <w:rPr>
          <w:rFonts w:ascii="Times New Roman" w:eastAsia="Times New Roman" w:hAnsi="Times New Roman" w:cs="Times New Roman"/>
          <w:sz w:val="24"/>
          <w:szCs w:val="24"/>
        </w:rPr>
        <w:t>examinează cererile depuse pentru alocarea contingentelor anuale</w:t>
      </w:r>
      <w:r w:rsidR="00CE4BBF" w:rsidRPr="00AB42D4">
        <w:rPr>
          <w:rFonts w:ascii="Times New Roman" w:eastAsia="Times New Roman" w:hAnsi="Times New Roman" w:cs="Times New Roman"/>
          <w:sz w:val="24"/>
          <w:szCs w:val="24"/>
        </w:rPr>
        <w:t xml:space="preserve"> </w:t>
      </w:r>
      <w:r w:rsidR="00FD26D7" w:rsidRPr="00AB42D4">
        <w:rPr>
          <w:rFonts w:ascii="Times New Roman" w:eastAsia="Times New Roman" w:hAnsi="Times New Roman" w:cs="Times New Roman"/>
          <w:sz w:val="24"/>
          <w:szCs w:val="24"/>
        </w:rPr>
        <w:t>pentru</w:t>
      </w:r>
      <w:r w:rsidR="00CE4BBF" w:rsidRPr="00AB42D4">
        <w:rPr>
          <w:rFonts w:ascii="Times New Roman" w:eastAsia="Times New Roman" w:hAnsi="Times New Roman" w:cs="Times New Roman"/>
          <w:sz w:val="24"/>
          <w:szCs w:val="24"/>
        </w:rPr>
        <w:t xml:space="preserve"> </w:t>
      </w:r>
      <w:r w:rsidR="00400CD9" w:rsidRPr="00AB42D4">
        <w:rPr>
          <w:rFonts w:ascii="Times New Roman" w:eastAsia="Times New Roman" w:hAnsi="Times New Roman" w:cs="Times New Roman"/>
          <w:sz w:val="24"/>
          <w:szCs w:val="24"/>
        </w:rPr>
        <w:t>introducerea pe piață a</w:t>
      </w:r>
      <w:r w:rsidR="00CE4BBF" w:rsidRPr="00AB42D4">
        <w:rPr>
          <w:rFonts w:ascii="Times New Roman" w:eastAsia="Times New Roman" w:hAnsi="Times New Roman" w:cs="Times New Roman"/>
          <w:sz w:val="24"/>
          <w:szCs w:val="24"/>
        </w:rPr>
        <w:t xml:space="preserve"> hidrofluorcarburilor</w:t>
      </w:r>
      <w:r w:rsidR="00220F08" w:rsidRPr="00AB42D4">
        <w:rPr>
          <w:rFonts w:ascii="Times New Roman" w:eastAsia="Times New Roman" w:hAnsi="Times New Roman" w:cs="Times New Roman"/>
          <w:sz w:val="24"/>
          <w:szCs w:val="24"/>
        </w:rPr>
        <w:t>, împreună cu documentele prevăzute la art. 31, solicită, după caz, completarea acestora, evaluează cererile și prezintă Comisiei nota informativă privind rezultatele e</w:t>
      </w:r>
      <w:r w:rsidR="003816AA" w:rsidRPr="00AB42D4">
        <w:rPr>
          <w:rFonts w:ascii="Times New Roman" w:eastAsia="Times New Roman" w:hAnsi="Times New Roman" w:cs="Times New Roman"/>
          <w:sz w:val="24"/>
          <w:szCs w:val="24"/>
        </w:rPr>
        <w:t>valuării</w:t>
      </w:r>
      <w:r w:rsidR="00FD26D7" w:rsidRPr="00AB42D4">
        <w:rPr>
          <w:rFonts w:ascii="Times New Roman" w:eastAsia="Times New Roman" w:hAnsi="Times New Roman" w:cs="Times New Roman"/>
          <w:sz w:val="24"/>
          <w:szCs w:val="24"/>
        </w:rPr>
        <w:t>”</w:t>
      </w:r>
      <w:r w:rsidR="00D6337A" w:rsidRPr="00AB42D4">
        <w:rPr>
          <w:rFonts w:ascii="Times New Roman" w:eastAsia="Times New Roman" w:hAnsi="Times New Roman" w:cs="Times New Roman"/>
          <w:sz w:val="24"/>
          <w:szCs w:val="24"/>
        </w:rPr>
        <w:t>;</w:t>
      </w:r>
    </w:p>
    <w:p w14:paraId="711F76D1" w14:textId="54BC039A" w:rsidR="00571249" w:rsidRPr="00AB42D4" w:rsidRDefault="00CE26D2">
      <w:pPr>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lit</w:t>
      </w:r>
      <w:r w:rsidR="00FE198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f) după cuvintele ”pentru fiecare” se completează cu cuvintele ”producător și”;</w:t>
      </w:r>
    </w:p>
    <w:p w14:paraId="471285D5" w14:textId="476780D3" w:rsidR="006D149F" w:rsidRPr="00AB42D4" w:rsidRDefault="00387016">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w:t>
      </w:r>
      <w:r w:rsidR="00FE198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 xml:space="preserve">g) </w:t>
      </w:r>
      <w:r w:rsidR="006D149F" w:rsidRPr="00AB42D4">
        <w:rPr>
          <w:rFonts w:ascii="Times New Roman" w:eastAsia="Times New Roman" w:hAnsi="Times New Roman" w:cs="Times New Roman"/>
          <w:sz w:val="24"/>
          <w:szCs w:val="24"/>
        </w:rPr>
        <w:t>va</w:t>
      </w:r>
      <w:r w:rsidR="006D149F" w:rsidRPr="00AB42D4">
        <w:rPr>
          <w:rFonts w:ascii="Times New Roman" w:eastAsia="Times New Roman" w:hAnsi="Times New Roman" w:cs="Times New Roman"/>
          <w:i/>
          <w:iCs/>
          <w:sz w:val="24"/>
          <w:szCs w:val="24"/>
        </w:rPr>
        <w:t xml:space="preserve"> </w:t>
      </w:r>
      <w:r w:rsidR="006D149F" w:rsidRPr="00AB42D4">
        <w:rPr>
          <w:rFonts w:ascii="Times New Roman" w:eastAsia="Times New Roman" w:hAnsi="Times New Roman" w:cs="Times New Roman"/>
          <w:sz w:val="24"/>
          <w:szCs w:val="24"/>
        </w:rPr>
        <w:t>avea următorul cuprins:</w:t>
      </w:r>
    </w:p>
    <w:p w14:paraId="7B4C33CE" w14:textId="7CD652F8" w:rsidR="006D149F" w:rsidRPr="00AB42D4" w:rsidRDefault="006D149F" w:rsidP="002B3DD0">
      <w:pPr>
        <w:shd w:val="clear" w:color="auto" w:fill="FFFFFF"/>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hAnsi="Times New Roman" w:cs="Times New Roman"/>
          <w:color w:val="FF0000"/>
          <w:sz w:val="24"/>
          <w:szCs w:val="24"/>
        </w:rPr>
        <w:t xml:space="preserve"> </w:t>
      </w:r>
      <w:r w:rsidRPr="00AB42D4">
        <w:rPr>
          <w:rFonts w:ascii="Times New Roman" w:hAnsi="Times New Roman" w:cs="Times New Roman"/>
          <w:sz w:val="24"/>
          <w:szCs w:val="24"/>
        </w:rPr>
        <w:t>instituie și organizează activitatea Comisiei, în conformitate cu prevederile art. 30;</w:t>
      </w:r>
      <w:r w:rsidRPr="00AB42D4">
        <w:rPr>
          <w:rFonts w:ascii="Times New Roman" w:eastAsia="Times New Roman" w:hAnsi="Times New Roman" w:cs="Times New Roman"/>
          <w:sz w:val="24"/>
          <w:szCs w:val="24"/>
        </w:rPr>
        <w:t>”;</w:t>
      </w:r>
    </w:p>
    <w:p w14:paraId="03044492" w14:textId="5734B90D" w:rsidR="006B0EC2" w:rsidRPr="00AB42D4" w:rsidRDefault="006B0EC2" w:rsidP="004F6406">
      <w:pPr>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litera g</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cu următorul cuprins:</w:t>
      </w:r>
    </w:p>
    <w:p w14:paraId="1D3C10A4" w14:textId="1FC39E25" w:rsidR="006B0EC2" w:rsidRPr="00AB42D4" w:rsidRDefault="006B0EC2" w:rsidP="006809A0">
      <w:pPr>
        <w:shd w:val="clear" w:color="auto" w:fill="FFFFFF"/>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hAnsi="Times New Roman" w:cs="Times New Roman"/>
          <w:sz w:val="24"/>
          <w:szCs w:val="24"/>
        </w:rPr>
        <w:t>g)</w:t>
      </w:r>
      <w:r w:rsidRPr="00AB42D4">
        <w:rPr>
          <w:rFonts w:ascii="Times New Roman" w:hAnsi="Times New Roman" w:cs="Times New Roman"/>
          <w:sz w:val="24"/>
          <w:szCs w:val="24"/>
          <w:vertAlign w:val="superscript"/>
        </w:rPr>
        <w:t>1</w:t>
      </w:r>
      <w:r w:rsidRPr="00AB42D4">
        <w:rPr>
          <w:rFonts w:ascii="Times New Roman" w:hAnsi="Times New Roman" w:cs="Times New Roman"/>
          <w:sz w:val="24"/>
          <w:szCs w:val="24"/>
        </w:rPr>
        <w:t xml:space="preserve"> a</w:t>
      </w:r>
      <w:r w:rsidR="00C23B16" w:rsidRPr="00AB42D4">
        <w:rPr>
          <w:rFonts w:ascii="Times New Roman" w:hAnsi="Times New Roman" w:cs="Times New Roman"/>
          <w:sz w:val="24"/>
          <w:szCs w:val="24"/>
        </w:rPr>
        <w:t>doptă</w:t>
      </w:r>
      <w:r w:rsidRPr="00AB42D4">
        <w:rPr>
          <w:rFonts w:ascii="Times New Roman" w:hAnsi="Times New Roman" w:cs="Times New Roman"/>
          <w:sz w:val="24"/>
          <w:szCs w:val="24"/>
        </w:rPr>
        <w:t xml:space="preserve"> deciziile privind alocarea contingentelor anuale pentru </w:t>
      </w:r>
      <w:r w:rsidR="00C23B16" w:rsidRPr="00AB42D4">
        <w:rPr>
          <w:rFonts w:ascii="Times New Roman" w:hAnsi="Times New Roman" w:cs="Times New Roman"/>
          <w:sz w:val="24"/>
          <w:szCs w:val="24"/>
        </w:rPr>
        <w:t>introducerea pe piață a</w:t>
      </w:r>
      <w:r w:rsidRPr="00AB42D4">
        <w:rPr>
          <w:rFonts w:ascii="Times New Roman" w:hAnsi="Times New Roman" w:cs="Times New Roman"/>
          <w:sz w:val="24"/>
          <w:szCs w:val="24"/>
        </w:rPr>
        <w:t xml:space="preserve">  </w:t>
      </w:r>
      <w:r w:rsidR="002B3DD0" w:rsidRPr="00AB42D4">
        <w:rPr>
          <w:rFonts w:ascii="Times New Roman" w:hAnsi="Times New Roman" w:cs="Times New Roman"/>
          <w:sz w:val="24"/>
          <w:szCs w:val="24"/>
        </w:rPr>
        <w:t>hidroclorofluorcarburilor</w:t>
      </w:r>
      <w:r w:rsidRPr="00AB42D4">
        <w:rPr>
          <w:rFonts w:ascii="Times New Roman" w:hAnsi="Times New Roman" w:cs="Times New Roman"/>
          <w:sz w:val="24"/>
          <w:szCs w:val="24"/>
        </w:rPr>
        <w:t xml:space="preserve"> și </w:t>
      </w:r>
      <w:r w:rsidR="002B3DD0" w:rsidRPr="00AB42D4">
        <w:rPr>
          <w:rFonts w:ascii="Times New Roman" w:hAnsi="Times New Roman" w:cs="Times New Roman"/>
          <w:sz w:val="24"/>
          <w:szCs w:val="24"/>
        </w:rPr>
        <w:t>hidrofluorcarburilor</w:t>
      </w:r>
      <w:r w:rsidRPr="00AB42D4">
        <w:rPr>
          <w:rFonts w:ascii="Times New Roman" w:hAnsi="Times New Roman" w:cs="Times New Roman"/>
          <w:sz w:val="24"/>
          <w:szCs w:val="24"/>
        </w:rPr>
        <w:t>, în baza recomandărilor motivate ale Comisiei</w:t>
      </w:r>
      <w:r w:rsidRPr="00AB42D4">
        <w:rPr>
          <w:rFonts w:ascii="Times New Roman" w:eastAsia="Times New Roman" w:hAnsi="Times New Roman" w:cs="Times New Roman"/>
          <w:sz w:val="24"/>
          <w:szCs w:val="24"/>
        </w:rPr>
        <w:t>”;</w:t>
      </w:r>
    </w:p>
    <w:p w14:paraId="0C20717C" w14:textId="055822BD" w:rsidR="00571249" w:rsidRPr="00AB42D4" w:rsidRDefault="00317C22">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lit</w:t>
      </w:r>
      <w:r w:rsidR="00FE198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o)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“operatorilor”</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w:t>
      </w:r>
      <w:r w:rsidR="00BB4887" w:rsidRPr="00AB42D4">
        <w:rPr>
          <w:rFonts w:ascii="Times New Roman" w:eastAsia="Times New Roman" w:hAnsi="Times New Roman" w:cs="Times New Roman"/>
          <w:sz w:val="24"/>
          <w:szCs w:val="24"/>
        </w:rPr>
        <w:t>i</w:t>
      </w:r>
      <w:r w:rsidRPr="00AB42D4">
        <w:rPr>
          <w:rFonts w:ascii="Times New Roman" w:eastAsia="Times New Roman" w:hAnsi="Times New Roman" w:cs="Times New Roman"/>
          <w:sz w:val="24"/>
          <w:szCs w:val="24"/>
        </w:rPr>
        <w:t>nt</w:t>
      </w:r>
      <w:r w:rsidR="00BB488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l</w:t>
      </w:r>
      <w:r w:rsidR="00BB488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00BB4887" w:rsidRPr="00AB42D4">
        <w:rPr>
          <w:rFonts w:ascii="Times New Roman" w:eastAsia="Times New Roman" w:hAnsi="Times New Roman" w:cs="Times New Roman"/>
          <w:sz w:val="24"/>
          <w:szCs w:val="24"/>
        </w:rPr>
        <w:t>persoanelor fizice</w:t>
      </w:r>
      <w:r w:rsidRPr="00AB42D4">
        <w:rPr>
          <w:rFonts w:ascii="Times New Roman" w:eastAsia="Times New Roman" w:hAnsi="Times New Roman" w:cs="Times New Roman"/>
          <w:sz w:val="24"/>
          <w:szCs w:val="24"/>
        </w:rPr>
        <w:t>”;</w:t>
      </w:r>
    </w:p>
    <w:p w14:paraId="611C9279" w14:textId="7E9617FA" w:rsidR="00571249" w:rsidRPr="00AB42D4" w:rsidRDefault="00387016">
      <w:pPr>
        <w:ind w:right="140" w:firstLine="860"/>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sz w:val="24"/>
          <w:szCs w:val="24"/>
        </w:rPr>
        <w:t>se completează cu lit</w:t>
      </w:r>
      <w:r w:rsidR="00D444AB" w:rsidRPr="00AB42D4">
        <w:rPr>
          <w:rFonts w:ascii="Times New Roman" w:eastAsia="Times New Roman" w:hAnsi="Times New Roman" w:cs="Times New Roman"/>
          <w:sz w:val="24"/>
          <w:szCs w:val="24"/>
        </w:rPr>
        <w:t>erele</w:t>
      </w:r>
      <w:r w:rsidRPr="00AB42D4">
        <w:rPr>
          <w:rFonts w:ascii="Times New Roman" w:eastAsia="Times New Roman" w:hAnsi="Times New Roman" w:cs="Times New Roman"/>
          <w:sz w:val="24"/>
          <w:szCs w:val="24"/>
        </w:rPr>
        <w:t xml:space="preserve"> o)</w:t>
      </w:r>
      <w:r w:rsidRPr="00AB42D4">
        <w:rPr>
          <w:rFonts w:ascii="Times New Roman" w:eastAsia="Times New Roman" w:hAnsi="Times New Roman" w:cs="Times New Roman"/>
          <w:sz w:val="24"/>
          <w:szCs w:val="24"/>
          <w:highlight w:val="white"/>
          <w:vertAlign w:val="superscript"/>
        </w:rPr>
        <w:t>1</w:t>
      </w:r>
      <w:r w:rsidR="004B5B73" w:rsidRPr="00AB42D4">
        <w:rPr>
          <w:rFonts w:ascii="Times New Roman" w:eastAsia="Times New Roman" w:hAnsi="Times New Roman" w:cs="Times New Roman"/>
          <w:color w:val="000000" w:themeColor="text1"/>
          <w:sz w:val="24"/>
          <w:szCs w:val="24"/>
          <w:highlight w:val="white"/>
        </w:rPr>
        <w:t xml:space="preserve"> </w:t>
      </w:r>
      <w:r w:rsidR="00E70D7C" w:rsidRPr="00AB42D4">
        <w:rPr>
          <w:rFonts w:ascii="Times New Roman" w:eastAsia="Times New Roman" w:hAnsi="Times New Roman" w:cs="Times New Roman"/>
          <w:color w:val="000000" w:themeColor="text1"/>
          <w:sz w:val="24"/>
          <w:szCs w:val="24"/>
        </w:rPr>
        <w:t xml:space="preserve">- </w:t>
      </w:r>
      <w:r w:rsidR="004B5B73" w:rsidRPr="00AB42D4">
        <w:rPr>
          <w:rFonts w:ascii="Times New Roman" w:eastAsia="Times New Roman" w:hAnsi="Times New Roman" w:cs="Times New Roman"/>
          <w:color w:val="000000" w:themeColor="text1"/>
          <w:sz w:val="24"/>
          <w:szCs w:val="24"/>
        </w:rPr>
        <w:t>o)</w:t>
      </w:r>
      <w:r w:rsidR="004B5B73" w:rsidRPr="00AB42D4">
        <w:rPr>
          <w:rFonts w:ascii="Times New Roman" w:eastAsia="Times New Roman" w:hAnsi="Times New Roman" w:cs="Times New Roman"/>
          <w:color w:val="000000" w:themeColor="text1"/>
          <w:sz w:val="24"/>
          <w:szCs w:val="24"/>
          <w:highlight w:val="white"/>
          <w:vertAlign w:val="superscript"/>
        </w:rPr>
        <w:t>3</w:t>
      </w:r>
      <w:r w:rsidR="00D444AB" w:rsidRPr="00AB42D4">
        <w:rPr>
          <w:rFonts w:ascii="Times New Roman" w:eastAsia="Times New Roman" w:hAnsi="Times New Roman" w:cs="Times New Roman"/>
          <w:color w:val="000000" w:themeColor="text1"/>
          <w:sz w:val="24"/>
          <w:szCs w:val="24"/>
          <w:highlight w:val="white"/>
        </w:rPr>
        <w:t xml:space="preserve"> cu următorul cuprins:</w:t>
      </w:r>
    </w:p>
    <w:p w14:paraId="091B8D83" w14:textId="58CFEBF9" w:rsidR="00B05C0B" w:rsidRPr="00AB42D4" w:rsidRDefault="00387016" w:rsidP="00D444AB">
      <w:pPr>
        <w:ind w:right="140"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“o)</w:t>
      </w:r>
      <w:r w:rsidRPr="00AB42D4">
        <w:rPr>
          <w:rFonts w:ascii="Times New Roman" w:eastAsia="Times New Roman" w:hAnsi="Times New Roman" w:cs="Times New Roman"/>
          <w:sz w:val="24"/>
          <w:szCs w:val="24"/>
          <w:vertAlign w:val="superscript"/>
        </w:rPr>
        <w:t xml:space="preserve">1 </w:t>
      </w:r>
      <w:r w:rsidR="00876C70" w:rsidRPr="00AB42D4">
        <w:rPr>
          <w:rFonts w:ascii="Times New Roman" w:eastAsia="Times New Roman" w:hAnsi="Times New Roman" w:cs="Times New Roman"/>
          <w:sz w:val="24"/>
          <w:szCs w:val="24"/>
        </w:rPr>
        <w:t>eliberează întreprinderilor certificate de competență pentru activitățile prevăzute la art. 18 alin. (4);</w:t>
      </w:r>
    </w:p>
    <w:p w14:paraId="73B0E662" w14:textId="728054D5" w:rsidR="004B5B73" w:rsidRPr="00AB42D4" w:rsidRDefault="00B05C0B" w:rsidP="00D444AB">
      <w:pPr>
        <w:ind w:right="140" w:firstLine="720"/>
        <w:jc w:val="both"/>
        <w:rPr>
          <w:rFonts w:ascii="Times New Roman" w:hAnsi="Times New Roman" w:cs="Times New Roman"/>
          <w:color w:val="000000" w:themeColor="text1"/>
          <w:sz w:val="24"/>
          <w:szCs w:val="24"/>
          <w:shd w:val="clear" w:color="auto" w:fill="FFFFFF"/>
        </w:rPr>
      </w:pPr>
      <w:r w:rsidRPr="00AB42D4">
        <w:rPr>
          <w:rFonts w:ascii="Times New Roman" w:eastAsia="Times New Roman" w:hAnsi="Times New Roman" w:cs="Times New Roman"/>
          <w:sz w:val="24"/>
          <w:szCs w:val="24"/>
        </w:rPr>
        <w:t>o)</w:t>
      </w:r>
      <w:r w:rsidRPr="00AB42D4">
        <w:rPr>
          <w:rFonts w:ascii="Times New Roman" w:eastAsia="Times New Roman" w:hAnsi="Times New Roman" w:cs="Times New Roman"/>
          <w:sz w:val="24"/>
          <w:szCs w:val="24"/>
          <w:vertAlign w:val="superscript"/>
        </w:rPr>
        <w:t xml:space="preserve">2 </w:t>
      </w:r>
      <w:r w:rsidR="004C1073" w:rsidRPr="00AB42D4">
        <w:rPr>
          <w:rFonts w:ascii="Times New Roman" w:hAnsi="Times New Roman" w:cs="Times New Roman"/>
          <w:color w:val="000000" w:themeColor="text1"/>
          <w:sz w:val="24"/>
          <w:szCs w:val="24"/>
        </w:rPr>
        <w:t xml:space="preserve">ține registrul certificatelor de competență, în condițiile </w:t>
      </w:r>
      <w:r w:rsidR="006C2DC6" w:rsidRPr="00AB42D4">
        <w:rPr>
          <w:rFonts w:ascii="Times New Roman" w:hAnsi="Times New Roman" w:cs="Times New Roman"/>
          <w:color w:val="000000" w:themeColor="text1"/>
          <w:sz w:val="24"/>
          <w:szCs w:val="24"/>
        </w:rPr>
        <w:t>prevăzute la art. 18 alin. (7</w:t>
      </w:r>
      <w:r w:rsidR="006C2DC6" w:rsidRPr="00AB42D4">
        <w:rPr>
          <w:rFonts w:ascii="Times New Roman" w:hAnsi="Times New Roman" w:cs="Times New Roman"/>
          <w:color w:val="000000" w:themeColor="text1"/>
          <w:sz w:val="24"/>
          <w:szCs w:val="24"/>
          <w:vertAlign w:val="superscript"/>
        </w:rPr>
        <w:t>1</w:t>
      </w:r>
      <w:r w:rsidR="006C2DC6" w:rsidRPr="00AB42D4">
        <w:rPr>
          <w:rFonts w:ascii="Times New Roman" w:hAnsi="Times New Roman" w:cs="Times New Roman"/>
          <w:color w:val="000000" w:themeColor="text1"/>
          <w:sz w:val="24"/>
          <w:szCs w:val="24"/>
        </w:rPr>
        <w:t xml:space="preserve">); </w:t>
      </w:r>
    </w:p>
    <w:p w14:paraId="202C0E7D" w14:textId="50243206" w:rsidR="00571249" w:rsidRPr="00AB42D4" w:rsidRDefault="004B5B73" w:rsidP="00D444AB">
      <w:pPr>
        <w:ind w:right="140"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o)</w:t>
      </w:r>
      <w:r w:rsidRPr="00AB42D4">
        <w:rPr>
          <w:rFonts w:ascii="Times New Roman" w:eastAsia="Times New Roman" w:hAnsi="Times New Roman" w:cs="Times New Roman"/>
          <w:sz w:val="24"/>
          <w:szCs w:val="24"/>
          <w:vertAlign w:val="superscript"/>
        </w:rPr>
        <w:t>3</w:t>
      </w:r>
      <w:r w:rsidR="007909A7" w:rsidRPr="00AB42D4">
        <w:rPr>
          <w:rFonts w:ascii="Times New Roman" w:eastAsia="Times New Roman" w:hAnsi="Times New Roman" w:cs="Times New Roman"/>
          <w:sz w:val="24"/>
          <w:szCs w:val="24"/>
          <w:vertAlign w:val="superscript"/>
        </w:rPr>
        <w:t xml:space="preserve"> </w:t>
      </w:r>
      <w:r w:rsidR="00642693" w:rsidRPr="00AB42D4">
        <w:rPr>
          <w:rFonts w:ascii="Times New Roman" w:eastAsia="Times New Roman" w:hAnsi="Times New Roman" w:cs="Times New Roman"/>
          <w:sz w:val="24"/>
          <w:szCs w:val="24"/>
        </w:rPr>
        <w:t>reevaluează, o dată la trei ani, valorile de referință ale întreprinderilor importatoare sau producătoare, stabilite în temeiul art. 29 alin. (1), pe baza datelor raportate de acestea pentru perioada respectivă, și aprobă lista întreprinderilor</w:t>
      </w:r>
      <w:r w:rsidR="001007A9" w:rsidRPr="00AB42D4">
        <w:rPr>
          <w:rFonts w:ascii="Times New Roman" w:eastAsia="Times New Roman" w:hAnsi="Times New Roman" w:cs="Times New Roman"/>
          <w:sz w:val="24"/>
          <w:szCs w:val="24"/>
        </w:rPr>
        <w:t xml:space="preserve"> cu valori de referință reevaluate</w:t>
      </w:r>
      <w:r w:rsidR="0047359A" w:rsidRPr="00AB42D4">
        <w:rPr>
          <w:rFonts w:ascii="Times New Roman" w:eastAsia="Times New Roman" w:hAnsi="Times New Roman" w:cs="Times New Roman"/>
          <w:sz w:val="24"/>
          <w:szCs w:val="24"/>
        </w:rPr>
        <w:t>.</w:t>
      </w:r>
      <w:r w:rsidR="00B05C0B" w:rsidRPr="00AB42D4">
        <w:rPr>
          <w:rFonts w:ascii="Times New Roman" w:eastAsia="Times New Roman" w:hAnsi="Times New Roman" w:cs="Times New Roman"/>
          <w:sz w:val="24"/>
          <w:szCs w:val="24"/>
        </w:rPr>
        <w:t>”</w:t>
      </w:r>
    </w:p>
    <w:p w14:paraId="2642A6B6" w14:textId="017C07DC" w:rsidR="00642693" w:rsidRPr="00AB42D4" w:rsidRDefault="00B16761" w:rsidP="00642693">
      <w:pPr>
        <w:pStyle w:val="ListParagraph"/>
        <w:shd w:val="clear" w:color="auto" w:fill="FFFFFF"/>
        <w:ind w:left="1400"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r w:rsidR="00942611" w:rsidRPr="00AB42D4">
        <w:rPr>
          <w:rFonts w:ascii="Times New Roman" w:eastAsia="Times New Roman" w:hAnsi="Times New Roman" w:cs="Times New Roman"/>
          <w:sz w:val="24"/>
          <w:szCs w:val="24"/>
        </w:rPr>
        <w:t xml:space="preserve"> </w:t>
      </w:r>
    </w:p>
    <w:p w14:paraId="4B6AF06F" w14:textId="14629BE6" w:rsidR="00571249" w:rsidRPr="00AB42D4" w:rsidRDefault="00F6757A">
      <w:pPr>
        <w:pStyle w:val="ListParagraph"/>
        <w:numPr>
          <w:ilvl w:val="0"/>
          <w:numId w:val="10"/>
        </w:numPr>
        <w:shd w:val="clear" w:color="auto" w:fill="FFFFFF"/>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w:t>
      </w:r>
      <w:r w:rsidR="00E27D54" w:rsidRPr="00AB42D4">
        <w:rPr>
          <w:rFonts w:ascii="Times New Roman" w:eastAsia="Times New Roman" w:hAnsi="Times New Roman" w:cs="Times New Roman"/>
          <w:sz w:val="24"/>
          <w:szCs w:val="24"/>
        </w:rPr>
        <w:t>Articolul 11:</w:t>
      </w:r>
    </w:p>
    <w:p w14:paraId="3A3DDE11" w14:textId="3E681405" w:rsidR="00F6757A" w:rsidRPr="00AB42D4" w:rsidRDefault="008424F3" w:rsidP="00F6757A">
      <w:pPr>
        <w:pStyle w:val="ListParagraph"/>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w:t>
      </w:r>
      <w:r w:rsidR="00F6757A" w:rsidRPr="00AB42D4">
        <w:rPr>
          <w:rFonts w:ascii="Times New Roman" w:eastAsia="Times New Roman" w:hAnsi="Times New Roman" w:cs="Times New Roman"/>
          <w:sz w:val="24"/>
          <w:szCs w:val="24"/>
        </w:rPr>
        <w:t>n denumirea articolului, cuvântul</w:t>
      </w:r>
      <w:r w:rsidR="00F6757A" w:rsidRPr="00AB42D4">
        <w:rPr>
          <w:rFonts w:ascii="Times New Roman" w:eastAsia="Times New Roman" w:hAnsi="Times New Roman" w:cs="Times New Roman"/>
          <w:i/>
          <w:iCs/>
          <w:sz w:val="24"/>
          <w:szCs w:val="24"/>
        </w:rPr>
        <w:t xml:space="preserve"> </w:t>
      </w:r>
      <w:r w:rsidR="00F6757A" w:rsidRPr="00AB42D4">
        <w:rPr>
          <w:rFonts w:ascii="Times New Roman" w:eastAsia="Times New Roman" w:hAnsi="Times New Roman" w:cs="Times New Roman"/>
          <w:sz w:val="24"/>
          <w:szCs w:val="24"/>
        </w:rPr>
        <w:t>“operatorilor”</w:t>
      </w:r>
      <w:r w:rsidR="00F6757A" w:rsidRPr="00AB42D4">
        <w:rPr>
          <w:rFonts w:ascii="Times New Roman" w:eastAsia="Times New Roman" w:hAnsi="Times New Roman" w:cs="Times New Roman"/>
          <w:i/>
          <w:iCs/>
          <w:sz w:val="24"/>
          <w:szCs w:val="24"/>
        </w:rPr>
        <w:t xml:space="preserve"> </w:t>
      </w:r>
      <w:r w:rsidR="00F6757A" w:rsidRPr="00AB42D4">
        <w:rPr>
          <w:rFonts w:ascii="Times New Roman" w:eastAsia="Times New Roman" w:hAnsi="Times New Roman" w:cs="Times New Roman"/>
          <w:sz w:val="24"/>
          <w:szCs w:val="24"/>
        </w:rPr>
        <w:t>se substituie cu cuvintele</w:t>
      </w:r>
      <w:r w:rsidR="00F6757A" w:rsidRPr="00AB42D4">
        <w:rPr>
          <w:rFonts w:ascii="Times New Roman" w:eastAsia="Times New Roman" w:hAnsi="Times New Roman" w:cs="Times New Roman"/>
          <w:i/>
          <w:iCs/>
          <w:sz w:val="24"/>
          <w:szCs w:val="24"/>
        </w:rPr>
        <w:t xml:space="preserve"> </w:t>
      </w:r>
      <w:r w:rsidR="00F6757A" w:rsidRPr="00AB42D4">
        <w:rPr>
          <w:rFonts w:ascii="Times New Roman" w:eastAsia="Times New Roman" w:hAnsi="Times New Roman" w:cs="Times New Roman"/>
          <w:sz w:val="24"/>
          <w:szCs w:val="24"/>
        </w:rPr>
        <w:t>“</w:t>
      </w:r>
      <w:r w:rsidR="00F6757A" w:rsidRPr="00AB42D4">
        <w:rPr>
          <w:rFonts w:ascii="Times New Roman" w:eastAsia="Times New Roman" w:hAnsi="Times New Roman" w:cs="Times New Roman"/>
          <w:sz w:val="24"/>
          <w:szCs w:val="24"/>
          <w:highlight w:val="white"/>
        </w:rPr>
        <w:t>persoanelor fizice</w:t>
      </w:r>
      <w:r w:rsidR="00F6757A" w:rsidRPr="00AB42D4">
        <w:rPr>
          <w:rFonts w:ascii="Times New Roman" w:eastAsia="Times New Roman" w:hAnsi="Times New Roman" w:cs="Times New Roman"/>
          <w:sz w:val="24"/>
          <w:szCs w:val="24"/>
        </w:rPr>
        <w:t>”;</w:t>
      </w:r>
    </w:p>
    <w:p w14:paraId="0E26E6A4" w14:textId="2AB4FFC6" w:rsidR="00571249" w:rsidRPr="00AB42D4" w:rsidRDefault="003572D8" w:rsidP="00BC2BC0">
      <w:pPr>
        <w:shd w:val="clear" w:color="auto" w:fill="FFFFFF"/>
        <w:spacing w:line="240" w:lineRule="auto"/>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DF1BE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w:t>
      </w:r>
      <w:r w:rsidR="00A36EF0"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“operatorilor”</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persoanelor fizice</w:t>
      </w:r>
      <w:r w:rsidRPr="00AB42D4">
        <w:rPr>
          <w:rFonts w:ascii="Times New Roman" w:eastAsia="Times New Roman" w:hAnsi="Times New Roman" w:cs="Times New Roman"/>
          <w:sz w:val="24"/>
          <w:szCs w:val="24"/>
        </w:rPr>
        <w:t>”;</w:t>
      </w:r>
    </w:p>
    <w:p w14:paraId="062664CB" w14:textId="44A9E675" w:rsidR="00F52CB7" w:rsidRPr="00AB42D4" w:rsidRDefault="00033C72" w:rsidP="000A7CCB">
      <w:pPr>
        <w:pStyle w:val="ListParagraph"/>
        <w:shd w:val="clear" w:color="auto" w:fill="FFFFFF"/>
        <w:spacing w:line="240" w:lineRule="auto"/>
        <w:ind w:left="0" w:right="11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DF1BE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F96AC9"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w:t>
      </w:r>
      <w:r w:rsidR="000A7CCB" w:rsidRPr="00AB42D4">
        <w:rPr>
          <w:rFonts w:ascii="Times New Roman" w:eastAsia="Times New Roman" w:hAnsi="Times New Roman" w:cs="Times New Roman"/>
          <w:sz w:val="24"/>
          <w:szCs w:val="24"/>
        </w:rPr>
        <w:t>b) după cuvintele ”</w:t>
      </w:r>
      <w:r w:rsidR="00A36EF0" w:rsidRPr="00AB42D4">
        <w:rPr>
          <w:rFonts w:ascii="Times New Roman" w:eastAsia="Times New Roman" w:hAnsi="Times New Roman" w:cs="Times New Roman"/>
          <w:sz w:val="24"/>
          <w:szCs w:val="24"/>
        </w:rPr>
        <w:t>procesului</w:t>
      </w:r>
      <w:r w:rsidR="000A7CCB" w:rsidRPr="00AB42D4">
        <w:rPr>
          <w:rFonts w:ascii="Times New Roman" w:eastAsia="Times New Roman" w:hAnsi="Times New Roman" w:cs="Times New Roman"/>
          <w:sz w:val="24"/>
          <w:szCs w:val="24"/>
        </w:rPr>
        <w:t xml:space="preserve"> de” se completează cu cuvintele</w:t>
      </w:r>
      <w:r w:rsidRPr="00AB42D4">
        <w:rPr>
          <w:rFonts w:ascii="Times New Roman" w:eastAsia="Times New Roman" w:hAnsi="Times New Roman" w:cs="Times New Roman"/>
          <w:sz w:val="24"/>
          <w:szCs w:val="24"/>
        </w:rPr>
        <w:t xml:space="preserve"> </w:t>
      </w:r>
      <w:r w:rsidR="000A7CCB" w:rsidRPr="00AB42D4">
        <w:rPr>
          <w:rFonts w:ascii="Times New Roman" w:eastAsia="Times New Roman" w:hAnsi="Times New Roman" w:cs="Times New Roman"/>
          <w:sz w:val="24"/>
          <w:szCs w:val="24"/>
        </w:rPr>
        <w:t>”</w:t>
      </w:r>
      <w:r w:rsidR="00A36EF0" w:rsidRPr="00AB42D4">
        <w:rPr>
          <w:rFonts w:ascii="Times New Roman" w:eastAsia="Times New Roman" w:hAnsi="Times New Roman" w:cs="Times New Roman"/>
          <w:sz w:val="24"/>
          <w:szCs w:val="24"/>
        </w:rPr>
        <w:t>producere și</w:t>
      </w:r>
      <w:r w:rsidR="000A7CCB"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w:t>
      </w:r>
    </w:p>
    <w:p w14:paraId="04737897" w14:textId="77777777" w:rsidR="00F96AC9" w:rsidRPr="00AB42D4" w:rsidRDefault="00A36EF0" w:rsidP="00E31703">
      <w:pPr>
        <w:pStyle w:val="ListParagraph"/>
        <w:shd w:val="clear" w:color="auto" w:fill="FFFFFF"/>
        <w:spacing w:line="240" w:lineRule="auto"/>
        <w:ind w:left="0" w:right="11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F96AC9"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F96AC9"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c) </w:t>
      </w:r>
      <w:r w:rsidR="00F96AC9" w:rsidRPr="00AB42D4">
        <w:rPr>
          <w:rFonts w:ascii="Times New Roman" w:eastAsia="Times New Roman" w:hAnsi="Times New Roman" w:cs="Times New Roman"/>
          <w:sz w:val="24"/>
          <w:szCs w:val="24"/>
        </w:rPr>
        <w:t xml:space="preserve">va avea următorul cuprins: </w:t>
      </w:r>
    </w:p>
    <w:p w14:paraId="119F2875" w14:textId="14643BBB" w:rsidR="00F96AC9" w:rsidRPr="00AB42D4" w:rsidRDefault="00F96AC9" w:rsidP="00E31703">
      <w:pPr>
        <w:pStyle w:val="ListParagraph"/>
        <w:shd w:val="clear" w:color="auto" w:fill="FFFFFF"/>
        <w:spacing w:line="240" w:lineRule="auto"/>
        <w:ind w:left="0" w:right="11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 asigură recuperarea și păstrarea gazelor F în echipamente ermetice pentru a efectua reciclarea</w:t>
      </w:r>
      <w:r w:rsidR="000D6D65" w:rsidRPr="00AB42D4">
        <w:rPr>
          <w:rFonts w:ascii="Times New Roman" w:eastAsia="Times New Roman" w:hAnsi="Times New Roman" w:cs="Times New Roman"/>
          <w:sz w:val="24"/>
          <w:szCs w:val="24"/>
        </w:rPr>
        <w:t>, regenerarea</w:t>
      </w:r>
      <w:r w:rsidRPr="00AB42D4">
        <w:rPr>
          <w:rFonts w:ascii="Times New Roman" w:eastAsia="Times New Roman" w:hAnsi="Times New Roman" w:cs="Times New Roman"/>
          <w:sz w:val="24"/>
          <w:szCs w:val="24"/>
        </w:rPr>
        <w:t xml:space="preserve"> și/sau eliminarea </w:t>
      </w:r>
      <w:r w:rsidR="000D6D65" w:rsidRPr="00AB42D4">
        <w:rPr>
          <w:rFonts w:ascii="Times New Roman" w:eastAsia="Times New Roman" w:hAnsi="Times New Roman" w:cs="Times New Roman"/>
          <w:sz w:val="24"/>
          <w:szCs w:val="24"/>
        </w:rPr>
        <w:t xml:space="preserve">prin distrugere </w:t>
      </w:r>
      <w:r w:rsidRPr="00AB42D4">
        <w:rPr>
          <w:rFonts w:ascii="Times New Roman" w:eastAsia="Times New Roman" w:hAnsi="Times New Roman" w:cs="Times New Roman"/>
          <w:sz w:val="24"/>
          <w:szCs w:val="24"/>
        </w:rPr>
        <w:t>ulterioară a acestora</w:t>
      </w:r>
      <w:r w:rsidR="000D6D65" w:rsidRPr="00AB42D4">
        <w:rPr>
          <w:rFonts w:ascii="Times New Roman" w:eastAsia="Times New Roman" w:hAnsi="Times New Roman" w:cs="Times New Roman"/>
          <w:sz w:val="24"/>
          <w:szCs w:val="24"/>
        </w:rPr>
        <w:t>;”</w:t>
      </w:r>
    </w:p>
    <w:p w14:paraId="71D0B6E0" w14:textId="1C1F3E43" w:rsidR="00E31703" w:rsidRPr="00AB42D4" w:rsidRDefault="00E31703" w:rsidP="00E31703">
      <w:pPr>
        <w:pStyle w:val="ListParagraph"/>
        <w:shd w:val="clear" w:color="auto" w:fill="FFFFFF"/>
        <w:spacing w:line="240" w:lineRule="auto"/>
        <w:ind w:left="0" w:right="11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0D6D6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(2) se </w:t>
      </w:r>
      <w:r w:rsidR="00E70D7C" w:rsidRPr="00AB42D4">
        <w:rPr>
          <w:rFonts w:ascii="Times New Roman" w:eastAsia="Times New Roman" w:hAnsi="Times New Roman" w:cs="Times New Roman"/>
          <w:sz w:val="24"/>
          <w:szCs w:val="24"/>
        </w:rPr>
        <w:t>abrogă</w:t>
      </w:r>
      <w:r w:rsidR="0084756B" w:rsidRPr="00AB42D4">
        <w:rPr>
          <w:rFonts w:ascii="Times New Roman" w:eastAsia="Times New Roman" w:hAnsi="Times New Roman" w:cs="Times New Roman"/>
          <w:sz w:val="24"/>
          <w:szCs w:val="24"/>
        </w:rPr>
        <w:t>;</w:t>
      </w:r>
    </w:p>
    <w:p w14:paraId="2B7FA48C" w14:textId="623B594B" w:rsidR="00571249" w:rsidRPr="00AB42D4" w:rsidRDefault="00F74597" w:rsidP="00F74597">
      <w:pPr>
        <w:pStyle w:val="ListParagraph"/>
        <w:shd w:val="clear" w:color="auto" w:fill="FFFFFF"/>
        <w:spacing w:line="240" w:lineRule="auto"/>
        <w:ind w:left="0" w:right="12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0D6D6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 lit</w:t>
      </w:r>
      <w:r w:rsidR="000D6D65"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c) va avea următorul cuprins</w:t>
      </w:r>
      <w:r w:rsidR="00FC419D"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”dețin certificat de </w:t>
      </w:r>
      <w:r w:rsidR="009D1099" w:rsidRPr="00AB42D4">
        <w:rPr>
          <w:rFonts w:ascii="Times New Roman" w:eastAsia="Times New Roman" w:hAnsi="Times New Roman" w:cs="Times New Roman"/>
          <w:sz w:val="24"/>
          <w:szCs w:val="24"/>
        </w:rPr>
        <w:t xml:space="preserve">competență </w:t>
      </w:r>
      <w:r w:rsidRPr="00AB42D4">
        <w:rPr>
          <w:rFonts w:ascii="Times New Roman" w:eastAsia="Times New Roman" w:hAnsi="Times New Roman" w:cs="Times New Roman"/>
          <w:sz w:val="24"/>
          <w:szCs w:val="24"/>
        </w:rPr>
        <w:t xml:space="preserve">eliberat în </w:t>
      </w:r>
      <w:r w:rsidR="00E27D54" w:rsidRPr="00AB42D4">
        <w:rPr>
          <w:rFonts w:ascii="Times New Roman" w:eastAsia="Times New Roman" w:hAnsi="Times New Roman" w:cs="Times New Roman"/>
          <w:sz w:val="24"/>
          <w:szCs w:val="24"/>
        </w:rPr>
        <w:t xml:space="preserve">temeiul </w:t>
      </w:r>
      <w:r w:rsidRPr="00AB42D4">
        <w:rPr>
          <w:rFonts w:ascii="Times New Roman" w:eastAsia="Times New Roman" w:hAnsi="Times New Roman" w:cs="Times New Roman"/>
          <w:sz w:val="24"/>
          <w:szCs w:val="24"/>
        </w:rPr>
        <w:t>art.18 alin.</w:t>
      </w:r>
      <w:r w:rsidR="00BB2A2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w:t>
      </w:r>
    </w:p>
    <w:p w14:paraId="5AD8621A" w14:textId="3685A743" w:rsidR="00571249" w:rsidRPr="00AB42D4" w:rsidRDefault="00F74597" w:rsidP="00FC419D">
      <w:pPr>
        <w:pStyle w:val="ListParagraph"/>
        <w:shd w:val="clear" w:color="auto" w:fill="FFFFFF"/>
        <w:spacing w:line="240" w:lineRule="auto"/>
        <w:ind w:left="0" w:right="12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0D6D6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 lit</w:t>
      </w:r>
      <w:r w:rsidR="000D6D65"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d) </w:t>
      </w:r>
      <w:r w:rsidR="00FC419D" w:rsidRPr="00AB42D4">
        <w:rPr>
          <w:rFonts w:ascii="Times New Roman" w:eastAsia="Times New Roman" w:hAnsi="Times New Roman" w:cs="Times New Roman"/>
          <w:sz w:val="24"/>
          <w:szCs w:val="24"/>
        </w:rPr>
        <w:t>va avea următorul cuprins: ”</w:t>
      </w:r>
      <w:r w:rsidRPr="00AB42D4">
        <w:rPr>
          <w:rFonts w:ascii="Times New Roman" w:eastAsia="Times New Roman" w:hAnsi="Times New Roman" w:cs="Times New Roman"/>
          <w:sz w:val="24"/>
          <w:szCs w:val="24"/>
        </w:rPr>
        <w:t xml:space="preserve">dispun de personal atestat </w:t>
      </w:r>
      <w:r w:rsidR="00D50A28" w:rsidRPr="00AB42D4">
        <w:rPr>
          <w:rFonts w:ascii="Times New Roman" w:eastAsia="Times New Roman" w:hAnsi="Times New Roman" w:cs="Times New Roman"/>
          <w:sz w:val="24"/>
          <w:szCs w:val="24"/>
        </w:rPr>
        <w:t>și certificat conform prevederilor art. 18</w:t>
      </w:r>
      <w:r w:rsidR="000775CC" w:rsidRPr="00AB42D4">
        <w:rPr>
          <w:rFonts w:ascii="Times New Roman" w:eastAsia="Times New Roman" w:hAnsi="Times New Roman" w:cs="Times New Roman"/>
          <w:sz w:val="24"/>
          <w:szCs w:val="24"/>
        </w:rPr>
        <w:t>.</w:t>
      </w:r>
      <w:r w:rsidR="00D50A28" w:rsidRPr="00AB42D4">
        <w:rPr>
          <w:rFonts w:ascii="Times New Roman" w:eastAsia="Times New Roman" w:hAnsi="Times New Roman" w:cs="Times New Roman"/>
          <w:sz w:val="24"/>
          <w:szCs w:val="24"/>
        </w:rPr>
        <w:t xml:space="preserve">; </w:t>
      </w:r>
    </w:p>
    <w:p w14:paraId="3A387815" w14:textId="391B888C" w:rsidR="00571249" w:rsidRPr="00AB42D4" w:rsidRDefault="00FC419D" w:rsidP="002D1A92">
      <w:pPr>
        <w:pStyle w:val="ListParagraph"/>
        <w:shd w:val="clear" w:color="auto" w:fill="FFFFFF"/>
        <w:spacing w:line="240" w:lineRule="auto"/>
        <w:ind w:left="0"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0D6D6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 lit</w:t>
      </w:r>
      <w:r w:rsidR="000D6D65"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e) </w:t>
      </w:r>
      <w:r w:rsidR="002D1A92" w:rsidRPr="00AB42D4">
        <w:rPr>
          <w:rFonts w:ascii="Times New Roman" w:eastAsia="Times New Roman" w:hAnsi="Times New Roman" w:cs="Times New Roman"/>
          <w:sz w:val="24"/>
          <w:szCs w:val="24"/>
        </w:rPr>
        <w:t xml:space="preserve">cuvintele ”operatorilor certificați” se substituie cu cuvintele ”persoanelor fizice certificate” </w:t>
      </w:r>
      <w:r w:rsidRPr="00AB42D4">
        <w:rPr>
          <w:rFonts w:ascii="Times New Roman" w:eastAsia="Times New Roman" w:hAnsi="Times New Roman" w:cs="Times New Roman"/>
          <w:sz w:val="24"/>
          <w:szCs w:val="24"/>
        </w:rPr>
        <w:t>;</w:t>
      </w:r>
    </w:p>
    <w:p w14:paraId="229AC64D" w14:textId="4CEF7639" w:rsidR="00561C50" w:rsidRPr="00AB42D4" w:rsidRDefault="00A30180" w:rsidP="00561C50">
      <w:pPr>
        <w:pStyle w:val="ListParagraph"/>
        <w:shd w:val="clear" w:color="auto" w:fill="FFFFFF"/>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9E15F4"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 se completează cu litera i) cu următorul cuprins: </w:t>
      </w:r>
    </w:p>
    <w:p w14:paraId="1E1B56F5" w14:textId="53F5835D" w:rsidR="00571249" w:rsidRPr="00AB42D4" w:rsidRDefault="00A30180" w:rsidP="00561C50">
      <w:pPr>
        <w:pStyle w:val="ListParagraph"/>
        <w:shd w:val="clear" w:color="auto" w:fill="FFFFFF"/>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”i) respectă principiul de responsabilitate extinsă a producătorului </w:t>
      </w:r>
      <w:r w:rsidR="004528E5" w:rsidRPr="00AB42D4">
        <w:rPr>
          <w:rFonts w:ascii="Times New Roman" w:eastAsia="Times New Roman" w:hAnsi="Times New Roman" w:cs="Times New Roman"/>
          <w:sz w:val="24"/>
          <w:szCs w:val="24"/>
        </w:rPr>
        <w:t>asigurând</w:t>
      </w:r>
      <w:r w:rsidRPr="00AB42D4">
        <w:rPr>
          <w:rFonts w:ascii="Times New Roman" w:eastAsia="Times New Roman" w:hAnsi="Times New Roman" w:cs="Times New Roman"/>
          <w:sz w:val="24"/>
          <w:szCs w:val="24"/>
        </w:rPr>
        <w:t xml:space="preserve"> recuperarea, reciclarea, regenerarea sau eliminarea acestor gaze și scoaterea din funcțiune a echipamentelor.</w:t>
      </w:r>
      <w:r w:rsidR="00561C50" w:rsidRPr="00AB42D4">
        <w:rPr>
          <w:rFonts w:ascii="Times New Roman" w:eastAsia="Times New Roman" w:hAnsi="Times New Roman" w:cs="Times New Roman"/>
          <w:sz w:val="24"/>
          <w:szCs w:val="24"/>
        </w:rPr>
        <w:t>”;</w:t>
      </w:r>
    </w:p>
    <w:p w14:paraId="19E3A423" w14:textId="6531E032" w:rsidR="00571249" w:rsidRPr="00AB42D4" w:rsidRDefault="00561C50" w:rsidP="00BC2BC0">
      <w:pPr>
        <w:shd w:val="clear" w:color="auto" w:fill="FFFFFF"/>
        <w:spacing w:line="240" w:lineRule="auto"/>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9E15F4"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(4) cuvântul ”Operatorii” se substituie cu cuvintele ”Persoanele fizice”;</w:t>
      </w:r>
    </w:p>
    <w:p w14:paraId="30698CB7" w14:textId="186A0D16" w:rsidR="00571249" w:rsidRPr="00AB42D4" w:rsidRDefault="001F575F" w:rsidP="008424F3">
      <w:pPr>
        <w:pStyle w:val="ListParagraph"/>
        <w:shd w:val="clear" w:color="auto" w:fill="FFFFFF"/>
        <w:spacing w:line="240" w:lineRule="auto"/>
        <w:ind w:left="142" w:right="140"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9E15F4"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(4) lit</w:t>
      </w:r>
      <w:r w:rsidR="009E15F4"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d) </w:t>
      </w:r>
      <w:r w:rsidR="008424F3" w:rsidRPr="00AB42D4">
        <w:rPr>
          <w:rFonts w:ascii="Times New Roman" w:eastAsia="Times New Roman" w:hAnsi="Times New Roman" w:cs="Times New Roman"/>
          <w:sz w:val="24"/>
          <w:szCs w:val="24"/>
        </w:rPr>
        <w:t>cifra ”3” se substituie cu cifra ”</w:t>
      </w:r>
      <w:r w:rsidR="006A2183" w:rsidRPr="00AB42D4">
        <w:rPr>
          <w:rFonts w:ascii="Times New Roman" w:eastAsia="Times New Roman" w:hAnsi="Times New Roman" w:cs="Times New Roman"/>
          <w:sz w:val="24"/>
          <w:szCs w:val="24"/>
        </w:rPr>
        <w:t>5</w:t>
      </w:r>
      <w:r w:rsidR="008424F3" w:rsidRPr="00AB42D4">
        <w:rPr>
          <w:rFonts w:ascii="Times New Roman" w:eastAsia="Times New Roman" w:hAnsi="Times New Roman" w:cs="Times New Roman"/>
          <w:sz w:val="24"/>
          <w:szCs w:val="24"/>
        </w:rPr>
        <w:t xml:space="preserve">”. </w:t>
      </w:r>
    </w:p>
    <w:p w14:paraId="5C481A4D" w14:textId="77777777" w:rsidR="00571249" w:rsidRPr="00AB42D4" w:rsidRDefault="00571249">
      <w:pPr>
        <w:shd w:val="clear" w:color="auto" w:fill="FFFFFF"/>
        <w:ind w:left="1760" w:right="140" w:hanging="360"/>
        <w:jc w:val="both"/>
        <w:rPr>
          <w:rFonts w:ascii="Times New Roman" w:eastAsia="Times New Roman" w:hAnsi="Times New Roman" w:cs="Times New Roman"/>
          <w:sz w:val="24"/>
          <w:szCs w:val="24"/>
        </w:rPr>
      </w:pPr>
    </w:p>
    <w:p w14:paraId="5525E34C" w14:textId="4DF3B4D5" w:rsidR="00571249" w:rsidRPr="00AB42D4" w:rsidRDefault="00387016">
      <w:pPr>
        <w:pStyle w:val="ListParagraph"/>
        <w:numPr>
          <w:ilvl w:val="0"/>
          <w:numId w:val="10"/>
        </w:numPr>
        <w:shd w:val="clear" w:color="auto" w:fill="FFFFFF"/>
        <w:ind w:right="140"/>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12:</w:t>
      </w:r>
      <w:r w:rsidR="00450D2E" w:rsidRPr="00AB42D4">
        <w:rPr>
          <w:rFonts w:ascii="Times New Roman" w:eastAsia="Times New Roman" w:hAnsi="Times New Roman" w:cs="Times New Roman"/>
          <w:sz w:val="24"/>
          <w:szCs w:val="24"/>
        </w:rPr>
        <w:t xml:space="preserve"> </w:t>
      </w:r>
    </w:p>
    <w:p w14:paraId="298DC6F5" w14:textId="079885D9" w:rsidR="00571249" w:rsidRPr="00AB42D4" w:rsidRDefault="0047359A" w:rsidP="00BC2BC0">
      <w:pPr>
        <w:shd w:val="clear" w:color="auto" w:fill="FFFFFF"/>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alineatul (4) va avea următorul cuprins:</w:t>
      </w:r>
    </w:p>
    <w:p w14:paraId="3F167182" w14:textId="7AFCDEE4" w:rsidR="00571249" w:rsidRPr="00AB42D4" w:rsidRDefault="00387016" w:rsidP="00BC2BC0">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276793" w:rsidRPr="00AB42D4">
        <w:rPr>
          <w:rFonts w:ascii="Times New Roman" w:eastAsia="Times New Roman" w:hAnsi="Times New Roman" w:cs="Times New Roman"/>
          <w:sz w:val="24"/>
          <w:szCs w:val="24"/>
        </w:rPr>
        <w:t xml:space="preserve">(4) </w:t>
      </w:r>
      <w:r w:rsidRPr="00AB42D4">
        <w:rPr>
          <w:rFonts w:ascii="Times New Roman" w:eastAsia="Times New Roman" w:hAnsi="Times New Roman" w:cs="Times New Roman"/>
          <w:sz w:val="24"/>
          <w:szCs w:val="24"/>
        </w:rPr>
        <w:t>În cazul în care eliberarea</w:t>
      </w:r>
      <w:r w:rsidRPr="00AB42D4">
        <w:rPr>
          <w:rFonts w:ascii="Times New Roman" w:eastAsia="Times New Roman" w:hAnsi="Times New Roman" w:cs="Times New Roman"/>
          <w:sz w:val="24"/>
          <w:szCs w:val="24"/>
          <w:highlight w:val="white"/>
        </w:rPr>
        <w:t xml:space="preserve"> intenționată</w:t>
      </w:r>
      <w:r w:rsidRPr="00AB42D4">
        <w:rPr>
          <w:rFonts w:ascii="Times New Roman" w:eastAsia="Times New Roman" w:hAnsi="Times New Roman" w:cs="Times New Roman"/>
          <w:sz w:val="24"/>
          <w:szCs w:val="24"/>
        </w:rPr>
        <w:t xml:space="preserve"> de gaze F </w:t>
      </w:r>
      <w:r w:rsidRPr="00AB42D4">
        <w:rPr>
          <w:rFonts w:ascii="Times New Roman" w:eastAsia="Times New Roman" w:hAnsi="Times New Roman" w:cs="Times New Roman"/>
          <w:sz w:val="24"/>
          <w:szCs w:val="24"/>
          <w:highlight w:val="white"/>
        </w:rPr>
        <w:t>este tehnic necesară pentru utilizarea preconizată,</w:t>
      </w:r>
      <w:r w:rsidRPr="00AB42D4">
        <w:rPr>
          <w:rFonts w:ascii="Times New Roman" w:eastAsia="Times New Roman" w:hAnsi="Times New Roman" w:cs="Times New Roman"/>
          <w:sz w:val="24"/>
          <w:szCs w:val="24"/>
        </w:rPr>
        <w:t xml:space="preserve"> operatorii de instalații/echipamente ce conțin gaze F </w:t>
      </w:r>
      <w:r w:rsidRPr="00AB42D4">
        <w:rPr>
          <w:rFonts w:ascii="Times New Roman" w:eastAsia="Times New Roman" w:hAnsi="Times New Roman" w:cs="Times New Roman"/>
          <w:sz w:val="24"/>
          <w:szCs w:val="24"/>
          <w:highlight w:val="white"/>
        </w:rPr>
        <w:t xml:space="preserve">sau </w:t>
      </w:r>
      <w:r w:rsidRPr="00AB42D4">
        <w:rPr>
          <w:rFonts w:ascii="Times New Roman" w:eastAsia="Times New Roman" w:hAnsi="Times New Roman" w:cs="Times New Roman"/>
          <w:sz w:val="24"/>
          <w:szCs w:val="24"/>
        </w:rPr>
        <w:t>care funcționează pe baza unor astfel de gaze</w:t>
      </w:r>
      <w:r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rPr>
        <w:t xml:space="preserve">întreprind toate măsurile </w:t>
      </w:r>
      <w:r w:rsidR="00A04F81" w:rsidRPr="00AB42D4">
        <w:rPr>
          <w:rFonts w:ascii="Times New Roman" w:eastAsia="Times New Roman" w:hAnsi="Times New Roman" w:cs="Times New Roman"/>
          <w:sz w:val="24"/>
          <w:szCs w:val="24"/>
        </w:rPr>
        <w:t>fezabile</w:t>
      </w:r>
      <w:r w:rsidRPr="00AB42D4">
        <w:rPr>
          <w:rFonts w:ascii="Times New Roman" w:eastAsia="Times New Roman" w:hAnsi="Times New Roman" w:cs="Times New Roman"/>
          <w:sz w:val="24"/>
          <w:szCs w:val="24"/>
        </w:rPr>
        <w:t xml:space="preserve"> din punct de vedere tehnic și economic </w:t>
      </w:r>
      <w:r w:rsidRPr="00AB42D4">
        <w:rPr>
          <w:rFonts w:ascii="Times New Roman" w:eastAsia="Times New Roman" w:hAnsi="Times New Roman" w:cs="Times New Roman"/>
          <w:sz w:val="24"/>
          <w:szCs w:val="24"/>
          <w:highlight w:val="white"/>
        </w:rPr>
        <w:t xml:space="preserve">pentru a preveni, </w:t>
      </w:r>
      <w:r w:rsidR="004A1726" w:rsidRPr="00AB42D4">
        <w:rPr>
          <w:rFonts w:ascii="Times New Roman" w:eastAsia="Times New Roman" w:hAnsi="Times New Roman" w:cs="Times New Roman"/>
          <w:sz w:val="24"/>
          <w:szCs w:val="24"/>
          <w:highlight w:val="white"/>
        </w:rPr>
        <w:t>în măsura posibilului</w:t>
      </w:r>
      <w:r w:rsidRPr="00AB42D4">
        <w:rPr>
          <w:rFonts w:ascii="Times New Roman" w:eastAsia="Times New Roman" w:hAnsi="Times New Roman" w:cs="Times New Roman"/>
          <w:sz w:val="24"/>
          <w:szCs w:val="24"/>
          <w:highlight w:val="white"/>
        </w:rPr>
        <w:t>, eliberarea acestora în atmosferă, inclusiv prin recapturarea gazelor emise;</w:t>
      </w:r>
      <w:r w:rsidRPr="00AB42D4">
        <w:rPr>
          <w:rFonts w:ascii="Times New Roman" w:eastAsia="Times New Roman" w:hAnsi="Times New Roman" w:cs="Times New Roman"/>
          <w:sz w:val="24"/>
          <w:szCs w:val="24"/>
        </w:rPr>
        <w:t>”</w:t>
      </w:r>
      <w:r w:rsidR="0047359A" w:rsidRPr="00AB42D4">
        <w:rPr>
          <w:rFonts w:ascii="Times New Roman" w:eastAsia="Times New Roman" w:hAnsi="Times New Roman" w:cs="Times New Roman"/>
          <w:sz w:val="24"/>
          <w:szCs w:val="24"/>
        </w:rPr>
        <w:t>;</w:t>
      </w:r>
    </w:p>
    <w:p w14:paraId="2855FBEE" w14:textId="2FC86FF9" w:rsidR="00571249" w:rsidRPr="00AB42D4" w:rsidRDefault="00387016" w:rsidP="00BC2BC0">
      <w:pPr>
        <w:shd w:val="clear" w:color="auto" w:fill="FFFFFF"/>
        <w:ind w:right="170" w:firstLine="860"/>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D66EC0"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(4)</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(4)</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și (4)</w:t>
      </w:r>
      <w:r w:rsidRPr="00AB42D4">
        <w:rPr>
          <w:rFonts w:ascii="Times New Roman" w:eastAsia="Times New Roman" w:hAnsi="Times New Roman" w:cs="Times New Roman"/>
          <w:sz w:val="24"/>
          <w:szCs w:val="24"/>
          <w:vertAlign w:val="superscript"/>
        </w:rPr>
        <w:t>3</w:t>
      </w:r>
      <w:r w:rsidR="00D66EC0" w:rsidRPr="00AB42D4">
        <w:rPr>
          <w:rFonts w:ascii="Times New Roman" w:eastAsia="Times New Roman" w:hAnsi="Times New Roman" w:cs="Times New Roman"/>
          <w:sz w:val="24"/>
          <w:szCs w:val="24"/>
          <w:vertAlign w:val="superscript"/>
        </w:rPr>
        <w:t xml:space="preserve"> </w:t>
      </w:r>
      <w:r w:rsidR="00D66EC0" w:rsidRPr="00AB42D4">
        <w:rPr>
          <w:rFonts w:ascii="Times New Roman" w:eastAsia="Times New Roman" w:hAnsi="Times New Roman" w:cs="Times New Roman"/>
          <w:color w:val="000000" w:themeColor="text1"/>
          <w:sz w:val="24"/>
          <w:szCs w:val="24"/>
          <w:highlight w:val="white"/>
        </w:rPr>
        <w:t>cu următorul cuprins:</w:t>
      </w:r>
    </w:p>
    <w:p w14:paraId="05AEB1BB" w14:textId="12E36776" w:rsidR="00571249" w:rsidRPr="00AB42D4" w:rsidRDefault="00D66EC0" w:rsidP="00D66EC0">
      <w:pPr>
        <w:shd w:val="clear" w:color="auto" w:fill="FFFFFF"/>
        <w:ind w:right="17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utilizării fluorurii de </w:t>
      </w:r>
      <w:proofErr w:type="spellStart"/>
      <w:r w:rsidRPr="00AB42D4">
        <w:rPr>
          <w:rFonts w:ascii="Times New Roman" w:eastAsia="Times New Roman" w:hAnsi="Times New Roman" w:cs="Times New Roman"/>
          <w:sz w:val="24"/>
          <w:szCs w:val="24"/>
        </w:rPr>
        <w:t>sulfuril</w:t>
      </w:r>
      <w:proofErr w:type="spellEnd"/>
      <w:r w:rsidRPr="00AB42D4">
        <w:rPr>
          <w:rFonts w:ascii="Times New Roman" w:eastAsia="Times New Roman" w:hAnsi="Times New Roman" w:cs="Times New Roman"/>
          <w:sz w:val="24"/>
          <w:szCs w:val="24"/>
        </w:rPr>
        <w:t xml:space="preserve"> pentru fumigație, operatorii au obligația să justifice, prin documente, recurgerea la măsuri de captare și colectare sau, după caz, să motiveze imposibilitatea aplicării acestor măsuri din considerente tehnice ori economice, să țină evidența documentelor justificative pe o perioadă de 5 ani și să le prezinte, la solicitare, Agenției de Mediu.</w:t>
      </w:r>
    </w:p>
    <w:p w14:paraId="19E5055D" w14:textId="77777777" w:rsidR="00571249" w:rsidRPr="00AB42D4" w:rsidRDefault="00387016" w:rsidP="00D66EC0">
      <w:pPr>
        <w:shd w:val="clear" w:color="auto" w:fill="FFFFFF"/>
        <w:ind w:right="17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 xml:space="preserve">Operatorii și producătorii de echipamente care conțin gaze F, operatorii instalațiilor în care se utilizează astfel de gaze, precum și întreprinderile care dețin asemenea echipamente pe durata transportului sau depozitării acestora au obligația să ia toate măsurile de precauție necesare pentru a preveni eliberarea involuntară a acestor gaze și să adopte toate </w:t>
      </w:r>
      <w:r w:rsidRPr="00AB42D4">
        <w:rPr>
          <w:rFonts w:ascii="Times New Roman" w:eastAsia="Times New Roman" w:hAnsi="Times New Roman" w:cs="Times New Roman"/>
          <w:sz w:val="24"/>
          <w:szCs w:val="24"/>
        </w:rPr>
        <w:lastRenderedPageBreak/>
        <w:t>măsurile fezabile din punct de vedere tehnic și economic pentru reducerea la minimum a scurgerilor.</w:t>
      </w:r>
    </w:p>
    <w:p w14:paraId="020B7DA2" w14:textId="69E1877C" w:rsidR="00571249" w:rsidRPr="00AB42D4" w:rsidRDefault="00387016" w:rsidP="00D66EC0">
      <w:pPr>
        <w:shd w:val="clear" w:color="auto" w:fill="FFFFFF"/>
        <w:ind w:right="17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3 </w:t>
      </w:r>
      <w:r w:rsidRPr="00AB42D4">
        <w:rPr>
          <w:rFonts w:ascii="Times New Roman" w:eastAsia="Times New Roman" w:hAnsi="Times New Roman" w:cs="Times New Roman"/>
          <w:sz w:val="24"/>
          <w:szCs w:val="24"/>
        </w:rPr>
        <w:t>Întreprinderile au obligația să ia toate măsurile de precauție necesare pentru a limita, pe cât e posibil, eliberarea gazelor F pe durata producerii, depozitării, transportului și transferului acestora dintr-un recipient sau sistem în altul, într-o instalație sau într-un echipament, precum și în cazul obținerii acestor gaze sub formă de subproduse.</w:t>
      </w:r>
      <w:r w:rsidR="00D66EC0"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w:t>
      </w:r>
    </w:p>
    <w:p w14:paraId="4B0700D0" w14:textId="20970350" w:rsidR="00571249" w:rsidRPr="00AB42D4" w:rsidRDefault="00F20402" w:rsidP="00BC2BC0">
      <w:pPr>
        <w:shd w:val="clear" w:color="auto" w:fill="FFFFFF"/>
        <w:ind w:right="140" w:firstLine="860"/>
        <w:jc w:val="both"/>
        <w:rPr>
          <w:rFonts w:ascii="Times New Roman" w:eastAsia="Times New Roman" w:hAnsi="Times New Roman" w:cs="Times New Roman"/>
          <w:sz w:val="24"/>
          <w:szCs w:val="24"/>
        </w:rPr>
      </w:pPr>
      <w:r w:rsidRPr="00AB42D4">
        <w:rPr>
          <w:rFonts w:ascii="Times New Roman" w:hAnsi="Times New Roman" w:cs="Times New Roman"/>
          <w:sz w:val="24"/>
          <w:szCs w:val="24"/>
        </w:rPr>
        <w:t>alineatele (5)-(7) vor avea următorul cuprins</w:t>
      </w:r>
      <w:r w:rsidR="00387016" w:rsidRPr="00AB42D4">
        <w:rPr>
          <w:rFonts w:ascii="Times New Roman" w:eastAsia="Times New Roman" w:hAnsi="Times New Roman" w:cs="Times New Roman"/>
          <w:sz w:val="24"/>
          <w:szCs w:val="24"/>
        </w:rPr>
        <w:t>:</w:t>
      </w:r>
    </w:p>
    <w:p w14:paraId="66B71941" w14:textId="7EF3A610" w:rsidR="00571249" w:rsidRPr="00AB42D4" w:rsidRDefault="00387016" w:rsidP="00D66EC0">
      <w:pPr>
        <w:shd w:val="clear" w:color="auto" w:fill="FFFFFF"/>
        <w:ind w:right="140" w:firstLine="99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w:t>
      </w:r>
      <w:r w:rsidR="00276793" w:rsidRPr="00AB42D4">
        <w:rPr>
          <w:rFonts w:ascii="Times New Roman" w:eastAsia="Times New Roman" w:hAnsi="Times New Roman" w:cs="Times New Roman"/>
          <w:sz w:val="24"/>
          <w:szCs w:val="24"/>
        </w:rPr>
        <w:t xml:space="preserve">(5) </w:t>
      </w:r>
      <w:r w:rsidRPr="00AB42D4">
        <w:rPr>
          <w:rFonts w:ascii="Times New Roman" w:eastAsia="Times New Roman" w:hAnsi="Times New Roman" w:cs="Times New Roman"/>
          <w:sz w:val="24"/>
          <w:szCs w:val="24"/>
        </w:rPr>
        <w:t>În cazul în care este detectată o scurgere de gaze F, operatorii și producătorii instalațiilor/echipamentelor ce conțin gaze F, precum și întreprinderile care dețin astfel de echipamente în timpul transportului sau al depozitării acestora se asigură că instalația/echipamentul este reparat(ă) corespunzător și fără întârzieri nejustificate.</w:t>
      </w:r>
    </w:p>
    <w:p w14:paraId="05DCD459" w14:textId="2325FDDF" w:rsidR="00571249" w:rsidRPr="00AB42D4" w:rsidRDefault="00276793" w:rsidP="00BC2BC0">
      <w:pPr>
        <w:shd w:val="clear" w:color="auto" w:fill="FFFFFF"/>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(6) </w:t>
      </w:r>
      <w:r w:rsidR="00387016" w:rsidRPr="00AB42D4">
        <w:rPr>
          <w:rFonts w:ascii="Times New Roman" w:eastAsia="Times New Roman" w:hAnsi="Times New Roman" w:cs="Times New Roman"/>
          <w:sz w:val="24"/>
          <w:szCs w:val="24"/>
        </w:rPr>
        <w:t>În cazul în care a fost detectată și remediată o scurgere dintr-o instalație/echipament prevăzut la art.13 alin.</w:t>
      </w:r>
      <w:r w:rsidR="00BB2A2B" w:rsidRPr="00AB42D4">
        <w:rPr>
          <w:rFonts w:ascii="Times New Roman" w:eastAsia="Times New Roman" w:hAnsi="Times New Roman" w:cs="Times New Roman"/>
          <w:sz w:val="24"/>
          <w:szCs w:val="24"/>
        </w:rPr>
        <w:t xml:space="preserve"> </w:t>
      </w:r>
      <w:r w:rsidR="00387016" w:rsidRPr="00AB42D4">
        <w:rPr>
          <w:rFonts w:ascii="Times New Roman" w:eastAsia="Times New Roman" w:hAnsi="Times New Roman" w:cs="Times New Roman"/>
          <w:sz w:val="24"/>
          <w:szCs w:val="24"/>
        </w:rPr>
        <w:t>(1) și art.14 alin.(1)-(3), întreprinderea se asigură că echipamentul este controlat după cel puțin 24 de ore de funcționare, dar nu mai târziu de o lună de la reparație, de către o persoană fizică care deține certificat de atestare conform art.18, în scopul verificării eficacității reparației. Pentru echipamentele mobile enumerate la art.13 alin.</w:t>
      </w:r>
      <w:r w:rsidR="00BB2A2B" w:rsidRPr="00AB42D4">
        <w:rPr>
          <w:rFonts w:ascii="Times New Roman" w:eastAsia="Times New Roman" w:hAnsi="Times New Roman" w:cs="Times New Roman"/>
          <w:sz w:val="24"/>
          <w:szCs w:val="24"/>
        </w:rPr>
        <w:t xml:space="preserve"> </w:t>
      </w:r>
      <w:r w:rsidR="00387016" w:rsidRPr="00AB42D4">
        <w:rPr>
          <w:rFonts w:ascii="Times New Roman" w:eastAsia="Times New Roman" w:hAnsi="Times New Roman" w:cs="Times New Roman"/>
          <w:sz w:val="24"/>
          <w:szCs w:val="24"/>
        </w:rPr>
        <w:t>(2) lit. a)</w:t>
      </w:r>
      <w:r w:rsidR="000A3147" w:rsidRPr="00AB42D4">
        <w:rPr>
          <w:rFonts w:ascii="Times New Roman" w:eastAsia="Times New Roman" w:hAnsi="Times New Roman" w:cs="Times New Roman"/>
          <w:sz w:val="24"/>
          <w:szCs w:val="24"/>
        </w:rPr>
        <w:t xml:space="preserve"> </w:t>
      </w:r>
      <w:r w:rsidR="00387016" w:rsidRPr="00AB42D4">
        <w:rPr>
          <w:rFonts w:ascii="Times New Roman" w:eastAsia="Times New Roman" w:hAnsi="Times New Roman" w:cs="Times New Roman"/>
          <w:sz w:val="24"/>
          <w:szCs w:val="24"/>
        </w:rPr>
        <w:t>- c), verificarea etanșeității se efectuează imediat după reparație.</w:t>
      </w:r>
    </w:p>
    <w:p w14:paraId="21A0DB92" w14:textId="04844830" w:rsidR="00571249" w:rsidRPr="00AB42D4" w:rsidRDefault="00276793" w:rsidP="00BC2BC0">
      <w:pPr>
        <w:shd w:val="clear" w:color="auto" w:fill="FFFFFF"/>
        <w:ind w:right="140" w:firstLine="10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(7) </w:t>
      </w:r>
      <w:r w:rsidR="00387016" w:rsidRPr="00AB42D4">
        <w:rPr>
          <w:rFonts w:ascii="Times New Roman" w:eastAsia="Times New Roman" w:hAnsi="Times New Roman" w:cs="Times New Roman"/>
          <w:sz w:val="24"/>
          <w:szCs w:val="24"/>
        </w:rPr>
        <w:t>Persoanele fizice care desfășoară activitățile prevăzute la art.18 alin.</w:t>
      </w:r>
      <w:r w:rsidR="00BB2A2B" w:rsidRPr="00AB42D4">
        <w:rPr>
          <w:rFonts w:ascii="Times New Roman" w:eastAsia="Times New Roman" w:hAnsi="Times New Roman" w:cs="Times New Roman"/>
          <w:sz w:val="24"/>
          <w:szCs w:val="24"/>
        </w:rPr>
        <w:t xml:space="preserve"> </w:t>
      </w:r>
      <w:r w:rsidR="00387016" w:rsidRPr="00AB42D4">
        <w:rPr>
          <w:rFonts w:ascii="Times New Roman" w:eastAsia="Times New Roman" w:hAnsi="Times New Roman" w:cs="Times New Roman"/>
          <w:sz w:val="24"/>
          <w:szCs w:val="24"/>
        </w:rPr>
        <w:t>(1</w:t>
      </w:r>
      <w:r w:rsidR="00387016" w:rsidRPr="00AB42D4">
        <w:rPr>
          <w:rFonts w:ascii="Times New Roman" w:eastAsia="Times New Roman" w:hAnsi="Times New Roman" w:cs="Times New Roman"/>
          <w:sz w:val="24"/>
          <w:szCs w:val="24"/>
          <w:vertAlign w:val="superscript"/>
        </w:rPr>
        <w:t>1</w:t>
      </w:r>
      <w:r w:rsidR="00387016" w:rsidRPr="00AB42D4">
        <w:rPr>
          <w:rFonts w:ascii="Times New Roman" w:eastAsia="Times New Roman" w:hAnsi="Times New Roman" w:cs="Times New Roman"/>
          <w:sz w:val="24"/>
          <w:szCs w:val="24"/>
        </w:rPr>
        <w:t>) dețin certificate de atestare conform art.18 și întreprind măsuri de precauție pentru a preveni scurgerile de gaze F, enumerate la anexa nr.1 și anexa nr.2 secțiunea 1-3, inclusiv în situațiile în care gazele enumerate la anexa nr.2 secțiunea nr.4 și 5 sunt utilizate în întrerupătoarele electrice.”</w:t>
      </w:r>
      <w:r w:rsidR="00387016" w:rsidRPr="00AB42D4">
        <w:rPr>
          <w:rFonts w:ascii="Times New Roman" w:eastAsia="Times New Roman" w:hAnsi="Times New Roman" w:cs="Times New Roman"/>
          <w:sz w:val="24"/>
          <w:szCs w:val="24"/>
          <w:highlight w:val="white"/>
        </w:rPr>
        <w:t>;</w:t>
      </w:r>
    </w:p>
    <w:p w14:paraId="2758687B" w14:textId="67DAE55C" w:rsidR="00571249" w:rsidRPr="00AB42D4" w:rsidRDefault="00387016" w:rsidP="00BC2BC0">
      <w:pPr>
        <w:shd w:val="clear" w:color="auto" w:fill="FFFFFF"/>
        <w:ind w:right="142" w:firstLine="860"/>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393C65"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(7)</w:t>
      </w:r>
      <w:r w:rsidRPr="00AB42D4">
        <w:rPr>
          <w:rFonts w:ascii="Times New Roman" w:eastAsia="Times New Roman" w:hAnsi="Times New Roman" w:cs="Times New Roman"/>
          <w:sz w:val="24"/>
          <w:szCs w:val="24"/>
          <w:vertAlign w:val="superscript"/>
        </w:rPr>
        <w:t>1</w:t>
      </w:r>
      <w:r w:rsidR="007E06F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(7)</w:t>
      </w:r>
      <w:r w:rsidRPr="00AB42D4">
        <w:rPr>
          <w:rFonts w:ascii="Times New Roman" w:eastAsia="Times New Roman" w:hAnsi="Times New Roman" w:cs="Times New Roman"/>
          <w:sz w:val="24"/>
          <w:szCs w:val="24"/>
          <w:vertAlign w:val="superscript"/>
        </w:rPr>
        <w:t>4</w:t>
      </w:r>
      <w:r w:rsidR="00393C65" w:rsidRPr="00AB42D4">
        <w:rPr>
          <w:rFonts w:ascii="Times New Roman" w:eastAsia="Times New Roman" w:hAnsi="Times New Roman" w:cs="Times New Roman"/>
          <w:sz w:val="24"/>
          <w:szCs w:val="24"/>
          <w:vertAlign w:val="superscript"/>
        </w:rPr>
        <w:t xml:space="preserve"> </w:t>
      </w:r>
      <w:r w:rsidR="00393C65" w:rsidRPr="00AB42D4">
        <w:rPr>
          <w:rFonts w:ascii="Times New Roman" w:eastAsia="Times New Roman" w:hAnsi="Times New Roman" w:cs="Times New Roman"/>
          <w:color w:val="000000" w:themeColor="text1"/>
          <w:sz w:val="24"/>
          <w:szCs w:val="24"/>
          <w:highlight w:val="white"/>
        </w:rPr>
        <w:t>cu următorul cuprins:</w:t>
      </w:r>
    </w:p>
    <w:p w14:paraId="05ACF2A1" w14:textId="14A89E9B" w:rsidR="00571249" w:rsidRPr="00AB42D4" w:rsidRDefault="00393C65" w:rsidP="00BC2BC0">
      <w:pPr>
        <w:shd w:val="clear" w:color="auto" w:fill="FFFFFF"/>
        <w:ind w:right="142"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highlight w:val="white"/>
        </w:rPr>
        <w:t>Persoanele fizice care efectuează lucrări de întreținere sau asigurarea service-ului și repararea echipamentelor de climatizare</w:t>
      </w:r>
      <w:r w:rsidR="005770B3" w:rsidRPr="00AB42D4">
        <w:rPr>
          <w:rFonts w:ascii="Times New Roman" w:eastAsia="Times New Roman" w:hAnsi="Times New Roman" w:cs="Times New Roman"/>
          <w:sz w:val="24"/>
          <w:szCs w:val="24"/>
          <w:highlight w:val="white"/>
        </w:rPr>
        <w:t xml:space="preserve"> ale autovehiculelor, pentru care sunt stabilite măsuri de reducere a emisiilor provenite de la sistemele de climatizare, precum</w:t>
      </w:r>
      <w:r w:rsidRPr="00AB42D4">
        <w:rPr>
          <w:rFonts w:ascii="Times New Roman" w:eastAsia="Times New Roman" w:hAnsi="Times New Roman" w:cs="Times New Roman"/>
          <w:sz w:val="24"/>
          <w:szCs w:val="24"/>
          <w:highlight w:val="white"/>
        </w:rPr>
        <w:t xml:space="preserve"> și a echipamentelor mobile, enumerate la art.13 alin.(2)</w:t>
      </w:r>
      <w:r w:rsidRPr="00AB42D4">
        <w:rPr>
          <w:rFonts w:ascii="Times New Roman" w:eastAsia="Times New Roman" w:hAnsi="Times New Roman" w:cs="Times New Roman"/>
          <w:sz w:val="24"/>
          <w:szCs w:val="24"/>
          <w:highlight w:val="white"/>
          <w:vertAlign w:val="superscript"/>
        </w:rPr>
        <w:t>1</w:t>
      </w:r>
      <w:r w:rsidRPr="00AB42D4">
        <w:rPr>
          <w:rFonts w:ascii="Times New Roman" w:eastAsia="Times New Roman" w:hAnsi="Times New Roman" w:cs="Times New Roman"/>
          <w:sz w:val="24"/>
          <w:szCs w:val="24"/>
          <w:highlight w:val="white"/>
        </w:rPr>
        <w:t xml:space="preserve"> lit. c) dețin cel puțin un certificat de atestare în conformitate cu art.18.</w:t>
      </w:r>
      <w:r w:rsidR="005770B3" w:rsidRPr="00AB42D4">
        <w:rPr>
          <w:rFonts w:ascii="Times New Roman" w:eastAsia="Times New Roman" w:hAnsi="Times New Roman" w:cs="Times New Roman"/>
          <w:sz w:val="24"/>
          <w:szCs w:val="24"/>
          <w:highlight w:val="white"/>
        </w:rPr>
        <w:t xml:space="preserve"> </w:t>
      </w:r>
    </w:p>
    <w:p w14:paraId="56E4C9F4" w14:textId="77777777" w:rsidR="00571249" w:rsidRPr="00AB42D4" w:rsidRDefault="00387016" w:rsidP="00BC2BC0">
      <w:pPr>
        <w:shd w:val="clear" w:color="auto" w:fill="FFFFFF"/>
        <w:ind w:right="142"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highlight w:val="white"/>
        </w:rPr>
        <w:t xml:space="preserve"> Întreprinderile care asigură instalarea, efectuarea lucrărilor de întreținere sau service, repararea sau dezafectarea echipamentelor enumerate la art. 13 alin. (2) lit. a) - e) și</w:t>
      </w:r>
    </w:p>
    <w:p w14:paraId="222469B6" w14:textId="77777777" w:rsidR="00571249" w:rsidRPr="00AB42D4" w:rsidRDefault="00387016" w:rsidP="00BC2BC0">
      <w:pPr>
        <w:shd w:val="clear" w:color="auto" w:fill="FFFFFF"/>
        <w:ind w:right="142"/>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alin. (2)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lit. a) și b) dețin certificate de competență în conformitate cu art.18 și întreprind măsuri de precauție pentru a preveni scurgerile de gaze F, enumerate la anexa nr.1 și anexa nr.2 secțiunea 1</w:t>
      </w:r>
      <w:r w:rsidRPr="00AB42D4">
        <w:rPr>
          <w:rFonts w:ascii="Times New Roman" w:eastAsia="Times New Roman" w:hAnsi="Times New Roman" w:cs="Times New Roman"/>
          <w:sz w:val="24"/>
          <w:szCs w:val="24"/>
          <w:highlight w:val="white"/>
        </w:rPr>
        <w:t>.</w:t>
      </w:r>
    </w:p>
    <w:p w14:paraId="69F83D50" w14:textId="6278AC0A" w:rsidR="00571249" w:rsidRPr="00AB42D4" w:rsidRDefault="00387016" w:rsidP="00BC2BC0">
      <w:pPr>
        <w:shd w:val="clear" w:color="auto" w:fill="FFFFFF"/>
        <w:ind w:right="142"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vertAlign w:val="superscript"/>
        </w:rPr>
        <w:t xml:space="preserve">3 </w:t>
      </w:r>
      <w:r w:rsidRPr="00AB42D4">
        <w:rPr>
          <w:rFonts w:ascii="Times New Roman" w:eastAsia="Times New Roman" w:hAnsi="Times New Roman" w:cs="Times New Roman"/>
          <w:sz w:val="24"/>
          <w:szCs w:val="24"/>
        </w:rPr>
        <w:t>Prin derogare de la art. 22, restricțiile privind introducerea pe piață a produselor și echipamentelor nu se aplică în cazul în care producătorii sau importatorii prezintă Agenției de Mediu, la momentul notificării</w:t>
      </w:r>
      <w:r w:rsidR="00386218" w:rsidRPr="00AB42D4">
        <w:rPr>
          <w:rFonts w:ascii="Times New Roman" w:eastAsia="Times New Roman" w:hAnsi="Times New Roman" w:cs="Times New Roman"/>
          <w:sz w:val="24"/>
          <w:szCs w:val="24"/>
        </w:rPr>
        <w:t xml:space="preserve"> și Serviciului Vamal, la momentul importului</w:t>
      </w:r>
      <w:r w:rsidRPr="00AB42D4">
        <w:rPr>
          <w:rFonts w:ascii="Times New Roman" w:eastAsia="Times New Roman" w:hAnsi="Times New Roman" w:cs="Times New Roman"/>
          <w:sz w:val="24"/>
          <w:szCs w:val="24"/>
        </w:rPr>
        <w:t xml:space="preserve">, dovezi că, în cazul obținerii </w:t>
      </w:r>
      <w:proofErr w:type="spellStart"/>
      <w:r w:rsidRPr="00AB42D4">
        <w:rPr>
          <w:rFonts w:ascii="Times New Roman" w:eastAsia="Times New Roman" w:hAnsi="Times New Roman" w:cs="Times New Roman"/>
          <w:sz w:val="24"/>
          <w:szCs w:val="24"/>
        </w:rPr>
        <w:t>trifluorometanului</w:t>
      </w:r>
      <w:proofErr w:type="spellEnd"/>
      <w:r w:rsidRPr="00AB42D4">
        <w:rPr>
          <w:rFonts w:ascii="Times New Roman" w:eastAsia="Times New Roman" w:hAnsi="Times New Roman" w:cs="Times New Roman"/>
          <w:sz w:val="24"/>
          <w:szCs w:val="24"/>
        </w:rPr>
        <w:t xml:space="preserve"> (HFC-23) ca subprodus în procesul de producție a gazelor F, inclusiv al intermediarilor de sinteză necesari acestor gaze, acesta a fost distrus sau recuperat în vederea reutilizării, utilizând cele mai bune tehnici disponibile.</w:t>
      </w:r>
      <w:r w:rsidR="00106A3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În acest scop, producătorii și importatorii elaborează și prezintă o declarație de conformitate, însoțită de următoarele documente justificative:</w:t>
      </w:r>
    </w:p>
    <w:p w14:paraId="7B7CAE98" w14:textId="77777777" w:rsidR="00BC2BC0" w:rsidRPr="00AB42D4" w:rsidRDefault="00387016">
      <w:pPr>
        <w:pStyle w:val="ListParagraph"/>
        <w:numPr>
          <w:ilvl w:val="0"/>
          <w:numId w:val="15"/>
        </w:numPr>
        <w:shd w:val="clear" w:color="auto" w:fill="FFFFFF"/>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informații privind originea gazelor F care urmează să fie introduse pe piață;</w:t>
      </w:r>
    </w:p>
    <w:p w14:paraId="4F5945E1" w14:textId="71A91665" w:rsidR="00BC2BC0" w:rsidRPr="00AB42D4" w:rsidRDefault="00387016" w:rsidP="00393C65">
      <w:pPr>
        <w:pStyle w:val="ListParagraph"/>
        <w:numPr>
          <w:ilvl w:val="0"/>
          <w:numId w:val="15"/>
        </w:numPr>
        <w:shd w:val="clear" w:color="auto" w:fill="FFFFFF"/>
        <w:ind w:left="0" w:firstLine="114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 xml:space="preserve">date </w:t>
      </w:r>
      <w:r w:rsidR="0037201F" w:rsidRPr="00AB42D4">
        <w:rPr>
          <w:rFonts w:ascii="Times New Roman" w:eastAsia="Times New Roman" w:hAnsi="Times New Roman" w:cs="Times New Roman"/>
          <w:sz w:val="24"/>
          <w:szCs w:val="24"/>
        </w:rPr>
        <w:t xml:space="preserve"> care identifică</w:t>
      </w:r>
      <w:r w:rsidRPr="00AB42D4">
        <w:rPr>
          <w:rFonts w:ascii="Times New Roman" w:eastAsia="Times New Roman" w:hAnsi="Times New Roman" w:cs="Times New Roman"/>
          <w:sz w:val="24"/>
          <w:szCs w:val="24"/>
        </w:rPr>
        <w:t xml:space="preserve"> instalația de producție a gazelor F, inclusiv  instalațiile în care au fost obținute substanțele precursoare implicate în generarea </w:t>
      </w:r>
      <w:proofErr w:type="spellStart"/>
      <w:r w:rsidRPr="00AB42D4">
        <w:rPr>
          <w:rFonts w:ascii="Times New Roman" w:eastAsia="Times New Roman" w:hAnsi="Times New Roman" w:cs="Times New Roman"/>
          <w:sz w:val="24"/>
          <w:szCs w:val="24"/>
        </w:rPr>
        <w:t>clordifluormetanului</w:t>
      </w:r>
      <w:proofErr w:type="spellEnd"/>
      <w:r w:rsidRPr="00AB42D4">
        <w:rPr>
          <w:rFonts w:ascii="Times New Roman" w:eastAsia="Times New Roman" w:hAnsi="Times New Roman" w:cs="Times New Roman"/>
          <w:sz w:val="24"/>
          <w:szCs w:val="24"/>
        </w:rPr>
        <w:t xml:space="preserve"> (HCFC-22) în cadrul procesului de producție,</w:t>
      </w:r>
      <w:r w:rsidR="00BC2BC0"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după caz;</w:t>
      </w:r>
    </w:p>
    <w:p w14:paraId="3A082E13" w14:textId="1EA4A0AB" w:rsidR="00BC2BC0" w:rsidRPr="00AB42D4" w:rsidRDefault="00387016" w:rsidP="00393C65">
      <w:pPr>
        <w:pStyle w:val="ListParagraph"/>
        <w:numPr>
          <w:ilvl w:val="0"/>
          <w:numId w:val="15"/>
        </w:numPr>
        <w:shd w:val="clear" w:color="auto" w:fill="FFFFFF"/>
        <w:ind w:left="0" w:firstLine="114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dovezi privind disponibilitatea și funcționarea tehnologiei de reducere a emisiilor, echivalente cu metodologia de referință AM0001 aprobată de CCONUSC, pentru incinerarea fluxurilor de deșeuri de </w:t>
      </w:r>
      <w:proofErr w:type="spellStart"/>
      <w:r w:rsidRPr="00AB42D4">
        <w:rPr>
          <w:rFonts w:ascii="Times New Roman" w:eastAsia="Times New Roman" w:hAnsi="Times New Roman" w:cs="Times New Roman"/>
          <w:sz w:val="24"/>
          <w:szCs w:val="24"/>
        </w:rPr>
        <w:t>trifluormetan</w:t>
      </w:r>
      <w:proofErr w:type="spellEnd"/>
      <w:r w:rsidRPr="00AB42D4">
        <w:rPr>
          <w:rFonts w:ascii="Times New Roman" w:eastAsia="Times New Roman" w:hAnsi="Times New Roman" w:cs="Times New Roman"/>
          <w:sz w:val="24"/>
          <w:szCs w:val="24"/>
        </w:rPr>
        <w:t xml:space="preserve">, sau dovezi ale utilizării unei metode de captare și distrugere care asigură conformitatea cu cerințele protocolului privind distrugerea </w:t>
      </w:r>
      <w:proofErr w:type="spellStart"/>
      <w:r w:rsidRPr="00AB42D4">
        <w:rPr>
          <w:rFonts w:ascii="Times New Roman" w:eastAsia="Times New Roman" w:hAnsi="Times New Roman" w:cs="Times New Roman"/>
          <w:sz w:val="24"/>
          <w:szCs w:val="24"/>
        </w:rPr>
        <w:t>trifluormetanului</w:t>
      </w:r>
      <w:proofErr w:type="spellEnd"/>
      <w:r w:rsidRPr="00AB42D4">
        <w:rPr>
          <w:rFonts w:ascii="Times New Roman" w:eastAsia="Times New Roman" w:hAnsi="Times New Roman" w:cs="Times New Roman"/>
          <w:sz w:val="24"/>
          <w:szCs w:val="24"/>
        </w:rPr>
        <w:t>;</w:t>
      </w:r>
    </w:p>
    <w:p w14:paraId="73E57940" w14:textId="20AD7903" w:rsidR="00571249" w:rsidRPr="00AB42D4" w:rsidRDefault="00387016" w:rsidP="00393C65">
      <w:pPr>
        <w:pStyle w:val="ListParagraph"/>
        <w:numPr>
          <w:ilvl w:val="0"/>
          <w:numId w:val="15"/>
        </w:numPr>
        <w:shd w:val="clear" w:color="auto" w:fill="FFFFFF"/>
        <w:ind w:left="0" w:firstLine="114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orice alte informații relevante care facilitează trasabilitatea gazelor F anterior importului.</w:t>
      </w:r>
    </w:p>
    <w:p w14:paraId="456994B2" w14:textId="7749CFF8" w:rsidR="00571249" w:rsidRPr="00AB42D4" w:rsidRDefault="00387016">
      <w:pPr>
        <w:shd w:val="clear" w:color="auto" w:fill="FFFFFF"/>
        <w:ind w:right="140"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vertAlign w:val="superscript"/>
        </w:rPr>
        <w:t xml:space="preserve">4 </w:t>
      </w:r>
      <w:r w:rsidRPr="00AB42D4">
        <w:rPr>
          <w:rFonts w:ascii="Times New Roman" w:eastAsia="Times New Roman" w:hAnsi="Times New Roman" w:cs="Times New Roman"/>
          <w:sz w:val="24"/>
          <w:szCs w:val="24"/>
        </w:rPr>
        <w:t>Documentația justificativă specificată la alin.</w:t>
      </w:r>
      <w:r w:rsidRPr="00AB42D4">
        <w:rPr>
          <w:rFonts w:ascii="Times New Roman" w:eastAsia="Times New Roman" w:hAnsi="Times New Roman" w:cs="Times New Roman"/>
          <w:sz w:val="24"/>
          <w:szCs w:val="24"/>
          <w:highlight w:val="white"/>
        </w:rPr>
        <w:t xml:space="preserve"> (7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highlight w:val="white"/>
          <w:vertAlign w:val="superscript"/>
        </w:rPr>
        <w:t>3</w:t>
      </w:r>
      <w:r w:rsidR="00106A3B"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se păstrează de către producători și importatori pentru o perioadă de minimum cinci ani de la data introducerii pe piață și se prezintă autorităților publice competente în domeniul protecției mediului, la solicitarea acestora.”</w:t>
      </w:r>
    </w:p>
    <w:p w14:paraId="7E7A41A8" w14:textId="77777777" w:rsidR="00571249" w:rsidRPr="00AB42D4" w:rsidRDefault="00571249">
      <w:pPr>
        <w:shd w:val="clear" w:color="auto" w:fill="FFFFFF"/>
        <w:ind w:right="140" w:firstLine="860"/>
        <w:jc w:val="both"/>
        <w:rPr>
          <w:rFonts w:ascii="Times New Roman" w:eastAsia="Times New Roman" w:hAnsi="Times New Roman" w:cs="Times New Roman"/>
          <w:sz w:val="24"/>
          <w:szCs w:val="24"/>
        </w:rPr>
      </w:pPr>
    </w:p>
    <w:p w14:paraId="3335D7CC" w14:textId="65BC5DE5" w:rsidR="00571249" w:rsidRPr="00AB42D4" w:rsidRDefault="00D8649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13:</w:t>
      </w:r>
      <w:r w:rsidRPr="00AB42D4">
        <w:rPr>
          <w:rFonts w:ascii="Times New Roman" w:eastAsia="Times New Roman" w:hAnsi="Times New Roman" w:cs="Times New Roman"/>
          <w:b/>
          <w:bCs/>
          <w:sz w:val="24"/>
          <w:szCs w:val="24"/>
        </w:rPr>
        <w:t xml:space="preserve"> </w:t>
      </w:r>
    </w:p>
    <w:p w14:paraId="33A47A10" w14:textId="508E28CF" w:rsidR="00571249" w:rsidRPr="00AB42D4" w:rsidRDefault="00387016">
      <w:pPr>
        <w:shd w:val="clear" w:color="auto" w:fill="FFFFFF"/>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393C65" w:rsidRPr="00AB42D4">
        <w:rPr>
          <w:rFonts w:ascii="Times New Roman" w:eastAsia="Times New Roman" w:hAnsi="Times New Roman" w:cs="Times New Roman"/>
          <w:sz w:val="24"/>
          <w:szCs w:val="24"/>
        </w:rPr>
        <w:t>eatul</w:t>
      </w:r>
      <w:r w:rsidR="00BB2A2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47EB8031" w14:textId="77777777" w:rsidR="00571249" w:rsidRPr="00AB42D4" w:rsidRDefault="00387016" w:rsidP="00393C65">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“(1) Operatorii </w:t>
      </w:r>
      <w:r w:rsidRPr="00AB42D4">
        <w:rPr>
          <w:rFonts w:ascii="Times New Roman" w:eastAsia="Times New Roman" w:hAnsi="Times New Roman" w:cs="Times New Roman"/>
          <w:sz w:val="24"/>
          <w:szCs w:val="24"/>
          <w:highlight w:val="white"/>
        </w:rPr>
        <w:t>și producătorii</w:t>
      </w:r>
      <w:r w:rsidRPr="00AB42D4">
        <w:rPr>
          <w:rFonts w:ascii="Times New Roman" w:eastAsia="Times New Roman" w:hAnsi="Times New Roman" w:cs="Times New Roman"/>
          <w:sz w:val="20"/>
          <w:szCs w:val="20"/>
          <w:highlight w:val="white"/>
        </w:rPr>
        <w:t xml:space="preserve"> </w:t>
      </w:r>
      <w:r w:rsidRPr="00AB42D4">
        <w:rPr>
          <w:rFonts w:ascii="Times New Roman" w:eastAsia="Times New Roman" w:hAnsi="Times New Roman" w:cs="Times New Roman"/>
          <w:sz w:val="24"/>
          <w:szCs w:val="24"/>
        </w:rPr>
        <w:t xml:space="preserve">de instalații/echipamente </w:t>
      </w:r>
      <w:r w:rsidRPr="00AB42D4">
        <w:rPr>
          <w:rFonts w:ascii="Times New Roman" w:eastAsia="Times New Roman" w:hAnsi="Times New Roman" w:cs="Times New Roman"/>
          <w:sz w:val="24"/>
          <w:szCs w:val="24"/>
          <w:highlight w:val="white"/>
        </w:rPr>
        <w:t xml:space="preserve">care conțin cel puțin </w:t>
      </w:r>
      <w:r w:rsidRPr="00AB42D4">
        <w:rPr>
          <w:rFonts w:ascii="Times New Roman" w:eastAsia="Times New Roman" w:hAnsi="Times New Roman" w:cs="Times New Roman"/>
          <w:sz w:val="24"/>
          <w:szCs w:val="24"/>
        </w:rPr>
        <w:t>5 tone de CO</w:t>
      </w:r>
      <w:r w:rsidRPr="00AB42D4">
        <w:rPr>
          <w:rFonts w:ascii="Times New Roman" w:eastAsia="Times New Roman" w:hAnsi="Times New Roman" w:cs="Times New Roman"/>
          <w:sz w:val="24"/>
          <w:szCs w:val="24"/>
          <w:vertAlign w:val="subscript"/>
        </w:rPr>
        <w:t>2</w:t>
      </w:r>
      <w:r w:rsidRPr="00AB42D4">
        <w:rPr>
          <w:rFonts w:ascii="Times New Roman" w:eastAsia="Times New Roman" w:hAnsi="Times New Roman" w:cs="Times New Roman"/>
          <w:sz w:val="20"/>
          <w:szCs w:val="20"/>
          <w:highlight w:val="white"/>
        </w:rPr>
        <w:t xml:space="preserve"> </w:t>
      </w:r>
      <w:r w:rsidRPr="00AB42D4">
        <w:rPr>
          <w:rFonts w:ascii="Times New Roman" w:eastAsia="Times New Roman" w:hAnsi="Times New Roman" w:cs="Times New Roman"/>
          <w:sz w:val="24"/>
          <w:szCs w:val="24"/>
        </w:rPr>
        <w:t>echivalent de gaze F enumerate în anexa nr.1 sau cel puțin 1 kg de gaze F enumerate în anexa nr.2 secțiunea 1 care nu se regăsesc în spume expandabile asigură verificarea instalațiilor/echipamentelor respective în vederea detectării scurgerilor.”</w:t>
      </w:r>
      <w:r w:rsidRPr="00AB42D4">
        <w:rPr>
          <w:rFonts w:ascii="Times New Roman" w:eastAsia="Times New Roman" w:hAnsi="Times New Roman" w:cs="Times New Roman"/>
          <w:sz w:val="24"/>
          <w:szCs w:val="24"/>
          <w:highlight w:val="white"/>
        </w:rPr>
        <w:t>;</w:t>
      </w:r>
    </w:p>
    <w:p w14:paraId="48D4D378" w14:textId="2D6CF0FD" w:rsidR="00571249" w:rsidRPr="00AB42D4" w:rsidRDefault="00387016">
      <w:pPr>
        <w:shd w:val="clear" w:color="auto" w:fill="FFFFFF"/>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393C65" w:rsidRPr="00AB42D4">
        <w:rPr>
          <w:rFonts w:ascii="Times New Roman" w:eastAsia="Times New Roman" w:hAnsi="Times New Roman" w:cs="Times New Roman"/>
          <w:sz w:val="24"/>
          <w:szCs w:val="24"/>
        </w:rPr>
        <w:t>eatul</w:t>
      </w:r>
      <w:r w:rsidR="0027679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27C18C9E"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Prevederile alin. (1) se aplică operatorilor și producătorilor următoarelor instalații/echipamente ce conțin gaze F enumerate în anexa nr. 1 sau în anexa nr. 2 secțiunea 1:</w:t>
      </w:r>
    </w:p>
    <w:p w14:paraId="473C6410"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echipamente staționare de refrigerare;</w:t>
      </w:r>
    </w:p>
    <w:p w14:paraId="72D78B68"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echipamente staționare de climatizare;</w:t>
      </w:r>
    </w:p>
    <w:p w14:paraId="520C0D91"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pompe de căldură staționare;</w:t>
      </w:r>
    </w:p>
    <w:p w14:paraId="33714606"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echipamente staționare de protecție împotriva incendiilor;</w:t>
      </w:r>
    </w:p>
    <w:p w14:paraId="1B981F8F"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unități de refrigerare ale camioanelor și remorcilor frigorifice;</w:t>
      </w:r>
    </w:p>
    <w:p w14:paraId="35FF8073" w14:textId="0CFD2946" w:rsidR="00571249" w:rsidRPr="00AB42D4" w:rsidRDefault="00387016">
      <w:pPr>
        <w:ind w:left="360" w:firstLine="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e)</w:t>
      </w:r>
      <w:r w:rsidRPr="00AB42D4">
        <w:rPr>
          <w:rFonts w:ascii="Times New Roman" w:eastAsia="Times New Roman" w:hAnsi="Times New Roman" w:cs="Times New Roman"/>
          <w:sz w:val="24"/>
          <w:szCs w:val="24"/>
          <w:highlight w:val="white"/>
          <w:vertAlign w:val="superscript"/>
        </w:rPr>
        <w:t>1</w:t>
      </w:r>
      <w:r w:rsidR="00F5576C"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 xml:space="preserve">unități de refrigerare ale vehiculelor frigorifice ușoare, ale containerelor </w:t>
      </w:r>
      <w:proofErr w:type="spellStart"/>
      <w:r w:rsidRPr="00AB42D4">
        <w:rPr>
          <w:rFonts w:ascii="Times New Roman" w:eastAsia="Times New Roman" w:hAnsi="Times New Roman" w:cs="Times New Roman"/>
          <w:sz w:val="24"/>
          <w:szCs w:val="24"/>
        </w:rPr>
        <w:t>intermodale</w:t>
      </w:r>
      <w:proofErr w:type="spellEnd"/>
      <w:r w:rsidRPr="00AB42D4">
        <w:rPr>
          <w:rFonts w:ascii="Times New Roman" w:eastAsia="Times New Roman" w:hAnsi="Times New Roman" w:cs="Times New Roman"/>
          <w:sz w:val="24"/>
          <w:szCs w:val="24"/>
        </w:rPr>
        <w:t>, inclusiv ale compartimentelor frigorifice și ale vagoanelor frigorifice;</w:t>
      </w:r>
    </w:p>
    <w:p w14:paraId="25EF8AE7" w14:textId="43FE62CA" w:rsidR="00571249" w:rsidRPr="00AB42D4" w:rsidRDefault="00387016">
      <w:pPr>
        <w:ind w:left="360" w:firstLine="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e)</w:t>
      </w:r>
      <w:r w:rsidRPr="00AB42D4">
        <w:rPr>
          <w:rFonts w:ascii="Times New Roman" w:eastAsia="Times New Roman" w:hAnsi="Times New Roman" w:cs="Times New Roman"/>
          <w:sz w:val="24"/>
          <w:szCs w:val="24"/>
          <w:highlight w:val="white"/>
          <w:vertAlign w:val="superscript"/>
        </w:rPr>
        <w:t>2</w:t>
      </w:r>
      <w:r w:rsidR="00F5576C"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 xml:space="preserve">echipamente de climatizare și pompe de căldură destinate vehiculelor grele, camionetelor, echipamentelor mobile </w:t>
      </w:r>
      <w:proofErr w:type="spellStart"/>
      <w:r w:rsidRPr="00AB42D4">
        <w:rPr>
          <w:rFonts w:ascii="Times New Roman" w:eastAsia="Times New Roman" w:hAnsi="Times New Roman" w:cs="Times New Roman"/>
          <w:sz w:val="24"/>
          <w:szCs w:val="24"/>
        </w:rPr>
        <w:t>nerutiere</w:t>
      </w:r>
      <w:proofErr w:type="spellEnd"/>
      <w:r w:rsidRPr="00AB42D4">
        <w:rPr>
          <w:rFonts w:ascii="Times New Roman" w:eastAsia="Times New Roman" w:hAnsi="Times New Roman" w:cs="Times New Roman"/>
          <w:sz w:val="24"/>
          <w:szCs w:val="24"/>
        </w:rPr>
        <w:t xml:space="preserve"> utilizate în agricultură, activităților miniere și de construcții, precum și trenurilor, metrourilor, tramvaielor și aeronavelor;</w:t>
      </w:r>
    </w:p>
    <w:p w14:paraId="71B09290"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f)</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întrerupătoare electrice;</w:t>
      </w:r>
    </w:p>
    <w:p w14:paraId="1DF38591"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g)</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cicluri </w:t>
      </w:r>
      <w:proofErr w:type="spellStart"/>
      <w:r w:rsidRPr="00AB42D4">
        <w:rPr>
          <w:rFonts w:ascii="Times New Roman" w:eastAsia="Times New Roman" w:hAnsi="Times New Roman" w:cs="Times New Roman"/>
          <w:sz w:val="24"/>
          <w:szCs w:val="24"/>
        </w:rPr>
        <w:t>Rankine</w:t>
      </w:r>
      <w:proofErr w:type="spellEnd"/>
      <w:r w:rsidRPr="00AB42D4">
        <w:rPr>
          <w:rFonts w:ascii="Times New Roman" w:eastAsia="Times New Roman" w:hAnsi="Times New Roman" w:cs="Times New Roman"/>
          <w:sz w:val="24"/>
          <w:szCs w:val="24"/>
        </w:rPr>
        <w:t xml:space="preserve"> organice.”</w:t>
      </w:r>
      <w:r w:rsidRPr="00AB42D4">
        <w:rPr>
          <w:rFonts w:ascii="Times New Roman" w:eastAsia="Times New Roman" w:hAnsi="Times New Roman" w:cs="Times New Roman"/>
          <w:sz w:val="24"/>
          <w:szCs w:val="24"/>
          <w:highlight w:val="white"/>
        </w:rPr>
        <w:t>;</w:t>
      </w:r>
    </w:p>
    <w:p w14:paraId="3C4DE89E" w14:textId="77777777" w:rsidR="00D14586" w:rsidRPr="00AB42D4" w:rsidRDefault="00D14586" w:rsidP="00D14586">
      <w:pPr>
        <w:shd w:val="clear" w:color="auto" w:fill="FFFFFF"/>
        <w:ind w:right="140" w:firstLine="720"/>
        <w:jc w:val="both"/>
        <w:rPr>
          <w:rFonts w:ascii="Times New Roman" w:eastAsia="Times New Roman" w:hAnsi="Times New Roman" w:cs="Times New Roman"/>
          <w:sz w:val="24"/>
          <w:szCs w:val="24"/>
        </w:rPr>
      </w:pPr>
    </w:p>
    <w:p w14:paraId="1D07B8ED" w14:textId="4DF7B4DB" w:rsidR="00571249" w:rsidRPr="00AB42D4" w:rsidRDefault="00387016" w:rsidP="00D14586">
      <w:pPr>
        <w:shd w:val="clear" w:color="auto" w:fill="FFFFFF"/>
        <w:ind w:right="140"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517A0F"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(2)</w:t>
      </w:r>
      <w:r w:rsidRPr="00AB42D4">
        <w:rPr>
          <w:rFonts w:ascii="Times New Roman" w:eastAsia="Times New Roman" w:hAnsi="Times New Roman" w:cs="Times New Roman"/>
          <w:sz w:val="24"/>
          <w:szCs w:val="24"/>
          <w:vertAlign w:val="superscript"/>
        </w:rPr>
        <w:t>1</w:t>
      </w:r>
      <w:r w:rsidR="007E06F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(2)</w:t>
      </w:r>
      <w:r w:rsidRPr="00AB42D4">
        <w:rPr>
          <w:rFonts w:ascii="Times New Roman" w:eastAsia="Times New Roman" w:hAnsi="Times New Roman" w:cs="Times New Roman"/>
          <w:sz w:val="24"/>
          <w:szCs w:val="24"/>
          <w:vertAlign w:val="superscript"/>
        </w:rPr>
        <w:t>5</w:t>
      </w:r>
      <w:r w:rsidR="00517A0F" w:rsidRPr="00AB42D4">
        <w:rPr>
          <w:rFonts w:ascii="Times New Roman" w:eastAsia="Times New Roman" w:hAnsi="Times New Roman" w:cs="Times New Roman"/>
          <w:sz w:val="24"/>
          <w:szCs w:val="24"/>
          <w:vertAlign w:val="superscript"/>
        </w:rPr>
        <w:t xml:space="preserve"> </w:t>
      </w:r>
      <w:r w:rsidR="00517A0F" w:rsidRPr="00AB42D4">
        <w:rPr>
          <w:rFonts w:ascii="Times New Roman" w:eastAsia="Times New Roman" w:hAnsi="Times New Roman" w:cs="Times New Roman"/>
          <w:color w:val="000000" w:themeColor="text1"/>
          <w:sz w:val="24"/>
          <w:szCs w:val="24"/>
          <w:highlight w:val="white"/>
        </w:rPr>
        <w:t>cu următorul cuprins:</w:t>
      </w:r>
    </w:p>
    <w:p w14:paraId="4C4E20A8" w14:textId="1EB228D4" w:rsidR="00571249" w:rsidRPr="00AB42D4" w:rsidRDefault="00517A0F">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în care este constatată o scurgere, aceasta se </w:t>
      </w:r>
      <w:r w:rsidR="000775CC" w:rsidRPr="00AB42D4">
        <w:rPr>
          <w:rFonts w:ascii="Times New Roman" w:eastAsia="Times New Roman" w:hAnsi="Times New Roman" w:cs="Times New Roman"/>
          <w:sz w:val="24"/>
          <w:szCs w:val="24"/>
        </w:rPr>
        <w:t>consemnează</w:t>
      </w:r>
      <w:r w:rsidRPr="00AB42D4">
        <w:rPr>
          <w:rFonts w:ascii="Times New Roman" w:eastAsia="Times New Roman" w:hAnsi="Times New Roman" w:cs="Times New Roman"/>
          <w:sz w:val="24"/>
          <w:szCs w:val="24"/>
        </w:rPr>
        <w:t xml:space="preserve"> în registrul echipamentului, cu indicarea denumirii, adresei poștale și numărului de telefon al operatorului, precum și, dacă este identificată, cauza scurgerii</w:t>
      </w:r>
      <w:r w:rsidR="00050F67" w:rsidRPr="00AB42D4">
        <w:rPr>
          <w:rFonts w:ascii="Times New Roman" w:eastAsia="Times New Roman" w:hAnsi="Times New Roman" w:cs="Times New Roman"/>
          <w:sz w:val="24"/>
          <w:szCs w:val="24"/>
        </w:rPr>
        <w:t>, informații despre remedierea acesteia</w:t>
      </w:r>
      <w:r w:rsidRPr="00AB42D4">
        <w:rPr>
          <w:rFonts w:ascii="Times New Roman" w:eastAsia="Times New Roman" w:hAnsi="Times New Roman" w:cs="Times New Roman"/>
          <w:sz w:val="24"/>
          <w:szCs w:val="24"/>
        </w:rPr>
        <w:t>.</w:t>
      </w:r>
    </w:p>
    <w:p w14:paraId="6C47AE96"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Verificarea în vederea detectării scurgerilor se efectuează pentru echipamentele staționare de refrigerare, de climatizare și pentru pompele de căldură, în funcțiune sau oprite temporar, care conțin 3 sau mai multe kilograme de gaze F, în conformitate cu prevederile din </w:t>
      </w:r>
      <w:r w:rsidRPr="00AB42D4">
        <w:rPr>
          <w:rFonts w:ascii="Times New Roman" w:eastAsia="Times New Roman" w:hAnsi="Times New Roman" w:cs="Times New Roman"/>
          <w:sz w:val="24"/>
          <w:szCs w:val="24"/>
        </w:rPr>
        <w:lastRenderedPageBreak/>
        <w:t>anexa nr.12, secțiunea 1, cu excepția echipamentelor cu sisteme închise ermetic, etichetate ca atare și care conțin mai puțin de 6 kg de astfel de gaze.</w:t>
      </w:r>
    </w:p>
    <w:p w14:paraId="15019D5E"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Verificarea în vederea detectării scurgerilor se efectuează pentru sistemele staționare de protecție împotriva incendiilor care conțin 3 kg de gaze F sau mai mult, în funcțiune sau oprite temporar, și care constau din unul sau mai multe containere interconectate, inclusiv componentele asociate, instalate pentru a răspunde unui risc specific de incendiu într-un spațiu delimitat, în conformitate cu prevederile din anexa nr.12, secțiunea 2.</w:t>
      </w:r>
    </w:p>
    <w:p w14:paraId="79FECFC6"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4 </w:t>
      </w:r>
      <w:r w:rsidRPr="00AB42D4">
        <w:rPr>
          <w:rFonts w:ascii="Times New Roman" w:eastAsia="Times New Roman" w:hAnsi="Times New Roman" w:cs="Times New Roman"/>
          <w:sz w:val="24"/>
          <w:szCs w:val="24"/>
        </w:rPr>
        <w:t>Echipamentele nou instalate sunt verificate în vederea detectării scurgerilor</w:t>
      </w:r>
    </w:p>
    <w:p w14:paraId="3F75DAB6" w14:textId="77777777"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imediat după punerea în funcțiune.</w:t>
      </w:r>
    </w:p>
    <w:p w14:paraId="275454A8" w14:textId="47BD3CD3"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5 </w:t>
      </w:r>
      <w:r w:rsidRPr="00AB42D4">
        <w:rPr>
          <w:rFonts w:ascii="Times New Roman" w:eastAsia="Times New Roman" w:hAnsi="Times New Roman" w:cs="Times New Roman"/>
          <w:sz w:val="24"/>
          <w:szCs w:val="24"/>
        </w:rPr>
        <w:t>În cazul instalațiilor/echipamentelor prevăzute la alin. (2) lit. a)–c)</w:t>
      </w:r>
      <w:r w:rsidR="00050F67"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w:t>
      </w:r>
      <w:r w:rsidR="00050F67" w:rsidRPr="00AB42D4">
        <w:rPr>
          <w:rFonts w:ascii="Times New Roman" w:hAnsi="Times New Roman" w:cs="Times New Roman"/>
          <w:sz w:val="24"/>
          <w:szCs w:val="24"/>
          <w:highlight w:val="white"/>
        </w:rPr>
        <w:t>e), e¹</w:t>
      </w:r>
      <w:r w:rsidR="00C17278" w:rsidRPr="00AB42D4">
        <w:rPr>
          <w:rFonts w:ascii="Times New Roman" w:hAnsi="Times New Roman" w:cs="Times New Roman"/>
          <w:sz w:val="24"/>
          <w:szCs w:val="24"/>
          <w:highlight w:val="white"/>
        </w:rPr>
        <w:t>)</w:t>
      </w:r>
      <w:r w:rsidR="00050F67" w:rsidRPr="00AB42D4">
        <w:rPr>
          <w:rFonts w:ascii="Times New Roman" w:hAnsi="Times New Roman" w:cs="Times New Roman"/>
          <w:sz w:val="24"/>
          <w:szCs w:val="24"/>
          <w:highlight w:val="white"/>
        </w:rPr>
        <w:t xml:space="preserve"> și e²</w:t>
      </w:r>
      <w:r w:rsidR="00C17278" w:rsidRPr="00AB42D4">
        <w:rPr>
          <w:rFonts w:ascii="Times New Roman" w:hAnsi="Times New Roman" w:cs="Times New Roman"/>
          <w:sz w:val="24"/>
          <w:szCs w:val="24"/>
          <w:highlight w:val="white"/>
        </w:rPr>
        <w:t>)</w:t>
      </w:r>
      <w:r w:rsidR="00050F67" w:rsidRPr="00AB42D4">
        <w:rPr>
          <w:rFonts w:ascii="Times New Roman" w:hAnsi="Times New Roman" w:cs="Times New Roman"/>
          <w:b/>
          <w:bCs/>
          <w:sz w:val="24"/>
          <w:szCs w:val="24"/>
          <w:highlight w:val="white"/>
        </w:rPr>
        <w:t xml:space="preserve"> </w:t>
      </w:r>
      <w:r w:rsidRPr="00AB42D4">
        <w:rPr>
          <w:rFonts w:ascii="Times New Roman" w:eastAsia="Times New Roman" w:hAnsi="Times New Roman" w:cs="Times New Roman"/>
          <w:sz w:val="24"/>
          <w:szCs w:val="24"/>
        </w:rPr>
        <w:t>din</w:t>
      </w:r>
    </w:p>
    <w:p w14:paraId="69407105" w14:textId="390C670E"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prezentul articol, verificările pentru detectarea scurgerilor se efectuează în mod sistematic</w:t>
      </w:r>
      <w:r w:rsidR="00050F67" w:rsidRPr="00AB42D4">
        <w:rPr>
          <w:rFonts w:ascii="Times New Roman" w:hAnsi="Times New Roman" w:cs="Times New Roman"/>
          <w:sz w:val="24"/>
          <w:szCs w:val="24"/>
          <w:highlight w:val="white"/>
        </w:rPr>
        <w:t>, inclusiv, dar fără a se limita la,</w:t>
      </w:r>
      <w:r w:rsidRPr="00AB42D4">
        <w:rPr>
          <w:rFonts w:ascii="Times New Roman" w:eastAsia="Times New Roman" w:hAnsi="Times New Roman" w:cs="Times New Roman"/>
          <w:sz w:val="24"/>
          <w:szCs w:val="24"/>
        </w:rPr>
        <w:t xml:space="preserve"> asupra următoarelor părți:</w:t>
      </w:r>
    </w:p>
    <w:p w14:paraId="68698672"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 îmbinările și conexiunile, inclusiv îmbinări lipite (</w:t>
      </w:r>
      <w:proofErr w:type="spellStart"/>
      <w:r w:rsidRPr="00AB42D4">
        <w:rPr>
          <w:rFonts w:ascii="Times New Roman" w:eastAsia="Times New Roman" w:hAnsi="Times New Roman" w:cs="Times New Roman"/>
          <w:sz w:val="24"/>
          <w:szCs w:val="24"/>
          <w:highlight w:val="white"/>
        </w:rPr>
        <w:t>brazate</w:t>
      </w:r>
      <w:proofErr w:type="spellEnd"/>
      <w:r w:rsidRPr="00AB42D4">
        <w:rPr>
          <w:rFonts w:ascii="Times New Roman" w:eastAsia="Times New Roman" w:hAnsi="Times New Roman" w:cs="Times New Roman"/>
          <w:sz w:val="24"/>
          <w:szCs w:val="24"/>
          <w:highlight w:val="white"/>
        </w:rPr>
        <w:t xml:space="preserve">), conexiuni </w:t>
      </w:r>
      <w:proofErr w:type="spellStart"/>
      <w:r w:rsidRPr="00AB42D4">
        <w:rPr>
          <w:rFonts w:ascii="Times New Roman" w:eastAsia="Times New Roman" w:hAnsi="Times New Roman" w:cs="Times New Roman"/>
          <w:sz w:val="24"/>
          <w:szCs w:val="24"/>
          <w:highlight w:val="white"/>
        </w:rPr>
        <w:t>flare</w:t>
      </w:r>
      <w:proofErr w:type="spellEnd"/>
      <w:r w:rsidRPr="00AB42D4">
        <w:rPr>
          <w:rFonts w:ascii="Times New Roman" w:eastAsia="Times New Roman" w:hAnsi="Times New Roman" w:cs="Times New Roman"/>
          <w:sz w:val="24"/>
          <w:szCs w:val="24"/>
          <w:highlight w:val="white"/>
        </w:rPr>
        <w:t xml:space="preserve"> (conice), racorduri filetate, flanșe și garnituri de etanșare;</w:t>
      </w:r>
    </w:p>
    <w:p w14:paraId="3357AD70"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b) schimbătoarele de căldură, inclusiv evaporatoare și condensatoare;</w:t>
      </w:r>
    </w:p>
    <w:p w14:paraId="45A57C5A"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 compresoarele, inclusiv elementele de etanșare ale arborelui la compresoarele deschise, garniturile carcasei la cele semi-ermetice și îmbinările sudate susceptibile la fisurare la cele ermetice;</w:t>
      </w:r>
    </w:p>
    <w:p w14:paraId="78A05A4A"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d) armăturile și componentele de control, inclusiv ventile de serviciu, supape solenoid, ventile de expansiune și supape de siguranță;</w:t>
      </w:r>
    </w:p>
    <w:p w14:paraId="3AB4C1AB"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e) conductele frigorifice, inclusiv conducte din cupru sau oțel, zone expuse frecării sau vibrațiilor, precum și coturi și schimbări de direcție;</w:t>
      </w:r>
    </w:p>
    <w:p w14:paraId="43768F78"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f) accesoriile și echipamentele auxiliare, inclusiv filtre-deshidratoare, rezervoare de lichid, separatoare de ulei și separatoare de lichid de aspirație;</w:t>
      </w:r>
    </w:p>
    <w:p w14:paraId="366AB9F9" w14:textId="56C0400F"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g) conexiunile și componentele specifice sistemelor de climatizare, inclusiv racorduri între unități, trasee frigorifice, conexiuni rapide și distribuitoare.</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highlight w:val="white"/>
        </w:rPr>
        <w:t>;</w:t>
      </w:r>
    </w:p>
    <w:p w14:paraId="24DCFE9B" w14:textId="77777777" w:rsidR="00571249" w:rsidRPr="00AB42D4" w:rsidRDefault="00387016">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 </w:t>
      </w:r>
    </w:p>
    <w:p w14:paraId="4D203CA0" w14:textId="00E54616" w:rsidR="00571249" w:rsidRPr="00AB42D4" w:rsidRDefault="00387016">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se completează cu alin</w:t>
      </w:r>
      <w:r w:rsidR="00517A0F"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w:t>
      </w:r>
      <w:r w:rsidRPr="00AB42D4">
        <w:rPr>
          <w:rFonts w:ascii="Times New Roman" w:eastAsia="Times New Roman" w:hAnsi="Times New Roman" w:cs="Times New Roman"/>
          <w:sz w:val="24"/>
          <w:szCs w:val="24"/>
          <w:vertAlign w:val="superscript"/>
        </w:rPr>
        <w:t>1</w:t>
      </w:r>
      <w:r w:rsidR="00517A0F" w:rsidRPr="00AB42D4">
        <w:rPr>
          <w:rFonts w:ascii="Times New Roman" w:eastAsia="Times New Roman" w:hAnsi="Times New Roman" w:cs="Times New Roman"/>
          <w:sz w:val="24"/>
          <w:szCs w:val="24"/>
          <w:vertAlign w:val="superscript"/>
        </w:rPr>
        <w:t xml:space="preserve"> </w:t>
      </w:r>
      <w:r w:rsidR="00517A0F" w:rsidRPr="00AB42D4">
        <w:rPr>
          <w:rFonts w:ascii="Times New Roman" w:eastAsia="Times New Roman" w:hAnsi="Times New Roman" w:cs="Times New Roman"/>
          <w:color w:val="000000" w:themeColor="text1"/>
          <w:sz w:val="24"/>
          <w:szCs w:val="24"/>
          <w:highlight w:val="white"/>
        </w:rPr>
        <w:t>cu următorul cuprins:</w:t>
      </w:r>
    </w:p>
    <w:p w14:paraId="68C2A86E" w14:textId="677D8F28" w:rsidR="00571249" w:rsidRPr="00AB42D4" w:rsidRDefault="00517A0F">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”(3)</w:t>
      </w:r>
      <w:r w:rsidRPr="00AB42D4">
        <w:rPr>
          <w:rFonts w:ascii="Times New Roman" w:eastAsia="Times New Roman" w:hAnsi="Times New Roman" w:cs="Times New Roman"/>
          <w:sz w:val="24"/>
          <w:szCs w:val="24"/>
          <w:highlight w:val="white"/>
          <w:vertAlign w:val="superscript"/>
        </w:rPr>
        <w:t>1</w:t>
      </w:r>
      <w:r w:rsidRPr="00AB42D4">
        <w:rPr>
          <w:rFonts w:ascii="Times New Roman" w:eastAsia="Times New Roman" w:hAnsi="Times New Roman" w:cs="Times New Roman"/>
          <w:sz w:val="24"/>
          <w:szCs w:val="24"/>
          <w:highlight w:val="white"/>
        </w:rPr>
        <w:t xml:space="preserve"> Verificarea în vederea detectării scurgerilor pentru echipamentele de climatizare și pompele de căldură mobile menționate la alin.</w:t>
      </w:r>
      <w:r w:rsidR="00BB2A2B"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(2)</w:t>
      </w:r>
      <w:r w:rsidRPr="00AB42D4">
        <w:rPr>
          <w:rFonts w:ascii="Times New Roman" w:eastAsia="Times New Roman" w:hAnsi="Times New Roman" w:cs="Times New Roman"/>
          <w:sz w:val="24"/>
          <w:szCs w:val="24"/>
          <w:highlight w:val="white"/>
          <w:vertAlign w:val="superscript"/>
        </w:rPr>
        <w:t xml:space="preserve"> </w:t>
      </w:r>
      <w:r w:rsidRPr="00AB42D4">
        <w:rPr>
          <w:rFonts w:ascii="Times New Roman" w:eastAsia="Times New Roman" w:hAnsi="Times New Roman" w:cs="Times New Roman"/>
          <w:sz w:val="24"/>
          <w:szCs w:val="24"/>
          <w:highlight w:val="white"/>
        </w:rPr>
        <w:t>lit. e)</w:t>
      </w:r>
      <w:r w:rsidRPr="00AB42D4">
        <w:rPr>
          <w:rFonts w:ascii="Times New Roman" w:eastAsia="Times New Roman" w:hAnsi="Times New Roman" w:cs="Times New Roman"/>
          <w:sz w:val="24"/>
          <w:szCs w:val="24"/>
          <w:highlight w:val="white"/>
          <w:vertAlign w:val="superscript"/>
        </w:rPr>
        <w:t>2</w:t>
      </w:r>
      <w:r w:rsidRPr="00AB42D4">
        <w:rPr>
          <w:rFonts w:ascii="Times New Roman" w:eastAsia="Times New Roman" w:hAnsi="Times New Roman" w:cs="Times New Roman"/>
          <w:sz w:val="24"/>
          <w:szCs w:val="24"/>
          <w:highlight w:val="white"/>
        </w:rPr>
        <w:t xml:space="preserve"> se consideră îndeplinită în cazul în care acestea sunt supuse unui regim de inspecție periodică care include verificări specifice pentru detectarea scurgerilor.”;</w:t>
      </w:r>
    </w:p>
    <w:p w14:paraId="201B3E74" w14:textId="5E44DFB1" w:rsidR="00571249" w:rsidRPr="00AB42D4" w:rsidRDefault="00387016">
      <w:pPr>
        <w:shd w:val="clear" w:color="auto" w:fill="FFFFFF"/>
        <w:ind w:left="68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alin</w:t>
      </w:r>
      <w:r w:rsidR="00517A0F" w:rsidRPr="00AB42D4">
        <w:rPr>
          <w:rFonts w:ascii="Times New Roman" w:eastAsia="Times New Roman" w:hAnsi="Times New Roman" w:cs="Times New Roman"/>
          <w:sz w:val="24"/>
          <w:szCs w:val="24"/>
        </w:rPr>
        <w:t>eatul</w:t>
      </w:r>
      <w:r w:rsidR="00BB2A2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 va avea următorul cuprins:</w:t>
      </w:r>
    </w:p>
    <w:p w14:paraId="5037BA56" w14:textId="0C02C5B6" w:rsidR="00571249" w:rsidRPr="00AB42D4" w:rsidRDefault="00387016" w:rsidP="00517A0F">
      <w:pPr>
        <w:ind w:left="60" w:firstLine="64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(4)</w:t>
      </w:r>
      <w:r w:rsidR="00D14586"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Verificările în vederea detectării scurgerilor, precum și repararea acestora în cazul instalațiilor/echipamentelor prevăzute la alin. (2) lit. a)–e) din prezentul articol sunt efectuate de personalul certificat în conformitate cu prevederile art. 18.</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w:t>
      </w:r>
    </w:p>
    <w:p w14:paraId="53CAC2C3" w14:textId="77777777" w:rsidR="00D14586" w:rsidRPr="00AB42D4" w:rsidRDefault="00D14586" w:rsidP="00D14586">
      <w:pPr>
        <w:shd w:val="clear" w:color="auto" w:fill="FFFFFF"/>
        <w:ind w:right="140" w:firstLine="420"/>
        <w:jc w:val="both"/>
        <w:rPr>
          <w:rFonts w:ascii="Times New Roman" w:eastAsia="Times New Roman" w:hAnsi="Times New Roman" w:cs="Times New Roman"/>
          <w:sz w:val="24"/>
          <w:szCs w:val="24"/>
        </w:rPr>
      </w:pPr>
    </w:p>
    <w:p w14:paraId="2D08F91A" w14:textId="074059C4" w:rsidR="00571249" w:rsidRPr="00AB42D4" w:rsidRDefault="00387016" w:rsidP="00517A0F">
      <w:pPr>
        <w:shd w:val="clear" w:color="auto" w:fill="FFFFFF"/>
        <w:ind w:right="140"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se completează cu alin</w:t>
      </w:r>
      <w:r w:rsidR="00517A0F" w:rsidRPr="00AB42D4">
        <w:rPr>
          <w:rFonts w:ascii="Times New Roman" w:eastAsia="Times New Roman" w:hAnsi="Times New Roman" w:cs="Times New Roman"/>
          <w:sz w:val="24"/>
          <w:szCs w:val="24"/>
        </w:rPr>
        <w:t xml:space="preserve">eatele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(4)</w:t>
      </w:r>
      <w:r w:rsidRPr="00AB42D4">
        <w:rPr>
          <w:rFonts w:ascii="Times New Roman" w:eastAsia="Times New Roman" w:hAnsi="Times New Roman" w:cs="Times New Roman"/>
          <w:sz w:val="24"/>
          <w:szCs w:val="24"/>
          <w:vertAlign w:val="superscript"/>
        </w:rPr>
        <w:t>2</w:t>
      </w:r>
      <w:r w:rsidR="00517A0F" w:rsidRPr="00AB42D4">
        <w:rPr>
          <w:rFonts w:ascii="Times New Roman" w:eastAsia="Times New Roman" w:hAnsi="Times New Roman" w:cs="Times New Roman"/>
          <w:sz w:val="24"/>
          <w:szCs w:val="24"/>
          <w:vertAlign w:val="superscript"/>
        </w:rPr>
        <w:t xml:space="preserve"> </w:t>
      </w:r>
      <w:r w:rsidR="00517A0F" w:rsidRPr="00AB42D4">
        <w:rPr>
          <w:rFonts w:ascii="Times New Roman" w:eastAsia="Times New Roman" w:hAnsi="Times New Roman" w:cs="Times New Roman"/>
          <w:color w:val="000000" w:themeColor="text1"/>
          <w:sz w:val="24"/>
          <w:szCs w:val="24"/>
          <w:highlight w:val="white"/>
        </w:rPr>
        <w:t>cu următorul cuprins:</w:t>
      </w:r>
    </w:p>
    <w:p w14:paraId="4C4928D2" w14:textId="4F73B042" w:rsidR="00571249" w:rsidRPr="00AB42D4" w:rsidRDefault="00193B26" w:rsidP="00193B26">
      <w:pPr>
        <w:ind w:left="60" w:firstLine="79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”(4)</w:t>
      </w:r>
      <w:r w:rsidRPr="00AB42D4">
        <w:rPr>
          <w:rFonts w:ascii="Times New Roman" w:eastAsia="Times New Roman" w:hAnsi="Times New Roman" w:cs="Times New Roman"/>
          <w:sz w:val="24"/>
          <w:szCs w:val="24"/>
          <w:highlight w:val="white"/>
          <w:vertAlign w:val="superscript"/>
        </w:rPr>
        <w:t>1</w:t>
      </w:r>
      <w:r w:rsidRPr="00AB42D4">
        <w:rPr>
          <w:rFonts w:ascii="Times New Roman" w:eastAsia="Times New Roman" w:hAnsi="Times New Roman" w:cs="Times New Roman"/>
          <w:sz w:val="24"/>
          <w:szCs w:val="24"/>
          <w:highlight w:val="white"/>
        </w:rPr>
        <w:t xml:space="preserve"> Înainte de a începe verificările pentru detectarea scurgerilor, personalul certificat examinează registrul echipamentului, în care sunt menționate cantitățile de gaze F. Se acordă o atenție sporită informațiilor relevante referitoare la zonele problematice sau la aspectele recurente.</w:t>
      </w:r>
    </w:p>
    <w:p w14:paraId="2DAFD9FB" w14:textId="672105AC"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lastRenderedPageBreak/>
        <w:t>(4)</w:t>
      </w:r>
      <w:r w:rsidRPr="00AB42D4">
        <w:rPr>
          <w:rFonts w:ascii="Times New Roman" w:eastAsia="Times New Roman" w:hAnsi="Times New Roman" w:cs="Times New Roman"/>
          <w:sz w:val="24"/>
          <w:szCs w:val="24"/>
          <w:highlight w:val="white"/>
          <w:vertAlign w:val="superscript"/>
        </w:rPr>
        <w:t>2</w:t>
      </w:r>
      <w:r w:rsidRPr="00AB42D4">
        <w:rPr>
          <w:rFonts w:ascii="Times New Roman" w:eastAsia="Times New Roman" w:hAnsi="Times New Roman" w:cs="Times New Roman"/>
          <w:sz w:val="24"/>
          <w:szCs w:val="24"/>
          <w:highlight w:val="white"/>
        </w:rPr>
        <w:t xml:space="preserve"> În cazul în care </w:t>
      </w:r>
      <w:r w:rsidR="0054715D" w:rsidRPr="00AB42D4">
        <w:rPr>
          <w:rFonts w:ascii="Times New Roman" w:eastAsia="Times New Roman" w:hAnsi="Times New Roman" w:cs="Times New Roman"/>
          <w:sz w:val="24"/>
          <w:szCs w:val="24"/>
          <w:highlight w:val="white"/>
        </w:rPr>
        <w:t xml:space="preserve">cantitatea </w:t>
      </w:r>
      <w:r w:rsidRPr="00AB42D4">
        <w:rPr>
          <w:rFonts w:ascii="Times New Roman" w:eastAsia="Times New Roman" w:hAnsi="Times New Roman" w:cs="Times New Roman"/>
          <w:sz w:val="24"/>
          <w:szCs w:val="24"/>
          <w:highlight w:val="white"/>
        </w:rPr>
        <w:t>de gaze F nu este specificat</w:t>
      </w:r>
      <w:r w:rsidR="001B0EE4" w:rsidRPr="00AB42D4">
        <w:rPr>
          <w:rFonts w:ascii="Times New Roman" w:eastAsia="Times New Roman" w:hAnsi="Times New Roman" w:cs="Times New Roman"/>
          <w:sz w:val="24"/>
          <w:szCs w:val="24"/>
          <w:highlight w:val="white"/>
        </w:rPr>
        <w:t>ă</w:t>
      </w:r>
      <w:r w:rsidRPr="00AB42D4">
        <w:rPr>
          <w:rFonts w:ascii="Times New Roman" w:eastAsia="Times New Roman" w:hAnsi="Times New Roman" w:cs="Times New Roman"/>
          <w:sz w:val="24"/>
          <w:szCs w:val="24"/>
          <w:highlight w:val="white"/>
        </w:rPr>
        <w:t xml:space="preserve"> în fișele tehnice ale producătorului sau pe eticheta echipamentului, întreprinderea se asigură că ace</w:t>
      </w:r>
      <w:r w:rsidR="0054715D" w:rsidRPr="00AB42D4">
        <w:rPr>
          <w:rFonts w:ascii="Times New Roman" w:eastAsia="Times New Roman" w:hAnsi="Times New Roman" w:cs="Times New Roman"/>
          <w:sz w:val="24"/>
          <w:szCs w:val="24"/>
          <w:highlight w:val="white"/>
        </w:rPr>
        <w:t>a</w:t>
      </w:r>
      <w:r w:rsidRPr="00AB42D4">
        <w:rPr>
          <w:rFonts w:ascii="Times New Roman" w:eastAsia="Times New Roman" w:hAnsi="Times New Roman" w:cs="Times New Roman"/>
          <w:sz w:val="24"/>
          <w:szCs w:val="24"/>
          <w:highlight w:val="white"/>
        </w:rPr>
        <w:t>st</w:t>
      </w:r>
      <w:r w:rsidR="0054715D" w:rsidRPr="00AB42D4">
        <w:rPr>
          <w:rFonts w:ascii="Times New Roman" w:eastAsia="Times New Roman" w:hAnsi="Times New Roman" w:cs="Times New Roman"/>
          <w:sz w:val="24"/>
          <w:szCs w:val="24"/>
          <w:highlight w:val="white"/>
        </w:rPr>
        <w:t xml:space="preserve">a </w:t>
      </w:r>
      <w:r w:rsidRPr="00AB42D4">
        <w:rPr>
          <w:rFonts w:ascii="Times New Roman" w:eastAsia="Times New Roman" w:hAnsi="Times New Roman" w:cs="Times New Roman"/>
          <w:sz w:val="24"/>
          <w:szCs w:val="24"/>
          <w:highlight w:val="white"/>
        </w:rPr>
        <w:t xml:space="preserve"> este determinat</w:t>
      </w:r>
      <w:r w:rsidR="0054715D" w:rsidRPr="00AB42D4">
        <w:rPr>
          <w:rFonts w:ascii="Times New Roman" w:eastAsia="Times New Roman" w:hAnsi="Times New Roman" w:cs="Times New Roman"/>
          <w:sz w:val="24"/>
          <w:szCs w:val="24"/>
          <w:highlight w:val="white"/>
        </w:rPr>
        <w:t>ă</w:t>
      </w:r>
      <w:r w:rsidRPr="00AB42D4">
        <w:rPr>
          <w:rFonts w:ascii="Times New Roman" w:eastAsia="Times New Roman" w:hAnsi="Times New Roman" w:cs="Times New Roman"/>
          <w:sz w:val="24"/>
          <w:szCs w:val="24"/>
          <w:highlight w:val="white"/>
        </w:rPr>
        <w:t xml:space="preserve"> de către personalul certificat în conformitate cu prevederile art. 18.</w:t>
      </w:r>
      <w:r w:rsidR="00193B26" w:rsidRPr="00AB42D4">
        <w:rPr>
          <w:rFonts w:ascii="Times New Roman" w:eastAsia="Times New Roman" w:hAnsi="Times New Roman" w:cs="Times New Roman"/>
          <w:sz w:val="24"/>
          <w:szCs w:val="24"/>
          <w:highlight w:val="white"/>
        </w:rPr>
        <w:t>”;</w:t>
      </w:r>
    </w:p>
    <w:p w14:paraId="4E4A35EB" w14:textId="77777777" w:rsidR="00571249" w:rsidRPr="00AB42D4" w:rsidRDefault="00571249">
      <w:pPr>
        <w:shd w:val="clear" w:color="auto" w:fill="FFFFFF"/>
        <w:ind w:left="680"/>
        <w:jc w:val="both"/>
        <w:rPr>
          <w:rFonts w:ascii="Times New Roman" w:eastAsia="Times New Roman" w:hAnsi="Times New Roman" w:cs="Times New Roman"/>
          <w:sz w:val="24"/>
          <w:szCs w:val="24"/>
        </w:rPr>
      </w:pPr>
    </w:p>
    <w:p w14:paraId="10035A02" w14:textId="28F222D1" w:rsidR="00571249" w:rsidRPr="00AB42D4" w:rsidRDefault="00387016">
      <w:pPr>
        <w:shd w:val="clear" w:color="auto" w:fill="FFFFFF"/>
        <w:ind w:left="68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alin</w:t>
      </w:r>
      <w:r w:rsidR="00193B26" w:rsidRPr="00AB42D4">
        <w:rPr>
          <w:rFonts w:ascii="Times New Roman" w:eastAsia="Times New Roman" w:hAnsi="Times New Roman" w:cs="Times New Roman"/>
          <w:sz w:val="24"/>
          <w:szCs w:val="24"/>
        </w:rPr>
        <w:t>eatul</w:t>
      </w:r>
      <w:r w:rsidR="00D1458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va avea următorul cuprins:</w:t>
      </w:r>
    </w:p>
    <w:p w14:paraId="6BA0A5D6" w14:textId="61677C0F"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(5)</w:t>
      </w:r>
      <w:r w:rsidR="00D14586"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Verificarea instalațiilor/echipamentelor care conțin gaze F în vederea detectării scurgerilor se efectuează cu următoarea frecvență:</w:t>
      </w:r>
    </w:p>
    <w:p w14:paraId="5FFA9BD1" w14:textId="052FC615"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w:t>
      </w:r>
      <w:r w:rsidRPr="00AB42D4">
        <w:rPr>
          <w:rFonts w:ascii="Times New Roman" w:eastAsia="Times New Roman" w:hAnsi="Times New Roman" w:cs="Times New Roman"/>
          <w:sz w:val="14"/>
          <w:szCs w:val="14"/>
          <w:highlight w:val="white"/>
        </w:rPr>
        <w:t xml:space="preserve"> </w:t>
      </w:r>
      <w:r w:rsidRPr="00AB42D4">
        <w:rPr>
          <w:rFonts w:ascii="Times New Roman" w:eastAsia="Times New Roman" w:hAnsi="Times New Roman" w:cs="Times New Roman"/>
          <w:sz w:val="14"/>
          <w:szCs w:val="14"/>
          <w:highlight w:val="white"/>
        </w:rPr>
        <w:tab/>
      </w:r>
      <w:r w:rsidRPr="00AB42D4">
        <w:rPr>
          <w:rFonts w:ascii="Times New Roman" w:eastAsia="Times New Roman" w:hAnsi="Times New Roman" w:cs="Times New Roman"/>
          <w:sz w:val="24"/>
          <w:szCs w:val="24"/>
          <w:highlight w:val="white"/>
        </w:rPr>
        <w:t>pentru instalațiile/echipamentele ce conțin mai puțin de 50 de tone de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 xml:space="preserve"> echivalent</w:t>
      </w:r>
      <w:r w:rsidR="00193B26"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de gaze F enumerate în anexa nr.1 sau mai puțin de 10 kg de gaze F enumerate în anexa nr.2 secțiunea 1– cel puțin o dată la 12 luni sau, dacă a fost instalat un sistem de detectare a scurgerilor, cel puțin o dată la 24 de luni;</w:t>
      </w:r>
    </w:p>
    <w:p w14:paraId="2C388508" w14:textId="77777777"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b)</w:t>
      </w:r>
      <w:r w:rsidRPr="00AB42D4">
        <w:rPr>
          <w:rFonts w:ascii="Times New Roman" w:eastAsia="Times New Roman" w:hAnsi="Times New Roman" w:cs="Times New Roman"/>
          <w:sz w:val="14"/>
          <w:szCs w:val="14"/>
          <w:highlight w:val="white"/>
        </w:rPr>
        <w:tab/>
      </w:r>
      <w:r w:rsidRPr="00AB42D4">
        <w:rPr>
          <w:rFonts w:ascii="Times New Roman" w:eastAsia="Times New Roman" w:hAnsi="Times New Roman" w:cs="Times New Roman"/>
          <w:sz w:val="24"/>
          <w:szCs w:val="24"/>
          <w:highlight w:val="white"/>
        </w:rPr>
        <w:t>pentru instalațiile/echipamentele ce conțin gaze F în cantități de 50 de tone de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 xml:space="preserve"> echivalent sau mai mult, dar mai puțin de 500 de tone de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 xml:space="preserve"> echivalent de gaze F enumerate în anexa nr.1 sau 10 kg sau mai mult, dar mai puțin de 100 kg de gaze F enumerate în anexa nr.2 secțiunea 1 – cel puțin o dată la 6 luni sau, dacă a fost instalat un sistem de detectare a scurgerilor, cel puțin o dată la 12 luni;</w:t>
      </w:r>
    </w:p>
    <w:p w14:paraId="0F545129" w14:textId="147AD8BC"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w:t>
      </w:r>
      <w:r w:rsidRPr="00AB42D4">
        <w:rPr>
          <w:rFonts w:ascii="Times New Roman" w:eastAsia="Times New Roman" w:hAnsi="Times New Roman" w:cs="Times New Roman"/>
          <w:sz w:val="14"/>
          <w:szCs w:val="14"/>
          <w:highlight w:val="white"/>
        </w:rPr>
        <w:t xml:space="preserve"> </w:t>
      </w:r>
      <w:r w:rsidRPr="00AB42D4">
        <w:rPr>
          <w:rFonts w:ascii="Times New Roman" w:eastAsia="Times New Roman" w:hAnsi="Times New Roman" w:cs="Times New Roman"/>
          <w:sz w:val="14"/>
          <w:szCs w:val="14"/>
          <w:highlight w:val="white"/>
        </w:rPr>
        <w:tab/>
      </w:r>
      <w:r w:rsidRPr="00AB42D4">
        <w:rPr>
          <w:rFonts w:ascii="Times New Roman" w:eastAsia="Times New Roman" w:hAnsi="Times New Roman" w:cs="Times New Roman"/>
          <w:sz w:val="24"/>
          <w:szCs w:val="24"/>
          <w:highlight w:val="white"/>
        </w:rPr>
        <w:t>pentru instalațiile/echipamentele ce conțin cel puțin 500 de tone de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 xml:space="preserve"> echivalent de gaze F enumerate în anexa nr.1 sau 100 kg sau mai mult de gaze F enumerate în anexa nr.2 secțiunea 1 – cel puțin o dată la 3 luni sau, dacă a fost instalat un sistem de detectare a scurgerilor, cel puțin o dată la 6 luni.”</w:t>
      </w:r>
    </w:p>
    <w:p w14:paraId="30BA4FC9" w14:textId="77777777" w:rsidR="00571249" w:rsidRPr="00AB42D4" w:rsidRDefault="00571249">
      <w:pPr>
        <w:ind w:left="60" w:firstLine="360"/>
        <w:jc w:val="both"/>
        <w:rPr>
          <w:rFonts w:ascii="Times New Roman" w:eastAsia="Times New Roman" w:hAnsi="Times New Roman" w:cs="Times New Roman"/>
          <w:sz w:val="24"/>
          <w:szCs w:val="24"/>
          <w:highlight w:val="white"/>
        </w:rPr>
      </w:pPr>
    </w:p>
    <w:p w14:paraId="7693AD34" w14:textId="47D96CC1" w:rsidR="00571249" w:rsidRPr="00AB42D4" w:rsidRDefault="00D86496">
      <w:pPr>
        <w:pStyle w:val="ListParagraph"/>
        <w:numPr>
          <w:ilvl w:val="0"/>
          <w:numId w:val="10"/>
        </w:numP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14:</w:t>
      </w:r>
    </w:p>
    <w:p w14:paraId="1A68A645" w14:textId="4B39F608" w:rsidR="00571249" w:rsidRPr="00AB42D4" w:rsidRDefault="00387016">
      <w:pPr>
        <w:shd w:val="clear" w:color="auto" w:fill="FFFFFF"/>
        <w:ind w:left="68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alin</w:t>
      </w:r>
      <w:r w:rsidR="00193B26" w:rsidRPr="00AB42D4">
        <w:rPr>
          <w:rFonts w:ascii="Times New Roman" w:eastAsia="Times New Roman" w:hAnsi="Times New Roman" w:cs="Times New Roman"/>
          <w:sz w:val="24"/>
          <w:szCs w:val="24"/>
        </w:rPr>
        <w:t>eatul</w:t>
      </w:r>
      <w:r w:rsidR="0027679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3BBF5AA4" w14:textId="00DC4EFE" w:rsidR="00571249" w:rsidRPr="00AB42D4" w:rsidRDefault="00387016" w:rsidP="00193B2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00D14586"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Verificările în vederea detectării scurgerilor nu se efectuează pentru echipamentele ermetice în cazul în care acestea sunt etichetate drept ermetice și îndeplinesc una dintre următoarele condiții:</w:t>
      </w:r>
    </w:p>
    <w:p w14:paraId="37051A8C" w14:textId="77777777" w:rsidR="00571249" w:rsidRPr="00AB42D4" w:rsidRDefault="00387016" w:rsidP="00193B2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 conțin o cantitate mai mică de 10 tone de CO₂ echivalent de gaze F </w:t>
      </w:r>
      <w:r w:rsidRPr="00AB42D4">
        <w:rPr>
          <w:rFonts w:ascii="Times New Roman" w:eastAsia="Times New Roman" w:hAnsi="Times New Roman" w:cs="Times New Roman"/>
          <w:sz w:val="24"/>
          <w:szCs w:val="24"/>
          <w:highlight w:val="white"/>
        </w:rPr>
        <w:t>enumerate</w:t>
      </w:r>
      <w:r w:rsidRPr="00AB42D4">
        <w:rPr>
          <w:rFonts w:ascii="Times New Roman" w:eastAsia="Times New Roman" w:hAnsi="Times New Roman" w:cs="Times New Roman"/>
          <w:sz w:val="24"/>
          <w:szCs w:val="24"/>
        </w:rPr>
        <w:t xml:space="preserve"> în anexa nr. 1; sau</w:t>
      </w:r>
    </w:p>
    <w:p w14:paraId="59D845F3" w14:textId="77777777" w:rsidR="00571249" w:rsidRPr="00AB42D4" w:rsidRDefault="00387016" w:rsidP="00193B2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b) conțin mai puțin de 2 kg de gaze F </w:t>
      </w:r>
      <w:r w:rsidRPr="00AB42D4">
        <w:rPr>
          <w:rFonts w:ascii="Times New Roman" w:eastAsia="Times New Roman" w:hAnsi="Times New Roman" w:cs="Times New Roman"/>
          <w:sz w:val="24"/>
          <w:szCs w:val="24"/>
          <w:highlight w:val="white"/>
        </w:rPr>
        <w:t>enumerate</w:t>
      </w:r>
      <w:r w:rsidRPr="00AB42D4">
        <w:rPr>
          <w:rFonts w:ascii="Times New Roman" w:eastAsia="Times New Roman" w:hAnsi="Times New Roman" w:cs="Times New Roman"/>
          <w:sz w:val="24"/>
          <w:szCs w:val="24"/>
        </w:rPr>
        <w:t xml:space="preserve"> în anexa nr. 2, secțiunea 1.</w:t>
      </w:r>
      <w:r w:rsidRPr="00AB42D4">
        <w:rPr>
          <w:rFonts w:ascii="Times New Roman" w:eastAsia="Times New Roman" w:hAnsi="Times New Roman" w:cs="Times New Roman"/>
          <w:sz w:val="24"/>
          <w:szCs w:val="24"/>
          <w:highlight w:val="white"/>
        </w:rPr>
        <w:t>”;</w:t>
      </w:r>
    </w:p>
    <w:p w14:paraId="16F5D764" w14:textId="77777777" w:rsidR="00D14586" w:rsidRPr="00AB42D4" w:rsidRDefault="00D14586" w:rsidP="00D14586">
      <w:pPr>
        <w:shd w:val="clear" w:color="auto" w:fill="FFFFFF"/>
        <w:ind w:right="140" w:firstLine="720"/>
        <w:jc w:val="both"/>
        <w:rPr>
          <w:rFonts w:ascii="Times New Roman" w:eastAsia="Times New Roman" w:hAnsi="Times New Roman" w:cs="Times New Roman"/>
          <w:sz w:val="24"/>
          <w:szCs w:val="24"/>
        </w:rPr>
      </w:pPr>
    </w:p>
    <w:p w14:paraId="7CA31382" w14:textId="69FC26A2" w:rsidR="00571249" w:rsidRPr="00AB42D4" w:rsidRDefault="00387016" w:rsidP="00193B26">
      <w:pPr>
        <w:shd w:val="clear" w:color="auto" w:fill="FFFFFF"/>
        <w:ind w:right="14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193B26"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 xml:space="preserve">1 </w:t>
      </w:r>
      <w:r w:rsidR="00193B26" w:rsidRPr="00AB42D4">
        <w:rPr>
          <w:rFonts w:ascii="Times New Roman" w:eastAsia="Times New Roman" w:hAnsi="Times New Roman" w:cs="Times New Roman"/>
          <w:color w:val="000000" w:themeColor="text1"/>
          <w:sz w:val="24"/>
          <w:szCs w:val="24"/>
          <w:highlight w:val="white"/>
        </w:rPr>
        <w:t>cu următorul cuprins:</w:t>
      </w:r>
    </w:p>
    <w:p w14:paraId="17305312" w14:textId="5FDC4904" w:rsidR="00571249" w:rsidRPr="00AB42D4" w:rsidRDefault="004E0C66" w:rsidP="004E0C6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Prin derogare de la alin. (1), în cazul instalării echipamentelor ermetice în clădiri rezidențiale, nu se verifică etanșeitatea, cu condiția ca echipamentele respective:</w:t>
      </w:r>
    </w:p>
    <w:p w14:paraId="33EFA225" w14:textId="77777777" w:rsidR="00571249" w:rsidRPr="00AB42D4" w:rsidRDefault="00387016" w:rsidP="004E0C6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să conțină o cantitate mai mică de 3 kg de gaze F; și</w:t>
      </w:r>
    </w:p>
    <w:p w14:paraId="0B2C3FA9" w14:textId="5D13C704" w:rsidR="00571249" w:rsidRPr="00AB42D4" w:rsidRDefault="00387016" w:rsidP="004E0C6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să fie etichetate în mod corespunzător ca fiind ermetice.</w:t>
      </w:r>
      <w:r w:rsidR="004E0C66" w:rsidRPr="00AB42D4">
        <w:rPr>
          <w:rFonts w:ascii="Times New Roman" w:eastAsia="Times New Roman" w:hAnsi="Times New Roman" w:cs="Times New Roman"/>
          <w:sz w:val="24"/>
          <w:szCs w:val="24"/>
        </w:rPr>
        <w:t>”;</w:t>
      </w:r>
    </w:p>
    <w:p w14:paraId="3B92DE2F" w14:textId="77777777" w:rsidR="00571249" w:rsidRPr="00AB42D4" w:rsidRDefault="00571249">
      <w:pPr>
        <w:shd w:val="clear" w:color="auto" w:fill="FFFFFF"/>
        <w:ind w:left="680"/>
        <w:jc w:val="both"/>
        <w:rPr>
          <w:rFonts w:ascii="Times New Roman" w:eastAsia="Times New Roman" w:hAnsi="Times New Roman" w:cs="Times New Roman"/>
          <w:sz w:val="24"/>
          <w:szCs w:val="24"/>
        </w:rPr>
      </w:pPr>
    </w:p>
    <w:p w14:paraId="0C6275DD" w14:textId="42717088" w:rsidR="00571249" w:rsidRPr="00AB42D4" w:rsidRDefault="00387016" w:rsidP="004E0C66">
      <w:pPr>
        <w:shd w:val="clear" w:color="auto" w:fill="FFFFFF"/>
        <w:ind w:left="680" w:firstLine="31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4E0C66"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(2) va avea următorul cuprins:</w:t>
      </w:r>
    </w:p>
    <w:p w14:paraId="7B0E2552" w14:textId="20B06C7D" w:rsidR="00571249" w:rsidRPr="00AB42D4" w:rsidRDefault="00387016" w:rsidP="004E0C66">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Până la data de 12 martie 2030, echipamentele prevăzute la art. 13 alin. (2) lit. e)</w:t>
      </w:r>
      <w:r w:rsidRPr="00AB42D4">
        <w:rPr>
          <w:rFonts w:ascii="Times New Roman" w:eastAsia="Times New Roman" w:hAnsi="Times New Roman" w:cs="Times New Roman"/>
          <w:sz w:val="24"/>
          <w:szCs w:val="24"/>
          <w:vertAlign w:val="superscript"/>
        </w:rPr>
        <w:t>1</w:t>
      </w:r>
      <w:r w:rsidR="004E0C66"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și e)</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nu fac obiectul verificărilor în vederea detectării scurgerilor.</w:t>
      </w:r>
      <w:r w:rsidRPr="00AB42D4">
        <w:rPr>
          <w:rFonts w:ascii="Times New Roman" w:eastAsia="Times New Roman" w:hAnsi="Times New Roman" w:cs="Times New Roman"/>
          <w:sz w:val="24"/>
          <w:szCs w:val="24"/>
          <w:highlight w:val="white"/>
        </w:rPr>
        <w:t>”;</w:t>
      </w:r>
    </w:p>
    <w:p w14:paraId="68BAB931" w14:textId="77777777" w:rsidR="00571249" w:rsidRPr="00AB42D4" w:rsidRDefault="00571249">
      <w:pPr>
        <w:shd w:val="clear" w:color="auto" w:fill="FFFFFF"/>
        <w:ind w:left="680"/>
        <w:jc w:val="both"/>
        <w:rPr>
          <w:rFonts w:ascii="Times New Roman" w:eastAsia="Times New Roman" w:hAnsi="Times New Roman" w:cs="Times New Roman"/>
          <w:sz w:val="24"/>
          <w:szCs w:val="24"/>
        </w:rPr>
      </w:pPr>
    </w:p>
    <w:p w14:paraId="5E5F771F" w14:textId="47C2EF43" w:rsidR="00571249" w:rsidRPr="00AB42D4" w:rsidRDefault="004E0C66" w:rsidP="004E0C66">
      <w:pPr>
        <w:shd w:val="clear" w:color="auto" w:fill="FFFFFF"/>
        <w:ind w:left="680" w:firstLine="31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alineatul (3) va avea următorul cuprins:</w:t>
      </w:r>
    </w:p>
    <w:p w14:paraId="0F69D6CD" w14:textId="0932D6E7" w:rsidR="00571249" w:rsidRPr="00AB42D4" w:rsidRDefault="00387016" w:rsidP="004E0C66">
      <w:pPr>
        <w:ind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Întrerupătoarele electrice nu fac obiectul verificărilor în vederea detectării scurgerilor dacă este îndeplinită una dintre următoarele condiții:</w:t>
      </w:r>
    </w:p>
    <w:p w14:paraId="6A623795"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a)</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să aibă o rată de scurgere testată de mai puțin de 0,1% pe an, conform prevederilor din specificațiile tehnice ale producătorului, și să fie etichetate;</w:t>
      </w:r>
    </w:p>
    <w:p w14:paraId="54FB4969"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să fie echipate cu un dispozitiv de monitorizare a presiunii sau a densității </w:t>
      </w:r>
      <w:r w:rsidRPr="00AB42D4">
        <w:rPr>
          <w:rFonts w:ascii="Times New Roman" w:eastAsia="Times New Roman" w:hAnsi="Times New Roman" w:cs="Times New Roman"/>
          <w:sz w:val="24"/>
          <w:szCs w:val="24"/>
          <w:highlight w:val="white"/>
        </w:rPr>
        <w:t>dotat cu un sistem automat de alertă în timpul funcționării</w:t>
      </w:r>
      <w:r w:rsidRPr="00AB42D4">
        <w:rPr>
          <w:rFonts w:ascii="Times New Roman" w:eastAsia="Times New Roman" w:hAnsi="Times New Roman" w:cs="Times New Roman"/>
          <w:sz w:val="24"/>
          <w:szCs w:val="24"/>
        </w:rPr>
        <w:t>;</w:t>
      </w:r>
    </w:p>
    <w:p w14:paraId="473C2BC4" w14:textId="18D21EC6" w:rsidR="00571249" w:rsidRPr="00AB42D4" w:rsidRDefault="00387016">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să conțină mai puțin de 6 kg de gaze F enumerate în anexa nr.1.”</w:t>
      </w:r>
    </w:p>
    <w:p w14:paraId="6A67EA3F" w14:textId="77777777" w:rsidR="00571249" w:rsidRPr="00AB42D4" w:rsidRDefault="00571249">
      <w:pPr>
        <w:jc w:val="both"/>
        <w:rPr>
          <w:rFonts w:ascii="Times New Roman" w:eastAsia="Times New Roman" w:hAnsi="Times New Roman" w:cs="Times New Roman"/>
          <w:b/>
          <w:bCs/>
          <w:sz w:val="24"/>
          <w:szCs w:val="24"/>
        </w:rPr>
      </w:pPr>
    </w:p>
    <w:p w14:paraId="2F92703E" w14:textId="4FF357FD" w:rsidR="00571249" w:rsidRPr="00AB42D4" w:rsidRDefault="00387016">
      <w:pPr>
        <w:pStyle w:val="ListParagraph"/>
        <w:numPr>
          <w:ilvl w:val="0"/>
          <w:numId w:val="10"/>
        </w:numPr>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15:</w:t>
      </w:r>
    </w:p>
    <w:p w14:paraId="1FE8CFF2" w14:textId="0E7F7BDF" w:rsidR="00571249" w:rsidRPr="00AB42D4" w:rsidRDefault="00387016">
      <w:pPr>
        <w:ind w:left="6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5272F6"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(1) va avea următorul cuprins:</w:t>
      </w:r>
    </w:p>
    <w:p w14:paraId="417E2D16" w14:textId="77777777" w:rsidR="00571249" w:rsidRPr="00AB42D4" w:rsidRDefault="00387016" w:rsidP="005272F6">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“(1) Operatorii instalațiilor/echipamentelor prevăzute la art. 13 alin. (2) lit. a)–d), ce conțin gaze F </w:t>
      </w:r>
      <w:r w:rsidRPr="00AB42D4">
        <w:rPr>
          <w:rFonts w:ascii="Times New Roman" w:eastAsia="Times New Roman" w:hAnsi="Times New Roman" w:cs="Times New Roman"/>
          <w:sz w:val="24"/>
          <w:szCs w:val="24"/>
          <w:highlight w:val="white"/>
        </w:rPr>
        <w:t xml:space="preserve">enumerate în anexa nr.1 </w:t>
      </w:r>
      <w:r w:rsidRPr="00AB42D4">
        <w:rPr>
          <w:rFonts w:ascii="Times New Roman" w:eastAsia="Times New Roman" w:hAnsi="Times New Roman" w:cs="Times New Roman"/>
          <w:sz w:val="24"/>
          <w:szCs w:val="24"/>
        </w:rPr>
        <w:t>în cantități de 500 de tone de CO</w:t>
      </w:r>
      <w:r w:rsidRPr="00AB42D4">
        <w:rPr>
          <w:rFonts w:ascii="Times New Roman" w:eastAsia="Times New Roman" w:hAnsi="Times New Roman" w:cs="Times New Roman"/>
          <w:sz w:val="24"/>
          <w:szCs w:val="24"/>
          <w:vertAlign w:val="subscript"/>
        </w:rPr>
        <w:t>2</w:t>
      </w:r>
      <w:r w:rsidRPr="00AB42D4">
        <w:rPr>
          <w:rFonts w:ascii="Times New Roman" w:eastAsia="Times New Roman" w:hAnsi="Times New Roman" w:cs="Times New Roman"/>
          <w:sz w:val="24"/>
          <w:szCs w:val="24"/>
        </w:rPr>
        <w:t xml:space="preserve"> echivalent sau mai mult,</w:t>
      </w:r>
      <w:r w:rsidRPr="00AB42D4">
        <w:rPr>
          <w:rFonts w:ascii="Times New Roman" w:eastAsia="Times New Roman" w:hAnsi="Times New Roman" w:cs="Times New Roman"/>
          <w:sz w:val="24"/>
          <w:szCs w:val="24"/>
          <w:highlight w:val="white"/>
        </w:rPr>
        <w:t xml:space="preserve"> sau gaze enumerate în anexa nr.2 secțiunea 1 în cantități de 100 kg sau mai mult,</w:t>
      </w:r>
      <w:r w:rsidRPr="00AB42D4">
        <w:rPr>
          <w:rFonts w:ascii="Times New Roman" w:eastAsia="Times New Roman" w:hAnsi="Times New Roman" w:cs="Times New Roman"/>
          <w:sz w:val="24"/>
          <w:szCs w:val="24"/>
        </w:rPr>
        <w:t xml:space="preserve"> asigură dotarea acestora cu un sistem de detectare a scurgerilor care alertează personalul sau întreprinderea care asigură service-ul cu privire la orice eventuale scurgeri.”</w:t>
      </w:r>
      <w:r w:rsidRPr="00AB42D4">
        <w:rPr>
          <w:rFonts w:ascii="Times New Roman" w:eastAsia="Times New Roman" w:hAnsi="Times New Roman" w:cs="Times New Roman"/>
          <w:sz w:val="24"/>
          <w:szCs w:val="24"/>
          <w:highlight w:val="white"/>
        </w:rPr>
        <w:t>;</w:t>
      </w:r>
    </w:p>
    <w:p w14:paraId="20948B59" w14:textId="03348798" w:rsidR="00571249" w:rsidRPr="00AB42D4" w:rsidRDefault="005272F6">
      <w:pPr>
        <w:ind w:left="6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alineatul (2) va avea următorul cuprins:</w:t>
      </w:r>
    </w:p>
    <w:p w14:paraId="7DB28D73" w14:textId="7CFBB564" w:rsidR="00571249" w:rsidRPr="00AB42D4" w:rsidRDefault="00387016" w:rsidP="005272F6">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“(2) Operatorii instalațiilor/echipamentelor prevăzute la art.13 alin. (2) lit. f) și g), ce conțin gaze F în cantități de 500 de tone de CO</w:t>
      </w:r>
      <w:r w:rsidRPr="00AB42D4">
        <w:rPr>
          <w:rFonts w:ascii="Times New Roman" w:eastAsia="Times New Roman" w:hAnsi="Times New Roman" w:cs="Times New Roman"/>
          <w:sz w:val="24"/>
          <w:szCs w:val="24"/>
          <w:vertAlign w:val="subscript"/>
        </w:rPr>
        <w:t>2</w:t>
      </w:r>
      <w:r w:rsidRPr="00AB42D4">
        <w:rPr>
          <w:rFonts w:ascii="Times New Roman" w:eastAsia="Times New Roman" w:hAnsi="Times New Roman" w:cs="Times New Roman"/>
          <w:sz w:val="24"/>
          <w:szCs w:val="24"/>
        </w:rPr>
        <w:t xml:space="preserve"> echivalent sau mai mult și care sunt instalate după 1 ianuarie 2025, asigură dotarea acestora cu un sistem de detectare a scurgerilor care alertează </w:t>
      </w:r>
      <w:r w:rsidR="00D26AB0" w:rsidRPr="00AB42D4">
        <w:rPr>
          <w:rFonts w:ascii="Times New Roman" w:eastAsia="Times New Roman" w:hAnsi="Times New Roman" w:cs="Times New Roman"/>
          <w:sz w:val="24"/>
          <w:szCs w:val="24"/>
        </w:rPr>
        <w:t xml:space="preserve">personalul </w:t>
      </w:r>
      <w:r w:rsidRPr="00AB42D4">
        <w:rPr>
          <w:rFonts w:ascii="Times New Roman" w:eastAsia="Times New Roman" w:hAnsi="Times New Roman" w:cs="Times New Roman"/>
          <w:sz w:val="24"/>
          <w:szCs w:val="24"/>
        </w:rPr>
        <w:t>sau întreprinderea care asigură service-ul cu privire la orice eventuale scurgeri.”</w:t>
      </w:r>
    </w:p>
    <w:p w14:paraId="45E976DA" w14:textId="77777777" w:rsidR="00571249" w:rsidRPr="00AB42D4" w:rsidRDefault="00571249">
      <w:pPr>
        <w:jc w:val="both"/>
        <w:rPr>
          <w:rFonts w:ascii="Times New Roman" w:eastAsia="Times New Roman" w:hAnsi="Times New Roman" w:cs="Times New Roman"/>
          <w:b/>
          <w:bCs/>
          <w:sz w:val="24"/>
          <w:szCs w:val="24"/>
        </w:rPr>
      </w:pPr>
    </w:p>
    <w:p w14:paraId="28816FA0" w14:textId="5F6AC6F8" w:rsidR="00571249" w:rsidRPr="00AB42D4" w:rsidRDefault="00387016">
      <w:pPr>
        <w:pStyle w:val="ListParagraph"/>
        <w:numPr>
          <w:ilvl w:val="0"/>
          <w:numId w:val="10"/>
        </w:numPr>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16:</w:t>
      </w:r>
    </w:p>
    <w:p w14:paraId="08A40C38" w14:textId="41E7F615" w:rsidR="00571249" w:rsidRPr="00AB42D4" w:rsidRDefault="00387016" w:rsidP="005272F6">
      <w:pPr>
        <w:shd w:val="clear" w:color="auto" w:fill="FFFFFF"/>
        <w:ind w:right="140"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272F6"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(1)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 certificați”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“personalul certificat”;</w:t>
      </w:r>
    </w:p>
    <w:p w14:paraId="18757193" w14:textId="4EEC58B4" w:rsidR="00571249" w:rsidRPr="00AB42D4" w:rsidRDefault="00387016" w:rsidP="005272F6">
      <w:pPr>
        <w:shd w:val="clear" w:color="auto" w:fill="FFFFFF"/>
        <w:ind w:right="140"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5272F6"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(1) 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“prin distrugere”;</w:t>
      </w:r>
    </w:p>
    <w:p w14:paraId="57FC1E09" w14:textId="2500237E" w:rsidR="00571249" w:rsidRPr="00AB42D4" w:rsidRDefault="00387016" w:rsidP="005C6F05">
      <w:pPr>
        <w:shd w:val="clear" w:color="auto" w:fill="FFFFFF"/>
        <w:ind w:right="140" w:firstLine="709"/>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alin.(2)</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(2)</w:t>
      </w:r>
      <w:r w:rsidRPr="00AB42D4">
        <w:rPr>
          <w:rFonts w:ascii="Times New Roman" w:eastAsia="Times New Roman" w:hAnsi="Times New Roman" w:cs="Times New Roman"/>
          <w:sz w:val="24"/>
          <w:szCs w:val="24"/>
          <w:vertAlign w:val="superscript"/>
        </w:rPr>
        <w:t>2</w:t>
      </w:r>
      <w:r w:rsidR="005C6F05" w:rsidRPr="00AB42D4">
        <w:rPr>
          <w:rFonts w:ascii="Times New Roman" w:eastAsia="Times New Roman" w:hAnsi="Times New Roman" w:cs="Times New Roman"/>
          <w:sz w:val="24"/>
          <w:szCs w:val="24"/>
          <w:vertAlign w:val="superscript"/>
        </w:rPr>
        <w:t xml:space="preserve"> </w:t>
      </w:r>
      <w:r w:rsidR="005C6F05" w:rsidRPr="00AB42D4">
        <w:rPr>
          <w:rFonts w:ascii="Times New Roman" w:eastAsia="Times New Roman" w:hAnsi="Times New Roman" w:cs="Times New Roman"/>
          <w:color w:val="000000" w:themeColor="text1"/>
          <w:sz w:val="24"/>
          <w:szCs w:val="24"/>
          <w:highlight w:val="white"/>
        </w:rPr>
        <w:t>cu următorul cuprins:</w:t>
      </w:r>
    </w:p>
    <w:p w14:paraId="7E1928B1" w14:textId="77777777" w:rsidR="00571249" w:rsidRPr="00AB42D4" w:rsidRDefault="00387016" w:rsidP="005C6F05">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xml:space="preserve">Obligația prevăzută la alin.(1) se aplică operatorilor care utilizează </w:t>
      </w:r>
      <w:r w:rsidRPr="00AB42D4">
        <w:rPr>
          <w:rFonts w:ascii="Times New Roman" w:eastAsia="Times New Roman" w:hAnsi="Times New Roman" w:cs="Times New Roman"/>
          <w:sz w:val="24"/>
          <w:szCs w:val="24"/>
          <w:highlight w:val="white"/>
        </w:rPr>
        <w:t>oricare dintre următoarele echipamente mobile:</w:t>
      </w:r>
    </w:p>
    <w:p w14:paraId="263AFDF2" w14:textId="77777777" w:rsidR="00571249" w:rsidRPr="00AB42D4" w:rsidRDefault="00387016">
      <w:pPr>
        <w:ind w:left="220" w:firstLine="64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a)circuite de răcire pentru unitățile de refrigerare de pe camioane frigorifice și remorci frigorifice;</w:t>
      </w:r>
    </w:p>
    <w:p w14:paraId="402CF91E" w14:textId="77777777" w:rsidR="00571249" w:rsidRPr="00AB42D4" w:rsidRDefault="00387016">
      <w:pPr>
        <w:ind w:left="220" w:firstLine="64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b)unități de refrigerare ale vehiculelor frigorifice ușoare, ale containerelor </w:t>
      </w:r>
      <w:proofErr w:type="spellStart"/>
      <w:r w:rsidRPr="00AB42D4">
        <w:rPr>
          <w:rFonts w:ascii="Times New Roman" w:eastAsia="Times New Roman" w:hAnsi="Times New Roman" w:cs="Times New Roman"/>
          <w:sz w:val="24"/>
          <w:szCs w:val="24"/>
          <w:highlight w:val="white"/>
        </w:rPr>
        <w:t>intermodale</w:t>
      </w:r>
      <w:proofErr w:type="spellEnd"/>
      <w:r w:rsidRPr="00AB42D4">
        <w:rPr>
          <w:rFonts w:ascii="Times New Roman" w:eastAsia="Times New Roman" w:hAnsi="Times New Roman" w:cs="Times New Roman"/>
          <w:sz w:val="24"/>
          <w:szCs w:val="24"/>
          <w:highlight w:val="white"/>
        </w:rPr>
        <w:t>, inclusiv ale compartimentelor frigorifice și ale vagoanelor frigorifice;</w:t>
      </w:r>
    </w:p>
    <w:p w14:paraId="185DC353" w14:textId="77777777" w:rsidR="00571249" w:rsidRPr="00AB42D4" w:rsidRDefault="00387016">
      <w:pPr>
        <w:ind w:left="220" w:firstLine="64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c)circuite de răcire pentru echipamentele de climatizare și pompele de căldură de pe vehicule grele, camionete, echipamente mobile fără destinație rutieră utilizate în agricultură, activități miniere și de construcții, trenuri, metrouri, tramvaie și aeronave.</w:t>
      </w:r>
    </w:p>
    <w:p w14:paraId="601B0F4F" w14:textId="7DAE4245" w:rsidR="00571249" w:rsidRPr="00AB42D4" w:rsidRDefault="00387016" w:rsidP="005C6F0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(2)</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Gazele F recuperate, enumerate în anexa nr.1 și în anexa nr.2 secțiunea 1, nu se utilizează pentru umplerea sau reumplerea echipamentelor, cu excepția cazului în care gazul a fost reciclat sau regenerat.”;</w:t>
      </w:r>
    </w:p>
    <w:p w14:paraId="3D155C1C" w14:textId="2B1AA49D" w:rsidR="00571249" w:rsidRPr="00AB42D4" w:rsidRDefault="00387016" w:rsidP="005C6F0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C6F05"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(3)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 xml:space="preserve">enumerate în anexa nr.1 și </w:t>
      </w:r>
      <w:r w:rsidR="004E7E5E" w:rsidRPr="00AB42D4">
        <w:rPr>
          <w:rFonts w:ascii="Times New Roman" w:eastAsia="Times New Roman" w:hAnsi="Times New Roman" w:cs="Times New Roman"/>
          <w:sz w:val="24"/>
          <w:szCs w:val="24"/>
          <w:highlight w:val="white"/>
        </w:rPr>
        <w:t xml:space="preserve">în </w:t>
      </w:r>
      <w:r w:rsidRPr="00AB42D4">
        <w:rPr>
          <w:rFonts w:ascii="Times New Roman" w:eastAsia="Times New Roman" w:hAnsi="Times New Roman" w:cs="Times New Roman"/>
          <w:sz w:val="24"/>
          <w:szCs w:val="24"/>
          <w:highlight w:val="white"/>
        </w:rPr>
        <w:t>anexa nr.2 secțiunea 1</w:t>
      </w:r>
      <w:r w:rsidRPr="00AB42D4">
        <w:rPr>
          <w:rFonts w:ascii="Times New Roman" w:eastAsia="Times New Roman" w:hAnsi="Times New Roman" w:cs="Times New Roman"/>
          <w:sz w:val="24"/>
          <w:szCs w:val="24"/>
        </w:rPr>
        <w:t>”;</w:t>
      </w:r>
    </w:p>
    <w:p w14:paraId="5339E4FB" w14:textId="257774EA" w:rsidR="00571249" w:rsidRPr="00AB42D4" w:rsidRDefault="00387016" w:rsidP="005C6F0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C6F05"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(4)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 certificați”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“personalul certificat”;</w:t>
      </w:r>
    </w:p>
    <w:p w14:paraId="2E1F5C78" w14:textId="5799DB01" w:rsidR="00571249" w:rsidRPr="00AB42D4" w:rsidRDefault="00387016" w:rsidP="005C6F0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C6F05"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(5)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 xml:space="preserve">enumerate în anexa nr.1 și </w:t>
      </w:r>
      <w:r w:rsidR="004E7E5E" w:rsidRPr="00AB42D4">
        <w:rPr>
          <w:rFonts w:ascii="Times New Roman" w:eastAsia="Times New Roman" w:hAnsi="Times New Roman" w:cs="Times New Roman"/>
          <w:sz w:val="24"/>
          <w:szCs w:val="24"/>
          <w:highlight w:val="white"/>
        </w:rPr>
        <w:t xml:space="preserve">în </w:t>
      </w:r>
      <w:r w:rsidRPr="00AB42D4">
        <w:rPr>
          <w:rFonts w:ascii="Times New Roman" w:eastAsia="Times New Roman" w:hAnsi="Times New Roman" w:cs="Times New Roman"/>
          <w:sz w:val="24"/>
          <w:szCs w:val="24"/>
          <w:highlight w:val="white"/>
        </w:rPr>
        <w:t>anexa nr.2 secțiunea 1</w:t>
      </w:r>
      <w:r w:rsidRPr="00AB42D4">
        <w:rPr>
          <w:rFonts w:ascii="Times New Roman" w:eastAsia="Times New Roman" w:hAnsi="Times New Roman" w:cs="Times New Roman"/>
          <w:sz w:val="24"/>
          <w:szCs w:val="24"/>
        </w:rPr>
        <w:t>”;</w:t>
      </w:r>
    </w:p>
    <w:p w14:paraId="0AE74C16" w14:textId="788FB682" w:rsidR="00571249" w:rsidRPr="00AB42D4" w:rsidRDefault="00387016" w:rsidP="00586B43">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la alin</w:t>
      </w:r>
      <w:r w:rsidR="00586B43" w:rsidRPr="00AB42D4">
        <w:rPr>
          <w:rFonts w:ascii="Times New Roman" w:eastAsia="Times New Roman" w:hAnsi="Times New Roman" w:cs="Times New Roman"/>
          <w:sz w:val="24"/>
          <w:szCs w:val="24"/>
        </w:rPr>
        <w:t>eatul</w:t>
      </w:r>
      <w:r w:rsidR="005045BF"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 certificați”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“personalul certificat”;</w:t>
      </w:r>
    </w:p>
    <w:p w14:paraId="1265D957" w14:textId="7CF6B764" w:rsidR="00DD5CF9" w:rsidRPr="00AB42D4" w:rsidRDefault="00DD5CF9" w:rsidP="00586B43">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86B43"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(6) cuvântul ”calificați” se substituie cu cuvântul ”calificate”;</w:t>
      </w:r>
    </w:p>
    <w:p w14:paraId="55F52279" w14:textId="2CC69C1A" w:rsidR="00571249" w:rsidRPr="00AB42D4" w:rsidRDefault="00387016" w:rsidP="00586B43">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86B43" w:rsidRPr="00AB42D4">
        <w:rPr>
          <w:rFonts w:ascii="Times New Roman" w:eastAsia="Times New Roman" w:hAnsi="Times New Roman" w:cs="Times New Roman"/>
          <w:sz w:val="24"/>
          <w:szCs w:val="24"/>
        </w:rPr>
        <w:t>eatul</w:t>
      </w:r>
      <w:r w:rsidR="005045BF"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(6)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 certificați”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00293114" w:rsidRPr="00AB42D4">
        <w:rPr>
          <w:rFonts w:ascii="Times New Roman" w:eastAsia="Times New Roman" w:hAnsi="Times New Roman" w:cs="Times New Roman"/>
          <w:sz w:val="24"/>
          <w:szCs w:val="24"/>
        </w:rPr>
        <w:t>persoanele fizice certificate</w:t>
      </w:r>
      <w:r w:rsidRPr="00AB42D4">
        <w:rPr>
          <w:rFonts w:ascii="Times New Roman" w:eastAsia="Times New Roman" w:hAnsi="Times New Roman" w:cs="Times New Roman"/>
          <w:sz w:val="24"/>
          <w:szCs w:val="24"/>
        </w:rPr>
        <w:t>”;</w:t>
      </w:r>
    </w:p>
    <w:p w14:paraId="6514FB36" w14:textId="4CFA7540" w:rsidR="00571249" w:rsidRPr="00AB42D4" w:rsidRDefault="00387016" w:rsidP="002A1501">
      <w:pPr>
        <w:shd w:val="clear" w:color="auto" w:fill="FFFFFF"/>
        <w:ind w:left="640" w:right="1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036CA9" w:rsidRPr="00AB42D4">
        <w:rPr>
          <w:rFonts w:ascii="Times New Roman" w:eastAsia="Times New Roman" w:hAnsi="Times New Roman" w:cs="Times New Roman"/>
          <w:sz w:val="24"/>
          <w:szCs w:val="24"/>
        </w:rPr>
        <w:t>eatele</w:t>
      </w:r>
      <w:r w:rsidR="00197F3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(7)</w:t>
      </w:r>
      <w:r w:rsidR="00036CA9"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(12)</w:t>
      </w:r>
      <w:r w:rsidR="002A1501" w:rsidRPr="00AB42D4">
        <w:rPr>
          <w:rFonts w:ascii="Times New Roman" w:eastAsia="Times New Roman" w:hAnsi="Times New Roman" w:cs="Times New Roman"/>
          <w:sz w:val="24"/>
          <w:szCs w:val="24"/>
        </w:rPr>
        <w:t xml:space="preserve"> </w:t>
      </w:r>
      <w:r w:rsidR="002A1501" w:rsidRPr="00AB42D4">
        <w:rPr>
          <w:rFonts w:ascii="Times New Roman" w:eastAsia="Times New Roman" w:hAnsi="Times New Roman" w:cs="Times New Roman"/>
          <w:color w:val="000000" w:themeColor="text1"/>
          <w:sz w:val="24"/>
          <w:szCs w:val="24"/>
          <w:highlight w:val="white"/>
        </w:rPr>
        <w:t>cu următorul cuprins:</w:t>
      </w:r>
    </w:p>
    <w:p w14:paraId="70F621F4" w14:textId="57B5FF0C" w:rsidR="00571249" w:rsidRPr="00AB42D4" w:rsidRDefault="00387016" w:rsidP="002A1501">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“(7) Proprietarii de clădiri și antreprenorii se asigură că, în cadrul activităților de renovare, reabilitare sau demolare care implică îndepărtarea panourilor din spumă ce conțin gaze F enumerate în anexa nr. 1 și </w:t>
      </w:r>
      <w:r w:rsidR="002142E5" w:rsidRPr="00AB42D4">
        <w:rPr>
          <w:rFonts w:ascii="Times New Roman" w:eastAsia="Times New Roman" w:hAnsi="Times New Roman" w:cs="Times New Roman"/>
          <w:sz w:val="24"/>
          <w:szCs w:val="24"/>
        </w:rPr>
        <w:t xml:space="preserve">în </w:t>
      </w:r>
      <w:r w:rsidRPr="00AB42D4">
        <w:rPr>
          <w:rFonts w:ascii="Times New Roman" w:eastAsia="Times New Roman" w:hAnsi="Times New Roman" w:cs="Times New Roman"/>
          <w:sz w:val="24"/>
          <w:szCs w:val="24"/>
        </w:rPr>
        <w:t>anexa nr. 2, secțiunea 1, emisiile sunt evitate, pe cât e posibil, prin tratarea spumelor sau a gazelor conținute în acestea, astfel încât să fie asigurată distrugerea respectivelor gaze.</w:t>
      </w:r>
    </w:p>
    <w:p w14:paraId="2D817797" w14:textId="4F781FDA" w:rsidR="00571249" w:rsidRPr="00AB42D4" w:rsidRDefault="00387016" w:rsidP="002A1501">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(8) Proprietarii de clădiri și antreprenorii se asigură că, în cadrul activităților de renovare, reabilitare sau demolare care implică îndepărtarea spumelor de pe panourile laminate instalate în incinte sau structuri construite, ce conțin gaze F enumerate în anexa nr. 1 și </w:t>
      </w:r>
      <w:r w:rsidR="00D767B4" w:rsidRPr="00AB42D4">
        <w:rPr>
          <w:rFonts w:ascii="Times New Roman" w:eastAsia="Times New Roman" w:hAnsi="Times New Roman" w:cs="Times New Roman"/>
          <w:sz w:val="24"/>
          <w:szCs w:val="24"/>
        </w:rPr>
        <w:t xml:space="preserve">în </w:t>
      </w:r>
      <w:r w:rsidRPr="00AB42D4">
        <w:rPr>
          <w:rFonts w:ascii="Times New Roman" w:eastAsia="Times New Roman" w:hAnsi="Times New Roman" w:cs="Times New Roman"/>
          <w:sz w:val="24"/>
          <w:szCs w:val="24"/>
        </w:rPr>
        <w:t>anexa nr. 2, secțiunea 1, emisiile sunt evitate, pe cât e posibil, prin tratarea spumelor sau a gazelor conținute în acestea, astfel încât să fie asigurată distrugerea gazelor respective.</w:t>
      </w:r>
    </w:p>
    <w:p w14:paraId="5AD5AF8D" w14:textId="2BC53F0E" w:rsidR="00571249" w:rsidRPr="00AB42D4" w:rsidRDefault="00387016" w:rsidP="002A1501">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(9) În cazul în care îndepărtarea spumelor nu este fezabilă din punct de vedere tehnic, proprietarul clădirii sau antreprenorul are obligația de a întocmi și păstra, pe o perioadă de cinci ani, documente justificative care atestă imposibilitatea tehnică de îndepărtare</w:t>
      </w:r>
      <w:r w:rsidR="00A3167A" w:rsidRPr="00AB42D4">
        <w:rPr>
          <w:rFonts w:ascii="Times New Roman" w:eastAsia="Times New Roman" w:hAnsi="Times New Roman" w:cs="Times New Roman"/>
          <w:sz w:val="24"/>
          <w:szCs w:val="24"/>
        </w:rPr>
        <w:t xml:space="preserve"> sau presupune costuri disproporționate</w:t>
      </w:r>
      <w:r w:rsidRPr="00AB42D4">
        <w:rPr>
          <w:rFonts w:ascii="Times New Roman" w:eastAsia="Times New Roman" w:hAnsi="Times New Roman" w:cs="Times New Roman"/>
          <w:sz w:val="24"/>
          <w:szCs w:val="24"/>
        </w:rPr>
        <w:t xml:space="preserve">, pe care le pun la dispoziția </w:t>
      </w:r>
      <w:r w:rsidR="00AA6522" w:rsidRPr="00AB42D4">
        <w:rPr>
          <w:rFonts w:ascii="Times New Roman" w:eastAsia="Times New Roman" w:hAnsi="Times New Roman" w:cs="Times New Roman"/>
          <w:sz w:val="24"/>
          <w:szCs w:val="24"/>
        </w:rPr>
        <w:t>Agenției de Mediu</w:t>
      </w:r>
      <w:r w:rsidRPr="00AB42D4">
        <w:rPr>
          <w:rFonts w:ascii="Times New Roman" w:eastAsia="Times New Roman" w:hAnsi="Times New Roman" w:cs="Times New Roman"/>
          <w:sz w:val="24"/>
          <w:szCs w:val="24"/>
        </w:rPr>
        <w:t>, la solicitare.</w:t>
      </w:r>
    </w:p>
    <w:p w14:paraId="52BC89F1" w14:textId="41C69716" w:rsidR="00571249" w:rsidRPr="00AB42D4" w:rsidRDefault="00387016" w:rsidP="002A150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(10)</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Recuperarea gazelor F în cadrul activităților de renovare, reabilitare sau demolare, prevăzută la alin.(7) și (8)</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se efectuează de către personal certificat conform prevederilor art. 18.</w:t>
      </w:r>
    </w:p>
    <w:p w14:paraId="2604B499" w14:textId="77777777" w:rsidR="00571249" w:rsidRPr="00AB42D4" w:rsidRDefault="00387016" w:rsidP="002A150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(11)</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Operatorii de produse și echipamente care nu sunt enumerate la alin. (2), (2)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(7) - (10) și care conțin gaze F, enumerate în anexa nr. 1 și în anexa nr. 2, secțiunea 1, au obligația de a asigura recuperarea acestor gaze, cu excepția cazurilor în care se poate demonstra că recuperarea nu este fezabilă din punct de vedere tehnic sau presupune costuri disproporționate. Operatorii se asigură că recuperarea este realizată de către personal certificat în conformitate cu prevederile art. 18, în vederea reciclării, regenerării sau distrugerii gazelor, sau, după caz, adoptă măsuri pentru distrugerea directă a acestora fără recuperare prealabilă.</w:t>
      </w:r>
    </w:p>
    <w:p w14:paraId="1D912774" w14:textId="27121C0A" w:rsidR="00571249" w:rsidRPr="00AB42D4" w:rsidRDefault="00387016" w:rsidP="002A150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(12)</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 xml:space="preserve">Fără a aduce atingere schemelor existente de răspundere extinsă a producătorilor, începând cu data de 1 ianuarie 2028, obligațiile </w:t>
      </w:r>
      <w:r w:rsidR="00786CFB" w:rsidRPr="00AB42D4">
        <w:rPr>
          <w:rFonts w:ascii="Times New Roman" w:eastAsia="Times New Roman" w:hAnsi="Times New Roman" w:cs="Times New Roman"/>
          <w:sz w:val="24"/>
          <w:szCs w:val="24"/>
        </w:rPr>
        <w:t xml:space="preserve">aferente </w:t>
      </w:r>
      <w:r w:rsidRPr="00AB42D4">
        <w:rPr>
          <w:rFonts w:ascii="Times New Roman" w:eastAsia="Times New Roman" w:hAnsi="Times New Roman" w:cs="Times New Roman"/>
          <w:sz w:val="24"/>
          <w:szCs w:val="24"/>
        </w:rPr>
        <w:t>responsabilității extinse a producătorului se aplică în ceea ce privește finanțarea proceselor de recuperare, reciclare, regenerare sau distrugere a gazelor F enumerate în anexele nr. 1 și nr. 2, provenite din produse și echipamente electrice și electronice care conțin astfel de gaze, introduse pe piață începând cu data de 11 martie 2024.</w:t>
      </w:r>
      <w:r w:rsidR="00D31C5A" w:rsidRPr="00AB42D4">
        <w:rPr>
          <w:rFonts w:ascii="Times New Roman" w:eastAsia="Times New Roman" w:hAnsi="Times New Roman" w:cs="Times New Roman"/>
          <w:sz w:val="24"/>
          <w:szCs w:val="24"/>
        </w:rPr>
        <w:t xml:space="preserve"> Prevederile prezentului alineat se aplică fără a aduce atingere obligațiilor prevăzute de legislația privind deșeurile, inclusiv de Regulamentul privind deșeurile de echipamente electrice și electronice, aprobat prin Hotărârea Guvernului nr. 212/2018.</w:t>
      </w:r>
      <w:r w:rsidRPr="00AB42D4">
        <w:rPr>
          <w:rFonts w:ascii="Times New Roman" w:eastAsia="Times New Roman" w:hAnsi="Times New Roman" w:cs="Times New Roman"/>
          <w:sz w:val="24"/>
          <w:szCs w:val="24"/>
        </w:rPr>
        <w:t>”</w:t>
      </w:r>
    </w:p>
    <w:p w14:paraId="64A346C2" w14:textId="564D1B2F" w:rsidR="00571249" w:rsidRPr="00AB42D4" w:rsidRDefault="00571249">
      <w:pPr>
        <w:shd w:val="clear" w:color="auto" w:fill="FFFFFF"/>
        <w:ind w:left="640" w:right="140"/>
        <w:jc w:val="both"/>
        <w:rPr>
          <w:rFonts w:ascii="Times New Roman" w:eastAsia="Times New Roman" w:hAnsi="Times New Roman" w:cs="Times New Roman"/>
          <w:b/>
          <w:bCs/>
          <w:sz w:val="24"/>
          <w:szCs w:val="24"/>
        </w:rPr>
      </w:pPr>
    </w:p>
    <w:p w14:paraId="66DE7477" w14:textId="6718C359" w:rsidR="00571249" w:rsidRPr="00AB42D4" w:rsidRDefault="00387016">
      <w:pPr>
        <w:pStyle w:val="ListParagraph"/>
        <w:numPr>
          <w:ilvl w:val="0"/>
          <w:numId w:val="10"/>
        </w:numPr>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17:</w:t>
      </w:r>
    </w:p>
    <w:p w14:paraId="7F26D9F6" w14:textId="13CDDCA7" w:rsidR="00571249" w:rsidRPr="00AB42D4" w:rsidRDefault="00387016" w:rsidP="002A1501">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 denumirea articolului, după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“eliminarea”,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prin distrugere a</w:t>
      </w:r>
      <w:r w:rsidRPr="00AB42D4">
        <w:rPr>
          <w:rFonts w:ascii="Times New Roman" w:eastAsia="Times New Roman" w:hAnsi="Times New Roman" w:cs="Times New Roman"/>
          <w:sz w:val="24"/>
          <w:szCs w:val="24"/>
        </w:rPr>
        <w:t>”;</w:t>
      </w:r>
    </w:p>
    <w:p w14:paraId="10849F51" w14:textId="4F6DA7DE" w:rsidR="00571249" w:rsidRPr="00AB42D4" w:rsidRDefault="00387016" w:rsidP="002A1501">
      <w:pPr>
        <w:ind w:left="680" w:firstLine="313"/>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sz w:val="24"/>
          <w:szCs w:val="24"/>
        </w:rPr>
        <w:lastRenderedPageBreak/>
        <w:t>se completează cu alin</w:t>
      </w:r>
      <w:r w:rsidR="002A1501"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002A1501" w:rsidRPr="00AB42D4">
        <w:rPr>
          <w:rFonts w:ascii="Times New Roman" w:eastAsia="Times New Roman" w:hAnsi="Times New Roman" w:cs="Times New Roman"/>
          <w:sz w:val="24"/>
          <w:szCs w:val="24"/>
          <w:vertAlign w:val="superscript"/>
        </w:rPr>
        <w:t xml:space="preserve"> </w:t>
      </w:r>
      <w:r w:rsidR="002A1501" w:rsidRPr="00AB42D4">
        <w:rPr>
          <w:rFonts w:ascii="Times New Roman" w:eastAsia="Times New Roman" w:hAnsi="Times New Roman" w:cs="Times New Roman"/>
          <w:color w:val="000000" w:themeColor="text1"/>
          <w:sz w:val="24"/>
          <w:szCs w:val="24"/>
          <w:highlight w:val="white"/>
        </w:rPr>
        <w:t>cu următorul cuprins:</w:t>
      </w:r>
    </w:p>
    <w:p w14:paraId="06C38B3C" w14:textId="4DB8AED9" w:rsidR="00D31C5A" w:rsidRPr="00AB42D4" w:rsidRDefault="00D31C5A" w:rsidP="00D31C5A">
      <w:pPr>
        <w:ind w:firstLine="31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„(4¹) Gazele F prevăzute în anexa nr. 1 secțiunea 1, precum și produsele și echipamentele care conțin astfel de gaze, se distrug exclusiv prin utilizarea unei tehnologii de distrugere recunoscute la nivel internațional. Pentru celelalte gaze F pentru care nu a fost aprobată o tehnologie de distrugere, distrugerea se efectuează printr-o tehnologie care respectă standardele Uniunii Europene, prevederile Legii nr. 209/2016 privind deșeurile, precum și cerințele normative stabilite în temeiul acesteia.”</w:t>
      </w:r>
    </w:p>
    <w:p w14:paraId="0B004458" w14:textId="730A9F20" w:rsidR="00571249" w:rsidRPr="00AB42D4" w:rsidRDefault="008D0D82">
      <w:pPr>
        <w:pStyle w:val="ListParagraph"/>
        <w:numPr>
          <w:ilvl w:val="0"/>
          <w:numId w:val="10"/>
        </w:numPr>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 xml:space="preserve">La </w:t>
      </w:r>
      <w:r w:rsidR="00387016" w:rsidRPr="00AB42D4">
        <w:rPr>
          <w:rFonts w:ascii="Times New Roman" w:eastAsia="Times New Roman" w:hAnsi="Times New Roman" w:cs="Times New Roman"/>
          <w:sz w:val="24"/>
          <w:szCs w:val="24"/>
        </w:rPr>
        <w:t>Articolul 18:</w:t>
      </w:r>
    </w:p>
    <w:p w14:paraId="4C04811E" w14:textId="79E8E59D" w:rsidR="001C669E" w:rsidRPr="00AB42D4" w:rsidRDefault="008D0D82" w:rsidP="00D8798E">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w:t>
      </w:r>
      <w:r w:rsidR="001C669E" w:rsidRPr="00AB42D4">
        <w:rPr>
          <w:rFonts w:ascii="Times New Roman" w:eastAsia="Times New Roman" w:hAnsi="Times New Roman" w:cs="Times New Roman"/>
          <w:sz w:val="24"/>
          <w:szCs w:val="24"/>
        </w:rPr>
        <w:t>a alin</w:t>
      </w:r>
      <w:r w:rsidR="00D8798E" w:rsidRPr="00AB42D4">
        <w:rPr>
          <w:rFonts w:ascii="Times New Roman" w:eastAsia="Times New Roman" w:hAnsi="Times New Roman" w:cs="Times New Roman"/>
          <w:sz w:val="24"/>
          <w:szCs w:val="24"/>
        </w:rPr>
        <w:t xml:space="preserve">eatul </w:t>
      </w:r>
      <w:r w:rsidR="001C669E" w:rsidRPr="00AB42D4">
        <w:rPr>
          <w:rFonts w:ascii="Times New Roman" w:eastAsia="Times New Roman" w:hAnsi="Times New Roman" w:cs="Times New Roman"/>
          <w:sz w:val="24"/>
          <w:szCs w:val="24"/>
        </w:rPr>
        <w:t xml:space="preserve">(1) cuvântul ”operatorilor” se substituie cu </w:t>
      </w:r>
      <w:r w:rsidRPr="00AB42D4">
        <w:rPr>
          <w:rFonts w:ascii="Times New Roman" w:eastAsia="Times New Roman" w:hAnsi="Times New Roman" w:cs="Times New Roman"/>
          <w:sz w:val="24"/>
          <w:szCs w:val="24"/>
        </w:rPr>
        <w:t>cuvintele ”persoanelor fizice”;</w:t>
      </w:r>
    </w:p>
    <w:p w14:paraId="78314824" w14:textId="69A664D0" w:rsidR="00571249" w:rsidRPr="00AB42D4" w:rsidRDefault="00387016" w:rsidP="00D8798E">
      <w:pPr>
        <w:ind w:left="680" w:firstLine="31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D8798E" w:rsidRPr="00AB42D4">
        <w:rPr>
          <w:rFonts w:ascii="Times New Roman" w:eastAsia="Times New Roman" w:hAnsi="Times New Roman" w:cs="Times New Roman"/>
          <w:sz w:val="24"/>
          <w:szCs w:val="24"/>
        </w:rPr>
        <w:t xml:space="preserve">eatele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00036CA9"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3</w:t>
      </w:r>
      <w:r w:rsidR="00D8798E" w:rsidRPr="00AB42D4">
        <w:rPr>
          <w:rFonts w:ascii="Times New Roman" w:eastAsia="Times New Roman" w:hAnsi="Times New Roman" w:cs="Times New Roman"/>
          <w:sz w:val="24"/>
          <w:szCs w:val="24"/>
          <w:vertAlign w:val="superscript"/>
        </w:rPr>
        <w:t xml:space="preserve"> </w:t>
      </w:r>
      <w:r w:rsidR="00D8798E" w:rsidRPr="00AB42D4">
        <w:rPr>
          <w:rFonts w:ascii="Times New Roman" w:eastAsia="Times New Roman" w:hAnsi="Times New Roman" w:cs="Times New Roman"/>
          <w:color w:val="000000" w:themeColor="text1"/>
          <w:sz w:val="24"/>
          <w:szCs w:val="24"/>
          <w:highlight w:val="white"/>
        </w:rPr>
        <w:t>cu următorul cuprins:</w:t>
      </w:r>
    </w:p>
    <w:p w14:paraId="250DEFC9" w14:textId="2D7B10EA" w:rsidR="00571249" w:rsidRPr="00AB42D4" w:rsidRDefault="00D8798E" w:rsidP="0066203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xml:space="preserve">Persoanele fizice trebuie să fie certificate pentru a desfășura următoarele activități </w:t>
      </w:r>
      <w:r w:rsidRPr="00AB42D4">
        <w:rPr>
          <w:rFonts w:ascii="Times New Roman" w:eastAsia="Times New Roman" w:hAnsi="Times New Roman" w:cs="Times New Roman"/>
          <w:sz w:val="24"/>
          <w:szCs w:val="24"/>
          <w:highlight w:val="white"/>
        </w:rPr>
        <w:t xml:space="preserve">care implică gazele F în sensul </w:t>
      </w:r>
      <w:r w:rsidRPr="00AB42D4">
        <w:rPr>
          <w:rFonts w:ascii="Times New Roman" w:eastAsia="Times New Roman" w:hAnsi="Times New Roman" w:cs="Times New Roman"/>
          <w:sz w:val="24"/>
          <w:szCs w:val="24"/>
        </w:rPr>
        <w:t>art. 12 alin. (7)-(7)</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art. 13 alin. (1) și art. 16 alin. (2), acoperind gazele F menționate în dispozițiile respective sau care implică alternative relevante la acestea, inclusiv agenți frigorifici naturali, după caz:</w:t>
      </w:r>
    </w:p>
    <w:p w14:paraId="22B4C425" w14:textId="0BB81C4A" w:rsidR="00571249" w:rsidRPr="00AB42D4" w:rsidRDefault="00387016" w:rsidP="00D8798E">
      <w:pPr>
        <w:ind w:firstLine="567"/>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highlight w:val="white"/>
        </w:rPr>
        <w:t xml:space="preserve"> instalarea, lucrările de întreținere sau asigurarea service-ului, repararea sau dezafectarea echipamentelor enumerate la art.13 alin.</w:t>
      </w:r>
      <w:r w:rsidR="00627178"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 xml:space="preserve">(2), cu excepția celor prevăzute la </w:t>
      </w:r>
      <w:proofErr w:type="spellStart"/>
      <w:r w:rsidRPr="00AB42D4">
        <w:rPr>
          <w:rFonts w:ascii="Times New Roman" w:eastAsia="Times New Roman" w:hAnsi="Times New Roman" w:cs="Times New Roman"/>
          <w:sz w:val="24"/>
          <w:szCs w:val="24"/>
          <w:highlight w:val="white"/>
        </w:rPr>
        <w:t>lit.e</w:t>
      </w:r>
      <w:proofErr w:type="spellEnd"/>
      <w:r w:rsidRPr="00AB42D4">
        <w:rPr>
          <w:rFonts w:ascii="Times New Roman" w:eastAsia="Times New Roman" w:hAnsi="Times New Roman" w:cs="Times New Roman"/>
          <w:sz w:val="24"/>
          <w:szCs w:val="24"/>
          <w:highlight w:val="white"/>
        </w:rPr>
        <w:t>)</w:t>
      </w:r>
      <w:r w:rsidRPr="00AB42D4">
        <w:rPr>
          <w:rFonts w:ascii="Times New Roman" w:eastAsia="Times New Roman" w:hAnsi="Times New Roman" w:cs="Times New Roman"/>
          <w:sz w:val="24"/>
          <w:szCs w:val="24"/>
          <w:highlight w:val="white"/>
          <w:vertAlign w:val="superscript"/>
        </w:rPr>
        <w:t>2</w:t>
      </w:r>
      <w:r w:rsidRPr="00AB42D4">
        <w:rPr>
          <w:rFonts w:ascii="Times New Roman" w:eastAsia="Times New Roman" w:hAnsi="Times New Roman" w:cs="Times New Roman"/>
          <w:sz w:val="24"/>
          <w:szCs w:val="24"/>
          <w:highlight w:val="white"/>
        </w:rPr>
        <w:t>;</w:t>
      </w:r>
    </w:p>
    <w:p w14:paraId="0BD575EB" w14:textId="18DF2AC5" w:rsidR="00571249" w:rsidRPr="00AB42D4" w:rsidRDefault="00387016" w:rsidP="00D8798E">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b) verificările pentru detectarea scurgerilor din echipamentele menționate la art.13 alin.</w:t>
      </w:r>
      <w:r w:rsidR="00627178"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 xml:space="preserve">(2), cu excepția celor prevăzute la lit. f) și </w:t>
      </w:r>
      <w:proofErr w:type="spellStart"/>
      <w:r w:rsidRPr="00AB42D4">
        <w:rPr>
          <w:rFonts w:ascii="Times New Roman" w:eastAsia="Times New Roman" w:hAnsi="Times New Roman" w:cs="Times New Roman"/>
          <w:sz w:val="24"/>
          <w:szCs w:val="24"/>
          <w:highlight w:val="white"/>
        </w:rPr>
        <w:t>lit.e</w:t>
      </w:r>
      <w:proofErr w:type="spellEnd"/>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w:t>
      </w:r>
    </w:p>
    <w:p w14:paraId="17196DDF" w14:textId="3FB8353D" w:rsidR="00571249" w:rsidRPr="00AB42D4" w:rsidRDefault="00387016" w:rsidP="00D8798E">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c) recuperarea din echipamentele enumerate la art.16 alin.</w:t>
      </w:r>
      <w:r w:rsidR="00627178"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(2)</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și la art.16 alin.(2)</w:t>
      </w:r>
      <w:r w:rsidRPr="00AB42D4">
        <w:rPr>
          <w:rFonts w:ascii="Times New Roman" w:eastAsia="Times New Roman" w:hAnsi="Times New Roman" w:cs="Times New Roman"/>
          <w:sz w:val="24"/>
          <w:szCs w:val="24"/>
          <w:vertAlign w:val="superscript"/>
        </w:rPr>
        <w:t xml:space="preserve">1 </w:t>
      </w:r>
      <w:proofErr w:type="spellStart"/>
      <w:r w:rsidRPr="00AB42D4">
        <w:rPr>
          <w:rFonts w:ascii="Times New Roman" w:eastAsia="Times New Roman" w:hAnsi="Times New Roman" w:cs="Times New Roman"/>
          <w:sz w:val="24"/>
          <w:szCs w:val="24"/>
        </w:rPr>
        <w:t>lit.a</w:t>
      </w:r>
      <w:proofErr w:type="spellEnd"/>
      <w:r w:rsidRPr="00AB42D4">
        <w:rPr>
          <w:rFonts w:ascii="Times New Roman" w:eastAsia="Times New Roman" w:hAnsi="Times New Roman" w:cs="Times New Roman"/>
          <w:sz w:val="24"/>
          <w:szCs w:val="24"/>
        </w:rPr>
        <w:t>).</w:t>
      </w:r>
    </w:p>
    <w:p w14:paraId="4598D203" w14:textId="16157115" w:rsidR="00571249" w:rsidRPr="00AB42D4" w:rsidRDefault="00387016" w:rsidP="0066203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Persoanele fizice trebuie să dețină un certificat de atestare a competențelor profesionale</w:t>
      </w:r>
      <w:r w:rsidR="00C51F26" w:rsidRPr="00AB42D4">
        <w:rPr>
          <w:rFonts w:ascii="Times New Roman" w:eastAsia="Times New Roman" w:hAnsi="Times New Roman" w:cs="Times New Roman"/>
          <w:sz w:val="24"/>
          <w:szCs w:val="24"/>
        </w:rPr>
        <w:t>, care atestă competențel</w:t>
      </w:r>
      <w:r w:rsidR="007C412C" w:rsidRPr="00AB42D4">
        <w:rPr>
          <w:rFonts w:ascii="Times New Roman" w:eastAsia="Times New Roman" w:hAnsi="Times New Roman" w:cs="Times New Roman"/>
          <w:sz w:val="24"/>
          <w:szCs w:val="24"/>
        </w:rPr>
        <w:t>e</w:t>
      </w:r>
      <w:r w:rsidR="00C51F26" w:rsidRPr="00AB42D4">
        <w:rPr>
          <w:rFonts w:ascii="Times New Roman" w:eastAsia="Times New Roman" w:hAnsi="Times New Roman" w:cs="Times New Roman"/>
          <w:sz w:val="24"/>
          <w:szCs w:val="24"/>
        </w:rPr>
        <w:t xml:space="preserve"> pentru cel puțin o categorie</w:t>
      </w:r>
      <w:r w:rsidR="00870F2A"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pentru a desfășura următoarele activități care implică gaze F, în sensul art. 12 alin. (7)-(7)</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art. 13 alin. (1) și art. 16 alin. (2)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acoperind gazele F menționate în dispozițiile respective, sau care implică alternative relevante la acestea, inclusiv agenți frigorifici naturali, după caz:</w:t>
      </w:r>
      <w:r w:rsidR="00894790" w:rsidRPr="00AB42D4">
        <w:rPr>
          <w:rFonts w:ascii="Times New Roman" w:eastAsia="Times New Roman" w:hAnsi="Times New Roman" w:cs="Times New Roman"/>
          <w:sz w:val="24"/>
          <w:szCs w:val="24"/>
        </w:rPr>
        <w:t xml:space="preserve"> </w:t>
      </w:r>
    </w:p>
    <w:p w14:paraId="12BD9A4E" w14:textId="723AEA94" w:rsidR="00571249" w:rsidRPr="00AB42D4" w:rsidRDefault="00387016" w:rsidP="0066203B">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lucrările de întreținere, asigurarea servic</w:t>
      </w:r>
      <w:r w:rsidR="00D906F1"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ului sau repararea echipamentelor de climatizare ale autovehiculelor care </w:t>
      </w:r>
      <w:r w:rsidR="00EB1FBD" w:rsidRPr="00AB42D4">
        <w:rPr>
          <w:rFonts w:ascii="Times New Roman" w:eastAsia="Times New Roman" w:hAnsi="Times New Roman" w:cs="Times New Roman"/>
          <w:sz w:val="24"/>
          <w:szCs w:val="24"/>
        </w:rPr>
        <w:t xml:space="preserve">conțin gaze fluorurate cu efect de seră, </w:t>
      </w:r>
      <w:r w:rsidR="00984A4F" w:rsidRPr="00AB42D4">
        <w:rPr>
          <w:rFonts w:ascii="Times New Roman" w:eastAsia="Times New Roman" w:hAnsi="Times New Roman" w:cs="Times New Roman"/>
          <w:sz w:val="24"/>
          <w:szCs w:val="24"/>
        </w:rPr>
        <w:t xml:space="preserve">precum </w:t>
      </w:r>
      <w:r w:rsidRPr="00AB42D4">
        <w:rPr>
          <w:rFonts w:ascii="Times New Roman" w:eastAsia="Times New Roman" w:hAnsi="Times New Roman" w:cs="Times New Roman"/>
          <w:sz w:val="24"/>
          <w:szCs w:val="24"/>
        </w:rPr>
        <w:t>și recuperarea gazelor F din astfel de echipamente;</w:t>
      </w:r>
      <w:r w:rsidR="00EB1FBD" w:rsidRPr="00AB42D4">
        <w:rPr>
          <w:rFonts w:ascii="Times New Roman" w:eastAsia="Times New Roman" w:hAnsi="Times New Roman" w:cs="Times New Roman"/>
          <w:sz w:val="24"/>
          <w:szCs w:val="24"/>
        </w:rPr>
        <w:t xml:space="preserve"> </w:t>
      </w:r>
    </w:p>
    <w:p w14:paraId="0ED55451" w14:textId="77777777" w:rsidR="00571249" w:rsidRPr="00AB42D4" w:rsidRDefault="00387016" w:rsidP="0066203B">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recuperarea gazelor F din echipamentele menționate la art. 16 alin. (2)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lit. (b) și (c) și alin. (5);</w:t>
      </w:r>
    </w:p>
    <w:p w14:paraId="291060D3" w14:textId="77777777" w:rsidR="00571249" w:rsidRPr="00AB42D4" w:rsidRDefault="00387016" w:rsidP="0066203B">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c) lucrările de întreținere, asigurarea service-ului, repararea și verificările pentru detectarea scurgerilor din echipamentele enumerate la articolul 13 alin. (2) lit. </w:t>
      </w:r>
      <w:r w:rsidRPr="00AB42D4">
        <w:rPr>
          <w:rFonts w:ascii="Times New Roman" w:eastAsia="Times New Roman" w:hAnsi="Times New Roman" w:cs="Times New Roman"/>
          <w:sz w:val="24"/>
          <w:szCs w:val="24"/>
          <w:highlight w:val="white"/>
        </w:rPr>
        <w:t>e</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w:t>
      </w:r>
    </w:p>
    <w:p w14:paraId="745F375F" w14:textId="776F63A4" w:rsidR="00571249" w:rsidRPr="00AB42D4" w:rsidRDefault="00387016" w:rsidP="0066203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3 </w:t>
      </w:r>
      <w:r w:rsidR="009B1059" w:rsidRPr="00AB42D4">
        <w:rPr>
          <w:rFonts w:ascii="Times New Roman" w:eastAsia="Times New Roman" w:hAnsi="Times New Roman" w:cs="Times New Roman"/>
          <w:sz w:val="24"/>
          <w:szCs w:val="24"/>
        </w:rPr>
        <w:t>Întreprinderile</w:t>
      </w:r>
      <w:r w:rsidRPr="00AB42D4">
        <w:rPr>
          <w:rFonts w:ascii="Times New Roman" w:eastAsia="Times New Roman" w:hAnsi="Times New Roman" w:cs="Times New Roman"/>
          <w:sz w:val="24"/>
          <w:szCs w:val="24"/>
        </w:rPr>
        <w:t xml:space="preserve"> care desfășoară </w:t>
      </w:r>
      <w:r w:rsidR="00662D00" w:rsidRPr="00AB42D4">
        <w:rPr>
          <w:rFonts w:ascii="Times New Roman" w:eastAsia="Times New Roman" w:hAnsi="Times New Roman" w:cs="Times New Roman"/>
          <w:sz w:val="24"/>
          <w:szCs w:val="24"/>
        </w:rPr>
        <w:t xml:space="preserve">una sau mai multe dintre </w:t>
      </w:r>
      <w:r w:rsidRPr="00AB42D4">
        <w:rPr>
          <w:rFonts w:ascii="Times New Roman" w:eastAsia="Times New Roman" w:hAnsi="Times New Roman" w:cs="Times New Roman"/>
          <w:sz w:val="24"/>
          <w:szCs w:val="24"/>
        </w:rPr>
        <w:t xml:space="preserve">activitățile prevăzute la alin. (4), care implică utilizarea gazelor F sau a alternativelor acestora, </w:t>
      </w:r>
      <w:r w:rsidR="00387ADC" w:rsidRPr="00AB42D4">
        <w:rPr>
          <w:rFonts w:ascii="Times New Roman" w:eastAsia="Times New Roman" w:hAnsi="Times New Roman" w:cs="Times New Roman"/>
          <w:sz w:val="24"/>
          <w:szCs w:val="24"/>
        </w:rPr>
        <w:t xml:space="preserve">sunt obligate să </w:t>
      </w:r>
      <w:r w:rsidRPr="00AB42D4">
        <w:rPr>
          <w:rFonts w:ascii="Times New Roman" w:eastAsia="Times New Roman" w:hAnsi="Times New Roman" w:cs="Times New Roman"/>
          <w:sz w:val="24"/>
          <w:szCs w:val="24"/>
        </w:rPr>
        <w:t>dețin</w:t>
      </w:r>
      <w:r w:rsidR="00387ADC" w:rsidRPr="00AB42D4">
        <w:rPr>
          <w:rFonts w:ascii="Times New Roman" w:eastAsia="Times New Roman" w:hAnsi="Times New Roman" w:cs="Times New Roman"/>
          <w:sz w:val="24"/>
          <w:szCs w:val="24"/>
        </w:rPr>
        <w:t>ă</w:t>
      </w:r>
      <w:r w:rsidRPr="00AB42D4">
        <w:rPr>
          <w:rFonts w:ascii="Times New Roman" w:eastAsia="Times New Roman" w:hAnsi="Times New Roman" w:cs="Times New Roman"/>
          <w:sz w:val="24"/>
          <w:szCs w:val="24"/>
        </w:rPr>
        <w:t xml:space="preserve"> un certificat de competență</w:t>
      </w:r>
      <w:r w:rsidR="00387ADC"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eliberat de Agenția de Mediu.</w:t>
      </w:r>
      <w:r w:rsidR="0066203B" w:rsidRPr="00AB42D4">
        <w:rPr>
          <w:rFonts w:ascii="Times New Roman" w:eastAsia="Times New Roman" w:hAnsi="Times New Roman" w:cs="Times New Roman"/>
          <w:sz w:val="24"/>
          <w:szCs w:val="24"/>
        </w:rPr>
        <w:t>”;</w:t>
      </w:r>
      <w:r w:rsidR="000D3855" w:rsidRPr="00AB42D4">
        <w:rPr>
          <w:rFonts w:ascii="Times New Roman" w:eastAsia="Times New Roman" w:hAnsi="Times New Roman" w:cs="Times New Roman"/>
          <w:sz w:val="24"/>
          <w:szCs w:val="24"/>
        </w:rPr>
        <w:t xml:space="preserve"> </w:t>
      </w:r>
    </w:p>
    <w:p w14:paraId="2F753A22" w14:textId="0154FAED" w:rsidR="00571249" w:rsidRPr="00AB42D4" w:rsidRDefault="002D07D8" w:rsidP="0066203B">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66203B" w:rsidRPr="00AB42D4">
        <w:rPr>
          <w:rFonts w:ascii="Times New Roman" w:eastAsia="Times New Roman" w:hAnsi="Times New Roman" w:cs="Times New Roman"/>
          <w:sz w:val="24"/>
          <w:szCs w:val="24"/>
        </w:rPr>
        <w:t>eatul</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textul ”3 ani” se substituie cu textul ”</w:t>
      </w:r>
      <w:r w:rsidR="00502FD8" w:rsidRPr="00AB42D4">
        <w:rPr>
          <w:rFonts w:ascii="Times New Roman" w:eastAsia="Times New Roman" w:hAnsi="Times New Roman" w:cs="Times New Roman"/>
          <w:sz w:val="24"/>
          <w:szCs w:val="24"/>
        </w:rPr>
        <w:t xml:space="preserve">5 </w:t>
      </w:r>
      <w:r w:rsidRPr="00AB42D4">
        <w:rPr>
          <w:rFonts w:ascii="Times New Roman" w:eastAsia="Times New Roman" w:hAnsi="Times New Roman" w:cs="Times New Roman"/>
          <w:sz w:val="24"/>
          <w:szCs w:val="24"/>
        </w:rPr>
        <w:t xml:space="preserve">ani”; </w:t>
      </w:r>
    </w:p>
    <w:p w14:paraId="3F43EC70" w14:textId="03D99700" w:rsidR="00571249" w:rsidRPr="00AB42D4" w:rsidRDefault="00571249" w:rsidP="0066203B">
      <w:pPr>
        <w:ind w:firstLine="851"/>
        <w:jc w:val="both"/>
        <w:rPr>
          <w:rFonts w:ascii="Times New Roman" w:eastAsia="Times New Roman" w:hAnsi="Times New Roman" w:cs="Times New Roman"/>
          <w:sz w:val="24"/>
          <w:szCs w:val="24"/>
        </w:rPr>
      </w:pPr>
    </w:p>
    <w:p w14:paraId="41B1E502" w14:textId="3F85F133" w:rsidR="00571249" w:rsidRPr="00AB42D4" w:rsidRDefault="00387016" w:rsidP="0066203B">
      <w:pPr>
        <w:ind w:left="680" w:firstLine="31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66203B" w:rsidRPr="00AB42D4">
        <w:rPr>
          <w:rFonts w:ascii="Times New Roman" w:eastAsia="Times New Roman" w:hAnsi="Times New Roman" w:cs="Times New Roman"/>
          <w:sz w:val="24"/>
          <w:szCs w:val="24"/>
        </w:rPr>
        <w:t>eatele</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(3)</w:t>
      </w:r>
      <w:r w:rsidRPr="00AB42D4">
        <w:rPr>
          <w:rFonts w:ascii="Times New Roman" w:eastAsia="Times New Roman" w:hAnsi="Times New Roman" w:cs="Times New Roman"/>
          <w:sz w:val="24"/>
          <w:szCs w:val="24"/>
          <w:vertAlign w:val="superscript"/>
        </w:rPr>
        <w:t xml:space="preserve">2 </w:t>
      </w:r>
      <w:r w:rsidR="0066203B" w:rsidRPr="00AB42D4">
        <w:rPr>
          <w:rFonts w:ascii="Times New Roman" w:eastAsia="Times New Roman" w:hAnsi="Times New Roman" w:cs="Times New Roman"/>
          <w:color w:val="000000" w:themeColor="text1"/>
          <w:sz w:val="24"/>
          <w:szCs w:val="24"/>
          <w:highlight w:val="white"/>
        </w:rPr>
        <w:t>cu următorul cuprins:</w:t>
      </w:r>
    </w:p>
    <w:p w14:paraId="60AB4847" w14:textId="7CA075D8" w:rsidR="00571249" w:rsidRPr="00AB42D4" w:rsidRDefault="0066203B" w:rsidP="0066203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Programele de certificare și formare profesională privind aptitudinile practice și cunoștințele teoretice</w:t>
      </w:r>
      <w:r w:rsidR="00CA01FF" w:rsidRPr="00AB42D4">
        <w:rPr>
          <w:rFonts w:ascii="Times New Roman" w:eastAsia="Times New Roman" w:hAnsi="Times New Roman" w:cs="Times New Roman"/>
          <w:sz w:val="24"/>
          <w:szCs w:val="24"/>
        </w:rPr>
        <w:t xml:space="preserve"> </w:t>
      </w:r>
      <w:r w:rsidR="00A77532" w:rsidRPr="00AB42D4">
        <w:rPr>
          <w:rFonts w:ascii="Times New Roman" w:eastAsia="Times New Roman" w:hAnsi="Times New Roman" w:cs="Times New Roman"/>
          <w:sz w:val="24"/>
          <w:szCs w:val="24"/>
        </w:rPr>
        <w:t>prevăzute</w:t>
      </w:r>
      <w:r w:rsidR="00CA01FF" w:rsidRPr="00AB42D4">
        <w:rPr>
          <w:rFonts w:ascii="Times New Roman" w:eastAsia="Times New Roman" w:hAnsi="Times New Roman" w:cs="Times New Roman"/>
          <w:sz w:val="24"/>
          <w:szCs w:val="24"/>
        </w:rPr>
        <w:t xml:space="preserve"> la alin. (2)</w:t>
      </w:r>
      <w:r w:rsidRPr="00AB42D4">
        <w:rPr>
          <w:rFonts w:ascii="Times New Roman" w:eastAsia="Times New Roman" w:hAnsi="Times New Roman" w:cs="Times New Roman"/>
          <w:sz w:val="24"/>
          <w:szCs w:val="24"/>
        </w:rPr>
        <w:t xml:space="preserve"> includ cel puțin următoarele aspecte:</w:t>
      </w:r>
    </w:p>
    <w:p w14:paraId="2600C1BB" w14:textId="7777777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reglementările și standardele tehnice aplicabile;</w:t>
      </w:r>
    </w:p>
    <w:p w14:paraId="0614F908" w14:textId="7777777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prevenirea emisiilor;</w:t>
      </w:r>
    </w:p>
    <w:p w14:paraId="6DA25011" w14:textId="6AB73ABB"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c) recuperarea gazelor F enumerate în anexa nr. 1 și </w:t>
      </w:r>
      <w:r w:rsidR="000A667D" w:rsidRPr="00AB42D4">
        <w:rPr>
          <w:rFonts w:ascii="Times New Roman" w:eastAsia="Times New Roman" w:hAnsi="Times New Roman" w:cs="Times New Roman"/>
          <w:sz w:val="24"/>
          <w:szCs w:val="24"/>
        </w:rPr>
        <w:t xml:space="preserve">în </w:t>
      </w:r>
      <w:r w:rsidRPr="00AB42D4">
        <w:rPr>
          <w:rFonts w:ascii="Times New Roman" w:eastAsia="Times New Roman" w:hAnsi="Times New Roman" w:cs="Times New Roman"/>
          <w:sz w:val="24"/>
          <w:szCs w:val="24"/>
        </w:rPr>
        <w:t>anexa nr. 2, secțiunea 1;</w:t>
      </w:r>
    </w:p>
    <w:p w14:paraId="06E683CE" w14:textId="1B57E106"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d) manipularea în condiții de siguranță a echipamentelor de tipul și dimensiun</w:t>
      </w:r>
      <w:r w:rsidR="00FE2BDE" w:rsidRPr="00AB42D4">
        <w:rPr>
          <w:rFonts w:ascii="Times New Roman" w:eastAsia="Times New Roman" w:hAnsi="Times New Roman" w:cs="Times New Roman"/>
          <w:sz w:val="24"/>
          <w:szCs w:val="24"/>
        </w:rPr>
        <w:t>ile</w:t>
      </w:r>
      <w:r w:rsidRPr="00AB42D4">
        <w:rPr>
          <w:rFonts w:ascii="Times New Roman" w:eastAsia="Times New Roman" w:hAnsi="Times New Roman" w:cs="Times New Roman"/>
          <w:sz w:val="24"/>
          <w:szCs w:val="24"/>
        </w:rPr>
        <w:t xml:space="preserve"> specificate în certificat;</w:t>
      </w:r>
    </w:p>
    <w:p w14:paraId="545B3167" w14:textId="7777777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e) manipularea în condiții de siguranță a echipamentelor care conțin gaze inflamabile, toxice, care funcționează la presiune înaltă sau implică alte riscuri relevante;</w:t>
      </w:r>
    </w:p>
    <w:p w14:paraId="498325C4" w14:textId="7777777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f) măsurile de îmbunătățire sau menținere a eficienței energetice a echipamentelor în timpul instalării, lucrărilor de întreținere sau asigurării service-ului.</w:t>
      </w:r>
    </w:p>
    <w:p w14:paraId="655D600F" w14:textId="008CFBB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w:t>
      </w:r>
      <w:bookmarkStart w:id="0" w:name="_Hlk217391713"/>
      <w:r w:rsidRPr="00AB42D4">
        <w:rPr>
          <w:rFonts w:ascii="Times New Roman" w:eastAsia="Times New Roman" w:hAnsi="Times New Roman" w:cs="Times New Roman"/>
          <w:sz w:val="24"/>
          <w:szCs w:val="24"/>
        </w:rPr>
        <w:t>Programele de certificare și formare privind aptitudinile practice și cunoștințele teoretice</w:t>
      </w:r>
      <w:r w:rsidRPr="00AB42D4">
        <w:rPr>
          <w:rFonts w:ascii="Times New Roman" w:eastAsia="Times New Roman" w:hAnsi="Times New Roman" w:cs="Times New Roman"/>
          <w:b/>
          <w:bCs/>
          <w:sz w:val="24"/>
          <w:szCs w:val="24"/>
        </w:rPr>
        <w:t xml:space="preserve"> </w:t>
      </w:r>
      <w:r w:rsidR="00675FFC" w:rsidRPr="00AB42D4">
        <w:rPr>
          <w:rFonts w:ascii="Times New Roman" w:eastAsia="Times New Roman" w:hAnsi="Times New Roman" w:cs="Times New Roman"/>
          <w:sz w:val="24"/>
          <w:szCs w:val="24"/>
        </w:rPr>
        <w:t>prevăzute la alin. (2)</w:t>
      </w:r>
      <w:r w:rsidRPr="00AB42D4">
        <w:rPr>
          <w:rFonts w:ascii="Times New Roman" w:eastAsia="Times New Roman" w:hAnsi="Times New Roman" w:cs="Times New Roman"/>
          <w:sz w:val="24"/>
          <w:szCs w:val="24"/>
        </w:rPr>
        <w:t xml:space="preserve">, aplicabile aeronavelor, </w:t>
      </w:r>
      <w:r w:rsidR="00096007" w:rsidRPr="00AB42D4">
        <w:rPr>
          <w:rFonts w:ascii="Times New Roman" w:eastAsia="Times New Roman" w:hAnsi="Times New Roman" w:cs="Times New Roman"/>
          <w:sz w:val="24"/>
          <w:szCs w:val="24"/>
        </w:rPr>
        <w:t>sunt corelate</w:t>
      </w:r>
      <w:r w:rsidR="00536A99" w:rsidRPr="00AB42D4">
        <w:rPr>
          <w:rFonts w:ascii="Times New Roman" w:eastAsia="Times New Roman" w:hAnsi="Times New Roman" w:cs="Times New Roman"/>
          <w:sz w:val="24"/>
          <w:szCs w:val="24"/>
        </w:rPr>
        <w:t xml:space="preserve">, </w:t>
      </w:r>
      <w:r w:rsidR="00371044" w:rsidRPr="00AB42D4">
        <w:rPr>
          <w:rFonts w:ascii="Times New Roman" w:eastAsia="Times New Roman" w:hAnsi="Times New Roman" w:cs="Times New Roman"/>
          <w:sz w:val="24"/>
          <w:szCs w:val="24"/>
        </w:rPr>
        <w:t>la</w:t>
      </w:r>
      <w:r w:rsidR="00536A99" w:rsidRPr="00AB42D4">
        <w:rPr>
          <w:rFonts w:ascii="Times New Roman" w:eastAsia="Times New Roman" w:hAnsi="Times New Roman" w:cs="Times New Roman"/>
          <w:sz w:val="24"/>
          <w:szCs w:val="24"/>
        </w:rPr>
        <w:t xml:space="preserve"> actualizare</w:t>
      </w:r>
      <w:r w:rsidR="00371044" w:rsidRPr="00AB42D4">
        <w:rPr>
          <w:rFonts w:ascii="Times New Roman" w:eastAsia="Times New Roman" w:hAnsi="Times New Roman" w:cs="Times New Roman"/>
          <w:sz w:val="24"/>
          <w:szCs w:val="24"/>
        </w:rPr>
        <w:t>a lor</w:t>
      </w:r>
      <w:r w:rsidR="00536A99" w:rsidRPr="00AB42D4">
        <w:rPr>
          <w:rFonts w:ascii="Times New Roman" w:eastAsia="Times New Roman" w:hAnsi="Times New Roman" w:cs="Times New Roman"/>
          <w:sz w:val="24"/>
          <w:szCs w:val="24"/>
        </w:rPr>
        <w:t>,</w:t>
      </w:r>
      <w:r w:rsidR="00096007" w:rsidRPr="00AB42D4">
        <w:rPr>
          <w:rFonts w:ascii="Times New Roman" w:eastAsia="Times New Roman" w:hAnsi="Times New Roman" w:cs="Times New Roman"/>
          <w:sz w:val="24"/>
          <w:szCs w:val="24"/>
        </w:rPr>
        <w:t xml:space="preserve"> cu </w:t>
      </w:r>
      <w:r w:rsidRPr="00AB42D4">
        <w:rPr>
          <w:rFonts w:ascii="Times New Roman" w:eastAsia="Times New Roman" w:hAnsi="Times New Roman" w:cs="Times New Roman"/>
          <w:sz w:val="24"/>
          <w:szCs w:val="24"/>
        </w:rPr>
        <w:t>specificațiil</w:t>
      </w:r>
      <w:r w:rsidR="0009600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de certificare, alt</w:t>
      </w:r>
      <w:r w:rsidR="0009600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specificații detaliate, mijloacel</w:t>
      </w:r>
      <w:r w:rsidR="0009600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acceptabile de conformitate, precum și materialel</w:t>
      </w:r>
      <w:r w:rsidR="0009600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de orientare publicate de Agenția Europeană de Siguranță a Aviației, în </w:t>
      </w:r>
      <w:r w:rsidR="009076CD" w:rsidRPr="00AB42D4">
        <w:rPr>
          <w:rFonts w:ascii="Times New Roman" w:eastAsia="Times New Roman" w:hAnsi="Times New Roman" w:cs="Times New Roman"/>
          <w:sz w:val="24"/>
          <w:szCs w:val="24"/>
        </w:rPr>
        <w:t xml:space="preserve">conformitate cu </w:t>
      </w:r>
      <w:r w:rsidRPr="00AB42D4">
        <w:rPr>
          <w:rFonts w:ascii="Times New Roman" w:eastAsia="Times New Roman" w:hAnsi="Times New Roman" w:cs="Times New Roman"/>
          <w:sz w:val="24"/>
          <w:szCs w:val="24"/>
        </w:rPr>
        <w:t>art. 2 alin. (3) lit. b) din Codul aerian al Republicii Moldova nr. 301/2017.</w:t>
      </w:r>
      <w:bookmarkEnd w:id="0"/>
      <w:r w:rsidR="002E6DFB" w:rsidRPr="00AB42D4">
        <w:rPr>
          <w:rFonts w:ascii="Times New Roman" w:eastAsia="Times New Roman" w:hAnsi="Times New Roman" w:cs="Times New Roman"/>
          <w:sz w:val="24"/>
          <w:szCs w:val="24"/>
        </w:rPr>
        <w:t>”;</w:t>
      </w:r>
    </w:p>
    <w:p w14:paraId="579C2DF6" w14:textId="2C080630" w:rsidR="00571249" w:rsidRPr="00AB42D4" w:rsidRDefault="00387016" w:rsidP="002E6DFB">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2E6DFB" w:rsidRPr="00AB42D4">
        <w:rPr>
          <w:rFonts w:ascii="Times New Roman" w:eastAsia="Times New Roman" w:hAnsi="Times New Roman" w:cs="Times New Roman"/>
          <w:sz w:val="24"/>
          <w:szCs w:val="24"/>
        </w:rPr>
        <w:t>eatul</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 va avea următorul cuprins:</w:t>
      </w:r>
    </w:p>
    <w:p w14:paraId="1D9C21BE" w14:textId="4E999269" w:rsidR="00571249" w:rsidRPr="00AB42D4" w:rsidRDefault="00387016" w:rsidP="002E6DFB">
      <w:pPr>
        <w:ind w:firstLine="851"/>
        <w:jc w:val="both"/>
        <w:rPr>
          <w:rFonts w:ascii="Times New Roman" w:eastAsia="Times New Roman" w:hAnsi="Times New Roman" w:cs="Times New Roman"/>
          <w:sz w:val="24"/>
          <w:szCs w:val="24"/>
          <w:highlight w:val="yellow"/>
        </w:rPr>
      </w:pPr>
      <w:r w:rsidRPr="00AB42D4">
        <w:rPr>
          <w:rFonts w:ascii="Times New Roman" w:eastAsia="Times New Roman" w:hAnsi="Times New Roman" w:cs="Times New Roman"/>
          <w:sz w:val="24"/>
          <w:szCs w:val="24"/>
        </w:rPr>
        <w:t>“(4)</w:t>
      </w:r>
      <w:r w:rsidR="00D70D47" w:rsidRPr="00AB42D4">
        <w:rPr>
          <w:rFonts w:ascii="Times New Roman" w:eastAsia="Times New Roman" w:hAnsi="Times New Roman" w:cs="Times New Roman"/>
          <w:sz w:val="24"/>
          <w:szCs w:val="24"/>
        </w:rPr>
        <w:t xml:space="preserve"> Întreprinderile care efectuează, pentru părți terțe, activități de instalare, întreținere, service, reparare sau scoatere din funcțiune a instalațiilor și echipamentelor prevăzute la art. 13 alin. (2), cu excepția celor prevăzute la lit. f) și lit. e²), precum și a echipamentelor staționare de protecție împotriva incendiilor, care implică utilizarea gazelor fluorurate cu efect de seră enumerate în anexa nr. 1 sau în anexa nr. 2 secțiunea 1 ori a alternativelor relevante, inclusiv amoniac (NH₃), dioxid de carbon (CO₂), hidrocarburi, </w:t>
      </w:r>
      <w:proofErr w:type="spellStart"/>
      <w:r w:rsidR="00D70D47" w:rsidRPr="00AB42D4">
        <w:rPr>
          <w:rFonts w:ascii="Times New Roman" w:eastAsia="Times New Roman" w:hAnsi="Times New Roman" w:cs="Times New Roman"/>
          <w:sz w:val="24"/>
          <w:szCs w:val="24"/>
        </w:rPr>
        <w:t>perfluor</w:t>
      </w:r>
      <w:proofErr w:type="spellEnd"/>
      <w:r w:rsidR="00D70D47" w:rsidRPr="00AB42D4">
        <w:rPr>
          <w:rFonts w:ascii="Times New Roman" w:eastAsia="Times New Roman" w:hAnsi="Times New Roman" w:cs="Times New Roman"/>
          <w:sz w:val="24"/>
          <w:szCs w:val="24"/>
        </w:rPr>
        <w:t xml:space="preserve">(2-metil-3-pentanonă), </w:t>
      </w:r>
      <w:proofErr w:type="spellStart"/>
      <w:r w:rsidR="00D70D47" w:rsidRPr="00AB42D4">
        <w:rPr>
          <w:rFonts w:ascii="Times New Roman" w:eastAsia="Times New Roman" w:hAnsi="Times New Roman" w:cs="Times New Roman"/>
          <w:sz w:val="24"/>
          <w:szCs w:val="24"/>
        </w:rPr>
        <w:t>trifluoroiodometan</w:t>
      </w:r>
      <w:proofErr w:type="spellEnd"/>
      <w:r w:rsidR="00D70D47" w:rsidRPr="00AB42D4">
        <w:rPr>
          <w:rFonts w:ascii="Times New Roman" w:eastAsia="Times New Roman" w:hAnsi="Times New Roman" w:cs="Times New Roman"/>
          <w:sz w:val="24"/>
          <w:szCs w:val="24"/>
        </w:rPr>
        <w:t xml:space="preserve"> și 2-bromo-3,3,3-trifluoroprop-1-en (2-BTP), precum și agenți frigorifici naturali, fac obiectul cerinței de certificare prevăzute la alin. (1³).</w:t>
      </w:r>
      <w:r w:rsidR="006F1F1C" w:rsidRPr="00AB42D4">
        <w:rPr>
          <w:rFonts w:ascii="Times New Roman" w:eastAsia="Times New Roman" w:hAnsi="Times New Roman" w:cs="Times New Roman"/>
          <w:sz w:val="24"/>
          <w:szCs w:val="24"/>
        </w:rPr>
        <w:t>”</w:t>
      </w:r>
    </w:p>
    <w:p w14:paraId="3AC56064" w14:textId="77777777" w:rsidR="00D96847" w:rsidRDefault="00387016" w:rsidP="00154C38">
      <w:pPr>
        <w:ind w:left="680" w:firstLine="17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sz w:val="24"/>
          <w:szCs w:val="24"/>
        </w:rPr>
        <w:t>se completează cu alin</w:t>
      </w:r>
      <w:r w:rsidR="002E6DFB" w:rsidRPr="00AB42D4">
        <w:rPr>
          <w:rFonts w:ascii="Times New Roman" w:eastAsia="Times New Roman" w:hAnsi="Times New Roman" w:cs="Times New Roman"/>
          <w:sz w:val="24"/>
          <w:szCs w:val="24"/>
        </w:rPr>
        <w:t>eatele</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1 </w:t>
      </w:r>
      <w:r w:rsidR="00036CA9" w:rsidRPr="00AB42D4">
        <w:rPr>
          <w:rFonts w:ascii="Times New Roman" w:eastAsia="Times New Roman" w:hAnsi="Times New Roman" w:cs="Times New Roman"/>
          <w:sz w:val="24"/>
          <w:szCs w:val="24"/>
        </w:rPr>
        <w:t xml:space="preserve"> -</w:t>
      </w:r>
      <w:r w:rsidR="006C5148" w:rsidRPr="00AB42D4">
        <w:rPr>
          <w:rFonts w:ascii="Times New Roman" w:eastAsia="Times New Roman" w:hAnsi="Times New Roman" w:cs="Times New Roman"/>
          <w:color w:val="000000" w:themeColor="text1"/>
          <w:sz w:val="24"/>
          <w:szCs w:val="24"/>
          <w:highlight w:val="white"/>
        </w:rPr>
        <w:t xml:space="preserve"> </w:t>
      </w:r>
      <w:r w:rsidR="006C5148" w:rsidRPr="00AB42D4">
        <w:rPr>
          <w:rFonts w:ascii="Times New Roman" w:eastAsia="Times New Roman" w:hAnsi="Times New Roman" w:cs="Times New Roman"/>
          <w:sz w:val="24"/>
          <w:szCs w:val="24"/>
        </w:rPr>
        <w:t>(4)</w:t>
      </w:r>
      <w:r w:rsidR="006C5148" w:rsidRPr="00AB42D4">
        <w:rPr>
          <w:rFonts w:ascii="Times New Roman" w:eastAsia="Times New Roman" w:hAnsi="Times New Roman" w:cs="Times New Roman"/>
          <w:sz w:val="24"/>
          <w:szCs w:val="24"/>
          <w:vertAlign w:val="superscript"/>
        </w:rPr>
        <w:t xml:space="preserve">3 </w:t>
      </w:r>
      <w:r w:rsidR="002E6DFB" w:rsidRPr="00AB42D4">
        <w:rPr>
          <w:rFonts w:ascii="Times New Roman" w:eastAsia="Times New Roman" w:hAnsi="Times New Roman" w:cs="Times New Roman"/>
          <w:color w:val="000000" w:themeColor="text1"/>
          <w:sz w:val="24"/>
          <w:szCs w:val="24"/>
          <w:highlight w:val="white"/>
        </w:rPr>
        <w:t>cu următorul cuprins:</w:t>
      </w:r>
      <w:r w:rsidR="00D7369C">
        <w:rPr>
          <w:rFonts w:ascii="Times New Roman" w:eastAsia="Times New Roman" w:hAnsi="Times New Roman" w:cs="Times New Roman"/>
          <w:color w:val="000000" w:themeColor="text1"/>
          <w:sz w:val="24"/>
          <w:szCs w:val="24"/>
        </w:rPr>
        <w:t xml:space="preserve">  </w:t>
      </w:r>
    </w:p>
    <w:p w14:paraId="32534415" w14:textId="410FA77B" w:rsidR="00571249" w:rsidRPr="00AB42D4" w:rsidRDefault="00D96847" w:rsidP="00154C38">
      <w:pPr>
        <w:ind w:left="680" w:firstLine="171"/>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w:t>
      </w:r>
      <w:r w:rsidR="002E6DFB" w:rsidRPr="00AB42D4">
        <w:rPr>
          <w:rFonts w:ascii="Times New Roman" w:eastAsia="Times New Roman" w:hAnsi="Times New Roman" w:cs="Times New Roman"/>
          <w:sz w:val="24"/>
          <w:szCs w:val="24"/>
        </w:rPr>
        <w:t>(4)</w:t>
      </w:r>
      <w:r w:rsidR="002E6DFB" w:rsidRPr="00AB42D4">
        <w:rPr>
          <w:rFonts w:ascii="Times New Roman" w:eastAsia="Times New Roman" w:hAnsi="Times New Roman" w:cs="Times New Roman"/>
          <w:sz w:val="24"/>
          <w:szCs w:val="24"/>
          <w:vertAlign w:val="superscript"/>
        </w:rPr>
        <w:t>1</w:t>
      </w:r>
      <w:r w:rsidR="002E6DFB" w:rsidRPr="00AB42D4">
        <w:rPr>
          <w:rFonts w:ascii="Times New Roman" w:eastAsia="Times New Roman" w:hAnsi="Times New Roman" w:cs="Times New Roman"/>
          <w:sz w:val="24"/>
          <w:szCs w:val="24"/>
        </w:rPr>
        <w:t xml:space="preserve"> Certificatul de competență include următoarele elemente:</w:t>
      </w:r>
    </w:p>
    <w:p w14:paraId="3F67B950" w14:textId="77777777" w:rsidR="00571249" w:rsidRPr="00AB42D4" w:rsidRDefault="00387016" w:rsidP="002E6DFB">
      <w:pPr>
        <w:ind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denumirea</w:t>
      </w:r>
      <w:r w:rsidRPr="00AB42D4">
        <w:rPr>
          <w:rFonts w:ascii="Times New Roman" w:eastAsia="Times New Roman" w:hAnsi="Times New Roman" w:cs="Times New Roman"/>
          <w:sz w:val="24"/>
          <w:szCs w:val="24"/>
          <w:highlight w:val="white"/>
        </w:rPr>
        <w:t xml:space="preserve"> emitentului</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highlight w:val="white"/>
        </w:rPr>
        <w:t>numele complet al titularului</w:t>
      </w:r>
      <w:r w:rsidRPr="00AB42D4">
        <w:rPr>
          <w:rFonts w:ascii="Times New Roman" w:eastAsia="Times New Roman" w:hAnsi="Times New Roman" w:cs="Times New Roman"/>
          <w:sz w:val="24"/>
          <w:szCs w:val="24"/>
        </w:rPr>
        <w:t>, numărul certificatului și, dacă este cazul, data expirării;</w:t>
      </w:r>
    </w:p>
    <w:p w14:paraId="093D0A2F" w14:textId="77777777" w:rsidR="00571249" w:rsidRPr="00AB42D4" w:rsidRDefault="00387016" w:rsidP="002E6DFB">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highlight w:val="white"/>
        </w:rPr>
        <w:t>activitățile pe care titularul certificatului are dreptul să le desfășoare;</w:t>
      </w:r>
    </w:p>
    <w:p w14:paraId="05BC5191" w14:textId="77777777" w:rsidR="00571249" w:rsidRPr="00AB42D4" w:rsidRDefault="00387016" w:rsidP="002E6DFB">
      <w:pPr>
        <w:ind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data eliberării și semnătura emitentului.</w:t>
      </w:r>
    </w:p>
    <w:p w14:paraId="2491ECC3" w14:textId="4124104E"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Prevederile alin. 4 nu se aplică activităților de producție desfășurate la sediul producătorului echipamentelor staționare de protecție împotriva incendiilor.</w:t>
      </w:r>
      <w:r w:rsidR="002E6DFB" w:rsidRPr="00AB42D4">
        <w:rPr>
          <w:rFonts w:ascii="Times New Roman" w:eastAsia="Times New Roman" w:hAnsi="Times New Roman" w:cs="Times New Roman"/>
          <w:sz w:val="24"/>
          <w:szCs w:val="24"/>
        </w:rPr>
        <w:t>”;</w:t>
      </w:r>
    </w:p>
    <w:p w14:paraId="640E86D2" w14:textId="1098FAA5" w:rsidR="006C5148" w:rsidRPr="00AB42D4" w:rsidRDefault="006C5148"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w:t>
      </w:r>
      <w:r w:rsidR="00FB5A1E" w:rsidRPr="00AB42D4">
        <w:rPr>
          <w:rFonts w:ascii="Times New Roman" w:hAnsi="Times New Roman" w:cs="Times New Roman"/>
          <w:sz w:val="24"/>
          <w:szCs w:val="24"/>
        </w:rPr>
        <w:t>Certificatul de competență prevăzut de prezentul articol nu constituie act permisiv în sensul Legii nr. 160/2011 privind reglementarea prin autorizare a activității de întreprinzător și reprezintă confirmarea faptului că întreprinderea îndeplinește cerințele de competență profesională prevăzute la alin. (5), inclusiv privind deținerea de personal certificat și accesul la instrumentele și procedurile necesare desfășurării activităților prevăzute la alin. (4).</w:t>
      </w:r>
      <w:r w:rsidR="00D96847">
        <w:rPr>
          <w:rFonts w:ascii="Times New Roman" w:hAnsi="Times New Roman" w:cs="Times New Roman"/>
          <w:sz w:val="24"/>
          <w:szCs w:val="24"/>
        </w:rPr>
        <w:t>”</w:t>
      </w:r>
      <w:r w:rsidRPr="00AB42D4">
        <w:rPr>
          <w:rFonts w:ascii="Times New Roman" w:eastAsia="Times New Roman" w:hAnsi="Times New Roman" w:cs="Times New Roman"/>
          <w:sz w:val="24"/>
          <w:szCs w:val="24"/>
        </w:rPr>
        <w:t>;</w:t>
      </w:r>
    </w:p>
    <w:p w14:paraId="25FAB55A" w14:textId="2D0E2DD5" w:rsidR="007B2CFE" w:rsidRPr="00AB42D4" w:rsidRDefault="007B2CFE"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2E6DFB"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(5) lit</w:t>
      </w:r>
      <w:r w:rsidR="0052716E"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b) cuvintele ”operatori certificați” se substituie cu cuvintele ”personal certificat”;</w:t>
      </w:r>
    </w:p>
    <w:p w14:paraId="744036C1" w14:textId="17E06AAF" w:rsidR="007B2CFE" w:rsidRPr="00AB42D4" w:rsidRDefault="0013471D"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2716E"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(5) lit</w:t>
      </w:r>
      <w:r w:rsidR="0052716E"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c) cuvintele ”operatori</w:t>
      </w:r>
      <w:r w:rsidR="000A653A" w:rsidRPr="00AB42D4">
        <w:rPr>
          <w:rFonts w:ascii="Times New Roman" w:eastAsia="Times New Roman" w:hAnsi="Times New Roman" w:cs="Times New Roman"/>
          <w:sz w:val="24"/>
          <w:szCs w:val="24"/>
        </w:rPr>
        <w:t>lor</w:t>
      </w:r>
      <w:r w:rsidRPr="00AB42D4">
        <w:rPr>
          <w:rFonts w:ascii="Times New Roman" w:eastAsia="Times New Roman" w:hAnsi="Times New Roman" w:cs="Times New Roman"/>
          <w:sz w:val="24"/>
          <w:szCs w:val="24"/>
        </w:rPr>
        <w:t xml:space="preserve"> certificați” se substituie cu cuvintele ”personal</w:t>
      </w:r>
      <w:r w:rsidR="000A653A" w:rsidRPr="00AB42D4">
        <w:rPr>
          <w:rFonts w:ascii="Times New Roman" w:eastAsia="Times New Roman" w:hAnsi="Times New Roman" w:cs="Times New Roman"/>
          <w:sz w:val="24"/>
          <w:szCs w:val="24"/>
        </w:rPr>
        <w:t>ului</w:t>
      </w:r>
      <w:r w:rsidRPr="00AB42D4">
        <w:rPr>
          <w:rFonts w:ascii="Times New Roman" w:eastAsia="Times New Roman" w:hAnsi="Times New Roman" w:cs="Times New Roman"/>
          <w:sz w:val="24"/>
          <w:szCs w:val="24"/>
        </w:rPr>
        <w:t xml:space="preserve"> certificat”;</w:t>
      </w:r>
    </w:p>
    <w:p w14:paraId="6B51CB97" w14:textId="7E893E7B" w:rsidR="000A653A" w:rsidRPr="00AB42D4" w:rsidRDefault="000A653A"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2716E"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(6) cuvintele ”operatori certificați” se substituie cu cuvintele ”personal certificat”;</w:t>
      </w:r>
    </w:p>
    <w:p w14:paraId="44E5A7A4" w14:textId="55DFC0EE" w:rsidR="005C4F07" w:rsidRPr="00AB42D4" w:rsidRDefault="005C4F07"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2716E"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(7) cuvintele ”operatorilor certificați” se substituie cu cuvintele ”personalului certificat”;</w:t>
      </w:r>
    </w:p>
    <w:p w14:paraId="43F7BF96" w14:textId="1A5017A8" w:rsidR="00571249" w:rsidRPr="00AB42D4" w:rsidRDefault="00387016" w:rsidP="00627178">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52716E" w:rsidRPr="00AB42D4">
        <w:rPr>
          <w:rFonts w:ascii="Times New Roman" w:eastAsia="Times New Roman" w:hAnsi="Times New Roman" w:cs="Times New Roman"/>
          <w:sz w:val="24"/>
          <w:szCs w:val="24"/>
        </w:rPr>
        <w:t>eatele</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(7)</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(7)</w:t>
      </w:r>
      <w:r w:rsidRPr="00AB42D4">
        <w:rPr>
          <w:rFonts w:ascii="Times New Roman" w:eastAsia="Times New Roman" w:hAnsi="Times New Roman" w:cs="Times New Roman"/>
          <w:sz w:val="24"/>
          <w:szCs w:val="24"/>
          <w:vertAlign w:val="superscript"/>
        </w:rPr>
        <w:t xml:space="preserve">2 </w:t>
      </w:r>
      <w:r w:rsidR="0052716E" w:rsidRPr="00AB42D4">
        <w:rPr>
          <w:rFonts w:ascii="Times New Roman" w:eastAsia="Times New Roman" w:hAnsi="Times New Roman" w:cs="Times New Roman"/>
          <w:color w:val="000000" w:themeColor="text1"/>
          <w:sz w:val="24"/>
          <w:szCs w:val="24"/>
          <w:highlight w:val="white"/>
        </w:rPr>
        <w:t>cu următorul cuprins:</w:t>
      </w:r>
    </w:p>
    <w:p w14:paraId="127DA893" w14:textId="7DAF7160" w:rsidR="00571249" w:rsidRPr="00AB42D4" w:rsidRDefault="0052716E" w:rsidP="0052716E">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”(7)</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Agenția de Mediu ține un registru al certificatelor acordate persoanelor fizice și juridice.</w:t>
      </w:r>
    </w:p>
    <w:p w14:paraId="79B8C306" w14:textId="57DAA4A5" w:rsidR="00571249" w:rsidRPr="00AB42D4" w:rsidRDefault="00387016" w:rsidP="0052716E">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w:t>
      </w:r>
      <w:r w:rsidR="006C6222" w:rsidRPr="00AB42D4">
        <w:rPr>
          <w:rFonts w:ascii="Times New Roman" w:eastAsia="Times New Roman" w:hAnsi="Times New Roman" w:cs="Times New Roman"/>
          <w:sz w:val="24"/>
          <w:szCs w:val="24"/>
        </w:rPr>
        <w:t>În cazul în care titularul certificatului de competență nu respectă prevederile prezentei legi sau ale actelor normative adoptate în temeiul acesteia, Agenția de Mediu, în calitate de autoritate competentă, poate suspenda temporar certificatul până la remedierea neconformităților sau îl poate retrage, după caz.</w:t>
      </w:r>
      <w:r w:rsidR="0082489F" w:rsidRPr="00AB42D4">
        <w:rPr>
          <w:rFonts w:ascii="Times New Roman" w:eastAsia="Times New Roman" w:hAnsi="Times New Roman" w:cs="Times New Roman"/>
          <w:sz w:val="24"/>
          <w:szCs w:val="24"/>
        </w:rPr>
        <w:t>”;</w:t>
      </w:r>
    </w:p>
    <w:p w14:paraId="77318050" w14:textId="33BA3AE0" w:rsidR="00571249" w:rsidRPr="00AB42D4" w:rsidRDefault="00387016" w:rsidP="0052716E">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52716E" w:rsidRPr="00AB42D4">
        <w:rPr>
          <w:rFonts w:ascii="Times New Roman" w:eastAsia="Times New Roman" w:hAnsi="Times New Roman" w:cs="Times New Roman"/>
          <w:sz w:val="24"/>
          <w:szCs w:val="24"/>
        </w:rPr>
        <w:t>eatul</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(8) va avea următorul cuprins:</w:t>
      </w:r>
    </w:p>
    <w:p w14:paraId="5E4E61E4" w14:textId="44E1FD7E" w:rsidR="00495E25" w:rsidRPr="00AB42D4" w:rsidRDefault="00387016" w:rsidP="0052716E">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“(8) Agenția de Mediu recunoaște certificatele emise de autoritățile competente din alte state pentru persoane fizice sau juridice, </w:t>
      </w:r>
      <w:r w:rsidR="00A04C2B" w:rsidRPr="00AB42D4">
        <w:rPr>
          <w:rFonts w:ascii="Times New Roman" w:eastAsia="Times New Roman" w:hAnsi="Times New Roman" w:cs="Times New Roman"/>
          <w:sz w:val="24"/>
          <w:szCs w:val="24"/>
        </w:rPr>
        <w:t>dacă, în baza informațiilor disponibile public sau furnizate de autoritățile competente, se confirmă că</w:t>
      </w:r>
      <w:r w:rsidR="002A759B" w:rsidRPr="00AB42D4">
        <w:rPr>
          <w:rFonts w:ascii="Times New Roman" w:eastAsia="Times New Roman" w:hAnsi="Times New Roman" w:cs="Times New Roman"/>
          <w:sz w:val="24"/>
          <w:szCs w:val="24"/>
        </w:rPr>
        <w:t xml:space="preserve"> autoritățile emitente sunt desemnate oficial </w:t>
      </w:r>
      <w:r w:rsidR="00E91930" w:rsidRPr="00AB42D4">
        <w:rPr>
          <w:rFonts w:ascii="Times New Roman" w:eastAsia="Times New Roman" w:hAnsi="Times New Roman" w:cs="Times New Roman"/>
          <w:sz w:val="24"/>
          <w:szCs w:val="24"/>
        </w:rPr>
        <w:t xml:space="preserve">în acest sens </w:t>
      </w:r>
      <w:r w:rsidR="002A759B" w:rsidRPr="00AB42D4">
        <w:rPr>
          <w:rFonts w:ascii="Times New Roman" w:eastAsia="Times New Roman" w:hAnsi="Times New Roman" w:cs="Times New Roman"/>
          <w:sz w:val="24"/>
          <w:szCs w:val="24"/>
        </w:rPr>
        <w:t>și că programele de formare și certificare respectă cerințe echivalente celor prevăzute la alin. (3¹).</w:t>
      </w:r>
    </w:p>
    <w:p w14:paraId="6340211E" w14:textId="361179A8" w:rsidR="00571249" w:rsidRPr="00AB42D4" w:rsidRDefault="00387016" w:rsidP="0052716E">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(8)</w:t>
      </w:r>
      <w:r w:rsidRPr="00AB42D4">
        <w:rPr>
          <w:rFonts w:ascii="Times New Roman" w:eastAsia="Times New Roman" w:hAnsi="Times New Roman" w:cs="Times New Roman"/>
          <w:sz w:val="24"/>
          <w:szCs w:val="24"/>
          <w:vertAlign w:val="superscript"/>
        </w:rPr>
        <w:t>1</w:t>
      </w:r>
      <w:r w:rsidR="0052716E" w:rsidRPr="00AB42D4">
        <w:rPr>
          <w:rFonts w:ascii="Times New Roman" w:eastAsia="Times New Roman" w:hAnsi="Times New Roman" w:cs="Times New Roman"/>
          <w:sz w:val="24"/>
          <w:szCs w:val="24"/>
          <w:vertAlign w:val="superscript"/>
        </w:rPr>
        <w:t xml:space="preserve"> </w:t>
      </w:r>
      <w:r w:rsidR="0052716E" w:rsidRPr="00AB42D4">
        <w:rPr>
          <w:rFonts w:ascii="Times New Roman" w:eastAsia="Times New Roman" w:hAnsi="Times New Roman" w:cs="Times New Roman"/>
          <w:color w:val="000000" w:themeColor="text1"/>
          <w:sz w:val="24"/>
          <w:szCs w:val="24"/>
          <w:highlight w:val="white"/>
        </w:rPr>
        <w:t>cu următorul cuprins:</w:t>
      </w:r>
    </w:p>
    <w:p w14:paraId="2E436087" w14:textId="710B7541" w:rsidR="00571249" w:rsidRPr="00AB42D4" w:rsidRDefault="0052716E" w:rsidP="0052716E">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”(8)</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Agenția de Mediu nu impune titularilor de certificate eliberate de un alt stat, în conformitate cu cerințele prevăzute la alin. (8), nicio procedură de evaluare sau alte cerințe administrative disproporționate în scopul recunoașterii acestor certificate sau al acordării accesului la un loc de muncă pentru activitățile specificate în acestea, cu excepția obligației, de a prezenta la solicitare, o traducere </w:t>
      </w:r>
      <w:r w:rsidR="006F449D" w:rsidRPr="00AB42D4">
        <w:rPr>
          <w:rFonts w:ascii="Times New Roman" w:eastAsia="Times New Roman" w:hAnsi="Times New Roman" w:cs="Times New Roman"/>
          <w:sz w:val="24"/>
          <w:szCs w:val="24"/>
        </w:rPr>
        <w:t xml:space="preserve">legalizată </w:t>
      </w:r>
      <w:r w:rsidRPr="00AB42D4">
        <w:rPr>
          <w:rFonts w:ascii="Times New Roman" w:eastAsia="Times New Roman" w:hAnsi="Times New Roman" w:cs="Times New Roman"/>
          <w:sz w:val="24"/>
          <w:szCs w:val="24"/>
        </w:rPr>
        <w:t>a certificatului în limba română sau engleză.”</w:t>
      </w:r>
    </w:p>
    <w:p w14:paraId="69DAF2B5" w14:textId="77777777" w:rsidR="00571249" w:rsidRPr="00AB42D4" w:rsidRDefault="00571249">
      <w:pPr>
        <w:jc w:val="both"/>
        <w:rPr>
          <w:rFonts w:ascii="Times New Roman" w:eastAsia="Times New Roman" w:hAnsi="Times New Roman" w:cs="Times New Roman"/>
          <w:sz w:val="24"/>
          <w:szCs w:val="24"/>
        </w:rPr>
      </w:pPr>
    </w:p>
    <w:p w14:paraId="0F9DF787" w14:textId="3C92AECC" w:rsidR="00571249" w:rsidRPr="00AB42D4" w:rsidRDefault="003456A0">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19:</w:t>
      </w:r>
    </w:p>
    <w:p w14:paraId="35117AFE" w14:textId="3DC67A8B" w:rsidR="00965EA3" w:rsidRPr="00AB42D4" w:rsidRDefault="006F25DE" w:rsidP="008311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311B7" w:rsidRPr="00AB42D4">
        <w:rPr>
          <w:rFonts w:ascii="Times New Roman" w:eastAsia="Times New Roman" w:hAnsi="Times New Roman" w:cs="Times New Roman"/>
          <w:sz w:val="24"/>
          <w:szCs w:val="24"/>
        </w:rPr>
        <w:t>eatul</w:t>
      </w:r>
      <w:r w:rsidR="007631F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lit</w:t>
      </w:r>
      <w:r w:rsidR="008311B7"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b) se completează cu următorul text</w:t>
      </w:r>
      <w:r w:rsidR="00965EA3" w:rsidRPr="00AB42D4">
        <w:rPr>
          <w:rFonts w:ascii="Times New Roman" w:eastAsia="Times New Roman" w:hAnsi="Times New Roman" w:cs="Times New Roman"/>
          <w:sz w:val="24"/>
          <w:szCs w:val="24"/>
        </w:rPr>
        <w:t xml:space="preserve"> ”, </w:t>
      </w:r>
      <w:r w:rsidR="00965EA3" w:rsidRPr="00AB42D4">
        <w:rPr>
          <w:rFonts w:ascii="Times New Roman" w:eastAsia="Times New Roman" w:hAnsi="Times New Roman" w:cs="Times New Roman"/>
          <w:sz w:val="24"/>
          <w:szCs w:val="24"/>
          <w:highlight w:val="white"/>
        </w:rPr>
        <w:t>inclusiv data acestor adăugări</w:t>
      </w:r>
      <w:r w:rsidR="00965EA3" w:rsidRPr="00AB42D4">
        <w:rPr>
          <w:rFonts w:ascii="Times New Roman" w:eastAsia="Times New Roman" w:hAnsi="Times New Roman" w:cs="Times New Roman"/>
          <w:sz w:val="24"/>
          <w:szCs w:val="24"/>
        </w:rPr>
        <w:t>”;</w:t>
      </w:r>
    </w:p>
    <w:p w14:paraId="7D88CC4E" w14:textId="784A3360" w:rsidR="00E805DC" w:rsidRPr="00AB42D4" w:rsidRDefault="00E805DC" w:rsidP="008311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E8635B"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E8635B"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w:t>
      </w:r>
      <w:r w:rsidR="00E547DE"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w:t>
      </w:r>
      <w:r w:rsidR="00E547DE" w:rsidRPr="00AB42D4">
        <w:rPr>
          <w:rFonts w:ascii="Times New Roman" w:eastAsia="Times New Roman" w:hAnsi="Times New Roman" w:cs="Times New Roman"/>
          <w:sz w:val="24"/>
          <w:szCs w:val="24"/>
        </w:rPr>
        <w:t xml:space="preserve"> și lit</w:t>
      </w:r>
      <w:r w:rsidR="00E8635B" w:rsidRPr="00AB42D4">
        <w:rPr>
          <w:rFonts w:ascii="Times New Roman" w:eastAsia="Times New Roman" w:hAnsi="Times New Roman" w:cs="Times New Roman"/>
          <w:sz w:val="24"/>
          <w:szCs w:val="24"/>
        </w:rPr>
        <w:t>era</w:t>
      </w:r>
      <w:r w:rsidR="00E547DE" w:rsidRPr="00AB42D4">
        <w:rPr>
          <w:rFonts w:ascii="Times New Roman" w:eastAsia="Times New Roman" w:hAnsi="Times New Roman" w:cs="Times New Roman"/>
          <w:sz w:val="24"/>
          <w:szCs w:val="24"/>
        </w:rPr>
        <w:t xml:space="preserve"> f) vor avea următorul cuprins:</w:t>
      </w:r>
    </w:p>
    <w:p w14:paraId="30097E22" w14:textId="59703FA0" w:rsidR="00E547DE" w:rsidRPr="00AB42D4" w:rsidRDefault="004A09D9" w:rsidP="008311B7">
      <w:pPr>
        <w:ind w:right="14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w:t>
      </w:r>
      <w:r w:rsidR="00E547DE" w:rsidRPr="00AB42D4">
        <w:rPr>
          <w:rFonts w:ascii="Times New Roman" w:eastAsia="Times New Roman" w:hAnsi="Times New Roman" w:cs="Times New Roman"/>
          <w:sz w:val="24"/>
          <w:szCs w:val="24"/>
        </w:rPr>
        <w:t xml:space="preserve">e) identitatea întreprinderii care a instalat, a asigurat service-ul, a întreținut și, după caz, a recuperat, a reparat, a verificat etanșeitatea sau a scos din funcțiune instalația/echipamentul, inclusiv, după caz, </w:t>
      </w:r>
      <w:r w:rsidR="00E547DE" w:rsidRPr="00AB42D4">
        <w:rPr>
          <w:rFonts w:ascii="Times New Roman" w:eastAsia="Times New Roman" w:hAnsi="Times New Roman" w:cs="Times New Roman"/>
          <w:sz w:val="24"/>
          <w:szCs w:val="24"/>
          <w:highlight w:val="white"/>
        </w:rPr>
        <w:t xml:space="preserve">numărul certificatului de competență al acesteia și, în cazul în care întreprinderea responsabilă </w:t>
      </w:r>
      <w:r w:rsidR="001C2EAD" w:rsidRPr="00AB42D4">
        <w:rPr>
          <w:rFonts w:ascii="Times New Roman" w:eastAsia="Times New Roman" w:hAnsi="Times New Roman" w:cs="Times New Roman"/>
          <w:sz w:val="24"/>
          <w:szCs w:val="24"/>
          <w:highlight w:val="white"/>
        </w:rPr>
        <w:t>de</w:t>
      </w:r>
      <w:r w:rsidR="00E547DE" w:rsidRPr="00AB42D4">
        <w:rPr>
          <w:rFonts w:ascii="Times New Roman" w:eastAsia="Times New Roman" w:hAnsi="Times New Roman" w:cs="Times New Roman"/>
          <w:sz w:val="24"/>
          <w:szCs w:val="24"/>
          <w:highlight w:val="white"/>
        </w:rPr>
        <w:t xml:space="preserve"> efectuarea operațiunilor respective este o persoană juridică, atât datele de identificare ale întreprinderii, cât și cele ale persoanei fizice care efectuează operațiunile;</w:t>
      </w:r>
    </w:p>
    <w:p w14:paraId="7738B15E" w14:textId="17D389E7" w:rsidR="00E547DE" w:rsidRPr="00AB42D4" w:rsidRDefault="00E547DE" w:rsidP="008311B7">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 xml:space="preserve">f) </w:t>
      </w:r>
      <w:r w:rsidRPr="00AB42D4">
        <w:rPr>
          <w:rFonts w:ascii="Times New Roman" w:eastAsia="Times New Roman" w:hAnsi="Times New Roman" w:cs="Times New Roman"/>
          <w:sz w:val="24"/>
          <w:szCs w:val="24"/>
        </w:rPr>
        <w:t xml:space="preserve">datele și rezultatele verificărilor efectuate în temeiul art. 13, </w:t>
      </w:r>
      <w:r w:rsidRPr="00AB42D4">
        <w:rPr>
          <w:rFonts w:ascii="Times New Roman" w:eastAsia="Times New Roman" w:hAnsi="Times New Roman" w:cs="Times New Roman"/>
          <w:sz w:val="24"/>
          <w:szCs w:val="24"/>
          <w:highlight w:val="white"/>
        </w:rPr>
        <w:t>precum și datele și rezultatele eventualelor reparații ale scurgerilor</w:t>
      </w:r>
      <w:r w:rsidRPr="00AB42D4">
        <w:rPr>
          <w:rFonts w:ascii="Times New Roman" w:eastAsia="Times New Roman" w:hAnsi="Times New Roman" w:cs="Times New Roman"/>
          <w:sz w:val="24"/>
          <w:szCs w:val="24"/>
        </w:rPr>
        <w:t>;</w:t>
      </w:r>
      <w:r w:rsidR="004A09D9" w:rsidRPr="00AB42D4">
        <w:rPr>
          <w:rFonts w:ascii="Times New Roman" w:eastAsia="Times New Roman" w:hAnsi="Times New Roman" w:cs="Times New Roman"/>
          <w:sz w:val="24"/>
          <w:szCs w:val="24"/>
        </w:rPr>
        <w:t>”</w:t>
      </w:r>
    </w:p>
    <w:p w14:paraId="001583AC" w14:textId="1E1CA8A4" w:rsidR="00E547DE" w:rsidRPr="00AB42D4" w:rsidRDefault="00BC017E" w:rsidP="00E8635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E8635B"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E8635B"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g) cuvintele </w:t>
      </w:r>
      <w:r w:rsidR="00B57D50" w:rsidRPr="00AB42D4">
        <w:rPr>
          <w:rFonts w:ascii="Times New Roman" w:eastAsia="Times New Roman" w:hAnsi="Times New Roman" w:cs="Times New Roman"/>
          <w:sz w:val="24"/>
          <w:szCs w:val="24"/>
        </w:rPr>
        <w:t>”a prevenirii” se exclud</w:t>
      </w:r>
      <w:r w:rsidRPr="00AB42D4">
        <w:rPr>
          <w:rFonts w:ascii="Times New Roman" w:eastAsia="Times New Roman" w:hAnsi="Times New Roman" w:cs="Times New Roman"/>
          <w:sz w:val="24"/>
          <w:szCs w:val="24"/>
        </w:rPr>
        <w:t>;</w:t>
      </w:r>
    </w:p>
    <w:p w14:paraId="48ED0DF2" w14:textId="0737D64D" w:rsidR="00571249" w:rsidRPr="00AB42D4" w:rsidRDefault="00571249">
      <w:pPr>
        <w:ind w:left="1120" w:right="140" w:hanging="360"/>
        <w:jc w:val="both"/>
        <w:rPr>
          <w:rFonts w:ascii="Times New Roman" w:eastAsia="Times New Roman" w:hAnsi="Times New Roman" w:cs="Times New Roman"/>
          <w:sz w:val="24"/>
          <w:szCs w:val="24"/>
        </w:rPr>
      </w:pPr>
    </w:p>
    <w:p w14:paraId="5726E89A" w14:textId="2C8C1B8A" w:rsidR="00571249" w:rsidRPr="00AB42D4" w:rsidRDefault="00387016" w:rsidP="00E8635B">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E8635B"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(2) va avea următorul cuprins:</w:t>
      </w:r>
    </w:p>
    <w:p w14:paraId="0AB64898" w14:textId="3F8B5FD2" w:rsidR="00571249" w:rsidRPr="00AB42D4" w:rsidRDefault="00387016" w:rsidP="00E8635B">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Cu excepția cazului în care datele menționate la alin.</w:t>
      </w:r>
      <w:r w:rsidR="007631F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sunt înregistrate în SIA „REPC” în conformitate cu prevederile Hotărârii Guvernului nr.535/2020, se aplică următoarele reguli:</w:t>
      </w:r>
    </w:p>
    <w:p w14:paraId="0E0BB13C" w14:textId="77777777" w:rsidR="00571249" w:rsidRPr="00AB42D4" w:rsidRDefault="00387016" w:rsidP="00E8635B">
      <w:pPr>
        <w:numPr>
          <w:ilvl w:val="0"/>
          <w:numId w:val="9"/>
        </w:numPr>
        <w:ind w:right="140" w:firstLine="27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operatorii menționați la alin. (1) păstrează evidențele timp de cel puțin 5 ani;</w:t>
      </w:r>
    </w:p>
    <w:p w14:paraId="719AFF3E" w14:textId="77777777" w:rsidR="00571249" w:rsidRPr="00AB42D4" w:rsidRDefault="00387016" w:rsidP="00E8635B">
      <w:pPr>
        <w:numPr>
          <w:ilvl w:val="0"/>
          <w:numId w:val="9"/>
        </w:numPr>
        <w:ind w:left="0" w:right="14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care desfășoară activitățile prevăzute la alin. (1) lit. e) pentru operatorii de echipamente păstrează copiile evidențelor menționate la alin. (1) timp de cel puțin 5 ani.”;</w:t>
      </w:r>
    </w:p>
    <w:p w14:paraId="240D407E" w14:textId="2D44C5E3" w:rsidR="00571249" w:rsidRPr="00AB42D4" w:rsidRDefault="00387016" w:rsidP="00E8635B">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E8635B"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(3) va avea următorul cuprins:</w:t>
      </w:r>
    </w:p>
    <w:p w14:paraId="2B6FD57A" w14:textId="0B3194D5" w:rsidR="00571249" w:rsidRPr="00AB42D4" w:rsidRDefault="00387016" w:rsidP="00E8635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În sensul prevederilor art.23 alin. (3)</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întreprinderile care furnizează gaze F</w:t>
      </w:r>
      <w:r w:rsidRPr="00AB42D4">
        <w:rPr>
          <w:rFonts w:ascii="Times New Roman" w:eastAsia="Times New Roman" w:hAnsi="Times New Roman" w:cs="Times New Roman"/>
          <w:sz w:val="24"/>
          <w:szCs w:val="24"/>
          <w:highlight w:val="white"/>
        </w:rPr>
        <w:t xml:space="preserve"> enumerate în anexa nr.1 sau în anexa nr.2 secțiunea 1 </w:t>
      </w:r>
      <w:r w:rsidRPr="00AB42D4">
        <w:rPr>
          <w:rFonts w:ascii="Times New Roman" w:eastAsia="Times New Roman" w:hAnsi="Times New Roman" w:cs="Times New Roman"/>
          <w:sz w:val="24"/>
          <w:szCs w:val="24"/>
        </w:rPr>
        <w:t xml:space="preserve">întocmesc și păstrează timp de cel puțin </w:t>
      </w:r>
      <w:r w:rsidRPr="00AB42D4">
        <w:rPr>
          <w:rFonts w:ascii="Times New Roman" w:eastAsia="Times New Roman" w:hAnsi="Times New Roman" w:cs="Times New Roman"/>
          <w:sz w:val="24"/>
          <w:szCs w:val="24"/>
        </w:rPr>
        <w:lastRenderedPageBreak/>
        <w:t>5 ani evidențele care conțin informații relevante referitoare la cumpărătorii respectivelor gaze, inclusiv:</w:t>
      </w:r>
    </w:p>
    <w:p w14:paraId="7C5D6988" w14:textId="2B3E9887" w:rsidR="00571249" w:rsidRPr="00AB42D4" w:rsidRDefault="00387016">
      <w:pPr>
        <w:ind w:left="1480" w:right="140" w:hanging="3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highlight w:val="white"/>
        </w:rPr>
        <w:t>numărul certificatului întreprinderii sau persoanei fizice care a achiziționat gaze F;</w:t>
      </w:r>
    </w:p>
    <w:p w14:paraId="26A679CC" w14:textId="77777777" w:rsidR="00571249" w:rsidRPr="00AB42D4" w:rsidRDefault="00387016">
      <w:pPr>
        <w:ind w:left="1480" w:right="14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cantitățile de gaze F livrate fiecărui cumpărător.”;</w:t>
      </w:r>
    </w:p>
    <w:p w14:paraId="5B9B5675" w14:textId="561F3678" w:rsidR="00571249" w:rsidRPr="00AB42D4" w:rsidRDefault="00387016" w:rsidP="000C5DB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0C5DB5" w:rsidRPr="00AB42D4">
        <w:rPr>
          <w:rFonts w:ascii="Times New Roman" w:eastAsia="Times New Roman" w:hAnsi="Times New Roman" w:cs="Times New Roman"/>
          <w:sz w:val="24"/>
          <w:szCs w:val="24"/>
        </w:rPr>
        <w:t>eatele</w:t>
      </w:r>
      <w:r w:rsidR="007631F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00E146C0" w:rsidRPr="00AB42D4">
        <w:rPr>
          <w:rFonts w:ascii="Times New Roman" w:eastAsia="Times New Roman" w:hAnsi="Times New Roman" w:cs="Times New Roman"/>
          <w:sz w:val="24"/>
          <w:szCs w:val="24"/>
        </w:rPr>
        <w:t xml:space="preserve"> -</w:t>
      </w:r>
      <w:r w:rsidR="00B61B1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(3)</w:t>
      </w:r>
      <w:r w:rsidR="00F12D8B" w:rsidRPr="00AB42D4">
        <w:rPr>
          <w:rFonts w:ascii="Times New Roman" w:eastAsia="Times New Roman" w:hAnsi="Times New Roman" w:cs="Times New Roman"/>
          <w:sz w:val="24"/>
          <w:szCs w:val="24"/>
          <w:vertAlign w:val="superscript"/>
        </w:rPr>
        <w:t xml:space="preserve">3 </w:t>
      </w:r>
      <w:r w:rsidR="000C5DB5" w:rsidRPr="00AB42D4">
        <w:rPr>
          <w:rFonts w:ascii="Times New Roman" w:eastAsia="Times New Roman" w:hAnsi="Times New Roman" w:cs="Times New Roman"/>
          <w:color w:val="000000" w:themeColor="text1"/>
          <w:sz w:val="24"/>
          <w:szCs w:val="24"/>
          <w:highlight w:val="white"/>
        </w:rPr>
        <w:t>cu următorul cuprins:</w:t>
      </w:r>
    </w:p>
    <w:p w14:paraId="7150AE0D" w14:textId="3D11FD9E" w:rsidR="00571249" w:rsidRPr="00AB42D4" w:rsidRDefault="000C5DB5" w:rsidP="000C5DB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Întreprinderile care comercializează echipamente neermetice în conformitate cu art.23 alin. (3), încărcate cu gaze F enumerate în anexa nr. 1 și în anexa nr. 2, secțiunea 1, întocmesc și păstrează timp de cel puțin </w:t>
      </w:r>
      <w:r w:rsidR="00C57B63" w:rsidRPr="00AB42D4">
        <w:rPr>
          <w:rFonts w:ascii="Times New Roman" w:eastAsia="Times New Roman" w:hAnsi="Times New Roman" w:cs="Times New Roman"/>
          <w:sz w:val="24"/>
          <w:szCs w:val="24"/>
        </w:rPr>
        <w:t xml:space="preserve">5 </w:t>
      </w:r>
      <w:r w:rsidRPr="00AB42D4">
        <w:rPr>
          <w:rFonts w:ascii="Times New Roman" w:eastAsia="Times New Roman" w:hAnsi="Times New Roman" w:cs="Times New Roman"/>
          <w:sz w:val="24"/>
          <w:szCs w:val="24"/>
        </w:rPr>
        <w:t>ani evidențele echipamentelor vândute, precum și a întreprinderilor certificate care urmează să efectueze instalarea acestora și le pun la dispoziția autorităților publice pentru protecția mediului, la solicitare.</w:t>
      </w:r>
    </w:p>
    <w:p w14:paraId="3F3229F9" w14:textId="77777777" w:rsidR="00571249" w:rsidRPr="00AB42D4" w:rsidRDefault="00387016" w:rsidP="000C5DB5">
      <w:pPr>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highlight w:val="white"/>
        </w:rPr>
        <w:t>Întreprinderile care produc, inclusiv sub formă de subproduse, introduc pe piață, furnizează sau primesc substanțe enumerate în anexa nr.1 secțiunea 1 destinate utilizărilor exceptate menționate la art. 28 alin. (5) păstrează evidențe care conțin cel puțin următoarele informații, după caz:</w:t>
      </w:r>
    </w:p>
    <w:p w14:paraId="02811C0A" w14:textId="77777777" w:rsidR="00571249" w:rsidRPr="00AB42D4" w:rsidRDefault="00387016" w:rsidP="000C5DB5">
      <w:pPr>
        <w:numPr>
          <w:ilvl w:val="0"/>
          <w:numId w:val="2"/>
        </w:numPr>
        <w:ind w:firstLine="13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denumirea substanței sau a amestecului care conține o astfel de substanță;</w:t>
      </w:r>
    </w:p>
    <w:p w14:paraId="35EAFCF6" w14:textId="5246042C" w:rsidR="00571249" w:rsidRPr="00AB42D4" w:rsidRDefault="00387016" w:rsidP="000C5DB5">
      <w:pPr>
        <w:numPr>
          <w:ilvl w:val="0"/>
          <w:numId w:val="2"/>
        </w:numPr>
        <w:ind w:left="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produsă, importată, exportată, regenerată sau distrusă în cursul anului</w:t>
      </w:r>
      <w:r w:rsidR="000C5DB5"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calendaristic respectiv;</w:t>
      </w:r>
    </w:p>
    <w:p w14:paraId="329ADCC6" w14:textId="61196B79" w:rsidR="00571249" w:rsidRPr="00AB42D4" w:rsidRDefault="00387016" w:rsidP="000C5DB5">
      <w:pPr>
        <w:numPr>
          <w:ilvl w:val="0"/>
          <w:numId w:val="2"/>
        </w:numPr>
        <w:ind w:left="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furnizată și primită în cursul anului calendaristic respectiv, per furnizor sau</w:t>
      </w:r>
      <w:r w:rsidR="000C5DB5"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destinatar individual;</w:t>
      </w:r>
    </w:p>
    <w:p w14:paraId="7A1458E4" w14:textId="77777777" w:rsidR="00571249" w:rsidRPr="00AB42D4" w:rsidRDefault="00387016" w:rsidP="000C5DB5">
      <w:pPr>
        <w:numPr>
          <w:ilvl w:val="0"/>
          <w:numId w:val="2"/>
        </w:numPr>
        <w:ind w:firstLine="13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numele și datele de contact ale furnizorilor sau ale destinatarilor;</w:t>
      </w:r>
    </w:p>
    <w:p w14:paraId="7F89FDD9" w14:textId="578918DF" w:rsidR="00571249" w:rsidRPr="00AB42D4" w:rsidRDefault="00387016" w:rsidP="000C5DB5">
      <w:pPr>
        <w:numPr>
          <w:ilvl w:val="0"/>
          <w:numId w:val="2"/>
        </w:numPr>
        <w:ind w:left="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utilizată în cursul anului calendaristic respectiv, specificându-se utilizarea</w:t>
      </w:r>
      <w:r w:rsidR="000C5DB5"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 xml:space="preserve">efectivă; și </w:t>
      </w:r>
    </w:p>
    <w:p w14:paraId="6BDC5934" w14:textId="77777777" w:rsidR="00571249" w:rsidRPr="00AB42D4" w:rsidRDefault="00387016" w:rsidP="00A23D7C">
      <w:pPr>
        <w:numPr>
          <w:ilvl w:val="0"/>
          <w:numId w:val="2"/>
        </w:numPr>
        <w:ind w:left="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depozitată la 1 ianuarie și la 31 decembrie din anul calendaristic respectiv.</w:t>
      </w:r>
    </w:p>
    <w:p w14:paraId="7F5704F7" w14:textId="0228113E" w:rsidR="00571249" w:rsidRPr="00AB42D4" w:rsidRDefault="00387016" w:rsidP="00A23D7C">
      <w:pPr>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3 </w:t>
      </w:r>
      <w:r w:rsidRPr="00AB42D4">
        <w:rPr>
          <w:rFonts w:ascii="Times New Roman" w:eastAsia="Times New Roman" w:hAnsi="Times New Roman" w:cs="Times New Roman"/>
          <w:sz w:val="24"/>
          <w:szCs w:val="24"/>
        </w:rPr>
        <w:t>Întreprinderile păstrează evidențele menționate la alin.</w:t>
      </w:r>
      <w:r w:rsidR="007631F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 xml:space="preserve">timp de cel puțin 5 ani </w:t>
      </w:r>
      <w:r w:rsidRPr="00AB42D4">
        <w:rPr>
          <w:rFonts w:ascii="Times New Roman" w:eastAsia="Times New Roman" w:hAnsi="Times New Roman" w:cs="Times New Roman"/>
          <w:sz w:val="24"/>
          <w:szCs w:val="24"/>
          <w:highlight w:val="white"/>
        </w:rPr>
        <w:t>de la producere, introducere pe piață, furnizare sau primire și</w:t>
      </w:r>
      <w:r w:rsidR="00356285" w:rsidRPr="00AB42D4">
        <w:rPr>
          <w:rFonts w:ascii="Times New Roman" w:eastAsia="Times New Roman" w:hAnsi="Times New Roman" w:cs="Times New Roman"/>
          <w:sz w:val="24"/>
          <w:szCs w:val="24"/>
          <w:highlight w:val="white"/>
        </w:rPr>
        <w:t>,</w:t>
      </w:r>
      <w:r w:rsidRPr="00AB42D4">
        <w:rPr>
          <w:rFonts w:ascii="Times New Roman" w:eastAsia="Times New Roman" w:hAnsi="Times New Roman" w:cs="Times New Roman"/>
          <w:sz w:val="24"/>
          <w:szCs w:val="24"/>
          <w:highlight w:val="white"/>
        </w:rPr>
        <w:t xml:space="preserve"> </w:t>
      </w:r>
      <w:r w:rsidR="00356285" w:rsidRPr="00AB42D4">
        <w:rPr>
          <w:rFonts w:ascii="Times New Roman" w:eastAsia="Times New Roman" w:hAnsi="Times New Roman" w:cs="Times New Roman"/>
          <w:sz w:val="24"/>
          <w:szCs w:val="24"/>
          <w:highlight w:val="white"/>
        </w:rPr>
        <w:t xml:space="preserve">la solicitare, </w:t>
      </w:r>
      <w:r w:rsidRPr="00AB42D4">
        <w:rPr>
          <w:rFonts w:ascii="Times New Roman" w:eastAsia="Times New Roman" w:hAnsi="Times New Roman" w:cs="Times New Roman"/>
          <w:sz w:val="24"/>
          <w:szCs w:val="24"/>
          <w:highlight w:val="white"/>
        </w:rPr>
        <w:t>le pun</w:t>
      </w:r>
      <w:r w:rsidR="00356285"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la dispoziția</w:t>
      </w:r>
      <w:r w:rsidRPr="00AB42D4">
        <w:rPr>
          <w:rFonts w:ascii="Times New Roman" w:eastAsia="Times New Roman" w:hAnsi="Times New Roman" w:cs="Times New Roman"/>
          <w:sz w:val="24"/>
          <w:szCs w:val="24"/>
        </w:rPr>
        <w:t xml:space="preserve"> </w:t>
      </w:r>
      <w:r w:rsidR="00AA6522" w:rsidRPr="00AB42D4">
        <w:rPr>
          <w:rFonts w:ascii="Times New Roman" w:eastAsia="Times New Roman" w:hAnsi="Times New Roman" w:cs="Times New Roman"/>
          <w:sz w:val="24"/>
          <w:szCs w:val="24"/>
        </w:rPr>
        <w:t>Agenției de Mediu</w:t>
      </w:r>
      <w:r w:rsidRPr="00AB42D4">
        <w:rPr>
          <w:rFonts w:ascii="Times New Roman" w:eastAsia="Times New Roman" w:hAnsi="Times New Roman" w:cs="Times New Roman"/>
          <w:sz w:val="24"/>
          <w:szCs w:val="24"/>
        </w:rPr>
        <w:t xml:space="preserve">, care </w:t>
      </w:r>
      <w:r w:rsidRPr="00AB42D4">
        <w:rPr>
          <w:rFonts w:ascii="Times New Roman" w:eastAsia="Times New Roman" w:hAnsi="Times New Roman" w:cs="Times New Roman"/>
          <w:sz w:val="24"/>
          <w:szCs w:val="24"/>
          <w:highlight w:val="white"/>
        </w:rPr>
        <w:t>asigură confidențialitatea informațiilor conținute în evidențele respective.</w:t>
      </w:r>
      <w:r w:rsidR="00A23D7C" w:rsidRPr="00AB42D4">
        <w:rPr>
          <w:rFonts w:ascii="Times New Roman" w:eastAsia="Times New Roman" w:hAnsi="Times New Roman" w:cs="Times New Roman"/>
          <w:sz w:val="24"/>
          <w:szCs w:val="24"/>
          <w:highlight w:val="white"/>
        </w:rPr>
        <w:t>”</w:t>
      </w:r>
    </w:p>
    <w:p w14:paraId="48667948" w14:textId="77777777" w:rsidR="00571249" w:rsidRPr="00AB42D4" w:rsidRDefault="00571249">
      <w:pPr>
        <w:jc w:val="both"/>
        <w:rPr>
          <w:rFonts w:ascii="Times New Roman" w:eastAsia="Times New Roman" w:hAnsi="Times New Roman" w:cs="Times New Roman"/>
          <w:sz w:val="24"/>
          <w:szCs w:val="24"/>
        </w:rPr>
      </w:pPr>
    </w:p>
    <w:p w14:paraId="1E479B3F" w14:textId="54BB66AE"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Articolul 20 va avea următorul cuprins:</w:t>
      </w:r>
    </w:p>
    <w:p w14:paraId="3C1B7C6E" w14:textId="77777777" w:rsidR="00571249" w:rsidRPr="00AB42D4" w:rsidRDefault="00387016" w:rsidP="00A23D7C">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“Articolul 20. Notificarea </w:t>
      </w:r>
    </w:p>
    <w:p w14:paraId="058158D0" w14:textId="1D3CD017" w:rsidR="00571249" w:rsidRPr="00AB42D4" w:rsidRDefault="00387016" w:rsidP="00A23D7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Importul</w:t>
      </w:r>
      <w:r w:rsidR="0094189B"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exportul fiecărui lot de gaze F </w:t>
      </w:r>
      <w:r w:rsidRPr="00AB42D4">
        <w:rPr>
          <w:rFonts w:ascii="Times New Roman" w:eastAsia="Times New Roman" w:hAnsi="Times New Roman" w:cs="Times New Roman"/>
          <w:color w:val="000000" w:themeColor="text1"/>
          <w:sz w:val="24"/>
          <w:szCs w:val="24"/>
        </w:rPr>
        <w:t>specificate</w:t>
      </w:r>
      <w:r w:rsidRPr="00AB42D4">
        <w:rPr>
          <w:rFonts w:ascii="Times New Roman" w:eastAsia="Times New Roman" w:hAnsi="Times New Roman" w:cs="Times New Roman"/>
          <w:sz w:val="24"/>
          <w:szCs w:val="24"/>
        </w:rPr>
        <w:t xml:space="preserve"> la anexa nr.1 și anexa nr.2 secțiunea 1, precum și al produselor și echipamentelor ce conțin</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astfel de gaze, se efectuează în temeiul notificării depuse de către solicitant la Agenția de Mediu.</w:t>
      </w:r>
    </w:p>
    <w:p w14:paraId="4E38D6AA" w14:textId="77FA76BF" w:rsidR="00571249" w:rsidRPr="00AB42D4" w:rsidRDefault="00387016" w:rsidP="00A23D7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Importul</w:t>
      </w:r>
      <w:r w:rsidR="0094189B"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exportul produselor și al echipamentelor ce conțin sau a căror funcționare se bazează pe gaze F specificate la anexa nr. 4 se efectuează în temeiul notificării depuse de către solicitant la Agenția de Mediu, până la intrarea în vigoare a interdicției referitoare la introducerea pe piață a acestor produse și echipamente.</w:t>
      </w:r>
    </w:p>
    <w:p w14:paraId="75900CF3" w14:textId="575D6006" w:rsidR="00571249" w:rsidRPr="00AB42D4" w:rsidRDefault="00387016" w:rsidP="00A23D7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Importul</w:t>
      </w:r>
      <w:r w:rsidR="0094189B"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exportul fiecărui lot de hidrofluorcarburi specificate la anexa nr. 1 secțiunea 1, precum și de produse și echipamente ce conțin sau a căror funcționare se bazează pe astfel de substanțe, se efectuează în temeiul notificării depuse de către solicitant la Agenția de Mediu. Importul se efectuează în limitele contingentelor anuale alocate pentru </w:t>
      </w:r>
      <w:r w:rsidR="00AB396B" w:rsidRPr="00AB42D4">
        <w:rPr>
          <w:rFonts w:ascii="Times New Roman" w:eastAsia="Times New Roman" w:hAnsi="Times New Roman" w:cs="Times New Roman"/>
          <w:sz w:val="24"/>
          <w:szCs w:val="24"/>
        </w:rPr>
        <w:t xml:space="preserve">introducerea </w:t>
      </w:r>
      <w:r w:rsidR="00AB396B" w:rsidRPr="00AB42D4">
        <w:rPr>
          <w:rFonts w:ascii="Times New Roman" w:eastAsia="Times New Roman" w:hAnsi="Times New Roman" w:cs="Times New Roman"/>
          <w:sz w:val="24"/>
          <w:szCs w:val="24"/>
        </w:rPr>
        <w:lastRenderedPageBreak/>
        <w:t xml:space="preserve">pe piață a </w:t>
      </w:r>
      <w:r w:rsidRPr="00AB42D4">
        <w:rPr>
          <w:rFonts w:ascii="Times New Roman" w:eastAsia="Times New Roman" w:hAnsi="Times New Roman" w:cs="Times New Roman"/>
          <w:sz w:val="24"/>
          <w:szCs w:val="24"/>
        </w:rPr>
        <w:t xml:space="preserve">hidroclorofluorcarburilor și hidrofluorcarburilor, în conformitate cu prevederile art. </w:t>
      </w:r>
      <w:r w:rsidR="00E60BC1" w:rsidRPr="00AB42D4">
        <w:rPr>
          <w:rFonts w:ascii="Times New Roman" w:eastAsia="Times New Roman" w:hAnsi="Times New Roman" w:cs="Times New Roman"/>
          <w:sz w:val="24"/>
          <w:szCs w:val="24"/>
        </w:rPr>
        <w:t>31</w:t>
      </w:r>
      <w:r w:rsidRPr="00AB42D4">
        <w:rPr>
          <w:rFonts w:ascii="Times New Roman" w:eastAsia="Times New Roman" w:hAnsi="Times New Roman" w:cs="Times New Roman"/>
          <w:sz w:val="24"/>
          <w:szCs w:val="24"/>
        </w:rPr>
        <w:t>.</w:t>
      </w:r>
    </w:p>
    <w:p w14:paraId="324DB446" w14:textId="2DE4B520" w:rsidR="00571249" w:rsidRPr="00AB42D4" w:rsidRDefault="00387016" w:rsidP="00A23D7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Solicitantul depune notificarea cu cel puțin </w:t>
      </w:r>
      <w:r w:rsidR="00FF73F2" w:rsidRPr="00AB42D4">
        <w:rPr>
          <w:rFonts w:ascii="Times New Roman" w:eastAsia="Times New Roman" w:hAnsi="Times New Roman" w:cs="Times New Roman"/>
          <w:sz w:val="24"/>
          <w:szCs w:val="24"/>
        </w:rPr>
        <w:t xml:space="preserve">10 </w:t>
      </w:r>
      <w:r w:rsidRPr="00AB42D4">
        <w:rPr>
          <w:rFonts w:ascii="Times New Roman" w:eastAsia="Times New Roman" w:hAnsi="Times New Roman" w:cs="Times New Roman"/>
          <w:sz w:val="24"/>
          <w:szCs w:val="24"/>
        </w:rPr>
        <w:t>zile lucrătoare înainte de începerea importului</w:t>
      </w:r>
      <w:r w:rsidR="00E62045"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exportului, fie pe suport de hârtie, la sediul autorității emitente, fie în format electronic, în SIA „REPC”, indicând denumirea, forma juridică de organizare, adresa juridică și IDNO-</w:t>
      </w:r>
      <w:proofErr w:type="spellStart"/>
      <w:r w:rsidRPr="00AB42D4">
        <w:rPr>
          <w:rFonts w:ascii="Times New Roman" w:eastAsia="Times New Roman" w:hAnsi="Times New Roman" w:cs="Times New Roman"/>
          <w:sz w:val="24"/>
          <w:szCs w:val="24"/>
        </w:rPr>
        <w:t>ul</w:t>
      </w:r>
      <w:proofErr w:type="spellEnd"/>
      <w:r w:rsidRPr="00AB42D4">
        <w:rPr>
          <w:rFonts w:ascii="Times New Roman" w:eastAsia="Times New Roman" w:hAnsi="Times New Roman" w:cs="Times New Roman"/>
          <w:sz w:val="24"/>
          <w:szCs w:val="24"/>
        </w:rPr>
        <w:t xml:space="preserve"> întreprinderii care depune notificarea, cantitatea importată/exportată de gaze F, produse sau echipamente (cu indicarea poziției tarifare din Nomenclatura combinată a mărfurilor), țara de origine, statul importator/exportator, adresa juridică a beneficiarului, scopul efectuării importului/exportului.</w:t>
      </w:r>
    </w:p>
    <w:p w14:paraId="6A09ADC8" w14:textId="031E9247" w:rsidR="00571249"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La notificare se anexează următoarele documente:</w:t>
      </w:r>
    </w:p>
    <w:p w14:paraId="105CAF05" w14:textId="3D783F05" w:rsidR="00571249" w:rsidRPr="00AB42D4" w:rsidRDefault="00387016" w:rsidP="00A23D7C">
      <w:pPr>
        <w:ind w:right="140" w:firstLine="7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copia de pe contractul încheiat între importator și exportator, la care se anexează lista de produse sau echipamente importate/exportate, cu indicarea cantității acestora;</w:t>
      </w:r>
    </w:p>
    <w:p w14:paraId="4EB312BB" w14:textId="46DE556E" w:rsidR="00571249" w:rsidRPr="00AB42D4" w:rsidRDefault="00387016">
      <w:pPr>
        <w:ind w:left="1140" w:right="14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documentația justificativă specificată la art.12 alin.</w:t>
      </w:r>
      <w:r w:rsidR="00697D91"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(7)</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după caz;</w:t>
      </w:r>
    </w:p>
    <w:p w14:paraId="46E26773" w14:textId="724096E2" w:rsidR="00571249" w:rsidRPr="00AB42D4" w:rsidRDefault="00387016" w:rsidP="00A23D7C">
      <w:pPr>
        <w:ind w:right="140" w:firstLine="7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declarațiile de conformitate prevăzute la art.22 alin.</w:t>
      </w:r>
      <w:r w:rsidR="00697D91"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8</w:t>
      </w:r>
      <w:r w:rsidRPr="00AB42D4">
        <w:rPr>
          <w:rFonts w:ascii="Times New Roman" w:eastAsia="Times New Roman" w:hAnsi="Times New Roman" w:cs="Times New Roman"/>
          <w:sz w:val="24"/>
          <w:szCs w:val="24"/>
        </w:rPr>
        <w:t>, art.27 alin.(2) lit. a)</w:t>
      </w:r>
      <w:r w:rsidR="0038478A"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după caz;</w:t>
      </w:r>
    </w:p>
    <w:p w14:paraId="76A7869C" w14:textId="633F41A5" w:rsidR="00571249" w:rsidRPr="00AB42D4" w:rsidRDefault="00387016" w:rsidP="00A23D7C">
      <w:pPr>
        <w:ind w:right="140" w:firstLine="7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fișa cu date de securitate, reglementată prin Legea nr. 277/2018 privind substanțele chimice, cu informații detaliate precum denumirea, caracteristicile și proprietățile gazelor F pentru care se depune notificarea, modul prevăzut de utilizare a produsului, cantitatea de produs preconizată a fi introdusă pe piață sau exportată.</w:t>
      </w:r>
    </w:p>
    <w:p w14:paraId="13E3F4BA" w14:textId="1D214B7E" w:rsidR="00571249"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Agenția de Mediu înregistrează notificările în Registrul notificărilor și le include în SIA „REPC”</w:t>
      </w:r>
      <w:r w:rsidR="000F5DF7" w:rsidRPr="00AB42D4">
        <w:rPr>
          <w:rFonts w:ascii="Times New Roman" w:eastAsia="Times New Roman" w:hAnsi="Times New Roman" w:cs="Times New Roman"/>
          <w:sz w:val="24"/>
          <w:szCs w:val="24"/>
        </w:rPr>
        <w:t>, în cazul prezentării acestora pe suport de hârtie</w:t>
      </w:r>
      <w:r w:rsidRPr="00AB42D4">
        <w:rPr>
          <w:rFonts w:ascii="Times New Roman" w:eastAsia="Times New Roman" w:hAnsi="Times New Roman" w:cs="Times New Roman"/>
          <w:sz w:val="24"/>
          <w:szCs w:val="24"/>
        </w:rPr>
        <w:t>.</w:t>
      </w:r>
      <w:r w:rsidR="006F276D" w:rsidRPr="00AB42D4">
        <w:rPr>
          <w:rFonts w:ascii="Times New Roman" w:eastAsia="Times New Roman" w:hAnsi="Times New Roman" w:cs="Times New Roman"/>
          <w:sz w:val="24"/>
          <w:szCs w:val="24"/>
        </w:rPr>
        <w:t xml:space="preserve"> </w:t>
      </w:r>
    </w:p>
    <w:p w14:paraId="2B30462F" w14:textId="420943E7" w:rsidR="00571249"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În cazul în care solicitantul a depus notificarea și setul de documente în format electronic, Agenția de Mediu solicită, până la înregistrarea în Registrul notificărilor, prezentarea originalelor documentelor ale căror copii au fost anexate la cererea transmisă la distanță, pentru a verifica autenticitatea copiilor respective.</w:t>
      </w:r>
    </w:p>
    <w:p w14:paraId="76013EE8" w14:textId="63A335BD" w:rsidR="00571249"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(8)</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În cazul în care se constată că setul de documente anexat notificării depuse spre examinare este incomplet, Agenția de Mediu solicită remedierea neconformităților constatate în termen de 5 zile lucrătoare de la data informării solicitantului.</w:t>
      </w:r>
    </w:p>
    <w:p w14:paraId="22F63CF0" w14:textId="77777777" w:rsidR="00F06CAA"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(9)</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Agenția de Mediu asigură accesul public, inclusiv prin intermediul paginii sale web oficiale, la datele din Registrul notificărilor, </w:t>
      </w:r>
      <w:r w:rsidR="00B67A69" w:rsidRPr="00AB42D4">
        <w:rPr>
          <w:rFonts w:ascii="Times New Roman" w:eastAsia="Times New Roman" w:hAnsi="Times New Roman" w:cs="Times New Roman"/>
          <w:sz w:val="24"/>
          <w:szCs w:val="24"/>
        </w:rPr>
        <w:t>cu respectarea prevederilor Legii nr. 1</w:t>
      </w:r>
      <w:r w:rsidR="00D443D2" w:rsidRPr="00AB42D4">
        <w:rPr>
          <w:rFonts w:ascii="Times New Roman" w:eastAsia="Times New Roman" w:hAnsi="Times New Roman" w:cs="Times New Roman"/>
          <w:sz w:val="24"/>
          <w:szCs w:val="24"/>
        </w:rPr>
        <w:t>95</w:t>
      </w:r>
      <w:r w:rsidR="00B67A69" w:rsidRPr="00AB42D4">
        <w:rPr>
          <w:rFonts w:ascii="Times New Roman" w:eastAsia="Times New Roman" w:hAnsi="Times New Roman" w:cs="Times New Roman"/>
          <w:sz w:val="24"/>
          <w:szCs w:val="24"/>
        </w:rPr>
        <w:t>/</w:t>
      </w:r>
      <w:r w:rsidR="00D443D2" w:rsidRPr="00AB42D4">
        <w:rPr>
          <w:rFonts w:ascii="Times New Roman" w:eastAsia="Times New Roman" w:hAnsi="Times New Roman" w:cs="Times New Roman"/>
          <w:sz w:val="24"/>
          <w:szCs w:val="24"/>
        </w:rPr>
        <w:t xml:space="preserve">2024 </w:t>
      </w:r>
      <w:r w:rsidR="00B67A69" w:rsidRPr="00AB42D4">
        <w:rPr>
          <w:rFonts w:ascii="Times New Roman" w:eastAsia="Times New Roman" w:hAnsi="Times New Roman" w:cs="Times New Roman"/>
          <w:sz w:val="24"/>
          <w:szCs w:val="24"/>
        </w:rPr>
        <w:t>privind protecția datelor cu caracter personal</w:t>
      </w:r>
      <w:r w:rsidRPr="00AB42D4">
        <w:rPr>
          <w:rFonts w:ascii="Times New Roman" w:eastAsia="Times New Roman" w:hAnsi="Times New Roman" w:cs="Times New Roman"/>
          <w:sz w:val="24"/>
          <w:szCs w:val="24"/>
        </w:rPr>
        <w:t>.</w:t>
      </w:r>
    </w:p>
    <w:p w14:paraId="28D72F36" w14:textId="3777C01B" w:rsidR="00571249" w:rsidRPr="00AB42D4" w:rsidRDefault="00F06CAA"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(10) În cazul în care Sistemul Informațional Automatizat „REPC” nu este funcțional, notificările </w:t>
      </w:r>
      <w:r w:rsidR="00F67FFE" w:rsidRPr="003A04EE">
        <w:rPr>
          <w:rFonts w:ascii="Times New Roman" w:eastAsia="Times New Roman" w:hAnsi="Times New Roman" w:cs="Times New Roman"/>
          <w:sz w:val="24"/>
          <w:szCs w:val="24"/>
        </w:rPr>
        <w:t>și alte documente care, potrivit prezentei legi, se transmit prin intermediul acestuia</w:t>
      </w:r>
      <w:r w:rsidR="00F67FFE">
        <w:rPr>
          <w:rFonts w:ascii="Times New Roman" w:eastAsia="Times New Roman" w:hAnsi="Times New Roman" w:cs="Times New Roman"/>
          <w:sz w:val="24"/>
          <w:szCs w:val="24"/>
        </w:rPr>
        <w:t xml:space="preserve">, </w:t>
      </w:r>
      <w:r w:rsidR="00F67FFE" w:rsidRPr="003B3D0C">
        <w:rPr>
          <w:rFonts w:ascii="Times New Roman" w:eastAsia="Times New Roman" w:hAnsi="Times New Roman" w:cs="Times New Roman"/>
          <w:sz w:val="24"/>
          <w:szCs w:val="24"/>
        </w:rPr>
        <w:t xml:space="preserve">se </w:t>
      </w:r>
      <w:r w:rsidR="00F67FFE">
        <w:rPr>
          <w:rFonts w:ascii="Times New Roman" w:eastAsia="Times New Roman" w:hAnsi="Times New Roman" w:cs="Times New Roman"/>
          <w:sz w:val="24"/>
          <w:szCs w:val="24"/>
        </w:rPr>
        <w:t>depun la</w:t>
      </w:r>
      <w:r w:rsidR="00F67FFE" w:rsidRPr="003B3D0C">
        <w:rPr>
          <w:rFonts w:ascii="Times New Roman" w:eastAsia="Times New Roman" w:hAnsi="Times New Roman" w:cs="Times New Roman"/>
          <w:sz w:val="24"/>
          <w:szCs w:val="24"/>
        </w:rPr>
        <w:t xml:space="preserve"> Agenți</w:t>
      </w:r>
      <w:r w:rsidR="00F67FFE">
        <w:rPr>
          <w:rFonts w:ascii="Times New Roman" w:eastAsia="Times New Roman" w:hAnsi="Times New Roman" w:cs="Times New Roman"/>
          <w:sz w:val="24"/>
          <w:szCs w:val="24"/>
        </w:rPr>
        <w:t>a</w:t>
      </w:r>
      <w:r w:rsidR="00F67FFE" w:rsidRPr="003B3D0C">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de Mediu pe suport de hârtie sau în format electronic.</w:t>
      </w:r>
      <w:r w:rsidR="00387016" w:rsidRPr="00AB42D4">
        <w:rPr>
          <w:rFonts w:ascii="Times New Roman" w:eastAsia="Times New Roman" w:hAnsi="Times New Roman" w:cs="Times New Roman"/>
          <w:sz w:val="24"/>
          <w:szCs w:val="24"/>
        </w:rPr>
        <w:t>”</w:t>
      </w:r>
    </w:p>
    <w:p w14:paraId="623AF7DE" w14:textId="77777777" w:rsidR="00571249" w:rsidRPr="00AB42D4" w:rsidRDefault="00571249">
      <w:pPr>
        <w:jc w:val="both"/>
        <w:rPr>
          <w:rFonts w:ascii="Times New Roman" w:eastAsia="Times New Roman" w:hAnsi="Times New Roman" w:cs="Times New Roman"/>
          <w:b/>
          <w:bCs/>
          <w:sz w:val="24"/>
          <w:szCs w:val="24"/>
        </w:rPr>
      </w:pPr>
    </w:p>
    <w:p w14:paraId="0B43E3E8" w14:textId="31BA2721"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Articolul </w:t>
      </w:r>
      <w:r w:rsidR="00CB098E" w:rsidRPr="00AB42D4">
        <w:rPr>
          <w:rFonts w:ascii="Times New Roman" w:eastAsia="Times New Roman" w:hAnsi="Times New Roman" w:cs="Times New Roman"/>
          <w:sz w:val="24"/>
          <w:szCs w:val="24"/>
        </w:rPr>
        <w:t>20</w:t>
      </w:r>
      <w:r w:rsidR="00CB098E" w:rsidRPr="00AB42D4">
        <w:rPr>
          <w:rFonts w:ascii="Times New Roman" w:eastAsia="Times New Roman" w:hAnsi="Times New Roman" w:cs="Times New Roman"/>
          <w:sz w:val="24"/>
          <w:szCs w:val="24"/>
          <w:vertAlign w:val="superscript"/>
        </w:rPr>
        <w:t>1</w:t>
      </w:r>
      <w:r w:rsidR="00CB098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va avea următorul cuprins:</w:t>
      </w:r>
    </w:p>
    <w:p w14:paraId="7E606DB8" w14:textId="65917AEE" w:rsidR="00571249" w:rsidRPr="00AB42D4" w:rsidRDefault="00571249" w:rsidP="00775284">
      <w:pPr>
        <w:ind w:left="680" w:firstLine="171"/>
        <w:jc w:val="both"/>
        <w:rPr>
          <w:rFonts w:ascii="Times New Roman" w:eastAsia="Times New Roman" w:hAnsi="Times New Roman" w:cs="Times New Roman"/>
          <w:sz w:val="24"/>
          <w:szCs w:val="24"/>
        </w:rPr>
      </w:pPr>
    </w:p>
    <w:p w14:paraId="56BA691B" w14:textId="27838D86" w:rsidR="00775284" w:rsidRPr="00AB42D4" w:rsidRDefault="00775284" w:rsidP="00775284">
      <w:pPr>
        <w:ind w:left="680" w:firstLine="17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20</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Examinarea notificării </w:t>
      </w:r>
    </w:p>
    <w:p w14:paraId="67197CC6" w14:textId="5CFA92B4" w:rsidR="00FE2448" w:rsidRPr="00AB42D4" w:rsidRDefault="00FE2448" w:rsidP="00FE2448">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Agenția de Mediu examinează notificarea și verifică conformitatea acesteia cu prevederile art. 20.</w:t>
      </w:r>
    </w:p>
    <w:p w14:paraId="57D4B715" w14:textId="16F68D20" w:rsidR="00FE2448" w:rsidRPr="00AB42D4" w:rsidRDefault="00FE2448" w:rsidP="00FE2448">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 În termen de 10 zile lucrătoare de la data primirii notificării, Agenția de Mediu comunică solicitantului rezultatul examinării acesteia și </w:t>
      </w:r>
      <w:r w:rsidR="00ED3F8E" w:rsidRPr="00AB42D4">
        <w:rPr>
          <w:rFonts w:ascii="Times New Roman" w:eastAsia="Times New Roman" w:hAnsi="Times New Roman" w:cs="Times New Roman"/>
          <w:sz w:val="24"/>
          <w:szCs w:val="24"/>
        </w:rPr>
        <w:t>transmite</w:t>
      </w:r>
      <w:r w:rsidRPr="00AB42D4">
        <w:rPr>
          <w:rFonts w:ascii="Times New Roman" w:eastAsia="Times New Roman" w:hAnsi="Times New Roman" w:cs="Times New Roman"/>
          <w:sz w:val="24"/>
          <w:szCs w:val="24"/>
        </w:rPr>
        <w:t xml:space="preserve"> Serviciul</w:t>
      </w:r>
      <w:r w:rsidR="00ED3F8E" w:rsidRPr="00AB42D4">
        <w:rPr>
          <w:rFonts w:ascii="Times New Roman" w:eastAsia="Times New Roman" w:hAnsi="Times New Roman" w:cs="Times New Roman"/>
          <w:sz w:val="24"/>
          <w:szCs w:val="24"/>
        </w:rPr>
        <w:t>ui</w:t>
      </w:r>
      <w:r w:rsidRPr="00AB42D4">
        <w:rPr>
          <w:rFonts w:ascii="Times New Roman" w:eastAsia="Times New Roman" w:hAnsi="Times New Roman" w:cs="Times New Roman"/>
          <w:sz w:val="24"/>
          <w:szCs w:val="24"/>
        </w:rPr>
        <w:t xml:space="preserve"> Vamal </w:t>
      </w:r>
      <w:r w:rsidR="00ED3F8E" w:rsidRPr="00AB42D4">
        <w:rPr>
          <w:rFonts w:ascii="Times New Roman" w:eastAsia="Times New Roman" w:hAnsi="Times New Roman" w:cs="Times New Roman"/>
          <w:sz w:val="24"/>
          <w:szCs w:val="24"/>
        </w:rPr>
        <w:t xml:space="preserve">informația </w:t>
      </w:r>
      <w:r w:rsidRPr="00AB42D4">
        <w:rPr>
          <w:rFonts w:ascii="Times New Roman" w:eastAsia="Times New Roman" w:hAnsi="Times New Roman" w:cs="Times New Roman"/>
          <w:sz w:val="24"/>
          <w:szCs w:val="24"/>
        </w:rPr>
        <w:t xml:space="preserve">cu privire la conformitatea sau neconformitatea acesteia. În cazul notificărilor conforme, informația </w:t>
      </w:r>
      <w:r w:rsidRPr="00AB42D4">
        <w:rPr>
          <w:rFonts w:ascii="Times New Roman" w:eastAsia="Times New Roman" w:hAnsi="Times New Roman" w:cs="Times New Roman"/>
          <w:sz w:val="24"/>
          <w:szCs w:val="24"/>
        </w:rPr>
        <w:lastRenderedPageBreak/>
        <w:t xml:space="preserve">transmisă Serviciului Vamal include denumirea produsului sau a echipamentului, poziția tarifară din Nomenclatura combinată a mărfurilor și cantitatea acestuia (în cazul echipamentelor – numărul de unități, iar în cazul substanțelor chimice – cantitatea exprimată în </w:t>
      </w:r>
      <w:r w:rsidR="005C7600" w:rsidRPr="00AB42D4">
        <w:rPr>
          <w:rFonts w:ascii="Times New Roman" w:eastAsia="Times New Roman" w:hAnsi="Times New Roman" w:cs="Times New Roman"/>
          <w:sz w:val="24"/>
          <w:szCs w:val="24"/>
        </w:rPr>
        <w:t>tone</w:t>
      </w:r>
      <w:r w:rsidRPr="00AB42D4">
        <w:rPr>
          <w:rFonts w:ascii="Times New Roman" w:eastAsia="Times New Roman" w:hAnsi="Times New Roman" w:cs="Times New Roman"/>
          <w:sz w:val="24"/>
          <w:szCs w:val="24"/>
        </w:rPr>
        <w:t xml:space="preserve"> CO₂ echivalent și </w:t>
      </w:r>
      <w:r w:rsidR="005C7600" w:rsidRPr="00AB42D4">
        <w:rPr>
          <w:rFonts w:ascii="Times New Roman" w:eastAsia="Times New Roman" w:hAnsi="Times New Roman" w:cs="Times New Roman"/>
          <w:sz w:val="24"/>
          <w:szCs w:val="24"/>
        </w:rPr>
        <w:t>tone</w:t>
      </w:r>
      <w:r w:rsidRPr="00AB42D4">
        <w:rPr>
          <w:rFonts w:ascii="Times New Roman" w:eastAsia="Times New Roman" w:hAnsi="Times New Roman" w:cs="Times New Roman"/>
          <w:sz w:val="24"/>
          <w:szCs w:val="24"/>
        </w:rPr>
        <w:t xml:space="preserve"> metrice).</w:t>
      </w:r>
    </w:p>
    <w:p w14:paraId="168083D6" w14:textId="77777777" w:rsidR="00FE2448" w:rsidRPr="00AB42D4" w:rsidRDefault="00FE2448" w:rsidP="00FE2448">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În cazul notificărilor privind introducerea pe piață a hidrofluorcarburilor, Agenția de Mediu verifică respectarea contingentelor anuale alocate.</w:t>
      </w:r>
    </w:p>
    <w:p w14:paraId="5B4E6F19" w14:textId="77777777" w:rsidR="00FE2448" w:rsidRPr="00AB42D4" w:rsidRDefault="00FE2448" w:rsidP="00FE2448">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În cazul în care se constată neconformități sau depășirea contingentelor alocate, Agenția de Mediu informează solicitantul.</w:t>
      </w:r>
    </w:p>
    <w:p w14:paraId="545E2AEC" w14:textId="04A6D5FF" w:rsidR="00571249" w:rsidRPr="00AB42D4" w:rsidRDefault="00FE2448" w:rsidP="00775284">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 Solicitantul poate remedia neconformitățile și depune o notificare revizuită în termen de 5 zile lucrătoare de la data comunicării prevăzute la alin. (4). Dacă neconformitățile nu sunt înlăturate în termenul indicat, notificarea se consideră retrasă.</w:t>
      </w:r>
      <w:r w:rsidR="00775284" w:rsidRPr="00AB42D4">
        <w:rPr>
          <w:rFonts w:ascii="Times New Roman" w:eastAsia="Times New Roman" w:hAnsi="Times New Roman" w:cs="Times New Roman"/>
          <w:sz w:val="24"/>
          <w:szCs w:val="24"/>
        </w:rPr>
        <w:t>”</w:t>
      </w:r>
    </w:p>
    <w:p w14:paraId="1BAB68F7" w14:textId="77777777" w:rsidR="00775284" w:rsidRPr="00AB42D4" w:rsidRDefault="00775284" w:rsidP="00775284">
      <w:pPr>
        <w:jc w:val="both"/>
        <w:rPr>
          <w:rFonts w:ascii="Times New Roman" w:eastAsia="Times New Roman" w:hAnsi="Times New Roman" w:cs="Times New Roman"/>
          <w:sz w:val="24"/>
          <w:szCs w:val="24"/>
        </w:rPr>
      </w:pPr>
    </w:p>
    <w:p w14:paraId="3BA17BF9" w14:textId="2619520A" w:rsidR="00571249" w:rsidRPr="00AB42D4" w:rsidRDefault="00B771D4">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22:</w:t>
      </w:r>
    </w:p>
    <w:p w14:paraId="3D1DC9F0" w14:textId="236AFA2E" w:rsidR="00571249" w:rsidRPr="00AB42D4" w:rsidRDefault="00387016" w:rsidP="008968C0">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8968C0" w:rsidRPr="00AB42D4">
        <w:rPr>
          <w:rFonts w:ascii="Times New Roman" w:eastAsia="Times New Roman" w:hAnsi="Times New Roman" w:cs="Times New Roman"/>
          <w:sz w:val="24"/>
          <w:szCs w:val="24"/>
        </w:rPr>
        <w:t>eatul</w:t>
      </w:r>
      <w:r w:rsidR="0069098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3AD8C4CB" w14:textId="77777777"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Introducerea pe piață a produselor și echipamentelor specificate la anexa nr. 4, cu excepția echipamentelor militare, este interzisă de la data menționată în anexa respectivă, făcându-se o diferențiere, după caz, în funcție de tipul sau de potențialul de încălzire globală al gazelor F conținute.”;</w:t>
      </w:r>
    </w:p>
    <w:p w14:paraId="5F0DA084" w14:textId="6CAF7360" w:rsidR="00571249" w:rsidRPr="00AB42D4" w:rsidRDefault="00387016">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8968C0"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1</w:t>
      </w:r>
      <w:r w:rsidR="004D5CC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9</w:t>
      </w:r>
      <w:r w:rsidR="008968C0" w:rsidRPr="00AB42D4">
        <w:rPr>
          <w:rFonts w:ascii="Times New Roman" w:eastAsia="Times New Roman" w:hAnsi="Times New Roman" w:cs="Times New Roman"/>
          <w:sz w:val="24"/>
          <w:szCs w:val="24"/>
          <w:vertAlign w:val="superscript"/>
        </w:rPr>
        <w:t xml:space="preserve"> </w:t>
      </w:r>
      <w:r w:rsidR="008968C0" w:rsidRPr="00AB42D4">
        <w:rPr>
          <w:rFonts w:ascii="Times New Roman" w:eastAsia="Times New Roman" w:hAnsi="Times New Roman" w:cs="Times New Roman"/>
          <w:color w:val="000000" w:themeColor="text1"/>
          <w:sz w:val="24"/>
          <w:szCs w:val="24"/>
          <w:highlight w:val="white"/>
        </w:rPr>
        <w:t>cu următorul cuprins:</w:t>
      </w:r>
    </w:p>
    <w:p w14:paraId="28D3D31A" w14:textId="7C475C92" w:rsidR="00571249" w:rsidRPr="00AB42D4" w:rsidRDefault="008968C0"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Interdicția prevăzută la alin. (1) nu se aplică unor părți ale produselor și echipamentelor necesare pentru repararea și asigurarea service-ului echipamentelor existente enumerate în anexa nr. 4, cu condiția ca operațiunile de reparație sau service să nu aibă ca efect:</w:t>
      </w:r>
    </w:p>
    <w:p w14:paraId="61565C8B" w14:textId="77777777" w:rsidR="00571249" w:rsidRPr="00AB42D4" w:rsidRDefault="00387016" w:rsidP="008968C0">
      <w:pPr>
        <w:numPr>
          <w:ilvl w:val="0"/>
          <w:numId w:val="1"/>
        </w:numPr>
        <w:ind w:firstLine="27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creșterea capacității produsului sau a echipamentului;</w:t>
      </w:r>
    </w:p>
    <w:p w14:paraId="49292101" w14:textId="77777777" w:rsidR="00571249" w:rsidRPr="00AB42D4" w:rsidRDefault="00387016" w:rsidP="008968C0">
      <w:pPr>
        <w:numPr>
          <w:ilvl w:val="0"/>
          <w:numId w:val="1"/>
        </w:numPr>
        <w:ind w:firstLine="27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majorarea cantității de gaze F conținute în produs sau echipament; sau</w:t>
      </w:r>
    </w:p>
    <w:p w14:paraId="49E3FB67" w14:textId="77777777" w:rsidR="00571249" w:rsidRPr="00AB42D4" w:rsidRDefault="00387016" w:rsidP="008968C0">
      <w:pPr>
        <w:numPr>
          <w:ilvl w:val="0"/>
          <w:numId w:val="1"/>
        </w:numPr>
        <w:ind w:left="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modificarea tipului de gaze F utilizate, care ar conduce la o creștere a potențialului de încălzire globală al acestora.</w:t>
      </w:r>
    </w:p>
    <w:p w14:paraId="42F7D154" w14:textId="57C1BB11"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Produsele și echipamentele, inclusiv componentele acestora, care au fost introduse ilegal pe piață după data specificată în anexa nr. 4 nu pot fi utilizate, furnizate ulterior și nici puse la dispoziția altor persoane contra cost sau gratuit și nu pot fi exportate. Reexportul unor astfel de produse și echipamente este permis numai în cazul în care neconformitatea cu prezenta lege a fost constatată înainte de punerea în liberă circulație a mărfurilor în scopul importului, în conformitate cu măsurile prevăzute la art. 22</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alin. (11).</w:t>
      </w:r>
    </w:p>
    <w:p w14:paraId="2FC1C14C" w14:textId="77777777"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3 </w:t>
      </w:r>
      <w:r w:rsidRPr="00AB42D4">
        <w:rPr>
          <w:rFonts w:ascii="Times New Roman" w:eastAsia="Times New Roman" w:hAnsi="Times New Roman" w:cs="Times New Roman"/>
          <w:sz w:val="24"/>
          <w:szCs w:val="24"/>
        </w:rPr>
        <w:t>Produsele și echipamentele neconforme pot fi depozitate sau transportate exclusiv în scopul eliminării ulterioare și al recuperării gazelor înainte de eliminare, în conformitate cu art. 16, sau în vederea reexportului.</w:t>
      </w:r>
    </w:p>
    <w:p w14:paraId="12E2FE9F" w14:textId="77777777"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4 </w:t>
      </w:r>
      <w:r w:rsidRPr="00AB42D4">
        <w:rPr>
          <w:rFonts w:ascii="Times New Roman" w:eastAsia="Times New Roman" w:hAnsi="Times New Roman" w:cs="Times New Roman"/>
          <w:sz w:val="24"/>
          <w:szCs w:val="24"/>
        </w:rPr>
        <w:t>Reexportul produselor și echipamentelor pentru care nerespectarea prevederilor prezentei legi a fost constatată anterior punerii acestora în liberă circulație este permis. În astfel de cazuri, dispozițiile art. 22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alin. (4) nu sunt aplicabile.</w:t>
      </w:r>
    </w:p>
    <w:p w14:paraId="4E6F56FB" w14:textId="49792728"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5</w:t>
      </w:r>
      <w:r w:rsidRPr="00AB42D4">
        <w:rPr>
          <w:rFonts w:ascii="Times New Roman" w:eastAsia="Times New Roman" w:hAnsi="Times New Roman" w:cs="Times New Roman"/>
          <w:sz w:val="24"/>
          <w:szCs w:val="24"/>
        </w:rPr>
        <w:t xml:space="preserve"> </w:t>
      </w:r>
      <w:r w:rsidR="00C54488" w:rsidRPr="00AB42D4">
        <w:rPr>
          <w:rFonts w:ascii="Times New Roman" w:eastAsia="Times New Roman" w:hAnsi="Times New Roman" w:cs="Times New Roman"/>
          <w:sz w:val="24"/>
          <w:szCs w:val="24"/>
        </w:rPr>
        <w:t xml:space="preserve">În anul care urmează fiecăreia dintre datele specificate </w:t>
      </w:r>
      <w:r w:rsidRPr="00AB42D4">
        <w:rPr>
          <w:rFonts w:ascii="Times New Roman" w:eastAsia="Times New Roman" w:hAnsi="Times New Roman" w:cs="Times New Roman"/>
          <w:sz w:val="24"/>
          <w:szCs w:val="24"/>
        </w:rPr>
        <w:t>în anexa nr. 4, furnizarea ulterioară sau punerea la dispoziția unei alte persoane, contra cost sau gratuit, a unor produse sau echipamente introduse legal pe piață anterior datei respective este permisă numai dacă se prezintă dovezi concludente care atestă că produsul sau echipamentul a fost introdus pe piață în mod legal înainte de data menționată.</w:t>
      </w:r>
    </w:p>
    <w:p w14:paraId="6A8E2904" w14:textId="4A040A68"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(1)</w:t>
      </w:r>
      <w:r w:rsidRPr="00AB42D4">
        <w:rPr>
          <w:rFonts w:ascii="Times New Roman" w:eastAsia="Times New Roman" w:hAnsi="Times New Roman" w:cs="Times New Roman"/>
          <w:sz w:val="24"/>
          <w:szCs w:val="24"/>
          <w:vertAlign w:val="superscript"/>
        </w:rPr>
        <w:t>6</w:t>
      </w:r>
      <w:r w:rsidRPr="00AB42D4">
        <w:rPr>
          <w:rFonts w:ascii="Times New Roman" w:eastAsia="Times New Roman" w:hAnsi="Times New Roman" w:cs="Times New Roman"/>
          <w:sz w:val="24"/>
          <w:szCs w:val="24"/>
        </w:rPr>
        <w:t xml:space="preserve"> </w:t>
      </w:r>
      <w:r w:rsidR="00471271" w:rsidRPr="00AB42D4">
        <w:rPr>
          <w:rFonts w:ascii="Times New Roman" w:eastAsia="Times New Roman" w:hAnsi="Times New Roman" w:cs="Times New Roman"/>
          <w:sz w:val="24"/>
          <w:szCs w:val="24"/>
        </w:rPr>
        <w:t xml:space="preserve">Începând cu 1 ianuarie </w:t>
      </w:r>
      <w:r w:rsidR="00DE1AF0" w:rsidRPr="00AB42D4">
        <w:rPr>
          <w:rFonts w:ascii="Times New Roman" w:eastAsia="Times New Roman" w:hAnsi="Times New Roman" w:cs="Times New Roman"/>
          <w:sz w:val="24"/>
          <w:szCs w:val="24"/>
        </w:rPr>
        <w:t>2028</w:t>
      </w:r>
      <w:r w:rsidR="00471271" w:rsidRPr="00AB42D4">
        <w:rPr>
          <w:rFonts w:ascii="Times New Roman" w:eastAsia="Times New Roman" w:hAnsi="Times New Roman" w:cs="Times New Roman"/>
          <w:sz w:val="24"/>
          <w:szCs w:val="24"/>
        </w:rPr>
        <w:t>, i</w:t>
      </w:r>
      <w:r w:rsidRPr="00AB42D4">
        <w:rPr>
          <w:rFonts w:ascii="Times New Roman" w:eastAsia="Times New Roman" w:hAnsi="Times New Roman" w:cs="Times New Roman"/>
          <w:sz w:val="24"/>
          <w:szCs w:val="24"/>
        </w:rPr>
        <w:t>ntroducerea pe piață, furnizarea ulterioară sau punerea la dispoziția altor persoane, contra cost sau gratuit, precum și utilizarea ori exportul containerelor nereîncărcabile destinate gazelor F, enumerate în anexa nr. 1 și în anexa nr. 2, secțiunea 1, goale sau umplute integral sau parțial, sunt interzise. Astfel de containere pot fi depozitate sau transportate exclusiv în scopul eliminării, cu excepția containerelor destinate utilizărilor de laborator sau analitice ale gazelor F.</w:t>
      </w:r>
    </w:p>
    <w:p w14:paraId="25544B60" w14:textId="41C0C76C"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7</w:t>
      </w:r>
      <w:r w:rsidRPr="00AB42D4">
        <w:rPr>
          <w:rFonts w:ascii="Times New Roman" w:eastAsia="Times New Roman" w:hAnsi="Times New Roman" w:cs="Times New Roman"/>
          <w:sz w:val="24"/>
          <w:szCs w:val="24"/>
        </w:rPr>
        <w:t xml:space="preserve"> Prevederile alin.</w:t>
      </w:r>
      <w:r w:rsidR="0069098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6 </w:t>
      </w:r>
      <w:r w:rsidRPr="00AB42D4">
        <w:rPr>
          <w:rFonts w:ascii="Times New Roman" w:eastAsia="Times New Roman" w:hAnsi="Times New Roman" w:cs="Times New Roman"/>
          <w:sz w:val="24"/>
          <w:szCs w:val="24"/>
        </w:rPr>
        <w:t>se aplică următoarelor categorii de containere nereîncărcabile:</w:t>
      </w:r>
    </w:p>
    <w:p w14:paraId="2DDC598C" w14:textId="77777777"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containere care nu pot fi reumplute fără modificări tehnice în acest scop (nereîncărcabile);</w:t>
      </w:r>
    </w:p>
    <w:p w14:paraId="7964281F" w14:textId="2684DBCA"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containere care ar putea fi reumplute, dar care sunt importate fără a fi prevăzută returnarea lor pentru reumplere.</w:t>
      </w:r>
    </w:p>
    <w:p w14:paraId="2808C1CA" w14:textId="77777777"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8 </w:t>
      </w:r>
      <w:r w:rsidRPr="00AB42D4">
        <w:rPr>
          <w:rFonts w:ascii="Times New Roman" w:eastAsia="Times New Roman" w:hAnsi="Times New Roman" w:cs="Times New Roman"/>
          <w:sz w:val="24"/>
          <w:szCs w:val="24"/>
        </w:rPr>
        <w:t>Întreprinderile care introduc pe piață containere reîncărcabile pentru gazele F au obligația de a prezenta o declarație de conformitate emisă de producător, în conformitate cu standardele tehnice aplicabile. Aceasta trebuie să includă dovezi care atestă existența unor măsuri obligatorii privind returnarea containerelor în scopul reumplerii, indicând operatorii desemnați pentru gestionarea returnării, angajamentele obligatorii asumate de aceștia și formalitățile logistice relevante. Măsurile menționate devin obligatorii și pentru distribuitorii de containere reîncărcabile pentru gazele F către utilizatorul final.</w:t>
      </w:r>
    </w:p>
    <w:p w14:paraId="42D61DFA" w14:textId="35AD7924"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9</w:t>
      </w:r>
      <w:r w:rsidRPr="00AB42D4">
        <w:rPr>
          <w:rFonts w:ascii="Times New Roman" w:eastAsia="Times New Roman" w:hAnsi="Times New Roman" w:cs="Times New Roman"/>
          <w:sz w:val="24"/>
          <w:szCs w:val="24"/>
        </w:rPr>
        <w:t xml:space="preserve"> Întreprinderile care introduc pe piață containere reîncărcabile pentru gazele F, inclusiv cele care le furnizează utilizatorilor finali păstrează declarația de conformitate specificată la alin.</w:t>
      </w:r>
      <w:r w:rsidR="0069098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8 </w:t>
      </w:r>
      <w:r w:rsidRPr="00AB42D4">
        <w:rPr>
          <w:rFonts w:ascii="Times New Roman" w:eastAsia="Times New Roman" w:hAnsi="Times New Roman" w:cs="Times New Roman"/>
          <w:sz w:val="24"/>
          <w:szCs w:val="24"/>
        </w:rPr>
        <w:t>pentru o perioadă de cel puțin 5 ani de la data introducerii pe piață sau furnizării către utilizatorul final și o pun la dispoziția Agenției de Mediu, la solicitare.</w:t>
      </w:r>
    </w:p>
    <w:p w14:paraId="246B7EB9" w14:textId="2F7DEF0C" w:rsidR="00571249" w:rsidRPr="00AB42D4" w:rsidRDefault="00387016" w:rsidP="000F08BC">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0F08BC" w:rsidRPr="00AB42D4">
        <w:rPr>
          <w:rFonts w:ascii="Times New Roman" w:eastAsia="Times New Roman" w:hAnsi="Times New Roman" w:cs="Times New Roman"/>
          <w:sz w:val="24"/>
          <w:szCs w:val="24"/>
        </w:rPr>
        <w:t>eatul</w:t>
      </w:r>
      <w:r w:rsidR="0069098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va avea următorul cuprins:</w:t>
      </w:r>
    </w:p>
    <w:p w14:paraId="4AE95380" w14:textId="375EDE60"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În urma unei solicitări justificate din partea unei autorități competente și ținând seama de obiectivele prezentei legi, </w:t>
      </w:r>
      <w:r w:rsidR="00CB098E" w:rsidRPr="00AB42D4">
        <w:rPr>
          <w:rFonts w:ascii="Times New Roman" w:eastAsia="Times New Roman" w:hAnsi="Times New Roman" w:cs="Times New Roman"/>
          <w:sz w:val="24"/>
          <w:szCs w:val="24"/>
        </w:rPr>
        <w:t>Agenția de Mediu</w:t>
      </w:r>
      <w:r w:rsidRPr="00AB42D4">
        <w:rPr>
          <w:rFonts w:ascii="Times New Roman" w:eastAsia="Times New Roman" w:hAnsi="Times New Roman" w:cs="Times New Roman"/>
          <w:sz w:val="24"/>
          <w:szCs w:val="24"/>
        </w:rPr>
        <w:t>, în mod excepțional, poate acorda o scutire de până la 4 ani pentru a permite introducerea pe piață a anumitor produse și echipamente specificate la anexa nr. 4 sau</w:t>
      </w:r>
      <w:r w:rsidRPr="00AB42D4">
        <w:rPr>
          <w:rFonts w:ascii="Times New Roman" w:eastAsia="Times New Roman" w:hAnsi="Times New Roman" w:cs="Times New Roman"/>
          <w:sz w:val="24"/>
          <w:szCs w:val="24"/>
          <w:highlight w:val="white"/>
        </w:rPr>
        <w:t xml:space="preserve"> aplică derogările prevăzute la art. 26</w:t>
      </w:r>
      <w:r w:rsidRPr="00AB42D4">
        <w:rPr>
          <w:rFonts w:ascii="Times New Roman" w:eastAsia="Times New Roman" w:hAnsi="Times New Roman" w:cs="Times New Roman"/>
          <w:sz w:val="24"/>
          <w:szCs w:val="24"/>
          <w:highlight w:val="white"/>
          <w:vertAlign w:val="superscript"/>
        </w:rPr>
        <w:t xml:space="preserve">1 </w:t>
      </w:r>
      <w:r w:rsidRPr="00AB42D4">
        <w:rPr>
          <w:rFonts w:ascii="Times New Roman" w:eastAsia="Times New Roman" w:hAnsi="Times New Roman" w:cs="Times New Roman"/>
          <w:sz w:val="24"/>
          <w:szCs w:val="24"/>
          <w:highlight w:val="white"/>
        </w:rPr>
        <w:t>alin. (4), pentru a permite punerea în funcțiune a unor întrerupătoare noi sau extinse, inclusiv a unor părți ale acestora</w:t>
      </w:r>
      <w:r w:rsidRPr="00AB42D4">
        <w:rPr>
          <w:rFonts w:ascii="Times New Roman" w:eastAsia="Times New Roman" w:hAnsi="Times New Roman" w:cs="Times New Roman"/>
          <w:sz w:val="24"/>
          <w:szCs w:val="24"/>
        </w:rPr>
        <w:t>, care conțin sau a căror funcționare se bazează pe gaze F, în cazul în care s-a demonstrat că:</w:t>
      </w:r>
    </w:p>
    <w:p w14:paraId="74353C99" w14:textId="2E076A58" w:rsidR="00571249" w:rsidRPr="00AB42D4" w:rsidRDefault="00387016" w:rsidP="00BB1BEE">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pentru un produs sau un echipament specific ori pentru o categorie specifică de produse sau echipamente nu există alternative disponibile sau aceste alternative nu pot fi utilizate din motive tehnice ori de siguranță;</w:t>
      </w:r>
    </w:p>
    <w:p w14:paraId="3962B763" w14:textId="77777777" w:rsidR="00571249" w:rsidRPr="00AB42D4" w:rsidRDefault="00387016" w:rsidP="00BB1BEE">
      <w:pPr>
        <w:tabs>
          <w:tab w:val="left" w:pos="851"/>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utilizarea de alternative tehnic fezabile și sigure ar presupune costuri disproporționate.”;</w:t>
      </w:r>
    </w:p>
    <w:p w14:paraId="1B2229E8" w14:textId="77777777" w:rsidR="00571249" w:rsidRPr="00AB42D4" w:rsidRDefault="00571249">
      <w:pPr>
        <w:shd w:val="clear" w:color="auto" w:fill="FFFFFF"/>
        <w:ind w:right="140" w:firstLine="860"/>
        <w:jc w:val="both"/>
        <w:rPr>
          <w:rFonts w:ascii="Times New Roman" w:eastAsia="Times New Roman" w:hAnsi="Times New Roman" w:cs="Times New Roman"/>
          <w:b/>
          <w:bCs/>
          <w:sz w:val="24"/>
          <w:szCs w:val="24"/>
        </w:rPr>
      </w:pPr>
    </w:p>
    <w:p w14:paraId="27A747EE" w14:textId="710EDFAB" w:rsidR="00571249" w:rsidRPr="00AB42D4" w:rsidRDefault="00387016" w:rsidP="00BB1BEE">
      <w:pPr>
        <w:pStyle w:val="ListParagraph"/>
        <w:numPr>
          <w:ilvl w:val="0"/>
          <w:numId w:val="10"/>
        </w:numPr>
        <w:ind w:left="0" w:firstLine="10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Se completează cu Secțiunea </w:t>
      </w:r>
      <w:r w:rsidRPr="00AB42D4">
        <w:rPr>
          <w:rFonts w:ascii="Times New Roman" w:eastAsia="Cambria" w:hAnsi="Times New Roman" w:cs="Times New Roman"/>
          <w:sz w:val="24"/>
          <w:szCs w:val="24"/>
        </w:rPr>
        <w:t>1</w:t>
      </w:r>
      <w:r w:rsidRPr="00AB42D4">
        <w:rPr>
          <w:rFonts w:ascii="Times New Roman" w:eastAsia="Cambria" w:hAnsi="Times New Roman" w:cs="Times New Roman"/>
          <w:sz w:val="24"/>
          <w:szCs w:val="24"/>
          <w:vertAlign w:val="superscript"/>
        </w:rPr>
        <w:t>1</w:t>
      </w:r>
      <w:r w:rsidRPr="00AB42D4">
        <w:rPr>
          <w:rFonts w:ascii="Times New Roman" w:eastAsia="Times New Roman" w:hAnsi="Times New Roman" w:cs="Times New Roman"/>
          <w:sz w:val="24"/>
          <w:szCs w:val="24"/>
        </w:rPr>
        <w:t xml:space="preserve"> c</w:t>
      </w:r>
      <w:r w:rsidR="00BB1BEE" w:rsidRPr="00AB42D4">
        <w:rPr>
          <w:rFonts w:ascii="Times New Roman" w:eastAsia="Times New Roman" w:hAnsi="Times New Roman" w:cs="Times New Roman"/>
          <w:sz w:val="24"/>
          <w:szCs w:val="24"/>
        </w:rPr>
        <w:t>u</w:t>
      </w:r>
      <w:r w:rsidRPr="00AB42D4">
        <w:rPr>
          <w:rFonts w:ascii="Times New Roman" w:eastAsia="Times New Roman" w:hAnsi="Times New Roman" w:cs="Times New Roman"/>
          <w:sz w:val="24"/>
          <w:szCs w:val="24"/>
        </w:rPr>
        <w:t xml:space="preserve"> următorul cuprins:</w:t>
      </w:r>
    </w:p>
    <w:p w14:paraId="577F3F30" w14:textId="77777777" w:rsidR="00571249" w:rsidRPr="00AB42D4" w:rsidRDefault="00387016">
      <w:pPr>
        <w:widowControl w:val="0"/>
        <w:spacing w:before="5" w:line="240" w:lineRule="auto"/>
        <w:jc w:val="center"/>
        <w:rPr>
          <w:rFonts w:ascii="Times New Roman" w:eastAsia="Times New Roman" w:hAnsi="Times New Roman" w:cs="Times New Roman"/>
          <w:b/>
          <w:bCs/>
          <w:sz w:val="24"/>
          <w:szCs w:val="24"/>
          <w:vertAlign w:val="superscript"/>
        </w:rPr>
      </w:pPr>
      <w:r w:rsidRPr="00AB42D4">
        <w:rPr>
          <w:rFonts w:ascii="Times New Roman" w:eastAsia="Times New Roman" w:hAnsi="Times New Roman" w:cs="Times New Roman"/>
          <w:sz w:val="24"/>
          <w:szCs w:val="24"/>
        </w:rPr>
        <w:t>“</w:t>
      </w:r>
      <w:proofErr w:type="spellStart"/>
      <w:r w:rsidRPr="00AB42D4">
        <w:rPr>
          <w:rFonts w:ascii="Times New Roman" w:eastAsia="Times New Roman" w:hAnsi="Times New Roman" w:cs="Times New Roman"/>
          <w:b/>
          <w:bCs/>
          <w:sz w:val="24"/>
          <w:szCs w:val="24"/>
        </w:rPr>
        <w:t>Secţiunea</w:t>
      </w:r>
      <w:proofErr w:type="spellEnd"/>
      <w:r w:rsidRPr="00AB42D4">
        <w:rPr>
          <w:rFonts w:ascii="Times New Roman" w:eastAsia="Times New Roman" w:hAnsi="Times New Roman" w:cs="Times New Roman"/>
          <w:b/>
          <w:bCs/>
          <w:sz w:val="24"/>
          <w:szCs w:val="24"/>
        </w:rPr>
        <w:t xml:space="preserve"> 1</w:t>
      </w:r>
      <w:r w:rsidRPr="00AB42D4">
        <w:rPr>
          <w:rFonts w:ascii="Times New Roman" w:eastAsia="Times New Roman" w:hAnsi="Times New Roman" w:cs="Times New Roman"/>
          <w:b/>
          <w:bCs/>
          <w:sz w:val="24"/>
          <w:szCs w:val="24"/>
          <w:vertAlign w:val="superscript"/>
        </w:rPr>
        <w:t>1</w:t>
      </w:r>
    </w:p>
    <w:p w14:paraId="47A80A73" w14:textId="77777777" w:rsidR="00571249" w:rsidRPr="00AB42D4" w:rsidRDefault="00387016">
      <w:pPr>
        <w:widowControl w:val="0"/>
        <w:spacing w:before="5" w:line="240" w:lineRule="auto"/>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Comerțul</w:t>
      </w:r>
    </w:p>
    <w:p w14:paraId="14A5BAD7" w14:textId="77777777" w:rsidR="00571249" w:rsidRPr="00AB42D4" w:rsidRDefault="00387016" w:rsidP="00BB1BEE">
      <w:pPr>
        <w:widowControl w:val="0"/>
        <w:spacing w:line="240" w:lineRule="auto"/>
        <w:ind w:firstLine="851"/>
        <w:rPr>
          <w:rFonts w:ascii="Times New Roman" w:eastAsia="Times New Roman" w:hAnsi="Times New Roman" w:cs="Times New Roman"/>
          <w:b/>
          <w:bCs/>
          <w:sz w:val="24"/>
          <w:szCs w:val="24"/>
          <w:highlight w:val="white"/>
        </w:rPr>
      </w:pPr>
      <w:r w:rsidRPr="00AB42D4">
        <w:rPr>
          <w:rFonts w:ascii="Times New Roman" w:eastAsia="Times New Roman" w:hAnsi="Times New Roman" w:cs="Times New Roman"/>
          <w:sz w:val="24"/>
          <w:szCs w:val="24"/>
        </w:rPr>
        <w:t>Articolul 22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b/>
          <w:bCs/>
          <w:sz w:val="24"/>
          <w:szCs w:val="24"/>
          <w:highlight w:val="white"/>
        </w:rPr>
        <w:t xml:space="preserve"> </w:t>
      </w:r>
      <w:r w:rsidRPr="00AB42D4">
        <w:rPr>
          <w:rFonts w:ascii="Times New Roman" w:eastAsia="Times New Roman" w:hAnsi="Times New Roman" w:cs="Times New Roman"/>
          <w:sz w:val="24"/>
          <w:szCs w:val="24"/>
          <w:highlight w:val="white"/>
        </w:rPr>
        <w:t>Importurile și exporturile</w:t>
      </w:r>
    </w:p>
    <w:p w14:paraId="34FD9483" w14:textId="28C94AFA" w:rsidR="00571249" w:rsidRPr="00AB42D4" w:rsidRDefault="00387016" w:rsidP="00BB1BEE">
      <w:pPr>
        <w:widowControl w:val="0"/>
        <w:spacing w:before="5"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Importul și exportul de gaze F, precum și al produselor și echipamentelor ce conțin gazele respective sau a căror funcționare se bazează pe utilizarea acestora, sunt</w:t>
      </w:r>
      <w:r w:rsidR="007635BC" w:rsidRPr="00AB42D4">
        <w:rPr>
          <w:rFonts w:ascii="Times New Roman" w:eastAsia="Times New Roman" w:hAnsi="Times New Roman" w:cs="Times New Roman"/>
          <w:sz w:val="24"/>
          <w:szCs w:val="24"/>
        </w:rPr>
        <w:t xml:space="preserve"> efectuate în baza notificării confirmate</w:t>
      </w:r>
      <w:r w:rsidR="00423E54" w:rsidRPr="00AB42D4">
        <w:rPr>
          <w:rFonts w:ascii="Times New Roman" w:eastAsia="Times New Roman" w:hAnsi="Times New Roman" w:cs="Times New Roman"/>
          <w:sz w:val="24"/>
          <w:szCs w:val="24"/>
        </w:rPr>
        <w:t>,</w:t>
      </w:r>
      <w:r w:rsidR="007635BC" w:rsidRPr="00AB42D4">
        <w:rPr>
          <w:rFonts w:ascii="Times New Roman" w:eastAsia="Times New Roman" w:hAnsi="Times New Roman" w:cs="Times New Roman"/>
          <w:sz w:val="24"/>
          <w:szCs w:val="24"/>
        </w:rPr>
        <w:t xml:space="preserve"> transmise Serviciului Vamal de către Agenția de Mediu</w:t>
      </w:r>
      <w:r w:rsidR="0071465F" w:rsidRPr="00AB42D4">
        <w:rPr>
          <w:rFonts w:ascii="Times New Roman" w:eastAsia="Times New Roman" w:hAnsi="Times New Roman" w:cs="Times New Roman"/>
          <w:sz w:val="24"/>
          <w:szCs w:val="24"/>
        </w:rPr>
        <w:t xml:space="preserve">, urmare </w:t>
      </w:r>
      <w:r w:rsidR="0071465F" w:rsidRPr="00AB42D4">
        <w:rPr>
          <w:rFonts w:ascii="Times New Roman" w:eastAsia="Times New Roman" w:hAnsi="Times New Roman" w:cs="Times New Roman"/>
          <w:sz w:val="24"/>
          <w:szCs w:val="24"/>
        </w:rPr>
        <w:lastRenderedPageBreak/>
        <w:t xml:space="preserve">examinării </w:t>
      </w:r>
      <w:r w:rsidR="003C1C04" w:rsidRPr="00AB42D4">
        <w:rPr>
          <w:rFonts w:ascii="Times New Roman" w:eastAsia="Times New Roman" w:hAnsi="Times New Roman" w:cs="Times New Roman"/>
          <w:sz w:val="24"/>
          <w:szCs w:val="24"/>
        </w:rPr>
        <w:t>potrivit</w:t>
      </w:r>
      <w:r w:rsidR="0071465F" w:rsidRPr="00AB42D4">
        <w:rPr>
          <w:rFonts w:ascii="Times New Roman" w:eastAsia="Times New Roman" w:hAnsi="Times New Roman" w:cs="Times New Roman"/>
          <w:sz w:val="24"/>
          <w:szCs w:val="24"/>
        </w:rPr>
        <w:t xml:space="preserve"> art. 20</w:t>
      </w:r>
      <w:r w:rsidRPr="00AB42D4">
        <w:rPr>
          <w:rFonts w:ascii="Times New Roman" w:eastAsia="Times New Roman" w:hAnsi="Times New Roman" w:cs="Times New Roman"/>
          <w:sz w:val="24"/>
          <w:szCs w:val="24"/>
        </w:rPr>
        <w:t>, cu excepția cazului de depozitare temporară, așa cum este definită la art. 5 pct. 17) din Codul vamal nr. 95/2021. Prevederile prezentului alineat nu se aplică produselor și echipamentelor care sunt obiecte personale.</w:t>
      </w:r>
    </w:p>
    <w:p w14:paraId="01E8BA69" w14:textId="60C18803"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Gazele F importate sunt considerate gaze nou produse.</w:t>
      </w:r>
    </w:p>
    <w:p w14:paraId="42331721" w14:textId="07028B68"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Începând cu 1 ianuarie 2028, se interzice importul și exportul de hidrofluorcarburi, precum și de produse și echipamente care conțin hidrofluorcarburi sau al căror funcționare se bazează pe aceste gaze, către și dinspre orice stat sau organizație de integrare economică regională care nu a acceptat să își asume obligații în temeiul dispozițiilor Protocolului de la Montreal.</w:t>
      </w:r>
    </w:p>
    <w:p w14:paraId="6E92D38F" w14:textId="69BD826F"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Exportul de spume, aerosoli tehnici, echipamente de refrigerare staționare, echipamente de climatizare staționare și pompe de căldură staționare, așa cum sunt menționate în anexa nr.4, care conțin sau a căror funcționare se bazează pe gaze F având un potențial de încălzire globală de 1000 sau mai mult, este interzis, cu excepția echipamentelor militare și a produselor sau echipamentelor care pot fi introduse pe piața în conformitate cu anexa nr. 4.</w:t>
      </w:r>
    </w:p>
    <w:p w14:paraId="332E966C" w14:textId="304A3084"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(5) Prin derogare de la alin. (4), în urma unei solicitări justificate din partea unei autorități competente și ținând cont de obiectivele prezentei legi, Agenția de Mediu, în mod excepțional, poate </w:t>
      </w:r>
      <w:r w:rsidR="00870E48" w:rsidRPr="00AB42D4">
        <w:rPr>
          <w:rFonts w:ascii="Times New Roman" w:eastAsia="Times New Roman" w:hAnsi="Times New Roman" w:cs="Times New Roman"/>
          <w:sz w:val="24"/>
          <w:szCs w:val="24"/>
        </w:rPr>
        <w:t>coordona</w:t>
      </w:r>
      <w:r w:rsidRPr="00AB42D4">
        <w:rPr>
          <w:rFonts w:ascii="Times New Roman" w:eastAsia="Times New Roman" w:hAnsi="Times New Roman" w:cs="Times New Roman"/>
          <w:sz w:val="24"/>
          <w:szCs w:val="24"/>
        </w:rPr>
        <w:t xml:space="preserve"> exportul produselor și echipamentelor menționate la alin. (</w:t>
      </w:r>
      <w:r w:rsidR="001D7A7C"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rPr>
        <w:t>), în cazul în care se demonstrează că, având în vedere valoarea economică și durata de viață rămasă preconizată a bunului respectiv, interzicerea exportului ar impune costuri disproporționate exportatorului. Astfel de exporturi sunt permise numai dacă sunt în conformitate cu legislația internă a țării de destinație.</w:t>
      </w:r>
    </w:p>
    <w:p w14:paraId="435A8908" w14:textId="77777777"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 Întreprinderile se asigură că exportul de echipamente de refrigerare, climatizare și pompe de căldură nu încalcă restricțiile de import notificate de statul importator, în conformitate cu protocolul de la Montreal.</w:t>
      </w:r>
    </w:p>
    <w:p w14:paraId="72CB1AA3" w14:textId="0DD53100"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(7) </w:t>
      </w:r>
      <w:r w:rsidR="00C72842" w:rsidRPr="00AB42D4">
        <w:rPr>
          <w:rFonts w:ascii="Times New Roman" w:eastAsia="Times New Roman" w:hAnsi="Times New Roman" w:cs="Times New Roman"/>
          <w:sz w:val="24"/>
          <w:szCs w:val="24"/>
        </w:rPr>
        <w:t>Exportul gazelor fluorurate enumerate în anexa nr. 1 secțiunea 1 este interzis în cazul în care se constată nerespectarea prevederilor art. 20, inclusiv după punerea în liberă circulație</w:t>
      </w:r>
      <w:r w:rsidR="005652BE" w:rsidRPr="00AB42D4">
        <w:rPr>
          <w:rFonts w:ascii="Times New Roman" w:eastAsia="Times New Roman" w:hAnsi="Times New Roman" w:cs="Times New Roman"/>
          <w:sz w:val="24"/>
          <w:szCs w:val="24"/>
        </w:rPr>
        <w:t xml:space="preserve"> a acestora</w:t>
      </w:r>
      <w:r w:rsidR="00C72842" w:rsidRPr="00AB42D4">
        <w:rPr>
          <w:rFonts w:ascii="Times New Roman" w:eastAsia="Times New Roman" w:hAnsi="Times New Roman" w:cs="Times New Roman"/>
          <w:sz w:val="24"/>
          <w:szCs w:val="24"/>
        </w:rPr>
        <w:t>, cum ar fi: importul fără notificare sau fără contingent, depășirea cantității alocate, precum și importul substanțelor ori al produselor și echipamentelor interzise.</w:t>
      </w:r>
    </w:p>
    <w:p w14:paraId="74C9D500" w14:textId="77777777" w:rsidR="00571249" w:rsidRPr="00AB42D4" w:rsidRDefault="00571249">
      <w:pPr>
        <w:ind w:left="720"/>
        <w:jc w:val="both"/>
        <w:rPr>
          <w:rFonts w:ascii="Times New Roman" w:eastAsia="Times New Roman" w:hAnsi="Times New Roman" w:cs="Times New Roman"/>
          <w:b/>
          <w:bCs/>
          <w:sz w:val="24"/>
          <w:szCs w:val="24"/>
        </w:rPr>
      </w:pPr>
    </w:p>
    <w:p w14:paraId="7DFD6672" w14:textId="36B4E423" w:rsidR="00571249" w:rsidRPr="00AB42D4" w:rsidRDefault="00387016" w:rsidP="00740E2F">
      <w:pPr>
        <w:ind w:left="720" w:firstLine="13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22</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b/>
          <w:bCs/>
          <w:sz w:val="24"/>
          <w:szCs w:val="24"/>
          <w:highlight w:val="white"/>
        </w:rPr>
        <w:t xml:space="preserve"> </w:t>
      </w:r>
      <w:r w:rsidRPr="00AB42D4">
        <w:rPr>
          <w:rFonts w:ascii="Times New Roman" w:eastAsia="Times New Roman" w:hAnsi="Times New Roman" w:cs="Times New Roman"/>
          <w:sz w:val="24"/>
          <w:szCs w:val="24"/>
        </w:rPr>
        <w:t>Controlul comerțului</w:t>
      </w:r>
    </w:p>
    <w:p w14:paraId="7D501095" w14:textId="374212E6"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Serviciul Vamal și autoritățile competente de supraveghere a pieței,</w:t>
      </w:r>
      <w:r w:rsidR="00CB68C3" w:rsidRPr="00AB42D4">
        <w:rPr>
          <w:rFonts w:ascii="Times New Roman" w:eastAsia="Times New Roman" w:hAnsi="Times New Roman" w:cs="Times New Roman"/>
          <w:sz w:val="24"/>
          <w:szCs w:val="24"/>
        </w:rPr>
        <w:t xml:space="preserve"> stabilite în conformitate cu Legea nr. 162/2023 privind supravegherea pieței și conformitatea produselor, </w:t>
      </w:r>
      <w:r w:rsidRPr="00AB42D4">
        <w:rPr>
          <w:rFonts w:ascii="Times New Roman" w:eastAsia="Times New Roman" w:hAnsi="Times New Roman" w:cs="Times New Roman"/>
          <w:sz w:val="24"/>
          <w:szCs w:val="24"/>
        </w:rPr>
        <w:t xml:space="preserve"> ținând cont de obiectivele legii, asigură respectarea interdicțiilor și a celorlalte restricții aplicabile importurilor</w:t>
      </w:r>
      <w:r w:rsidR="00641C2D"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exporturilor</w:t>
      </w:r>
      <w:r w:rsidR="00641C2D" w:rsidRPr="00AB42D4">
        <w:rPr>
          <w:rFonts w:ascii="Times New Roman" w:eastAsia="Times New Roman" w:hAnsi="Times New Roman" w:cs="Times New Roman"/>
          <w:sz w:val="24"/>
          <w:szCs w:val="24"/>
        </w:rPr>
        <w:t>, precum și punerii la dispoziție pe piață</w:t>
      </w:r>
      <w:r w:rsidRPr="00AB42D4">
        <w:rPr>
          <w:rFonts w:ascii="Times New Roman" w:eastAsia="Times New Roman" w:hAnsi="Times New Roman" w:cs="Times New Roman"/>
          <w:sz w:val="24"/>
          <w:szCs w:val="24"/>
        </w:rPr>
        <w:t>.</w:t>
      </w:r>
    </w:p>
    <w:p w14:paraId="2313F9A6" w14:textId="4A7B128E" w:rsidR="00571249" w:rsidRPr="00AB42D4" w:rsidRDefault="00387016" w:rsidP="00740E2F">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La punerea în liberă circulație</w:t>
      </w:r>
      <w:r w:rsidR="00F545EF" w:rsidRPr="00AB42D4">
        <w:rPr>
          <w:rFonts w:ascii="Times New Roman" w:eastAsia="Times New Roman" w:hAnsi="Times New Roman" w:cs="Times New Roman"/>
          <w:sz w:val="24"/>
          <w:szCs w:val="24"/>
        </w:rPr>
        <w:t xml:space="preserve"> sau</w:t>
      </w:r>
      <w:r w:rsidRPr="00AB42D4">
        <w:rPr>
          <w:rFonts w:ascii="Times New Roman" w:eastAsia="Times New Roman" w:hAnsi="Times New Roman" w:cs="Times New Roman"/>
          <w:sz w:val="24"/>
          <w:szCs w:val="24"/>
        </w:rPr>
        <w:t xml:space="preserve"> exportul gazelor F, întreprinderea care deține un contingent sau căreia i-a fost transferat un contingent, înregistrat în SIA „REPC”, în temeiul prevederilor art.32, trebuie să fie indicată în declarația vamală ca importator</w:t>
      </w:r>
      <w:r w:rsidR="007A6C77" w:rsidRPr="00AB42D4">
        <w:rPr>
          <w:rFonts w:ascii="Times New Roman" w:eastAsia="Times New Roman" w:hAnsi="Times New Roman" w:cs="Times New Roman"/>
          <w:sz w:val="24"/>
          <w:szCs w:val="24"/>
        </w:rPr>
        <w:t xml:space="preserve"> sau exportator, după caz</w:t>
      </w:r>
      <w:r w:rsidRPr="00AB42D4">
        <w:rPr>
          <w:rFonts w:ascii="Times New Roman" w:eastAsia="Times New Roman" w:hAnsi="Times New Roman" w:cs="Times New Roman"/>
          <w:sz w:val="24"/>
          <w:szCs w:val="24"/>
        </w:rPr>
        <w:t>.</w:t>
      </w:r>
    </w:p>
    <w:p w14:paraId="1DD2FF10" w14:textId="3D29FC8A"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(3) Pentru realizarea importului, cu excepția punerii în liberă circulație, întreprinderea înregistrată în SIA „REPC” conform art. 32 trebuie să fie declarantul indicat în declarația vamală, </w:t>
      </w:r>
      <w:r w:rsidR="00EF1924" w:rsidRPr="00AB42D4">
        <w:rPr>
          <w:rFonts w:ascii="Times New Roman" w:eastAsia="Times New Roman" w:hAnsi="Times New Roman" w:cs="Times New Roman"/>
          <w:sz w:val="24"/>
          <w:szCs w:val="24"/>
        </w:rPr>
        <w:t xml:space="preserve"> la plasarea mărfii într-un</w:t>
      </w:r>
      <w:r w:rsidRPr="00AB42D4">
        <w:rPr>
          <w:rFonts w:ascii="Times New Roman" w:eastAsia="Times New Roman" w:hAnsi="Times New Roman" w:cs="Times New Roman"/>
          <w:sz w:val="24"/>
          <w:szCs w:val="24"/>
        </w:rPr>
        <w:t xml:space="preserve"> regim special, altul decât cel de tranzit, cu excepția cazului în care există un transfer de drepturi și obligații conform articolului 287 alin. (1) din Codul vamal nr. 95/2021, care permite altor persoane să fie declarant. În cazul regimului de tranzit, </w:t>
      </w:r>
      <w:r w:rsidRPr="00AB42D4">
        <w:rPr>
          <w:rFonts w:ascii="Times New Roman" w:eastAsia="Times New Roman" w:hAnsi="Times New Roman" w:cs="Times New Roman"/>
          <w:sz w:val="24"/>
          <w:szCs w:val="24"/>
        </w:rPr>
        <w:lastRenderedPageBreak/>
        <w:t>întreprinderea care deține un contingent sau căreia i-a fost transferat un contingent trebuie să fie titularul regimului.</w:t>
      </w:r>
    </w:p>
    <w:p w14:paraId="1F1D55B9" w14:textId="32288336"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000D058F"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În cazul importurilor de gaze F, precum și de produse și echipamente care conțin astfel de gaze sau a căror funcționare se bazează pe acestea, importatorul sau, în absența acestuia, declarantul indicat în declarația vamală sau în declarația de depozitare temporară, iar în cazul exporturilor, exportatorul indicat în declarația vamală,</w:t>
      </w:r>
      <w:r w:rsidR="00E86817" w:rsidRPr="00AB42D4">
        <w:rPr>
          <w:rFonts w:ascii="Times New Roman" w:eastAsia="Times New Roman" w:hAnsi="Times New Roman" w:cs="Times New Roman"/>
          <w:sz w:val="24"/>
          <w:szCs w:val="24"/>
        </w:rPr>
        <w:t xml:space="preserve"> prezintă în declarația vamală</w:t>
      </w:r>
      <w:r w:rsidRPr="00AB42D4">
        <w:rPr>
          <w:rFonts w:ascii="Times New Roman" w:eastAsia="Times New Roman" w:hAnsi="Times New Roman" w:cs="Times New Roman"/>
          <w:sz w:val="24"/>
          <w:szCs w:val="24"/>
        </w:rPr>
        <w:t xml:space="preserve"> următoarele informații, după caz:</w:t>
      </w:r>
    </w:p>
    <w:p w14:paraId="436E4BF6" w14:textId="77777777" w:rsidR="00571249" w:rsidRPr="00AB42D4" w:rsidRDefault="00387016" w:rsidP="007E1502">
      <w:pPr>
        <w:ind w:left="1276" w:hanging="425"/>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numărul de înregistrare în SIA „REPC”;</w:t>
      </w:r>
    </w:p>
    <w:p w14:paraId="7964E738" w14:textId="77777777" w:rsidR="00571249" w:rsidRPr="00AB42D4" w:rsidRDefault="00387016" w:rsidP="007E1502">
      <w:pPr>
        <w:ind w:left="1276" w:hanging="425"/>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număr de identificare de stat (IDNO);</w:t>
      </w:r>
    </w:p>
    <w:p w14:paraId="2F073ACB" w14:textId="302663C6" w:rsidR="00571249" w:rsidRPr="00AB42D4" w:rsidRDefault="00387016" w:rsidP="007E1502">
      <w:pPr>
        <w:ind w:left="1276" w:hanging="425"/>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numărul notificării;</w:t>
      </w:r>
    </w:p>
    <w:p w14:paraId="4367435B"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masa netă a gazelor în vrac și a gazelor conținute în produse și echipamente și în părți ale acestora;</w:t>
      </w:r>
    </w:p>
    <w:p w14:paraId="6B8FCA14" w14:textId="77777777" w:rsidR="00571249" w:rsidRPr="00AB42D4" w:rsidRDefault="00387016" w:rsidP="007E1502">
      <w:pPr>
        <w:ind w:left="1276" w:hanging="425"/>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codul/poziția tarifară din Nomenclatura combinată a mărfurilor;</w:t>
      </w:r>
    </w:p>
    <w:p w14:paraId="0648612C" w14:textId="7ED4D8C8"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f)</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cantitatea de gaze F, exprimată în tone de CO2 echivalent, în vrac și conținute în produse sau echipamente, precum și în părți ale acestora.</w:t>
      </w:r>
    </w:p>
    <w:p w14:paraId="21C48ADC" w14:textId="349A6035"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(5) Înainte de punerea în liberă circulație a mărfurilor, Serviciul Vamal verifică dacă importatorul indicat în declarația vamală deține un contingent sau i-a fost transferat un contingent, precum și existența în </w:t>
      </w:r>
      <w:r w:rsidR="005D4208" w:rsidRPr="00AB42D4">
        <w:rPr>
          <w:rFonts w:ascii="Times New Roman" w:eastAsia="Times New Roman" w:hAnsi="Times New Roman" w:cs="Times New Roman"/>
          <w:sz w:val="24"/>
          <w:szCs w:val="24"/>
        </w:rPr>
        <w:t>sistemul informațional</w:t>
      </w:r>
      <w:r w:rsidRPr="00AB42D4">
        <w:rPr>
          <w:rFonts w:ascii="Times New Roman" w:eastAsia="Times New Roman" w:hAnsi="Times New Roman" w:cs="Times New Roman"/>
          <w:sz w:val="24"/>
          <w:szCs w:val="24"/>
        </w:rPr>
        <w:t xml:space="preserve"> a notificării</w:t>
      </w:r>
      <w:r w:rsidR="00796FEA" w:rsidRPr="00AB42D4">
        <w:rPr>
          <w:rFonts w:ascii="Times New Roman" w:eastAsia="Times New Roman" w:hAnsi="Times New Roman" w:cs="Times New Roman"/>
          <w:sz w:val="24"/>
          <w:szCs w:val="24"/>
        </w:rPr>
        <w:t xml:space="preserve"> confirmate de Agenția de Mediu urmare examinării potrivit</w:t>
      </w:r>
      <w:r w:rsidR="00870E48" w:rsidRPr="00AB42D4">
        <w:rPr>
          <w:rFonts w:ascii="Times New Roman" w:eastAsia="Times New Roman" w:hAnsi="Times New Roman" w:cs="Times New Roman"/>
          <w:sz w:val="24"/>
          <w:szCs w:val="24"/>
        </w:rPr>
        <w:t xml:space="preserve"> art. 20</w:t>
      </w:r>
      <w:r w:rsidRPr="00AB42D4">
        <w:rPr>
          <w:rFonts w:ascii="Times New Roman" w:eastAsia="Times New Roman" w:hAnsi="Times New Roman" w:cs="Times New Roman"/>
          <w:sz w:val="24"/>
          <w:szCs w:val="24"/>
        </w:rPr>
        <w:t>.</w:t>
      </w:r>
    </w:p>
    <w:p w14:paraId="58BA0C06" w14:textId="30031B98"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 Importatorii de gaze F, enumerate în anexa nr.1 și anexa nr.2, secțiunea 1, aflate în containere reîncărcabile, p</w:t>
      </w:r>
      <w:r w:rsidR="00760ECB" w:rsidRPr="00AB42D4">
        <w:rPr>
          <w:rFonts w:ascii="Times New Roman" w:eastAsia="Times New Roman" w:hAnsi="Times New Roman" w:cs="Times New Roman"/>
          <w:sz w:val="24"/>
          <w:szCs w:val="24"/>
        </w:rPr>
        <w:t>rezintă</w:t>
      </w:r>
      <w:r w:rsidRPr="00AB42D4">
        <w:rPr>
          <w:rFonts w:ascii="Times New Roman" w:eastAsia="Times New Roman" w:hAnsi="Times New Roman" w:cs="Times New Roman"/>
          <w:sz w:val="24"/>
          <w:szCs w:val="24"/>
        </w:rPr>
        <w:t xml:space="preserve"> </w:t>
      </w:r>
      <w:r w:rsidR="00DB5879" w:rsidRPr="00AB42D4">
        <w:rPr>
          <w:rFonts w:ascii="Times New Roman" w:eastAsia="Times New Roman" w:hAnsi="Times New Roman" w:cs="Times New Roman"/>
          <w:sz w:val="24"/>
          <w:szCs w:val="24"/>
        </w:rPr>
        <w:t>în</w:t>
      </w:r>
      <w:r w:rsidRPr="00AB42D4">
        <w:rPr>
          <w:rFonts w:ascii="Times New Roman" w:eastAsia="Times New Roman" w:hAnsi="Times New Roman" w:cs="Times New Roman"/>
          <w:sz w:val="24"/>
          <w:szCs w:val="24"/>
        </w:rPr>
        <w:t xml:space="preserve"> momentul depunerii declarației vamale pentru punerea în liberă circulație, o declarație de conformitate, </w:t>
      </w:r>
      <w:r w:rsidR="00DB5879" w:rsidRPr="00AB42D4">
        <w:rPr>
          <w:rFonts w:ascii="Times New Roman" w:eastAsia="Times New Roman" w:hAnsi="Times New Roman" w:cs="Times New Roman"/>
          <w:sz w:val="24"/>
          <w:szCs w:val="24"/>
        </w:rPr>
        <w:t xml:space="preserve">specificată la </w:t>
      </w:r>
      <w:r w:rsidRPr="00AB42D4">
        <w:rPr>
          <w:rFonts w:ascii="Times New Roman" w:eastAsia="Times New Roman" w:hAnsi="Times New Roman" w:cs="Times New Roman"/>
          <w:sz w:val="24"/>
          <w:szCs w:val="24"/>
        </w:rPr>
        <w:t>art. 22, alin. (1)</w:t>
      </w:r>
      <w:r w:rsidRPr="00AB42D4">
        <w:rPr>
          <w:rFonts w:ascii="Times New Roman" w:eastAsia="Times New Roman" w:hAnsi="Times New Roman" w:cs="Times New Roman"/>
          <w:sz w:val="24"/>
          <w:szCs w:val="24"/>
          <w:vertAlign w:val="superscript"/>
        </w:rPr>
        <w:t>8</w:t>
      </w:r>
      <w:r w:rsidRPr="00AB42D4">
        <w:rPr>
          <w:rFonts w:ascii="Times New Roman" w:eastAsia="Times New Roman" w:hAnsi="Times New Roman" w:cs="Times New Roman"/>
          <w:sz w:val="24"/>
          <w:szCs w:val="24"/>
        </w:rPr>
        <w:t>,</w:t>
      </w:r>
      <w:r w:rsidR="006D5E2C" w:rsidRPr="00AB42D4">
        <w:rPr>
          <w:rFonts w:ascii="Times New Roman" w:eastAsia="Times New Roman" w:hAnsi="Times New Roman" w:cs="Times New Roman"/>
          <w:sz w:val="24"/>
          <w:szCs w:val="24"/>
        </w:rPr>
        <w:t xml:space="preserve"> verificată de Agenția de Mediu</w:t>
      </w:r>
      <w:r w:rsidR="000121A1" w:rsidRPr="00AB42D4">
        <w:rPr>
          <w:rFonts w:ascii="Times New Roman" w:eastAsia="Times New Roman" w:hAnsi="Times New Roman" w:cs="Times New Roman"/>
          <w:sz w:val="24"/>
          <w:szCs w:val="24"/>
        </w:rPr>
        <w:t xml:space="preserve"> la etapa de examinare a notificării</w:t>
      </w:r>
      <w:r w:rsidR="006D5E2C"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care include dovezi ce confirmă măsurile luate pentru returnarea containerelor în scopul reumplerii.</w:t>
      </w:r>
    </w:p>
    <w:p w14:paraId="728A1CD7" w14:textId="573E7DE4"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 Importatorii de gaze F</w:t>
      </w:r>
      <w:r w:rsidR="00760ECB" w:rsidRPr="00AB42D4">
        <w:rPr>
          <w:rFonts w:ascii="Times New Roman" w:eastAsia="Times New Roman" w:hAnsi="Times New Roman" w:cs="Times New Roman"/>
          <w:sz w:val="24"/>
          <w:szCs w:val="24"/>
        </w:rPr>
        <w:t>, prezintă</w:t>
      </w:r>
      <w:r w:rsidRPr="00AB42D4">
        <w:rPr>
          <w:rFonts w:ascii="Times New Roman" w:eastAsia="Times New Roman" w:hAnsi="Times New Roman" w:cs="Times New Roman"/>
          <w:sz w:val="24"/>
          <w:szCs w:val="24"/>
        </w:rPr>
        <w:t xml:space="preserve"> </w:t>
      </w:r>
      <w:r w:rsidR="00DB5879" w:rsidRPr="00AB42D4">
        <w:rPr>
          <w:rFonts w:ascii="Times New Roman" w:eastAsia="Times New Roman" w:hAnsi="Times New Roman" w:cs="Times New Roman"/>
          <w:sz w:val="24"/>
          <w:szCs w:val="24"/>
        </w:rPr>
        <w:t xml:space="preserve">în </w:t>
      </w:r>
      <w:r w:rsidRPr="00AB42D4">
        <w:rPr>
          <w:rFonts w:ascii="Times New Roman" w:eastAsia="Times New Roman" w:hAnsi="Times New Roman" w:cs="Times New Roman"/>
          <w:sz w:val="24"/>
          <w:szCs w:val="24"/>
        </w:rPr>
        <w:t>momentul depunerii declarației vamale pentru punerea în liberă circulație, documentația și copia declarației de conformitate prevăzute la art. 27,</w:t>
      </w:r>
      <w:r w:rsidR="006D5E2C" w:rsidRPr="00AB42D4">
        <w:rPr>
          <w:rFonts w:ascii="Times New Roman" w:eastAsia="Times New Roman" w:hAnsi="Times New Roman" w:cs="Times New Roman"/>
          <w:sz w:val="24"/>
          <w:szCs w:val="24"/>
        </w:rPr>
        <w:t xml:space="preserve"> verificate de Agenția de Mediu</w:t>
      </w:r>
      <w:r w:rsidR="009C07EA" w:rsidRPr="00AB42D4">
        <w:rPr>
          <w:rFonts w:ascii="Times New Roman" w:eastAsia="Times New Roman" w:hAnsi="Times New Roman" w:cs="Times New Roman"/>
          <w:sz w:val="24"/>
          <w:szCs w:val="24"/>
        </w:rPr>
        <w:t xml:space="preserve"> la etapa de examinare a notificării</w:t>
      </w:r>
      <w:r w:rsidR="006D5E2C"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precum și dovezile menționate la art.12 alin. </w:t>
      </w: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highlight w:val="white"/>
          <w:vertAlign w:val="superscript"/>
        </w:rPr>
        <w:t>3</w:t>
      </w:r>
      <w:r w:rsidRPr="00AB42D4">
        <w:rPr>
          <w:rFonts w:ascii="Times New Roman" w:eastAsia="Times New Roman" w:hAnsi="Times New Roman" w:cs="Times New Roman"/>
          <w:sz w:val="24"/>
          <w:szCs w:val="24"/>
        </w:rPr>
        <w:t>.</w:t>
      </w:r>
    </w:p>
    <w:p w14:paraId="76CD20A7" w14:textId="567061AF" w:rsidR="00571249" w:rsidRPr="00AB42D4" w:rsidRDefault="00387016" w:rsidP="00740E2F">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(8) Serviciul Vamal verifică respectarea normelor privind importurile și exporturile prevăzute de </w:t>
      </w:r>
      <w:r w:rsidR="00FA1369" w:rsidRPr="00AB42D4">
        <w:rPr>
          <w:rFonts w:ascii="Times New Roman" w:eastAsia="Times New Roman" w:hAnsi="Times New Roman" w:cs="Times New Roman"/>
          <w:sz w:val="24"/>
          <w:szCs w:val="24"/>
        </w:rPr>
        <w:t xml:space="preserve">prezenta </w:t>
      </w:r>
      <w:r w:rsidRPr="00AB42D4">
        <w:rPr>
          <w:rFonts w:ascii="Times New Roman" w:eastAsia="Times New Roman" w:hAnsi="Times New Roman" w:cs="Times New Roman"/>
          <w:sz w:val="24"/>
          <w:szCs w:val="24"/>
        </w:rPr>
        <w:t xml:space="preserve">lege atunci când </w:t>
      </w:r>
      <w:r w:rsidR="007C671D"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efectuează controale pe baza analizei riscurilor, în cadrul sistemului de gestionare a riscurilor în domeniul vamal, conform art. </w:t>
      </w:r>
      <w:r w:rsidR="002B7D03" w:rsidRPr="00AB42D4">
        <w:rPr>
          <w:rFonts w:ascii="Times New Roman" w:eastAsia="Times New Roman" w:hAnsi="Times New Roman" w:cs="Times New Roman"/>
          <w:sz w:val="24"/>
          <w:szCs w:val="24"/>
        </w:rPr>
        <w:t xml:space="preserve">341 </w:t>
      </w:r>
      <w:r w:rsidRPr="00AB42D4">
        <w:rPr>
          <w:rFonts w:ascii="Times New Roman" w:eastAsia="Times New Roman" w:hAnsi="Times New Roman" w:cs="Times New Roman"/>
          <w:sz w:val="24"/>
          <w:szCs w:val="24"/>
        </w:rPr>
        <w:t>din Codul vamal nr. 95/2021. Analiza riscurilor trebuie să ia în considerare, în special, orice informații disponibile privind probabilitatea comerțului ilegal cu gaze F și istoricul de conformitate al întreprinderii în cauză.</w:t>
      </w:r>
    </w:p>
    <w:p w14:paraId="35FD9A43" w14:textId="20DB5981"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(9) Pe baza unei analize a riscurilor, </w:t>
      </w:r>
      <w:r w:rsidR="000C1037" w:rsidRPr="00AB42D4">
        <w:rPr>
          <w:rFonts w:ascii="Times New Roman" w:eastAsia="Times New Roman" w:hAnsi="Times New Roman" w:cs="Times New Roman"/>
          <w:sz w:val="24"/>
          <w:szCs w:val="24"/>
        </w:rPr>
        <w:t xml:space="preserve"> la efectuarea controlului vamal a</w:t>
      </w:r>
      <w:r w:rsidRPr="00AB42D4">
        <w:rPr>
          <w:rFonts w:ascii="Times New Roman" w:eastAsia="Times New Roman" w:hAnsi="Times New Roman" w:cs="Times New Roman"/>
          <w:sz w:val="24"/>
          <w:szCs w:val="24"/>
        </w:rPr>
        <w:t xml:space="preserve"> substanțelor, produselor și echipamentelor care fac obiectul prezentei legi, Serviciul Vamal verifică, în special, următoarele aspecte în ceea ce privește importurile și exporturile:</w:t>
      </w:r>
    </w:p>
    <w:p w14:paraId="5D13BD14"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dacă mărfurile prezentate corespund descrierii din notificare și din declarația vamală;</w:t>
      </w:r>
    </w:p>
    <w:p w14:paraId="59497FB5" w14:textId="3B0FDB04"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dacă produsul sau echipamentul prezentat nu se încadrează în interdicțiile menționate la art. 22 alin. (1)-(1)</w:t>
      </w:r>
      <w:r w:rsidRPr="00AB42D4">
        <w:rPr>
          <w:rFonts w:ascii="Times New Roman" w:eastAsia="Times New Roman" w:hAnsi="Times New Roman" w:cs="Times New Roman"/>
          <w:sz w:val="24"/>
          <w:szCs w:val="24"/>
          <w:vertAlign w:val="superscript"/>
        </w:rPr>
        <w:t>7</w:t>
      </w:r>
      <w:r w:rsidRPr="00AB42D4">
        <w:rPr>
          <w:rFonts w:ascii="Times New Roman" w:eastAsia="Times New Roman" w:hAnsi="Times New Roman" w:cs="Times New Roman"/>
          <w:sz w:val="24"/>
          <w:szCs w:val="24"/>
        </w:rPr>
        <w:t xml:space="preserve"> și alin.</w:t>
      </w:r>
      <w:r w:rsidR="006B21E0"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w:t>
      </w:r>
    </w:p>
    <w:p w14:paraId="73B51B9E"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dacă mărfurile sunt etichetate corespunzător, în conformitate cu art. 24-25, înainte ca respectivele bunuri să fie puse în liberă circulație.</w:t>
      </w:r>
    </w:p>
    <w:p w14:paraId="18F8D7B7" w14:textId="18B95F7E"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 xml:space="preserve">(10) În timpul efectuării controalelor, în conformitate cu art. 11 din Codul vamal nr. 95/2021, Serviciul Vamal </w:t>
      </w:r>
      <w:r w:rsidR="00250118" w:rsidRPr="00AB42D4">
        <w:rPr>
          <w:rFonts w:ascii="Times New Roman" w:eastAsia="Times New Roman" w:hAnsi="Times New Roman" w:cs="Times New Roman"/>
          <w:sz w:val="24"/>
          <w:szCs w:val="24"/>
        </w:rPr>
        <w:t xml:space="preserve">verifică în sistemul informațional existența </w:t>
      </w:r>
      <w:r w:rsidRPr="00AB42D4">
        <w:rPr>
          <w:rFonts w:ascii="Times New Roman" w:eastAsia="Times New Roman" w:hAnsi="Times New Roman" w:cs="Times New Roman"/>
          <w:sz w:val="24"/>
          <w:szCs w:val="24"/>
        </w:rPr>
        <w:t>notific</w:t>
      </w:r>
      <w:r w:rsidR="00C17F6D" w:rsidRPr="00AB42D4">
        <w:rPr>
          <w:rFonts w:ascii="Times New Roman" w:eastAsia="Times New Roman" w:hAnsi="Times New Roman" w:cs="Times New Roman"/>
          <w:sz w:val="24"/>
          <w:szCs w:val="24"/>
        </w:rPr>
        <w:t>ării</w:t>
      </w:r>
      <w:r w:rsidRPr="00AB42D4">
        <w:rPr>
          <w:rFonts w:ascii="Times New Roman" w:eastAsia="Times New Roman" w:hAnsi="Times New Roman" w:cs="Times New Roman"/>
          <w:sz w:val="24"/>
          <w:szCs w:val="24"/>
        </w:rPr>
        <w:t xml:space="preserve"> </w:t>
      </w:r>
      <w:r w:rsidR="00C17F6D" w:rsidRPr="00AB42D4">
        <w:rPr>
          <w:rFonts w:ascii="Times New Roman" w:eastAsia="Times New Roman" w:hAnsi="Times New Roman" w:cs="Times New Roman"/>
          <w:sz w:val="24"/>
          <w:szCs w:val="24"/>
        </w:rPr>
        <w:t xml:space="preserve">prevăzute la art. 20, </w:t>
      </w:r>
      <w:r w:rsidR="00250118" w:rsidRPr="00AB42D4">
        <w:rPr>
          <w:rFonts w:ascii="Times New Roman" w:eastAsia="Times New Roman" w:hAnsi="Times New Roman" w:cs="Times New Roman"/>
          <w:sz w:val="24"/>
          <w:szCs w:val="24"/>
        </w:rPr>
        <w:t>confirmate de Agenția de Mediu</w:t>
      </w:r>
      <w:r w:rsidRPr="00AB42D4">
        <w:rPr>
          <w:rFonts w:ascii="Times New Roman" w:eastAsia="Times New Roman" w:hAnsi="Times New Roman" w:cs="Times New Roman"/>
          <w:sz w:val="24"/>
          <w:szCs w:val="24"/>
        </w:rPr>
        <w:t>.</w:t>
      </w:r>
    </w:p>
    <w:p w14:paraId="1D7857CE" w14:textId="607B31D1"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(11) Serviciul Vamal sau autoritatea națională de supraveghere a pieței</w:t>
      </w:r>
      <w:r w:rsidR="008A3A37" w:rsidRPr="00AB42D4">
        <w:rPr>
          <w:rFonts w:ascii="Times New Roman" w:eastAsia="Times New Roman" w:hAnsi="Times New Roman" w:cs="Times New Roman"/>
          <w:sz w:val="24"/>
          <w:szCs w:val="24"/>
        </w:rPr>
        <w:t xml:space="preserve">, </w:t>
      </w:r>
      <w:r w:rsidR="004A0E70" w:rsidRPr="00AB42D4">
        <w:rPr>
          <w:rFonts w:ascii="Times New Roman" w:eastAsia="Times New Roman" w:hAnsi="Times New Roman" w:cs="Times New Roman"/>
          <w:sz w:val="24"/>
          <w:szCs w:val="24"/>
        </w:rPr>
        <w:t xml:space="preserve">stabilită în conformitate cu Legea nr. 162/2023 privind </w:t>
      </w:r>
      <w:r w:rsidR="009062D6" w:rsidRPr="00AB42D4">
        <w:rPr>
          <w:rFonts w:ascii="Times New Roman" w:eastAsia="Times New Roman" w:hAnsi="Times New Roman" w:cs="Times New Roman"/>
          <w:sz w:val="24"/>
          <w:szCs w:val="24"/>
        </w:rPr>
        <w:t>supravegherea pieței și conformitatea produselor,</w:t>
      </w:r>
      <w:r w:rsidRPr="00AB42D4">
        <w:rPr>
          <w:rFonts w:ascii="Times New Roman" w:eastAsia="Times New Roman" w:hAnsi="Times New Roman" w:cs="Times New Roman"/>
          <w:sz w:val="24"/>
          <w:szCs w:val="24"/>
        </w:rPr>
        <w:t xml:space="preserve"> întreprinde măsurile necesare pentru prevenirea tentativelor de import sau export al substanțelor, produselor și echipamentelor reglementate de prezenta lege, </w:t>
      </w:r>
      <w:r w:rsidR="00B60220" w:rsidRPr="00AB42D4">
        <w:rPr>
          <w:rFonts w:ascii="Times New Roman" w:eastAsia="Times New Roman" w:hAnsi="Times New Roman" w:cs="Times New Roman"/>
          <w:sz w:val="24"/>
          <w:szCs w:val="24"/>
        </w:rPr>
        <w:t xml:space="preserve">pentru </w:t>
      </w:r>
      <w:r w:rsidRPr="00AB42D4">
        <w:rPr>
          <w:rFonts w:ascii="Times New Roman" w:eastAsia="Times New Roman" w:hAnsi="Times New Roman" w:cs="Times New Roman"/>
          <w:sz w:val="24"/>
          <w:szCs w:val="24"/>
        </w:rPr>
        <w:t xml:space="preserve">care nu au fost </w:t>
      </w:r>
      <w:r w:rsidR="00B60220" w:rsidRPr="00AB42D4">
        <w:rPr>
          <w:rFonts w:ascii="Times New Roman" w:eastAsia="Times New Roman" w:hAnsi="Times New Roman" w:cs="Times New Roman"/>
          <w:sz w:val="24"/>
          <w:szCs w:val="24"/>
        </w:rPr>
        <w:t xml:space="preserve">confirmate notificările </w:t>
      </w:r>
      <w:r w:rsidR="002B291B" w:rsidRPr="00AB42D4">
        <w:rPr>
          <w:rFonts w:ascii="Times New Roman" w:eastAsia="Times New Roman" w:hAnsi="Times New Roman" w:cs="Times New Roman"/>
          <w:sz w:val="24"/>
          <w:szCs w:val="24"/>
        </w:rPr>
        <w:t xml:space="preserve">de import </w:t>
      </w:r>
      <w:r w:rsidRPr="00AB42D4">
        <w:rPr>
          <w:rFonts w:ascii="Times New Roman" w:eastAsia="Times New Roman" w:hAnsi="Times New Roman" w:cs="Times New Roman"/>
          <w:sz w:val="24"/>
          <w:szCs w:val="24"/>
        </w:rPr>
        <w:t xml:space="preserve">sau </w:t>
      </w:r>
      <w:r w:rsidR="00574C2B" w:rsidRPr="00AB42D4">
        <w:rPr>
          <w:rFonts w:ascii="Times New Roman" w:eastAsia="Times New Roman" w:hAnsi="Times New Roman" w:cs="Times New Roman"/>
          <w:sz w:val="24"/>
          <w:szCs w:val="24"/>
        </w:rPr>
        <w:t>export</w:t>
      </w:r>
      <w:r w:rsidR="00CB04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de pe teritoriul Republicii Moldova, precum și aplică sancțiuni în cazurile de neconformare constatate.</w:t>
      </w:r>
    </w:p>
    <w:p w14:paraId="2CCD48E3" w14:textId="2B64140E"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(12) În cazul constatării neconformității produselor, echipamentelor sau containerelor nereîncărcabile înainte de punerea lor în liberă circulație, Serviciul Vamal sau autoritatea națională de supraveghere a pieței, </w:t>
      </w:r>
      <w:r w:rsidR="00CB68C3" w:rsidRPr="00AB42D4">
        <w:rPr>
          <w:rFonts w:ascii="Times New Roman" w:eastAsia="Times New Roman" w:hAnsi="Times New Roman" w:cs="Times New Roman"/>
          <w:sz w:val="24"/>
          <w:szCs w:val="24"/>
        </w:rPr>
        <w:t xml:space="preserve">stabilită în conformitate cu Legea nr. 162/2023 privind supravegherea pieței și conformitatea produselor, </w:t>
      </w:r>
      <w:r w:rsidR="00E6242A" w:rsidRPr="00AB42D4">
        <w:rPr>
          <w:rFonts w:ascii="Times New Roman" w:eastAsia="Times New Roman" w:hAnsi="Times New Roman" w:cs="Times New Roman"/>
          <w:sz w:val="24"/>
          <w:szCs w:val="24"/>
        </w:rPr>
        <w:t xml:space="preserve">aplică măsurile prevăzute de legislația în vigoare, inclusiv </w:t>
      </w:r>
      <w:r w:rsidR="001B3525" w:rsidRPr="00AB42D4">
        <w:rPr>
          <w:rFonts w:ascii="Times New Roman" w:eastAsia="Times New Roman" w:hAnsi="Times New Roman" w:cs="Times New Roman"/>
          <w:sz w:val="24"/>
          <w:szCs w:val="24"/>
        </w:rPr>
        <w:t>legislația vamală, legislația privind</w:t>
      </w:r>
      <w:r w:rsidR="00E6242A" w:rsidRPr="00AB42D4">
        <w:rPr>
          <w:rFonts w:ascii="Times New Roman" w:eastAsia="Times New Roman" w:hAnsi="Times New Roman" w:cs="Times New Roman"/>
          <w:sz w:val="24"/>
          <w:szCs w:val="24"/>
        </w:rPr>
        <w:t xml:space="preserve"> supravegherea pieței și </w:t>
      </w:r>
      <w:r w:rsidR="001B3525" w:rsidRPr="00AB42D4">
        <w:rPr>
          <w:rFonts w:ascii="Times New Roman" w:eastAsia="Times New Roman" w:hAnsi="Times New Roman" w:cs="Times New Roman"/>
          <w:sz w:val="24"/>
          <w:szCs w:val="24"/>
        </w:rPr>
        <w:t xml:space="preserve">legislația privind </w:t>
      </w:r>
      <w:r w:rsidR="00E6242A" w:rsidRPr="00AB42D4">
        <w:rPr>
          <w:rFonts w:ascii="Times New Roman" w:eastAsia="Times New Roman" w:hAnsi="Times New Roman" w:cs="Times New Roman"/>
          <w:sz w:val="24"/>
          <w:szCs w:val="24"/>
        </w:rPr>
        <w:t xml:space="preserve">gestionarea deșeurilor, care pot include, </w:t>
      </w:r>
      <w:r w:rsidRPr="00AB42D4">
        <w:rPr>
          <w:rFonts w:ascii="Times New Roman" w:eastAsia="Times New Roman" w:hAnsi="Times New Roman" w:cs="Times New Roman"/>
          <w:sz w:val="24"/>
          <w:szCs w:val="24"/>
        </w:rPr>
        <w:t>după caz:</w:t>
      </w:r>
    </w:p>
    <w:p w14:paraId="5A71F824"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confiscarea sau punerea sub sechestru a produselor, echipamentelor sau containerelor nereîncărcabile care sunt interzise prin lege;</w:t>
      </w:r>
    </w:p>
    <w:p w14:paraId="61496873"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eliminarea acestora prin distrugere, în conformitate cu legislația privind gestionarea deșeurilor;</w:t>
      </w:r>
    </w:p>
    <w:p w14:paraId="5838E8C8"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informarea autorităților competente, în vederea confiscării, sechestrării sau distrugerii, dacă nu există competența directă a organului constatator;</w:t>
      </w:r>
    </w:p>
    <w:p w14:paraId="1A4714CE" w14:textId="4001A58B"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reexportul produselor sau echipamentelor pentru care neconformitatea a fost stabilită înainte de punerea în liberă circulație, cu respectarea reglementărilor vamale și de mediu aplicabile.”</w:t>
      </w:r>
    </w:p>
    <w:p w14:paraId="33F5D5A3" w14:textId="77777777" w:rsidR="00571249" w:rsidRPr="00AB42D4" w:rsidRDefault="00571249">
      <w:pPr>
        <w:jc w:val="both"/>
        <w:rPr>
          <w:rFonts w:ascii="Times New Roman" w:eastAsia="Times New Roman" w:hAnsi="Times New Roman" w:cs="Times New Roman"/>
          <w:sz w:val="24"/>
          <w:szCs w:val="24"/>
        </w:rPr>
      </w:pPr>
    </w:p>
    <w:p w14:paraId="7911ADE5" w14:textId="0EC0C9D1"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Articolul 23</w:t>
      </w:r>
      <w:r w:rsidR="00435454"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sz w:val="24"/>
          <w:szCs w:val="24"/>
        </w:rPr>
        <w:t>:</w:t>
      </w:r>
    </w:p>
    <w:p w14:paraId="57C4230E" w14:textId="7DE22B2E" w:rsidR="00F07C2D" w:rsidRPr="00AB42D4" w:rsidRDefault="00387016" w:rsidP="00F07C2D">
      <w:pPr>
        <w:ind w:firstLine="851"/>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8658D7" w:rsidRPr="00AB42D4">
        <w:rPr>
          <w:rFonts w:ascii="Times New Roman" w:eastAsia="Times New Roman" w:hAnsi="Times New Roman" w:cs="Times New Roman"/>
          <w:sz w:val="24"/>
          <w:szCs w:val="24"/>
        </w:rPr>
        <w:t xml:space="preserve">Articolul 23. </w:t>
      </w:r>
      <w:r w:rsidR="00F07C2D" w:rsidRPr="00AB42D4">
        <w:rPr>
          <w:rFonts w:ascii="Times New Roman" w:hAnsi="Times New Roman" w:cs="Times New Roman"/>
          <w:sz w:val="24"/>
          <w:szCs w:val="24"/>
        </w:rPr>
        <w:t xml:space="preserve">Restricții pentru comercializare, </w:t>
      </w:r>
      <w:r w:rsidR="00F07C2D" w:rsidRPr="00AB42D4">
        <w:rPr>
          <w:rFonts w:ascii="Times New Roman" w:eastAsia="Times New Roman" w:hAnsi="Times New Roman" w:cs="Times New Roman"/>
          <w:sz w:val="24"/>
          <w:szCs w:val="24"/>
        </w:rPr>
        <w:t>distribuție și/sau alte forme de transfer</w:t>
      </w:r>
    </w:p>
    <w:p w14:paraId="7B3D1E53" w14:textId="77777777" w:rsidR="00F07C2D" w:rsidRPr="00AB42D4" w:rsidRDefault="00387016" w:rsidP="0025739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Persoanele fizice </w:t>
      </w:r>
      <w:r w:rsidR="00BE4C13" w:rsidRPr="00AB42D4">
        <w:rPr>
          <w:rFonts w:ascii="Times New Roman" w:eastAsia="Times New Roman" w:hAnsi="Times New Roman" w:cs="Times New Roman"/>
          <w:sz w:val="24"/>
          <w:szCs w:val="24"/>
        </w:rPr>
        <w:t xml:space="preserve">și juridice certificate </w:t>
      </w:r>
      <w:r w:rsidRPr="00AB42D4">
        <w:rPr>
          <w:rFonts w:ascii="Times New Roman" w:eastAsia="Times New Roman" w:hAnsi="Times New Roman" w:cs="Times New Roman"/>
          <w:sz w:val="24"/>
          <w:szCs w:val="24"/>
        </w:rPr>
        <w:t>în temeiul art. 18, sunt autorizate să achiziționeze gazele F enumerate în anexa nr.1</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și</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anexa nr. 2, secțiunea 1, în scopul realizării lucrărilor de instalare, întreținere, service sau reparație a echipamentelor care conțin astfel de gaze sau a căror funcționare se bazează pe acestea, enumerate la art. 13 alin. (2) cu excepția echipamentelor prevăzute la lit. e</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și care fac obiectul activităților de tehnică a frigului, prevăzute la</w:t>
      </w:r>
      <w:r w:rsidR="00CA7D47" w:rsidRPr="00AB42D4">
        <w:rPr>
          <w:rFonts w:ascii="Times New Roman" w:eastAsia="Times New Roman" w:hAnsi="Times New Roman" w:cs="Times New Roman"/>
          <w:sz w:val="24"/>
          <w:szCs w:val="24"/>
        </w:rPr>
        <w:t xml:space="preserve"> art. 11 alin (4) lit. a)</w:t>
      </w:r>
      <w:r w:rsidRPr="00AB42D4">
        <w:rPr>
          <w:rFonts w:ascii="Times New Roman" w:eastAsia="Times New Roman" w:hAnsi="Times New Roman" w:cs="Times New Roman"/>
          <w:sz w:val="24"/>
          <w:szCs w:val="24"/>
        </w:rPr>
        <w:t>. Vânzarea sau oferirea spre vânzare, directă sau indirectă, a acestor gaze este permisă exclusiv întreprinderilor menționate în prezentul alineat.</w:t>
      </w:r>
    </w:p>
    <w:p w14:paraId="701DC2E8" w14:textId="4C4D3F66" w:rsidR="00571249" w:rsidRPr="00AB42D4" w:rsidRDefault="00387016" w:rsidP="00257392">
      <w:pPr>
        <w:ind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(2) Prin derogare de la prevederile alin. (1), întreprinderile necertificate, care nu desfășoară activitățile menționate în alineat,</w:t>
      </w:r>
      <w:r w:rsidRPr="00AB42D4">
        <w:rPr>
          <w:rFonts w:ascii="Times New Roman" w:eastAsia="Times New Roman" w:hAnsi="Times New Roman" w:cs="Times New Roman"/>
          <w:b/>
          <w:bCs/>
          <w:sz w:val="24"/>
          <w:szCs w:val="24"/>
        </w:rPr>
        <w:t xml:space="preserve"> </w:t>
      </w:r>
      <w:r w:rsidR="00464D73" w:rsidRPr="00AB42D4">
        <w:rPr>
          <w:rFonts w:ascii="Times New Roman" w:eastAsia="Times New Roman" w:hAnsi="Times New Roman" w:cs="Times New Roman"/>
          <w:sz w:val="24"/>
          <w:szCs w:val="24"/>
        </w:rPr>
        <w:t>au dreptul doar</w:t>
      </w:r>
      <w:r w:rsidRPr="00AB42D4">
        <w:rPr>
          <w:rFonts w:ascii="Times New Roman" w:eastAsia="Times New Roman" w:hAnsi="Times New Roman" w:cs="Times New Roman"/>
          <w:sz w:val="24"/>
          <w:szCs w:val="24"/>
        </w:rPr>
        <w:t xml:space="preserve"> </w:t>
      </w:r>
      <w:r w:rsidR="008E29F9" w:rsidRPr="00AB42D4">
        <w:rPr>
          <w:rFonts w:ascii="Times New Roman" w:eastAsia="Times New Roman" w:hAnsi="Times New Roman" w:cs="Times New Roman"/>
          <w:sz w:val="24"/>
          <w:szCs w:val="24"/>
        </w:rPr>
        <w:t xml:space="preserve">să </w:t>
      </w:r>
      <w:r w:rsidRPr="00AB42D4">
        <w:rPr>
          <w:rFonts w:ascii="Times New Roman" w:eastAsia="Times New Roman" w:hAnsi="Times New Roman" w:cs="Times New Roman"/>
          <w:sz w:val="24"/>
          <w:szCs w:val="24"/>
        </w:rPr>
        <w:t>colect</w:t>
      </w:r>
      <w:r w:rsidR="008E29F9" w:rsidRPr="00AB42D4">
        <w:rPr>
          <w:rFonts w:ascii="Times New Roman" w:eastAsia="Times New Roman" w:hAnsi="Times New Roman" w:cs="Times New Roman"/>
          <w:sz w:val="24"/>
          <w:szCs w:val="24"/>
        </w:rPr>
        <w:t>eze</w:t>
      </w:r>
      <w:r w:rsidRPr="00AB42D4">
        <w:rPr>
          <w:rFonts w:ascii="Times New Roman" w:eastAsia="Times New Roman" w:hAnsi="Times New Roman" w:cs="Times New Roman"/>
          <w:sz w:val="24"/>
          <w:szCs w:val="24"/>
        </w:rPr>
        <w:t xml:space="preserve">, </w:t>
      </w:r>
      <w:r w:rsidR="008E29F9" w:rsidRPr="00AB42D4">
        <w:rPr>
          <w:rFonts w:ascii="Times New Roman" w:eastAsia="Times New Roman" w:hAnsi="Times New Roman" w:cs="Times New Roman"/>
          <w:sz w:val="24"/>
          <w:szCs w:val="24"/>
        </w:rPr>
        <w:t xml:space="preserve">să </w:t>
      </w:r>
      <w:r w:rsidRPr="00AB42D4">
        <w:rPr>
          <w:rFonts w:ascii="Times New Roman" w:eastAsia="Times New Roman" w:hAnsi="Times New Roman" w:cs="Times New Roman"/>
          <w:sz w:val="24"/>
          <w:szCs w:val="24"/>
        </w:rPr>
        <w:t>transport</w:t>
      </w:r>
      <w:r w:rsidR="008E29F9"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sau </w:t>
      </w:r>
      <w:r w:rsidR="008E29F9" w:rsidRPr="00AB42D4">
        <w:rPr>
          <w:rFonts w:ascii="Times New Roman" w:eastAsia="Times New Roman" w:hAnsi="Times New Roman" w:cs="Times New Roman"/>
          <w:sz w:val="24"/>
          <w:szCs w:val="24"/>
        </w:rPr>
        <w:t xml:space="preserve">să </w:t>
      </w:r>
      <w:r w:rsidRPr="00AB42D4">
        <w:rPr>
          <w:rFonts w:ascii="Times New Roman" w:eastAsia="Times New Roman" w:hAnsi="Times New Roman" w:cs="Times New Roman"/>
          <w:sz w:val="24"/>
          <w:szCs w:val="24"/>
        </w:rPr>
        <w:t>livr</w:t>
      </w:r>
      <w:r w:rsidR="008E29F9" w:rsidRPr="00AB42D4">
        <w:rPr>
          <w:rFonts w:ascii="Times New Roman" w:eastAsia="Times New Roman" w:hAnsi="Times New Roman" w:cs="Times New Roman"/>
          <w:sz w:val="24"/>
          <w:szCs w:val="24"/>
        </w:rPr>
        <w:t>eze</w:t>
      </w:r>
      <w:r w:rsidRPr="00AB42D4">
        <w:rPr>
          <w:rFonts w:ascii="Times New Roman" w:eastAsia="Times New Roman" w:hAnsi="Times New Roman" w:cs="Times New Roman"/>
          <w:sz w:val="24"/>
          <w:szCs w:val="24"/>
        </w:rPr>
        <w:t xml:space="preserve"> gazele F enumerate în</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anexa nr. 1 și anexa nr. 2, secțiunea 1.</w:t>
      </w:r>
    </w:p>
    <w:p w14:paraId="4EB05DA9" w14:textId="00787BD8" w:rsidR="00571249" w:rsidRPr="00AB42D4" w:rsidRDefault="00387016" w:rsidP="0025739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b/>
          <w:bCs/>
          <w:sz w:val="14"/>
          <w:szCs w:val="14"/>
        </w:rPr>
        <w:tab/>
      </w:r>
      <w:r w:rsidRPr="00AB42D4">
        <w:rPr>
          <w:rFonts w:ascii="Times New Roman" w:eastAsia="Times New Roman" w:hAnsi="Times New Roman" w:cs="Times New Roman"/>
          <w:sz w:val="24"/>
          <w:szCs w:val="24"/>
        </w:rPr>
        <w:t xml:space="preserve">Echipamentele care nu sunt ermetice și care sunt încărcate cu gaze F </w:t>
      </w:r>
      <w:r w:rsidRPr="00AB42D4">
        <w:rPr>
          <w:rFonts w:ascii="Times New Roman" w:eastAsia="Times New Roman" w:hAnsi="Times New Roman" w:cs="Times New Roman"/>
          <w:sz w:val="24"/>
          <w:szCs w:val="24"/>
          <w:highlight w:val="white"/>
        </w:rPr>
        <w:t>enumerate în anexa nr.1 și în anexa nr.2 secțiunea 1</w:t>
      </w:r>
      <w:r w:rsidRPr="00AB42D4">
        <w:rPr>
          <w:rFonts w:ascii="Times New Roman" w:eastAsia="Times New Roman" w:hAnsi="Times New Roman" w:cs="Times New Roman"/>
          <w:sz w:val="24"/>
          <w:szCs w:val="24"/>
        </w:rPr>
        <w:t xml:space="preserve"> se vând către utilizatorul final</w:t>
      </w:r>
      <w:r w:rsidR="00085E43"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w:t>
      </w:r>
      <w:r w:rsidR="00085E43" w:rsidRPr="00AB42D4">
        <w:rPr>
          <w:rFonts w:ascii="Times New Roman" w:eastAsia="Times New Roman" w:hAnsi="Times New Roman" w:cs="Times New Roman"/>
          <w:sz w:val="24"/>
          <w:szCs w:val="24"/>
        </w:rPr>
        <w:t xml:space="preserve">doar </w:t>
      </w:r>
      <w:r w:rsidRPr="00AB42D4">
        <w:rPr>
          <w:rFonts w:ascii="Times New Roman" w:eastAsia="Times New Roman" w:hAnsi="Times New Roman" w:cs="Times New Roman"/>
          <w:sz w:val="24"/>
          <w:szCs w:val="24"/>
        </w:rPr>
        <w:t xml:space="preserve">în cazul în care se aduc dovezi că instalarea acestora </w:t>
      </w:r>
      <w:r w:rsidR="00085E43" w:rsidRPr="00AB42D4">
        <w:rPr>
          <w:rFonts w:ascii="Times New Roman" w:eastAsia="Times New Roman" w:hAnsi="Times New Roman" w:cs="Times New Roman"/>
          <w:sz w:val="24"/>
          <w:szCs w:val="24"/>
        </w:rPr>
        <w:t xml:space="preserve">urmează să fie </w:t>
      </w:r>
      <w:r w:rsidRPr="00AB42D4">
        <w:rPr>
          <w:rFonts w:ascii="Times New Roman" w:eastAsia="Times New Roman" w:hAnsi="Times New Roman" w:cs="Times New Roman"/>
          <w:sz w:val="24"/>
          <w:szCs w:val="24"/>
        </w:rPr>
        <w:t>realizată de o întreprindere certificată conform prevederilor art.18.”;</w:t>
      </w:r>
    </w:p>
    <w:p w14:paraId="031D4977" w14:textId="7EEF30B5" w:rsidR="00571249" w:rsidRPr="00AB42D4" w:rsidRDefault="00257392" w:rsidP="0025739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435454"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rPr>
        <w:t xml:space="preserve">) </w:t>
      </w:r>
      <w:r w:rsidR="008439AD" w:rsidRPr="00AB42D4">
        <w:rPr>
          <w:rFonts w:ascii="Times New Roman" w:eastAsia="Times New Roman" w:hAnsi="Times New Roman" w:cs="Times New Roman"/>
          <w:sz w:val="24"/>
          <w:szCs w:val="24"/>
        </w:rPr>
        <w:t xml:space="preserve">Introducerea pe piață și continuarea furnizării gazelor F în vrac pot fi efectuate numai de către întreprinderile înregistrate în Registrul de stat al persoanelor juridice și al </w:t>
      </w:r>
      <w:r w:rsidR="008439AD" w:rsidRPr="00AB42D4">
        <w:rPr>
          <w:rFonts w:ascii="Times New Roman" w:eastAsia="Times New Roman" w:hAnsi="Times New Roman" w:cs="Times New Roman"/>
          <w:sz w:val="24"/>
          <w:szCs w:val="24"/>
        </w:rPr>
        <w:lastRenderedPageBreak/>
        <w:t>întreprinzătorilor individuali sau de către întreprinderile care au desemnat un reprezentant unic autorizat, în conformitate cu legislația în vigoare, și care își asumă întreaga responsabilitate pentru respectarea prevederilor prezentei legi.</w:t>
      </w:r>
      <w:r w:rsidR="00B34AC7" w:rsidRPr="00AB42D4">
        <w:rPr>
          <w:rFonts w:ascii="Times New Roman" w:eastAsia="Times New Roman" w:hAnsi="Times New Roman" w:cs="Times New Roman"/>
          <w:sz w:val="24"/>
          <w:szCs w:val="24"/>
        </w:rPr>
        <w:t>”</w:t>
      </w:r>
      <w:r w:rsidR="008439AD" w:rsidRPr="00AB42D4">
        <w:rPr>
          <w:rFonts w:ascii="Times New Roman" w:eastAsia="Times New Roman" w:hAnsi="Times New Roman" w:cs="Times New Roman"/>
          <w:sz w:val="24"/>
          <w:szCs w:val="24"/>
        </w:rPr>
        <w:t xml:space="preserve"> </w:t>
      </w:r>
    </w:p>
    <w:p w14:paraId="15980099" w14:textId="77777777" w:rsidR="00571249" w:rsidRPr="00AB42D4" w:rsidRDefault="00571249">
      <w:pPr>
        <w:jc w:val="both"/>
        <w:rPr>
          <w:rFonts w:ascii="Times New Roman" w:eastAsia="Times New Roman" w:hAnsi="Times New Roman" w:cs="Times New Roman"/>
          <w:b/>
          <w:bCs/>
          <w:sz w:val="24"/>
          <w:szCs w:val="24"/>
        </w:rPr>
      </w:pPr>
    </w:p>
    <w:p w14:paraId="035BA110" w14:textId="28701A58" w:rsidR="00571249" w:rsidRPr="00AB42D4" w:rsidRDefault="00387016">
      <w:pPr>
        <w:pStyle w:val="ListParagraph"/>
        <w:numPr>
          <w:ilvl w:val="0"/>
          <w:numId w:val="10"/>
        </w:numPr>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b/>
          <w:bCs/>
          <w:sz w:val="24"/>
          <w:szCs w:val="24"/>
        </w:rPr>
        <w:t xml:space="preserve"> </w:t>
      </w:r>
      <w:r w:rsidR="00AF1AA0" w:rsidRPr="00AB42D4">
        <w:rPr>
          <w:rFonts w:ascii="Times New Roman" w:eastAsia="Times New Roman" w:hAnsi="Times New Roman" w:cs="Times New Roman"/>
          <w:sz w:val="24"/>
          <w:szCs w:val="24"/>
        </w:rPr>
        <w:t xml:space="preserve">La </w:t>
      </w:r>
      <w:r w:rsidRPr="00AB42D4">
        <w:rPr>
          <w:rFonts w:ascii="Times New Roman" w:eastAsia="Times New Roman" w:hAnsi="Times New Roman" w:cs="Times New Roman"/>
          <w:sz w:val="24"/>
          <w:szCs w:val="24"/>
        </w:rPr>
        <w:t>Articolul 24</w:t>
      </w:r>
      <w:r w:rsidR="001F7C98" w:rsidRPr="00AB42D4">
        <w:rPr>
          <w:rFonts w:ascii="Times New Roman" w:eastAsia="Times New Roman" w:hAnsi="Times New Roman" w:cs="Times New Roman"/>
          <w:sz w:val="24"/>
          <w:szCs w:val="24"/>
        </w:rPr>
        <w:t>:</w:t>
      </w:r>
    </w:p>
    <w:p w14:paraId="6D3EA51F" w14:textId="716E8A81" w:rsidR="00571249" w:rsidRPr="00AB42D4" w:rsidRDefault="00387016" w:rsidP="00AF1AA0">
      <w:pPr>
        <w:ind w:left="640" w:firstLine="21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AF1AA0" w:rsidRPr="00AB42D4">
        <w:rPr>
          <w:rFonts w:ascii="Times New Roman" w:eastAsia="Times New Roman" w:hAnsi="Times New Roman" w:cs="Times New Roman"/>
          <w:sz w:val="24"/>
          <w:szCs w:val="24"/>
        </w:rPr>
        <w:t>eatele</w:t>
      </w:r>
      <w:r w:rsidR="001F7C9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(1)</w:t>
      </w:r>
      <w:r w:rsidRPr="00AB42D4">
        <w:rPr>
          <w:rFonts w:ascii="Times New Roman" w:eastAsia="Times New Roman" w:hAnsi="Times New Roman" w:cs="Times New Roman"/>
          <w:sz w:val="24"/>
          <w:szCs w:val="24"/>
          <w:vertAlign w:val="superscript"/>
        </w:rPr>
        <w:t>2</w:t>
      </w:r>
      <w:r w:rsidR="00AF1AA0" w:rsidRPr="00AB42D4">
        <w:rPr>
          <w:rFonts w:ascii="Times New Roman" w:eastAsia="Times New Roman" w:hAnsi="Times New Roman" w:cs="Times New Roman"/>
          <w:sz w:val="24"/>
          <w:szCs w:val="24"/>
          <w:vertAlign w:val="superscript"/>
        </w:rPr>
        <w:t xml:space="preserve"> </w:t>
      </w:r>
      <w:r w:rsidR="00AF1AA0" w:rsidRPr="00AB42D4">
        <w:rPr>
          <w:rFonts w:ascii="Times New Roman" w:eastAsia="Times New Roman" w:hAnsi="Times New Roman" w:cs="Times New Roman"/>
          <w:color w:val="000000" w:themeColor="text1"/>
          <w:sz w:val="24"/>
          <w:szCs w:val="24"/>
          <w:highlight w:val="white"/>
        </w:rPr>
        <w:t>cu următorul cuprins:</w:t>
      </w:r>
    </w:p>
    <w:p w14:paraId="17518CF3" w14:textId="77777777" w:rsidR="00571249" w:rsidRPr="00AB42D4" w:rsidRDefault="00387016" w:rsidP="00AF1AA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Produsele/echipamentele care conțin sau a căror funcționare se bazează pe gaze F sunt etichetate conform formatului prevăzut în</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anexa nr. 13.</w:t>
      </w:r>
    </w:p>
    <w:p w14:paraId="2E991554" w14:textId="713C39C3" w:rsidR="00571249" w:rsidRPr="00AB42D4" w:rsidRDefault="00387016" w:rsidP="00AF1AA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 xml:space="preserve">Produsele și echipamentele pentru care s-a acordat scutire în temeiul art. 22 alin. (3), </w:t>
      </w:r>
      <w:r w:rsidRPr="00AB42D4">
        <w:rPr>
          <w:rFonts w:ascii="Times New Roman" w:eastAsia="Times New Roman" w:hAnsi="Times New Roman" w:cs="Times New Roman"/>
          <w:color w:val="333333"/>
          <w:sz w:val="24"/>
          <w:szCs w:val="24"/>
          <w:highlight w:val="white"/>
        </w:rPr>
        <w:t xml:space="preserve">precum și produsele sau echipamentele </w:t>
      </w:r>
      <w:r w:rsidRPr="00AB42D4">
        <w:rPr>
          <w:rFonts w:ascii="Times New Roman" w:eastAsia="Times New Roman" w:hAnsi="Times New Roman" w:cs="Times New Roman"/>
          <w:sz w:val="24"/>
          <w:szCs w:val="24"/>
        </w:rPr>
        <w:t>care conțin gaze F, enumerate în anexa nr. 1 secțiunea 1 și care fac obiectul unei scutiri în conformitate cu art. 28 alin. (5)¹, sunt etichetate în mod corespunzător. Eticheta conține data încheierii perioadei de scutire, precum și o mențiune expresă potrivit căreia respectivele produse și echipamente pot fi utilizate exclusiv în scopul pentru care a fost acordată scutirea prevăzută la articolele menționate.”;</w:t>
      </w:r>
    </w:p>
    <w:p w14:paraId="7D8B5A2B" w14:textId="1915C97C" w:rsidR="00571249" w:rsidRPr="00AB42D4" w:rsidRDefault="00387016" w:rsidP="00E26071">
      <w:pPr>
        <w:ind w:left="640" w:firstLine="21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 (3)</w:t>
      </w:r>
      <w:r w:rsidRPr="00AB42D4">
        <w:rPr>
          <w:rFonts w:ascii="Times New Roman" w:eastAsia="Times New Roman" w:hAnsi="Times New Roman" w:cs="Times New Roman"/>
          <w:sz w:val="24"/>
          <w:szCs w:val="24"/>
          <w:vertAlign w:val="superscript"/>
        </w:rPr>
        <w:t>1</w:t>
      </w:r>
      <w:r w:rsidR="00E26071" w:rsidRPr="00AB42D4">
        <w:rPr>
          <w:rFonts w:ascii="Times New Roman" w:eastAsia="Times New Roman" w:hAnsi="Times New Roman" w:cs="Times New Roman"/>
          <w:color w:val="000000" w:themeColor="text1"/>
          <w:sz w:val="24"/>
          <w:szCs w:val="24"/>
          <w:highlight w:val="white"/>
        </w:rPr>
        <w:t xml:space="preserve"> cu următorul cuprins:</w:t>
      </w:r>
    </w:p>
    <w:p w14:paraId="660F2EFC" w14:textId="77777777" w:rsidR="00571249" w:rsidRPr="00AB42D4" w:rsidRDefault="00387016" w:rsidP="00E26071">
      <w:pPr>
        <w:ind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 cazul în care produsele sau echipamentele au fost modernizate prin înlocuirea</w:t>
      </w:r>
    </w:p>
    <w:p w14:paraId="6F8A740D" w14:textId="77777777"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gazelor F, acestea se etichetează din nou, menționându-se pe etichetă informațiile actualizate prevăzute la alin. (2) și (3).”;</w:t>
      </w:r>
    </w:p>
    <w:p w14:paraId="7EC974EE" w14:textId="0F3B6DA0" w:rsidR="00571249" w:rsidRPr="00AB42D4" w:rsidRDefault="00387016" w:rsidP="00E2607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E26071" w:rsidRPr="00AB42D4">
        <w:rPr>
          <w:rFonts w:ascii="Times New Roman" w:eastAsia="Times New Roman" w:hAnsi="Times New Roman" w:cs="Times New Roman"/>
          <w:sz w:val="24"/>
          <w:szCs w:val="24"/>
        </w:rPr>
        <w:t>eatul</w:t>
      </w:r>
      <w:r w:rsidR="001F7C9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 xml:space="preserve">“Spumele și </w:t>
      </w:r>
      <w:proofErr w:type="spellStart"/>
      <w:r w:rsidRPr="00AB42D4">
        <w:rPr>
          <w:rFonts w:ascii="Times New Roman" w:eastAsia="Times New Roman" w:hAnsi="Times New Roman" w:cs="Times New Roman"/>
          <w:sz w:val="24"/>
          <w:szCs w:val="24"/>
        </w:rPr>
        <w:t>poliolii</w:t>
      </w:r>
      <w:proofErr w:type="spellEnd"/>
      <w:r w:rsidRPr="00AB42D4">
        <w:rPr>
          <w:rFonts w:ascii="Times New Roman" w:eastAsia="Times New Roman" w:hAnsi="Times New Roman" w:cs="Times New Roman"/>
          <w:sz w:val="24"/>
          <w:szCs w:val="24"/>
        </w:rPr>
        <w:t xml:space="preserve"> </w:t>
      </w:r>
      <w:proofErr w:type="spellStart"/>
      <w:r w:rsidRPr="00AB42D4">
        <w:rPr>
          <w:rFonts w:ascii="Times New Roman" w:eastAsia="Times New Roman" w:hAnsi="Times New Roman" w:cs="Times New Roman"/>
          <w:sz w:val="24"/>
          <w:szCs w:val="24"/>
        </w:rPr>
        <w:t>preamestecați</w:t>
      </w:r>
      <w:proofErr w:type="spellEnd"/>
      <w:r w:rsidRPr="00AB42D4">
        <w:rPr>
          <w:rFonts w:ascii="Times New Roman" w:eastAsia="Times New Roman" w:hAnsi="Times New Roman" w:cs="Times New Roman"/>
          <w:sz w:val="24"/>
          <w:szCs w:val="24"/>
        </w:rPr>
        <w:t xml:space="preserve"> ce conțin 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textul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 xml:space="preserve">“enumerate în  anexa nr. 1 și </w:t>
      </w:r>
      <w:r w:rsidRPr="00AB42D4">
        <w:rPr>
          <w:rFonts w:ascii="Times New Roman" w:eastAsia="Times New Roman" w:hAnsi="Times New Roman" w:cs="Times New Roman"/>
          <w:sz w:val="24"/>
          <w:szCs w:val="24"/>
          <w:highlight w:val="white"/>
        </w:rPr>
        <w:t xml:space="preserve">în anexa </w:t>
      </w:r>
      <w:r w:rsidRPr="00AB42D4">
        <w:rPr>
          <w:rFonts w:ascii="Times New Roman" w:eastAsia="Times New Roman" w:hAnsi="Times New Roman" w:cs="Times New Roman"/>
          <w:sz w:val="24"/>
          <w:szCs w:val="24"/>
        </w:rPr>
        <w:t>nr.2 secțiunile 1-3.”;</w:t>
      </w:r>
    </w:p>
    <w:p w14:paraId="079E0468" w14:textId="1FE82B8E" w:rsidR="00571249" w:rsidRPr="00AB42D4" w:rsidRDefault="00387016" w:rsidP="00E2607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0A114B" w:rsidRPr="00AB42D4">
        <w:rPr>
          <w:rFonts w:ascii="Times New Roman" w:eastAsia="Times New Roman" w:hAnsi="Times New Roman" w:cs="Times New Roman"/>
          <w:sz w:val="24"/>
          <w:szCs w:val="24"/>
        </w:rPr>
        <w:t>eatul</w:t>
      </w:r>
      <w:r w:rsidR="001F7C9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“nu se introduc pe piață”</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nu se pun la dispoziție și nu se furnizează</w:t>
      </w:r>
      <w:r w:rsidRPr="00AB42D4">
        <w:rPr>
          <w:rFonts w:ascii="Times New Roman" w:eastAsia="Times New Roman" w:hAnsi="Times New Roman" w:cs="Times New Roman"/>
          <w:sz w:val="24"/>
          <w:szCs w:val="24"/>
        </w:rPr>
        <w:t>”</w:t>
      </w:r>
      <w:r w:rsidR="000A114B" w:rsidRPr="00AB42D4">
        <w:rPr>
          <w:rFonts w:ascii="Times New Roman" w:eastAsia="Times New Roman" w:hAnsi="Times New Roman" w:cs="Times New Roman"/>
          <w:sz w:val="24"/>
          <w:szCs w:val="24"/>
        </w:rPr>
        <w:t>.</w:t>
      </w:r>
    </w:p>
    <w:p w14:paraId="541BCEDD" w14:textId="77777777" w:rsidR="00571249" w:rsidRPr="00AB42D4" w:rsidRDefault="00571249">
      <w:pPr>
        <w:ind w:left="640"/>
        <w:jc w:val="both"/>
        <w:rPr>
          <w:rFonts w:ascii="Times New Roman" w:eastAsia="Times New Roman" w:hAnsi="Times New Roman" w:cs="Times New Roman"/>
          <w:sz w:val="24"/>
          <w:szCs w:val="24"/>
        </w:rPr>
      </w:pPr>
    </w:p>
    <w:p w14:paraId="49DBE042" w14:textId="673FE4D7" w:rsidR="00571249" w:rsidRPr="00AB42D4" w:rsidRDefault="00387016">
      <w:pPr>
        <w:pStyle w:val="ListParagraph"/>
        <w:numPr>
          <w:ilvl w:val="0"/>
          <w:numId w:val="10"/>
        </w:numPr>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 xml:space="preserve"> </w:t>
      </w:r>
      <w:r w:rsidR="000A114B" w:rsidRPr="00AB42D4">
        <w:rPr>
          <w:rFonts w:ascii="Times New Roman" w:eastAsia="Times New Roman" w:hAnsi="Times New Roman" w:cs="Times New Roman"/>
          <w:sz w:val="24"/>
          <w:szCs w:val="24"/>
        </w:rPr>
        <w:t xml:space="preserve">La </w:t>
      </w:r>
      <w:r w:rsidRPr="00AB42D4">
        <w:rPr>
          <w:rFonts w:ascii="Times New Roman" w:eastAsia="Times New Roman" w:hAnsi="Times New Roman" w:cs="Times New Roman"/>
          <w:sz w:val="24"/>
          <w:szCs w:val="24"/>
        </w:rPr>
        <w:t>Articolul 25:</w:t>
      </w:r>
    </w:p>
    <w:p w14:paraId="13371401" w14:textId="173DB00D" w:rsidR="00571249" w:rsidRPr="00AB42D4" w:rsidRDefault="00387016" w:rsidP="000A114B">
      <w:pPr>
        <w:ind w:left="680" w:firstLine="17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0A114B" w:rsidRPr="00AB42D4">
        <w:rPr>
          <w:rFonts w:ascii="Times New Roman" w:eastAsia="Times New Roman" w:hAnsi="Times New Roman" w:cs="Times New Roman"/>
          <w:sz w:val="24"/>
          <w:szCs w:val="24"/>
        </w:rPr>
        <w:t>eatul</w:t>
      </w:r>
      <w:r w:rsidR="00F75AA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43071D8A" w14:textId="2D2832CF" w:rsidR="00571249" w:rsidRPr="00AB42D4" w:rsidRDefault="00387016" w:rsidP="000A114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00F75AA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Containerele care conțin gazele F regenerate sau reciclate enumerate în anexa nr. 1 și </w:t>
      </w:r>
      <w:r w:rsidRPr="00AB42D4">
        <w:rPr>
          <w:rFonts w:ascii="Times New Roman" w:eastAsia="Times New Roman" w:hAnsi="Times New Roman" w:cs="Times New Roman"/>
          <w:sz w:val="24"/>
          <w:szCs w:val="24"/>
          <w:highlight w:val="white"/>
        </w:rPr>
        <w:t xml:space="preserve">în anexa </w:t>
      </w:r>
      <w:r w:rsidRPr="00AB42D4">
        <w:rPr>
          <w:rFonts w:ascii="Times New Roman" w:eastAsia="Times New Roman" w:hAnsi="Times New Roman" w:cs="Times New Roman"/>
          <w:sz w:val="24"/>
          <w:szCs w:val="24"/>
        </w:rPr>
        <w:t>nr.2, secțiunile 1-3 sunt etichetate cu o indicație potrivit căreia substanța a fost regenerată sau reciclată și cu informații privind numărul lotului, denumirea și adresa instalației de regenerare sau de reciclare.”;</w:t>
      </w:r>
    </w:p>
    <w:p w14:paraId="0305134C" w14:textId="7BE63C68" w:rsidR="00571249" w:rsidRPr="00AB42D4" w:rsidRDefault="00387016" w:rsidP="001742E9">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1742E9"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și (1)</w:t>
      </w:r>
      <w:r w:rsidRPr="00AB42D4">
        <w:rPr>
          <w:rFonts w:ascii="Times New Roman" w:eastAsia="Times New Roman" w:hAnsi="Times New Roman" w:cs="Times New Roman"/>
          <w:sz w:val="24"/>
          <w:szCs w:val="24"/>
          <w:vertAlign w:val="superscript"/>
        </w:rPr>
        <w:t>2</w:t>
      </w:r>
      <w:r w:rsidR="001742E9" w:rsidRPr="00AB42D4">
        <w:rPr>
          <w:rFonts w:ascii="Times New Roman" w:eastAsia="Times New Roman" w:hAnsi="Times New Roman" w:cs="Times New Roman"/>
          <w:sz w:val="24"/>
          <w:szCs w:val="24"/>
          <w:vertAlign w:val="superscript"/>
        </w:rPr>
        <w:t xml:space="preserve"> </w:t>
      </w:r>
      <w:r w:rsidR="001742E9" w:rsidRPr="00AB42D4">
        <w:rPr>
          <w:rFonts w:ascii="Times New Roman" w:eastAsia="Times New Roman" w:hAnsi="Times New Roman" w:cs="Times New Roman"/>
          <w:color w:val="000000" w:themeColor="text1"/>
          <w:sz w:val="24"/>
          <w:szCs w:val="24"/>
          <w:highlight w:val="white"/>
        </w:rPr>
        <w:t>cu următorul cuprins:</w:t>
      </w:r>
    </w:p>
    <w:p w14:paraId="74C20E1E" w14:textId="4AA86521" w:rsidR="00571249" w:rsidRPr="00AB42D4" w:rsidRDefault="001742E9">
      <w:pPr>
        <w:widowControl w:val="0"/>
        <w:spacing w:line="240" w:lineRule="auto"/>
        <w:ind w:right="6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în care </w:t>
      </w:r>
      <w:r w:rsidRPr="00AB42D4">
        <w:rPr>
          <w:rFonts w:ascii="Times New Roman" w:eastAsia="Times New Roman" w:hAnsi="Times New Roman" w:cs="Times New Roman"/>
          <w:sz w:val="24"/>
          <w:szCs w:val="24"/>
          <w:highlight w:val="white"/>
        </w:rPr>
        <w:t xml:space="preserve">containerele reumplute conțin </w:t>
      </w:r>
      <w:r w:rsidRPr="00AB42D4">
        <w:rPr>
          <w:rFonts w:ascii="Times New Roman" w:eastAsia="Times New Roman" w:hAnsi="Times New Roman" w:cs="Times New Roman"/>
          <w:sz w:val="24"/>
          <w:szCs w:val="24"/>
        </w:rPr>
        <w:t>gaze F, acestea se etichetează din nou, menționându-se pe etichetă informațiile actualizate prevăzute la art.24 alin. (2) și (3).</w:t>
      </w:r>
    </w:p>
    <w:p w14:paraId="53A487FD" w14:textId="0D64FA47" w:rsidR="00571249" w:rsidRPr="00AB42D4" w:rsidRDefault="00387016">
      <w:pPr>
        <w:widowControl w:val="0"/>
        <w:spacing w:line="240" w:lineRule="auto"/>
        <w:ind w:right="6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2</w:t>
      </w:r>
      <w:r w:rsidR="001742E9"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Containerele care conțin gazele F enumerate în anexa nr. 1 și introduse pe piață,</w:t>
      </w:r>
      <w:r w:rsidRPr="00AB42D4">
        <w:rPr>
          <w:rFonts w:ascii="Times New Roman" w:eastAsia="Times New Roman" w:hAnsi="Times New Roman" w:cs="Times New Roman"/>
          <w:sz w:val="24"/>
          <w:szCs w:val="24"/>
          <w:highlight w:val="white"/>
        </w:rPr>
        <w:t xml:space="preserve"> puse la dispoziție sau furnizate pentru distrugere, </w:t>
      </w:r>
      <w:r w:rsidRPr="00AB42D4">
        <w:rPr>
          <w:rFonts w:ascii="Times New Roman" w:eastAsia="Times New Roman" w:hAnsi="Times New Roman" w:cs="Times New Roman"/>
          <w:sz w:val="24"/>
          <w:szCs w:val="24"/>
        </w:rPr>
        <w:t>sunt etichetate cu o indicație potrivit căreia conținutul containerului nu poate fi utilizat în alt scop, decât</w:t>
      </w:r>
      <w:r w:rsidRPr="00AB42D4">
        <w:rPr>
          <w:rFonts w:ascii="Times New Roman" w:eastAsia="Times New Roman" w:hAnsi="Times New Roman" w:cs="Times New Roman"/>
          <w:sz w:val="24"/>
          <w:szCs w:val="24"/>
          <w:highlight w:val="white"/>
        </w:rPr>
        <w:t xml:space="preserve"> distrugere</w:t>
      </w:r>
      <w:r w:rsidRPr="00AB42D4">
        <w:rPr>
          <w:rFonts w:ascii="Times New Roman" w:eastAsia="Times New Roman" w:hAnsi="Times New Roman" w:cs="Times New Roman"/>
          <w:sz w:val="24"/>
          <w:szCs w:val="24"/>
        </w:rPr>
        <w:t>.</w:t>
      </w:r>
      <w:r w:rsidR="001B6EC0" w:rsidRPr="00AB42D4">
        <w:rPr>
          <w:rFonts w:ascii="Times New Roman" w:eastAsia="Times New Roman" w:hAnsi="Times New Roman" w:cs="Times New Roman"/>
          <w:sz w:val="24"/>
          <w:szCs w:val="24"/>
        </w:rPr>
        <w:t>”;</w:t>
      </w:r>
    </w:p>
    <w:p w14:paraId="6A01E5AD" w14:textId="2D5694A8" w:rsidR="00571249" w:rsidRPr="00AB42D4" w:rsidRDefault="00387016" w:rsidP="001B6EC0">
      <w:pPr>
        <w:ind w:left="680" w:firstLine="17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1B6EC0" w:rsidRPr="00AB42D4">
        <w:rPr>
          <w:rFonts w:ascii="Times New Roman" w:eastAsia="Times New Roman" w:hAnsi="Times New Roman" w:cs="Times New Roman"/>
          <w:sz w:val="24"/>
          <w:szCs w:val="24"/>
        </w:rPr>
        <w:t>eat</w:t>
      </w:r>
      <w:r w:rsidR="001C3637" w:rsidRPr="00AB42D4">
        <w:rPr>
          <w:rFonts w:ascii="Times New Roman" w:eastAsia="Times New Roman" w:hAnsi="Times New Roman" w:cs="Times New Roman"/>
          <w:sz w:val="24"/>
          <w:szCs w:val="24"/>
        </w:rPr>
        <w:t>ele</w:t>
      </w:r>
      <w:r w:rsidR="00F75AA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(2) </w:t>
      </w:r>
      <w:r w:rsidR="001C3637" w:rsidRPr="00AB42D4">
        <w:rPr>
          <w:rFonts w:ascii="Times New Roman" w:eastAsia="Times New Roman" w:hAnsi="Times New Roman" w:cs="Times New Roman"/>
          <w:sz w:val="24"/>
          <w:szCs w:val="24"/>
        </w:rPr>
        <w:t>– (6) vor</w:t>
      </w:r>
      <w:r w:rsidRPr="00AB42D4">
        <w:rPr>
          <w:rFonts w:ascii="Times New Roman" w:eastAsia="Times New Roman" w:hAnsi="Times New Roman" w:cs="Times New Roman"/>
          <w:sz w:val="24"/>
          <w:szCs w:val="24"/>
        </w:rPr>
        <w:t xml:space="preserve"> avea următorul cuprins:</w:t>
      </w:r>
    </w:p>
    <w:p w14:paraId="65D505D9" w14:textId="070F6319" w:rsidR="00571249" w:rsidRPr="00AB42D4" w:rsidRDefault="00387016" w:rsidP="001B6EC0">
      <w:pPr>
        <w:widowControl w:val="0"/>
        <w:tabs>
          <w:tab w:val="left" w:pos="1246"/>
        </w:tabs>
        <w:spacing w:line="240" w:lineRule="auto"/>
        <w:ind w:right="6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Containerele care conțin gazele F enumerate în anexa nr.1</w:t>
      </w:r>
      <w:r w:rsidR="003214C2"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care sunt destinate exportului direct</w:t>
      </w:r>
      <w:r w:rsidR="003214C2"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se etichetează cu o indicație potrivit căreia conținutul containerului nu poate fi decât exportat direct.</w:t>
      </w:r>
    </w:p>
    <w:p w14:paraId="2B342366" w14:textId="745972D9" w:rsidR="00571249" w:rsidRPr="00AB42D4" w:rsidRDefault="00387016" w:rsidP="001B6EC0">
      <w:pPr>
        <w:widowControl w:val="0"/>
        <w:tabs>
          <w:tab w:val="left" w:pos="1255"/>
        </w:tabs>
        <w:spacing w:line="240" w:lineRule="auto"/>
        <w:ind w:right="6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Containerele care conțin gazele F enumerate în anexa nr. 1 și sunt introduse pe piață pentru a fi utilizate la echipamente militare sunt etichetate cu o indicație potrivit căreia conținutul containerului nu poate fi utilizat în alt scop.</w:t>
      </w:r>
    </w:p>
    <w:p w14:paraId="25995621" w14:textId="2A723969" w:rsidR="00571249" w:rsidRPr="00AB42D4" w:rsidRDefault="00387016" w:rsidP="001B6E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Containerele care conțin gazele F enumerate în anexa nr. 1 și</w:t>
      </w:r>
      <w:r w:rsidRPr="00AB42D4">
        <w:rPr>
          <w:rFonts w:ascii="Times New Roman" w:eastAsia="Times New Roman" w:hAnsi="Times New Roman" w:cs="Times New Roman"/>
          <w:sz w:val="24"/>
          <w:szCs w:val="24"/>
          <w:highlight w:val="white"/>
        </w:rPr>
        <w:t xml:space="preserve"> în anexa </w:t>
      </w:r>
      <w:r w:rsidRPr="00AB42D4">
        <w:rPr>
          <w:rFonts w:ascii="Times New Roman" w:eastAsia="Times New Roman" w:hAnsi="Times New Roman" w:cs="Times New Roman"/>
          <w:sz w:val="24"/>
          <w:szCs w:val="24"/>
        </w:rPr>
        <w:t xml:space="preserve">nr.2, secțiunile 1-3, introduse pe piață pentru a fi utilizate la corodarea materialelor semiconductoare sau la curățarea camerelor de depunere chimică în faza de vapori în sectorul fabricației de </w:t>
      </w:r>
      <w:r w:rsidRPr="00AB42D4">
        <w:rPr>
          <w:rFonts w:ascii="Times New Roman" w:eastAsia="Times New Roman" w:hAnsi="Times New Roman" w:cs="Times New Roman"/>
          <w:sz w:val="24"/>
          <w:szCs w:val="24"/>
        </w:rPr>
        <w:lastRenderedPageBreak/>
        <w:t>semiconductoare</w:t>
      </w:r>
      <w:r w:rsidR="003214C2"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sunt etichetate cu o indicație potrivit căreia conținutul containerului nu poate fi utilizat în alt scop.</w:t>
      </w:r>
    </w:p>
    <w:p w14:paraId="73A0159F" w14:textId="3A0841BF" w:rsidR="00571249" w:rsidRPr="00AB42D4" w:rsidRDefault="00387016" w:rsidP="004B1568">
      <w:pPr>
        <w:tabs>
          <w:tab w:val="left" w:pos="1240"/>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 Containerele care conțin gazele F enumerate în anexa nr. 1 și sunt introduse pe piață pentru a fi utilizate ca intermediari de sinteză sunt etichetate cu o indicație potrivit căreia conținutul containerului nu poate fi utilizat decât ca intermediar de sinteză.</w:t>
      </w:r>
    </w:p>
    <w:p w14:paraId="07C81214" w14:textId="6F9AF747" w:rsidR="00571249" w:rsidRPr="00AB42D4" w:rsidRDefault="00387016" w:rsidP="004B1568">
      <w:pPr>
        <w:widowControl w:val="0"/>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(6) Containerele care conțin gazele F enumerate în anexa nr. </w:t>
      </w:r>
      <w:r w:rsidR="006D2175" w:rsidRPr="00AB42D4">
        <w:rPr>
          <w:rFonts w:ascii="Times New Roman" w:eastAsia="Times New Roman" w:hAnsi="Times New Roman" w:cs="Times New Roman"/>
          <w:sz w:val="24"/>
          <w:szCs w:val="24"/>
        </w:rPr>
        <w:t xml:space="preserve">1 </w:t>
      </w:r>
      <w:r w:rsidRPr="00AB42D4">
        <w:rPr>
          <w:rFonts w:ascii="Times New Roman" w:eastAsia="Times New Roman" w:hAnsi="Times New Roman" w:cs="Times New Roman"/>
          <w:sz w:val="24"/>
          <w:szCs w:val="24"/>
        </w:rPr>
        <w:t>secțiunea 1 și sunt introduse pe piață, puse la dispoziție sau furnizate pentru producerea de inhalatoare cu doze exacte pentru distribuirea de substanțe medicamentoase sunt etichetate cu o indicație potrivit căreia conținutul containerului nu poate fi utilizat în alt scop.”;</w:t>
      </w:r>
    </w:p>
    <w:p w14:paraId="216A4908" w14:textId="182868E4" w:rsidR="00571249" w:rsidRPr="00AB42D4" w:rsidRDefault="00387016" w:rsidP="00F75AA3">
      <w:pPr>
        <w:widowControl w:val="0"/>
        <w:tabs>
          <w:tab w:val="left" w:pos="1253"/>
        </w:tabs>
        <w:spacing w:line="240" w:lineRule="auto"/>
        <w:ind w:right="142"/>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ab/>
        <w:t>se completează cu alin</w:t>
      </w:r>
      <w:r w:rsidR="004B1568"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(6)</w:t>
      </w:r>
      <w:r w:rsidRPr="00AB42D4">
        <w:rPr>
          <w:rFonts w:ascii="Times New Roman" w:eastAsia="Times New Roman" w:hAnsi="Times New Roman" w:cs="Times New Roman"/>
          <w:sz w:val="24"/>
          <w:szCs w:val="24"/>
          <w:vertAlign w:val="superscript"/>
        </w:rPr>
        <w:t>1</w:t>
      </w:r>
      <w:r w:rsidR="001C3637"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(6)</w:t>
      </w:r>
      <w:r w:rsidRPr="00AB42D4">
        <w:rPr>
          <w:rFonts w:ascii="Times New Roman" w:eastAsia="Times New Roman" w:hAnsi="Times New Roman" w:cs="Times New Roman"/>
          <w:sz w:val="24"/>
          <w:szCs w:val="24"/>
          <w:vertAlign w:val="superscript"/>
        </w:rPr>
        <w:t>3</w:t>
      </w:r>
      <w:r w:rsidR="004B1568" w:rsidRPr="00AB42D4">
        <w:rPr>
          <w:rFonts w:ascii="Times New Roman" w:eastAsia="Times New Roman" w:hAnsi="Times New Roman" w:cs="Times New Roman"/>
          <w:sz w:val="24"/>
          <w:szCs w:val="24"/>
          <w:vertAlign w:val="superscript"/>
        </w:rPr>
        <w:t xml:space="preserve"> </w:t>
      </w:r>
      <w:r w:rsidR="004B1568" w:rsidRPr="00AB42D4">
        <w:rPr>
          <w:rFonts w:ascii="Times New Roman" w:eastAsia="Times New Roman" w:hAnsi="Times New Roman" w:cs="Times New Roman"/>
          <w:color w:val="000000" w:themeColor="text1"/>
          <w:sz w:val="24"/>
          <w:szCs w:val="24"/>
          <w:highlight w:val="white"/>
        </w:rPr>
        <w:t>cu următorul cuprins:</w:t>
      </w:r>
    </w:p>
    <w:p w14:paraId="0580817D" w14:textId="13B560C0" w:rsidR="00571249" w:rsidRPr="00AB42D4" w:rsidRDefault="00F60E53" w:rsidP="00F60E53">
      <w:pPr>
        <w:widowControl w:val="0"/>
        <w:tabs>
          <w:tab w:val="left" w:pos="1253"/>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containerelor care conțin gaze F enumerate în anexa nr. 1, secțiunea 1, eticheta prevăzută la alin. (1)</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w:t>
      </w:r>
      <w:r w:rsidR="00F75AA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include mențiunea: ”Scutit de contingent în temeiul Legii nr. 43/2023 privind gazele fluorurate cu efect de seră”. În absența unei etichete care să conțină o astfel de indicație, hidrofluorcarburile sunt contabilizate în sistemul de alocare a contingentelor anuale, în conformitate cu art. 28 alin. (1).</w:t>
      </w:r>
    </w:p>
    <w:p w14:paraId="2DF45A20" w14:textId="2CF07F83" w:rsidR="00571249" w:rsidRPr="00AB42D4" w:rsidRDefault="00387016" w:rsidP="00F60E53">
      <w:pPr>
        <w:widowControl w:val="0"/>
        <w:tabs>
          <w:tab w:val="left" w:pos="1253"/>
        </w:tabs>
        <w:ind w:right="142"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În cazurile prevăzute la pct. 2 lit. b), pct. 4, pct. 5 lit. c), pct. 7 lit. b), c) și d), pct. 8 lit. b)–e), pct. 9 lit. b)–f), pct. 11 lit. c), pct. 16, pct. 17 lit. a), b) și c), precum și pct. 19 lit. a) și b) din anexa nr. 4, produsul sau echipamentul trebuie să fie etichetat cu o indicație conform căreia acesta trebuie utilizat numai în cazul în care acest lucru este impus de cerințele sau standardele naționale de siguranță, după caz. Cerințele sau standardele respective trebuie menționate explicit pe etichetă.</w:t>
      </w:r>
    </w:p>
    <w:p w14:paraId="12323C91" w14:textId="75EE7610" w:rsidR="00571249" w:rsidRPr="00AB42D4" w:rsidRDefault="00387016" w:rsidP="00F60E53">
      <w:pPr>
        <w:widowControl w:val="0"/>
        <w:tabs>
          <w:tab w:val="left" w:pos="1253"/>
        </w:tabs>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În cazurile prevăzute la pct. 19 și 21 din anexa nr. 4, produsul sau echipamentul trebuie etichetat cu o indicație conform căreia produsul sau echipamentul trebuie utilizat numai în cazul în care acesta este necesar pentru aplicația medicală specificată pe etichetă.”</w:t>
      </w:r>
    </w:p>
    <w:p w14:paraId="2C4A5055" w14:textId="77777777" w:rsidR="00571249" w:rsidRPr="00AB42D4" w:rsidRDefault="00571249">
      <w:pPr>
        <w:jc w:val="both"/>
        <w:rPr>
          <w:rFonts w:ascii="Times New Roman" w:eastAsia="Times New Roman" w:hAnsi="Times New Roman" w:cs="Times New Roman"/>
          <w:sz w:val="24"/>
          <w:szCs w:val="24"/>
        </w:rPr>
      </w:pPr>
    </w:p>
    <w:p w14:paraId="39F8958F" w14:textId="387374C7" w:rsidR="00571249" w:rsidRPr="00AB42D4" w:rsidRDefault="0087556C">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26:</w:t>
      </w:r>
    </w:p>
    <w:p w14:paraId="108E7022" w14:textId="543C8C90" w:rsidR="00571249" w:rsidRPr="00AB42D4" w:rsidRDefault="00387016" w:rsidP="0087556C">
      <w:pPr>
        <w:ind w:left="680" w:firstLine="17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0087556C" w:rsidRPr="00AB42D4">
        <w:rPr>
          <w:rFonts w:ascii="Times New Roman" w:eastAsia="Times New Roman" w:hAnsi="Times New Roman" w:cs="Times New Roman"/>
          <w:sz w:val="24"/>
          <w:szCs w:val="24"/>
          <w:vertAlign w:val="superscript"/>
        </w:rPr>
        <w:t xml:space="preserve"> </w:t>
      </w:r>
      <w:r w:rsidR="0087556C" w:rsidRPr="00AB42D4">
        <w:rPr>
          <w:rFonts w:ascii="Times New Roman" w:eastAsia="Times New Roman" w:hAnsi="Times New Roman" w:cs="Times New Roman"/>
          <w:color w:val="000000" w:themeColor="text1"/>
          <w:sz w:val="24"/>
          <w:szCs w:val="24"/>
          <w:highlight w:val="white"/>
        </w:rPr>
        <w:t>cu următorul cuprins:</w:t>
      </w:r>
    </w:p>
    <w:p w14:paraId="43709261" w14:textId="23445128"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xml:space="preserve">Utilizarea </w:t>
      </w:r>
      <w:proofErr w:type="spellStart"/>
      <w:r w:rsidRPr="00AB42D4">
        <w:rPr>
          <w:rFonts w:ascii="Times New Roman" w:eastAsia="Times New Roman" w:hAnsi="Times New Roman" w:cs="Times New Roman"/>
          <w:sz w:val="24"/>
          <w:szCs w:val="24"/>
        </w:rPr>
        <w:t>hexafluorurii</w:t>
      </w:r>
      <w:proofErr w:type="spellEnd"/>
      <w:r w:rsidRPr="00AB42D4">
        <w:rPr>
          <w:rFonts w:ascii="Times New Roman" w:eastAsia="Times New Roman" w:hAnsi="Times New Roman" w:cs="Times New Roman"/>
          <w:sz w:val="24"/>
          <w:szCs w:val="24"/>
        </w:rPr>
        <w:t xml:space="preserve"> de sulf pentru turnarea sub presiune a magneziului și la reciclarea aliajelor obținute prin turnarea sub presiune a magneziului este interzisă.</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50AC7EC2" w14:textId="7C845833"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0487CB6C" w14:textId="02D2234C"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Începând cu 1 ianuarie 2030, se interzice utilizarea gazelor F având un potențial de încălzire globală de 2500 sau mai mult pentru a întreține sau a asigura service-ul oricăror echipamente de refrigerare. Această prevedere nu se aplică echipamentelor militare sau echipamentelor destinate unor aplicații proiectate să răcească produse la temperaturi mai mici de –50°C.”;</w:t>
      </w:r>
    </w:p>
    <w:p w14:paraId="689393C5" w14:textId="3496EE1C"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lit</w:t>
      </w:r>
      <w:r w:rsidR="0087556C"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a)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enumerate în anexa nr.1</w:t>
      </w:r>
      <w:r w:rsidRPr="00AB42D4">
        <w:rPr>
          <w:rFonts w:ascii="Times New Roman" w:eastAsia="Times New Roman" w:hAnsi="Times New Roman" w:cs="Times New Roman"/>
          <w:sz w:val="24"/>
          <w:szCs w:val="24"/>
        </w:rPr>
        <w:t>”;</w:t>
      </w:r>
    </w:p>
    <w:p w14:paraId="0098ECD9" w14:textId="398F2D6E"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lit</w:t>
      </w:r>
      <w:r w:rsidR="0087556C"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 xml:space="preserve">a) </w:t>
      </w:r>
      <w:r w:rsidR="008567C0" w:rsidRPr="00AB42D4">
        <w:rPr>
          <w:rFonts w:ascii="Times New Roman" w:eastAsia="Times New Roman" w:hAnsi="Times New Roman" w:cs="Times New Roman"/>
          <w:sz w:val="24"/>
          <w:szCs w:val="24"/>
        </w:rPr>
        <w:t>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“reciclate”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w:t>
      </w:r>
      <w:r w:rsidR="008567C0" w:rsidRPr="00AB42D4">
        <w:rPr>
          <w:rFonts w:ascii="Times New Roman" w:eastAsia="Times New Roman" w:hAnsi="Times New Roman" w:cs="Times New Roman"/>
          <w:sz w:val="24"/>
          <w:szCs w:val="24"/>
        </w:rPr>
        <w:t>â</w:t>
      </w:r>
      <w:r w:rsidRPr="00AB42D4">
        <w:rPr>
          <w:rFonts w:ascii="Times New Roman" w:eastAsia="Times New Roman" w:hAnsi="Times New Roman" w:cs="Times New Roman"/>
          <w:sz w:val="24"/>
          <w:szCs w:val="24"/>
        </w:rPr>
        <w:t>ntul</w:t>
      </w:r>
      <w:r w:rsidR="008567C0"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w:t>
      </w:r>
      <w:r w:rsidRPr="00AB42D4">
        <w:rPr>
          <w:rFonts w:ascii="Times New Roman" w:eastAsia="Cambria" w:hAnsi="Times New Roman" w:cs="Times New Roman"/>
          <w:sz w:val="24"/>
          <w:szCs w:val="24"/>
        </w:rPr>
        <w:t>regenerate</w:t>
      </w:r>
      <w:r w:rsidRPr="00AB42D4">
        <w:rPr>
          <w:rFonts w:ascii="Times New Roman" w:eastAsia="Times New Roman" w:hAnsi="Times New Roman" w:cs="Times New Roman"/>
          <w:sz w:val="24"/>
          <w:szCs w:val="24"/>
        </w:rPr>
        <w:t>”;</w:t>
      </w:r>
    </w:p>
    <w:p w14:paraId="05C2F31D" w14:textId="39F11FE8"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lit</w:t>
      </w:r>
      <w:r w:rsidR="0087556C"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b)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enumerate în anexa nr.1</w:t>
      </w:r>
      <w:r w:rsidRPr="00AB42D4">
        <w:rPr>
          <w:rFonts w:ascii="Times New Roman" w:eastAsia="Times New Roman" w:hAnsi="Times New Roman" w:cs="Times New Roman"/>
          <w:sz w:val="24"/>
          <w:szCs w:val="24"/>
        </w:rPr>
        <w:t>”;</w:t>
      </w:r>
    </w:p>
    <w:p w14:paraId="22F54E72" w14:textId="623D3B73"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lit</w:t>
      </w:r>
      <w:r w:rsidR="0087556C"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b)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“și/sau regenerate”</w:t>
      </w:r>
      <w:r w:rsidR="008567C0"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exclud;</w:t>
      </w:r>
    </w:p>
    <w:p w14:paraId="37CF1F27" w14:textId="55A305E2" w:rsidR="00571249" w:rsidRPr="00AB42D4" w:rsidRDefault="00387016" w:rsidP="0087556C">
      <w:pPr>
        <w:ind w:left="680" w:firstLine="17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0087556C" w:rsidRPr="00AB42D4">
        <w:rPr>
          <w:rFonts w:ascii="Times New Roman" w:eastAsia="Times New Roman" w:hAnsi="Times New Roman" w:cs="Times New Roman"/>
          <w:sz w:val="24"/>
          <w:szCs w:val="24"/>
          <w:vertAlign w:val="superscript"/>
        </w:rPr>
        <w:t xml:space="preserve"> </w:t>
      </w:r>
      <w:r w:rsidR="0087556C" w:rsidRPr="00AB42D4">
        <w:rPr>
          <w:rFonts w:ascii="Times New Roman" w:eastAsia="Times New Roman" w:hAnsi="Times New Roman" w:cs="Times New Roman"/>
          <w:color w:val="000000" w:themeColor="text1"/>
          <w:sz w:val="24"/>
          <w:szCs w:val="24"/>
          <w:highlight w:val="white"/>
        </w:rPr>
        <w:t>cu următorul cuprins:</w:t>
      </w:r>
    </w:p>
    <w:p w14:paraId="1FEAF20D" w14:textId="4B4F3C6E"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Interdicția prevăzută la alin. (2) nu se aplică</w:t>
      </w:r>
      <w:r w:rsidRPr="00AB42D4">
        <w:rPr>
          <w:rFonts w:ascii="Times New Roman" w:eastAsia="Times New Roman" w:hAnsi="Times New Roman" w:cs="Times New Roman"/>
          <w:sz w:val="24"/>
          <w:szCs w:val="24"/>
          <w:highlight w:val="white"/>
        </w:rPr>
        <w:t xml:space="preserve"> echipamentelor de refrigerare</w:t>
      </w:r>
      <w:r w:rsidRPr="00AB42D4">
        <w:rPr>
          <w:rFonts w:ascii="Times New Roman" w:eastAsia="Times New Roman" w:hAnsi="Times New Roman" w:cs="Times New Roman"/>
          <w:sz w:val="24"/>
          <w:szCs w:val="24"/>
        </w:rPr>
        <w:t xml:space="preserve"> pentru care a fost acordată o scutire în conformitate cu art.22 alin.</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p>
    <w:p w14:paraId="1354948C" w14:textId="1D8CD89E" w:rsidR="00571249" w:rsidRPr="00AB42D4" w:rsidRDefault="00387016" w:rsidP="00DE17E8">
      <w:pPr>
        <w:ind w:left="680" w:firstLine="17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DE17E8" w:rsidRPr="00AB42D4">
        <w:rPr>
          <w:rFonts w:ascii="Times New Roman" w:eastAsia="Times New Roman" w:hAnsi="Times New Roman" w:cs="Times New Roman"/>
          <w:sz w:val="24"/>
          <w:szCs w:val="24"/>
        </w:rPr>
        <w:t>eatele</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001C3637"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(4)</w:t>
      </w:r>
      <w:r w:rsidRPr="00AB42D4">
        <w:rPr>
          <w:rFonts w:ascii="Times New Roman" w:eastAsia="Times New Roman" w:hAnsi="Times New Roman" w:cs="Times New Roman"/>
          <w:sz w:val="24"/>
          <w:szCs w:val="24"/>
          <w:vertAlign w:val="superscript"/>
        </w:rPr>
        <w:t>6</w:t>
      </w:r>
      <w:r w:rsidR="00DE17E8" w:rsidRPr="00AB42D4">
        <w:rPr>
          <w:rFonts w:ascii="Times New Roman" w:eastAsia="Times New Roman" w:hAnsi="Times New Roman" w:cs="Times New Roman"/>
          <w:sz w:val="24"/>
          <w:szCs w:val="24"/>
          <w:vertAlign w:val="superscript"/>
        </w:rPr>
        <w:t xml:space="preserve"> </w:t>
      </w:r>
      <w:r w:rsidR="00DE17E8" w:rsidRPr="00AB42D4">
        <w:rPr>
          <w:rFonts w:ascii="Times New Roman" w:eastAsia="Times New Roman" w:hAnsi="Times New Roman" w:cs="Times New Roman"/>
          <w:color w:val="000000" w:themeColor="text1"/>
          <w:sz w:val="24"/>
          <w:szCs w:val="24"/>
          <w:highlight w:val="white"/>
        </w:rPr>
        <w:t>cu următorul cuprins:</w:t>
      </w:r>
    </w:p>
    <w:p w14:paraId="2ED37EB3" w14:textId="1FF0ABEE" w:rsidR="00571249" w:rsidRPr="00AB42D4" w:rsidRDefault="00387016" w:rsidP="00DE17E8">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“(4)</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Începând cu 1 ianuarie 2032, se</w:t>
      </w:r>
      <w:r w:rsidRPr="00AB42D4">
        <w:rPr>
          <w:rFonts w:ascii="Times New Roman" w:eastAsia="Cambria" w:hAnsi="Times New Roman" w:cs="Times New Roman"/>
          <w:sz w:val="24"/>
          <w:szCs w:val="24"/>
        </w:rPr>
        <w:t xml:space="preserve"> interzice utilizarea gazelor F enumerate în anexa nr.1 având un potențial de încălzire globală de 2500 sau mai mult pentru lucrările de întreținere sau asigurarea service-ului echipamentelor de climatizare și a pompelor de căldură.</w:t>
      </w:r>
      <w:r w:rsidRPr="00AB42D4">
        <w:rPr>
          <w:rFonts w:ascii="Times New Roman" w:eastAsia="Times New Roman" w:hAnsi="Times New Roman" w:cs="Times New Roman"/>
          <w:sz w:val="24"/>
          <w:szCs w:val="24"/>
        </w:rPr>
        <w:t>;</w:t>
      </w:r>
    </w:p>
    <w:p w14:paraId="02B06994" w14:textId="3A0ACB81" w:rsidR="00571249" w:rsidRPr="00AB42D4" w:rsidRDefault="00387016" w:rsidP="00DE17E8">
      <w:pPr>
        <w:widowControl w:val="0"/>
        <w:tabs>
          <w:tab w:val="left" w:pos="1228"/>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Până la 1 ianuarie 2035, interdicția prevăzută la alin. (4)</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nu se aplică</w:t>
      </w:r>
      <w:r w:rsidRPr="00AB42D4">
        <w:rPr>
          <w:rFonts w:ascii="Times New Roman" w:eastAsia="Times New Roman" w:hAnsi="Times New Roman" w:cs="Times New Roman"/>
          <w:sz w:val="24"/>
          <w:szCs w:val="24"/>
          <w:highlight w:val="white"/>
        </w:rPr>
        <w:t xml:space="preserve"> următoarelor categorii de gaze F:</w:t>
      </w:r>
    </w:p>
    <w:p w14:paraId="44CF105B" w14:textId="4B2DF1C0" w:rsidR="00571249" w:rsidRPr="00AB42D4" w:rsidRDefault="00387016" w:rsidP="00DE17E8">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 gaze F enumerate în anexa nr.1 care au fost regenerate, au un potențial de încălzire globală de 2500 sau mai mult și sunt folosite pentru a întreține sau a asigura service-ul echipamentelor de climatizare și a pompelor de căldură </w:t>
      </w:r>
      <w:r w:rsidRPr="00AB42D4">
        <w:rPr>
          <w:rFonts w:ascii="Times New Roman" w:eastAsia="Cambria" w:hAnsi="Times New Roman" w:cs="Times New Roman"/>
          <w:color w:val="000000" w:themeColor="text1"/>
          <w:sz w:val="24"/>
          <w:szCs w:val="24"/>
        </w:rPr>
        <w:t>aflate în exploatare</w:t>
      </w:r>
      <w:r w:rsidRPr="00AB42D4">
        <w:rPr>
          <w:rFonts w:ascii="Times New Roman" w:eastAsia="Times New Roman" w:hAnsi="Times New Roman" w:cs="Times New Roman"/>
          <w:sz w:val="24"/>
          <w:szCs w:val="24"/>
        </w:rPr>
        <w:t>, cu condiția etichetării corespunzătoare în conformitate cu art. 25 alin.</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p>
    <w:p w14:paraId="56B358BD" w14:textId="0B596A70" w:rsidR="00571249" w:rsidRPr="00AB42D4" w:rsidRDefault="00387016" w:rsidP="00DE17E8">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b) gaze F enumerate în anexa nr.1 care au fost reciclate, au un potențial de încălzire globală de 2500 sau mai mult și sunt folosite pentru a întreține sau a asigura service-ul echipamentelor de climatizare și a pompelor de căldură </w:t>
      </w:r>
      <w:r w:rsidRPr="00AB42D4">
        <w:rPr>
          <w:rFonts w:ascii="Times New Roman" w:eastAsia="Cambria" w:hAnsi="Times New Roman" w:cs="Times New Roman"/>
          <w:color w:val="000000" w:themeColor="text1"/>
          <w:sz w:val="24"/>
          <w:szCs w:val="24"/>
        </w:rPr>
        <w:t>aflate în exploatare</w:t>
      </w:r>
      <w:r w:rsidRPr="00AB42D4">
        <w:rPr>
          <w:rFonts w:ascii="Times New Roman" w:eastAsia="Times New Roman" w:hAnsi="Times New Roman" w:cs="Times New Roman"/>
          <w:sz w:val="24"/>
          <w:szCs w:val="24"/>
        </w:rPr>
        <w:t>, cu condiția recuperării acestora din astfel de echipamente. Astfel de gaze reciclate pot fi utilizate doar de către întreprinderea care a realizat recuperarea lor în cadrul activităților de întreținere sau de asigurare a service-ului ori de către întreprinderea pentru care s-a efectuat recuperarea în cadrul activităților de întreținere sau de asigurare a service-ului.</w:t>
      </w:r>
    </w:p>
    <w:p w14:paraId="396027CC" w14:textId="5F89F759" w:rsidR="00571249" w:rsidRPr="00AB42D4" w:rsidRDefault="00387016" w:rsidP="00DE17E8">
      <w:pPr>
        <w:widowControl w:val="0"/>
        <w:tabs>
          <w:tab w:val="left" w:pos="1228"/>
        </w:tabs>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Începând cu 1 ianuarie 2035, </w:t>
      </w:r>
      <w:r w:rsidRPr="00AB42D4">
        <w:rPr>
          <w:rFonts w:ascii="Times New Roman" w:eastAsia="Times New Roman" w:hAnsi="Times New Roman" w:cs="Times New Roman"/>
          <w:sz w:val="24"/>
          <w:szCs w:val="24"/>
          <w:highlight w:val="white"/>
        </w:rPr>
        <w:t xml:space="preserve">se interzice utilizarea gazelor F enumerate în anexa nr.1 care au un potențial de încălzire globală de 750 sau mai mult </w:t>
      </w:r>
      <w:r w:rsidRPr="00AB42D4">
        <w:rPr>
          <w:rFonts w:ascii="Times New Roman" w:eastAsia="Times New Roman" w:hAnsi="Times New Roman" w:cs="Times New Roman"/>
          <w:sz w:val="24"/>
          <w:szCs w:val="24"/>
        </w:rPr>
        <w:t>folosite pentru a întreține sau a asigura service-ul</w:t>
      </w:r>
      <w:r w:rsidRPr="00AB42D4">
        <w:rPr>
          <w:rFonts w:ascii="Times New Roman" w:eastAsia="Times New Roman" w:hAnsi="Times New Roman" w:cs="Times New Roman"/>
          <w:sz w:val="24"/>
          <w:szCs w:val="24"/>
          <w:highlight w:val="white"/>
        </w:rPr>
        <w:t xml:space="preserve"> echipamentelor de refrigerare staționare, cu excepția celor de răcire.</w:t>
      </w:r>
    </w:p>
    <w:p w14:paraId="38E38E7B" w14:textId="77777777" w:rsidR="00571249" w:rsidRPr="00AB42D4" w:rsidRDefault="00387016" w:rsidP="00DE17E8">
      <w:pPr>
        <w:widowControl w:val="0"/>
        <w:tabs>
          <w:tab w:val="left" w:pos="1228"/>
        </w:tabs>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4</w:t>
      </w:r>
      <w:r w:rsidRPr="00AB42D4">
        <w:rPr>
          <w:rFonts w:ascii="Times New Roman" w:eastAsia="Times New Roman" w:hAnsi="Times New Roman" w:cs="Times New Roman"/>
          <w:sz w:val="24"/>
          <w:szCs w:val="24"/>
        </w:rPr>
        <w:t xml:space="preserve"> Interdicția prevăzută la alin. (4)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nu se aplică</w:t>
      </w:r>
      <w:r w:rsidRPr="00AB42D4">
        <w:rPr>
          <w:rFonts w:ascii="Times New Roman" w:eastAsia="Times New Roman" w:hAnsi="Times New Roman" w:cs="Times New Roman"/>
          <w:sz w:val="24"/>
          <w:szCs w:val="24"/>
          <w:highlight w:val="white"/>
        </w:rPr>
        <w:t xml:space="preserve"> echipamentelor militare sau echipamentelor destinate aplicațiilor proiectate să răcească produse la temperaturi mai mici de – 50 °C sau echipamentelor destinate aplicațiilor proiectate să răcească centrale nucleare.</w:t>
      </w:r>
    </w:p>
    <w:p w14:paraId="382FBB06" w14:textId="77777777" w:rsidR="00571249" w:rsidRPr="00AB42D4" w:rsidRDefault="00387016" w:rsidP="00DE17E8">
      <w:pPr>
        <w:widowControl w:val="0"/>
        <w:tabs>
          <w:tab w:val="left" w:pos="1228"/>
        </w:tabs>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5</w:t>
      </w:r>
      <w:r w:rsidRPr="00AB42D4">
        <w:rPr>
          <w:rFonts w:ascii="Times New Roman" w:eastAsia="Times New Roman" w:hAnsi="Times New Roman" w:cs="Times New Roman"/>
          <w:sz w:val="24"/>
          <w:szCs w:val="24"/>
        </w:rPr>
        <w:t xml:space="preserve"> Interdicția prevăzută la alin. (4)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nu se aplică</w:t>
      </w:r>
      <w:r w:rsidRPr="00AB42D4">
        <w:rPr>
          <w:rFonts w:ascii="Times New Roman" w:eastAsia="Times New Roman" w:hAnsi="Times New Roman" w:cs="Times New Roman"/>
          <w:sz w:val="24"/>
          <w:szCs w:val="24"/>
          <w:highlight w:val="white"/>
        </w:rPr>
        <w:t xml:space="preserve"> următoarelor categorii de gaze F:</w:t>
      </w:r>
    </w:p>
    <w:p w14:paraId="1A269F70" w14:textId="07448DE4" w:rsidR="00571249" w:rsidRPr="00AB42D4" w:rsidRDefault="00387016" w:rsidP="00DE17E8">
      <w:pPr>
        <w:widowControl w:val="0"/>
        <w:tabs>
          <w:tab w:val="left" w:pos="1130"/>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 gaze F enumerate în anexa nr.1 care au fost regenerate, au un potențial de încălzire globală de 750 sau mai mult și sunt folosite pentru a întreține sau a asigura service-ul echipamentelor staționare de refrigerare existente, cu excepția </w:t>
      </w:r>
      <w:r w:rsidRPr="00AB42D4">
        <w:rPr>
          <w:rFonts w:ascii="Times New Roman" w:eastAsia="Times New Roman" w:hAnsi="Times New Roman" w:cs="Times New Roman"/>
          <w:sz w:val="24"/>
          <w:szCs w:val="24"/>
          <w:highlight w:val="white"/>
        </w:rPr>
        <w:t xml:space="preserve">celor </w:t>
      </w:r>
      <w:r w:rsidRPr="00AB42D4">
        <w:rPr>
          <w:rFonts w:ascii="Times New Roman" w:eastAsia="Times New Roman" w:hAnsi="Times New Roman" w:cs="Times New Roman"/>
          <w:color w:val="444746"/>
          <w:sz w:val="24"/>
          <w:szCs w:val="24"/>
          <w:highlight w:val="white"/>
        </w:rPr>
        <w:t>de răcire</w:t>
      </w:r>
      <w:r w:rsidRPr="00AB42D4">
        <w:rPr>
          <w:rFonts w:ascii="Times New Roman" w:eastAsia="Times New Roman" w:hAnsi="Times New Roman" w:cs="Times New Roman"/>
          <w:sz w:val="24"/>
          <w:szCs w:val="24"/>
        </w:rPr>
        <w:t>, cu condiția etichetării corespunzătoare în conformitate cu art. 25 alin.</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p>
    <w:p w14:paraId="56BF3F63" w14:textId="6579E0EB" w:rsidR="00571249" w:rsidRPr="00AB42D4" w:rsidRDefault="00387016">
      <w:pPr>
        <w:widowControl w:val="0"/>
        <w:tabs>
          <w:tab w:val="left" w:pos="1130"/>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gaze F enumerate în anexa nr.1 care au fost reciclate, au un potențial de încălzire globală de 750 sau mai mult și sunt folosite pentru a întreține sau a asigura service-ul echipamentelor staționare de refrigerare existente, cu excepția celor de răcire, cu condiția recuperării acestora din astfel de echipamente. Astfel de gaze reciclate pot fi utilizate doar de către întreprinderea care a realizat recuperarea lor în cadrul activităților de întreținere sau de asigurare a service-ului ori de către întreprinderea pentru care s-a efectuat recuperarea în cadrul activităților de întreținere sau de asigurare a service-ului.</w:t>
      </w:r>
    </w:p>
    <w:p w14:paraId="60C86485" w14:textId="0A969575" w:rsidR="00571249" w:rsidRPr="00AB42D4" w:rsidRDefault="00387016" w:rsidP="00DE17E8">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6 </w:t>
      </w:r>
      <w:r w:rsidRPr="00AB42D4">
        <w:rPr>
          <w:rFonts w:ascii="Times New Roman" w:eastAsia="Times New Roman" w:hAnsi="Times New Roman" w:cs="Times New Roman"/>
          <w:sz w:val="24"/>
          <w:szCs w:val="24"/>
        </w:rPr>
        <w:t xml:space="preserve">Începând cu 1 ianuarie 2030, utilizarea </w:t>
      </w:r>
      <w:proofErr w:type="spellStart"/>
      <w:r w:rsidRPr="00AB42D4">
        <w:rPr>
          <w:rFonts w:ascii="Times New Roman" w:eastAsia="Times New Roman" w:hAnsi="Times New Roman" w:cs="Times New Roman"/>
          <w:sz w:val="24"/>
          <w:szCs w:val="24"/>
        </w:rPr>
        <w:t>desfluranului</w:t>
      </w:r>
      <w:proofErr w:type="spellEnd"/>
      <w:r w:rsidRPr="00AB42D4">
        <w:rPr>
          <w:rFonts w:ascii="Times New Roman" w:eastAsia="Times New Roman" w:hAnsi="Times New Roman" w:cs="Times New Roman"/>
          <w:sz w:val="24"/>
          <w:szCs w:val="24"/>
        </w:rPr>
        <w:t xml:space="preserve"> ca anestezic inhalator este interzisă, cu excepția cazurilor în care o astfel de utilizare este strict necesară din punct de vedere medical și</w:t>
      </w:r>
      <w:r w:rsidRPr="00AB42D4">
        <w:rPr>
          <w:rFonts w:ascii="Times New Roman" w:eastAsia="Times New Roman" w:hAnsi="Times New Roman" w:cs="Times New Roman"/>
          <w:sz w:val="24"/>
          <w:szCs w:val="24"/>
          <w:highlight w:val="white"/>
        </w:rPr>
        <w:t xml:space="preserve"> nu se poate utiliza niciun alt anestezic</w:t>
      </w:r>
      <w:r w:rsidRPr="00AB42D4">
        <w:rPr>
          <w:rFonts w:ascii="Times New Roman" w:eastAsia="Times New Roman" w:hAnsi="Times New Roman" w:cs="Times New Roman"/>
          <w:sz w:val="24"/>
          <w:szCs w:val="24"/>
        </w:rPr>
        <w:t>. La solicitarea Agenției de Mediu, operatorii sunt obligați să prezinte justificarea medicală a utilizării.”</w:t>
      </w:r>
    </w:p>
    <w:p w14:paraId="02C53809" w14:textId="77777777" w:rsidR="00571249" w:rsidRPr="00AB42D4" w:rsidRDefault="00571249">
      <w:pPr>
        <w:jc w:val="both"/>
        <w:rPr>
          <w:rFonts w:ascii="Times New Roman" w:eastAsia="Times New Roman" w:hAnsi="Times New Roman" w:cs="Times New Roman"/>
          <w:sz w:val="24"/>
          <w:szCs w:val="24"/>
        </w:rPr>
      </w:pPr>
    </w:p>
    <w:p w14:paraId="63036318" w14:textId="5C31BD12"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Articolul 26</w:t>
      </w:r>
      <w:r w:rsidRPr="00AB42D4">
        <w:rPr>
          <w:rFonts w:ascii="Times New Roman" w:eastAsia="Times New Roman" w:hAnsi="Times New Roman" w:cs="Times New Roman"/>
          <w:sz w:val="24"/>
          <w:szCs w:val="24"/>
          <w:vertAlign w:val="superscript"/>
        </w:rPr>
        <w:t>1</w:t>
      </w:r>
      <w:r w:rsidR="00435454" w:rsidRPr="00AB42D4">
        <w:rPr>
          <w:rFonts w:ascii="Times New Roman" w:eastAsia="Times New Roman" w:hAnsi="Times New Roman" w:cs="Times New Roman"/>
          <w:sz w:val="24"/>
          <w:szCs w:val="24"/>
        </w:rPr>
        <w:t xml:space="preserve"> cu</w:t>
      </w:r>
      <w:r w:rsidRPr="00AB42D4">
        <w:rPr>
          <w:rFonts w:ascii="Times New Roman" w:eastAsia="Times New Roman" w:hAnsi="Times New Roman" w:cs="Times New Roman"/>
          <w:sz w:val="24"/>
          <w:szCs w:val="24"/>
        </w:rPr>
        <w:t xml:space="preserve"> următorul cuprins:</w:t>
      </w:r>
    </w:p>
    <w:p w14:paraId="13FD87E9" w14:textId="7EF9C3EE" w:rsidR="00571249" w:rsidRPr="00AB42D4" w:rsidRDefault="00387016" w:rsidP="00CC44F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26</w:t>
      </w:r>
      <w:r w:rsidR="006C47E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Controlul utilizării întrerup</w:t>
      </w:r>
      <w:r w:rsidR="001E56DB" w:rsidRPr="00AB42D4">
        <w:rPr>
          <w:rFonts w:ascii="Times New Roman" w:eastAsia="Times New Roman" w:hAnsi="Times New Roman" w:cs="Times New Roman"/>
          <w:sz w:val="24"/>
          <w:szCs w:val="24"/>
        </w:rPr>
        <w:t>ă</w:t>
      </w:r>
      <w:r w:rsidRPr="00AB42D4">
        <w:rPr>
          <w:rFonts w:ascii="Times New Roman" w:eastAsia="Times New Roman" w:hAnsi="Times New Roman" w:cs="Times New Roman"/>
          <w:sz w:val="24"/>
          <w:szCs w:val="24"/>
        </w:rPr>
        <w:t xml:space="preserve">toarelor electrice care conțin gaze F sau a căror funcționare se bazează pe acestea </w:t>
      </w:r>
    </w:p>
    <w:p w14:paraId="0053A740"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(1) Începând cu 1 ianuarie 2035, utilizarea </w:t>
      </w:r>
      <w:proofErr w:type="spellStart"/>
      <w:r w:rsidRPr="00AB42D4">
        <w:rPr>
          <w:rFonts w:ascii="Times New Roman" w:eastAsia="Times New Roman" w:hAnsi="Times New Roman" w:cs="Times New Roman"/>
          <w:sz w:val="24"/>
          <w:szCs w:val="24"/>
        </w:rPr>
        <w:t>hexafluorurii</w:t>
      </w:r>
      <w:proofErr w:type="spellEnd"/>
      <w:r w:rsidRPr="00AB42D4">
        <w:rPr>
          <w:rFonts w:ascii="Times New Roman" w:eastAsia="Times New Roman" w:hAnsi="Times New Roman" w:cs="Times New Roman"/>
          <w:sz w:val="24"/>
          <w:szCs w:val="24"/>
        </w:rPr>
        <w:t xml:space="preserve"> de sulf pentru </w:t>
      </w:r>
      <w:r w:rsidRPr="00AB42D4">
        <w:rPr>
          <w:rFonts w:ascii="Times New Roman" w:eastAsia="Times New Roman" w:hAnsi="Times New Roman" w:cs="Times New Roman"/>
          <w:sz w:val="24"/>
          <w:szCs w:val="24"/>
          <w:highlight w:val="white"/>
        </w:rPr>
        <w:t xml:space="preserve">lucrările de întreținere sau asigurare a service-ului </w:t>
      </w:r>
      <w:r w:rsidRPr="00AB42D4">
        <w:rPr>
          <w:rFonts w:ascii="Times New Roman" w:eastAsia="Times New Roman" w:hAnsi="Times New Roman" w:cs="Times New Roman"/>
          <w:sz w:val="24"/>
          <w:szCs w:val="24"/>
        </w:rPr>
        <w:t>întrerupătoarelor electrice este interzisă</w:t>
      </w:r>
      <w:r w:rsidRPr="00AB42D4">
        <w:rPr>
          <w:rFonts w:ascii="Times New Roman" w:eastAsia="Times New Roman" w:hAnsi="Times New Roman" w:cs="Times New Roman"/>
          <w:sz w:val="24"/>
          <w:szCs w:val="24"/>
          <w:highlight w:val="white"/>
        </w:rPr>
        <w:t xml:space="preserve"> în cazul în care aceste gaze nu sunt reciclate sau regenerate, cu excepția cazului în care se dovedește că </w:t>
      </w:r>
      <w:proofErr w:type="spellStart"/>
      <w:r w:rsidRPr="00AB42D4">
        <w:rPr>
          <w:rFonts w:ascii="Times New Roman" w:eastAsia="Times New Roman" w:hAnsi="Times New Roman" w:cs="Times New Roman"/>
          <w:sz w:val="24"/>
          <w:szCs w:val="24"/>
        </w:rPr>
        <w:t>hexafluorura</w:t>
      </w:r>
      <w:proofErr w:type="spellEnd"/>
      <w:r w:rsidRPr="00AB42D4">
        <w:rPr>
          <w:rFonts w:ascii="Times New Roman" w:eastAsia="Times New Roman" w:hAnsi="Times New Roman" w:cs="Times New Roman"/>
          <w:sz w:val="24"/>
          <w:szCs w:val="24"/>
        </w:rPr>
        <w:t xml:space="preserve"> de sulf </w:t>
      </w:r>
      <w:r w:rsidRPr="00AB42D4">
        <w:rPr>
          <w:rFonts w:ascii="Times New Roman" w:eastAsia="Times New Roman" w:hAnsi="Times New Roman" w:cs="Times New Roman"/>
          <w:sz w:val="24"/>
          <w:szCs w:val="24"/>
          <w:highlight w:val="white"/>
        </w:rPr>
        <w:t>reciclată sau regenerată:</w:t>
      </w:r>
    </w:p>
    <w:p w14:paraId="2443FF2B"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highlight w:val="white"/>
        </w:rPr>
        <w:t xml:space="preserve"> nu poate fi utilizată din motive tehnice; sau</w:t>
      </w:r>
    </w:p>
    <w:p w14:paraId="5FA0E1F2"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lastRenderedPageBreak/>
        <w:t>b) nu este disponibilă în cazul unei situații de reparare de urgență.</w:t>
      </w:r>
    </w:p>
    <w:p w14:paraId="057FB8F4" w14:textId="12981221"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 La solicitarea Agenției de Mediu, operatorii prezintă justificarea utilizării </w:t>
      </w:r>
      <w:proofErr w:type="spellStart"/>
      <w:r w:rsidRPr="00AB42D4">
        <w:rPr>
          <w:rFonts w:ascii="Times New Roman" w:eastAsia="Times New Roman" w:hAnsi="Times New Roman" w:cs="Times New Roman"/>
          <w:sz w:val="24"/>
          <w:szCs w:val="24"/>
        </w:rPr>
        <w:t>hexafluorurii</w:t>
      </w:r>
      <w:proofErr w:type="spellEnd"/>
      <w:r w:rsidRPr="00AB42D4">
        <w:rPr>
          <w:rFonts w:ascii="Times New Roman" w:eastAsia="Times New Roman" w:hAnsi="Times New Roman" w:cs="Times New Roman"/>
          <w:sz w:val="24"/>
          <w:szCs w:val="24"/>
        </w:rPr>
        <w:t xml:space="preserve"> de sulf, însoțită de probe care demonstrează îndeplinirea condițiilor prevăzute la alin. (1).</w:t>
      </w:r>
    </w:p>
    <w:p w14:paraId="32B81F58" w14:textId="77777777" w:rsidR="00571249" w:rsidRPr="00AB42D4" w:rsidRDefault="00387016" w:rsidP="00CC44F0">
      <w:pPr>
        <w:widowControl w:val="0"/>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Interdicția prevăzută la alin. (1) nu se aplică echipamentelor cu destinație militară.</w:t>
      </w:r>
    </w:p>
    <w:p w14:paraId="31C10603"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Se interzice punerea în funcțiune a următoarelor întrerupătoare electrice care conțin gaze F sau a căror funcționare se bazează pe astfel de gaze, utilizate ca mediu de izolare sau de întrerupere a curentului electric, după cum urmează:</w:t>
      </w:r>
    </w:p>
    <w:p w14:paraId="55107695" w14:textId="77777777"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highlight w:val="white"/>
        </w:rPr>
        <w:t xml:space="preserve"> de la 1 ianuarie 2030, întrerupătoarele electrice de tensiune medie pentru distribuție primară și secundară de până la 24 kV inclusiv;</w:t>
      </w:r>
    </w:p>
    <w:p w14:paraId="73A215A1" w14:textId="6EFC4138"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b)</w:t>
      </w:r>
      <w:r w:rsidR="002C334D"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de la 1 ianuarie 2035, întrerupătoarele electrice de tensiune medie pentru distribuție primară și secundară de la peste 24 kV și până la 52 kV inclusiv;</w:t>
      </w:r>
    </w:p>
    <w:p w14:paraId="2C24CA16" w14:textId="77777777"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 de la 1 ianuarie 2032, întrerupătoarele electrice de înaltă tensiune de la 52 kV și până la 145 kV inclusiv și de până la 50 kA inclusiv de scurtcircuit, cu potențial de încălzire globală de 1 sau mai mult;</w:t>
      </w:r>
    </w:p>
    <w:p w14:paraId="1A696691" w14:textId="77777777" w:rsidR="00571249" w:rsidRPr="00AB42D4" w:rsidRDefault="00387016" w:rsidP="00CC44F0">
      <w:pPr>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d)de la 1 ianuarie 2036, întrerupătoarele electrice de înaltă tensiune de peste 145 kV sau de peste 50 kA de scurtcircuit, cu potențial de încălzire globală de 1 sau mai mult.</w:t>
      </w:r>
    </w:p>
    <w:p w14:paraId="3AC3CCA9" w14:textId="3E86F459" w:rsidR="00571249" w:rsidRPr="00AB42D4" w:rsidRDefault="00387016" w:rsidP="00CC44F0">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 Scoaterea din funcțiune a unui întrerupător electric utilizat și repunerea acestuia în funcțiune într-un alt amplasament nu constituie punere în funcțiune în sensul prezentului articol.</w:t>
      </w:r>
    </w:p>
    <w:p w14:paraId="044D5EC3" w14:textId="5E5EFB40"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002C334D"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Prin derogare de la alin. (4), punerea în funcțiune a întrerupătoarelor electrice care utilizează sau a căror funcționare se bazează pe un mediu de izolare ori de întrerupere a curentului cu un potențial de încălzire globală mai mic de 1 000 este permisă, în cazul în care, în urma unei proceduri de achiziții publice care ia în considerare particularitățile tehnice ale echipamentului necesar pentru utilizarea specifică în cauză, se constată aplicabilitatea uneia dintre următoarele situații:</w:t>
      </w:r>
    </w:p>
    <w:p w14:paraId="273916BD" w14:textId="3A9BBA3E"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în primii doi ani de la datele prevăzute la alin. (4) lit. a) și b), nu a fost depusă nicio ofertă sau au fost depuse doar oferte din partea unui singur producător de întrerupătoare electrice cu mediu de izolare sau de întrerupere a curentului care nu utilizează gaze F;</w:t>
      </w:r>
    </w:p>
    <w:p w14:paraId="542A1777" w14:textId="0344A270" w:rsidR="00571249" w:rsidRPr="00AB42D4" w:rsidRDefault="00387016" w:rsidP="00CC44F0">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în primii doi ani de la datele prevăzute la alin. (4) lit. c) și d), nu a fost depusă nicio ofertă sau au fost depuse doar oferte din partea unui singur producător de întrerupătoare electrice cu mediu de izolare sau de întrerupere a curentului cu un potențial de încălzire globală mai mic de 1;</w:t>
      </w:r>
    </w:p>
    <w:p w14:paraId="6DD32305"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 după expirarea perioadei de doi ani menționată la lit. a), nu a fost depusă nicio ofertă de echipamente din partea unui producător de întrerupătoare electrice cu mediu de izolare sau de întrerupere a curentului care nu utilizează gaze F; sau</w:t>
      </w:r>
    </w:p>
    <w:p w14:paraId="57F35B25"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 după expirarea perioadei de doi ani menționate la lit. b), nu a fost depusă nicio ofertă de echipamente din partea unui producător de întrerupătoare electrice cu mediu de izolare sau de întrerupere a curentului cu un potențial de încălzire globală mai mic de 1.</w:t>
      </w:r>
    </w:p>
    <w:p w14:paraId="4A47B158" w14:textId="6CA35DFA" w:rsidR="00571249" w:rsidRPr="00AB42D4" w:rsidRDefault="00387016" w:rsidP="00CC44F0">
      <w:pPr>
        <w:widowControl w:val="0"/>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 Prin derogare de la alin. (6), este permisă punerea în funcțiune a întrerupătoarelor electrice cu mediu de izolare sau de întrerupere a curentului și cu un potențial de încălzire globală egal sau mai mare de 1 000, în cazul în care, în urma desfășurării unei proceduri de achiziții publice care ia în considerare particularitățile tehnice ale echipamentelor necesare pentru utilizarea specifică, nu a fost depusă nicio ofertă pentru întrerupătoare electrice cu mediu de izolare sau de întrerupere a curentului cu un potențial de încălzire globală mai mic de 1 000.</w:t>
      </w:r>
    </w:p>
    <w:p w14:paraId="1FAED7B8" w14:textId="6E4D6C4A" w:rsidR="00571249" w:rsidRPr="00AB42D4" w:rsidRDefault="00387016" w:rsidP="00CC44F0">
      <w:pPr>
        <w:widowControl w:val="0"/>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(8) Prevederile alin. (4) nu se aplică întrerupătoarelor electrice pentru care, în temeiul cerințelor în materie de proiectare ecologică stabilite prin Legea nr. 151/2014 privind cerințele în materie de proiectare ecologică aplicabile produselor cu impact energetic, s-a </w:t>
      </w:r>
      <w:r w:rsidRPr="00AB42D4">
        <w:rPr>
          <w:rFonts w:ascii="Times New Roman" w:eastAsia="Times New Roman" w:hAnsi="Times New Roman" w:cs="Times New Roman"/>
          <w:sz w:val="24"/>
          <w:szCs w:val="24"/>
        </w:rPr>
        <w:lastRenderedPageBreak/>
        <w:t xml:space="preserve">demonstrat că emisiile de </w:t>
      </w:r>
      <w:r w:rsidRPr="00AB42D4">
        <w:rPr>
          <w:rFonts w:ascii="Times New Roman" w:eastAsia="Times New Roman" w:hAnsi="Times New Roman" w:cs="Times New Roman"/>
          <w:sz w:val="24"/>
          <w:szCs w:val="24"/>
          <w:highlight w:val="white"/>
        </w:rPr>
        <w:t>CO</w:t>
      </w:r>
      <w:r w:rsidRPr="00AB42D4">
        <w:rPr>
          <w:rFonts w:ascii="Times New Roman" w:eastAsia="Times New Roman" w:hAnsi="Times New Roman" w:cs="Times New Roman"/>
          <w:sz w:val="24"/>
          <w:szCs w:val="24"/>
          <w:vertAlign w:val="subscript"/>
        </w:rPr>
        <w:t xml:space="preserve">2 </w:t>
      </w:r>
      <w:r w:rsidRPr="00AB42D4">
        <w:rPr>
          <w:rFonts w:ascii="Times New Roman" w:eastAsia="Times New Roman" w:hAnsi="Times New Roman" w:cs="Times New Roman"/>
          <w:sz w:val="24"/>
          <w:szCs w:val="24"/>
        </w:rPr>
        <w:t>echivalent generate pe parcursul ciclului de viață sunt mai reduse decât cele ale unor echipamente echivalente conforme cu cerințele relevante de proiectare ecologică și că limitele potențialului de încălzire globală prevăzute la alin. (4) sunt respectate.</w:t>
      </w:r>
    </w:p>
    <w:p w14:paraId="5325C12E" w14:textId="5E3EBF0C"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(9) Prevederile alin. (4) nu se aplică întrerupătoarelor electrice pentru care operatorul face dovada că comanda a fost plasată anterior datei de 11 martie 2027.</w:t>
      </w:r>
    </w:p>
    <w:p w14:paraId="0A6396B4" w14:textId="71DE3DD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(10) Prevederile alin. (4) nu se aplică în cazul în care dispozitivele de extindere destinate întrerupătoarelor electrice existente, care utilizează gaze F având un potențial de încălzire globală inferior celui al gazelor F utilizate în echipamentele existente, nu sunt compatibile cu acestea, iar utilizarea dispozitivelor respective ar impune înlocuirea întregului întrerupător electric existent.</w:t>
      </w:r>
    </w:p>
    <w:p w14:paraId="74AF5113" w14:textId="4B024F2C"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(11) În cazul în care se aplică una dintre derogările prevăzute la alin. (5)–(10), operatorul este obligat să păstreze documentele justificative aferente pentru o perioadă de cel puțin 5 ani și să le prezinte, la solicitare, Agenției de Mediu.</w:t>
      </w:r>
    </w:p>
    <w:p w14:paraId="45540D5E" w14:textId="1F4330FA"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(12) Operatorul informează Agenția de Mediu cu privire la aplicarea uneia dintre derogările prevăzute la alin. (6),(7), (9) sau</w:t>
      </w:r>
      <w:r w:rsidR="00FF176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(10).</w:t>
      </w:r>
    </w:p>
    <w:p w14:paraId="212CB92E" w14:textId="7CD9B477"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(13) Componentele echipamentului pot fi instalate în scopul efectuării lucrărilor de reparație sau asigurarea service-ului întrerupătoarelor electrice existente, cu condiția ca această intervenție să nu implice modificarea tipului de gaze F utilizate, care ar conduce la o creștere a potențialului de încălzire globală sau a cantității de gaze F conținute în echipamente.</w:t>
      </w:r>
    </w:p>
    <w:p w14:paraId="76C9DEAD" w14:textId="461948BD"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(14) Punerea în funcțiune a oricăruia dintre echipamentele prevăzute la pct. 2 lit. b), pct. 4, pct. 5 lit. c), pct. 7 lit. b), c) și d), pct. 8 lit. b)–e), pct. 9 lit. b)–f), pct. 11 lit. c), pct. 17 lit. c) și pct. 19 lit. b) din anexa nr. 4 este interzisă după data aplicării interdicției specificată în punctele respective, cu excepția cazului în care operatorul poate demonstra că:</w:t>
      </w:r>
    </w:p>
    <w:p w14:paraId="397091A1" w14:textId="77777777" w:rsidR="00571249" w:rsidRPr="00AB42D4" w:rsidRDefault="00387016" w:rsidP="00CC44F0">
      <w:pPr>
        <w:spacing w:line="240" w:lineRule="auto"/>
        <w:ind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 cerințele relevante de siguranță ale amplasamentului nu permit instalarea unor echipamente care utilizează gaze F cu un potențial de încălzire globală inferior valorii prevăzute în interdicțiile respective; sau</w:t>
      </w:r>
    </w:p>
    <w:p w14:paraId="2E8F8DDA" w14:textId="34B9CB20" w:rsidR="00571249" w:rsidRPr="00AB42D4" w:rsidRDefault="00387016" w:rsidP="00CC44F0">
      <w:pPr>
        <w:spacing w:line="240" w:lineRule="auto"/>
        <w:ind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b) echipamentul a fost introdus pe piață înainte de data aplicării interdicției relevante prevăzute</w:t>
      </w:r>
      <w:r w:rsidR="006773F0"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în anexa nr. 4.</w:t>
      </w:r>
    </w:p>
    <w:p w14:paraId="794F4F00" w14:textId="4E45868A" w:rsidR="00571249" w:rsidRPr="00AB42D4" w:rsidRDefault="00387016" w:rsidP="00CC44F0">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(15) Operatorul are obligația de a păstra, pentru o perioadă de cel puțin 5 ani, documentația care justifică aplicarea uneia dintre excepțiile prevăzute la alin. (14) și de a o prezenta Agenției de Mediu, la solicitare.”</w:t>
      </w:r>
    </w:p>
    <w:p w14:paraId="72969B4C" w14:textId="77777777" w:rsidR="00571249" w:rsidRPr="00AB42D4" w:rsidRDefault="00571249">
      <w:pPr>
        <w:spacing w:line="240" w:lineRule="auto"/>
        <w:jc w:val="both"/>
        <w:rPr>
          <w:rFonts w:ascii="Times New Roman" w:eastAsia="Times New Roman" w:hAnsi="Times New Roman" w:cs="Times New Roman"/>
          <w:sz w:val="24"/>
          <w:szCs w:val="24"/>
        </w:rPr>
      </w:pPr>
    </w:p>
    <w:p w14:paraId="16D0ACD2" w14:textId="01136C1F" w:rsidR="00571249" w:rsidRPr="00AB42D4" w:rsidRDefault="00567A32">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27:</w:t>
      </w:r>
    </w:p>
    <w:p w14:paraId="5E82B1A7" w14:textId="4DC46FC3" w:rsidR="00571249" w:rsidRPr="00AB42D4" w:rsidRDefault="00567A32" w:rsidP="003453C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3453CC" w:rsidRPr="00AB42D4">
        <w:rPr>
          <w:rFonts w:ascii="Times New Roman" w:eastAsia="Times New Roman" w:hAnsi="Times New Roman" w:cs="Times New Roman"/>
          <w:sz w:val="24"/>
          <w:szCs w:val="24"/>
        </w:rPr>
        <w:t>eatul</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(1) după cuvintele ”încărcate cu” </w:t>
      </w:r>
      <w:r w:rsidR="00DE5646" w:rsidRPr="00AB42D4">
        <w:rPr>
          <w:rFonts w:ascii="Times New Roman" w:eastAsia="Times New Roman" w:hAnsi="Times New Roman" w:cs="Times New Roman"/>
          <w:sz w:val="24"/>
          <w:szCs w:val="24"/>
        </w:rPr>
        <w:t>se completează cu textul ”</w:t>
      </w:r>
      <w:r w:rsidR="00DE5646" w:rsidRPr="00AB42D4">
        <w:rPr>
          <w:rFonts w:ascii="Times New Roman" w:eastAsia="Times New Roman" w:hAnsi="Times New Roman" w:cs="Times New Roman"/>
          <w:sz w:val="24"/>
          <w:szCs w:val="24"/>
          <w:highlight w:val="white"/>
        </w:rPr>
        <w:t>substanțele prevăzute în anexa nr.1 secțiunea 1</w:t>
      </w:r>
      <w:r w:rsidR="00DE5646" w:rsidRPr="00AB42D4">
        <w:rPr>
          <w:rFonts w:ascii="Times New Roman" w:eastAsia="Times New Roman" w:hAnsi="Times New Roman" w:cs="Times New Roman"/>
          <w:color w:val="000000" w:themeColor="text1"/>
          <w:sz w:val="24"/>
          <w:szCs w:val="24"/>
        </w:rPr>
        <w:t>”;</w:t>
      </w:r>
      <w:r w:rsidR="00DE5646" w:rsidRPr="00AB42D4">
        <w:rPr>
          <w:rFonts w:ascii="Times New Roman" w:eastAsia="Times New Roman" w:hAnsi="Times New Roman" w:cs="Times New Roman"/>
          <w:color w:val="FF0000"/>
          <w:sz w:val="24"/>
          <w:szCs w:val="24"/>
        </w:rPr>
        <w:t xml:space="preserve"> </w:t>
      </w:r>
    </w:p>
    <w:p w14:paraId="5BD09355" w14:textId="4004918B" w:rsidR="00571249" w:rsidRPr="00AB42D4" w:rsidRDefault="00387016" w:rsidP="003453C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3453CC" w:rsidRPr="00AB42D4">
        <w:rPr>
          <w:rFonts w:ascii="Times New Roman" w:eastAsia="Times New Roman" w:hAnsi="Times New Roman" w:cs="Times New Roman"/>
          <w:sz w:val="24"/>
          <w:szCs w:val="24"/>
        </w:rPr>
        <w:t>eatul</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003453CC" w:rsidRPr="00AB42D4">
        <w:rPr>
          <w:rFonts w:ascii="Times New Roman" w:eastAsia="Times New Roman" w:hAnsi="Times New Roman" w:cs="Times New Roman"/>
          <w:sz w:val="24"/>
          <w:szCs w:val="24"/>
          <w:vertAlign w:val="superscript"/>
        </w:rPr>
        <w:t xml:space="preserve"> </w:t>
      </w:r>
      <w:r w:rsidR="003453CC" w:rsidRPr="00AB42D4">
        <w:rPr>
          <w:rFonts w:ascii="Times New Roman" w:eastAsia="Times New Roman" w:hAnsi="Times New Roman" w:cs="Times New Roman"/>
          <w:color w:val="000000" w:themeColor="text1"/>
          <w:sz w:val="24"/>
          <w:szCs w:val="24"/>
          <w:highlight w:val="white"/>
        </w:rPr>
        <w:t>cu următorul cuprins:</w:t>
      </w:r>
    </w:p>
    <w:p w14:paraId="6BB0FD31" w14:textId="05C3B006" w:rsidR="00571249" w:rsidRPr="00AB42D4" w:rsidRDefault="003453CC" w:rsidP="003453CC">
      <w:pPr>
        <w:widowControl w:val="0"/>
        <w:spacing w:line="271" w:lineRule="auto"/>
        <w:ind w:right="135"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Începând cu 1 ianuarie 2030, echipamentele</w:t>
      </w:r>
      <w:r w:rsidRPr="00AB42D4">
        <w:rPr>
          <w:rFonts w:ascii="Times New Roman" w:eastAsia="Times New Roman" w:hAnsi="Times New Roman" w:cs="Times New Roman"/>
          <w:sz w:val="24"/>
          <w:szCs w:val="24"/>
          <w:highlight w:val="white"/>
        </w:rPr>
        <w:t xml:space="preserve"> de tip inhalator cu doze măsurate,</w:t>
      </w:r>
      <w:r w:rsidRPr="00AB42D4">
        <w:rPr>
          <w:rFonts w:ascii="Times New Roman" w:eastAsia="Times New Roman" w:hAnsi="Times New Roman" w:cs="Times New Roman"/>
          <w:sz w:val="24"/>
          <w:szCs w:val="24"/>
        </w:rPr>
        <w:t xml:space="preserve"> încărcate cu</w:t>
      </w:r>
      <w:r w:rsidRPr="00AB42D4">
        <w:rPr>
          <w:rFonts w:ascii="Times New Roman" w:eastAsia="Times New Roman" w:hAnsi="Times New Roman" w:cs="Times New Roman"/>
          <w:sz w:val="24"/>
          <w:szCs w:val="24"/>
          <w:highlight w:val="white"/>
        </w:rPr>
        <w:t xml:space="preserve"> substanțele menționate în anexa nr.1 secțiunea 1,</w:t>
      </w:r>
      <w:r w:rsidRPr="00AB42D4">
        <w:rPr>
          <w:rFonts w:ascii="Times New Roman" w:eastAsia="Times New Roman" w:hAnsi="Times New Roman" w:cs="Times New Roman"/>
          <w:sz w:val="24"/>
          <w:szCs w:val="24"/>
        </w:rPr>
        <w:t xml:space="preserve"> se introduc pe piață cu condiția că hidrofluorcarburile încărcate în echipamentele respective sunt contabilizate în sistemul de alocare a contingentelor anuale prevăzut la capitolul V.”;</w:t>
      </w:r>
      <w:r w:rsidR="008E3EEA" w:rsidRPr="00AB42D4">
        <w:rPr>
          <w:rFonts w:ascii="Times New Roman" w:eastAsia="Times New Roman" w:hAnsi="Times New Roman" w:cs="Times New Roman"/>
          <w:sz w:val="24"/>
          <w:szCs w:val="24"/>
        </w:rPr>
        <w:t xml:space="preserve"> </w:t>
      </w:r>
    </w:p>
    <w:p w14:paraId="7FEE2E6B" w14:textId="48E8F7E0" w:rsidR="00571249" w:rsidRPr="00AB42D4" w:rsidRDefault="00387016" w:rsidP="003453C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3453CC" w:rsidRPr="00AB42D4">
        <w:rPr>
          <w:rFonts w:ascii="Times New Roman" w:eastAsia="Times New Roman" w:hAnsi="Times New Roman" w:cs="Times New Roman"/>
          <w:sz w:val="24"/>
          <w:szCs w:val="24"/>
        </w:rPr>
        <w:t>eat</w:t>
      </w:r>
      <w:r w:rsidR="00933488" w:rsidRPr="00AB42D4">
        <w:rPr>
          <w:rFonts w:ascii="Times New Roman" w:eastAsia="Times New Roman" w:hAnsi="Times New Roman" w:cs="Times New Roman"/>
          <w:sz w:val="24"/>
          <w:szCs w:val="24"/>
        </w:rPr>
        <w:t>ele</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(2) </w:t>
      </w:r>
      <w:r w:rsidR="00933488" w:rsidRPr="00AB42D4">
        <w:rPr>
          <w:rFonts w:ascii="Times New Roman" w:eastAsia="Times New Roman" w:hAnsi="Times New Roman" w:cs="Times New Roman"/>
          <w:sz w:val="24"/>
          <w:szCs w:val="24"/>
        </w:rPr>
        <w:t>– (5) vor</w:t>
      </w:r>
      <w:r w:rsidRPr="00AB42D4">
        <w:rPr>
          <w:rFonts w:ascii="Times New Roman" w:eastAsia="Times New Roman" w:hAnsi="Times New Roman" w:cs="Times New Roman"/>
          <w:sz w:val="24"/>
          <w:szCs w:val="24"/>
        </w:rPr>
        <w:t xml:space="preserve"> avea următorul cuprins:</w:t>
      </w:r>
    </w:p>
    <w:p w14:paraId="6F77B52E" w14:textId="04FC974A" w:rsidR="00571249" w:rsidRPr="00AB42D4" w:rsidRDefault="00387016" w:rsidP="003453CC">
      <w:pPr>
        <w:widowControl w:val="0"/>
        <w:spacing w:line="271" w:lineRule="auto"/>
        <w:ind w:right="135"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Introducerea pe piață a echipamentelor preîncărcate menționate la alin.</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și la alin.(1)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se efectuează în baza următoarelor documente: </w:t>
      </w:r>
    </w:p>
    <w:p w14:paraId="5E6E9EB8" w14:textId="39F9118C" w:rsidR="00571249" w:rsidRPr="00AB42D4" w:rsidRDefault="00387016" w:rsidP="00574DDB">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declarația de conformitate,</w:t>
      </w:r>
      <w:r w:rsidR="00367B72" w:rsidRPr="00AB42D4">
        <w:rPr>
          <w:rFonts w:ascii="Times New Roman" w:eastAsia="Times New Roman" w:hAnsi="Times New Roman" w:cs="Times New Roman"/>
          <w:sz w:val="24"/>
          <w:szCs w:val="24"/>
        </w:rPr>
        <w:t xml:space="preserve"> care conține informații privind deținerea unui contingent anual sau </w:t>
      </w:r>
      <w:r w:rsidR="00C23832" w:rsidRPr="00AB42D4">
        <w:rPr>
          <w:rFonts w:ascii="Times New Roman" w:eastAsia="Times New Roman" w:hAnsi="Times New Roman" w:cs="Times New Roman"/>
          <w:sz w:val="24"/>
          <w:szCs w:val="24"/>
        </w:rPr>
        <w:t>autorizarea utilizării acestuia prin transfer, în temeiul art.33,</w:t>
      </w:r>
      <w:r w:rsidRPr="00AB42D4">
        <w:rPr>
          <w:rFonts w:ascii="Times New Roman" w:eastAsia="Times New Roman" w:hAnsi="Times New Roman" w:cs="Times New Roman"/>
          <w:sz w:val="24"/>
          <w:szCs w:val="24"/>
        </w:rPr>
        <w:t xml:space="preserve"> întocmită </w:t>
      </w:r>
      <w:r w:rsidR="00207B17" w:rsidRPr="00AB42D4">
        <w:rPr>
          <w:rFonts w:ascii="Times New Roman" w:eastAsia="Times New Roman" w:hAnsi="Times New Roman" w:cs="Times New Roman"/>
          <w:sz w:val="24"/>
          <w:szCs w:val="24"/>
        </w:rPr>
        <w:t xml:space="preserve">pe baza </w:t>
      </w:r>
      <w:r w:rsidRPr="00AB42D4">
        <w:rPr>
          <w:rFonts w:ascii="Times New Roman" w:eastAsia="Times New Roman" w:hAnsi="Times New Roman" w:cs="Times New Roman"/>
          <w:sz w:val="24"/>
          <w:szCs w:val="24"/>
        </w:rPr>
        <w:t>modelul</w:t>
      </w:r>
      <w:r w:rsidR="00207B17" w:rsidRPr="00AB42D4">
        <w:rPr>
          <w:rFonts w:ascii="Times New Roman" w:eastAsia="Times New Roman" w:hAnsi="Times New Roman" w:cs="Times New Roman"/>
          <w:sz w:val="24"/>
          <w:szCs w:val="24"/>
        </w:rPr>
        <w:t>ui</w:t>
      </w:r>
      <w:r w:rsidRPr="00AB42D4">
        <w:rPr>
          <w:rFonts w:ascii="Times New Roman" w:eastAsia="Times New Roman" w:hAnsi="Times New Roman" w:cs="Times New Roman"/>
          <w:sz w:val="24"/>
          <w:szCs w:val="24"/>
        </w:rPr>
        <w:t xml:space="preserve"> prevăzut în anexa nr.14;</w:t>
      </w:r>
    </w:p>
    <w:p w14:paraId="54CBE02B" w14:textId="0AA1269F" w:rsidR="00571249" w:rsidRPr="00AB42D4" w:rsidRDefault="00387016" w:rsidP="00574DDB">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007D25D9" w:rsidRPr="00AB42D4">
        <w:rPr>
          <w:rFonts w:ascii="Times New Roman" w:eastAsia="Times New Roman" w:hAnsi="Times New Roman" w:cs="Times New Roman"/>
          <w:sz w:val="24"/>
          <w:szCs w:val="24"/>
        </w:rPr>
        <w:t xml:space="preserve"> lista în care sunt indicate produsele sau echipamentele, precum și tipul și cantitatea totală, exprimată în kilograme</w:t>
      </w:r>
      <w:r w:rsidR="00925EEA" w:rsidRPr="00AB42D4">
        <w:rPr>
          <w:rFonts w:ascii="Times New Roman" w:eastAsia="Times New Roman" w:hAnsi="Times New Roman" w:cs="Times New Roman"/>
          <w:sz w:val="24"/>
          <w:szCs w:val="24"/>
        </w:rPr>
        <w:t>,</w:t>
      </w:r>
      <w:r w:rsidR="007D25D9" w:rsidRPr="00AB42D4">
        <w:rPr>
          <w:rFonts w:ascii="Times New Roman" w:eastAsia="Times New Roman" w:hAnsi="Times New Roman" w:cs="Times New Roman"/>
          <w:sz w:val="24"/>
          <w:szCs w:val="24"/>
        </w:rPr>
        <w:t xml:space="preserve"> pe tip de hidrofluorcarburi conținute în produsele sau </w:t>
      </w:r>
      <w:r w:rsidR="007D25D9" w:rsidRPr="00AB42D4">
        <w:rPr>
          <w:rFonts w:ascii="Times New Roman" w:eastAsia="Times New Roman" w:hAnsi="Times New Roman" w:cs="Times New Roman"/>
          <w:sz w:val="24"/>
          <w:szCs w:val="24"/>
        </w:rPr>
        <w:lastRenderedPageBreak/>
        <w:t>echipamentele respective</w:t>
      </w:r>
      <w:r w:rsidR="006C0E35" w:rsidRPr="00AB42D4">
        <w:rPr>
          <w:rFonts w:ascii="Times New Roman" w:eastAsia="Times New Roman" w:hAnsi="Times New Roman" w:cs="Times New Roman"/>
          <w:sz w:val="24"/>
          <w:szCs w:val="24"/>
        </w:rPr>
        <w:t>.</w:t>
      </w:r>
      <w:r w:rsidR="007D25D9"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Această listă nu este obligatorie în cazul în care producătorul demonstrează că hidrofluorcarburile </w:t>
      </w:r>
      <w:r w:rsidR="00B83D53" w:rsidRPr="00AB42D4">
        <w:rPr>
          <w:rFonts w:ascii="Times New Roman" w:eastAsia="Times New Roman" w:hAnsi="Times New Roman" w:cs="Times New Roman"/>
          <w:sz w:val="24"/>
          <w:szCs w:val="24"/>
        </w:rPr>
        <w:t>conținute în produsele sau echipamentele în cauză au fost introduse pe piață înainte de a fi încărcate</w:t>
      </w:r>
      <w:r w:rsidRPr="00AB42D4">
        <w:rPr>
          <w:rFonts w:ascii="Times New Roman" w:eastAsia="Times New Roman" w:hAnsi="Times New Roman" w:cs="Times New Roman"/>
          <w:sz w:val="24"/>
          <w:szCs w:val="24"/>
        </w:rPr>
        <w:t>;</w:t>
      </w:r>
      <w:r w:rsidR="001812B8" w:rsidRPr="00AB42D4">
        <w:rPr>
          <w:rFonts w:ascii="Times New Roman" w:eastAsia="Times New Roman" w:hAnsi="Times New Roman" w:cs="Times New Roman"/>
          <w:sz w:val="24"/>
          <w:szCs w:val="24"/>
        </w:rPr>
        <w:t xml:space="preserve"> </w:t>
      </w:r>
    </w:p>
    <w:p w14:paraId="2C63BDF8" w14:textId="60F119A6" w:rsidR="00571249" w:rsidRPr="00AB42D4" w:rsidRDefault="00387016"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c) în cazul în care hidrofluorcarburile au fost furnizate </w:t>
      </w:r>
      <w:r w:rsidR="00D61A76" w:rsidRPr="00AB42D4">
        <w:rPr>
          <w:rFonts w:ascii="Times New Roman" w:eastAsia="Times New Roman" w:hAnsi="Times New Roman" w:cs="Times New Roman"/>
          <w:sz w:val="24"/>
          <w:szCs w:val="24"/>
        </w:rPr>
        <w:t>producătorului</w:t>
      </w:r>
      <w:r w:rsidRPr="00AB42D4">
        <w:rPr>
          <w:rFonts w:ascii="Times New Roman" w:eastAsia="Times New Roman" w:hAnsi="Times New Roman" w:cs="Times New Roman"/>
          <w:sz w:val="24"/>
          <w:szCs w:val="24"/>
        </w:rPr>
        <w:t>, bonul de livrare sau factura aferentă, care atestă că respectivele hidrofluorcarburi au fost introduse pe piață;</w:t>
      </w:r>
      <w:r w:rsidR="00FC7B25" w:rsidRPr="00AB42D4">
        <w:rPr>
          <w:rFonts w:ascii="Times New Roman" w:eastAsia="Times New Roman" w:hAnsi="Times New Roman" w:cs="Times New Roman"/>
          <w:sz w:val="24"/>
          <w:szCs w:val="24"/>
        </w:rPr>
        <w:t xml:space="preserve"> </w:t>
      </w:r>
    </w:p>
    <w:p w14:paraId="097B9F99" w14:textId="58FAA52A" w:rsidR="00571249" w:rsidRPr="00AB42D4" w:rsidRDefault="00387016"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 în cazul în care hidrofluorcarburile conținute în </w:t>
      </w:r>
      <w:r w:rsidR="0090275F" w:rsidRPr="00AB42D4">
        <w:rPr>
          <w:rFonts w:ascii="Times New Roman" w:eastAsia="Times New Roman" w:hAnsi="Times New Roman" w:cs="Times New Roman"/>
          <w:sz w:val="24"/>
          <w:szCs w:val="24"/>
        </w:rPr>
        <w:t xml:space="preserve">produse sau </w:t>
      </w:r>
      <w:r w:rsidRPr="00AB42D4">
        <w:rPr>
          <w:rFonts w:ascii="Times New Roman" w:eastAsia="Times New Roman" w:hAnsi="Times New Roman" w:cs="Times New Roman"/>
          <w:sz w:val="24"/>
          <w:szCs w:val="24"/>
        </w:rPr>
        <w:t>echipamente sunt importate și puse în liberă circulație de către producător</w:t>
      </w:r>
      <w:r w:rsidR="008C1783" w:rsidRPr="00AB42D4">
        <w:rPr>
          <w:rFonts w:ascii="Times New Roman" w:eastAsia="Times New Roman" w:hAnsi="Times New Roman" w:cs="Times New Roman"/>
          <w:sz w:val="24"/>
          <w:szCs w:val="24"/>
        </w:rPr>
        <w:t xml:space="preserve"> înainte de a fi</w:t>
      </w:r>
      <w:r w:rsidRPr="00AB42D4">
        <w:rPr>
          <w:rFonts w:ascii="Times New Roman" w:eastAsia="Times New Roman" w:hAnsi="Times New Roman" w:cs="Times New Roman"/>
          <w:sz w:val="24"/>
          <w:szCs w:val="24"/>
        </w:rPr>
        <w:t xml:space="preserve"> încărc</w:t>
      </w:r>
      <w:r w:rsidR="008C1783" w:rsidRPr="00AB42D4">
        <w:rPr>
          <w:rFonts w:ascii="Times New Roman" w:eastAsia="Times New Roman" w:hAnsi="Times New Roman" w:cs="Times New Roman"/>
          <w:sz w:val="24"/>
          <w:szCs w:val="24"/>
        </w:rPr>
        <w:t>ate</w:t>
      </w:r>
      <w:r w:rsidRPr="00AB42D4">
        <w:rPr>
          <w:rFonts w:ascii="Times New Roman" w:eastAsia="Times New Roman" w:hAnsi="Times New Roman" w:cs="Times New Roman"/>
          <w:sz w:val="24"/>
          <w:szCs w:val="24"/>
        </w:rPr>
        <w:t>, documentele vamale relevante care atestă punerea în liberă circulație a cantității respective de hidrofluorcarburi</w:t>
      </w:r>
      <w:r w:rsidR="008C1783" w:rsidRPr="00AB42D4">
        <w:rPr>
          <w:rFonts w:ascii="Times New Roman" w:eastAsia="Times New Roman" w:hAnsi="Times New Roman" w:cs="Times New Roman"/>
          <w:sz w:val="24"/>
          <w:szCs w:val="24"/>
        </w:rPr>
        <w:t xml:space="preserve"> conținută </w:t>
      </w:r>
      <w:r w:rsidR="00601F75" w:rsidRPr="00AB42D4">
        <w:rPr>
          <w:rFonts w:ascii="Times New Roman" w:eastAsia="Times New Roman" w:hAnsi="Times New Roman" w:cs="Times New Roman"/>
          <w:sz w:val="24"/>
          <w:szCs w:val="24"/>
        </w:rPr>
        <w:t>în produse sau echipamente</w:t>
      </w:r>
      <w:r w:rsidRPr="00AB42D4">
        <w:rPr>
          <w:rFonts w:ascii="Times New Roman" w:eastAsia="Times New Roman" w:hAnsi="Times New Roman" w:cs="Times New Roman"/>
          <w:sz w:val="24"/>
          <w:szCs w:val="24"/>
        </w:rPr>
        <w:t>;</w:t>
      </w:r>
      <w:r w:rsidR="00FC7B25" w:rsidRPr="00AB42D4">
        <w:rPr>
          <w:rFonts w:ascii="Times New Roman" w:eastAsia="Times New Roman" w:hAnsi="Times New Roman" w:cs="Times New Roman"/>
          <w:sz w:val="24"/>
          <w:szCs w:val="24"/>
        </w:rPr>
        <w:t xml:space="preserve"> </w:t>
      </w:r>
    </w:p>
    <w:p w14:paraId="66A67584" w14:textId="1CF0F3CF" w:rsidR="00571249" w:rsidRPr="00AB42D4" w:rsidRDefault="00387016"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e) în cazul în care hidrofluorcarburile conținute în </w:t>
      </w:r>
      <w:r w:rsidR="0090275F" w:rsidRPr="00AB42D4">
        <w:rPr>
          <w:rFonts w:ascii="Times New Roman" w:eastAsia="Times New Roman" w:hAnsi="Times New Roman" w:cs="Times New Roman"/>
          <w:sz w:val="24"/>
          <w:szCs w:val="24"/>
        </w:rPr>
        <w:t xml:space="preserve">produse sau </w:t>
      </w:r>
      <w:r w:rsidRPr="00AB42D4">
        <w:rPr>
          <w:rFonts w:ascii="Times New Roman" w:eastAsia="Times New Roman" w:hAnsi="Times New Roman" w:cs="Times New Roman"/>
          <w:sz w:val="24"/>
          <w:szCs w:val="24"/>
        </w:rPr>
        <w:t xml:space="preserve">echipamente sunt importate de către producător, dar nu sunt puse în liberă circulație înainte de </w:t>
      </w:r>
      <w:r w:rsidR="003D41A3" w:rsidRPr="00AB42D4">
        <w:rPr>
          <w:rFonts w:ascii="Times New Roman" w:eastAsia="Times New Roman" w:hAnsi="Times New Roman" w:cs="Times New Roman"/>
          <w:sz w:val="24"/>
          <w:szCs w:val="24"/>
        </w:rPr>
        <w:t xml:space="preserve">a fi </w:t>
      </w:r>
      <w:r w:rsidRPr="00AB42D4">
        <w:rPr>
          <w:rFonts w:ascii="Times New Roman" w:eastAsia="Times New Roman" w:hAnsi="Times New Roman" w:cs="Times New Roman"/>
          <w:sz w:val="24"/>
          <w:szCs w:val="24"/>
        </w:rPr>
        <w:t>încărca</w:t>
      </w:r>
      <w:r w:rsidR="003D41A3" w:rsidRPr="00AB42D4">
        <w:rPr>
          <w:rFonts w:ascii="Times New Roman" w:eastAsia="Times New Roman" w:hAnsi="Times New Roman" w:cs="Times New Roman"/>
          <w:sz w:val="24"/>
          <w:szCs w:val="24"/>
        </w:rPr>
        <w:t>te</w:t>
      </w:r>
      <w:r w:rsidRPr="00AB42D4">
        <w:rPr>
          <w:rFonts w:ascii="Times New Roman" w:eastAsia="Times New Roman" w:hAnsi="Times New Roman" w:cs="Times New Roman"/>
          <w:sz w:val="24"/>
          <w:szCs w:val="24"/>
        </w:rPr>
        <w:t>, dovada respectării procedurilor vamale relevante pentru punerea în liberă circulație</w:t>
      </w:r>
      <w:r w:rsidR="00390958" w:rsidRPr="00AB42D4">
        <w:rPr>
          <w:rFonts w:ascii="Times New Roman" w:eastAsia="Times New Roman" w:hAnsi="Times New Roman" w:cs="Times New Roman"/>
          <w:sz w:val="24"/>
          <w:szCs w:val="24"/>
        </w:rPr>
        <w:t xml:space="preserve"> a cantităților relevante de hidrofluorcarburi atunci când produsele sau echipamentele respective sunt introduse pe piață</w:t>
      </w:r>
      <w:r w:rsidRPr="00AB42D4">
        <w:rPr>
          <w:rFonts w:ascii="Times New Roman" w:eastAsia="Times New Roman" w:hAnsi="Times New Roman" w:cs="Times New Roman"/>
          <w:sz w:val="24"/>
          <w:szCs w:val="24"/>
        </w:rPr>
        <w:t>;</w:t>
      </w:r>
      <w:r w:rsidR="00596534" w:rsidRPr="00AB42D4">
        <w:rPr>
          <w:rFonts w:ascii="Times New Roman" w:eastAsia="Times New Roman" w:hAnsi="Times New Roman" w:cs="Times New Roman"/>
          <w:sz w:val="24"/>
          <w:szCs w:val="24"/>
        </w:rPr>
        <w:t xml:space="preserve"> </w:t>
      </w:r>
    </w:p>
    <w:p w14:paraId="1AF726FE" w14:textId="6CE967E9" w:rsidR="00571249" w:rsidRPr="00AB42D4" w:rsidRDefault="00387016" w:rsidP="00574DDB">
      <w:pPr>
        <w:widowControl w:val="0"/>
        <w:tabs>
          <w:tab w:val="left" w:pos="1251"/>
        </w:tabs>
        <w:spacing w:line="240" w:lineRule="auto"/>
        <w:ind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f) în cazul în care hidrofluorcarburile conținute în </w:t>
      </w:r>
      <w:r w:rsidR="004E0BF0" w:rsidRPr="00AB42D4">
        <w:rPr>
          <w:rFonts w:ascii="Times New Roman" w:eastAsia="Times New Roman" w:hAnsi="Times New Roman" w:cs="Times New Roman"/>
          <w:sz w:val="24"/>
          <w:szCs w:val="24"/>
        </w:rPr>
        <w:t xml:space="preserve">produse sau </w:t>
      </w:r>
      <w:r w:rsidRPr="00AB42D4">
        <w:rPr>
          <w:rFonts w:ascii="Times New Roman" w:eastAsia="Times New Roman" w:hAnsi="Times New Roman" w:cs="Times New Roman"/>
          <w:sz w:val="24"/>
          <w:szCs w:val="24"/>
        </w:rPr>
        <w:t xml:space="preserve">echipamente sunt fabricate de producătorul de </w:t>
      </w:r>
      <w:r w:rsidR="004E0BF0" w:rsidRPr="00AB42D4">
        <w:rPr>
          <w:rFonts w:ascii="Times New Roman" w:eastAsia="Times New Roman" w:hAnsi="Times New Roman" w:cs="Times New Roman"/>
          <w:sz w:val="24"/>
          <w:szCs w:val="24"/>
        </w:rPr>
        <w:t xml:space="preserve">produse sau </w:t>
      </w:r>
      <w:r w:rsidRPr="00AB42D4">
        <w:rPr>
          <w:rFonts w:ascii="Times New Roman" w:eastAsia="Times New Roman" w:hAnsi="Times New Roman" w:cs="Times New Roman"/>
          <w:sz w:val="24"/>
          <w:szCs w:val="24"/>
        </w:rPr>
        <w:t xml:space="preserve">echipamente și </w:t>
      </w:r>
      <w:r w:rsidR="00ED1328" w:rsidRPr="00AB42D4">
        <w:rPr>
          <w:rFonts w:ascii="Times New Roman" w:eastAsia="Times New Roman" w:hAnsi="Times New Roman" w:cs="Times New Roman"/>
          <w:sz w:val="24"/>
          <w:szCs w:val="24"/>
        </w:rPr>
        <w:t>pre</w:t>
      </w:r>
      <w:r w:rsidRPr="00AB42D4">
        <w:rPr>
          <w:rFonts w:ascii="Times New Roman" w:eastAsia="Times New Roman" w:hAnsi="Times New Roman" w:cs="Times New Roman"/>
          <w:sz w:val="24"/>
          <w:szCs w:val="24"/>
        </w:rPr>
        <w:t xml:space="preserve">încărcate </w:t>
      </w:r>
      <w:r w:rsidR="00ED1328" w:rsidRPr="00AB42D4">
        <w:rPr>
          <w:rFonts w:ascii="Times New Roman" w:eastAsia="Times New Roman" w:hAnsi="Times New Roman" w:cs="Times New Roman"/>
          <w:sz w:val="24"/>
          <w:szCs w:val="24"/>
        </w:rPr>
        <w:t>în</w:t>
      </w:r>
      <w:r w:rsidR="00D47AF1" w:rsidRPr="00AB42D4">
        <w:rPr>
          <w:rFonts w:ascii="Times New Roman" w:eastAsia="Times New Roman" w:hAnsi="Times New Roman" w:cs="Times New Roman"/>
          <w:sz w:val="24"/>
          <w:szCs w:val="24"/>
        </w:rPr>
        <w:t xml:space="preserve"> produsele sau</w:t>
      </w:r>
      <w:r w:rsidR="00ED1328" w:rsidRPr="00AB42D4">
        <w:rPr>
          <w:rFonts w:ascii="Times New Roman" w:eastAsia="Times New Roman" w:hAnsi="Times New Roman" w:cs="Times New Roman"/>
          <w:sz w:val="24"/>
          <w:szCs w:val="24"/>
        </w:rPr>
        <w:t xml:space="preserve"> echipamentele respective</w:t>
      </w:r>
      <w:r w:rsidRPr="00AB42D4">
        <w:rPr>
          <w:rFonts w:ascii="Times New Roman" w:eastAsia="Times New Roman" w:hAnsi="Times New Roman" w:cs="Times New Roman"/>
          <w:sz w:val="24"/>
          <w:szCs w:val="24"/>
        </w:rPr>
        <w:t>, un document care indică cantitatea de hidrofluorcarburi conținut</w:t>
      </w:r>
      <w:r w:rsidR="00ED1328"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în </w:t>
      </w:r>
      <w:r w:rsidR="00D47AF1" w:rsidRPr="00AB42D4">
        <w:rPr>
          <w:rFonts w:ascii="Times New Roman" w:eastAsia="Times New Roman" w:hAnsi="Times New Roman" w:cs="Times New Roman"/>
          <w:sz w:val="24"/>
          <w:szCs w:val="24"/>
        </w:rPr>
        <w:t xml:space="preserve">produsele sau </w:t>
      </w:r>
      <w:r w:rsidRPr="00AB42D4">
        <w:rPr>
          <w:rFonts w:ascii="Times New Roman" w:eastAsia="Times New Roman" w:hAnsi="Times New Roman" w:cs="Times New Roman"/>
          <w:sz w:val="24"/>
          <w:szCs w:val="24"/>
        </w:rPr>
        <w:t>echipamente</w:t>
      </w:r>
      <w:r w:rsidR="00ED1328" w:rsidRPr="00AB42D4">
        <w:rPr>
          <w:rFonts w:ascii="Times New Roman" w:eastAsia="Times New Roman" w:hAnsi="Times New Roman" w:cs="Times New Roman"/>
          <w:sz w:val="24"/>
          <w:szCs w:val="24"/>
        </w:rPr>
        <w:t>le în cauză</w:t>
      </w:r>
      <w:r w:rsidRPr="00AB42D4">
        <w:rPr>
          <w:rFonts w:ascii="Times New Roman" w:eastAsia="Times New Roman" w:hAnsi="Times New Roman" w:cs="Times New Roman"/>
          <w:sz w:val="24"/>
          <w:szCs w:val="24"/>
        </w:rPr>
        <w:t>.</w:t>
      </w:r>
    </w:p>
    <w:p w14:paraId="026AE724" w14:textId="0A7A9F40" w:rsidR="00571249" w:rsidRPr="00AB42D4" w:rsidRDefault="00387016" w:rsidP="00574DDB">
      <w:pPr>
        <w:tabs>
          <w:tab w:val="left" w:pos="1245"/>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(3) </w:t>
      </w:r>
      <w:r w:rsidRPr="00AB42D4">
        <w:rPr>
          <w:rFonts w:ascii="Times New Roman" w:eastAsia="Cambria" w:hAnsi="Times New Roman" w:cs="Times New Roman"/>
          <w:sz w:val="24"/>
          <w:szCs w:val="24"/>
        </w:rPr>
        <w:t>La introducerea pe piață a echipamentelor preîncărcate menționate la alin.</w:t>
      </w:r>
      <w:r w:rsidR="00FF1764" w:rsidRPr="00AB42D4">
        <w:rPr>
          <w:rFonts w:ascii="Times New Roman" w:eastAsia="Cambria" w:hAnsi="Times New Roman" w:cs="Times New Roman"/>
          <w:sz w:val="24"/>
          <w:szCs w:val="24"/>
        </w:rPr>
        <w:t xml:space="preserve"> </w:t>
      </w:r>
      <w:r w:rsidRPr="00AB42D4">
        <w:rPr>
          <w:rFonts w:ascii="Times New Roman" w:eastAsia="Cambria" w:hAnsi="Times New Roman" w:cs="Times New Roman"/>
          <w:sz w:val="24"/>
          <w:szCs w:val="24"/>
        </w:rPr>
        <w:t>(1) și la alin.(1)</w:t>
      </w:r>
      <w:r w:rsidRPr="00AB42D4">
        <w:rPr>
          <w:rFonts w:ascii="Times New Roman" w:eastAsia="Cambria" w:hAnsi="Times New Roman" w:cs="Times New Roman"/>
          <w:sz w:val="24"/>
          <w:szCs w:val="24"/>
          <w:vertAlign w:val="superscript"/>
        </w:rPr>
        <w:t>1</w:t>
      </w:r>
      <w:r w:rsidRPr="00AB42D4">
        <w:rPr>
          <w:rFonts w:ascii="Times New Roman" w:eastAsia="Cambria" w:hAnsi="Times New Roman" w:cs="Times New Roman"/>
          <w:sz w:val="24"/>
          <w:szCs w:val="24"/>
        </w:rPr>
        <w:t xml:space="preserve">, întreprinderea importatoare de produse sau echipamente perfectează o declarație de conformitate, specificată la alin. (2) </w:t>
      </w:r>
      <w:proofErr w:type="spellStart"/>
      <w:r w:rsidRPr="00AB42D4">
        <w:rPr>
          <w:rFonts w:ascii="Times New Roman" w:eastAsia="Cambria" w:hAnsi="Times New Roman" w:cs="Times New Roman"/>
          <w:sz w:val="24"/>
          <w:szCs w:val="24"/>
        </w:rPr>
        <w:t>lit.a</w:t>
      </w:r>
      <w:proofErr w:type="spellEnd"/>
      <w:r w:rsidRPr="00AB42D4">
        <w:rPr>
          <w:rFonts w:ascii="Times New Roman" w:eastAsia="Cambria" w:hAnsi="Times New Roman" w:cs="Times New Roman"/>
          <w:sz w:val="24"/>
          <w:szCs w:val="24"/>
        </w:rPr>
        <w:t>), semnată de producător, de reprezentantul legal al acestuia sau importatorul de echipamente</w:t>
      </w:r>
      <w:r w:rsidR="00AC7574" w:rsidRPr="00AB42D4">
        <w:rPr>
          <w:rFonts w:ascii="Times New Roman" w:eastAsia="Cambria" w:hAnsi="Times New Roman" w:cs="Times New Roman"/>
          <w:sz w:val="24"/>
          <w:szCs w:val="24"/>
        </w:rPr>
        <w:t xml:space="preserve"> și o prezintă </w:t>
      </w:r>
      <w:r w:rsidR="00AC7574" w:rsidRPr="00AB42D4">
        <w:rPr>
          <w:rFonts w:ascii="Times New Roman" w:eastAsia="Times New Roman" w:hAnsi="Times New Roman" w:cs="Times New Roman"/>
          <w:sz w:val="24"/>
          <w:szCs w:val="24"/>
          <w:highlight w:val="white"/>
        </w:rPr>
        <w:t>la momentul depunerii declarației vamale</w:t>
      </w:r>
      <w:r w:rsidRPr="00AB42D4">
        <w:rPr>
          <w:rFonts w:ascii="Times New Roman" w:eastAsia="Cambria" w:hAnsi="Times New Roman" w:cs="Times New Roman"/>
          <w:sz w:val="24"/>
          <w:szCs w:val="24"/>
        </w:rPr>
        <w:t>.</w:t>
      </w:r>
    </w:p>
    <w:p w14:paraId="66517D2F" w14:textId="7A3B2F28" w:rsidR="00571249" w:rsidRPr="00AB42D4" w:rsidRDefault="00387016" w:rsidP="00574DD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bookmarkStart w:id="1" w:name="_Hlk217915770"/>
      <w:r w:rsidRPr="00AB42D4">
        <w:rPr>
          <w:rFonts w:ascii="Times New Roman" w:eastAsia="Times New Roman" w:hAnsi="Times New Roman" w:cs="Times New Roman"/>
          <w:sz w:val="24"/>
          <w:szCs w:val="24"/>
        </w:rPr>
        <w:t xml:space="preserve">) </w:t>
      </w:r>
      <w:r w:rsidR="00F74CC9" w:rsidRPr="00AB42D4">
        <w:rPr>
          <w:rFonts w:ascii="Times New Roman" w:eastAsia="Times New Roman" w:hAnsi="Times New Roman" w:cs="Times New Roman"/>
          <w:sz w:val="24"/>
          <w:szCs w:val="24"/>
        </w:rPr>
        <w:t>Î</w:t>
      </w:r>
      <w:r w:rsidRPr="00AB42D4">
        <w:rPr>
          <w:rFonts w:ascii="Times New Roman" w:eastAsia="Times New Roman" w:hAnsi="Times New Roman" w:cs="Times New Roman"/>
          <w:sz w:val="24"/>
          <w:szCs w:val="24"/>
        </w:rPr>
        <w:t xml:space="preserve">n cazul în care hidrofluorcarburile conținute în </w:t>
      </w:r>
      <w:r w:rsidR="00F74CC9" w:rsidRPr="00AB42D4">
        <w:rPr>
          <w:rFonts w:ascii="Times New Roman" w:eastAsia="Times New Roman" w:hAnsi="Times New Roman" w:cs="Times New Roman"/>
          <w:sz w:val="24"/>
          <w:szCs w:val="24"/>
        </w:rPr>
        <w:t xml:space="preserve">produsele și </w:t>
      </w:r>
      <w:r w:rsidRPr="00AB42D4">
        <w:rPr>
          <w:rFonts w:ascii="Times New Roman" w:eastAsia="Times New Roman" w:hAnsi="Times New Roman" w:cs="Times New Roman"/>
          <w:sz w:val="24"/>
          <w:szCs w:val="24"/>
        </w:rPr>
        <w:t>echipamentele menționate la alin.</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și la alin.(1)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nu au fost introduse pe piață înainte de încărcarea acestora, până la data de 30 aprilie a fiecărui an, întreprinderea importatoare asigură exactitatea și acuratețea documentației și a declarației de conformitate, specificată la alin. (2) </w:t>
      </w:r>
      <w:proofErr w:type="spellStart"/>
      <w:r w:rsidRPr="00AB42D4">
        <w:rPr>
          <w:rFonts w:ascii="Times New Roman" w:eastAsia="Times New Roman" w:hAnsi="Times New Roman" w:cs="Times New Roman"/>
          <w:sz w:val="24"/>
          <w:szCs w:val="24"/>
        </w:rPr>
        <w:t>lit.a</w:t>
      </w:r>
      <w:proofErr w:type="spellEnd"/>
      <w:r w:rsidRPr="00AB42D4">
        <w:rPr>
          <w:rFonts w:ascii="Times New Roman" w:eastAsia="Times New Roman" w:hAnsi="Times New Roman" w:cs="Times New Roman"/>
          <w:sz w:val="24"/>
          <w:szCs w:val="24"/>
        </w:rPr>
        <w:t>), precum și veridicitatea raportului de verificare prevăzut la art.36 alin.(4</w:t>
      </w:r>
      <w:r w:rsidRPr="00AB42D4">
        <w:rPr>
          <w:rFonts w:ascii="Times New Roman" w:eastAsia="Times New Roman" w:hAnsi="Times New Roman" w:cs="Times New Roman"/>
          <w:sz w:val="24"/>
          <w:szCs w:val="24"/>
          <w:vertAlign w:val="superscript"/>
        </w:rPr>
        <w:t>4</w:t>
      </w:r>
      <w:r w:rsidRPr="00AB42D4">
        <w:rPr>
          <w:rFonts w:ascii="Times New Roman" w:eastAsia="Times New Roman" w:hAnsi="Times New Roman" w:cs="Times New Roman"/>
          <w:sz w:val="24"/>
          <w:szCs w:val="24"/>
        </w:rPr>
        <w:t>), elaborat de către un auditor independent sau verificator al emisiilor de gaze cu efect de seră acreditat</w:t>
      </w:r>
      <w:r w:rsidR="00076929" w:rsidRPr="00AB42D4">
        <w:rPr>
          <w:rFonts w:ascii="Times New Roman" w:eastAsia="Times New Roman" w:hAnsi="Times New Roman" w:cs="Times New Roman"/>
          <w:sz w:val="24"/>
          <w:szCs w:val="24"/>
        </w:rPr>
        <w:t>, în condițiile Legii nr. 235/2011 privind activitatea de acreditare și evaluare a conformității</w:t>
      </w:r>
      <w:r w:rsidRPr="00AB42D4">
        <w:rPr>
          <w:rFonts w:ascii="Times New Roman" w:eastAsia="Times New Roman" w:hAnsi="Times New Roman" w:cs="Times New Roman"/>
          <w:sz w:val="24"/>
          <w:szCs w:val="24"/>
        </w:rPr>
        <w:t>”</w:t>
      </w:r>
    </w:p>
    <w:bookmarkEnd w:id="1"/>
    <w:p w14:paraId="2A62DAB4" w14:textId="175D3CA4" w:rsidR="00571249" w:rsidRPr="00AB42D4" w:rsidRDefault="00387016" w:rsidP="00574DD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 Întreprinderea importatoare de echipamente preîncărcate menționate la alin. (1) și la alin.</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păstrează documentația și copia declarației de conformitate pentru o perioadă de cel puțin 5 ani după introducerea produselor sau echipamentelor pe piață, precum și o pune la dispoziția Agenției de Mediu, la solicitare.”;</w:t>
      </w:r>
    </w:p>
    <w:p w14:paraId="2D6CF5B9" w14:textId="2D2E118F" w:rsidR="00571249" w:rsidRPr="00AB42D4" w:rsidRDefault="00387016" w:rsidP="00574DDB">
      <w:pPr>
        <w:tabs>
          <w:tab w:val="left" w:pos="1245"/>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574DDB" w:rsidRPr="00AB42D4">
        <w:rPr>
          <w:rFonts w:ascii="Times New Roman" w:eastAsia="Times New Roman" w:hAnsi="Times New Roman" w:cs="Times New Roman"/>
          <w:sz w:val="24"/>
          <w:szCs w:val="24"/>
        </w:rPr>
        <w:t>eatele</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1</w:t>
      </w:r>
      <w:r w:rsidR="00574DDB"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și (5)</w:t>
      </w:r>
      <w:r w:rsidRPr="00AB42D4">
        <w:rPr>
          <w:rFonts w:ascii="Times New Roman" w:eastAsia="Times New Roman" w:hAnsi="Times New Roman" w:cs="Times New Roman"/>
          <w:sz w:val="24"/>
          <w:szCs w:val="24"/>
          <w:vertAlign w:val="superscript"/>
        </w:rPr>
        <w:t>2</w:t>
      </w:r>
      <w:r w:rsidR="00574DDB" w:rsidRPr="00AB42D4">
        <w:rPr>
          <w:rFonts w:ascii="Times New Roman" w:eastAsia="Times New Roman" w:hAnsi="Times New Roman" w:cs="Times New Roman"/>
          <w:sz w:val="24"/>
          <w:szCs w:val="24"/>
          <w:vertAlign w:val="superscript"/>
        </w:rPr>
        <w:t xml:space="preserve"> </w:t>
      </w:r>
      <w:r w:rsidR="00574DDB" w:rsidRPr="00AB42D4">
        <w:rPr>
          <w:rFonts w:ascii="Times New Roman" w:eastAsia="Times New Roman" w:hAnsi="Times New Roman" w:cs="Times New Roman"/>
          <w:color w:val="000000" w:themeColor="text1"/>
          <w:sz w:val="24"/>
          <w:szCs w:val="24"/>
          <w:highlight w:val="white"/>
        </w:rPr>
        <w:t>cu următorul cuprins:</w:t>
      </w:r>
    </w:p>
    <w:p w14:paraId="481B74E0" w14:textId="5B645BFC" w:rsidR="00571249" w:rsidRPr="00AB42D4" w:rsidRDefault="00574DDB" w:rsidP="00574DDB">
      <w:pPr>
        <w:widowControl w:val="0"/>
        <w:tabs>
          <w:tab w:val="left" w:pos="1245"/>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Întreprinderea importatoare de echipamente </w:t>
      </w:r>
      <w:r w:rsidRPr="00AB42D4">
        <w:rPr>
          <w:rFonts w:ascii="Times New Roman" w:eastAsia="Times New Roman" w:hAnsi="Times New Roman" w:cs="Times New Roman"/>
          <w:sz w:val="24"/>
          <w:szCs w:val="24"/>
          <w:highlight w:val="white"/>
        </w:rPr>
        <w:t xml:space="preserve">păstrează următoarea documentație pentru toate echipamentele care fac obiectul unei declarații vamale: </w:t>
      </w:r>
    </w:p>
    <w:p w14:paraId="605F97D4" w14:textId="563BE0B8" w:rsidR="00571249" w:rsidRPr="00AB42D4" w:rsidRDefault="00B76674"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1</w:t>
      </w:r>
      <w:r w:rsidR="00387016" w:rsidRPr="00AB42D4">
        <w:rPr>
          <w:rFonts w:ascii="Times New Roman" w:eastAsia="Times New Roman" w:hAnsi="Times New Roman" w:cs="Times New Roman"/>
          <w:sz w:val="24"/>
          <w:szCs w:val="24"/>
          <w:highlight w:val="white"/>
        </w:rPr>
        <w:t xml:space="preserve">) </w:t>
      </w:r>
      <w:r w:rsidR="00387016" w:rsidRPr="00AB42D4">
        <w:rPr>
          <w:rFonts w:ascii="Times New Roman" w:eastAsia="Times New Roman" w:hAnsi="Times New Roman" w:cs="Times New Roman"/>
          <w:sz w:val="24"/>
          <w:szCs w:val="24"/>
        </w:rPr>
        <w:t xml:space="preserve">declarația de conformitate specificată la alin. (2) </w:t>
      </w:r>
      <w:proofErr w:type="spellStart"/>
      <w:r w:rsidR="00387016" w:rsidRPr="00AB42D4">
        <w:rPr>
          <w:rFonts w:ascii="Times New Roman" w:eastAsia="Times New Roman" w:hAnsi="Times New Roman" w:cs="Times New Roman"/>
          <w:sz w:val="24"/>
          <w:szCs w:val="24"/>
        </w:rPr>
        <w:t>lit.a</w:t>
      </w:r>
      <w:proofErr w:type="spellEnd"/>
      <w:r w:rsidR="00387016" w:rsidRPr="00AB42D4">
        <w:rPr>
          <w:rFonts w:ascii="Times New Roman" w:eastAsia="Times New Roman" w:hAnsi="Times New Roman" w:cs="Times New Roman"/>
          <w:sz w:val="24"/>
          <w:szCs w:val="24"/>
        </w:rPr>
        <w:t>);</w:t>
      </w:r>
    </w:p>
    <w:p w14:paraId="4E5093C7" w14:textId="7A2FD4F4" w:rsidR="00571249" w:rsidRPr="00AB42D4" w:rsidRDefault="00B76674"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00387016" w:rsidRPr="00AB42D4">
        <w:rPr>
          <w:rFonts w:ascii="Times New Roman" w:eastAsia="Times New Roman" w:hAnsi="Times New Roman" w:cs="Times New Roman"/>
          <w:sz w:val="24"/>
          <w:szCs w:val="24"/>
        </w:rPr>
        <w:t xml:space="preserve">) o listă care cuprinde </w:t>
      </w:r>
      <w:r w:rsidR="00902CF6" w:rsidRPr="00AB42D4">
        <w:rPr>
          <w:rFonts w:ascii="Times New Roman" w:eastAsia="Times New Roman" w:hAnsi="Times New Roman" w:cs="Times New Roman"/>
          <w:sz w:val="24"/>
          <w:szCs w:val="24"/>
        </w:rPr>
        <w:t xml:space="preserve">produsele sau </w:t>
      </w:r>
      <w:r w:rsidR="00387016" w:rsidRPr="00AB42D4">
        <w:rPr>
          <w:rFonts w:ascii="Times New Roman" w:eastAsia="Times New Roman" w:hAnsi="Times New Roman" w:cs="Times New Roman"/>
          <w:sz w:val="24"/>
          <w:szCs w:val="24"/>
        </w:rPr>
        <w:t>echipamentele puse în liberă circulație și care conține următoarele informații:</w:t>
      </w:r>
    </w:p>
    <w:p w14:paraId="04422B7D" w14:textId="6BF3EE79"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modelul echipamentului;</w:t>
      </w:r>
    </w:p>
    <w:p w14:paraId="798B06FD" w14:textId="49644623"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24"/>
          <w:szCs w:val="24"/>
        </w:rPr>
        <w:t>) numărul de unități pentru fiecare model;</w:t>
      </w:r>
    </w:p>
    <w:p w14:paraId="65981B08" w14:textId="5253ACDB"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24"/>
          <w:szCs w:val="24"/>
        </w:rPr>
        <w:t>) tipul de hidrofluorcarburi conținute în fiecare model;</w:t>
      </w:r>
    </w:p>
    <w:p w14:paraId="1751FD2B" w14:textId="151A69D1"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24"/>
          <w:szCs w:val="24"/>
        </w:rPr>
        <w:t>) cantitatea de hidrofluorcarburi din fiecare unitate, exprimată în kilograme, rotunjită la cel mai apropiat gram;</w:t>
      </w:r>
    </w:p>
    <w:p w14:paraId="3F6A0661" w14:textId="115EDB28"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cantitatea totală de hidrofluorcarburi, exprimată în kilograme și în tone de CO₂ echivalent ;</w:t>
      </w:r>
    </w:p>
    <w:p w14:paraId="61839413" w14:textId="4A6CBC89" w:rsidR="00571249" w:rsidRPr="00AB42D4" w:rsidRDefault="00B76674" w:rsidP="002A5DDD">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3</w:t>
      </w:r>
      <w:r w:rsidR="00387016" w:rsidRPr="00AB42D4">
        <w:rPr>
          <w:rFonts w:ascii="Times New Roman" w:eastAsia="Times New Roman" w:hAnsi="Times New Roman" w:cs="Times New Roman"/>
          <w:sz w:val="24"/>
          <w:szCs w:val="24"/>
        </w:rPr>
        <w:t>) declarația vamală;</w:t>
      </w:r>
    </w:p>
    <w:p w14:paraId="0FD478C5" w14:textId="743601E2" w:rsidR="00571249" w:rsidRPr="00AB42D4" w:rsidRDefault="00B76674" w:rsidP="002A5DDD">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00387016" w:rsidRPr="00AB42D4">
        <w:rPr>
          <w:rFonts w:ascii="Times New Roman" w:eastAsia="Times New Roman" w:hAnsi="Times New Roman" w:cs="Times New Roman"/>
          <w:sz w:val="24"/>
          <w:szCs w:val="24"/>
        </w:rPr>
        <w:t xml:space="preserve">) în cazul în care hidrofluorcarburile </w:t>
      </w:r>
      <w:r w:rsidR="00181370" w:rsidRPr="00AB42D4">
        <w:rPr>
          <w:rFonts w:ascii="Times New Roman" w:eastAsia="Times New Roman" w:hAnsi="Times New Roman" w:cs="Times New Roman"/>
          <w:sz w:val="24"/>
          <w:szCs w:val="24"/>
        </w:rPr>
        <w:t>introduse pe piață</w:t>
      </w:r>
      <w:r w:rsidR="00387016" w:rsidRPr="00AB42D4">
        <w:rPr>
          <w:rFonts w:ascii="Times New Roman" w:eastAsia="Times New Roman" w:hAnsi="Times New Roman" w:cs="Times New Roman"/>
          <w:sz w:val="24"/>
          <w:szCs w:val="24"/>
        </w:rPr>
        <w:t xml:space="preserve"> </w:t>
      </w:r>
      <w:r w:rsidR="005D4524" w:rsidRPr="00AB42D4">
        <w:rPr>
          <w:rFonts w:ascii="Times New Roman" w:eastAsia="Times New Roman" w:hAnsi="Times New Roman" w:cs="Times New Roman"/>
          <w:sz w:val="24"/>
          <w:szCs w:val="24"/>
        </w:rPr>
        <w:t xml:space="preserve">prin intermediul </w:t>
      </w:r>
      <w:r w:rsidR="004C1531" w:rsidRPr="00AB42D4">
        <w:rPr>
          <w:rFonts w:ascii="Times New Roman" w:eastAsia="Times New Roman" w:hAnsi="Times New Roman" w:cs="Times New Roman"/>
          <w:sz w:val="24"/>
          <w:szCs w:val="24"/>
        </w:rPr>
        <w:t>produse</w:t>
      </w:r>
      <w:r w:rsidR="005D4524" w:rsidRPr="00AB42D4">
        <w:rPr>
          <w:rFonts w:ascii="Times New Roman" w:eastAsia="Times New Roman" w:hAnsi="Times New Roman" w:cs="Times New Roman"/>
          <w:sz w:val="24"/>
          <w:szCs w:val="24"/>
        </w:rPr>
        <w:t>lor</w:t>
      </w:r>
      <w:r w:rsidR="004C1531" w:rsidRPr="00AB42D4">
        <w:rPr>
          <w:rFonts w:ascii="Times New Roman" w:eastAsia="Times New Roman" w:hAnsi="Times New Roman" w:cs="Times New Roman"/>
          <w:sz w:val="24"/>
          <w:szCs w:val="24"/>
        </w:rPr>
        <w:t xml:space="preserve"> sau </w:t>
      </w:r>
      <w:r w:rsidR="00387016" w:rsidRPr="00AB42D4">
        <w:rPr>
          <w:rFonts w:ascii="Times New Roman" w:eastAsia="Times New Roman" w:hAnsi="Times New Roman" w:cs="Times New Roman"/>
          <w:sz w:val="24"/>
          <w:szCs w:val="24"/>
        </w:rPr>
        <w:t>echipamente</w:t>
      </w:r>
      <w:r w:rsidR="005D4524" w:rsidRPr="00AB42D4">
        <w:rPr>
          <w:rFonts w:ascii="Times New Roman" w:eastAsia="Times New Roman" w:hAnsi="Times New Roman" w:cs="Times New Roman"/>
          <w:sz w:val="24"/>
          <w:szCs w:val="24"/>
        </w:rPr>
        <w:t>lor</w:t>
      </w:r>
      <w:r w:rsidR="004C1531" w:rsidRPr="00AB42D4">
        <w:rPr>
          <w:rFonts w:ascii="Times New Roman" w:eastAsia="Times New Roman" w:hAnsi="Times New Roman" w:cs="Times New Roman"/>
          <w:sz w:val="24"/>
          <w:szCs w:val="24"/>
        </w:rPr>
        <w:t xml:space="preserve"> preînc</w:t>
      </w:r>
      <w:r w:rsidR="002D335C" w:rsidRPr="00AB42D4">
        <w:rPr>
          <w:rFonts w:ascii="Times New Roman" w:eastAsia="Times New Roman" w:hAnsi="Times New Roman" w:cs="Times New Roman"/>
          <w:sz w:val="24"/>
          <w:szCs w:val="24"/>
        </w:rPr>
        <w:t>ă</w:t>
      </w:r>
      <w:r w:rsidR="004C1531" w:rsidRPr="00AB42D4">
        <w:rPr>
          <w:rFonts w:ascii="Times New Roman" w:eastAsia="Times New Roman" w:hAnsi="Times New Roman" w:cs="Times New Roman"/>
          <w:sz w:val="24"/>
          <w:szCs w:val="24"/>
        </w:rPr>
        <w:t>rcate</w:t>
      </w:r>
      <w:r w:rsidR="00920230" w:rsidRPr="00AB42D4">
        <w:rPr>
          <w:rFonts w:ascii="Times New Roman" w:eastAsia="Times New Roman" w:hAnsi="Times New Roman" w:cs="Times New Roman"/>
          <w:sz w:val="24"/>
          <w:szCs w:val="24"/>
        </w:rPr>
        <w:t xml:space="preserve"> sunt</w:t>
      </w:r>
      <w:r w:rsidR="003333F7" w:rsidRPr="00AB42D4">
        <w:rPr>
          <w:rFonts w:ascii="Times New Roman" w:eastAsia="Times New Roman" w:hAnsi="Times New Roman" w:cs="Times New Roman"/>
          <w:sz w:val="24"/>
          <w:szCs w:val="24"/>
        </w:rPr>
        <w:t xml:space="preserve"> ulterior </w:t>
      </w:r>
      <w:r w:rsidR="00387016" w:rsidRPr="00AB42D4">
        <w:rPr>
          <w:rFonts w:ascii="Times New Roman" w:eastAsia="Times New Roman" w:hAnsi="Times New Roman" w:cs="Times New Roman"/>
          <w:sz w:val="24"/>
          <w:szCs w:val="24"/>
        </w:rPr>
        <w:t xml:space="preserve">exportate și </w:t>
      </w:r>
      <w:r w:rsidR="00920230" w:rsidRPr="00AB42D4">
        <w:rPr>
          <w:rFonts w:ascii="Times New Roman" w:eastAsia="Times New Roman" w:hAnsi="Times New Roman" w:cs="Times New Roman"/>
          <w:sz w:val="24"/>
          <w:szCs w:val="24"/>
        </w:rPr>
        <w:t xml:space="preserve">utilizate pentru </w:t>
      </w:r>
      <w:r w:rsidR="00387016" w:rsidRPr="00AB42D4">
        <w:rPr>
          <w:rFonts w:ascii="Times New Roman" w:eastAsia="Times New Roman" w:hAnsi="Times New Roman" w:cs="Times New Roman"/>
          <w:sz w:val="24"/>
          <w:szCs w:val="24"/>
        </w:rPr>
        <w:t>încărca</w:t>
      </w:r>
      <w:r w:rsidR="00920230" w:rsidRPr="00AB42D4">
        <w:rPr>
          <w:rFonts w:ascii="Times New Roman" w:eastAsia="Times New Roman" w:hAnsi="Times New Roman" w:cs="Times New Roman"/>
          <w:sz w:val="24"/>
          <w:szCs w:val="24"/>
        </w:rPr>
        <w:t>rea</w:t>
      </w:r>
      <w:r w:rsidR="00181A69" w:rsidRPr="00AB42D4">
        <w:rPr>
          <w:rFonts w:ascii="Times New Roman" w:eastAsia="Times New Roman" w:hAnsi="Times New Roman" w:cs="Times New Roman"/>
          <w:sz w:val="24"/>
          <w:szCs w:val="24"/>
        </w:rPr>
        <w:t xml:space="preserve"> </w:t>
      </w:r>
      <w:r w:rsidR="00AB3D16" w:rsidRPr="00AB42D4">
        <w:rPr>
          <w:rFonts w:ascii="Times New Roman" w:eastAsia="Times New Roman" w:hAnsi="Times New Roman" w:cs="Times New Roman"/>
          <w:sz w:val="24"/>
          <w:szCs w:val="24"/>
        </w:rPr>
        <w:t>alt</w:t>
      </w:r>
      <w:r w:rsidR="00181A69" w:rsidRPr="00AB42D4">
        <w:rPr>
          <w:rFonts w:ascii="Times New Roman" w:eastAsia="Times New Roman" w:hAnsi="Times New Roman" w:cs="Times New Roman"/>
          <w:sz w:val="24"/>
          <w:szCs w:val="24"/>
        </w:rPr>
        <w:t>or</w:t>
      </w:r>
      <w:r w:rsidR="00AB3D16" w:rsidRPr="00AB42D4">
        <w:rPr>
          <w:rFonts w:ascii="Times New Roman" w:eastAsia="Times New Roman" w:hAnsi="Times New Roman" w:cs="Times New Roman"/>
          <w:sz w:val="24"/>
          <w:szCs w:val="24"/>
        </w:rPr>
        <w:t xml:space="preserve"> </w:t>
      </w:r>
      <w:r w:rsidR="003333F7" w:rsidRPr="00AB42D4">
        <w:rPr>
          <w:rFonts w:ascii="Times New Roman" w:eastAsia="Times New Roman" w:hAnsi="Times New Roman" w:cs="Times New Roman"/>
          <w:sz w:val="24"/>
          <w:szCs w:val="24"/>
        </w:rPr>
        <w:t xml:space="preserve">produse sau </w:t>
      </w:r>
      <w:r w:rsidR="00387016" w:rsidRPr="00AB42D4">
        <w:rPr>
          <w:rFonts w:ascii="Times New Roman" w:eastAsia="Times New Roman" w:hAnsi="Times New Roman" w:cs="Times New Roman"/>
          <w:sz w:val="24"/>
          <w:szCs w:val="24"/>
        </w:rPr>
        <w:t>echipamente,</w:t>
      </w:r>
      <w:r w:rsidR="00181A69" w:rsidRPr="00AB42D4">
        <w:rPr>
          <w:rFonts w:ascii="Times New Roman" w:eastAsia="Times New Roman" w:hAnsi="Times New Roman" w:cs="Times New Roman"/>
          <w:sz w:val="24"/>
          <w:szCs w:val="24"/>
        </w:rPr>
        <w:t xml:space="preserve"> în afara țării,</w:t>
      </w:r>
      <w:r w:rsidR="00387016" w:rsidRPr="00AB42D4">
        <w:rPr>
          <w:rFonts w:ascii="Times New Roman" w:eastAsia="Times New Roman" w:hAnsi="Times New Roman" w:cs="Times New Roman"/>
          <w:sz w:val="24"/>
          <w:szCs w:val="24"/>
        </w:rPr>
        <w:t xml:space="preserve"> bonul de livrare sau factura aferentă, precum și o declarație emisă de întreprinderea care a introdus hidrofluorcarburile pe piață, în care se menționează că:</w:t>
      </w:r>
    </w:p>
    <w:p w14:paraId="6529C534" w14:textId="094165B6"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cantitatea respectivă de hidrofluorcarburi a fost sau va fi declarată ca fiind introdusă pe piață;</w:t>
      </w:r>
    </w:p>
    <w:p w14:paraId="78C00A4E" w14:textId="65D268C2" w:rsidR="004B33A7" w:rsidRPr="00AB42D4" w:rsidRDefault="00387016">
      <w:pPr>
        <w:widowControl w:val="0"/>
        <w:tabs>
          <w:tab w:val="left" w:pos="1229"/>
        </w:tabs>
        <w:spacing w:line="240" w:lineRule="auto"/>
        <w:ind w:left="720" w:right="143"/>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24"/>
          <w:szCs w:val="24"/>
        </w:rPr>
        <w:t>) aceasta nu a fost și nu va fi declarată ca fiind furnizată direct pentru export în sensul art. 28 alin. (5) lit. b), în conformitate cu prevederile art. 36</w:t>
      </w:r>
      <w:r w:rsidR="004B33A7" w:rsidRPr="00AB42D4">
        <w:rPr>
          <w:rFonts w:ascii="Times New Roman" w:eastAsia="Times New Roman" w:hAnsi="Times New Roman" w:cs="Times New Roman"/>
          <w:sz w:val="24"/>
          <w:szCs w:val="24"/>
        </w:rPr>
        <w:t>;</w:t>
      </w:r>
    </w:p>
    <w:p w14:paraId="58AC84B2" w14:textId="65A05521" w:rsidR="004B33A7" w:rsidRPr="00AB42D4" w:rsidRDefault="00B76674" w:rsidP="002A5DDD">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004B33A7" w:rsidRPr="00AB42D4">
        <w:rPr>
          <w:rFonts w:ascii="Times New Roman" w:eastAsia="Times New Roman" w:hAnsi="Times New Roman" w:cs="Times New Roman"/>
          <w:sz w:val="24"/>
          <w:szCs w:val="24"/>
        </w:rPr>
        <w:t>) în cazul în care atât produsele sau echipamentele preîncărcate, cât și hidrofluorcarburile conținute în produsele sau echipamentele respective au fost introduse pe piață</w:t>
      </w:r>
      <w:r w:rsidR="003A2D99" w:rsidRPr="00AB42D4">
        <w:rPr>
          <w:rFonts w:ascii="Times New Roman" w:eastAsia="Times New Roman" w:hAnsi="Times New Roman" w:cs="Times New Roman"/>
          <w:sz w:val="24"/>
          <w:szCs w:val="24"/>
        </w:rPr>
        <w:t>,</w:t>
      </w:r>
      <w:r w:rsidR="004B33A7" w:rsidRPr="00AB42D4">
        <w:rPr>
          <w:rFonts w:ascii="Times New Roman" w:eastAsia="Times New Roman" w:hAnsi="Times New Roman" w:cs="Times New Roman"/>
          <w:sz w:val="24"/>
          <w:szCs w:val="24"/>
        </w:rPr>
        <w:t xml:space="preserve"> ulterior</w:t>
      </w:r>
      <w:r w:rsidR="003A2D99" w:rsidRPr="00AB42D4">
        <w:rPr>
          <w:rFonts w:ascii="Times New Roman" w:eastAsia="Times New Roman" w:hAnsi="Times New Roman" w:cs="Times New Roman"/>
          <w:sz w:val="24"/>
          <w:szCs w:val="24"/>
        </w:rPr>
        <w:t xml:space="preserve"> fiind</w:t>
      </w:r>
      <w:r w:rsidR="00EB4FF6" w:rsidRPr="00AB42D4">
        <w:rPr>
          <w:rFonts w:ascii="Times New Roman" w:eastAsia="Times New Roman" w:hAnsi="Times New Roman" w:cs="Times New Roman"/>
          <w:sz w:val="24"/>
          <w:szCs w:val="24"/>
        </w:rPr>
        <w:t xml:space="preserve"> </w:t>
      </w:r>
      <w:r w:rsidR="004B33A7" w:rsidRPr="00AB42D4">
        <w:rPr>
          <w:rFonts w:ascii="Times New Roman" w:eastAsia="Times New Roman" w:hAnsi="Times New Roman" w:cs="Times New Roman"/>
          <w:sz w:val="24"/>
          <w:szCs w:val="24"/>
        </w:rPr>
        <w:t>exportate</w:t>
      </w:r>
      <w:r w:rsidR="00EB4FF6" w:rsidRPr="00AB42D4">
        <w:rPr>
          <w:rFonts w:ascii="Times New Roman" w:eastAsia="Times New Roman" w:hAnsi="Times New Roman" w:cs="Times New Roman"/>
          <w:sz w:val="24"/>
          <w:szCs w:val="24"/>
        </w:rPr>
        <w:t xml:space="preserve"> în afara țării, iar apoi au fost reimportate</w:t>
      </w:r>
      <w:r w:rsidR="004B33A7" w:rsidRPr="00AB42D4">
        <w:rPr>
          <w:rFonts w:ascii="Times New Roman" w:eastAsia="Times New Roman" w:hAnsi="Times New Roman" w:cs="Times New Roman"/>
          <w:sz w:val="24"/>
          <w:szCs w:val="24"/>
        </w:rPr>
        <w:t xml:space="preserve"> </w:t>
      </w:r>
      <w:r w:rsidR="00EB4FF6" w:rsidRPr="00AB42D4">
        <w:rPr>
          <w:rFonts w:ascii="Times New Roman" w:eastAsia="Times New Roman" w:hAnsi="Times New Roman" w:cs="Times New Roman"/>
          <w:sz w:val="24"/>
          <w:szCs w:val="24"/>
        </w:rPr>
        <w:t>fără adaos de hidrofluorcarburi</w:t>
      </w:r>
      <w:r w:rsidR="004B33A7" w:rsidRPr="00AB42D4">
        <w:rPr>
          <w:rFonts w:ascii="Times New Roman" w:eastAsia="Times New Roman" w:hAnsi="Times New Roman" w:cs="Times New Roman"/>
          <w:sz w:val="24"/>
          <w:szCs w:val="24"/>
        </w:rPr>
        <w:t>, bonul de livrare sau factura aferentă, precum și o declarație emisă de întreprinderea care a introdus hidrofluorcarburile pe piață, în care se menționează că:</w:t>
      </w:r>
    </w:p>
    <w:p w14:paraId="6D6B8BE2" w14:textId="2C497F1D" w:rsidR="004B33A7" w:rsidRPr="00AB42D4" w:rsidRDefault="004B33A7" w:rsidP="004B33A7">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cantitatea respectivă de hidrofluorcarburi a fost sau va fi declarată ca fiind introdusă pe piață;</w:t>
      </w:r>
    </w:p>
    <w:p w14:paraId="0E7F391B" w14:textId="17F7EFD3" w:rsidR="00571249" w:rsidRPr="00AB42D4" w:rsidRDefault="004B33A7" w:rsidP="004B33A7">
      <w:pPr>
        <w:widowControl w:val="0"/>
        <w:tabs>
          <w:tab w:val="left" w:pos="1229"/>
        </w:tabs>
        <w:spacing w:line="240" w:lineRule="auto"/>
        <w:ind w:left="709" w:right="143"/>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24"/>
          <w:szCs w:val="24"/>
        </w:rPr>
        <w:t>) aceasta nu a fost și nu va fi declarată ca fiind furnizată direct pentru export în sensul art. 28 alin. (5) lit. b), în conformitate cu prevederile art. 36</w:t>
      </w:r>
      <w:r w:rsidR="00B92A6E" w:rsidRPr="00AB42D4">
        <w:rPr>
          <w:rFonts w:ascii="Times New Roman" w:eastAsia="Times New Roman" w:hAnsi="Times New Roman" w:cs="Times New Roman"/>
          <w:sz w:val="24"/>
          <w:szCs w:val="24"/>
        </w:rPr>
        <w:t>.</w:t>
      </w:r>
    </w:p>
    <w:p w14:paraId="41BE72C9" w14:textId="4C76CA3D" w:rsidR="00571249" w:rsidRPr="00AB42D4" w:rsidRDefault="00387016" w:rsidP="002A5DDD">
      <w:pPr>
        <w:widowControl w:val="0"/>
        <w:tabs>
          <w:tab w:val="left" w:pos="1229"/>
        </w:tabs>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Prevederile prezentului articol nu se aplică întreprinderilor care introduc anual pe piață mai puțin de 10 tone CO₂ echivalent de hidrofluorcarburi conținute în produsele sau echipamentele menționate la alin. (1) și alin.</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w:t>
      </w:r>
      <w:r w:rsidR="002A5DDD" w:rsidRPr="00AB42D4">
        <w:rPr>
          <w:rFonts w:ascii="Times New Roman" w:eastAsia="Times New Roman" w:hAnsi="Times New Roman" w:cs="Times New Roman"/>
          <w:sz w:val="24"/>
          <w:szCs w:val="24"/>
        </w:rPr>
        <w:t>”</w:t>
      </w:r>
    </w:p>
    <w:p w14:paraId="424668C7" w14:textId="77777777" w:rsidR="00571249" w:rsidRPr="00AB42D4" w:rsidRDefault="00571249">
      <w:pPr>
        <w:widowControl w:val="0"/>
        <w:spacing w:line="271" w:lineRule="auto"/>
        <w:ind w:left="720" w:right="135"/>
        <w:jc w:val="both"/>
        <w:rPr>
          <w:rFonts w:ascii="Times New Roman" w:eastAsia="Times New Roman" w:hAnsi="Times New Roman" w:cs="Times New Roman"/>
          <w:sz w:val="24"/>
          <w:szCs w:val="24"/>
        </w:rPr>
      </w:pPr>
    </w:p>
    <w:p w14:paraId="222E7961" w14:textId="63FB2710"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Articolul 27</w:t>
      </w:r>
      <w:r w:rsidRPr="00AB42D4">
        <w:rPr>
          <w:rFonts w:ascii="Times New Roman" w:eastAsia="Times New Roman" w:hAnsi="Times New Roman" w:cs="Times New Roman"/>
          <w:sz w:val="24"/>
          <w:szCs w:val="24"/>
          <w:vertAlign w:val="superscript"/>
        </w:rPr>
        <w:t>1</w:t>
      </w:r>
      <w:r w:rsidR="00B1052B" w:rsidRPr="00AB42D4">
        <w:rPr>
          <w:rFonts w:ascii="Times New Roman" w:eastAsia="Times New Roman" w:hAnsi="Times New Roman" w:cs="Times New Roman"/>
          <w:sz w:val="24"/>
          <w:szCs w:val="24"/>
        </w:rPr>
        <w:t xml:space="preserve"> cu</w:t>
      </w:r>
      <w:r w:rsidRPr="00AB42D4">
        <w:rPr>
          <w:rFonts w:ascii="Times New Roman" w:eastAsia="Times New Roman" w:hAnsi="Times New Roman" w:cs="Times New Roman"/>
          <w:sz w:val="24"/>
          <w:szCs w:val="24"/>
        </w:rPr>
        <w:t xml:space="preserve"> următorul cuprins:</w:t>
      </w:r>
    </w:p>
    <w:p w14:paraId="6BF344F8" w14:textId="4EF54478" w:rsidR="00571249" w:rsidRPr="00AB42D4" w:rsidRDefault="00387016" w:rsidP="002A5DD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27</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b/>
          <w:bCs/>
          <w:sz w:val="24"/>
          <w:szCs w:val="24"/>
          <w:vertAlign w:val="superscript"/>
        </w:rPr>
        <w:t xml:space="preserve"> </w:t>
      </w:r>
      <w:r w:rsidRPr="00AB42D4">
        <w:rPr>
          <w:rFonts w:ascii="Times New Roman" w:eastAsia="Times New Roman" w:hAnsi="Times New Roman" w:cs="Times New Roman"/>
          <w:sz w:val="24"/>
          <w:szCs w:val="24"/>
        </w:rPr>
        <w:t>Verificarea documentației și a declarației de conformitate prezentate de importatorul de echipamente</w:t>
      </w:r>
    </w:p>
    <w:p w14:paraId="6EA9C9EA" w14:textId="4D69C68B" w:rsidR="00571249" w:rsidRPr="00AB42D4" w:rsidRDefault="00387016" w:rsidP="002A5DDD">
      <w:pPr>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Auditorul independent sau verificatorul prevăzut la art. 27 alin. (4)</w:t>
      </w:r>
      <w:r w:rsidR="00D57759" w:rsidRPr="00AB42D4">
        <w:rPr>
          <w:rFonts w:ascii="Times New Roman" w:eastAsia="Times New Roman" w:hAnsi="Times New Roman" w:cs="Times New Roman"/>
          <w:sz w:val="24"/>
          <w:szCs w:val="24"/>
        </w:rPr>
        <w:t xml:space="preserve"> confirmă veridicitatea raportului prezentat de întreprindere și</w:t>
      </w:r>
      <w:r w:rsidRPr="00AB42D4">
        <w:rPr>
          <w:rFonts w:ascii="Times New Roman" w:eastAsia="Times New Roman" w:hAnsi="Times New Roman" w:cs="Times New Roman"/>
          <w:sz w:val="24"/>
          <w:szCs w:val="24"/>
        </w:rPr>
        <w:t xml:space="preserve"> verifică următoarea documentație, precum și declarați</w:t>
      </w:r>
      <w:r w:rsidR="00D57759" w:rsidRPr="00AB42D4">
        <w:rPr>
          <w:rFonts w:ascii="Times New Roman" w:eastAsia="Times New Roman" w:hAnsi="Times New Roman" w:cs="Times New Roman"/>
          <w:sz w:val="24"/>
          <w:szCs w:val="24"/>
        </w:rPr>
        <w:t>ile</w:t>
      </w:r>
      <w:r w:rsidRPr="00AB42D4">
        <w:rPr>
          <w:rFonts w:ascii="Times New Roman" w:eastAsia="Times New Roman" w:hAnsi="Times New Roman" w:cs="Times New Roman"/>
          <w:sz w:val="24"/>
          <w:szCs w:val="24"/>
        </w:rPr>
        <w:t xml:space="preserve"> de conformitate prezentate de importatorul </w:t>
      </w:r>
      <w:r w:rsidR="00D57759" w:rsidRPr="00AB42D4">
        <w:rPr>
          <w:rFonts w:ascii="Times New Roman" w:eastAsia="Times New Roman" w:hAnsi="Times New Roman" w:cs="Times New Roman"/>
          <w:sz w:val="24"/>
          <w:szCs w:val="24"/>
        </w:rPr>
        <w:t xml:space="preserve">produselor sau </w:t>
      </w:r>
      <w:r w:rsidRPr="00AB42D4">
        <w:rPr>
          <w:rFonts w:ascii="Times New Roman" w:eastAsia="Times New Roman" w:hAnsi="Times New Roman" w:cs="Times New Roman"/>
          <w:sz w:val="24"/>
          <w:szCs w:val="24"/>
        </w:rPr>
        <w:t>echipamente</w:t>
      </w:r>
      <w:r w:rsidR="00D57759" w:rsidRPr="00AB42D4">
        <w:rPr>
          <w:rFonts w:ascii="Times New Roman" w:eastAsia="Times New Roman" w:hAnsi="Times New Roman" w:cs="Times New Roman"/>
          <w:sz w:val="24"/>
          <w:szCs w:val="24"/>
        </w:rPr>
        <w:t>lor</w:t>
      </w:r>
      <w:r w:rsidRPr="00AB42D4">
        <w:rPr>
          <w:rFonts w:ascii="Times New Roman" w:eastAsia="Times New Roman" w:hAnsi="Times New Roman" w:cs="Times New Roman"/>
          <w:sz w:val="24"/>
          <w:szCs w:val="24"/>
        </w:rPr>
        <w:t>:</w:t>
      </w:r>
    </w:p>
    <w:p w14:paraId="02B3FE89" w14:textId="77777777" w:rsidR="00571249" w:rsidRPr="00AB42D4" w:rsidRDefault="00387016" w:rsidP="002A5DDD">
      <w:pPr>
        <w:widowControl w:val="0"/>
        <w:numPr>
          <w:ilvl w:val="0"/>
          <w:numId w:val="6"/>
        </w:numPr>
        <w:tabs>
          <w:tab w:val="left" w:pos="1245"/>
        </w:tabs>
        <w:spacing w:line="240" w:lineRule="auto"/>
        <w:ind w:left="0"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coerența declarației de conformitate și a documentelor aferente cu rapoartele prezentate în temeiul art.36 și al secțiunilor 11, 12 și 13 din anexa nr. 12;</w:t>
      </w:r>
    </w:p>
    <w:p w14:paraId="4E38903B" w14:textId="77777777" w:rsidR="00571249" w:rsidRPr="00AB42D4" w:rsidRDefault="00387016" w:rsidP="002A5DDD">
      <w:pPr>
        <w:widowControl w:val="0"/>
        <w:numPr>
          <w:ilvl w:val="0"/>
          <w:numId w:val="6"/>
        </w:numPr>
        <w:shd w:val="clear" w:color="auto" w:fill="FFFFFF"/>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exactitatea și caracterul complet ale informațiilor cuprinse în declarațiile de conformitate și în documentele aferente, pe baza evidențelor ținute de întreprindere cu privire la tranzacțiile relevante;</w:t>
      </w:r>
    </w:p>
    <w:p w14:paraId="6B0205B2" w14:textId="31369895" w:rsidR="00571249" w:rsidRPr="00AB42D4" w:rsidRDefault="00387016" w:rsidP="002A5DDD">
      <w:pPr>
        <w:widowControl w:val="0"/>
        <w:numPr>
          <w:ilvl w:val="0"/>
          <w:numId w:val="6"/>
        </w:numPr>
        <w:tabs>
          <w:tab w:val="left" w:pos="1245"/>
        </w:tabs>
        <w:spacing w:line="271" w:lineRule="auto"/>
        <w:ind w:left="0"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disponibilitatea autorizării se verifică prin compararea datelor din registrul menționat la art. 32 </w:t>
      </w:r>
      <w:r w:rsidRPr="00AB42D4">
        <w:rPr>
          <w:rFonts w:ascii="Times New Roman" w:eastAsia="Times New Roman" w:hAnsi="Times New Roman" w:cs="Times New Roman"/>
          <w:sz w:val="24"/>
          <w:szCs w:val="24"/>
          <w:highlight w:val="white"/>
        </w:rPr>
        <w:t>cu documentele care atestă dreptul introducerii pe piață</w:t>
      </w:r>
      <w:r w:rsidRPr="00AB42D4">
        <w:rPr>
          <w:rFonts w:ascii="Times New Roman" w:eastAsia="Times New Roman" w:hAnsi="Times New Roman" w:cs="Times New Roman"/>
          <w:sz w:val="24"/>
          <w:szCs w:val="24"/>
        </w:rPr>
        <w:t>, în cazul în care importatorul de echipamente face trimitere la un transfer de contingent efectuat în conformitate cu art. 33 alin. (3);</w:t>
      </w:r>
    </w:p>
    <w:p w14:paraId="054319B6" w14:textId="1FC481C4" w:rsidR="005F36B0" w:rsidRPr="00AB42D4" w:rsidRDefault="00387016" w:rsidP="002A5DDD">
      <w:pPr>
        <w:widowControl w:val="0"/>
        <w:numPr>
          <w:ilvl w:val="0"/>
          <w:numId w:val="6"/>
        </w:numPr>
        <w:tabs>
          <w:tab w:val="left" w:pos="1245"/>
        </w:tabs>
        <w:spacing w:line="240" w:lineRule="auto"/>
        <w:ind w:left="0"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 cazul în care hidrofluorcarburile</w:t>
      </w:r>
      <w:r w:rsidR="003C6A6B" w:rsidRPr="00AB42D4">
        <w:rPr>
          <w:rFonts w:ascii="Times New Roman" w:eastAsia="Times New Roman" w:hAnsi="Times New Roman" w:cs="Times New Roman"/>
          <w:sz w:val="24"/>
          <w:szCs w:val="24"/>
        </w:rPr>
        <w:t xml:space="preserve"> conținute în produse sau echipamente</w:t>
      </w:r>
      <w:r w:rsidRPr="00AB42D4">
        <w:rPr>
          <w:rFonts w:ascii="Times New Roman" w:eastAsia="Times New Roman" w:hAnsi="Times New Roman" w:cs="Times New Roman"/>
          <w:sz w:val="24"/>
          <w:szCs w:val="24"/>
        </w:rPr>
        <w:t xml:space="preserve"> au fost introduse pe piață</w:t>
      </w:r>
      <w:r w:rsidR="000F674E"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ulterior </w:t>
      </w:r>
      <w:r w:rsidR="000F674E" w:rsidRPr="00AB42D4">
        <w:rPr>
          <w:rFonts w:ascii="Times New Roman" w:eastAsia="Times New Roman" w:hAnsi="Times New Roman" w:cs="Times New Roman"/>
          <w:sz w:val="24"/>
          <w:szCs w:val="24"/>
        </w:rPr>
        <w:t xml:space="preserve">au fost </w:t>
      </w:r>
      <w:r w:rsidRPr="00AB42D4">
        <w:rPr>
          <w:rFonts w:ascii="Times New Roman" w:eastAsia="Times New Roman" w:hAnsi="Times New Roman" w:cs="Times New Roman"/>
          <w:sz w:val="24"/>
          <w:szCs w:val="24"/>
        </w:rPr>
        <w:t>exportate și încărcate în</w:t>
      </w:r>
      <w:r w:rsidR="003C6A6B" w:rsidRPr="00AB42D4">
        <w:rPr>
          <w:rFonts w:ascii="Times New Roman" w:eastAsia="Times New Roman" w:hAnsi="Times New Roman" w:cs="Times New Roman"/>
          <w:sz w:val="24"/>
          <w:szCs w:val="24"/>
        </w:rPr>
        <w:t xml:space="preserve"> produse sau</w:t>
      </w:r>
      <w:r w:rsidRPr="00AB42D4">
        <w:rPr>
          <w:rFonts w:ascii="Times New Roman" w:eastAsia="Times New Roman" w:hAnsi="Times New Roman" w:cs="Times New Roman"/>
          <w:sz w:val="24"/>
          <w:szCs w:val="24"/>
        </w:rPr>
        <w:t xml:space="preserve"> echipamente</w:t>
      </w:r>
      <w:r w:rsidR="003C6A6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în afara țării, existența unei declarații emise de întreprinderea care a introdus hidrofluorcarburile pe piață, în conformitate cu art. 27 alin. (6)</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lit. d), care acoperă cantitățile respective</w:t>
      </w:r>
      <w:r w:rsidR="005F36B0" w:rsidRPr="00AB42D4">
        <w:rPr>
          <w:rFonts w:ascii="Times New Roman" w:eastAsia="Times New Roman" w:hAnsi="Times New Roman" w:cs="Times New Roman"/>
          <w:sz w:val="24"/>
          <w:szCs w:val="24"/>
        </w:rPr>
        <w:t>;</w:t>
      </w:r>
    </w:p>
    <w:p w14:paraId="47A15B79" w14:textId="228B1AB0" w:rsidR="00571249" w:rsidRPr="00AB42D4" w:rsidRDefault="005F36B0" w:rsidP="002A5DDD">
      <w:pPr>
        <w:widowControl w:val="0"/>
        <w:numPr>
          <w:ilvl w:val="0"/>
          <w:numId w:val="6"/>
        </w:numPr>
        <w:tabs>
          <w:tab w:val="left" w:pos="1245"/>
        </w:tabs>
        <w:spacing w:line="240" w:lineRule="auto"/>
        <w:ind w:left="0"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 cazul în care atât produsele sau echipamentele preîncărcate, cât și hidrofluorcarburile conținute în produsele sau echipamentele respective au fost introduse pe piață și ulterior au fost exportate, iar apoi reimportate în țară, existența unei declarații a întreprinderii care introduce hidrofluorcarburile pe piață, în conformitate cu articolul</w:t>
      </w:r>
      <w:r w:rsidR="00157EF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27 alin</w:t>
      </w:r>
      <w:r w:rsidR="00B82019" w:rsidRPr="00AB42D4">
        <w:rPr>
          <w:rFonts w:ascii="Times New Roman" w:eastAsia="Times New Roman" w:hAnsi="Times New Roman" w:cs="Times New Roman"/>
          <w:sz w:val="24"/>
          <w:szCs w:val="24"/>
        </w:rPr>
        <w:t>.(5)</w:t>
      </w:r>
      <w:r w:rsidR="00B82019"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lit</w:t>
      </w:r>
      <w:r w:rsidR="00B82019"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(e), care să acopere cantitățile în cauză.</w:t>
      </w:r>
    </w:p>
    <w:p w14:paraId="143F1AAF" w14:textId="300590E5" w:rsidR="00571249" w:rsidRPr="00AB42D4" w:rsidRDefault="00387016" w:rsidP="006F00B7">
      <w:pPr>
        <w:widowControl w:val="0"/>
        <w:tabs>
          <w:tab w:val="left" w:pos="1245"/>
        </w:tabs>
        <w:spacing w:line="240" w:lineRule="auto"/>
        <w:ind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 Auditorul independent sau verificatorul eliberează un document de verificare </w:t>
      </w:r>
      <w:r w:rsidRPr="00AB42D4">
        <w:rPr>
          <w:rFonts w:ascii="Times New Roman" w:eastAsia="Times New Roman" w:hAnsi="Times New Roman" w:cs="Times New Roman"/>
          <w:sz w:val="24"/>
          <w:szCs w:val="24"/>
        </w:rPr>
        <w:lastRenderedPageBreak/>
        <w:t>care cuprinde constatările rezultate în urma verificării efectuate în conformitate cu alin. (1). Documentul include o declarație privind nivelul de exactitate al documentației și al declarațiilor relevante.</w:t>
      </w:r>
    </w:p>
    <w:p w14:paraId="53EF6A5D" w14:textId="6647F17F" w:rsidR="00571249" w:rsidRPr="00AB42D4" w:rsidRDefault="00387016" w:rsidP="006F00B7">
      <w:pPr>
        <w:widowControl w:val="0"/>
        <w:tabs>
          <w:tab w:val="left" w:pos="1245"/>
        </w:tabs>
        <w:spacing w:line="271" w:lineRule="auto"/>
        <w:ind w:right="141" w:firstLine="851"/>
        <w:jc w:val="both"/>
        <w:rPr>
          <w:rFonts w:ascii="Times New Roman" w:eastAsia="Times New Roman" w:hAnsi="Times New Roman" w:cs="Times New Roman"/>
          <w:sz w:val="24"/>
          <w:szCs w:val="24"/>
        </w:rPr>
      </w:pPr>
      <w:bookmarkStart w:id="2" w:name="_Hlk217984237"/>
      <w:r w:rsidRPr="00AB42D4">
        <w:rPr>
          <w:rFonts w:ascii="Times New Roman" w:eastAsia="Times New Roman" w:hAnsi="Times New Roman" w:cs="Times New Roman"/>
          <w:sz w:val="24"/>
          <w:szCs w:val="24"/>
        </w:rPr>
        <w:t>(3</w:t>
      </w:r>
      <w:bookmarkStart w:id="3" w:name="_Hlk217915821"/>
      <w:r w:rsidRPr="00AB42D4">
        <w:rPr>
          <w:rFonts w:ascii="Times New Roman" w:eastAsia="Times New Roman" w:hAnsi="Times New Roman" w:cs="Times New Roman"/>
          <w:sz w:val="24"/>
          <w:szCs w:val="24"/>
        </w:rPr>
        <w:t>) Importatorul de echipamente prezintă Agenției de Mediu documentul de verificare menționat la alin. (2)</w:t>
      </w:r>
      <w:r w:rsidR="00F824BA"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până la data de </w:t>
      </w:r>
      <w:r w:rsidR="00A074F5" w:rsidRPr="00AB42D4">
        <w:rPr>
          <w:rFonts w:ascii="Times New Roman" w:eastAsia="Times New Roman" w:hAnsi="Times New Roman" w:cs="Times New Roman"/>
          <w:sz w:val="24"/>
          <w:szCs w:val="24"/>
        </w:rPr>
        <w:t>30 aprilie</w:t>
      </w:r>
      <w:r w:rsidRPr="00AB42D4">
        <w:rPr>
          <w:rFonts w:ascii="Times New Roman" w:eastAsia="Times New Roman" w:hAnsi="Times New Roman" w:cs="Times New Roman"/>
          <w:sz w:val="24"/>
          <w:szCs w:val="24"/>
        </w:rPr>
        <w:t xml:space="preserve"> a fiecărui an</w:t>
      </w:r>
      <w:r w:rsidR="00CA7D47"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pentru anul calendaristic precedent</w:t>
      </w:r>
      <w:r w:rsidR="00F55917" w:rsidRPr="00AB42D4">
        <w:rPr>
          <w:rFonts w:ascii="Times New Roman" w:eastAsia="Times New Roman" w:hAnsi="Times New Roman" w:cs="Times New Roman"/>
          <w:sz w:val="24"/>
          <w:szCs w:val="24"/>
        </w:rPr>
        <w:t>, unde sunt indicate</w:t>
      </w:r>
      <w:r w:rsidRPr="00AB42D4">
        <w:rPr>
          <w:rFonts w:ascii="Times New Roman" w:eastAsia="Times New Roman" w:hAnsi="Times New Roman" w:cs="Times New Roman"/>
          <w:sz w:val="24"/>
          <w:szCs w:val="24"/>
        </w:rPr>
        <w:t xml:space="preserve"> constatările auditorului sau ale verificatorului referitoare la nivelul de exactitate al documentației și al declarațiilor relevante.”</w:t>
      </w:r>
      <w:bookmarkEnd w:id="3"/>
    </w:p>
    <w:bookmarkEnd w:id="2"/>
    <w:p w14:paraId="22D053DE" w14:textId="77777777" w:rsidR="00571249" w:rsidRPr="00AB42D4" w:rsidRDefault="00571249">
      <w:pPr>
        <w:widowControl w:val="0"/>
        <w:tabs>
          <w:tab w:val="left" w:pos="1245"/>
        </w:tabs>
        <w:spacing w:line="271" w:lineRule="auto"/>
        <w:ind w:right="141"/>
        <w:jc w:val="both"/>
        <w:rPr>
          <w:rFonts w:ascii="Times New Roman" w:eastAsia="Cambria" w:hAnsi="Times New Roman" w:cs="Times New Roman"/>
          <w:sz w:val="24"/>
          <w:szCs w:val="24"/>
        </w:rPr>
      </w:pPr>
    </w:p>
    <w:p w14:paraId="2D2E3C93" w14:textId="350E5CAC"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Cambria" w:hAnsi="Times New Roman" w:cs="Times New Roman"/>
          <w:sz w:val="24"/>
          <w:szCs w:val="24"/>
        </w:rPr>
      </w:pPr>
      <w:r w:rsidRPr="00AB42D4">
        <w:rPr>
          <w:rFonts w:ascii="Times New Roman" w:eastAsia="Cambria" w:hAnsi="Times New Roman" w:cs="Times New Roman"/>
          <w:b/>
          <w:bCs/>
          <w:sz w:val="24"/>
          <w:szCs w:val="24"/>
        </w:rPr>
        <w:t xml:space="preserve"> </w:t>
      </w:r>
      <w:r w:rsidR="00B73764" w:rsidRPr="00AB42D4">
        <w:rPr>
          <w:rFonts w:ascii="Times New Roman" w:eastAsia="Cambria" w:hAnsi="Times New Roman" w:cs="Times New Roman"/>
          <w:sz w:val="24"/>
          <w:szCs w:val="24"/>
        </w:rPr>
        <w:t>D</w:t>
      </w:r>
      <w:r w:rsidRPr="00AB42D4">
        <w:rPr>
          <w:rFonts w:ascii="Times New Roman" w:eastAsia="Cambria" w:hAnsi="Times New Roman" w:cs="Times New Roman"/>
          <w:sz w:val="24"/>
          <w:szCs w:val="24"/>
        </w:rPr>
        <w:t>enumirea Capitolului V</w:t>
      </w:r>
      <w:r w:rsidRPr="00AB42D4">
        <w:rPr>
          <w:rFonts w:ascii="Times New Roman" w:eastAsia="Times New Roman" w:hAnsi="Times New Roman" w:cs="Times New Roman"/>
          <w:sz w:val="24"/>
          <w:szCs w:val="24"/>
        </w:rPr>
        <w:t xml:space="preserve"> va avea următorul cuprins:</w:t>
      </w:r>
    </w:p>
    <w:p w14:paraId="61D68D78" w14:textId="77777777" w:rsidR="00571249" w:rsidRPr="00AB42D4" w:rsidRDefault="00387016">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eastAsia="Cambria" w:hAnsi="Times New Roman" w:cs="Times New Roman"/>
          <w:b/>
          <w:bCs/>
          <w:sz w:val="24"/>
          <w:szCs w:val="24"/>
        </w:rPr>
        <w:t>Capitolul V REDUCEREA CANTITĂȚII DE HIDROFLUORCARBURI PRODUSE ȘI INTRODUSE PE PIAȚĂ</w:t>
      </w:r>
      <w:r w:rsidRPr="00AB42D4">
        <w:rPr>
          <w:rFonts w:ascii="Times New Roman" w:eastAsia="Times New Roman" w:hAnsi="Times New Roman" w:cs="Times New Roman"/>
          <w:sz w:val="24"/>
          <w:szCs w:val="24"/>
        </w:rPr>
        <w:t>”;</w:t>
      </w:r>
    </w:p>
    <w:p w14:paraId="7EFE2C07"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sz w:val="24"/>
          <w:szCs w:val="24"/>
        </w:rPr>
      </w:pPr>
    </w:p>
    <w:p w14:paraId="77EBF6E9" w14:textId="1BBC2EC4" w:rsidR="00571249" w:rsidRPr="00AB42D4" w:rsidRDefault="00515181">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28</w:t>
      </w:r>
      <w:r w:rsidR="00823BD6" w:rsidRPr="00AB42D4">
        <w:rPr>
          <w:rFonts w:ascii="Times New Roman" w:eastAsia="Times New Roman" w:hAnsi="Times New Roman" w:cs="Times New Roman"/>
          <w:sz w:val="24"/>
          <w:szCs w:val="24"/>
        </w:rPr>
        <w:t>:</w:t>
      </w:r>
    </w:p>
    <w:p w14:paraId="3DA2C3FC" w14:textId="69CE9991" w:rsidR="002C7CBC" w:rsidRPr="00AB42D4" w:rsidRDefault="00355547" w:rsidP="002C7C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6F00B7"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002C7CBC"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sz w:val="24"/>
          <w:szCs w:val="24"/>
        </w:rPr>
        <w:t xml:space="preserve"> </w:t>
      </w:r>
    </w:p>
    <w:p w14:paraId="0D047AD4" w14:textId="799E6033" w:rsidR="002C7CBC" w:rsidRPr="00AB42D4" w:rsidRDefault="002C7CBC"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(1) </w:t>
      </w:r>
      <w:r w:rsidRPr="00AB42D4">
        <w:rPr>
          <w:rFonts w:ascii="Times New Roman" w:hAnsi="Times New Roman" w:cs="Times New Roman"/>
          <w:color w:val="333333"/>
          <w:sz w:val="24"/>
          <w:szCs w:val="24"/>
          <w:shd w:val="clear" w:color="auto" w:fill="FFFFFF"/>
        </w:rPr>
        <w:t xml:space="preserve">Începând cu anul 2024, Agenția de Mediu alocă întreprinderilor importatoare </w:t>
      </w:r>
      <w:r w:rsidRPr="00AB42D4">
        <w:rPr>
          <w:rFonts w:ascii="Times New Roman" w:eastAsia="Times New Roman" w:hAnsi="Times New Roman" w:cs="Times New Roman"/>
          <w:sz w:val="24"/>
          <w:szCs w:val="24"/>
        </w:rPr>
        <w:t>sau producătoare</w:t>
      </w:r>
      <w:r w:rsidRPr="00AB42D4">
        <w:rPr>
          <w:rFonts w:ascii="Times New Roman" w:hAnsi="Times New Roman" w:cs="Times New Roman"/>
          <w:color w:val="333333"/>
          <w:sz w:val="24"/>
          <w:szCs w:val="24"/>
          <w:shd w:val="clear" w:color="auto" w:fill="FFFFFF"/>
        </w:rPr>
        <w:t xml:space="preserve"> contingente anuale pentru </w:t>
      </w:r>
      <w:r w:rsidRPr="00AB42D4">
        <w:rPr>
          <w:rFonts w:ascii="Times New Roman" w:eastAsia="Times New Roman" w:hAnsi="Times New Roman" w:cs="Times New Roman"/>
          <w:sz w:val="24"/>
          <w:szCs w:val="24"/>
        </w:rPr>
        <w:t>introducerea pe piață</w:t>
      </w:r>
      <w:r w:rsidRPr="00AB42D4">
        <w:rPr>
          <w:rFonts w:ascii="Times New Roman" w:hAnsi="Times New Roman" w:cs="Times New Roman"/>
          <w:color w:val="333333"/>
          <w:sz w:val="24"/>
          <w:szCs w:val="24"/>
          <w:shd w:val="clear" w:color="auto" w:fill="FFFFFF"/>
        </w:rPr>
        <w:t xml:space="preserve"> a hidrofluorcarburilor specificate la anexa nr.1 secțiunea 1, precum și al amestecurilor ce conțin hidrofluorcarburi, care nu depășesc cantitatea totală pentru anul în cauză, calculată pentru țară în conformitate cu anexa nr. 6 și stabilită în Programul de suprimare </w:t>
      </w:r>
      <w:r w:rsidR="00300420" w:rsidRPr="00AB42D4">
        <w:rPr>
          <w:rFonts w:ascii="Times New Roman" w:hAnsi="Times New Roman" w:cs="Times New Roman"/>
          <w:color w:val="333333"/>
          <w:sz w:val="24"/>
          <w:szCs w:val="24"/>
          <w:shd w:val="clear" w:color="auto" w:fill="FFFFFF"/>
        </w:rPr>
        <w:t>eșalonată</w:t>
      </w:r>
      <w:r w:rsidRPr="00AB42D4">
        <w:rPr>
          <w:rFonts w:ascii="Times New Roman" w:hAnsi="Times New Roman" w:cs="Times New Roman"/>
          <w:color w:val="333333"/>
          <w:sz w:val="24"/>
          <w:szCs w:val="24"/>
          <w:shd w:val="clear" w:color="auto" w:fill="FFFFFF"/>
        </w:rPr>
        <w:t xml:space="preserve"> a hidrofluorcarburilor, aprobat de Guvern.</w:t>
      </w:r>
      <w:r w:rsidRPr="00AB42D4">
        <w:rPr>
          <w:rFonts w:ascii="Times New Roman" w:eastAsia="Times New Roman" w:hAnsi="Times New Roman" w:cs="Times New Roman"/>
          <w:sz w:val="24"/>
          <w:szCs w:val="24"/>
        </w:rPr>
        <w:t xml:space="preserve"> ”;</w:t>
      </w:r>
    </w:p>
    <w:p w14:paraId="64F945AA" w14:textId="62234CA4"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6F00B7"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49F2886A" w14:textId="2D9C446C"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 </w:t>
      </w:r>
      <w:r w:rsidRPr="00AB42D4">
        <w:rPr>
          <w:rFonts w:ascii="Times New Roman" w:eastAsia="Cambria" w:hAnsi="Times New Roman" w:cs="Times New Roman"/>
          <w:sz w:val="24"/>
          <w:szCs w:val="24"/>
        </w:rPr>
        <w:t>Introducerea pe piață a hidrofluorcarburilor menționate la alin.</w:t>
      </w:r>
      <w:r w:rsidR="00823BD6" w:rsidRPr="00AB42D4">
        <w:rPr>
          <w:rFonts w:ascii="Times New Roman" w:eastAsia="Cambria" w:hAnsi="Times New Roman" w:cs="Times New Roman"/>
          <w:sz w:val="24"/>
          <w:szCs w:val="24"/>
        </w:rPr>
        <w:t xml:space="preserve"> </w:t>
      </w:r>
      <w:r w:rsidRPr="00AB42D4">
        <w:rPr>
          <w:rFonts w:ascii="Times New Roman" w:eastAsia="Cambria" w:hAnsi="Times New Roman" w:cs="Times New Roman"/>
          <w:sz w:val="24"/>
          <w:szCs w:val="24"/>
        </w:rPr>
        <w:t>(1) se efectuează în limita contingentului anual alocat, valabil până la data de 31 decembrie a anului în curs.</w:t>
      </w:r>
      <w:r w:rsidRPr="00AB42D4">
        <w:rPr>
          <w:rFonts w:ascii="Times New Roman" w:eastAsia="Times New Roman" w:hAnsi="Times New Roman" w:cs="Times New Roman"/>
          <w:sz w:val="24"/>
          <w:szCs w:val="24"/>
        </w:rPr>
        <w:t>”;</w:t>
      </w:r>
    </w:p>
    <w:p w14:paraId="1B6E369B" w14:textId="77777777" w:rsidR="00AF34DC"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6F00B7"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00AF34DC" w:rsidRPr="00AB42D4">
        <w:rPr>
          <w:rFonts w:ascii="Times New Roman" w:eastAsia="Times New Roman" w:hAnsi="Times New Roman" w:cs="Times New Roman"/>
          <w:sz w:val="24"/>
          <w:szCs w:val="24"/>
        </w:rPr>
        <w:t>:</w:t>
      </w:r>
    </w:p>
    <w:p w14:paraId="4C0B35BD" w14:textId="6F604222"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după </w:t>
      </w:r>
      <w:r w:rsidR="00515181" w:rsidRPr="00AB42D4">
        <w:rPr>
          <w:rFonts w:ascii="Times New Roman" w:eastAsia="Times New Roman" w:hAnsi="Times New Roman" w:cs="Times New Roman"/>
          <w:sz w:val="24"/>
          <w:szCs w:val="24"/>
        </w:rPr>
        <w:t>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“importatoare”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“sau producătoare”;</w:t>
      </w:r>
    </w:p>
    <w:p w14:paraId="65197B95" w14:textId="1F1EE30A"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textul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“art. 29 alin. (6)”</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textul</w:t>
      </w:r>
      <w:r w:rsidR="00334077"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“art. 31 alin. (7)”;</w:t>
      </w:r>
    </w:p>
    <w:p w14:paraId="2AD8C9D2" w14:textId="7EF8C664"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5D545A"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(4) se </w:t>
      </w:r>
      <w:r w:rsidR="00E70D7C" w:rsidRPr="00AB42D4">
        <w:rPr>
          <w:rFonts w:ascii="Times New Roman" w:eastAsia="Times New Roman" w:hAnsi="Times New Roman" w:cs="Times New Roman"/>
          <w:sz w:val="24"/>
          <w:szCs w:val="24"/>
        </w:rPr>
        <w:t>abrogă</w:t>
      </w:r>
      <w:r w:rsidRPr="00AB42D4">
        <w:rPr>
          <w:rFonts w:ascii="Times New Roman" w:eastAsia="Times New Roman" w:hAnsi="Times New Roman" w:cs="Times New Roman"/>
          <w:sz w:val="24"/>
          <w:szCs w:val="24"/>
        </w:rPr>
        <w:t>;</w:t>
      </w:r>
    </w:p>
    <w:p w14:paraId="09736B4F" w14:textId="77777777" w:rsidR="00AF34DC"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D545A"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w:t>
      </w:r>
      <w:r w:rsidR="00AF34DC" w:rsidRPr="00AB42D4">
        <w:rPr>
          <w:rFonts w:ascii="Times New Roman" w:eastAsia="Times New Roman" w:hAnsi="Times New Roman" w:cs="Times New Roman"/>
          <w:sz w:val="24"/>
          <w:szCs w:val="24"/>
        </w:rPr>
        <w:t>:</w:t>
      </w:r>
    </w:p>
    <w:p w14:paraId="33435D92" w14:textId="69D41D42"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“de asemenea”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exclud;</w:t>
      </w:r>
    </w:p>
    <w:p w14:paraId="3A6976EB" w14:textId="35896CFB"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lit</w:t>
      </w:r>
      <w:r w:rsidR="005D545A"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a)</w:t>
      </w:r>
      <w:r w:rsidRPr="00AB42D4">
        <w:rPr>
          <w:rFonts w:ascii="Times New Roman" w:eastAsia="Times New Roman" w:hAnsi="Times New Roman" w:cs="Times New Roman"/>
          <w:sz w:val="24"/>
          <w:szCs w:val="24"/>
          <w:vertAlign w:val="superscript"/>
        </w:rPr>
        <w:t>1</w:t>
      </w:r>
      <w:r w:rsidR="00AF34DC" w:rsidRPr="00AB42D4">
        <w:rPr>
          <w:rFonts w:ascii="Times New Roman" w:eastAsia="Times New Roman" w:hAnsi="Times New Roman" w:cs="Times New Roman"/>
          <w:sz w:val="24"/>
          <w:szCs w:val="24"/>
        </w:rPr>
        <w:t xml:space="preserve"> cu</w:t>
      </w:r>
      <w:r w:rsidRPr="00AB42D4">
        <w:rPr>
          <w:rFonts w:ascii="Times New Roman" w:eastAsia="Times New Roman" w:hAnsi="Times New Roman" w:cs="Times New Roman"/>
          <w:sz w:val="24"/>
          <w:szCs w:val="24"/>
        </w:rPr>
        <w:t xml:space="preserve"> următorul cuprins:</w:t>
      </w:r>
    </w:p>
    <w:p w14:paraId="7B03D6C8" w14:textId="77777777"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hidrofluorcarburilor importate pentru a fi distruse;”;</w:t>
      </w:r>
    </w:p>
    <w:p w14:paraId="5D53A673" w14:textId="7B295D63"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w:t>
      </w:r>
      <w:r w:rsidR="005D545A"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e) se </w:t>
      </w:r>
      <w:r w:rsidR="00E70D7C" w:rsidRPr="00AB42D4">
        <w:rPr>
          <w:rFonts w:ascii="Times New Roman" w:eastAsia="Times New Roman" w:hAnsi="Times New Roman" w:cs="Times New Roman"/>
          <w:sz w:val="24"/>
          <w:szCs w:val="24"/>
        </w:rPr>
        <w:t>abrogă</w:t>
      </w:r>
      <w:r w:rsidRPr="00AB42D4">
        <w:rPr>
          <w:rFonts w:ascii="Times New Roman" w:eastAsia="Times New Roman" w:hAnsi="Times New Roman" w:cs="Times New Roman"/>
          <w:sz w:val="24"/>
          <w:szCs w:val="24"/>
        </w:rPr>
        <w:t>;</w:t>
      </w:r>
    </w:p>
    <w:p w14:paraId="4E76F58D" w14:textId="23FB9AC5" w:rsidR="00571249" w:rsidRPr="00AB42D4" w:rsidRDefault="00387016" w:rsidP="005D545A">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5D545A" w:rsidRPr="00AB42D4">
        <w:rPr>
          <w:rFonts w:ascii="Times New Roman" w:eastAsia="Times New Roman" w:hAnsi="Times New Roman" w:cs="Times New Roman"/>
          <w:sz w:val="24"/>
          <w:szCs w:val="24"/>
        </w:rPr>
        <w:t>eatele</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(5)</w:t>
      </w:r>
      <w:r w:rsidRPr="00AB42D4">
        <w:rPr>
          <w:rFonts w:ascii="Times New Roman" w:eastAsia="Times New Roman" w:hAnsi="Times New Roman" w:cs="Times New Roman"/>
          <w:sz w:val="24"/>
          <w:szCs w:val="24"/>
          <w:vertAlign w:val="superscript"/>
        </w:rPr>
        <w:t>2</w:t>
      </w:r>
      <w:r w:rsidR="005D545A" w:rsidRPr="00AB42D4">
        <w:rPr>
          <w:rFonts w:ascii="Times New Roman" w:eastAsia="Times New Roman" w:hAnsi="Times New Roman" w:cs="Times New Roman"/>
          <w:sz w:val="24"/>
          <w:szCs w:val="24"/>
          <w:vertAlign w:val="superscript"/>
        </w:rPr>
        <w:t xml:space="preserve"> </w:t>
      </w:r>
      <w:r w:rsidR="005D545A" w:rsidRPr="00AB42D4">
        <w:rPr>
          <w:rFonts w:ascii="Times New Roman" w:eastAsia="Times New Roman" w:hAnsi="Times New Roman" w:cs="Times New Roman"/>
          <w:color w:val="000000" w:themeColor="text1"/>
          <w:sz w:val="24"/>
          <w:szCs w:val="24"/>
          <w:highlight w:val="white"/>
        </w:rPr>
        <w:t>cu următorul cuprins:</w:t>
      </w:r>
    </w:p>
    <w:p w14:paraId="44B7117E" w14:textId="2B47E459" w:rsidR="00571249" w:rsidRPr="00AB42D4" w:rsidRDefault="005D545A" w:rsidP="005D545A">
      <w:pPr>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 urma unei solicitări justificate din partea unei autorități competente și ținând seama de obiectivele prezentei legi,</w:t>
      </w:r>
      <w:r w:rsidRPr="00AB42D4">
        <w:rPr>
          <w:rFonts w:ascii="Times New Roman" w:eastAsia="Times New Roman" w:hAnsi="Times New Roman" w:cs="Times New Roman"/>
          <w:sz w:val="24"/>
          <w:szCs w:val="24"/>
          <w:highlight w:val="white"/>
        </w:rPr>
        <w:t xml:space="preserve"> precum și </w:t>
      </w:r>
      <w:r w:rsidR="00B37F67" w:rsidRPr="00AB42D4">
        <w:rPr>
          <w:rFonts w:ascii="Times New Roman" w:eastAsia="Times New Roman" w:hAnsi="Times New Roman" w:cs="Times New Roman"/>
          <w:sz w:val="24"/>
          <w:szCs w:val="24"/>
          <w:highlight w:val="white"/>
        </w:rPr>
        <w:t xml:space="preserve">de orice </w:t>
      </w:r>
      <w:r w:rsidRPr="00AB42D4">
        <w:rPr>
          <w:rFonts w:ascii="Times New Roman" w:eastAsia="Times New Roman" w:hAnsi="Times New Roman" w:cs="Times New Roman"/>
          <w:sz w:val="24"/>
          <w:szCs w:val="24"/>
          <w:highlight w:val="white"/>
        </w:rPr>
        <w:t>date furnizate de Agenția Medicamentului și Dispozitivelor Medicale,</w:t>
      </w:r>
      <w:r w:rsidRPr="00AB42D4">
        <w:rPr>
          <w:rFonts w:ascii="Times New Roman" w:eastAsia="Times New Roman" w:hAnsi="Times New Roman" w:cs="Times New Roman"/>
          <w:sz w:val="24"/>
          <w:szCs w:val="24"/>
        </w:rPr>
        <w:t xml:space="preserve"> </w:t>
      </w:r>
      <w:r w:rsidR="009224B7" w:rsidRPr="00AB42D4">
        <w:rPr>
          <w:rFonts w:ascii="Times New Roman" w:hAnsi="Times New Roman"/>
          <w:sz w:val="24"/>
          <w:szCs w:val="24"/>
        </w:rPr>
        <w:t>în limitele competențelor sale, sub forma unui aviz consultativ privind necesitatea pentru sănătatea publică, consumul estimat și lipsa alternativelor terapeutice/tehnice</w:t>
      </w:r>
      <w:r w:rsidR="009224B7" w:rsidRPr="00AB42D4">
        <w:rPr>
          <w:rFonts w:ascii="Times New Roman" w:eastAsia="Times New Roman" w:hAnsi="Times New Roman" w:cs="Times New Roman"/>
          <w:sz w:val="24"/>
          <w:szCs w:val="24"/>
        </w:rPr>
        <w:t xml:space="preserve">, </w:t>
      </w:r>
      <w:r w:rsidR="00515181"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24"/>
          <w:szCs w:val="24"/>
        </w:rPr>
        <w:t>omisia</w:t>
      </w:r>
      <w:r w:rsidR="00B37F67" w:rsidRPr="00AB42D4">
        <w:rPr>
          <w:rFonts w:ascii="Times New Roman" w:eastAsia="Times New Roman" w:hAnsi="Times New Roman" w:cs="Times New Roman"/>
          <w:sz w:val="24"/>
          <w:szCs w:val="24"/>
        </w:rPr>
        <w:t xml:space="preserve"> poate acorda</w:t>
      </w:r>
      <w:r w:rsidRPr="00AB42D4">
        <w:rPr>
          <w:rFonts w:ascii="Times New Roman" w:eastAsia="Times New Roman" w:hAnsi="Times New Roman" w:cs="Times New Roman"/>
          <w:sz w:val="24"/>
          <w:szCs w:val="24"/>
        </w:rPr>
        <w:t>, în mod excepțional, o scutire de până la 4 ani de la aplicarea contingentelor anuale prevăzute la alin.(1),</w:t>
      </w:r>
      <w:r w:rsidRPr="00AB42D4">
        <w:rPr>
          <w:rFonts w:ascii="Times New Roman" w:eastAsia="Times New Roman" w:hAnsi="Times New Roman" w:cs="Times New Roman"/>
          <w:sz w:val="24"/>
          <w:szCs w:val="24"/>
          <w:highlight w:val="white"/>
        </w:rPr>
        <w:t xml:space="preserve"> pentru hidrofluorcarburile </w:t>
      </w:r>
      <w:r w:rsidR="00B37F67" w:rsidRPr="00AB42D4">
        <w:rPr>
          <w:rFonts w:ascii="Times New Roman" w:eastAsia="Times New Roman" w:hAnsi="Times New Roman" w:cs="Times New Roman"/>
          <w:sz w:val="24"/>
          <w:szCs w:val="24"/>
          <w:highlight w:val="white"/>
        </w:rPr>
        <w:t>destinate</w:t>
      </w:r>
      <w:r w:rsidRPr="00AB42D4">
        <w:rPr>
          <w:rFonts w:ascii="Times New Roman" w:eastAsia="Times New Roman" w:hAnsi="Times New Roman" w:cs="Times New Roman"/>
          <w:sz w:val="24"/>
          <w:szCs w:val="24"/>
          <w:highlight w:val="white"/>
        </w:rPr>
        <w:t xml:space="preserve"> utiliz</w:t>
      </w:r>
      <w:r w:rsidR="00B37F67" w:rsidRPr="00AB42D4">
        <w:rPr>
          <w:rFonts w:ascii="Times New Roman" w:eastAsia="Times New Roman" w:hAnsi="Times New Roman" w:cs="Times New Roman"/>
          <w:sz w:val="24"/>
          <w:szCs w:val="24"/>
          <w:highlight w:val="white"/>
        </w:rPr>
        <w:t>ării</w:t>
      </w:r>
      <w:r w:rsidRPr="00AB42D4">
        <w:rPr>
          <w:rFonts w:ascii="Times New Roman" w:eastAsia="Times New Roman" w:hAnsi="Times New Roman" w:cs="Times New Roman"/>
          <w:sz w:val="24"/>
          <w:szCs w:val="24"/>
          <w:highlight w:val="white"/>
        </w:rPr>
        <w:t xml:space="preserve"> în aplicații specifice sau </w:t>
      </w:r>
      <w:r w:rsidR="00017791" w:rsidRPr="00AB42D4">
        <w:rPr>
          <w:rFonts w:ascii="Times New Roman" w:eastAsia="Times New Roman" w:hAnsi="Times New Roman" w:cs="Times New Roman"/>
          <w:sz w:val="24"/>
          <w:szCs w:val="24"/>
          <w:highlight w:val="white"/>
        </w:rPr>
        <w:t xml:space="preserve">în anumite </w:t>
      </w:r>
      <w:r w:rsidRPr="00AB42D4">
        <w:rPr>
          <w:rFonts w:ascii="Times New Roman" w:eastAsia="Times New Roman" w:hAnsi="Times New Roman" w:cs="Times New Roman"/>
          <w:sz w:val="24"/>
          <w:szCs w:val="24"/>
          <w:highlight w:val="white"/>
        </w:rPr>
        <w:t>categorii de produse sau echipamente, atunci când</w:t>
      </w:r>
      <w:r w:rsidR="00017791" w:rsidRPr="00AB42D4">
        <w:rPr>
          <w:rFonts w:ascii="Times New Roman" w:eastAsia="Times New Roman" w:hAnsi="Times New Roman" w:cs="Times New Roman"/>
          <w:sz w:val="24"/>
          <w:szCs w:val="24"/>
          <w:highlight w:val="white"/>
        </w:rPr>
        <w:t>,</w:t>
      </w:r>
      <w:r w:rsidRPr="00AB42D4">
        <w:rPr>
          <w:rFonts w:ascii="Times New Roman" w:eastAsia="Times New Roman" w:hAnsi="Times New Roman" w:cs="Times New Roman"/>
          <w:sz w:val="24"/>
          <w:szCs w:val="24"/>
          <w:highlight w:val="white"/>
        </w:rPr>
        <w:t xml:space="preserve"> </w:t>
      </w:r>
      <w:r w:rsidR="00017791" w:rsidRPr="00AB42D4">
        <w:rPr>
          <w:rFonts w:ascii="Times New Roman" w:eastAsia="Times New Roman" w:hAnsi="Times New Roman" w:cs="Times New Roman"/>
          <w:sz w:val="24"/>
          <w:szCs w:val="24"/>
          <w:highlight w:val="white"/>
        </w:rPr>
        <w:t xml:space="preserve">în cererea respectivă, </w:t>
      </w:r>
      <w:r w:rsidRPr="00AB42D4">
        <w:rPr>
          <w:rFonts w:ascii="Times New Roman" w:eastAsia="Times New Roman" w:hAnsi="Times New Roman" w:cs="Times New Roman"/>
          <w:sz w:val="24"/>
          <w:szCs w:val="24"/>
          <w:highlight w:val="white"/>
        </w:rPr>
        <w:t>s</w:t>
      </w:r>
      <w:r w:rsidR="00017791" w:rsidRPr="00AB42D4">
        <w:rPr>
          <w:rFonts w:ascii="Times New Roman" w:eastAsia="Times New Roman" w:hAnsi="Times New Roman" w:cs="Times New Roman"/>
          <w:sz w:val="24"/>
          <w:szCs w:val="24"/>
          <w:highlight w:val="white"/>
        </w:rPr>
        <w:t>e</w:t>
      </w:r>
      <w:r w:rsidRPr="00AB42D4">
        <w:rPr>
          <w:rFonts w:ascii="Times New Roman" w:eastAsia="Times New Roman" w:hAnsi="Times New Roman" w:cs="Times New Roman"/>
          <w:sz w:val="24"/>
          <w:szCs w:val="24"/>
          <w:highlight w:val="white"/>
        </w:rPr>
        <w:t xml:space="preserve"> demonstr</w:t>
      </w:r>
      <w:r w:rsidR="00017791" w:rsidRPr="00AB42D4">
        <w:rPr>
          <w:rFonts w:ascii="Times New Roman" w:eastAsia="Times New Roman" w:hAnsi="Times New Roman" w:cs="Times New Roman"/>
          <w:sz w:val="24"/>
          <w:szCs w:val="24"/>
          <w:highlight w:val="white"/>
        </w:rPr>
        <w:t xml:space="preserve">ează </w:t>
      </w:r>
      <w:r w:rsidRPr="00AB42D4">
        <w:rPr>
          <w:rFonts w:ascii="Times New Roman" w:eastAsia="Times New Roman" w:hAnsi="Times New Roman" w:cs="Times New Roman"/>
          <w:sz w:val="24"/>
          <w:szCs w:val="24"/>
          <w:highlight w:val="white"/>
        </w:rPr>
        <w:t>că:</w:t>
      </w:r>
    </w:p>
    <w:p w14:paraId="3E26DE7F" w14:textId="76E96056" w:rsidR="00571249" w:rsidRPr="00AB42D4" w:rsidRDefault="00387016" w:rsidP="005D545A">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a) pentru aplicațiile </w:t>
      </w:r>
      <w:r w:rsidR="00E24E4D" w:rsidRPr="00AB42D4">
        <w:rPr>
          <w:rFonts w:ascii="Times New Roman" w:eastAsia="Times New Roman" w:hAnsi="Times New Roman" w:cs="Times New Roman"/>
          <w:sz w:val="24"/>
          <w:szCs w:val="24"/>
          <w:highlight w:val="white"/>
        </w:rPr>
        <w:t xml:space="preserve">în cauză </w:t>
      </w:r>
      <w:r w:rsidRPr="00AB42D4">
        <w:rPr>
          <w:rFonts w:ascii="Times New Roman" w:eastAsia="Times New Roman" w:hAnsi="Times New Roman" w:cs="Times New Roman"/>
          <w:sz w:val="24"/>
          <w:szCs w:val="24"/>
          <w:highlight w:val="white"/>
        </w:rPr>
        <w:t xml:space="preserve">nu sunt disponibile produse sau echipamente alternative sau </w:t>
      </w:r>
      <w:r w:rsidR="00E24E4D" w:rsidRPr="00AB42D4">
        <w:rPr>
          <w:rFonts w:ascii="Times New Roman" w:eastAsia="Times New Roman" w:hAnsi="Times New Roman" w:cs="Times New Roman"/>
          <w:sz w:val="24"/>
          <w:szCs w:val="24"/>
          <w:highlight w:val="white"/>
        </w:rPr>
        <w:t xml:space="preserve">acestea </w:t>
      </w:r>
      <w:r w:rsidRPr="00AB42D4">
        <w:rPr>
          <w:rFonts w:ascii="Times New Roman" w:eastAsia="Times New Roman" w:hAnsi="Times New Roman" w:cs="Times New Roman"/>
          <w:sz w:val="24"/>
          <w:szCs w:val="24"/>
          <w:highlight w:val="white"/>
        </w:rPr>
        <w:t xml:space="preserve">nu pot fi utilizate din motive tehnice sau de siguranță sau </w:t>
      </w:r>
      <w:r w:rsidR="00E24E4D" w:rsidRPr="00AB42D4">
        <w:rPr>
          <w:rFonts w:ascii="Times New Roman" w:eastAsia="Times New Roman" w:hAnsi="Times New Roman" w:cs="Times New Roman"/>
          <w:sz w:val="24"/>
          <w:szCs w:val="24"/>
          <w:highlight w:val="white"/>
        </w:rPr>
        <w:t>din cauza</w:t>
      </w:r>
      <w:r w:rsidRPr="00AB42D4">
        <w:rPr>
          <w:rFonts w:ascii="Times New Roman" w:eastAsia="Times New Roman" w:hAnsi="Times New Roman" w:cs="Times New Roman"/>
          <w:sz w:val="24"/>
          <w:szCs w:val="24"/>
          <w:highlight w:val="white"/>
        </w:rPr>
        <w:t xml:space="preserve"> riscurilor pentru sănătatea publică; și</w:t>
      </w:r>
    </w:p>
    <w:p w14:paraId="7432922A" w14:textId="7270A19F" w:rsidR="00571249" w:rsidRPr="00AB42D4" w:rsidRDefault="00387016" w:rsidP="005D545A">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b) nu se poate asigura o aprovizionare suficientă cu hidrofluorcarburi decât cu costuri </w:t>
      </w:r>
      <w:r w:rsidRPr="00AB42D4">
        <w:rPr>
          <w:rFonts w:ascii="Times New Roman" w:eastAsia="Times New Roman" w:hAnsi="Times New Roman" w:cs="Times New Roman"/>
          <w:sz w:val="24"/>
          <w:szCs w:val="24"/>
          <w:highlight w:val="white"/>
        </w:rPr>
        <w:lastRenderedPageBreak/>
        <w:t>disproporționate.</w:t>
      </w:r>
    </w:p>
    <w:p w14:paraId="4AD3234B" w14:textId="593B4451" w:rsidR="00571249" w:rsidRPr="00AB42D4" w:rsidRDefault="00387016" w:rsidP="005D545A">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Emisiile de hidrofluorcarburi generate în timpul procesului de producție sunt considerate ca fiind introduse pe piață în anul în care au fost generate.</w:t>
      </w:r>
      <w:r w:rsidR="005D545A" w:rsidRPr="00AB42D4">
        <w:rPr>
          <w:rFonts w:ascii="Times New Roman" w:eastAsia="Times New Roman" w:hAnsi="Times New Roman" w:cs="Times New Roman"/>
          <w:sz w:val="24"/>
          <w:szCs w:val="24"/>
        </w:rPr>
        <w:t>”</w:t>
      </w:r>
    </w:p>
    <w:p w14:paraId="20FDCF10"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sz w:val="24"/>
          <w:szCs w:val="24"/>
        </w:rPr>
      </w:pPr>
    </w:p>
    <w:p w14:paraId="43FD51FC" w14:textId="023C5E63" w:rsidR="00571249" w:rsidRPr="00AB42D4" w:rsidRDefault="004F36E1">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29</w:t>
      </w:r>
      <w:r w:rsidR="005B0B62"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sz w:val="24"/>
          <w:szCs w:val="24"/>
        </w:rPr>
        <w:t>:</w:t>
      </w:r>
    </w:p>
    <w:p w14:paraId="5FF97C80" w14:textId="0D7ECDFF" w:rsidR="00C804DD" w:rsidRPr="00AB42D4" w:rsidRDefault="00387016" w:rsidP="0062752D">
      <w:pPr>
        <w:widowControl w:val="0"/>
        <w:tabs>
          <w:tab w:val="left" w:pos="1296"/>
        </w:tabs>
        <w:spacing w:line="271" w:lineRule="auto"/>
        <w:ind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62B95" w:rsidRPr="00AB42D4">
        <w:rPr>
          <w:rFonts w:ascii="Times New Roman" w:eastAsia="Times New Roman" w:hAnsi="Times New Roman" w:cs="Times New Roman"/>
          <w:sz w:val="24"/>
          <w:szCs w:val="24"/>
        </w:rPr>
        <w:t xml:space="preserve"> Articolul 29. </w:t>
      </w:r>
      <w:r w:rsidR="00C804DD" w:rsidRPr="00AB42D4">
        <w:rPr>
          <w:rFonts w:ascii="Times New Roman" w:eastAsia="Times New Roman" w:hAnsi="Times New Roman" w:cs="Times New Roman"/>
          <w:sz w:val="24"/>
          <w:szCs w:val="24"/>
        </w:rPr>
        <w:t xml:space="preserve">Stabilirea valorilor de referință </w:t>
      </w:r>
    </w:p>
    <w:p w14:paraId="532584AA" w14:textId="156357E5" w:rsidR="00571249" w:rsidRPr="00AB42D4" w:rsidRDefault="00387016" w:rsidP="0062752D">
      <w:pPr>
        <w:widowControl w:val="0"/>
        <w:tabs>
          <w:tab w:val="left" w:pos="1296"/>
        </w:tabs>
        <w:spacing w:line="271" w:lineRule="auto"/>
        <w:ind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(1) </w:t>
      </w:r>
      <w:r w:rsidR="00281409" w:rsidRPr="00AB42D4">
        <w:rPr>
          <w:rFonts w:ascii="Times New Roman" w:eastAsia="Times New Roman" w:hAnsi="Times New Roman" w:cs="Times New Roman"/>
          <w:sz w:val="24"/>
          <w:szCs w:val="24"/>
        </w:rPr>
        <w:t>Începând cu anul 2027, o</w:t>
      </w:r>
      <w:r w:rsidRPr="00AB42D4">
        <w:rPr>
          <w:rFonts w:ascii="Times New Roman" w:eastAsia="Times New Roman" w:hAnsi="Times New Roman" w:cs="Times New Roman"/>
          <w:sz w:val="24"/>
          <w:szCs w:val="24"/>
        </w:rPr>
        <w:t xml:space="preserve"> data în trei ani, până la 31 octombrie, Agenția de Mediu stabilește, pentru fiecare întreprindere importatoare sau producătoare, o valoare de referință </w:t>
      </w:r>
      <w:r w:rsidR="00DE1AF0" w:rsidRPr="00AB42D4">
        <w:rPr>
          <w:rFonts w:ascii="Times New Roman" w:eastAsia="Times New Roman" w:hAnsi="Times New Roman" w:cs="Times New Roman"/>
          <w:sz w:val="24"/>
          <w:szCs w:val="24"/>
        </w:rPr>
        <w:t>determinată ca</w:t>
      </w:r>
      <w:r w:rsidRPr="00AB42D4">
        <w:rPr>
          <w:rFonts w:ascii="Times New Roman" w:eastAsia="Times New Roman" w:hAnsi="Times New Roman" w:cs="Times New Roman"/>
          <w:sz w:val="24"/>
          <w:szCs w:val="24"/>
        </w:rPr>
        <w:t xml:space="preserve"> medi</w:t>
      </w:r>
      <w:r w:rsidR="00DE1AF0"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xml:space="preserve"> </w:t>
      </w:r>
      <w:r w:rsidR="00F60814" w:rsidRPr="00AB42D4">
        <w:rPr>
          <w:rFonts w:ascii="Times New Roman" w:eastAsia="Times New Roman" w:hAnsi="Times New Roman" w:cs="Times New Roman"/>
          <w:sz w:val="24"/>
          <w:szCs w:val="24"/>
        </w:rPr>
        <w:t xml:space="preserve">aritmetică a </w:t>
      </w:r>
      <w:r w:rsidRPr="00AB42D4">
        <w:rPr>
          <w:rFonts w:ascii="Times New Roman" w:eastAsia="Times New Roman" w:hAnsi="Times New Roman" w:cs="Times New Roman"/>
          <w:sz w:val="24"/>
          <w:szCs w:val="24"/>
        </w:rPr>
        <w:t>cantităților anuale de hidrofluorcarburi pe care întreprinderea a raportat că le-a introdus pe piață în perioada respectivă.</w:t>
      </w:r>
    </w:p>
    <w:p w14:paraId="21D14D28" w14:textId="31531A98" w:rsidR="00571249" w:rsidRPr="00AB42D4" w:rsidRDefault="00387016" w:rsidP="0062752D">
      <w:pPr>
        <w:widowControl w:val="0"/>
        <w:tabs>
          <w:tab w:val="left" w:pos="1296"/>
        </w:tabs>
        <w:spacing w:line="240" w:lineRule="auto"/>
        <w:ind w:right="12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0063606C" w:rsidRPr="00AB42D4">
        <w:rPr>
          <w:rFonts w:ascii="Times New Roman" w:eastAsia="Times New Roman" w:hAnsi="Times New Roman" w:cs="Times New Roman"/>
          <w:sz w:val="24"/>
          <w:szCs w:val="24"/>
        </w:rPr>
        <w:t xml:space="preserve"> </w:t>
      </w:r>
      <w:r w:rsidRPr="00AB42D4">
        <w:rPr>
          <w:rFonts w:ascii="Times New Roman" w:eastAsia="Cambria" w:hAnsi="Times New Roman" w:cs="Times New Roman"/>
          <w:sz w:val="24"/>
          <w:szCs w:val="24"/>
        </w:rPr>
        <w:t>Valorile de referință pentru întreprinderile importatoare sau producătoare</w:t>
      </w:r>
      <w:r w:rsidRPr="00AB42D4">
        <w:rPr>
          <w:rFonts w:ascii="Times New Roman" w:eastAsia="Times New Roman" w:hAnsi="Times New Roman" w:cs="Times New Roman"/>
          <w:sz w:val="24"/>
          <w:szCs w:val="24"/>
          <w:highlight w:val="white"/>
        </w:rPr>
        <w:t xml:space="preserve"> </w:t>
      </w:r>
      <w:r w:rsidRPr="00AB42D4">
        <w:rPr>
          <w:rFonts w:ascii="Times New Roman" w:eastAsia="Cambria" w:hAnsi="Times New Roman" w:cs="Times New Roman"/>
          <w:sz w:val="24"/>
          <w:szCs w:val="24"/>
        </w:rPr>
        <w:t>se calculează în conformitate cu prevederile anexei nr. 6</w:t>
      </w:r>
      <w:r w:rsidR="00F60814" w:rsidRPr="00AB42D4">
        <w:rPr>
          <w:rFonts w:ascii="Times New Roman" w:eastAsia="Cambria" w:hAnsi="Times New Roman" w:cs="Times New Roman"/>
          <w:sz w:val="24"/>
          <w:szCs w:val="24"/>
        </w:rPr>
        <w:t xml:space="preserve"> și se exprimă</w:t>
      </w:r>
      <w:r w:rsidR="0017650F" w:rsidRPr="00AB42D4">
        <w:rPr>
          <w:rFonts w:ascii="Times New Roman" w:eastAsia="Cambria" w:hAnsi="Times New Roman" w:cs="Times New Roman"/>
          <w:sz w:val="24"/>
          <w:szCs w:val="24"/>
        </w:rPr>
        <w:t xml:space="preserve"> în tone de echivalent CO</w:t>
      </w:r>
      <w:r w:rsidR="0017650F" w:rsidRPr="00AB42D4">
        <w:rPr>
          <w:rFonts w:ascii="Times New Roman" w:eastAsia="Cambria" w:hAnsi="Times New Roman" w:cs="Times New Roman"/>
          <w:sz w:val="24"/>
          <w:szCs w:val="24"/>
          <w:vertAlign w:val="subscript"/>
        </w:rPr>
        <w:t>2</w:t>
      </w:r>
      <w:r w:rsidR="0017650F" w:rsidRPr="00AB42D4">
        <w:rPr>
          <w:rFonts w:ascii="Times New Roman" w:eastAsia="Cambria" w:hAnsi="Times New Roman" w:cs="Times New Roman"/>
          <w:sz w:val="24"/>
          <w:szCs w:val="24"/>
        </w:rPr>
        <w:t>.</w:t>
      </w:r>
      <w:r w:rsidR="003A71F9" w:rsidRPr="00AB42D4">
        <w:rPr>
          <w:rFonts w:ascii="Times New Roman" w:eastAsia="Cambria" w:hAnsi="Times New Roman" w:cs="Times New Roman"/>
          <w:sz w:val="24"/>
          <w:szCs w:val="24"/>
        </w:rPr>
        <w:t xml:space="preserve"> </w:t>
      </w:r>
    </w:p>
    <w:p w14:paraId="57318EEF" w14:textId="15F6B7A3" w:rsidR="00046666" w:rsidRPr="00AB42D4" w:rsidRDefault="0062752D" w:rsidP="002C27BF">
      <w:pPr>
        <w:tabs>
          <w:tab w:val="left" w:pos="1292"/>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5B6B35"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b/>
          <w:bCs/>
          <w:sz w:val="24"/>
          <w:szCs w:val="24"/>
          <w:vertAlign w:val="superscript"/>
        </w:rPr>
        <w:t xml:space="preserve"> </w:t>
      </w:r>
      <w:r w:rsidRPr="00AB42D4">
        <w:rPr>
          <w:rFonts w:ascii="Times New Roman" w:eastAsia="Times New Roman" w:hAnsi="Times New Roman" w:cs="Times New Roman"/>
          <w:sz w:val="24"/>
          <w:szCs w:val="24"/>
        </w:rPr>
        <w:t xml:space="preserve">La recalcularea valorii de referință, întreprinderile importatoare sau producătoare au obligația de a informa </w:t>
      </w:r>
      <w:r w:rsidR="001B3DB1" w:rsidRPr="00AB42D4">
        <w:rPr>
          <w:rFonts w:ascii="Times New Roman" w:eastAsia="Times New Roman" w:hAnsi="Times New Roman" w:cs="Times New Roman"/>
          <w:sz w:val="24"/>
          <w:szCs w:val="24"/>
        </w:rPr>
        <w:t xml:space="preserve">Agenția de Mediu </w:t>
      </w:r>
      <w:r w:rsidRPr="00AB42D4">
        <w:rPr>
          <w:rFonts w:ascii="Times New Roman" w:eastAsia="Times New Roman" w:hAnsi="Times New Roman" w:cs="Times New Roman"/>
          <w:sz w:val="24"/>
          <w:szCs w:val="24"/>
        </w:rPr>
        <w:t>în cazul în care au preluat, prin succesiune sau prin achiziție, o activitate care intră sub incidența prezentului articol, atunci când această preluare determină modificarea valorilor de referință proprii și a valorilor de referință ale succesorului lor legal.</w:t>
      </w:r>
      <w:r w:rsidR="00387016" w:rsidRPr="00AB42D4">
        <w:rPr>
          <w:rFonts w:ascii="Times New Roman" w:eastAsia="Times New Roman" w:hAnsi="Times New Roman" w:cs="Times New Roman"/>
          <w:sz w:val="24"/>
          <w:szCs w:val="24"/>
        </w:rPr>
        <w:t>”</w:t>
      </w:r>
    </w:p>
    <w:p w14:paraId="700F1C41" w14:textId="4466D831" w:rsidR="00571249" w:rsidRPr="00AB42D4" w:rsidRDefault="00387016" w:rsidP="00326E23">
      <w:pPr>
        <w:pStyle w:val="ListParagraph"/>
        <w:widowControl w:val="0"/>
        <w:numPr>
          <w:ilvl w:val="0"/>
          <w:numId w:val="10"/>
        </w:numPr>
        <w:tabs>
          <w:tab w:val="left" w:pos="1245"/>
        </w:tabs>
        <w:spacing w:line="271" w:lineRule="auto"/>
        <w:ind w:left="0" w:right="141" w:firstLine="10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Articolul 29</w:t>
      </w:r>
      <w:r w:rsidRPr="00AB42D4">
        <w:rPr>
          <w:rFonts w:ascii="Times New Roman" w:eastAsia="Times New Roman" w:hAnsi="Times New Roman" w:cs="Times New Roman"/>
          <w:sz w:val="24"/>
          <w:szCs w:val="24"/>
          <w:vertAlign w:val="superscript"/>
        </w:rPr>
        <w:t>1</w:t>
      </w:r>
      <w:r w:rsidR="00217EE3"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și Articolul 29</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care vor avea următorul cuprins:</w:t>
      </w:r>
    </w:p>
    <w:p w14:paraId="0EBBDE21" w14:textId="3E8B1CD5" w:rsidR="00571249" w:rsidRPr="00AB42D4" w:rsidRDefault="00387016" w:rsidP="0045518B">
      <w:pPr>
        <w:widowControl w:val="0"/>
        <w:tabs>
          <w:tab w:val="left" w:pos="1246"/>
        </w:tabs>
        <w:spacing w:line="271" w:lineRule="auto"/>
        <w:ind w:right="133"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“Articolul 29</w:t>
      </w:r>
      <w:r w:rsidRPr="00AB42D4">
        <w:rPr>
          <w:rFonts w:ascii="Times New Roman" w:eastAsia="Times New Roman" w:hAnsi="Times New Roman" w:cs="Times New Roman"/>
          <w:color w:val="000000" w:themeColor="text1"/>
          <w:sz w:val="24"/>
          <w:szCs w:val="24"/>
          <w:vertAlign w:val="superscript"/>
        </w:rPr>
        <w:t>1</w:t>
      </w:r>
      <w:r w:rsidRPr="00AB42D4">
        <w:rPr>
          <w:rFonts w:ascii="Times New Roman" w:eastAsia="Times New Roman" w:hAnsi="Times New Roman" w:cs="Times New Roman"/>
          <w:b/>
          <w:bCs/>
          <w:color w:val="000000" w:themeColor="text1"/>
          <w:sz w:val="24"/>
          <w:szCs w:val="24"/>
          <w:vertAlign w:val="superscript"/>
        </w:rPr>
        <w:t xml:space="preserve"> </w:t>
      </w:r>
      <w:r w:rsidRPr="00AB42D4">
        <w:rPr>
          <w:rFonts w:ascii="Times New Roman" w:eastAsia="Times New Roman" w:hAnsi="Times New Roman" w:cs="Times New Roman"/>
          <w:color w:val="000000" w:themeColor="text1"/>
          <w:sz w:val="24"/>
          <w:szCs w:val="24"/>
        </w:rPr>
        <w:t>Producția de hidrofluorcarburi</w:t>
      </w:r>
    </w:p>
    <w:p w14:paraId="58455CD9" w14:textId="189F0F7C" w:rsidR="00571249" w:rsidRPr="00AB42D4" w:rsidRDefault="00387016" w:rsidP="0045518B">
      <w:pPr>
        <w:widowControl w:val="0"/>
        <w:numPr>
          <w:ilvl w:val="0"/>
          <w:numId w:val="4"/>
        </w:numPr>
        <w:spacing w:line="240" w:lineRule="auto"/>
        <w:ind w:left="0" w:right="284" w:firstLine="851"/>
        <w:jc w:val="both"/>
        <w:rPr>
          <w:rFonts w:ascii="Times New Roman" w:hAnsi="Times New Roman" w:cs="Times New Roman"/>
          <w:color w:val="000000" w:themeColor="text1"/>
          <w:sz w:val="24"/>
          <w:szCs w:val="24"/>
        </w:rPr>
      </w:pPr>
      <w:r w:rsidRPr="00AB42D4">
        <w:rPr>
          <w:rFonts w:ascii="Times New Roman" w:eastAsia="Cambria" w:hAnsi="Times New Roman" w:cs="Times New Roman"/>
          <w:color w:val="000000" w:themeColor="text1"/>
          <w:sz w:val="24"/>
          <w:szCs w:val="24"/>
        </w:rPr>
        <w:t>Producția de hidrofluorcarburi este permisă numai în măsura în care producătorilor le-au fost alocate contingente anuale, în temeiul art.28.</w:t>
      </w:r>
    </w:p>
    <w:p w14:paraId="7807C7E5" w14:textId="77777777" w:rsidR="00571249" w:rsidRPr="00AB42D4" w:rsidRDefault="00387016" w:rsidP="0045518B">
      <w:pPr>
        <w:numPr>
          <w:ilvl w:val="0"/>
          <w:numId w:val="4"/>
        </w:numPr>
        <w:spacing w:line="240" w:lineRule="auto"/>
        <w:ind w:left="0" w:firstLine="851"/>
        <w:jc w:val="both"/>
        <w:rPr>
          <w:rFonts w:ascii="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Prin producție de hidrofluorcarburi se înțelege cantitatea de hidrofluorcarburi produsă, din care se scade:</w:t>
      </w:r>
    </w:p>
    <w:p w14:paraId="5D8C9EF1" w14:textId="77777777" w:rsidR="00571249" w:rsidRPr="00AB42D4" w:rsidRDefault="00387016" w:rsidP="0045518B">
      <w:pPr>
        <w:widowControl w:val="0"/>
        <w:numPr>
          <w:ilvl w:val="0"/>
          <w:numId w:val="7"/>
        </w:numPr>
        <w:spacing w:line="240" w:lineRule="auto"/>
        <w:ind w:left="0"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cantitatea distrusă prin tehnologii aprobate de părțile la protocolul de la Montreal;</w:t>
      </w:r>
    </w:p>
    <w:p w14:paraId="76BA5C0A" w14:textId="77777777" w:rsidR="00571249" w:rsidRPr="00AB42D4" w:rsidRDefault="00387016" w:rsidP="0045518B">
      <w:pPr>
        <w:widowControl w:val="0"/>
        <w:numPr>
          <w:ilvl w:val="0"/>
          <w:numId w:val="7"/>
        </w:numPr>
        <w:spacing w:line="240" w:lineRule="auto"/>
        <w:ind w:left="0"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cantitatea utilizată integral sub formă de intermediari de sinteză în procesul de obținere a altor produse chimice.</w:t>
      </w:r>
    </w:p>
    <w:p w14:paraId="6669D953" w14:textId="11628FFB" w:rsidR="00571249" w:rsidRPr="00AB42D4" w:rsidRDefault="00387016" w:rsidP="0045518B">
      <w:pPr>
        <w:widowControl w:val="0"/>
        <w:spacing w:line="240" w:lineRule="auto"/>
        <w:ind w:right="284"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 (3) Producția de hidrofluorcarburi include și hidrofluorcarburi generate ca subprodus, cu excepția cazurilor în care:</w:t>
      </w:r>
    </w:p>
    <w:p w14:paraId="05C3425D" w14:textId="77777777" w:rsidR="00571249" w:rsidRPr="00AB42D4" w:rsidRDefault="00387016" w:rsidP="0045518B">
      <w:pPr>
        <w:widowControl w:val="0"/>
        <w:numPr>
          <w:ilvl w:val="0"/>
          <w:numId w:val="3"/>
        </w:numPr>
        <w:spacing w:line="240" w:lineRule="auto"/>
        <w:ind w:left="0"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 acestea nu sunt captate; sau</w:t>
      </w:r>
    </w:p>
    <w:p w14:paraId="2ED58AE8" w14:textId="77777777" w:rsidR="00571249" w:rsidRPr="00AB42D4" w:rsidRDefault="00387016" w:rsidP="0045518B">
      <w:pPr>
        <w:widowControl w:val="0"/>
        <w:numPr>
          <w:ilvl w:val="0"/>
          <w:numId w:val="3"/>
        </w:numPr>
        <w:spacing w:line="240" w:lineRule="auto"/>
        <w:ind w:left="0"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subprodusele respective sunt distruse în timpul ori după finalizarea procesului de producție de către producător sau sunt transmise unei alte întreprinderi în vederea distrugerii.</w:t>
      </w:r>
    </w:p>
    <w:p w14:paraId="513EA4B2" w14:textId="77777777" w:rsidR="00571249" w:rsidRPr="00AB42D4" w:rsidRDefault="00387016" w:rsidP="0045518B">
      <w:pPr>
        <w:widowControl w:val="0"/>
        <w:spacing w:line="240" w:lineRule="auto"/>
        <w:ind w:right="284"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(4) La calcularea producției de hidrofluorcarburi, în sensul prezentului articol, nu se iau în considerare cantitățile de hidrofluorcarburi regenerate.</w:t>
      </w:r>
    </w:p>
    <w:p w14:paraId="6B412644" w14:textId="77777777" w:rsidR="00571249" w:rsidRPr="00AB42D4" w:rsidRDefault="00571249" w:rsidP="00046666">
      <w:pPr>
        <w:widowControl w:val="0"/>
        <w:spacing w:line="240" w:lineRule="auto"/>
        <w:ind w:right="284"/>
        <w:jc w:val="both"/>
        <w:rPr>
          <w:rFonts w:ascii="Times New Roman" w:eastAsia="Times New Roman" w:hAnsi="Times New Roman" w:cs="Times New Roman"/>
          <w:color w:val="000000" w:themeColor="text1"/>
          <w:sz w:val="24"/>
          <w:szCs w:val="24"/>
        </w:rPr>
      </w:pPr>
    </w:p>
    <w:p w14:paraId="3D65E43B" w14:textId="3B4C2A20" w:rsidR="00571249" w:rsidRPr="00AB42D4" w:rsidRDefault="00387016" w:rsidP="0045518B">
      <w:pPr>
        <w:widowControl w:val="0"/>
        <w:tabs>
          <w:tab w:val="left" w:pos="1246"/>
        </w:tabs>
        <w:spacing w:line="271" w:lineRule="auto"/>
        <w:ind w:right="133" w:firstLine="851"/>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rPr>
        <w:t>Articolul 29</w:t>
      </w:r>
      <w:r w:rsidRPr="00AB42D4">
        <w:rPr>
          <w:rFonts w:ascii="Times New Roman" w:eastAsia="Times New Roman" w:hAnsi="Times New Roman" w:cs="Times New Roman"/>
          <w:color w:val="000000" w:themeColor="text1"/>
          <w:sz w:val="24"/>
          <w:szCs w:val="24"/>
          <w:vertAlign w:val="superscript"/>
        </w:rPr>
        <w:t>2</w:t>
      </w:r>
      <w:r w:rsidRPr="00AB42D4">
        <w:rPr>
          <w:rFonts w:ascii="Times New Roman" w:eastAsia="Times New Roman" w:hAnsi="Times New Roman" w:cs="Times New Roman"/>
          <w:b/>
          <w:bCs/>
          <w:color w:val="000000" w:themeColor="text1"/>
          <w:sz w:val="24"/>
          <w:szCs w:val="24"/>
          <w:vertAlign w:val="superscript"/>
        </w:rPr>
        <w:t xml:space="preserve"> </w:t>
      </w:r>
      <w:r w:rsidRPr="00AB42D4">
        <w:rPr>
          <w:rFonts w:ascii="Times New Roman" w:eastAsia="Times New Roman" w:hAnsi="Times New Roman" w:cs="Times New Roman"/>
          <w:color w:val="000000" w:themeColor="text1"/>
          <w:sz w:val="24"/>
          <w:szCs w:val="24"/>
          <w:highlight w:val="white"/>
        </w:rPr>
        <w:t>Transferul și autorizarea drepturilor de producție în scopul raționalizării industriale</w:t>
      </w:r>
    </w:p>
    <w:p w14:paraId="08F18A12" w14:textId="2E64CE3B" w:rsidR="00571249" w:rsidRPr="00AB42D4" w:rsidRDefault="00387016" w:rsidP="0045518B">
      <w:pPr>
        <w:widowControl w:val="0"/>
        <w:tabs>
          <w:tab w:val="left" w:pos="1246"/>
        </w:tabs>
        <w:spacing w:line="240" w:lineRule="auto"/>
        <w:ind w:right="284" w:firstLine="851"/>
        <w:jc w:val="both"/>
        <w:rPr>
          <w:rFonts w:ascii="Times New Roman" w:eastAsia="Times New Roman" w:hAnsi="Times New Roman" w:cs="Times New Roman"/>
          <w:b/>
          <w:bCs/>
          <w:color w:val="000000" w:themeColor="text1"/>
          <w:sz w:val="24"/>
          <w:szCs w:val="24"/>
          <w:vertAlign w:val="superscript"/>
        </w:rPr>
      </w:pPr>
      <w:r w:rsidRPr="00AB42D4">
        <w:rPr>
          <w:rFonts w:ascii="Times New Roman" w:eastAsia="Times New Roman" w:hAnsi="Times New Roman" w:cs="Times New Roman"/>
          <w:color w:val="000000" w:themeColor="text1"/>
          <w:sz w:val="24"/>
          <w:szCs w:val="24"/>
        </w:rPr>
        <w:t>(1)</w:t>
      </w:r>
      <w:r w:rsidR="00046666" w:rsidRPr="00AB42D4">
        <w:rPr>
          <w:rFonts w:ascii="Times New Roman" w:eastAsia="Times New Roman" w:hAnsi="Times New Roman" w:cs="Times New Roman"/>
          <w:color w:val="000000" w:themeColor="text1"/>
          <w:sz w:val="24"/>
          <w:szCs w:val="24"/>
        </w:rPr>
        <w:t xml:space="preserve"> </w:t>
      </w:r>
      <w:r w:rsidRPr="00AB42D4">
        <w:rPr>
          <w:rFonts w:ascii="Times New Roman" w:eastAsia="Times New Roman" w:hAnsi="Times New Roman" w:cs="Times New Roman"/>
          <w:color w:val="000000" w:themeColor="text1"/>
          <w:sz w:val="24"/>
          <w:szCs w:val="24"/>
        </w:rPr>
        <w:t>Transferul drepturilor de producție este permis, în scopul eficientizării industriale, către orice altă întreprindere cu condiția respectării nivelurilor de producție stabilite în conformitate cu cerințele Protocolului de la Montreal. Fiecare transfer se notifică Agenției de Mediu.</w:t>
      </w:r>
    </w:p>
    <w:p w14:paraId="354A97D3" w14:textId="73F8DD45" w:rsidR="00571249" w:rsidRPr="00AB42D4" w:rsidRDefault="00387016" w:rsidP="0045518B">
      <w:pPr>
        <w:spacing w:line="240" w:lineRule="auto"/>
        <w:ind w:left="57" w:firstLine="851"/>
        <w:jc w:val="both"/>
        <w:rPr>
          <w:rFonts w:ascii="Times New Roman" w:eastAsia="Times New Roman" w:hAnsi="Times New Roman" w:cs="Times New Roman"/>
          <w:b/>
          <w:bCs/>
          <w:color w:val="000000" w:themeColor="text1"/>
          <w:sz w:val="24"/>
          <w:szCs w:val="24"/>
        </w:rPr>
      </w:pPr>
      <w:r w:rsidRPr="00AB42D4">
        <w:rPr>
          <w:rFonts w:ascii="Times New Roman" w:eastAsia="Times New Roman" w:hAnsi="Times New Roman" w:cs="Times New Roman"/>
          <w:color w:val="000000" w:themeColor="text1"/>
          <w:sz w:val="24"/>
          <w:szCs w:val="24"/>
        </w:rPr>
        <w:t>(2)</w:t>
      </w:r>
      <w:r w:rsidRPr="00AB42D4">
        <w:rPr>
          <w:rFonts w:ascii="Times New Roman" w:eastAsia="Times New Roman" w:hAnsi="Times New Roman" w:cs="Times New Roman"/>
          <w:b/>
          <w:bCs/>
          <w:color w:val="000000" w:themeColor="text1"/>
          <w:sz w:val="24"/>
          <w:szCs w:val="24"/>
        </w:rPr>
        <w:t xml:space="preserve"> </w:t>
      </w:r>
      <w:r w:rsidRPr="00AB42D4">
        <w:rPr>
          <w:rFonts w:ascii="Times New Roman" w:eastAsia="Times New Roman" w:hAnsi="Times New Roman" w:cs="Times New Roman"/>
          <w:color w:val="000000" w:themeColor="text1"/>
          <w:sz w:val="24"/>
          <w:szCs w:val="24"/>
        </w:rPr>
        <w:t xml:space="preserve">În scopul raționalizării industriale cu o țară terță, parte la Protocolul de la Montreal, Agenția de </w:t>
      </w:r>
      <w:r w:rsidR="00D623B6" w:rsidRPr="00AB42D4">
        <w:rPr>
          <w:rFonts w:ascii="Times New Roman" w:eastAsia="Times New Roman" w:hAnsi="Times New Roman" w:cs="Times New Roman"/>
          <w:color w:val="000000" w:themeColor="text1"/>
          <w:sz w:val="24"/>
          <w:szCs w:val="24"/>
        </w:rPr>
        <w:t>M</w:t>
      </w:r>
      <w:r w:rsidRPr="00AB42D4">
        <w:rPr>
          <w:rFonts w:ascii="Times New Roman" w:eastAsia="Times New Roman" w:hAnsi="Times New Roman" w:cs="Times New Roman"/>
          <w:color w:val="000000" w:themeColor="text1"/>
          <w:sz w:val="24"/>
          <w:szCs w:val="24"/>
        </w:rPr>
        <w:t>ediu de comun acord cu autoritatea competentă din țara terță autorizează combinarea drepturilor de producție prevăzute la art. 29</w:t>
      </w:r>
      <w:r w:rsidRPr="00AB42D4">
        <w:rPr>
          <w:rFonts w:ascii="Times New Roman" w:eastAsia="Times New Roman" w:hAnsi="Times New Roman" w:cs="Times New Roman"/>
          <w:color w:val="000000" w:themeColor="text1"/>
          <w:sz w:val="24"/>
          <w:szCs w:val="24"/>
          <w:vertAlign w:val="superscript"/>
        </w:rPr>
        <w:t>1</w:t>
      </w:r>
      <w:r w:rsidRPr="00AB42D4">
        <w:rPr>
          <w:rFonts w:ascii="Times New Roman" w:eastAsia="Times New Roman" w:hAnsi="Times New Roman" w:cs="Times New Roman"/>
          <w:color w:val="000000" w:themeColor="text1"/>
          <w:sz w:val="24"/>
          <w:szCs w:val="24"/>
        </w:rPr>
        <w:t>, deținute de un producător, cu nivelurile de producție calculate permise unui producător dintr-o țară terță, parte la Protocol cu condiția ca:</w:t>
      </w:r>
    </w:p>
    <w:p w14:paraId="09AF57D7" w14:textId="77777777" w:rsidR="00571249" w:rsidRPr="00AB42D4" w:rsidRDefault="00387016" w:rsidP="0045518B">
      <w:pPr>
        <w:spacing w:line="240" w:lineRule="auto"/>
        <w:ind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lastRenderedPageBreak/>
        <w:t>a) producția combinată a celor doi producători nu conduce la depășirea nivelurilor de producție calculate ale celor două părți la Protocol;</w:t>
      </w:r>
    </w:p>
    <w:p w14:paraId="26C992F2" w14:textId="3CCE421A" w:rsidR="00571249" w:rsidRPr="00AB42D4" w:rsidRDefault="00387016" w:rsidP="0045518B">
      <w:pPr>
        <w:spacing w:line="240" w:lineRule="auto"/>
        <w:ind w:firstLine="851"/>
        <w:jc w:val="both"/>
        <w:rPr>
          <w:rFonts w:ascii="Times New Roman" w:eastAsia="Times New Roman" w:hAnsi="Times New Roman" w:cs="Times New Roman"/>
          <w:b/>
          <w:bCs/>
          <w:color w:val="000000" w:themeColor="text1"/>
          <w:sz w:val="24"/>
          <w:szCs w:val="24"/>
          <w:vertAlign w:val="superscript"/>
        </w:rPr>
      </w:pPr>
      <w:r w:rsidRPr="00AB42D4">
        <w:rPr>
          <w:rFonts w:ascii="Times New Roman" w:eastAsia="Times New Roman" w:hAnsi="Times New Roman" w:cs="Times New Roman"/>
          <w:color w:val="000000" w:themeColor="text1"/>
          <w:sz w:val="24"/>
          <w:szCs w:val="24"/>
        </w:rPr>
        <w:t>b) sunt respectate dispozițiile relevante din dreptul intern al ambilor producători.”</w:t>
      </w:r>
    </w:p>
    <w:p w14:paraId="1E171E77"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b/>
          <w:bCs/>
          <w:sz w:val="24"/>
          <w:szCs w:val="24"/>
        </w:rPr>
      </w:pPr>
    </w:p>
    <w:p w14:paraId="77F878D2" w14:textId="7F1813CC"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b/>
          <w:bCs/>
          <w:sz w:val="24"/>
          <w:szCs w:val="24"/>
        </w:rPr>
        <w:t xml:space="preserve"> </w:t>
      </w:r>
      <w:r w:rsidR="002132CA" w:rsidRPr="00AB42D4">
        <w:rPr>
          <w:rFonts w:ascii="Times New Roman" w:eastAsia="Times New Roman" w:hAnsi="Times New Roman" w:cs="Times New Roman"/>
          <w:sz w:val="24"/>
          <w:szCs w:val="24"/>
        </w:rPr>
        <w:t xml:space="preserve">La </w:t>
      </w:r>
      <w:r w:rsidRPr="00AB42D4">
        <w:rPr>
          <w:rFonts w:ascii="Times New Roman" w:eastAsia="Times New Roman" w:hAnsi="Times New Roman" w:cs="Times New Roman"/>
          <w:sz w:val="24"/>
          <w:szCs w:val="24"/>
        </w:rPr>
        <w:t>Articolul 30:</w:t>
      </w:r>
    </w:p>
    <w:p w14:paraId="303CA108" w14:textId="58B66C11" w:rsidR="00D44997" w:rsidRPr="00AB42D4" w:rsidRDefault="002132CA" w:rsidP="00FA716C">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 denumirea articolului,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“importul”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w:t>
      </w:r>
      <w:r w:rsidR="00B57FD5" w:rsidRPr="00AB42D4">
        <w:rPr>
          <w:rFonts w:ascii="Times New Roman" w:eastAsia="Times New Roman" w:hAnsi="Times New Roman" w:cs="Times New Roman"/>
          <w:sz w:val="24"/>
          <w:szCs w:val="24"/>
        </w:rPr>
        <w:t xml:space="preserve"> cuvintele</w:t>
      </w:r>
      <w:r w:rsidRPr="00AB42D4">
        <w:rPr>
          <w:rFonts w:ascii="Times New Roman" w:eastAsia="Times New Roman" w:hAnsi="Times New Roman" w:cs="Times New Roman"/>
          <w:sz w:val="24"/>
          <w:szCs w:val="24"/>
        </w:rPr>
        <w:t xml:space="preserve"> ”</w:t>
      </w:r>
      <w:r w:rsidR="00B57FD5" w:rsidRPr="00AB42D4">
        <w:rPr>
          <w:rFonts w:ascii="Times New Roman" w:eastAsia="Times New Roman" w:hAnsi="Times New Roman" w:cs="Times New Roman"/>
          <w:sz w:val="24"/>
          <w:szCs w:val="24"/>
        </w:rPr>
        <w:t>introducerea pe piață</w:t>
      </w:r>
      <w:r w:rsidR="00DB6525" w:rsidRPr="00AB42D4">
        <w:rPr>
          <w:rFonts w:ascii="Times New Roman" w:eastAsia="Times New Roman" w:hAnsi="Times New Roman" w:cs="Times New Roman"/>
          <w:sz w:val="24"/>
          <w:szCs w:val="24"/>
        </w:rPr>
        <w:t xml:space="preserve"> a</w:t>
      </w:r>
      <w:r w:rsidR="00B57FD5" w:rsidRPr="00AB42D4">
        <w:rPr>
          <w:rFonts w:ascii="Times New Roman" w:eastAsia="Times New Roman" w:hAnsi="Times New Roman" w:cs="Times New Roman"/>
          <w:sz w:val="24"/>
          <w:szCs w:val="24"/>
        </w:rPr>
        <w:t xml:space="preserve">”; </w:t>
      </w:r>
    </w:p>
    <w:p w14:paraId="7F016D6A" w14:textId="08ADFDC3" w:rsidR="006B2053" w:rsidRPr="00AB42D4" w:rsidRDefault="006B2053" w:rsidP="00FA716C">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alineatul (1) textul ”(în continuare – Comisie)” se </w:t>
      </w:r>
      <w:r w:rsidR="00174066" w:rsidRPr="00AB42D4">
        <w:rPr>
          <w:rFonts w:ascii="Times New Roman" w:eastAsia="Times New Roman" w:hAnsi="Times New Roman" w:cs="Times New Roman"/>
          <w:sz w:val="24"/>
          <w:szCs w:val="24"/>
        </w:rPr>
        <w:t>exclude</w:t>
      </w:r>
      <w:r w:rsidRPr="00AB42D4">
        <w:rPr>
          <w:rFonts w:ascii="Times New Roman" w:eastAsia="Times New Roman" w:hAnsi="Times New Roman" w:cs="Times New Roman"/>
          <w:sz w:val="24"/>
          <w:szCs w:val="24"/>
        </w:rPr>
        <w:t>;</w:t>
      </w:r>
    </w:p>
    <w:p w14:paraId="184B6D69" w14:textId="77777777" w:rsidR="00504743" w:rsidRPr="00AB42D4" w:rsidRDefault="00504743" w:rsidP="00504743">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alineatul (2) va avea următorul cuprins:</w:t>
      </w:r>
    </w:p>
    <w:p w14:paraId="5C5A674A" w14:textId="554E4156" w:rsidR="00504743" w:rsidRPr="00AB42D4" w:rsidRDefault="00504743" w:rsidP="00FA716C">
      <w:pPr>
        <w:widowControl w:val="0"/>
        <w:tabs>
          <w:tab w:val="left" w:pos="1251"/>
        </w:tabs>
        <w:spacing w:line="271" w:lineRule="auto"/>
        <w:ind w:right="116" w:firstLine="851"/>
        <w:jc w:val="both"/>
      </w:pPr>
      <w:r w:rsidRPr="00AB42D4">
        <w:rPr>
          <w:rFonts w:ascii="Times New Roman" w:eastAsia="Times New Roman" w:hAnsi="Times New Roman" w:cs="Times New Roman"/>
          <w:sz w:val="24"/>
          <w:szCs w:val="24"/>
        </w:rPr>
        <w:t xml:space="preserve">“(2) </w:t>
      </w:r>
      <w:r w:rsidRPr="00AB42D4">
        <w:rPr>
          <w:rFonts w:ascii="Times New Roman" w:hAnsi="Times New Roman" w:cs="Times New Roman"/>
          <w:sz w:val="24"/>
          <w:szCs w:val="24"/>
        </w:rPr>
        <w:t xml:space="preserve">Componența nominală a Comisiei se aprobă de către Agenția de Mediu, în baza </w:t>
      </w:r>
      <w:r w:rsidR="00FB165E" w:rsidRPr="00AB42D4">
        <w:rPr>
          <w:rFonts w:ascii="Times New Roman" w:hAnsi="Times New Roman" w:cs="Times New Roman"/>
          <w:sz w:val="24"/>
          <w:szCs w:val="24"/>
        </w:rPr>
        <w:t>desemnărilor</w:t>
      </w:r>
      <w:r w:rsidRPr="00AB42D4">
        <w:rPr>
          <w:rFonts w:ascii="Times New Roman" w:hAnsi="Times New Roman" w:cs="Times New Roman"/>
          <w:sz w:val="24"/>
          <w:szCs w:val="24"/>
        </w:rPr>
        <w:t xml:space="preserve"> </w:t>
      </w:r>
      <w:r w:rsidR="00FB165E" w:rsidRPr="00AB42D4">
        <w:rPr>
          <w:rFonts w:ascii="Times New Roman" w:hAnsi="Times New Roman" w:cs="Times New Roman"/>
          <w:sz w:val="24"/>
          <w:szCs w:val="24"/>
        </w:rPr>
        <w:t>efectuate</w:t>
      </w:r>
      <w:r w:rsidRPr="00AB42D4">
        <w:rPr>
          <w:rFonts w:ascii="Times New Roman" w:hAnsi="Times New Roman" w:cs="Times New Roman"/>
          <w:sz w:val="24"/>
          <w:szCs w:val="24"/>
        </w:rPr>
        <w:t xml:space="preserve"> de instituțiile reprezentate.</w:t>
      </w:r>
      <w:r w:rsidRPr="00AB42D4">
        <w:rPr>
          <w:rFonts w:ascii="Times New Roman" w:eastAsia="Times New Roman" w:hAnsi="Times New Roman" w:cs="Times New Roman"/>
          <w:sz w:val="24"/>
          <w:szCs w:val="24"/>
        </w:rPr>
        <w:t>”;</w:t>
      </w:r>
    </w:p>
    <w:p w14:paraId="4E9056E4" w14:textId="4927A7D8" w:rsidR="00F34F2B" w:rsidRPr="00AB42D4" w:rsidRDefault="00F34F2B" w:rsidP="009F390F">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alineatul (4) va avea următorul cuprins:</w:t>
      </w:r>
    </w:p>
    <w:p w14:paraId="61678BFA" w14:textId="160050A3" w:rsidR="00F34F2B" w:rsidRPr="00AB42D4" w:rsidRDefault="00F34F2B" w:rsidP="009F390F">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“(4) </w:t>
      </w:r>
      <w:r w:rsidRPr="00AB42D4">
        <w:rPr>
          <w:rFonts w:ascii="Times New Roman" w:hAnsi="Times New Roman" w:cs="Times New Roman"/>
          <w:sz w:val="24"/>
          <w:szCs w:val="24"/>
        </w:rPr>
        <w:t xml:space="preserve">Comisia examinează nota informativă privind rezultatele evaluării cererilor, prezentată de Secretariat, și formulează recomandări motivate în vederea </w:t>
      </w:r>
      <w:r w:rsidR="001F280B" w:rsidRPr="00AB42D4">
        <w:rPr>
          <w:rFonts w:ascii="Times New Roman" w:hAnsi="Times New Roman" w:cs="Times New Roman"/>
          <w:sz w:val="24"/>
          <w:szCs w:val="24"/>
        </w:rPr>
        <w:t>adoptării</w:t>
      </w:r>
      <w:r w:rsidRPr="00AB42D4">
        <w:rPr>
          <w:rFonts w:ascii="Times New Roman" w:hAnsi="Times New Roman" w:cs="Times New Roman"/>
          <w:sz w:val="24"/>
          <w:szCs w:val="24"/>
        </w:rPr>
        <w:t xml:space="preserve"> de către Agenția de Mediu a deciziilor privind alocarea contingentelor anuale pentru </w:t>
      </w:r>
      <w:r w:rsidR="00C23B16" w:rsidRPr="00AB42D4">
        <w:rPr>
          <w:rFonts w:ascii="Times New Roman" w:hAnsi="Times New Roman" w:cs="Times New Roman"/>
          <w:sz w:val="24"/>
          <w:szCs w:val="24"/>
        </w:rPr>
        <w:t>introducerea pe piață a</w:t>
      </w:r>
      <w:r w:rsidRPr="00AB42D4">
        <w:rPr>
          <w:rFonts w:ascii="Times New Roman" w:hAnsi="Times New Roman" w:cs="Times New Roman"/>
          <w:sz w:val="24"/>
          <w:szCs w:val="24"/>
        </w:rPr>
        <w:t xml:space="preserve"> </w:t>
      </w:r>
      <w:r w:rsidR="00300420" w:rsidRPr="00AB42D4">
        <w:rPr>
          <w:rFonts w:ascii="Times New Roman" w:hAnsi="Times New Roman" w:cs="Times New Roman"/>
          <w:sz w:val="24"/>
          <w:szCs w:val="24"/>
        </w:rPr>
        <w:t>hidroclorofluorcarburilor</w:t>
      </w:r>
      <w:r w:rsidRPr="00AB42D4">
        <w:rPr>
          <w:rFonts w:ascii="Times New Roman" w:hAnsi="Times New Roman" w:cs="Times New Roman"/>
          <w:sz w:val="24"/>
          <w:szCs w:val="24"/>
        </w:rPr>
        <w:t xml:space="preserve"> și hidrofluorcarburi</w:t>
      </w:r>
      <w:r w:rsidR="00300420" w:rsidRPr="00AB42D4">
        <w:rPr>
          <w:rFonts w:ascii="Times New Roman" w:hAnsi="Times New Roman" w:cs="Times New Roman"/>
          <w:sz w:val="24"/>
          <w:szCs w:val="24"/>
        </w:rPr>
        <w:t>lor</w:t>
      </w:r>
      <w:r w:rsidRPr="00AB42D4">
        <w:rPr>
          <w:rFonts w:ascii="Times New Roman" w:hAnsi="Times New Roman" w:cs="Times New Roman"/>
          <w:sz w:val="24"/>
          <w:szCs w:val="24"/>
        </w:rPr>
        <w:t>.</w:t>
      </w:r>
      <w:r w:rsidRPr="00AB42D4">
        <w:rPr>
          <w:rFonts w:ascii="Times New Roman" w:eastAsia="Times New Roman" w:hAnsi="Times New Roman" w:cs="Times New Roman"/>
          <w:sz w:val="24"/>
          <w:szCs w:val="24"/>
        </w:rPr>
        <w:t>”;</w:t>
      </w:r>
    </w:p>
    <w:p w14:paraId="6BA41424" w14:textId="6514E520" w:rsidR="00571249" w:rsidRPr="00AB42D4" w:rsidRDefault="00FA716C" w:rsidP="00FA716C">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alineatul (5)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“importul”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 ”introducerea pe piață</w:t>
      </w:r>
      <w:r w:rsidR="00DB6525" w:rsidRPr="00AB42D4">
        <w:rPr>
          <w:rFonts w:ascii="Times New Roman" w:eastAsia="Times New Roman" w:hAnsi="Times New Roman" w:cs="Times New Roman"/>
          <w:sz w:val="24"/>
          <w:szCs w:val="24"/>
        </w:rPr>
        <w:t xml:space="preserve"> a</w:t>
      </w:r>
      <w:r w:rsidRPr="00AB42D4">
        <w:rPr>
          <w:rFonts w:ascii="Times New Roman" w:eastAsia="Times New Roman" w:hAnsi="Times New Roman" w:cs="Times New Roman"/>
          <w:sz w:val="24"/>
          <w:szCs w:val="24"/>
        </w:rPr>
        <w:t>”</w:t>
      </w:r>
      <w:r w:rsidR="00D44997" w:rsidRPr="00AB42D4">
        <w:rPr>
          <w:rFonts w:ascii="Times New Roman" w:eastAsia="Times New Roman" w:hAnsi="Times New Roman" w:cs="Times New Roman"/>
          <w:sz w:val="24"/>
          <w:szCs w:val="24"/>
        </w:rPr>
        <w:t>.</w:t>
      </w:r>
    </w:p>
    <w:p w14:paraId="10A590C8" w14:textId="77777777" w:rsidR="00571249" w:rsidRPr="00AB42D4" w:rsidRDefault="00571249">
      <w:pPr>
        <w:widowControl w:val="0"/>
        <w:tabs>
          <w:tab w:val="left" w:pos="1246"/>
        </w:tabs>
        <w:spacing w:line="271" w:lineRule="auto"/>
        <w:ind w:right="133"/>
        <w:jc w:val="both"/>
        <w:rPr>
          <w:rFonts w:ascii="Times New Roman" w:eastAsia="Times New Roman" w:hAnsi="Times New Roman" w:cs="Times New Roman"/>
          <w:sz w:val="24"/>
          <w:szCs w:val="24"/>
        </w:rPr>
      </w:pPr>
    </w:p>
    <w:p w14:paraId="3AB00B1E" w14:textId="7A4BB652"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 xml:space="preserve"> </w:t>
      </w:r>
      <w:r w:rsidR="00373AB1" w:rsidRPr="00AB42D4">
        <w:rPr>
          <w:rFonts w:ascii="Times New Roman" w:eastAsia="Times New Roman" w:hAnsi="Times New Roman" w:cs="Times New Roman"/>
          <w:sz w:val="24"/>
          <w:szCs w:val="24"/>
        </w:rPr>
        <w:t>La</w:t>
      </w:r>
      <w:r w:rsidR="00373AB1"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31:</w:t>
      </w:r>
    </w:p>
    <w:p w14:paraId="4172F215" w14:textId="179B17E1" w:rsidR="004C3CA9" w:rsidRPr="00AB42D4" w:rsidRDefault="001D3BE9" w:rsidP="00D042B4">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w:t>
      </w:r>
      <w:r w:rsidR="004C3CA9" w:rsidRPr="00AB42D4">
        <w:rPr>
          <w:rFonts w:ascii="Times New Roman" w:eastAsia="Times New Roman" w:hAnsi="Times New Roman" w:cs="Times New Roman"/>
          <w:sz w:val="24"/>
          <w:szCs w:val="24"/>
        </w:rPr>
        <w:t>n denumirea articolului, cuvântul</w:t>
      </w:r>
      <w:r w:rsidR="004C3CA9" w:rsidRPr="00AB42D4">
        <w:rPr>
          <w:rFonts w:ascii="Times New Roman" w:eastAsia="Times New Roman" w:hAnsi="Times New Roman" w:cs="Times New Roman"/>
          <w:i/>
          <w:iCs/>
          <w:sz w:val="24"/>
          <w:szCs w:val="24"/>
        </w:rPr>
        <w:t xml:space="preserve"> </w:t>
      </w:r>
      <w:r w:rsidR="004C3CA9" w:rsidRPr="00AB42D4">
        <w:rPr>
          <w:rFonts w:ascii="Times New Roman" w:eastAsia="Times New Roman" w:hAnsi="Times New Roman" w:cs="Times New Roman"/>
          <w:sz w:val="24"/>
          <w:szCs w:val="24"/>
        </w:rPr>
        <w:t>“Solicitarea”</w:t>
      </w:r>
      <w:r w:rsidR="004C3CA9" w:rsidRPr="00AB42D4">
        <w:rPr>
          <w:rFonts w:ascii="Times New Roman" w:eastAsia="Times New Roman" w:hAnsi="Times New Roman" w:cs="Times New Roman"/>
          <w:i/>
          <w:iCs/>
          <w:sz w:val="24"/>
          <w:szCs w:val="24"/>
        </w:rPr>
        <w:t xml:space="preserve"> </w:t>
      </w:r>
      <w:r w:rsidR="004C3CA9" w:rsidRPr="00AB42D4">
        <w:rPr>
          <w:rFonts w:ascii="Times New Roman" w:eastAsia="Times New Roman" w:hAnsi="Times New Roman" w:cs="Times New Roman"/>
          <w:sz w:val="24"/>
          <w:szCs w:val="24"/>
        </w:rPr>
        <w:t>se substituie cu</w:t>
      </w:r>
      <w:r w:rsidR="009E1063" w:rsidRPr="00AB42D4">
        <w:rPr>
          <w:rFonts w:ascii="Times New Roman" w:eastAsia="Times New Roman" w:hAnsi="Times New Roman" w:cs="Times New Roman"/>
          <w:sz w:val="24"/>
          <w:szCs w:val="24"/>
        </w:rPr>
        <w:t xml:space="preserve"> cuvântul</w:t>
      </w:r>
      <w:r w:rsidR="004C3CA9" w:rsidRPr="00AB42D4">
        <w:rPr>
          <w:rFonts w:ascii="Times New Roman" w:eastAsia="Times New Roman" w:hAnsi="Times New Roman" w:cs="Times New Roman"/>
          <w:sz w:val="24"/>
          <w:szCs w:val="24"/>
        </w:rPr>
        <w:t xml:space="preserve"> ”Alocarea”</w:t>
      </w:r>
    </w:p>
    <w:p w14:paraId="0EA75C29" w14:textId="136DACF3" w:rsidR="00571249" w:rsidRPr="00AB42D4" w:rsidRDefault="00387016" w:rsidP="00D042B4">
      <w:pPr>
        <w:ind w:firstLine="851"/>
        <w:jc w:val="both"/>
        <w:rPr>
          <w:rFonts w:ascii="Cambria" w:eastAsia="Cambria" w:hAnsi="Cambria" w:cs="Cambria"/>
          <w:sz w:val="24"/>
          <w:szCs w:val="24"/>
        </w:rPr>
      </w:pPr>
      <w:r w:rsidRPr="00AB42D4">
        <w:rPr>
          <w:rFonts w:ascii="Times New Roman" w:eastAsia="Times New Roman" w:hAnsi="Times New Roman" w:cs="Times New Roman"/>
          <w:sz w:val="24"/>
          <w:szCs w:val="24"/>
        </w:rPr>
        <w:t>alin</w:t>
      </w:r>
      <w:r w:rsidR="00D042B4" w:rsidRPr="00AB42D4">
        <w:rPr>
          <w:rFonts w:ascii="Times New Roman" w:eastAsia="Times New Roman" w:hAnsi="Times New Roman" w:cs="Times New Roman"/>
          <w:sz w:val="24"/>
          <w:szCs w:val="24"/>
        </w:rPr>
        <w:t>eatul</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458757B4" w14:textId="2EF53918" w:rsidR="00571249" w:rsidRPr="00AB42D4" w:rsidRDefault="00387016" w:rsidP="00D042B4">
      <w:pPr>
        <w:widowControl w:val="0"/>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Contingentele anuale se alocă producătorilor și importatorilor cărora li s-a stabilit o valoare de referință conform art.29 alin.</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în baza cererilor depuse.”;</w:t>
      </w:r>
    </w:p>
    <w:p w14:paraId="743C60D1" w14:textId="3D4197D5" w:rsidR="00571249" w:rsidRPr="00AB42D4" w:rsidRDefault="00387016" w:rsidP="00D042B4">
      <w:pPr>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D042B4" w:rsidRPr="00AB42D4">
        <w:rPr>
          <w:rFonts w:ascii="Times New Roman" w:eastAsia="Times New Roman" w:hAnsi="Times New Roman" w:cs="Times New Roman"/>
          <w:sz w:val="24"/>
          <w:szCs w:val="24"/>
        </w:rPr>
        <w:t>eat</w:t>
      </w:r>
      <w:r w:rsidR="00350378" w:rsidRPr="00AB42D4">
        <w:rPr>
          <w:rFonts w:ascii="Times New Roman" w:eastAsia="Times New Roman" w:hAnsi="Times New Roman" w:cs="Times New Roman"/>
          <w:sz w:val="24"/>
          <w:szCs w:val="24"/>
        </w:rPr>
        <w:t>ele</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00350378" w:rsidRPr="00AB42D4">
        <w:rPr>
          <w:rFonts w:ascii="Times New Roman" w:eastAsia="Times New Roman" w:hAnsi="Times New Roman" w:cs="Times New Roman"/>
          <w:sz w:val="24"/>
          <w:szCs w:val="24"/>
        </w:rPr>
        <w:t>și</w:t>
      </w:r>
      <w:r w:rsidR="00350378" w:rsidRPr="00AB42D4">
        <w:rPr>
          <w:rFonts w:ascii="Times New Roman" w:eastAsia="Times New Roman" w:hAnsi="Times New Roman" w:cs="Times New Roman"/>
          <w:sz w:val="24"/>
          <w:szCs w:val="24"/>
          <w:vertAlign w:val="superscript"/>
        </w:rPr>
        <w:t xml:space="preserve"> </w:t>
      </w:r>
      <w:r w:rsidR="00350378" w:rsidRPr="00AB42D4">
        <w:rPr>
          <w:rFonts w:ascii="Times New Roman" w:eastAsia="Times New Roman" w:hAnsi="Times New Roman" w:cs="Times New Roman"/>
          <w:sz w:val="24"/>
          <w:szCs w:val="24"/>
        </w:rPr>
        <w:t>(1)</w:t>
      </w:r>
      <w:r w:rsidR="00350378" w:rsidRPr="00AB42D4">
        <w:rPr>
          <w:rFonts w:ascii="Times New Roman" w:eastAsia="Times New Roman" w:hAnsi="Times New Roman" w:cs="Times New Roman"/>
          <w:sz w:val="24"/>
          <w:szCs w:val="24"/>
          <w:vertAlign w:val="superscript"/>
        </w:rPr>
        <w:t xml:space="preserve">2 </w:t>
      </w:r>
      <w:r w:rsidR="00D042B4" w:rsidRPr="00AB42D4">
        <w:rPr>
          <w:rFonts w:ascii="Times New Roman" w:eastAsia="Times New Roman" w:hAnsi="Times New Roman" w:cs="Times New Roman"/>
          <w:color w:val="000000" w:themeColor="text1"/>
          <w:sz w:val="24"/>
          <w:szCs w:val="24"/>
          <w:highlight w:val="white"/>
        </w:rPr>
        <w:t>cu următorul cuprins:</w:t>
      </w:r>
    </w:p>
    <w:p w14:paraId="1EAAA5F8" w14:textId="02AABA50" w:rsidR="00B5176F" w:rsidRPr="00AB42D4" w:rsidRDefault="00D042B4" w:rsidP="00D042B4">
      <w:pPr>
        <w:widowControl w:val="0"/>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C50242" w:rsidRPr="00AB42D4">
        <w:rPr>
          <w:rFonts w:ascii="Times New Roman" w:eastAsia="Times New Roman" w:hAnsi="Times New Roman" w:cs="Times New Roman"/>
          <w:sz w:val="24"/>
          <w:szCs w:val="24"/>
        </w:rPr>
        <w:t xml:space="preserve">(1¹) </w:t>
      </w:r>
      <w:r w:rsidR="00350378" w:rsidRPr="00AB42D4">
        <w:rPr>
          <w:rFonts w:ascii="Times New Roman" w:hAnsi="Times New Roman" w:cs="Times New Roman"/>
          <w:sz w:val="24"/>
          <w:szCs w:val="24"/>
        </w:rPr>
        <w:t>Întreprinderilor importatoare sau producătoare cărora nu li s-a stabilit o valoare de referință conform art. 29 alin. (1) li se alocă contingente anuale, în baza cererilor depuse, cu condiția prezentării dovezii desfășurării, pe o perioadă de cel puțin trei ani consecutivi anteriori perioadei de alocare a contingentelor, a activităților comerciale cu produse chimice sau a activităților de instalare, întreținere și deservire a echipamentelor de refrigerare, climatizare, echipamentelor de protecție împotriva incendiilor ori pompelor de căldură.</w:t>
      </w:r>
      <w:r w:rsidR="004F6881" w:rsidRPr="00AB42D4">
        <w:rPr>
          <w:rFonts w:ascii="Times New Roman" w:eastAsia="Times New Roman" w:hAnsi="Times New Roman" w:cs="Times New Roman"/>
          <w:sz w:val="24"/>
          <w:szCs w:val="24"/>
        </w:rPr>
        <w:t xml:space="preserve"> </w:t>
      </w:r>
    </w:p>
    <w:p w14:paraId="611E4158" w14:textId="5479186E" w:rsidR="00B5176F" w:rsidRPr="00AB42D4" w:rsidRDefault="00B5176F" w:rsidP="00D042B4">
      <w:pPr>
        <w:widowControl w:val="0"/>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00450E77"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w:t>
      </w:r>
      <w:r w:rsidR="00450E77" w:rsidRPr="00AB42D4">
        <w:rPr>
          <w:rFonts w:ascii="Times New Roman" w:hAnsi="Times New Roman" w:cs="Times New Roman"/>
          <w:sz w:val="24"/>
          <w:szCs w:val="24"/>
        </w:rPr>
        <w:t xml:space="preserve">Prin derogare de la alin. (1¹), întreprinderilor care solicită contingent anual pentru introducerea pe piață a </w:t>
      </w:r>
      <w:r w:rsidR="00AD0262" w:rsidRPr="00AB42D4">
        <w:rPr>
          <w:rFonts w:ascii="Times New Roman" w:hAnsi="Times New Roman" w:cs="Times New Roman"/>
          <w:sz w:val="24"/>
          <w:szCs w:val="24"/>
        </w:rPr>
        <w:t>hidrofluorcarburilor</w:t>
      </w:r>
      <w:r w:rsidR="00450E77" w:rsidRPr="00AB42D4">
        <w:rPr>
          <w:rFonts w:ascii="Times New Roman" w:hAnsi="Times New Roman" w:cs="Times New Roman"/>
          <w:sz w:val="24"/>
          <w:szCs w:val="24"/>
        </w:rPr>
        <w:t xml:space="preserve"> conținute în produse sau echipamente preîncărcate li se pot aloca contingente anuale, în baza documentelor comerciale justificative care confirmă necesarul contingentului solicitat, fără prezentarea dovezii desfășurării activităților prevăzute la alin. (1¹)</w:t>
      </w:r>
      <w:r w:rsidRPr="00AB42D4">
        <w:rPr>
          <w:rFonts w:ascii="Times New Roman" w:eastAsia="Times New Roman" w:hAnsi="Times New Roman" w:cs="Times New Roman"/>
          <w:sz w:val="24"/>
          <w:szCs w:val="24"/>
        </w:rPr>
        <w:t>.</w:t>
      </w:r>
    </w:p>
    <w:p w14:paraId="00719DD9" w14:textId="4D3889BE" w:rsidR="00571249" w:rsidRPr="00AB42D4" w:rsidRDefault="00387016" w:rsidP="00D042B4">
      <w:pPr>
        <w:tabs>
          <w:tab w:val="left" w:pos="1222"/>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D042B4" w:rsidRPr="00AB42D4">
        <w:rPr>
          <w:rFonts w:ascii="Times New Roman" w:eastAsia="Times New Roman" w:hAnsi="Times New Roman" w:cs="Times New Roman"/>
          <w:sz w:val="24"/>
          <w:szCs w:val="24"/>
        </w:rPr>
        <w:t>eatul</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21C14655" w14:textId="7568B479" w:rsidR="00571249" w:rsidRPr="00AB42D4" w:rsidRDefault="00387016" w:rsidP="00D042B4">
      <w:pPr>
        <w:widowControl w:val="0"/>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Cererile de solicitare a contingentelor anuale </w:t>
      </w:r>
      <w:r w:rsidR="009230F7" w:rsidRPr="00AB42D4">
        <w:rPr>
          <w:rFonts w:ascii="Times New Roman" w:hAnsi="Times New Roman" w:cs="Times New Roman"/>
          <w:sz w:val="24"/>
          <w:szCs w:val="24"/>
        </w:rPr>
        <w:t xml:space="preserve">prevăzute la alin. (1), (1¹) și (1²) </w:t>
      </w:r>
      <w:r w:rsidRPr="00AB42D4">
        <w:rPr>
          <w:rFonts w:ascii="Times New Roman" w:eastAsia="Times New Roman" w:hAnsi="Times New Roman" w:cs="Times New Roman"/>
          <w:sz w:val="24"/>
          <w:szCs w:val="24"/>
        </w:rPr>
        <w:t>s</w:t>
      </w:r>
      <w:r w:rsidR="009230F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depu</w:t>
      </w:r>
      <w:r w:rsidR="009230F7" w:rsidRPr="00AB42D4">
        <w:rPr>
          <w:rFonts w:ascii="Times New Roman" w:eastAsia="Times New Roman" w:hAnsi="Times New Roman" w:cs="Times New Roman"/>
          <w:sz w:val="24"/>
          <w:szCs w:val="24"/>
        </w:rPr>
        <w:t>n</w:t>
      </w:r>
      <w:r w:rsidRPr="00AB42D4">
        <w:rPr>
          <w:rFonts w:ascii="Times New Roman" w:eastAsia="Times New Roman" w:hAnsi="Times New Roman" w:cs="Times New Roman"/>
          <w:sz w:val="24"/>
          <w:szCs w:val="24"/>
        </w:rPr>
        <w:t xml:space="preserve"> la Agenți</w:t>
      </w:r>
      <w:r w:rsidR="009230F7"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xml:space="preserve"> de Mediu în perioada 1–30 noiembrie a anului precedent celui pentru care </w:t>
      </w:r>
      <w:r w:rsidR="009230F7" w:rsidRPr="00AB42D4">
        <w:rPr>
          <w:rFonts w:ascii="Times New Roman" w:eastAsia="Times New Roman" w:hAnsi="Times New Roman" w:cs="Times New Roman"/>
          <w:sz w:val="24"/>
          <w:szCs w:val="24"/>
        </w:rPr>
        <w:t>se solicită contingentul</w:t>
      </w:r>
      <w:r w:rsidRPr="00AB42D4">
        <w:rPr>
          <w:rFonts w:ascii="Times New Roman" w:eastAsia="Times New Roman" w:hAnsi="Times New Roman" w:cs="Times New Roman"/>
          <w:sz w:val="24"/>
          <w:szCs w:val="24"/>
        </w:rPr>
        <w:t>.”;</w:t>
      </w:r>
    </w:p>
    <w:p w14:paraId="0EB3DCB6" w14:textId="4B237F79" w:rsidR="00571249" w:rsidRPr="00AB42D4" w:rsidRDefault="00387016">
      <w:pPr>
        <w:widowControl w:val="0"/>
        <w:tabs>
          <w:tab w:val="left" w:pos="1222"/>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ab/>
        <w:t>se completează cu alin</w:t>
      </w:r>
      <w:r w:rsidR="00E41656" w:rsidRPr="00AB42D4">
        <w:rPr>
          <w:rFonts w:ascii="Times New Roman" w:eastAsia="Times New Roman" w:hAnsi="Times New Roman" w:cs="Times New Roman"/>
          <w:sz w:val="24"/>
          <w:szCs w:val="24"/>
        </w:rPr>
        <w:t>eatele</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1 </w:t>
      </w:r>
      <w:r w:rsidR="001067F5"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w:t>
      </w:r>
      <w:r w:rsidR="001067F5" w:rsidRPr="00AB42D4">
        <w:rPr>
          <w:rFonts w:ascii="Times New Roman" w:eastAsia="Times New Roman" w:hAnsi="Times New Roman" w:cs="Times New Roman"/>
          <w:sz w:val="24"/>
          <w:szCs w:val="24"/>
          <w:vertAlign w:val="superscript"/>
        </w:rPr>
        <w:t>3</w:t>
      </w:r>
      <w:r w:rsidR="00E41656" w:rsidRPr="00AB42D4">
        <w:rPr>
          <w:rFonts w:ascii="Times New Roman" w:eastAsia="Times New Roman" w:hAnsi="Times New Roman" w:cs="Times New Roman"/>
          <w:sz w:val="24"/>
          <w:szCs w:val="24"/>
          <w:vertAlign w:val="superscript"/>
        </w:rPr>
        <w:t xml:space="preserve"> </w:t>
      </w:r>
      <w:r w:rsidR="00E41656" w:rsidRPr="00AB42D4">
        <w:rPr>
          <w:rFonts w:ascii="Times New Roman" w:eastAsia="Times New Roman" w:hAnsi="Times New Roman" w:cs="Times New Roman"/>
          <w:color w:val="000000" w:themeColor="text1"/>
          <w:sz w:val="24"/>
          <w:szCs w:val="24"/>
          <w:highlight w:val="white"/>
        </w:rPr>
        <w:t>cu următorul cuprins:</w:t>
      </w:r>
    </w:p>
    <w:p w14:paraId="00C0EF64" w14:textId="5182FAE3" w:rsidR="00C673D9" w:rsidRPr="00AB42D4" w:rsidRDefault="00C673D9" w:rsidP="00C673D9">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„(2¹) În cazul </w:t>
      </w:r>
      <w:r w:rsidR="00421523" w:rsidRPr="00AB42D4">
        <w:rPr>
          <w:rFonts w:ascii="Times New Roman" w:eastAsia="Times New Roman" w:hAnsi="Times New Roman" w:cs="Times New Roman"/>
          <w:sz w:val="24"/>
          <w:szCs w:val="24"/>
        </w:rPr>
        <w:t xml:space="preserve">în care sunt disponibile </w:t>
      </w:r>
      <w:r w:rsidRPr="00AB42D4">
        <w:rPr>
          <w:rFonts w:ascii="Times New Roman" w:eastAsia="Times New Roman" w:hAnsi="Times New Roman" w:cs="Times New Roman"/>
          <w:sz w:val="24"/>
          <w:szCs w:val="24"/>
        </w:rPr>
        <w:t>contingente sau părți de contingente pentru re</w:t>
      </w:r>
      <w:r w:rsidR="00421523" w:rsidRPr="00AB42D4">
        <w:rPr>
          <w:rFonts w:ascii="Times New Roman" w:eastAsia="Times New Roman" w:hAnsi="Times New Roman" w:cs="Times New Roman"/>
          <w:sz w:val="24"/>
          <w:szCs w:val="24"/>
        </w:rPr>
        <w:t>partizare</w:t>
      </w:r>
      <w:r w:rsidRPr="00AB42D4">
        <w:rPr>
          <w:rFonts w:ascii="Times New Roman" w:eastAsia="Times New Roman" w:hAnsi="Times New Roman" w:cs="Times New Roman"/>
          <w:sz w:val="24"/>
          <w:szCs w:val="24"/>
        </w:rPr>
        <w:t xml:space="preserve">, Agenția de Mediu organizează, după caz, una sau mai multe sesiuni suplimentare de </w:t>
      </w:r>
      <w:r w:rsidR="00421523" w:rsidRPr="00AB42D4">
        <w:rPr>
          <w:rFonts w:ascii="Times New Roman" w:eastAsia="Times New Roman" w:hAnsi="Times New Roman" w:cs="Times New Roman"/>
          <w:sz w:val="24"/>
          <w:szCs w:val="24"/>
        </w:rPr>
        <w:t>alocare</w:t>
      </w:r>
      <w:r w:rsidRPr="00AB42D4">
        <w:rPr>
          <w:rFonts w:ascii="Times New Roman" w:eastAsia="Times New Roman" w:hAnsi="Times New Roman" w:cs="Times New Roman"/>
          <w:sz w:val="24"/>
          <w:szCs w:val="24"/>
        </w:rPr>
        <w:t xml:space="preserve"> a acestora. Termenul de depunere a cererilor de alocare în cadrul sesiunilor suplimentare se stabilește și se publică de Agenția de Mediu.</w:t>
      </w:r>
    </w:p>
    <w:p w14:paraId="04AC77B8" w14:textId="3B937350" w:rsidR="00C673D9" w:rsidRPr="00AB42D4" w:rsidRDefault="00C673D9" w:rsidP="00C673D9">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 xml:space="preserve">(2²) Întreprinderile cărora li s-au alocat contingente anuale și care constată că nu le vor utiliza integral sau parțial notifică Agenția de Mediu cu privire la contingentul sau partea de contingent pe care o restituie voluntar în vederea </w:t>
      </w:r>
      <w:r w:rsidR="00AF5527" w:rsidRPr="00AB42D4">
        <w:rPr>
          <w:rFonts w:ascii="Times New Roman" w:eastAsia="Times New Roman" w:hAnsi="Times New Roman" w:cs="Times New Roman"/>
          <w:sz w:val="24"/>
          <w:szCs w:val="24"/>
        </w:rPr>
        <w:t>repartizării în cadrul sesiunilor suplimentare</w:t>
      </w:r>
      <w:r w:rsidRPr="00AB42D4">
        <w:rPr>
          <w:rFonts w:ascii="Times New Roman" w:eastAsia="Times New Roman" w:hAnsi="Times New Roman" w:cs="Times New Roman"/>
          <w:sz w:val="24"/>
          <w:szCs w:val="24"/>
        </w:rPr>
        <w:t>.</w:t>
      </w:r>
    </w:p>
    <w:p w14:paraId="67797DA6" w14:textId="631A8392" w:rsidR="00C673D9" w:rsidRPr="00AB42D4" w:rsidRDefault="00C673D9" w:rsidP="00C673D9">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(2³) În cadrul sesiunilor suplimentare prevăzute la alin. (2¹) se </w:t>
      </w:r>
      <w:r w:rsidR="00AF5527" w:rsidRPr="00AB42D4">
        <w:rPr>
          <w:rFonts w:ascii="Times New Roman" w:eastAsia="Times New Roman" w:hAnsi="Times New Roman" w:cs="Times New Roman"/>
          <w:sz w:val="24"/>
          <w:szCs w:val="24"/>
        </w:rPr>
        <w:t>alocă</w:t>
      </w:r>
      <w:r w:rsidRPr="00AB42D4">
        <w:rPr>
          <w:rFonts w:ascii="Times New Roman" w:eastAsia="Times New Roman" w:hAnsi="Times New Roman" w:cs="Times New Roman"/>
          <w:sz w:val="24"/>
          <w:szCs w:val="24"/>
        </w:rPr>
        <w:t xml:space="preserve"> contingentele sau părțile de contingente devenite disponibile ca urmare a restituirii voluntare de către titulari, a modificării sau anulării actului administrativ prin care acestea au fost alocate, precum și alte cantități disponibile pentru alocare în condițiile legi</w:t>
      </w:r>
      <w:r w:rsidR="00AF5527" w:rsidRPr="00AB42D4">
        <w:rPr>
          <w:rFonts w:ascii="Times New Roman" w:eastAsia="Times New Roman" w:hAnsi="Times New Roman" w:cs="Times New Roman"/>
          <w:sz w:val="24"/>
          <w:szCs w:val="24"/>
        </w:rPr>
        <w:t>i</w:t>
      </w:r>
      <w:r w:rsidRPr="00AB42D4">
        <w:rPr>
          <w:rFonts w:ascii="Times New Roman" w:eastAsia="Times New Roman" w:hAnsi="Times New Roman" w:cs="Times New Roman"/>
          <w:sz w:val="24"/>
          <w:szCs w:val="24"/>
        </w:rPr>
        <w:t>.”</w:t>
      </w:r>
    </w:p>
    <w:p w14:paraId="4701EEC0" w14:textId="77777777" w:rsidR="00C673D9" w:rsidRPr="00AB42D4" w:rsidRDefault="00C673D9" w:rsidP="00A978ED">
      <w:pPr>
        <w:jc w:val="both"/>
        <w:rPr>
          <w:rFonts w:ascii="Times New Roman" w:eastAsia="Times New Roman" w:hAnsi="Times New Roman" w:cs="Times New Roman"/>
          <w:sz w:val="24"/>
          <w:szCs w:val="24"/>
        </w:rPr>
      </w:pPr>
    </w:p>
    <w:p w14:paraId="05124523" w14:textId="5B9BDA9C" w:rsidR="00571249" w:rsidRPr="00AB42D4" w:rsidRDefault="00387016" w:rsidP="00E41656">
      <w:pPr>
        <w:tabs>
          <w:tab w:val="left" w:pos="1222"/>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E41656" w:rsidRPr="00AB42D4">
        <w:rPr>
          <w:rFonts w:ascii="Times New Roman" w:eastAsia="Times New Roman" w:hAnsi="Times New Roman" w:cs="Times New Roman"/>
          <w:sz w:val="24"/>
          <w:szCs w:val="24"/>
        </w:rPr>
        <w:t>eatul</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va avea următorul cuprins:</w:t>
      </w:r>
    </w:p>
    <w:p w14:paraId="28F30909" w14:textId="77777777" w:rsidR="00571249" w:rsidRPr="00AB42D4" w:rsidRDefault="00387016">
      <w:pPr>
        <w:tabs>
          <w:tab w:val="left" w:pos="1222"/>
        </w:tabs>
        <w:ind w:firstLine="720"/>
        <w:jc w:val="both"/>
        <w:rPr>
          <w:rFonts w:ascii="Times New Roman" w:eastAsia="Times New Roman" w:hAnsi="Times New Roman" w:cs="Times New Roman"/>
          <w:sz w:val="24"/>
          <w:szCs w:val="24"/>
        </w:rPr>
      </w:pPr>
      <w:bookmarkStart w:id="4" w:name="_Hlk219969459"/>
      <w:r w:rsidRPr="00AB42D4">
        <w:rPr>
          <w:rFonts w:ascii="Times New Roman" w:eastAsia="Times New Roman" w:hAnsi="Times New Roman" w:cs="Times New Roman"/>
          <w:sz w:val="24"/>
          <w:szCs w:val="24"/>
        </w:rPr>
        <w:t>“(3) Solicitanții prezintă în mod obligatoriu:</w:t>
      </w:r>
    </w:p>
    <w:p w14:paraId="0EAE7663" w14:textId="5A2B3A55" w:rsidR="00571249" w:rsidRPr="00AB42D4" w:rsidRDefault="00387016" w:rsidP="00E41656">
      <w:pPr>
        <w:widowControl w:val="0"/>
        <w:numPr>
          <w:ilvl w:val="0"/>
          <w:numId w:val="5"/>
        </w:numPr>
        <w:tabs>
          <w:tab w:val="left" w:pos="1130"/>
        </w:tabs>
        <w:spacing w:before="1"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cererea de solicitare a contingentului anual pentru introducere pe piață a </w:t>
      </w:r>
      <w:r w:rsidRPr="00AB42D4">
        <w:rPr>
          <w:rFonts w:ascii="Times New Roman" w:eastAsia="Times New Roman" w:hAnsi="Times New Roman" w:cs="Times New Roman"/>
          <w:sz w:val="24"/>
          <w:szCs w:val="24"/>
          <w:highlight w:val="white"/>
        </w:rPr>
        <w:t>hidrofluorcarburilor</w:t>
      </w:r>
      <w:r w:rsidRPr="00AB42D4">
        <w:rPr>
          <w:rFonts w:ascii="Times New Roman" w:eastAsia="Times New Roman" w:hAnsi="Times New Roman" w:cs="Times New Roman"/>
          <w:sz w:val="24"/>
          <w:szCs w:val="24"/>
        </w:rPr>
        <w:t xml:space="preserve"> completată după modelul prevăzut în anexa nr. 10;</w:t>
      </w:r>
    </w:p>
    <w:p w14:paraId="7B215ABF" w14:textId="7D8DC0FE" w:rsidR="00334AA6" w:rsidRPr="00AB42D4" w:rsidRDefault="00334AA6" w:rsidP="00E41656">
      <w:pPr>
        <w:pStyle w:val="ListParagraph"/>
        <w:numPr>
          <w:ilvl w:val="0"/>
          <w:numId w:val="5"/>
        </w:numPr>
        <w:spacing w:after="160" w:line="259" w:lineRule="auto"/>
        <w:ind w:left="0" w:firstLine="851"/>
        <w:jc w:val="both"/>
        <w:rPr>
          <w:rFonts w:ascii="Times New Roman" w:hAnsi="Times New Roman" w:cs="Times New Roman"/>
          <w:sz w:val="24"/>
          <w:szCs w:val="24"/>
        </w:rPr>
      </w:pPr>
      <w:r w:rsidRPr="00AB42D4">
        <w:rPr>
          <w:rFonts w:ascii="Times New Roman" w:hAnsi="Times New Roman" w:cs="Times New Roman"/>
          <w:sz w:val="24"/>
          <w:szCs w:val="24"/>
        </w:rPr>
        <w:t xml:space="preserve">certificatul de competență eliberat de Agenția de Mediu, în temeiul art. 18 alin. </w:t>
      </w:r>
      <w:r w:rsidR="00F31721" w:rsidRPr="00AB42D4">
        <w:rPr>
          <w:rFonts w:ascii="Times New Roman" w:eastAsia="Times New Roman" w:hAnsi="Times New Roman" w:cs="Times New Roman"/>
          <w:sz w:val="24"/>
          <w:szCs w:val="24"/>
        </w:rPr>
        <w:t>(1)</w:t>
      </w:r>
      <w:r w:rsidR="00F31721" w:rsidRPr="00AB42D4">
        <w:rPr>
          <w:rFonts w:ascii="Times New Roman" w:eastAsia="Times New Roman" w:hAnsi="Times New Roman" w:cs="Times New Roman"/>
          <w:sz w:val="24"/>
          <w:szCs w:val="24"/>
          <w:vertAlign w:val="superscript"/>
        </w:rPr>
        <w:t>3</w:t>
      </w:r>
      <w:r w:rsidRPr="00AB42D4">
        <w:rPr>
          <w:rFonts w:ascii="Times New Roman" w:hAnsi="Times New Roman" w:cs="Times New Roman"/>
          <w:sz w:val="24"/>
          <w:szCs w:val="24"/>
        </w:rPr>
        <w:t>, în cazul solicitanților care desfășoară activități de instalare, întreținere, reparare, dezafectare sau alte activități supuse certificării;</w:t>
      </w:r>
    </w:p>
    <w:p w14:paraId="49A35A35" w14:textId="0671A435" w:rsidR="00334AA6" w:rsidRPr="00AB42D4" w:rsidRDefault="00334AA6" w:rsidP="00E41656">
      <w:pPr>
        <w:pStyle w:val="ListParagraph"/>
        <w:numPr>
          <w:ilvl w:val="0"/>
          <w:numId w:val="5"/>
        </w:numPr>
        <w:spacing w:after="160" w:line="259" w:lineRule="auto"/>
        <w:ind w:left="0" w:firstLine="851"/>
        <w:jc w:val="both"/>
        <w:rPr>
          <w:rFonts w:ascii="Times New Roman" w:hAnsi="Times New Roman" w:cs="Times New Roman"/>
          <w:sz w:val="24"/>
          <w:szCs w:val="24"/>
        </w:rPr>
      </w:pPr>
      <w:r w:rsidRPr="00AB42D4">
        <w:rPr>
          <w:rFonts w:ascii="Times New Roman" w:hAnsi="Times New Roman" w:cs="Times New Roman"/>
          <w:sz w:val="24"/>
          <w:szCs w:val="24"/>
        </w:rPr>
        <w:t xml:space="preserve">în cazul solicitanților care desfășoară exclusiv activități de comercializare, dovada existenței relațiilor contractuale cu întreprinderi certificate în temeiul art. 18 alin. </w:t>
      </w:r>
      <w:r w:rsidR="00F31721" w:rsidRPr="00AB42D4">
        <w:rPr>
          <w:rFonts w:ascii="Times New Roman" w:eastAsia="Times New Roman" w:hAnsi="Times New Roman" w:cs="Times New Roman"/>
          <w:sz w:val="24"/>
          <w:szCs w:val="24"/>
        </w:rPr>
        <w:t>(1)</w:t>
      </w:r>
      <w:r w:rsidR="00F31721" w:rsidRPr="00AB42D4">
        <w:rPr>
          <w:rFonts w:ascii="Times New Roman" w:eastAsia="Times New Roman" w:hAnsi="Times New Roman" w:cs="Times New Roman"/>
          <w:sz w:val="24"/>
          <w:szCs w:val="24"/>
          <w:vertAlign w:val="superscript"/>
        </w:rPr>
        <w:t>3</w:t>
      </w:r>
      <w:r w:rsidRPr="00AB42D4">
        <w:rPr>
          <w:rFonts w:ascii="Times New Roman" w:hAnsi="Times New Roman" w:cs="Times New Roman"/>
          <w:sz w:val="24"/>
          <w:szCs w:val="24"/>
        </w:rPr>
        <w:t>, însoțită de o declarație pe propria răspundere privind comercializarea hidrofluorcarburilor doar către operatori certificați;</w:t>
      </w:r>
    </w:p>
    <w:p w14:paraId="56007ED1" w14:textId="51609E12" w:rsidR="00571249" w:rsidRPr="00AB42D4" w:rsidRDefault="00387016" w:rsidP="00E41656">
      <w:pPr>
        <w:widowControl w:val="0"/>
        <w:numPr>
          <w:ilvl w:val="0"/>
          <w:numId w:val="5"/>
        </w:numPr>
        <w:tabs>
          <w:tab w:val="left" w:pos="1145"/>
        </w:tabs>
        <w:spacing w:line="271" w:lineRule="auto"/>
        <w:ind w:left="0" w:right="126" w:firstLine="851"/>
        <w:jc w:val="both"/>
        <w:rPr>
          <w:rFonts w:ascii="Cambria" w:eastAsia="Cambria" w:hAnsi="Cambria" w:cs="Cambria"/>
          <w:sz w:val="24"/>
          <w:szCs w:val="24"/>
        </w:rPr>
      </w:pPr>
      <w:r w:rsidRPr="00AB42D4">
        <w:rPr>
          <w:rFonts w:ascii="Times New Roman" w:eastAsia="Times New Roman" w:hAnsi="Times New Roman" w:cs="Times New Roman"/>
          <w:sz w:val="24"/>
          <w:szCs w:val="24"/>
        </w:rPr>
        <w:t xml:space="preserve">argumentarea în scris a necesarului de volum total de hidrofluorcarburi solicitate pentru </w:t>
      </w:r>
      <w:r w:rsidR="000D6CBB" w:rsidRPr="00AB42D4">
        <w:rPr>
          <w:rFonts w:ascii="Times New Roman" w:eastAsia="Times New Roman" w:hAnsi="Times New Roman" w:cs="Times New Roman"/>
          <w:sz w:val="24"/>
          <w:szCs w:val="24"/>
        </w:rPr>
        <w:t>introducerea pe piață</w:t>
      </w:r>
      <w:r w:rsidRPr="00AB42D4">
        <w:rPr>
          <w:rFonts w:ascii="Times New Roman" w:eastAsia="Times New Roman" w:hAnsi="Times New Roman" w:cs="Times New Roman"/>
          <w:sz w:val="24"/>
          <w:szCs w:val="24"/>
        </w:rPr>
        <w:t xml:space="preserve">. Argumentarea se face prin prezentarea copiilor, autentificate prin semnătura agentului economic, </w:t>
      </w:r>
      <w:r w:rsidR="007F4197" w:rsidRPr="00AB42D4">
        <w:rPr>
          <w:rFonts w:ascii="Times New Roman" w:eastAsia="Times New Roman" w:hAnsi="Times New Roman" w:cs="Times New Roman"/>
          <w:sz w:val="24"/>
          <w:szCs w:val="24"/>
        </w:rPr>
        <w:t>ale</w:t>
      </w:r>
      <w:r w:rsidRPr="00AB42D4">
        <w:rPr>
          <w:rFonts w:ascii="Times New Roman" w:eastAsia="Times New Roman" w:hAnsi="Times New Roman" w:cs="Times New Roman"/>
          <w:sz w:val="24"/>
          <w:szCs w:val="24"/>
        </w:rPr>
        <w:t xml:space="preserve"> contractel</w:t>
      </w:r>
      <w:r w:rsidR="007F4197" w:rsidRPr="00AB42D4">
        <w:rPr>
          <w:rFonts w:ascii="Times New Roman" w:eastAsia="Times New Roman" w:hAnsi="Times New Roman" w:cs="Times New Roman"/>
          <w:sz w:val="24"/>
          <w:szCs w:val="24"/>
        </w:rPr>
        <w:t>or</w:t>
      </w:r>
      <w:r w:rsidRPr="00AB42D4">
        <w:rPr>
          <w:rFonts w:ascii="Times New Roman" w:eastAsia="Times New Roman" w:hAnsi="Times New Roman" w:cs="Times New Roman"/>
          <w:sz w:val="24"/>
          <w:szCs w:val="24"/>
        </w:rPr>
        <w:t xml:space="preserve"> încheiate între importator și utilizatorii finali pentru montarea, instalarea și deservirea instalațiilor/echipamentelor ce conțin hidrofluorcarburi</w:t>
      </w:r>
      <w:r w:rsidR="00B72DA7" w:rsidRPr="00AB42D4">
        <w:rPr>
          <w:rFonts w:ascii="Times New Roman" w:eastAsia="Times New Roman" w:hAnsi="Times New Roman" w:cs="Times New Roman"/>
          <w:sz w:val="24"/>
          <w:szCs w:val="24"/>
        </w:rPr>
        <w:t>, a</w:t>
      </w:r>
      <w:r w:rsidR="007F4197" w:rsidRPr="00AB42D4">
        <w:rPr>
          <w:rFonts w:ascii="Times New Roman" w:eastAsia="Times New Roman" w:hAnsi="Times New Roman" w:cs="Times New Roman"/>
          <w:sz w:val="24"/>
          <w:szCs w:val="24"/>
        </w:rPr>
        <w:t>le</w:t>
      </w:r>
      <w:r w:rsidR="00B72DA7" w:rsidRPr="00AB42D4">
        <w:rPr>
          <w:rFonts w:ascii="Times New Roman" w:eastAsia="Times New Roman" w:hAnsi="Times New Roman" w:cs="Times New Roman"/>
          <w:sz w:val="24"/>
          <w:szCs w:val="24"/>
        </w:rPr>
        <w:t xml:space="preserve"> actelor de prestare a serviciilor, a</w:t>
      </w:r>
      <w:r w:rsidR="007F4197" w:rsidRPr="00AB42D4">
        <w:rPr>
          <w:rFonts w:ascii="Times New Roman" w:eastAsia="Times New Roman" w:hAnsi="Times New Roman" w:cs="Times New Roman"/>
          <w:sz w:val="24"/>
          <w:szCs w:val="24"/>
        </w:rPr>
        <w:t>le</w:t>
      </w:r>
      <w:r w:rsidR="00B72DA7" w:rsidRPr="00AB42D4">
        <w:rPr>
          <w:rFonts w:ascii="Times New Roman" w:eastAsia="Times New Roman" w:hAnsi="Times New Roman" w:cs="Times New Roman"/>
          <w:sz w:val="24"/>
          <w:szCs w:val="24"/>
        </w:rPr>
        <w:t xml:space="preserve"> facturilor fiscale</w:t>
      </w:r>
      <w:r w:rsidRPr="00AB42D4">
        <w:rPr>
          <w:rFonts w:ascii="Times New Roman" w:eastAsia="Times New Roman" w:hAnsi="Times New Roman" w:cs="Times New Roman"/>
          <w:sz w:val="24"/>
          <w:szCs w:val="24"/>
        </w:rPr>
        <w:t xml:space="preserve"> și </w:t>
      </w:r>
      <w:r w:rsidR="007F4197" w:rsidRPr="00AB42D4">
        <w:rPr>
          <w:rFonts w:ascii="Times New Roman" w:eastAsia="Times New Roman" w:hAnsi="Times New Roman" w:cs="Times New Roman"/>
          <w:sz w:val="24"/>
          <w:szCs w:val="24"/>
        </w:rPr>
        <w:t xml:space="preserve">ale </w:t>
      </w:r>
      <w:r w:rsidRPr="00AB42D4">
        <w:rPr>
          <w:rFonts w:ascii="Times New Roman" w:eastAsia="Times New Roman" w:hAnsi="Times New Roman" w:cs="Times New Roman"/>
          <w:sz w:val="24"/>
          <w:szCs w:val="24"/>
        </w:rPr>
        <w:t>documentel</w:t>
      </w:r>
      <w:r w:rsidR="007F4197" w:rsidRPr="00AB42D4">
        <w:rPr>
          <w:rFonts w:ascii="Times New Roman" w:eastAsia="Times New Roman" w:hAnsi="Times New Roman" w:cs="Times New Roman"/>
          <w:sz w:val="24"/>
          <w:szCs w:val="24"/>
        </w:rPr>
        <w:t>or</w:t>
      </w:r>
      <w:r w:rsidRPr="00AB42D4">
        <w:rPr>
          <w:rFonts w:ascii="Times New Roman" w:eastAsia="Times New Roman" w:hAnsi="Times New Roman" w:cs="Times New Roman"/>
          <w:sz w:val="24"/>
          <w:szCs w:val="24"/>
        </w:rPr>
        <w:t xml:space="preserve"> </w:t>
      </w:r>
      <w:r w:rsidR="000D6CBB" w:rsidRPr="00AB42D4">
        <w:rPr>
          <w:rFonts w:ascii="Times New Roman" w:eastAsia="Times New Roman" w:hAnsi="Times New Roman" w:cs="Times New Roman"/>
          <w:sz w:val="24"/>
          <w:szCs w:val="24"/>
        </w:rPr>
        <w:t>care confirmă dreptul solicitantului asupra instalațiilor sau echipamentelor ce urmează a fi deservite</w:t>
      </w:r>
      <w:r w:rsidR="00E945BC" w:rsidRPr="00AB42D4">
        <w:rPr>
          <w:rFonts w:ascii="Times New Roman" w:eastAsia="Times New Roman" w:hAnsi="Times New Roman" w:cs="Times New Roman"/>
          <w:sz w:val="24"/>
          <w:szCs w:val="24"/>
        </w:rPr>
        <w:t>, cu indicarea cantităților de hidrofluorcarburi necesare</w:t>
      </w:r>
      <w:r w:rsidRPr="00AB42D4">
        <w:rPr>
          <w:rFonts w:ascii="Times New Roman" w:eastAsia="Times New Roman" w:hAnsi="Times New Roman" w:cs="Times New Roman"/>
          <w:sz w:val="24"/>
          <w:szCs w:val="24"/>
        </w:rPr>
        <w:t>;</w:t>
      </w:r>
    </w:p>
    <w:p w14:paraId="2E0AE93A" w14:textId="4D5250F6" w:rsidR="0017345D" w:rsidRPr="00AB42D4" w:rsidRDefault="00E15438" w:rsidP="00E41656">
      <w:pPr>
        <w:widowControl w:val="0"/>
        <w:numPr>
          <w:ilvl w:val="0"/>
          <w:numId w:val="5"/>
        </w:numPr>
        <w:tabs>
          <w:tab w:val="left" w:pos="1145"/>
        </w:tabs>
        <w:spacing w:line="271" w:lineRule="auto"/>
        <w:ind w:left="0" w:right="126" w:firstLine="851"/>
        <w:jc w:val="both"/>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în cazul solicitării unui contingent anual pentru introducerea pe piață a hidrofluorcarburilor conținute în produse sau echipamente preîncărcate, documente comerciale justificative,  care permit determinarea cantităților de hidrofluorcarburi conținute în produsele sau echipamentele </w:t>
      </w:r>
      <w:r w:rsidR="004265A0" w:rsidRPr="00AB42D4">
        <w:rPr>
          <w:rFonts w:ascii="Times New Roman" w:eastAsia="Cambria" w:hAnsi="Times New Roman" w:cs="Times New Roman"/>
          <w:sz w:val="24"/>
          <w:szCs w:val="24"/>
        </w:rPr>
        <w:t>respective;</w:t>
      </w:r>
    </w:p>
    <w:p w14:paraId="05797249" w14:textId="7EC70117" w:rsidR="002E4268" w:rsidRPr="00AB42D4" w:rsidRDefault="002E4268" w:rsidP="00E41656">
      <w:pPr>
        <w:widowControl w:val="0"/>
        <w:numPr>
          <w:ilvl w:val="0"/>
          <w:numId w:val="5"/>
        </w:numPr>
        <w:tabs>
          <w:tab w:val="left" w:pos="1145"/>
        </w:tabs>
        <w:spacing w:line="271" w:lineRule="auto"/>
        <w:ind w:left="0" w:right="126" w:firstLine="851"/>
        <w:jc w:val="both"/>
        <w:rPr>
          <w:rFonts w:ascii="Times New Roman" w:eastAsia="Cambria" w:hAnsi="Times New Roman" w:cs="Times New Roman"/>
          <w:sz w:val="24"/>
          <w:szCs w:val="24"/>
        </w:rPr>
      </w:pPr>
      <w:r w:rsidRPr="00AB42D4">
        <w:rPr>
          <w:rFonts w:ascii="Times New Roman" w:hAnsi="Times New Roman" w:cs="Times New Roman"/>
          <w:sz w:val="24"/>
          <w:szCs w:val="24"/>
        </w:rPr>
        <w:t xml:space="preserve">declarație pe propria răspundere privind valabilitatea contractelor </w:t>
      </w:r>
      <w:r w:rsidRPr="00AB42D4">
        <w:rPr>
          <w:rFonts w:ascii="Times New Roman" w:eastAsia="Times New Roman" w:hAnsi="Times New Roman" w:cs="Times New Roman"/>
          <w:sz w:val="24"/>
          <w:szCs w:val="24"/>
        </w:rPr>
        <w:t xml:space="preserve">specificate la lit. </w:t>
      </w:r>
      <w:r w:rsidR="00A763FD"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24"/>
          <w:szCs w:val="24"/>
        </w:rPr>
        <w:t>)</w:t>
      </w:r>
      <w:r w:rsidR="002D6D52" w:rsidRPr="00AB42D4">
        <w:rPr>
          <w:rFonts w:ascii="Times New Roman" w:eastAsia="Times New Roman" w:hAnsi="Times New Roman" w:cs="Times New Roman"/>
          <w:sz w:val="24"/>
          <w:szCs w:val="24"/>
        </w:rPr>
        <w:t xml:space="preserve"> </w:t>
      </w:r>
      <w:r w:rsidR="004F4B0A" w:rsidRPr="00AB42D4">
        <w:rPr>
          <w:rFonts w:ascii="Times New Roman" w:eastAsia="Times New Roman" w:hAnsi="Times New Roman" w:cs="Times New Roman"/>
          <w:sz w:val="24"/>
          <w:szCs w:val="24"/>
        </w:rPr>
        <w:t>– e)</w:t>
      </w:r>
      <w:r w:rsidRPr="00AB42D4">
        <w:rPr>
          <w:rFonts w:ascii="Times New Roman" w:eastAsia="Times New Roman" w:hAnsi="Times New Roman" w:cs="Times New Roman"/>
          <w:sz w:val="24"/>
          <w:szCs w:val="24"/>
        </w:rPr>
        <w:t>;</w:t>
      </w:r>
    </w:p>
    <w:p w14:paraId="79C388B5" w14:textId="77777777" w:rsidR="00AB1254" w:rsidRPr="00AB42D4" w:rsidRDefault="00387016" w:rsidP="00E41656">
      <w:pPr>
        <w:widowControl w:val="0"/>
        <w:numPr>
          <w:ilvl w:val="0"/>
          <w:numId w:val="5"/>
        </w:numPr>
        <w:tabs>
          <w:tab w:val="left" w:pos="1145"/>
        </w:tabs>
        <w:spacing w:line="271" w:lineRule="auto"/>
        <w:ind w:left="0" w:right="12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dovada desfășurării activităților specificate la alin.</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întreprinderilor cărora nu li s-a stabilit o valoare de referință conform art.29 alin.(1)</w:t>
      </w:r>
      <w:r w:rsidR="00AB1254" w:rsidRPr="00AB42D4">
        <w:rPr>
          <w:rFonts w:ascii="Times New Roman" w:eastAsia="Times New Roman" w:hAnsi="Times New Roman" w:cs="Times New Roman"/>
          <w:sz w:val="24"/>
          <w:szCs w:val="24"/>
        </w:rPr>
        <w:t>;</w:t>
      </w:r>
    </w:p>
    <w:p w14:paraId="15ECFA47" w14:textId="14E6FA90" w:rsidR="00AB1254" w:rsidRPr="00AB42D4" w:rsidRDefault="00AB1254" w:rsidP="00E41656">
      <w:pPr>
        <w:widowControl w:val="0"/>
        <w:numPr>
          <w:ilvl w:val="0"/>
          <w:numId w:val="5"/>
        </w:numPr>
        <w:tabs>
          <w:tab w:val="left" w:pos="1145"/>
        </w:tabs>
        <w:spacing w:line="271" w:lineRule="auto"/>
        <w:ind w:left="0" w:right="126" w:firstLine="851"/>
        <w:jc w:val="both"/>
        <w:rPr>
          <w:rFonts w:ascii="Times New Roman" w:eastAsia="Times New Roman" w:hAnsi="Times New Roman" w:cs="Times New Roman"/>
          <w:sz w:val="24"/>
          <w:szCs w:val="24"/>
        </w:rPr>
      </w:pPr>
      <w:r w:rsidRPr="00AB42D4">
        <w:rPr>
          <w:rFonts w:ascii="Times New Roman" w:hAnsi="Times New Roman" w:cs="Times New Roman"/>
          <w:sz w:val="24"/>
          <w:szCs w:val="24"/>
        </w:rPr>
        <w:t>declarația pe proprie răspundere prin care solicitantul confirmă că nu are antecedente penale sau contravenționale nestinse pentru săvârșirea de contravenții sau infracțiuni în domeniul mediului, precum și că nu se află în procedură de insolvabilitate;</w:t>
      </w:r>
    </w:p>
    <w:p w14:paraId="6C0E035F" w14:textId="5E3372C0" w:rsidR="00571249" w:rsidRPr="00AB42D4" w:rsidRDefault="00AB1254" w:rsidP="00E41656">
      <w:pPr>
        <w:widowControl w:val="0"/>
        <w:numPr>
          <w:ilvl w:val="0"/>
          <w:numId w:val="5"/>
        </w:numPr>
        <w:tabs>
          <w:tab w:val="left" w:pos="1145"/>
        </w:tabs>
        <w:spacing w:line="271" w:lineRule="auto"/>
        <w:ind w:left="0" w:right="126" w:firstLine="851"/>
        <w:jc w:val="both"/>
        <w:rPr>
          <w:rFonts w:ascii="Times New Roman" w:eastAsia="Times New Roman" w:hAnsi="Times New Roman" w:cs="Times New Roman"/>
          <w:sz w:val="24"/>
          <w:szCs w:val="24"/>
        </w:rPr>
      </w:pPr>
      <w:r w:rsidRPr="00AB42D4">
        <w:rPr>
          <w:rFonts w:ascii="Times New Roman" w:hAnsi="Times New Roman" w:cs="Times New Roman"/>
          <w:sz w:val="24"/>
          <w:szCs w:val="24"/>
        </w:rPr>
        <w:t>dovada îndeplinirii cerințelor de raportare prevăzute la art. 36</w:t>
      </w:r>
      <w:r w:rsidR="00436A31" w:rsidRPr="00AB42D4">
        <w:rPr>
          <w:rFonts w:ascii="Times New Roman" w:hAnsi="Times New Roman" w:cs="Times New Roman"/>
          <w:sz w:val="24"/>
          <w:szCs w:val="24"/>
        </w:rPr>
        <w:t xml:space="preserve"> aferente ultimilor 3 ani calendaristici pentru care solicitantul a avut obligația de raportare</w:t>
      </w:r>
      <w:r w:rsidRPr="00AB42D4">
        <w:rPr>
          <w:rFonts w:ascii="Times New Roman" w:hAnsi="Times New Roman" w:cs="Times New Roman"/>
          <w:sz w:val="24"/>
          <w:szCs w:val="24"/>
        </w:rPr>
        <w:t>.</w:t>
      </w:r>
      <w:r w:rsidRPr="00AB42D4">
        <w:rPr>
          <w:rFonts w:ascii="Times New Roman" w:eastAsia="Times New Roman" w:hAnsi="Times New Roman" w:cs="Times New Roman"/>
          <w:sz w:val="24"/>
          <w:szCs w:val="24"/>
        </w:rPr>
        <w:t>”;</w:t>
      </w:r>
    </w:p>
    <w:bookmarkEnd w:id="4"/>
    <w:p w14:paraId="1BB39082" w14:textId="09BE0254" w:rsidR="00624A75" w:rsidRPr="00AB42D4" w:rsidRDefault="00624A75" w:rsidP="00E30592">
      <w:pPr>
        <w:widowControl w:val="0"/>
        <w:tabs>
          <w:tab w:val="left" w:pos="1327"/>
        </w:tabs>
        <w:spacing w:line="271" w:lineRule="auto"/>
        <w:ind w:left="720" w:right="126" w:firstLine="13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alineatul (4) textul ”lit. b)” se substituie cu textul ”lit. d)”</w:t>
      </w:r>
      <w:r w:rsidR="00BD11E1" w:rsidRPr="00AB42D4">
        <w:rPr>
          <w:rFonts w:ascii="Times New Roman" w:eastAsia="Times New Roman" w:hAnsi="Times New Roman" w:cs="Times New Roman"/>
          <w:sz w:val="24"/>
          <w:szCs w:val="24"/>
        </w:rPr>
        <w:t>;</w:t>
      </w:r>
    </w:p>
    <w:p w14:paraId="3F9DFBE4" w14:textId="6D98047F" w:rsidR="00BD11E1" w:rsidRPr="00AB42D4" w:rsidRDefault="00BD11E1" w:rsidP="00DF7A79">
      <w:pPr>
        <w:widowControl w:val="0"/>
        <w:tabs>
          <w:tab w:val="left" w:pos="1327"/>
        </w:tabs>
        <w:spacing w:line="271" w:lineRule="auto"/>
        <w:ind w:right="126" w:firstLine="851"/>
        <w:jc w:val="both"/>
        <w:rPr>
          <w:rFonts w:ascii="Times New Roman" w:hAnsi="Times New Roman"/>
          <w:sz w:val="24"/>
          <w:szCs w:val="24"/>
        </w:rPr>
      </w:pPr>
      <w:r w:rsidRPr="00AB42D4">
        <w:rPr>
          <w:rFonts w:ascii="Times New Roman" w:eastAsia="Times New Roman" w:hAnsi="Times New Roman" w:cs="Times New Roman"/>
          <w:sz w:val="24"/>
          <w:szCs w:val="24"/>
        </w:rPr>
        <w:t xml:space="preserve">alineatul (5) </w:t>
      </w:r>
      <w:r w:rsidR="00DF7A79" w:rsidRPr="00AB42D4">
        <w:rPr>
          <w:rFonts w:ascii="Times New Roman" w:eastAsia="Times New Roman" w:hAnsi="Times New Roman" w:cs="Times New Roman"/>
          <w:sz w:val="24"/>
          <w:szCs w:val="24"/>
        </w:rPr>
        <w:t>se completează cu următoarea propoziție: ”</w:t>
      </w:r>
      <w:r w:rsidR="00DF7A79" w:rsidRPr="00AB42D4">
        <w:rPr>
          <w:rFonts w:ascii="Times New Roman" w:hAnsi="Times New Roman"/>
          <w:sz w:val="24"/>
          <w:szCs w:val="24"/>
        </w:rPr>
        <w:t>Dacă neregulile constatate nu au fost remediate, cererile nu sunt admise spre examinare.”</w:t>
      </w:r>
      <w:r w:rsidR="00B127D9" w:rsidRPr="00AB42D4">
        <w:rPr>
          <w:rFonts w:ascii="Times New Roman" w:hAnsi="Times New Roman"/>
          <w:sz w:val="24"/>
          <w:szCs w:val="24"/>
        </w:rPr>
        <w:t>;</w:t>
      </w:r>
    </w:p>
    <w:p w14:paraId="1B03B0C0" w14:textId="77777777" w:rsidR="00B127D9" w:rsidRPr="00AB42D4" w:rsidRDefault="00B127D9" w:rsidP="00DF7A79">
      <w:pPr>
        <w:widowControl w:val="0"/>
        <w:tabs>
          <w:tab w:val="left" w:pos="1327"/>
        </w:tabs>
        <w:spacing w:line="271" w:lineRule="auto"/>
        <w:ind w:right="126" w:firstLine="851"/>
        <w:jc w:val="both"/>
        <w:rPr>
          <w:rFonts w:ascii="Times New Roman" w:hAnsi="Times New Roman"/>
          <w:sz w:val="24"/>
          <w:szCs w:val="24"/>
        </w:rPr>
      </w:pPr>
      <w:r w:rsidRPr="00AB42D4">
        <w:rPr>
          <w:rFonts w:ascii="Times New Roman" w:hAnsi="Times New Roman"/>
          <w:sz w:val="24"/>
          <w:szCs w:val="24"/>
        </w:rPr>
        <w:t xml:space="preserve">se completează cu alineatul </w:t>
      </w:r>
      <w:r w:rsidRPr="00AB42D4">
        <w:rPr>
          <w:rFonts w:ascii="Times New Roman" w:hAnsi="Times New Roman"/>
          <w:bCs/>
          <w:sz w:val="24"/>
          <w:szCs w:val="24"/>
        </w:rPr>
        <w:t>(5</w:t>
      </w:r>
      <w:r w:rsidRPr="00AB42D4">
        <w:rPr>
          <w:rFonts w:ascii="Times New Roman" w:hAnsi="Times New Roman"/>
          <w:bCs/>
          <w:sz w:val="24"/>
          <w:szCs w:val="24"/>
          <w:vertAlign w:val="superscript"/>
        </w:rPr>
        <w:t>1</w:t>
      </w:r>
      <w:r w:rsidRPr="00AB42D4">
        <w:rPr>
          <w:rFonts w:ascii="Times New Roman" w:hAnsi="Times New Roman"/>
          <w:bCs/>
          <w:sz w:val="24"/>
          <w:szCs w:val="24"/>
        </w:rPr>
        <w:t>)</w:t>
      </w:r>
      <w:r w:rsidRPr="00AB42D4">
        <w:rPr>
          <w:rFonts w:ascii="Times New Roman" w:hAnsi="Times New Roman"/>
          <w:sz w:val="24"/>
          <w:szCs w:val="24"/>
        </w:rPr>
        <w:t xml:space="preserve"> cu următorul cuprins:</w:t>
      </w:r>
    </w:p>
    <w:p w14:paraId="65D84C99" w14:textId="6F83AFEB" w:rsidR="00B127D9" w:rsidRPr="00AB42D4" w:rsidRDefault="00B127D9" w:rsidP="00DF7A79">
      <w:pPr>
        <w:widowControl w:val="0"/>
        <w:tabs>
          <w:tab w:val="left" w:pos="1327"/>
        </w:tabs>
        <w:spacing w:line="271" w:lineRule="auto"/>
        <w:ind w:right="126" w:firstLine="851"/>
        <w:jc w:val="both"/>
        <w:rPr>
          <w:rFonts w:ascii="Times New Roman" w:eastAsia="Times New Roman" w:hAnsi="Times New Roman" w:cs="Times New Roman"/>
          <w:sz w:val="24"/>
          <w:szCs w:val="24"/>
        </w:rPr>
      </w:pPr>
      <w:r w:rsidRPr="00AB42D4">
        <w:rPr>
          <w:rFonts w:ascii="Times New Roman" w:hAnsi="Times New Roman"/>
          <w:sz w:val="24"/>
          <w:szCs w:val="24"/>
        </w:rPr>
        <w:t>„</w:t>
      </w:r>
      <w:r w:rsidRPr="00AB42D4">
        <w:rPr>
          <w:rFonts w:ascii="Times New Roman" w:hAnsi="Times New Roman"/>
          <w:bCs/>
          <w:sz w:val="24"/>
          <w:szCs w:val="24"/>
        </w:rPr>
        <w:t>(5</w:t>
      </w:r>
      <w:r w:rsidRPr="00AB42D4">
        <w:rPr>
          <w:rFonts w:ascii="Times New Roman" w:hAnsi="Times New Roman"/>
          <w:bCs/>
          <w:sz w:val="24"/>
          <w:szCs w:val="24"/>
          <w:vertAlign w:val="superscript"/>
        </w:rPr>
        <w:t>1</w:t>
      </w:r>
      <w:r w:rsidRPr="00AB42D4">
        <w:rPr>
          <w:rFonts w:ascii="Times New Roman" w:hAnsi="Times New Roman"/>
          <w:bCs/>
          <w:sz w:val="24"/>
          <w:szCs w:val="24"/>
        </w:rPr>
        <w:t xml:space="preserve">) </w:t>
      </w:r>
      <w:r w:rsidRPr="00AB42D4">
        <w:rPr>
          <w:rFonts w:ascii="Times New Roman" w:hAnsi="Times New Roman"/>
          <w:sz w:val="24"/>
          <w:szCs w:val="24"/>
        </w:rPr>
        <w:t xml:space="preserve">Refuzul </w:t>
      </w:r>
      <w:r w:rsidR="00253225" w:rsidRPr="00AB42D4">
        <w:rPr>
          <w:rFonts w:ascii="Times New Roman" w:hAnsi="Times New Roman"/>
          <w:sz w:val="24"/>
          <w:szCs w:val="24"/>
        </w:rPr>
        <w:t xml:space="preserve">admiterii spre </w:t>
      </w:r>
      <w:r w:rsidRPr="00AB42D4">
        <w:rPr>
          <w:rFonts w:ascii="Times New Roman" w:hAnsi="Times New Roman"/>
          <w:sz w:val="24"/>
          <w:szCs w:val="24"/>
        </w:rPr>
        <w:t>examin</w:t>
      </w:r>
      <w:r w:rsidR="00253225" w:rsidRPr="00AB42D4">
        <w:rPr>
          <w:rFonts w:ascii="Times New Roman" w:hAnsi="Times New Roman"/>
          <w:sz w:val="24"/>
          <w:szCs w:val="24"/>
        </w:rPr>
        <w:t>are a</w:t>
      </w:r>
      <w:r w:rsidRPr="00AB42D4">
        <w:rPr>
          <w:rFonts w:ascii="Times New Roman" w:hAnsi="Times New Roman"/>
          <w:sz w:val="24"/>
          <w:szCs w:val="24"/>
        </w:rPr>
        <w:t xml:space="preserve"> cererii poate fi contestat în </w:t>
      </w:r>
      <w:r w:rsidR="00253225" w:rsidRPr="00AB42D4">
        <w:rPr>
          <w:rFonts w:ascii="Times New Roman" w:hAnsi="Times New Roman"/>
          <w:sz w:val="24"/>
          <w:szCs w:val="24"/>
        </w:rPr>
        <w:t>condițiile</w:t>
      </w:r>
      <w:r w:rsidRPr="00AB42D4">
        <w:rPr>
          <w:rFonts w:ascii="Times New Roman" w:hAnsi="Times New Roman"/>
          <w:sz w:val="24"/>
          <w:szCs w:val="24"/>
        </w:rPr>
        <w:t xml:space="preserve"> </w:t>
      </w:r>
      <w:r w:rsidRPr="00AB42D4">
        <w:rPr>
          <w:rFonts w:ascii="Times New Roman" w:hAnsi="Times New Roman"/>
          <w:sz w:val="24"/>
          <w:szCs w:val="24"/>
        </w:rPr>
        <w:lastRenderedPageBreak/>
        <w:t>legislației”</w:t>
      </w:r>
      <w:r w:rsidR="00332845" w:rsidRPr="00AB42D4">
        <w:rPr>
          <w:rFonts w:ascii="Times New Roman" w:hAnsi="Times New Roman"/>
          <w:sz w:val="24"/>
          <w:szCs w:val="24"/>
        </w:rPr>
        <w:t>;</w:t>
      </w:r>
    </w:p>
    <w:p w14:paraId="011E3590" w14:textId="76B96E3C" w:rsidR="00571249" w:rsidRPr="00AB42D4" w:rsidRDefault="00387016" w:rsidP="00253225">
      <w:pPr>
        <w:widowControl w:val="0"/>
        <w:tabs>
          <w:tab w:val="left" w:pos="1327"/>
        </w:tabs>
        <w:spacing w:line="271" w:lineRule="auto"/>
        <w:ind w:left="720" w:right="126" w:firstLine="13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se completează cu alin</w:t>
      </w:r>
      <w:r w:rsidR="00D234BF" w:rsidRPr="00AB42D4">
        <w:rPr>
          <w:rFonts w:ascii="Times New Roman" w:eastAsia="Times New Roman" w:hAnsi="Times New Roman" w:cs="Times New Roman"/>
          <w:sz w:val="24"/>
          <w:szCs w:val="24"/>
        </w:rPr>
        <w:t>eatul</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(7)</w:t>
      </w:r>
      <w:r w:rsidR="00D234BF" w:rsidRPr="00AB42D4">
        <w:rPr>
          <w:rFonts w:ascii="Times New Roman" w:eastAsia="Times New Roman" w:hAnsi="Times New Roman" w:cs="Times New Roman"/>
          <w:sz w:val="24"/>
          <w:szCs w:val="24"/>
        </w:rPr>
        <w:t xml:space="preserve"> </w:t>
      </w:r>
      <w:r w:rsidR="00D234BF" w:rsidRPr="00AB42D4">
        <w:rPr>
          <w:rFonts w:ascii="Times New Roman" w:eastAsia="Times New Roman" w:hAnsi="Times New Roman" w:cs="Times New Roman"/>
          <w:color w:val="000000" w:themeColor="text1"/>
          <w:sz w:val="24"/>
          <w:szCs w:val="24"/>
          <w:highlight w:val="white"/>
        </w:rPr>
        <w:t>cu următorul cuprins:</w:t>
      </w:r>
    </w:p>
    <w:p w14:paraId="7EF99021" w14:textId="6A4D8E28" w:rsidR="00571249" w:rsidRPr="00AB42D4" w:rsidRDefault="00387016" w:rsidP="00D234BF">
      <w:pPr>
        <w:widowControl w:val="0"/>
        <w:tabs>
          <w:tab w:val="left" w:pos="1235"/>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 Contingentele anuale se stabilesc pentru fiecare întreprindere importatoare sau producătoare, aplicând mecanismul de alocare prevăzut la anexa nr. 5.”</w:t>
      </w:r>
    </w:p>
    <w:p w14:paraId="471B3262"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sz w:val="24"/>
          <w:szCs w:val="24"/>
        </w:rPr>
      </w:pPr>
    </w:p>
    <w:p w14:paraId="7968AA4C" w14:textId="3C53739E" w:rsidR="00571249" w:rsidRPr="00AB42D4" w:rsidRDefault="00E5091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32:</w:t>
      </w:r>
    </w:p>
    <w:p w14:paraId="3F5A1780" w14:textId="4945D1BD" w:rsidR="00571249" w:rsidRPr="00AB42D4" w:rsidRDefault="00387016" w:rsidP="00D234BF">
      <w:pPr>
        <w:tabs>
          <w:tab w:val="left" w:pos="1222"/>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D234BF" w:rsidRPr="00AB42D4">
        <w:rPr>
          <w:rFonts w:ascii="Times New Roman" w:eastAsia="Times New Roman" w:hAnsi="Times New Roman" w:cs="Times New Roman"/>
          <w:sz w:val="24"/>
          <w:szCs w:val="24"/>
        </w:rPr>
        <w:t>eat</w:t>
      </w:r>
      <w:r w:rsidR="006215D7" w:rsidRPr="00AB42D4">
        <w:rPr>
          <w:rFonts w:ascii="Times New Roman" w:eastAsia="Times New Roman" w:hAnsi="Times New Roman" w:cs="Times New Roman"/>
          <w:sz w:val="24"/>
          <w:szCs w:val="24"/>
        </w:rPr>
        <w:t>ele</w:t>
      </w:r>
      <w:r w:rsidR="00DB28B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(2) </w:t>
      </w:r>
      <w:r w:rsidR="006215D7" w:rsidRPr="00AB42D4">
        <w:rPr>
          <w:rFonts w:ascii="Times New Roman" w:eastAsia="Times New Roman" w:hAnsi="Times New Roman" w:cs="Times New Roman"/>
          <w:sz w:val="24"/>
          <w:szCs w:val="24"/>
        </w:rPr>
        <w:t>– (4) vor</w:t>
      </w:r>
      <w:r w:rsidRPr="00AB42D4">
        <w:rPr>
          <w:rFonts w:ascii="Times New Roman" w:eastAsia="Times New Roman" w:hAnsi="Times New Roman" w:cs="Times New Roman"/>
          <w:sz w:val="24"/>
          <w:szCs w:val="24"/>
        </w:rPr>
        <w:t xml:space="preserve"> avea următorul cuprins:</w:t>
      </w:r>
    </w:p>
    <w:p w14:paraId="7E4466EF" w14:textId="77777777" w:rsidR="00571249" w:rsidRPr="00AB42D4" w:rsidRDefault="00387016" w:rsidP="00D234BF">
      <w:pPr>
        <w:widowControl w:val="0"/>
        <w:tabs>
          <w:tab w:val="left" w:pos="1256"/>
        </w:tabs>
        <w:spacing w:line="240" w:lineRule="auto"/>
        <w:ind w:right="137"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Înregistrarea în SIA „REPC” este obligatorie pentru următoarele categorii de întreprinderi:</w:t>
      </w:r>
    </w:p>
    <w:p w14:paraId="212DCC12" w14:textId="77777777" w:rsidR="00571249" w:rsidRPr="00AB42D4" w:rsidRDefault="00387016" w:rsidP="00D234BF">
      <w:pPr>
        <w:widowControl w:val="0"/>
        <w:numPr>
          <w:ilvl w:val="0"/>
          <w:numId w:val="26"/>
        </w:numPr>
        <w:tabs>
          <w:tab w:val="left" w:pos="1130"/>
        </w:tabs>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cărora li s-a alocat un contingent anual conform art. 28 alin. (1), cu excepția cazurilor de depozitare temporară, astfel cum este definită la art. 5 pct. 17) din Codul vamal nr. 95/2021;</w:t>
      </w:r>
    </w:p>
    <w:p w14:paraId="74FAA1EE" w14:textId="77777777" w:rsidR="00571249" w:rsidRPr="00AB42D4" w:rsidRDefault="00387016" w:rsidP="00D234BF">
      <w:pPr>
        <w:widowControl w:val="0"/>
        <w:numPr>
          <w:ilvl w:val="0"/>
          <w:numId w:val="26"/>
        </w:numPr>
        <w:tabs>
          <w:tab w:val="left" w:pos="1140"/>
        </w:tabs>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cărora li s-a transferat un contingent anual conform art. 33;</w:t>
      </w:r>
    </w:p>
    <w:p w14:paraId="4E232E08" w14:textId="77777777" w:rsidR="00571249" w:rsidRPr="00AB42D4" w:rsidRDefault="00387016" w:rsidP="00D234BF">
      <w:pPr>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întreprinderile cărora li s-a alocat un contingent anual conform art. 31 alin. </w:t>
      </w:r>
      <w:r w:rsidRPr="00AB42D4">
        <w:rPr>
          <w:rFonts w:ascii="Times New Roman" w:eastAsia="Times New Roman" w:hAnsi="Times New Roman" w:cs="Times New Roman"/>
          <w:sz w:val="24"/>
          <w:szCs w:val="24"/>
          <w:highlight w:val="white"/>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w:t>
      </w:r>
    </w:p>
    <w:p w14:paraId="36A9CB70" w14:textId="77777777" w:rsidR="00571249" w:rsidRPr="00AB42D4" w:rsidRDefault="00387016" w:rsidP="00D234BF">
      <w:pPr>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care furnizează hidrofluorcarburi sau întreprinderile care utilizează hidrofluorcarburi în scopurile enumerate la art. 28 alin. (5);</w:t>
      </w:r>
    </w:p>
    <w:p w14:paraId="4A93C34B" w14:textId="7F480BDA" w:rsidR="00D43286" w:rsidRPr="00AB42D4" w:rsidRDefault="00387016" w:rsidP="00D234BF">
      <w:pPr>
        <w:pStyle w:val="ListParagraph"/>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producătoare de hidrofluorcarburi specificate la art.29</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precum și cele implicate în transferul </w:t>
      </w:r>
      <w:r w:rsidRPr="00AB42D4">
        <w:rPr>
          <w:rFonts w:ascii="Times New Roman" w:eastAsia="Times New Roman" w:hAnsi="Times New Roman" w:cs="Times New Roman"/>
          <w:sz w:val="24"/>
          <w:szCs w:val="24"/>
          <w:highlight w:val="white"/>
        </w:rPr>
        <w:t xml:space="preserve">drepturilor de producție </w:t>
      </w:r>
      <w:r w:rsidRPr="00AB42D4">
        <w:rPr>
          <w:rFonts w:ascii="Times New Roman" w:eastAsia="Times New Roman" w:hAnsi="Times New Roman" w:cs="Times New Roman"/>
          <w:sz w:val="24"/>
          <w:szCs w:val="24"/>
        </w:rPr>
        <w:t>prevăzute la art. 29</w:t>
      </w:r>
      <w:r w:rsidRPr="00AB42D4">
        <w:rPr>
          <w:rFonts w:ascii="Times New Roman" w:eastAsia="Times New Roman" w:hAnsi="Times New Roman" w:cs="Times New Roman"/>
          <w:sz w:val="24"/>
          <w:szCs w:val="24"/>
          <w:vertAlign w:val="superscript"/>
        </w:rPr>
        <w:t>2</w:t>
      </w:r>
      <w:r w:rsidR="00D43286" w:rsidRPr="00AB42D4">
        <w:rPr>
          <w:rFonts w:ascii="Times New Roman" w:eastAsia="Times New Roman" w:hAnsi="Times New Roman" w:cs="Times New Roman"/>
          <w:sz w:val="24"/>
          <w:szCs w:val="24"/>
        </w:rPr>
        <w:t>;</w:t>
      </w:r>
    </w:p>
    <w:p w14:paraId="7DA498D9" w14:textId="00CE6C56" w:rsidR="00571249" w:rsidRPr="00AB42D4" w:rsidRDefault="00387016" w:rsidP="00D234BF">
      <w:pPr>
        <w:pStyle w:val="ListParagraph"/>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care desfășoară orice alte activități care necesită raportare în temeiul art. 36;</w:t>
      </w:r>
    </w:p>
    <w:p w14:paraId="2E88BC70" w14:textId="19AE03BE" w:rsidR="00571249" w:rsidRPr="00AB42D4" w:rsidRDefault="00387016" w:rsidP="00D234BF">
      <w:pPr>
        <w:pStyle w:val="ListParagraph"/>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care asigură verificarea rapoartelor în temeiul art. 27 alin.(4) și art.36 alin.(4)</w:t>
      </w:r>
      <w:r w:rsidRPr="00AB42D4">
        <w:rPr>
          <w:rFonts w:ascii="Times New Roman" w:eastAsia="Times New Roman" w:hAnsi="Times New Roman" w:cs="Times New Roman"/>
          <w:sz w:val="24"/>
          <w:szCs w:val="24"/>
          <w:vertAlign w:val="superscript"/>
        </w:rPr>
        <w:t>4</w:t>
      </w:r>
      <w:r w:rsidRPr="00AB42D4">
        <w:rPr>
          <w:rFonts w:ascii="Times New Roman" w:eastAsia="Times New Roman" w:hAnsi="Times New Roman" w:cs="Times New Roman"/>
          <w:sz w:val="24"/>
          <w:szCs w:val="24"/>
        </w:rPr>
        <w:t>.</w:t>
      </w:r>
    </w:p>
    <w:p w14:paraId="17472EB0" w14:textId="43D24333" w:rsidR="00571249" w:rsidRPr="00AB42D4" w:rsidRDefault="00387016">
      <w:pPr>
        <w:tabs>
          <w:tab w:val="left" w:pos="1235"/>
        </w:tabs>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Întreprinderile importatoare sau producătoare au obligația de a se înregistra în SIA „REPC”, în conformitate cu cerințele prevăzute la anexa nr. 11.</w:t>
      </w:r>
    </w:p>
    <w:p w14:paraId="7597AEC8" w14:textId="52ED4995" w:rsidR="00571249" w:rsidRPr="00AB42D4" w:rsidRDefault="00387016" w:rsidP="00D234BF">
      <w:pPr>
        <w:widowControl w:val="0"/>
        <w:tabs>
          <w:tab w:val="left" w:pos="1234"/>
        </w:tabs>
        <w:spacing w:line="240" w:lineRule="auto"/>
        <w:ind w:right="13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Întreprinderile producătoare noi, intrate pe piață, au obligația de a se înregistra în SIA „REPC” în termen de 3 luni de la data înregistrării la Agenția Servicii Publice și până la inițierea activității de introducere pe piață a hidrofluorcarburilor.”;</w:t>
      </w:r>
    </w:p>
    <w:p w14:paraId="57192784" w14:textId="0EE7BA0B" w:rsidR="00571249" w:rsidRPr="00AB42D4" w:rsidRDefault="00387016">
      <w:pPr>
        <w:widowControl w:val="0"/>
        <w:tabs>
          <w:tab w:val="left" w:pos="1234"/>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D234BF" w:rsidRPr="00AB42D4">
        <w:rPr>
          <w:rFonts w:ascii="Times New Roman" w:eastAsia="Times New Roman" w:hAnsi="Times New Roman" w:cs="Times New Roman"/>
          <w:sz w:val="24"/>
          <w:szCs w:val="24"/>
        </w:rPr>
        <w:t xml:space="preserve">eatele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(4)</w:t>
      </w:r>
      <w:r w:rsidRPr="00AB42D4">
        <w:rPr>
          <w:rFonts w:ascii="Times New Roman" w:eastAsia="Times New Roman" w:hAnsi="Times New Roman" w:cs="Times New Roman"/>
          <w:sz w:val="24"/>
          <w:szCs w:val="24"/>
          <w:vertAlign w:val="superscript"/>
        </w:rPr>
        <w:t>2</w:t>
      </w:r>
      <w:r w:rsidR="00D234BF" w:rsidRPr="00AB42D4">
        <w:rPr>
          <w:rFonts w:ascii="Times New Roman" w:eastAsia="Times New Roman" w:hAnsi="Times New Roman" w:cs="Times New Roman"/>
          <w:sz w:val="24"/>
          <w:szCs w:val="24"/>
          <w:vertAlign w:val="superscript"/>
        </w:rPr>
        <w:t xml:space="preserve"> </w:t>
      </w:r>
      <w:r w:rsidR="00D234BF" w:rsidRPr="00AB42D4">
        <w:rPr>
          <w:rFonts w:ascii="Times New Roman" w:eastAsia="Times New Roman" w:hAnsi="Times New Roman" w:cs="Times New Roman"/>
          <w:color w:val="000000" w:themeColor="text1"/>
          <w:sz w:val="24"/>
          <w:szCs w:val="24"/>
          <w:highlight w:val="white"/>
        </w:rPr>
        <w:t>cu următorul cuprins:</w:t>
      </w:r>
    </w:p>
    <w:p w14:paraId="7B0DCC57" w14:textId="6AD8F80F" w:rsidR="00571249" w:rsidRPr="00AB42D4" w:rsidRDefault="00D234BF" w:rsidP="00D234BF">
      <w:pPr>
        <w:widowControl w:val="0"/>
        <w:tabs>
          <w:tab w:val="left" w:pos="1234"/>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rPr>
        <w:t xml:space="preserve"> </w:t>
      </w:r>
      <w:r w:rsidRPr="00AB42D4">
        <w:rPr>
          <w:rFonts w:ascii="Times New Roman" w:eastAsia="Times New Roman" w:hAnsi="Times New Roman" w:cs="Times New Roman"/>
          <w:sz w:val="24"/>
          <w:szCs w:val="24"/>
        </w:rPr>
        <w:t xml:space="preserve">Cererea producătorilor și importatorilor pentru corectarea informațiilor înregistrate referitoare la transferurile de contingente și autorizările de utilizare a contingentelor, conform art. 33, trebuie depusă fără întârzieri nejustificate și cel târziu până la data de 31 martie a anului următor celui în care s-a realizat transferul de contingente, </w:t>
      </w:r>
      <w:r w:rsidR="007D14CE" w:rsidRPr="00AB42D4">
        <w:rPr>
          <w:rFonts w:ascii="Times New Roman" w:eastAsia="Times New Roman" w:hAnsi="Times New Roman" w:cs="Times New Roman"/>
          <w:sz w:val="24"/>
          <w:szCs w:val="24"/>
        </w:rPr>
        <w:t xml:space="preserve">autorizarea de </w:t>
      </w:r>
      <w:r w:rsidRPr="00AB42D4">
        <w:rPr>
          <w:rFonts w:ascii="Times New Roman" w:eastAsia="Times New Roman" w:hAnsi="Times New Roman" w:cs="Times New Roman"/>
          <w:sz w:val="24"/>
          <w:szCs w:val="24"/>
        </w:rPr>
        <w:t>utilizare</w:t>
      </w:r>
      <w:r w:rsidR="007D14C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a contingentelor sau delegarea autoriz</w:t>
      </w:r>
      <w:r w:rsidR="007D14CE" w:rsidRPr="00AB42D4">
        <w:rPr>
          <w:rFonts w:ascii="Times New Roman" w:eastAsia="Times New Roman" w:hAnsi="Times New Roman" w:cs="Times New Roman"/>
          <w:sz w:val="24"/>
          <w:szCs w:val="24"/>
        </w:rPr>
        <w:t>ării</w:t>
      </w:r>
      <w:r w:rsidRPr="00AB42D4">
        <w:rPr>
          <w:rFonts w:ascii="Times New Roman" w:eastAsia="Times New Roman" w:hAnsi="Times New Roman" w:cs="Times New Roman"/>
          <w:sz w:val="24"/>
          <w:szCs w:val="24"/>
        </w:rPr>
        <w:t>, după caz. Cererea trebuie să fie însoțită de dovezi care să demonstreze o eroare materială.</w:t>
      </w:r>
    </w:p>
    <w:p w14:paraId="5B651A31" w14:textId="32282962" w:rsidR="00571249" w:rsidRPr="00AB42D4" w:rsidRDefault="00387016" w:rsidP="00D234BF">
      <w:pPr>
        <w:widowControl w:val="0"/>
        <w:tabs>
          <w:tab w:val="left" w:pos="1234"/>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Întreprinderile care au în comun același beneficiar real sunt considerate ca formând o întreprindere unică. Întreprinderea unică înregistrată prima în SIA „REPC” are dreptul de a beneficia de contingentul anual, cu excepția cazului în care beneficiarul real desemnează în mod expres o altă întreprindere din cadrul aceleiași entități.</w:t>
      </w:r>
      <w:r w:rsidR="00F1149C" w:rsidRPr="00AB42D4">
        <w:rPr>
          <w:rFonts w:ascii="Times New Roman" w:eastAsia="Times New Roman" w:hAnsi="Times New Roman" w:cs="Times New Roman"/>
          <w:sz w:val="24"/>
          <w:szCs w:val="24"/>
        </w:rPr>
        <w:t>”;</w:t>
      </w:r>
    </w:p>
    <w:p w14:paraId="50AABBEA" w14:textId="2CB30E49" w:rsidR="00571249" w:rsidRPr="00AB42D4" w:rsidRDefault="00387016">
      <w:pPr>
        <w:widowControl w:val="0"/>
        <w:tabs>
          <w:tab w:val="left" w:pos="1234"/>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F1149C"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1</w:t>
      </w:r>
      <w:r w:rsidR="00F1149C" w:rsidRPr="00AB42D4">
        <w:rPr>
          <w:rFonts w:ascii="Times New Roman" w:eastAsia="Times New Roman" w:hAnsi="Times New Roman" w:cs="Times New Roman"/>
          <w:sz w:val="24"/>
          <w:szCs w:val="24"/>
          <w:vertAlign w:val="superscript"/>
        </w:rPr>
        <w:t xml:space="preserve"> </w:t>
      </w:r>
      <w:r w:rsidR="00F1149C" w:rsidRPr="00AB42D4">
        <w:rPr>
          <w:rFonts w:ascii="Times New Roman" w:eastAsia="Times New Roman" w:hAnsi="Times New Roman" w:cs="Times New Roman"/>
          <w:color w:val="000000" w:themeColor="text1"/>
          <w:sz w:val="24"/>
          <w:szCs w:val="24"/>
          <w:highlight w:val="white"/>
        </w:rPr>
        <w:t>cu următorul cuprins:</w:t>
      </w:r>
    </w:p>
    <w:p w14:paraId="40F7F259" w14:textId="151F29C5" w:rsidR="00571249" w:rsidRPr="00AB42D4" w:rsidRDefault="00F1149C" w:rsidP="00F1149C">
      <w:pPr>
        <w:widowControl w:val="0"/>
        <w:tabs>
          <w:tab w:val="left" w:pos="1234"/>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Agenția de Mediu garantează confidențialitatea datelor incluse în SIA „REPC”, conform legislației.”</w:t>
      </w:r>
    </w:p>
    <w:p w14:paraId="6952617E" w14:textId="77777777" w:rsidR="00DB28B8" w:rsidRPr="00AB42D4" w:rsidRDefault="00DB28B8">
      <w:pPr>
        <w:widowControl w:val="0"/>
        <w:tabs>
          <w:tab w:val="left" w:pos="1234"/>
        </w:tabs>
        <w:spacing w:line="240" w:lineRule="auto"/>
        <w:jc w:val="both"/>
        <w:rPr>
          <w:rFonts w:ascii="Times New Roman" w:eastAsia="Times New Roman" w:hAnsi="Times New Roman" w:cs="Times New Roman"/>
          <w:sz w:val="24"/>
          <w:szCs w:val="24"/>
        </w:rPr>
      </w:pPr>
    </w:p>
    <w:p w14:paraId="03192138" w14:textId="67923618" w:rsidR="00571249" w:rsidRPr="00AB42D4" w:rsidRDefault="00F2188A">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 Articolul 33:</w:t>
      </w:r>
      <w:r w:rsidRPr="00AB42D4">
        <w:rPr>
          <w:rFonts w:ascii="Times New Roman" w:eastAsia="Times New Roman" w:hAnsi="Times New Roman" w:cs="Times New Roman"/>
          <w:b/>
          <w:bCs/>
          <w:sz w:val="24"/>
          <w:szCs w:val="24"/>
        </w:rPr>
        <w:t xml:space="preserve"> </w:t>
      </w:r>
    </w:p>
    <w:p w14:paraId="761C0F7F" w14:textId="0CCF866C" w:rsidR="00571249" w:rsidRPr="00AB42D4" w:rsidRDefault="00387016" w:rsidP="00F1149C">
      <w:pPr>
        <w:tabs>
          <w:tab w:val="left" w:pos="1235"/>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2D8B7726" w14:textId="27930E81" w:rsidR="00571249" w:rsidRPr="00AB42D4" w:rsidRDefault="00387016" w:rsidP="00390C3B">
      <w:pPr>
        <w:widowControl w:val="0"/>
        <w:tabs>
          <w:tab w:val="left" w:pos="1295"/>
        </w:tabs>
        <w:spacing w:line="271" w:lineRule="auto"/>
        <w:ind w:right="141"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 xml:space="preserve">“(1) </w:t>
      </w:r>
      <w:r w:rsidR="000D6C88" w:rsidRPr="00AB42D4">
        <w:rPr>
          <w:rFonts w:ascii="Times New Roman" w:eastAsia="Times New Roman" w:hAnsi="Times New Roman" w:cs="Times New Roman"/>
          <w:sz w:val="24"/>
          <w:szCs w:val="24"/>
        </w:rPr>
        <w:t>Orice întreprindere pentru care s-a determinat o valoare de referință în conformitate cu art. 29 alin. (1) și căreia i s-a alocat un contingent anual în conformitate cu art. 28 alin. (1) poate transfera integral sau parțial contingentul respectiv, prin intermediul SIA „REPC”, unei alte întreprinderi înregistrate</w:t>
      </w:r>
      <w:r w:rsidR="00227188" w:rsidRPr="00AB42D4">
        <w:rPr>
          <w:rFonts w:ascii="Times New Roman" w:eastAsia="Times New Roman" w:hAnsi="Times New Roman" w:cs="Times New Roman"/>
          <w:sz w:val="24"/>
          <w:szCs w:val="24"/>
        </w:rPr>
        <w:t xml:space="preserve"> în acest sistem</w:t>
      </w:r>
      <w:r w:rsidR="000D6C88" w:rsidRPr="00AB42D4">
        <w:rPr>
          <w:rFonts w:ascii="Times New Roman" w:eastAsia="Times New Roman" w:hAnsi="Times New Roman" w:cs="Times New Roman"/>
          <w:sz w:val="24"/>
          <w:szCs w:val="24"/>
        </w:rPr>
        <w:t xml:space="preserve">. Partea de contingent </w:t>
      </w:r>
      <w:r w:rsidR="000D6C88" w:rsidRPr="00AB42D4">
        <w:rPr>
          <w:rFonts w:ascii="Times New Roman" w:eastAsia="Times New Roman" w:hAnsi="Times New Roman" w:cs="Times New Roman"/>
          <w:sz w:val="24"/>
          <w:szCs w:val="24"/>
        </w:rPr>
        <w:lastRenderedPageBreak/>
        <w:t>transferată nu poate face obiectul unui transfer ulterior. Fiecare transfer se notifică Agenției de Mediu.</w:t>
      </w:r>
      <w:r w:rsidR="00390C3B"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w:t>
      </w:r>
    </w:p>
    <w:p w14:paraId="5A66A885" w14:textId="6A459EFF" w:rsidR="00571249" w:rsidRPr="00AB42D4" w:rsidRDefault="00387016">
      <w:pPr>
        <w:widowControl w:val="0"/>
        <w:tabs>
          <w:tab w:val="left" w:pos="1295"/>
        </w:tabs>
        <w:spacing w:line="271" w:lineRule="auto"/>
        <w:ind w:right="132"/>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sz w:val="24"/>
          <w:szCs w:val="24"/>
        </w:rPr>
        <w:t>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2F5BED9B" w14:textId="77777777" w:rsidR="00571249" w:rsidRPr="00AB42D4" w:rsidRDefault="00387016" w:rsidP="00F1149C">
      <w:pPr>
        <w:widowControl w:val="0"/>
        <w:tabs>
          <w:tab w:val="left" w:pos="1295"/>
        </w:tabs>
        <w:spacing w:line="271" w:lineRule="auto"/>
        <w:ind w:right="132"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 xml:space="preserve">“(2) Orice întreprindere căreia i s-a alocat un contingent anual în conformitate cu art. 28 alin. (1) poate permite altor întreprinderi să-i utilizeze </w:t>
      </w:r>
      <w:r w:rsidRPr="00AB42D4">
        <w:rPr>
          <w:rFonts w:ascii="Times New Roman" w:eastAsia="Times New Roman" w:hAnsi="Times New Roman" w:cs="Times New Roman"/>
          <w:sz w:val="24"/>
          <w:szCs w:val="24"/>
          <w:highlight w:val="white"/>
        </w:rPr>
        <w:t>integral sau parțial</w:t>
      </w:r>
      <w:r w:rsidRPr="00AB42D4">
        <w:rPr>
          <w:rFonts w:ascii="Times New Roman" w:eastAsia="Times New Roman" w:hAnsi="Times New Roman" w:cs="Times New Roman"/>
          <w:sz w:val="24"/>
          <w:szCs w:val="24"/>
        </w:rPr>
        <w:t xml:space="preserve"> contingentul </w:t>
      </w:r>
      <w:r w:rsidRPr="00AB42D4">
        <w:rPr>
          <w:rFonts w:ascii="Times New Roman" w:eastAsia="Times New Roman" w:hAnsi="Times New Roman" w:cs="Times New Roman"/>
          <w:sz w:val="24"/>
          <w:szCs w:val="24"/>
          <w:highlight w:val="white"/>
        </w:rPr>
        <w:t xml:space="preserve">în scopul importului de echipamente preîncărcate menționate la </w:t>
      </w:r>
      <w:r w:rsidRPr="00AB42D4">
        <w:rPr>
          <w:rFonts w:ascii="Times New Roman" w:eastAsia="Times New Roman" w:hAnsi="Times New Roman" w:cs="Times New Roman"/>
          <w:sz w:val="24"/>
          <w:szCs w:val="24"/>
        </w:rPr>
        <w:t>art. 27, cu notificarea prealabilă a Agenției de Mediu.”;</w:t>
      </w:r>
    </w:p>
    <w:p w14:paraId="74B70D60" w14:textId="100EE154" w:rsidR="00571249" w:rsidRPr="00AB42D4" w:rsidRDefault="00387016">
      <w:pPr>
        <w:widowControl w:val="0"/>
        <w:tabs>
          <w:tab w:val="left" w:pos="1295"/>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1</w:t>
      </w:r>
      <w:r w:rsidR="00F1149C" w:rsidRPr="00AB42D4">
        <w:rPr>
          <w:rFonts w:ascii="Times New Roman" w:eastAsia="Times New Roman" w:hAnsi="Times New Roman" w:cs="Times New Roman"/>
          <w:sz w:val="24"/>
          <w:szCs w:val="24"/>
          <w:vertAlign w:val="superscript"/>
        </w:rPr>
        <w:t xml:space="preserve"> </w:t>
      </w:r>
      <w:r w:rsidR="00F1149C" w:rsidRPr="00AB42D4">
        <w:rPr>
          <w:rFonts w:ascii="Times New Roman" w:eastAsia="Times New Roman" w:hAnsi="Times New Roman" w:cs="Times New Roman"/>
          <w:color w:val="000000" w:themeColor="text1"/>
          <w:sz w:val="24"/>
          <w:szCs w:val="24"/>
          <w:highlight w:val="white"/>
        </w:rPr>
        <w:t>cu următorul cuprins:</w:t>
      </w:r>
    </w:p>
    <w:p w14:paraId="2D891350" w14:textId="62E5D9DC" w:rsidR="00571249" w:rsidRPr="00AB42D4" w:rsidRDefault="00F1149C" w:rsidP="00F1149C">
      <w:pPr>
        <w:widowControl w:val="0"/>
        <w:tabs>
          <w:tab w:val="left" w:pos="1295"/>
        </w:tabs>
        <w:spacing w:line="271" w:lineRule="auto"/>
        <w:ind w:right="13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xml:space="preserve">Cantitățile de hidrofluorcarburi menționate la alin. (2) se consideră ca fiind introduse pe piață de către întreprinderea care </w:t>
      </w:r>
      <w:r w:rsidR="00FA64A7" w:rsidRPr="00AB42D4">
        <w:rPr>
          <w:rFonts w:ascii="Times New Roman" w:eastAsia="Times New Roman" w:hAnsi="Times New Roman" w:cs="Times New Roman"/>
          <w:sz w:val="24"/>
          <w:szCs w:val="24"/>
        </w:rPr>
        <w:t>permite utilizarea contingentului</w:t>
      </w:r>
      <w:r w:rsidRPr="00AB42D4">
        <w:rPr>
          <w:rFonts w:ascii="Times New Roman" w:eastAsia="Times New Roman" w:hAnsi="Times New Roman" w:cs="Times New Roman"/>
          <w:sz w:val="24"/>
          <w:szCs w:val="24"/>
        </w:rPr>
        <w:t>.”;</w:t>
      </w:r>
    </w:p>
    <w:p w14:paraId="7EB6AC11" w14:textId="77D2495E" w:rsidR="00571249" w:rsidRPr="00AB42D4" w:rsidRDefault="00387016">
      <w:pPr>
        <w:widowControl w:val="0"/>
        <w:tabs>
          <w:tab w:val="left" w:pos="1295"/>
        </w:tabs>
        <w:spacing w:line="271" w:lineRule="auto"/>
        <w:ind w:right="13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va avea următorul cuprins:</w:t>
      </w:r>
    </w:p>
    <w:p w14:paraId="40F3F75F" w14:textId="11A6FE40" w:rsidR="00571249" w:rsidRPr="00AB42D4" w:rsidRDefault="00387016" w:rsidP="00F1149C">
      <w:pPr>
        <w:widowControl w:val="0"/>
        <w:tabs>
          <w:tab w:val="left" w:pos="1295"/>
        </w:tabs>
        <w:spacing w:line="271" w:lineRule="auto"/>
        <w:ind w:right="13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00F82A42" w:rsidRPr="00AB42D4">
        <w:rPr>
          <w:rFonts w:ascii="Times New Roman" w:eastAsia="Times New Roman" w:hAnsi="Times New Roman" w:cs="Times New Roman"/>
          <w:sz w:val="24"/>
          <w:szCs w:val="24"/>
        </w:rPr>
        <w:t xml:space="preserve"> Orice întreprindere căreia i s-a permis utilizarea contingentului în temeiul alin. (2) poate permite unei alte întreprinderi să utilizeze contingentul respectiv în scopul importului de echipamente preîncărcate prevăzute la art. 27. Dreptul de utilizare nu poate fi transmis mai departe unei alte întreprinderi</w:t>
      </w:r>
      <w:r w:rsidR="00DF2EBB"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w:t>
      </w:r>
    </w:p>
    <w:p w14:paraId="6A65C044" w14:textId="6ED5B565" w:rsidR="00571249" w:rsidRPr="00AB42D4" w:rsidRDefault="00387016">
      <w:pPr>
        <w:widowControl w:val="0"/>
        <w:tabs>
          <w:tab w:val="left" w:pos="1295"/>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00F1149C" w:rsidRPr="00AB42D4">
        <w:rPr>
          <w:rFonts w:ascii="Times New Roman" w:eastAsia="Times New Roman" w:hAnsi="Times New Roman" w:cs="Times New Roman"/>
          <w:sz w:val="24"/>
          <w:szCs w:val="24"/>
          <w:vertAlign w:val="superscript"/>
        </w:rPr>
        <w:t xml:space="preserve"> </w:t>
      </w:r>
      <w:r w:rsidR="00F1149C" w:rsidRPr="00AB42D4">
        <w:rPr>
          <w:rFonts w:ascii="Times New Roman" w:eastAsia="Times New Roman" w:hAnsi="Times New Roman" w:cs="Times New Roman"/>
          <w:color w:val="000000" w:themeColor="text1"/>
          <w:sz w:val="24"/>
          <w:szCs w:val="24"/>
          <w:highlight w:val="white"/>
        </w:rPr>
        <w:t>cu următorul cuprins:</w:t>
      </w:r>
    </w:p>
    <w:p w14:paraId="48C50F77" w14:textId="7C2B159A" w:rsidR="00571249" w:rsidRPr="00AB42D4" w:rsidRDefault="00F1149C" w:rsidP="00F1149C">
      <w:pPr>
        <w:widowControl w:val="0"/>
        <w:tabs>
          <w:tab w:val="left" w:pos="1295"/>
        </w:tabs>
        <w:spacing w:line="271" w:lineRule="auto"/>
        <w:ind w:right="13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Transferurile contingentelor anuale menționate la alin.</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(1) și </w:t>
      </w:r>
      <w:r w:rsidR="00D077F4" w:rsidRPr="00AB42D4">
        <w:rPr>
          <w:rFonts w:ascii="Times New Roman" w:eastAsia="Times New Roman" w:hAnsi="Times New Roman" w:cs="Times New Roman"/>
          <w:sz w:val="24"/>
          <w:szCs w:val="24"/>
        </w:rPr>
        <w:t xml:space="preserve">acordurile privind utilizarea contingentelor </w:t>
      </w:r>
      <w:r w:rsidRPr="00AB42D4">
        <w:rPr>
          <w:rFonts w:ascii="Times New Roman" w:eastAsia="Times New Roman" w:hAnsi="Times New Roman" w:cs="Times New Roman"/>
          <w:sz w:val="24"/>
          <w:szCs w:val="24"/>
        </w:rPr>
        <w:t xml:space="preserve"> prevăzute la alin. (2)</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 xml:space="preserve">se </w:t>
      </w:r>
      <w:r w:rsidR="00453D1F" w:rsidRPr="00AB42D4">
        <w:rPr>
          <w:rFonts w:ascii="Times New Roman" w:eastAsia="Times New Roman" w:hAnsi="Times New Roman" w:cs="Times New Roman"/>
          <w:sz w:val="24"/>
          <w:szCs w:val="24"/>
        </w:rPr>
        <w:t>consemnează printr-un document semnat de ambele părți și notificat Agenției de Mediu</w:t>
      </w:r>
      <w:r w:rsidR="00841001"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w:t>
      </w:r>
    </w:p>
    <w:p w14:paraId="4AEF3420" w14:textId="77777777" w:rsidR="00571249" w:rsidRPr="00AB42D4" w:rsidRDefault="00571249">
      <w:pPr>
        <w:widowControl w:val="0"/>
        <w:tabs>
          <w:tab w:val="left" w:pos="1295"/>
        </w:tabs>
        <w:spacing w:line="271" w:lineRule="auto"/>
        <w:ind w:right="132"/>
        <w:jc w:val="both"/>
        <w:rPr>
          <w:rFonts w:ascii="Times New Roman" w:eastAsia="Times New Roman" w:hAnsi="Times New Roman" w:cs="Times New Roman"/>
          <w:sz w:val="24"/>
          <w:szCs w:val="24"/>
        </w:rPr>
      </w:pPr>
    </w:p>
    <w:p w14:paraId="55AF9F0B" w14:textId="351C6D6F" w:rsidR="00571249" w:rsidRPr="00AB42D4" w:rsidRDefault="00F2188A">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34:</w:t>
      </w:r>
      <w:r w:rsidRPr="00AB42D4">
        <w:rPr>
          <w:rFonts w:ascii="Times New Roman" w:eastAsia="Times New Roman" w:hAnsi="Times New Roman" w:cs="Times New Roman"/>
          <w:b/>
          <w:bCs/>
          <w:sz w:val="24"/>
          <w:szCs w:val="24"/>
        </w:rPr>
        <w:t xml:space="preserve"> </w:t>
      </w:r>
    </w:p>
    <w:p w14:paraId="4E6B4A18" w14:textId="5B44A564" w:rsidR="00E119BC" w:rsidRPr="00AB42D4" w:rsidRDefault="00E119BC" w:rsidP="001F438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1F438D"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lit</w:t>
      </w:r>
      <w:r w:rsidR="001F438D"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c)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“activează în domeniul tehnicii frigului”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009572F8" w:rsidRPr="00AB42D4">
        <w:rPr>
          <w:rFonts w:ascii="Times New Roman" w:eastAsia="Times New Roman" w:hAnsi="Times New Roman" w:cs="Times New Roman"/>
          <w:sz w:val="24"/>
          <w:szCs w:val="24"/>
        </w:rPr>
        <w:t>dețin certificate de competență</w:t>
      </w:r>
      <w:r w:rsidRPr="00AB42D4">
        <w:rPr>
          <w:rFonts w:ascii="Times New Roman" w:eastAsia="Times New Roman" w:hAnsi="Times New Roman" w:cs="Times New Roman"/>
          <w:sz w:val="24"/>
          <w:szCs w:val="24"/>
        </w:rPr>
        <w:t>”;</w:t>
      </w:r>
    </w:p>
    <w:p w14:paraId="7A6C59F5" w14:textId="3CA5FF2E" w:rsidR="002402E9" w:rsidRPr="00AB42D4" w:rsidRDefault="009572F8" w:rsidP="001F438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1F438D"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1F438D"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e) </w:t>
      </w:r>
      <w:r w:rsidR="00E23253" w:rsidRPr="00AB42D4">
        <w:rPr>
          <w:rFonts w:ascii="Times New Roman" w:eastAsia="Times New Roman" w:hAnsi="Times New Roman" w:cs="Times New Roman"/>
          <w:sz w:val="24"/>
          <w:szCs w:val="24"/>
        </w:rPr>
        <w:t xml:space="preserve">după </w:t>
      </w:r>
      <w:r w:rsidRPr="00AB42D4">
        <w:rPr>
          <w:rFonts w:ascii="Times New Roman" w:eastAsia="Times New Roman" w:hAnsi="Times New Roman" w:cs="Times New Roman"/>
          <w:sz w:val="24"/>
          <w:szCs w:val="24"/>
        </w:rPr>
        <w:t>cuv</w:t>
      </w:r>
      <w:r w:rsidR="00E23253" w:rsidRPr="00AB42D4">
        <w:rPr>
          <w:rFonts w:ascii="Times New Roman" w:eastAsia="Times New Roman" w:hAnsi="Times New Roman" w:cs="Times New Roman"/>
          <w:sz w:val="24"/>
          <w:szCs w:val="24"/>
        </w:rPr>
        <w:t>intele</w:t>
      </w:r>
      <w:r w:rsidR="00D05FA5"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w:t>
      </w:r>
      <w:r w:rsidR="00E8298D" w:rsidRPr="00AB42D4">
        <w:rPr>
          <w:rFonts w:ascii="Times New Roman" w:eastAsia="Times New Roman" w:hAnsi="Times New Roman" w:cs="Times New Roman"/>
          <w:sz w:val="24"/>
          <w:szCs w:val="24"/>
        </w:rPr>
        <w:t>datele raportate de</w:t>
      </w:r>
      <w:r w:rsidRPr="00AB42D4">
        <w:rPr>
          <w:rFonts w:ascii="Times New Roman" w:eastAsia="Times New Roman" w:hAnsi="Times New Roman" w:cs="Times New Roman"/>
          <w:sz w:val="24"/>
          <w:szCs w:val="24"/>
        </w:rPr>
        <w:t xml:space="preserve">” se </w:t>
      </w:r>
      <w:r w:rsidR="00E8298D" w:rsidRPr="00AB42D4">
        <w:rPr>
          <w:rFonts w:ascii="Times New Roman" w:eastAsia="Times New Roman" w:hAnsi="Times New Roman" w:cs="Times New Roman"/>
          <w:sz w:val="24"/>
          <w:szCs w:val="24"/>
        </w:rPr>
        <w:t>completează</w:t>
      </w:r>
      <w:r w:rsidRPr="00AB42D4">
        <w:rPr>
          <w:rFonts w:ascii="Times New Roman" w:eastAsia="Times New Roman" w:hAnsi="Times New Roman" w:cs="Times New Roman"/>
          <w:sz w:val="24"/>
          <w:szCs w:val="24"/>
        </w:rPr>
        <w:t xml:space="preserve"> cu textul ”</w:t>
      </w:r>
      <w:r w:rsidR="00D05FA5" w:rsidRPr="00AB42D4">
        <w:rPr>
          <w:rFonts w:ascii="Times New Roman" w:eastAsia="Times New Roman" w:hAnsi="Times New Roman" w:cs="Times New Roman"/>
          <w:sz w:val="24"/>
          <w:szCs w:val="24"/>
        </w:rPr>
        <w:t>producătorii,”</w:t>
      </w:r>
      <w:r w:rsidR="001F438D" w:rsidRPr="00AB42D4">
        <w:rPr>
          <w:rFonts w:ascii="Times New Roman" w:eastAsia="Times New Roman" w:hAnsi="Times New Roman" w:cs="Times New Roman"/>
          <w:sz w:val="24"/>
          <w:szCs w:val="24"/>
        </w:rPr>
        <w:t>.</w:t>
      </w:r>
    </w:p>
    <w:p w14:paraId="094E260B" w14:textId="77777777" w:rsidR="00571249" w:rsidRPr="00AB42D4" w:rsidRDefault="00571249">
      <w:pPr>
        <w:widowControl w:val="0"/>
        <w:tabs>
          <w:tab w:val="left" w:pos="1130"/>
        </w:tabs>
        <w:spacing w:line="240" w:lineRule="auto"/>
        <w:ind w:left="1132"/>
        <w:jc w:val="both"/>
        <w:rPr>
          <w:rFonts w:ascii="Times New Roman" w:eastAsia="Times New Roman" w:hAnsi="Times New Roman" w:cs="Times New Roman"/>
          <w:sz w:val="24"/>
          <w:szCs w:val="24"/>
        </w:rPr>
      </w:pPr>
    </w:p>
    <w:p w14:paraId="161624B4" w14:textId="1E9F0DBF" w:rsidR="00571249" w:rsidRPr="00AB42D4" w:rsidRDefault="00581CD2">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35:</w:t>
      </w:r>
      <w:r w:rsidRPr="00AB42D4">
        <w:rPr>
          <w:rFonts w:ascii="Times New Roman" w:eastAsia="Times New Roman" w:hAnsi="Times New Roman" w:cs="Times New Roman"/>
          <w:b/>
          <w:bCs/>
          <w:sz w:val="24"/>
          <w:szCs w:val="24"/>
        </w:rPr>
        <w:t xml:space="preserve"> </w:t>
      </w:r>
    </w:p>
    <w:p w14:paraId="6A8AC369" w14:textId="2B0C9372" w:rsidR="00571249" w:rsidRPr="00AB42D4" w:rsidRDefault="00387016" w:rsidP="001F438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1F438D"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“precum și privind controlul aplicabil importurilor și exporturilor gazelor F.”;</w:t>
      </w:r>
    </w:p>
    <w:p w14:paraId="687791EC" w14:textId="512BD048" w:rsidR="00571249" w:rsidRPr="00AB42D4" w:rsidRDefault="00387016" w:rsidP="001F438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1F438D"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(2)</w:t>
      </w:r>
      <w:r w:rsidRPr="00AB42D4">
        <w:rPr>
          <w:rFonts w:ascii="Times New Roman" w:eastAsia="Times New Roman" w:hAnsi="Times New Roman" w:cs="Times New Roman"/>
          <w:sz w:val="24"/>
          <w:szCs w:val="24"/>
          <w:vertAlign w:val="superscript"/>
        </w:rPr>
        <w:t>1</w:t>
      </w:r>
      <w:r w:rsidR="001F438D" w:rsidRPr="00AB42D4">
        <w:rPr>
          <w:rFonts w:ascii="Times New Roman" w:eastAsia="Times New Roman" w:hAnsi="Times New Roman" w:cs="Times New Roman"/>
          <w:sz w:val="24"/>
          <w:szCs w:val="24"/>
          <w:vertAlign w:val="superscript"/>
        </w:rPr>
        <w:t xml:space="preserve"> </w:t>
      </w:r>
      <w:r w:rsidR="001F438D" w:rsidRPr="00AB42D4">
        <w:rPr>
          <w:rFonts w:ascii="Times New Roman" w:eastAsia="Times New Roman" w:hAnsi="Times New Roman" w:cs="Times New Roman"/>
          <w:color w:val="000000" w:themeColor="text1"/>
          <w:sz w:val="24"/>
          <w:szCs w:val="24"/>
          <w:highlight w:val="white"/>
        </w:rPr>
        <w:t>cu următorul cuprins:</w:t>
      </w:r>
    </w:p>
    <w:p w14:paraId="4E25F176" w14:textId="4D97E35A" w:rsidR="00571249" w:rsidRPr="00AB42D4" w:rsidRDefault="00387016" w:rsidP="001F438D">
      <w:pPr>
        <w:widowControl w:val="0"/>
        <w:tabs>
          <w:tab w:val="left" w:pos="1246"/>
        </w:tabs>
        <w:spacing w:line="271" w:lineRule="auto"/>
        <w:ind w:right="133"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 cazul în care cooperarea cu autoritățile vamale este necesară pentru asigurarea punerii în aplicare corespunzătoare a sistemului de gestionare a riscurilor în domeniul vamal, Serviciul Vamal furnizează</w:t>
      </w:r>
      <w:r w:rsidR="006C01E2" w:rsidRPr="00AB42D4">
        <w:rPr>
          <w:rFonts w:ascii="Times New Roman" w:eastAsia="Times New Roman" w:hAnsi="Times New Roman" w:cs="Times New Roman"/>
          <w:sz w:val="24"/>
          <w:szCs w:val="24"/>
        </w:rPr>
        <w:t xml:space="preserve">, </w:t>
      </w:r>
      <w:r w:rsidR="00E568A4" w:rsidRPr="00AB42D4">
        <w:rPr>
          <w:rFonts w:ascii="Times New Roman" w:eastAsia="Times New Roman" w:hAnsi="Times New Roman" w:cs="Times New Roman"/>
          <w:sz w:val="24"/>
          <w:szCs w:val="24"/>
        </w:rPr>
        <w:t>în condițiile prevăzute de legislația vamală, inclusiv de art. 342 alin. (2) din Codul vamal nr. 95/2021, autorităților competente, inclusiv celor străine, informațiile relevante, inclusiv date privind încălcările prevederilor prezentei legi</w:t>
      </w:r>
      <w:r w:rsidRPr="00AB42D4">
        <w:rPr>
          <w:rFonts w:ascii="Times New Roman" w:eastAsia="Times New Roman" w:hAnsi="Times New Roman" w:cs="Times New Roman"/>
          <w:sz w:val="24"/>
          <w:szCs w:val="24"/>
        </w:rPr>
        <w:t>.”</w:t>
      </w:r>
    </w:p>
    <w:p w14:paraId="20AD16D5" w14:textId="77777777" w:rsidR="00571249" w:rsidRPr="00AB42D4" w:rsidRDefault="00571249">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2B51B07D" w14:textId="56DF2ABB" w:rsidR="00571249" w:rsidRPr="00AB42D4" w:rsidRDefault="00C45579">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36:</w:t>
      </w:r>
      <w:r w:rsidRPr="00AB42D4">
        <w:rPr>
          <w:rFonts w:ascii="Times New Roman" w:eastAsia="Times New Roman" w:hAnsi="Times New Roman" w:cs="Times New Roman"/>
          <w:b/>
          <w:bCs/>
          <w:sz w:val="24"/>
          <w:szCs w:val="24"/>
        </w:rPr>
        <w:t xml:space="preserve"> </w:t>
      </w:r>
    </w:p>
    <w:p w14:paraId="797B2B87" w14:textId="5D39DBC2" w:rsidR="00530CD7" w:rsidRPr="00AB42D4" w:rsidRDefault="00C45579" w:rsidP="00B16A39">
      <w:pPr>
        <w:tabs>
          <w:tab w:val="left" w:pos="1246"/>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B16A39"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propoziți</w:t>
      </w:r>
      <w:r w:rsidR="00530CD7" w:rsidRPr="00AB42D4">
        <w:rPr>
          <w:rFonts w:ascii="Times New Roman" w:eastAsia="Times New Roman" w:hAnsi="Times New Roman" w:cs="Times New Roman"/>
          <w:sz w:val="24"/>
          <w:szCs w:val="24"/>
        </w:rPr>
        <w:t>a a doua</w:t>
      </w:r>
      <w:r w:rsidRPr="00AB42D4">
        <w:rPr>
          <w:rFonts w:ascii="Times New Roman" w:eastAsia="Times New Roman" w:hAnsi="Times New Roman" w:cs="Times New Roman"/>
          <w:sz w:val="24"/>
          <w:szCs w:val="24"/>
        </w:rPr>
        <w:t xml:space="preserve">, </w:t>
      </w:r>
      <w:r w:rsidR="00530CD7" w:rsidRPr="00AB42D4">
        <w:rPr>
          <w:rFonts w:ascii="Times New Roman" w:eastAsia="Times New Roman" w:hAnsi="Times New Roman" w:cs="Times New Roman"/>
          <w:sz w:val="24"/>
          <w:szCs w:val="24"/>
        </w:rPr>
        <w:t>după cuvintele ”întreprinderilor cărora li s-a alocat un contingent anual” se completează cu textul ”în conformitate cu art. 28 alin. (1)”</w:t>
      </w:r>
      <w:r w:rsidR="00B16A39" w:rsidRPr="00AB42D4">
        <w:rPr>
          <w:rFonts w:ascii="Times New Roman" w:eastAsia="Times New Roman" w:hAnsi="Times New Roman" w:cs="Times New Roman"/>
          <w:sz w:val="24"/>
          <w:szCs w:val="24"/>
        </w:rPr>
        <w:t>.</w:t>
      </w:r>
    </w:p>
    <w:p w14:paraId="5DEB7913" w14:textId="0CDF29EC" w:rsidR="00571249" w:rsidRPr="00AB42D4" w:rsidRDefault="00387016" w:rsidP="00B16A39">
      <w:pPr>
        <w:widowControl w:val="0"/>
        <w:tabs>
          <w:tab w:val="left" w:pos="1295"/>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B16A39" w:rsidRPr="00AB42D4">
        <w:rPr>
          <w:rFonts w:ascii="Times New Roman" w:eastAsia="Times New Roman" w:hAnsi="Times New Roman" w:cs="Times New Roman"/>
          <w:sz w:val="24"/>
          <w:szCs w:val="24"/>
        </w:rPr>
        <w:t>eatul</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00B16A39" w:rsidRPr="00AB42D4">
        <w:rPr>
          <w:rFonts w:ascii="Times New Roman" w:eastAsia="Times New Roman" w:hAnsi="Times New Roman" w:cs="Times New Roman"/>
          <w:sz w:val="24"/>
          <w:szCs w:val="24"/>
          <w:vertAlign w:val="superscript"/>
        </w:rPr>
        <w:t xml:space="preserve"> </w:t>
      </w:r>
      <w:r w:rsidR="00B16A39" w:rsidRPr="00AB42D4">
        <w:rPr>
          <w:rFonts w:ascii="Times New Roman" w:eastAsia="Times New Roman" w:hAnsi="Times New Roman" w:cs="Times New Roman"/>
          <w:color w:val="000000" w:themeColor="text1"/>
          <w:sz w:val="24"/>
          <w:szCs w:val="24"/>
          <w:highlight w:val="white"/>
        </w:rPr>
        <w:t>cu următorul cuprins:</w:t>
      </w:r>
    </w:p>
    <w:p w14:paraId="2D90C50A" w14:textId="3D79D2AD" w:rsidR="00571249" w:rsidRPr="00AB42D4" w:rsidRDefault="00B16A39"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Anual, până în data de 31 martie, fiecare întreprindere care a produs, a importat sau a exportat</w:t>
      </w:r>
      <w:r w:rsidRPr="00AB42D4">
        <w:rPr>
          <w:rFonts w:ascii="Times New Roman" w:eastAsia="Times New Roman" w:hAnsi="Times New Roman" w:cs="Times New Roman"/>
          <w:sz w:val="24"/>
          <w:szCs w:val="24"/>
          <w:highlight w:val="white"/>
        </w:rPr>
        <w:t xml:space="preserve"> hidrofluorcarburi și căreia i s-a alocat </w:t>
      </w:r>
      <w:r w:rsidR="006D3F74" w:rsidRPr="00AB42D4">
        <w:rPr>
          <w:rFonts w:ascii="Times New Roman" w:eastAsia="Times New Roman" w:hAnsi="Times New Roman" w:cs="Times New Roman"/>
          <w:sz w:val="24"/>
          <w:szCs w:val="24"/>
          <w:highlight w:val="white"/>
        </w:rPr>
        <w:t>un</w:t>
      </w:r>
      <w:r w:rsidRPr="00AB42D4">
        <w:rPr>
          <w:rFonts w:ascii="Times New Roman" w:eastAsia="Times New Roman" w:hAnsi="Times New Roman" w:cs="Times New Roman"/>
          <w:sz w:val="24"/>
          <w:szCs w:val="24"/>
          <w:highlight w:val="white"/>
        </w:rPr>
        <w:t xml:space="preserve"> co</w:t>
      </w:r>
      <w:r w:rsidR="006D3F74" w:rsidRPr="00AB42D4">
        <w:rPr>
          <w:rFonts w:ascii="Times New Roman" w:eastAsia="Times New Roman" w:hAnsi="Times New Roman" w:cs="Times New Roman"/>
          <w:sz w:val="24"/>
          <w:szCs w:val="24"/>
          <w:highlight w:val="white"/>
        </w:rPr>
        <w:t>ntingent</w:t>
      </w:r>
      <w:r w:rsidRPr="00AB42D4">
        <w:rPr>
          <w:rFonts w:ascii="Times New Roman" w:eastAsia="Times New Roman" w:hAnsi="Times New Roman" w:cs="Times New Roman"/>
          <w:sz w:val="24"/>
          <w:szCs w:val="24"/>
          <w:highlight w:val="white"/>
        </w:rPr>
        <w:t xml:space="preserve"> în temeiul art.</w:t>
      </w:r>
      <w:r w:rsidR="00527C85" w:rsidRPr="00AB42D4">
        <w:rPr>
          <w:rFonts w:ascii="Times New Roman" w:eastAsia="Times New Roman" w:hAnsi="Times New Roman" w:cs="Times New Roman"/>
          <w:sz w:val="24"/>
          <w:szCs w:val="24"/>
          <w:highlight w:val="white"/>
        </w:rPr>
        <w:t>31</w:t>
      </w:r>
      <w:r w:rsidRPr="00AB42D4">
        <w:rPr>
          <w:rFonts w:ascii="Times New Roman" w:eastAsia="Times New Roman" w:hAnsi="Times New Roman" w:cs="Times New Roman"/>
          <w:sz w:val="24"/>
          <w:szCs w:val="24"/>
          <w:highlight w:val="white"/>
        </w:rPr>
        <w:t xml:space="preserve">, precum și fiecare entitate </w:t>
      </w:r>
      <w:r w:rsidRPr="00AB42D4">
        <w:rPr>
          <w:rFonts w:ascii="Times New Roman" w:eastAsia="Times New Roman" w:hAnsi="Times New Roman" w:cs="Times New Roman"/>
          <w:sz w:val="24"/>
          <w:szCs w:val="24"/>
        </w:rPr>
        <w:t xml:space="preserve">căreia i s-a transferat un contingent anual în conformitate cu art. 33 alin. (1), </w:t>
      </w:r>
      <w:r w:rsidRPr="00AB42D4">
        <w:rPr>
          <w:rFonts w:ascii="Times New Roman" w:eastAsia="Times New Roman" w:hAnsi="Times New Roman" w:cs="Times New Roman"/>
          <w:sz w:val="24"/>
          <w:szCs w:val="24"/>
          <w:highlight w:val="white"/>
        </w:rPr>
        <w:t xml:space="preserve">dar care nu a introdus pe piață nicio cantitate de hidrofluorcarburi în cursul anului </w:t>
      </w:r>
      <w:r w:rsidRPr="00AB42D4">
        <w:rPr>
          <w:rFonts w:ascii="Times New Roman" w:eastAsia="Times New Roman" w:hAnsi="Times New Roman" w:cs="Times New Roman"/>
          <w:sz w:val="24"/>
          <w:szCs w:val="24"/>
          <w:highlight w:val="white"/>
        </w:rPr>
        <w:lastRenderedPageBreak/>
        <w:t>calendaristic precedent, raportează Agenției de Mediu prin prezentarea unui „raport zero”</w:t>
      </w:r>
      <w:r w:rsidRPr="00AB42D4">
        <w:rPr>
          <w:rFonts w:ascii="Times New Roman" w:eastAsia="Times New Roman" w:hAnsi="Times New Roman" w:cs="Times New Roman"/>
          <w:sz w:val="24"/>
          <w:szCs w:val="24"/>
        </w:rPr>
        <w:t>;</w:t>
      </w:r>
    </w:p>
    <w:p w14:paraId="25E3E321" w14:textId="00A1184E" w:rsidR="00571249" w:rsidRPr="00AB42D4" w:rsidRDefault="00387016"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ab/>
        <w:t>alin</w:t>
      </w:r>
      <w:r w:rsidR="00B16A39"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328D424E" w14:textId="0904614D" w:rsidR="00571249" w:rsidRPr="00AB42D4" w:rsidRDefault="00387016"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Anual, până în data de 31 martie, fiecare întreprindere care a distrus </w:t>
      </w:r>
      <w:r w:rsidRPr="00AB42D4">
        <w:rPr>
          <w:rFonts w:ascii="Times New Roman" w:eastAsia="Times New Roman" w:hAnsi="Times New Roman" w:cs="Times New Roman"/>
          <w:sz w:val="24"/>
          <w:szCs w:val="24"/>
          <w:highlight w:val="white"/>
        </w:rPr>
        <w:t>hidrofluorcarburi sau cantități de alte gaze F care depășesc</w:t>
      </w:r>
      <w:r w:rsidRPr="00AB42D4">
        <w:rPr>
          <w:rFonts w:ascii="Times New Roman" w:eastAsia="Times New Roman" w:hAnsi="Times New Roman" w:cs="Times New Roman"/>
          <w:sz w:val="24"/>
          <w:szCs w:val="24"/>
        </w:rPr>
        <w:t xml:space="preserve"> o tonă metrică ori 100 de tone de CO₂ echivalent, în cursul anului calendaristic precedent, raportează Agenției de Mediu datele prevăzute la anexa nr. 7 pentru fiecare dintre aceste substanțe pe respectivul an calendaristic.”;</w:t>
      </w:r>
    </w:p>
    <w:p w14:paraId="1CCAF853" w14:textId="1AC2358E" w:rsidR="00571249" w:rsidRPr="00AB42D4" w:rsidRDefault="00387016"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alin</w:t>
      </w:r>
      <w:r w:rsidR="00B16A39" w:rsidRPr="00AB42D4">
        <w:rPr>
          <w:rFonts w:ascii="Times New Roman" w:eastAsia="Times New Roman" w:hAnsi="Times New Roman" w:cs="Times New Roman"/>
          <w:sz w:val="24"/>
          <w:szCs w:val="24"/>
        </w:rPr>
        <w:t>eatul</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 va avea următorul cuprins:</w:t>
      </w:r>
    </w:p>
    <w:p w14:paraId="31A54632" w14:textId="39EB8FB4" w:rsidR="00571249" w:rsidRPr="00AB42D4" w:rsidRDefault="00387016"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Anual, până în data de 31 martie, fiecare întreprindere care a introdus pe piață cel puțin 10 tone de CO</w:t>
      </w:r>
      <w:r w:rsidRPr="00AB42D4">
        <w:rPr>
          <w:rFonts w:ascii="Times New Roman" w:eastAsia="Times New Roman" w:hAnsi="Times New Roman" w:cs="Times New Roman"/>
          <w:sz w:val="24"/>
          <w:szCs w:val="24"/>
          <w:vertAlign w:val="subscript"/>
        </w:rPr>
        <w:t>2</w:t>
      </w:r>
      <w:r w:rsidRPr="00AB42D4">
        <w:rPr>
          <w:rFonts w:ascii="Times New Roman" w:eastAsia="Times New Roman" w:hAnsi="Times New Roman" w:cs="Times New Roman"/>
          <w:sz w:val="24"/>
          <w:szCs w:val="24"/>
        </w:rPr>
        <w:t xml:space="preserve"> echivalent de hidrofluorcarburi sau cel puțin 100 de tone de CO₂ echivalent de gaze F, conținute în produse sau echipamente, în cursul anului calendaristic precedent, raportează Agenției de Mediu datele prevăzute la anexa nr. 7 pentru fiecare dintre aceste substanțe pe respectivul an calendaristic.”;</w:t>
      </w:r>
    </w:p>
    <w:p w14:paraId="2C82AEED" w14:textId="24D4F25C" w:rsidR="00571249" w:rsidRPr="00AB42D4" w:rsidRDefault="00387016" w:rsidP="00B16A39">
      <w:pPr>
        <w:widowControl w:val="0"/>
        <w:tabs>
          <w:tab w:val="left" w:pos="1295"/>
        </w:tabs>
        <w:spacing w:line="240" w:lineRule="auto"/>
        <w:ind w:firstLine="85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ab/>
        <w:t>se completează cu alin</w:t>
      </w:r>
      <w:r w:rsidR="00B16A39" w:rsidRPr="00AB42D4">
        <w:rPr>
          <w:rFonts w:ascii="Times New Roman" w:eastAsia="Times New Roman" w:hAnsi="Times New Roman" w:cs="Times New Roman"/>
          <w:sz w:val="24"/>
          <w:szCs w:val="24"/>
        </w:rPr>
        <w:t>eatele</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00502C96" w:rsidRPr="00AB42D4">
        <w:rPr>
          <w:rFonts w:ascii="Times New Roman" w:eastAsia="Times New Roman" w:hAnsi="Times New Roman" w:cs="Times New Roman"/>
          <w:sz w:val="24"/>
          <w:szCs w:val="24"/>
        </w:rPr>
        <w:t xml:space="preserve"> -</w:t>
      </w:r>
      <w:r w:rsidR="007674F4" w:rsidRPr="00AB42D4">
        <w:rPr>
          <w:rFonts w:ascii="Times New Roman" w:eastAsia="Times New Roman" w:hAnsi="Times New Roman" w:cs="Times New Roman"/>
          <w:sz w:val="24"/>
          <w:szCs w:val="24"/>
        </w:rPr>
        <w:t xml:space="preserve"> 4</w:t>
      </w:r>
      <w:r w:rsidR="007674F4" w:rsidRPr="00AB42D4">
        <w:rPr>
          <w:rFonts w:ascii="Times New Roman" w:eastAsia="Times New Roman" w:hAnsi="Times New Roman" w:cs="Times New Roman"/>
          <w:sz w:val="24"/>
          <w:szCs w:val="24"/>
          <w:vertAlign w:val="superscript"/>
        </w:rPr>
        <w:t xml:space="preserve">6 </w:t>
      </w:r>
      <w:r w:rsidR="00B16A39" w:rsidRPr="00AB42D4">
        <w:rPr>
          <w:rFonts w:ascii="Times New Roman" w:eastAsia="Times New Roman" w:hAnsi="Times New Roman" w:cs="Times New Roman"/>
          <w:color w:val="000000" w:themeColor="text1"/>
          <w:sz w:val="24"/>
          <w:szCs w:val="24"/>
          <w:highlight w:val="white"/>
        </w:rPr>
        <w:t>cu următorul cuprins:</w:t>
      </w:r>
    </w:p>
    <w:p w14:paraId="2C7D8DDE" w14:textId="375177CB" w:rsidR="00571249" w:rsidRPr="00AB42D4" w:rsidRDefault="00B16A39" w:rsidP="00B16A39">
      <w:pPr>
        <w:widowControl w:val="0"/>
        <w:tabs>
          <w:tab w:val="left" w:pos="1238"/>
        </w:tabs>
        <w:spacing w:line="240"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Anual, până </w:t>
      </w:r>
      <w:r w:rsidR="00154338">
        <w:rPr>
          <w:rFonts w:ascii="Times New Roman" w:eastAsia="Times New Roman" w:hAnsi="Times New Roman" w:cs="Times New Roman"/>
          <w:sz w:val="24"/>
          <w:szCs w:val="24"/>
        </w:rPr>
        <w:t>la</w:t>
      </w:r>
      <w:r w:rsidRPr="00AB42D4">
        <w:rPr>
          <w:rFonts w:ascii="Times New Roman" w:eastAsia="Times New Roman" w:hAnsi="Times New Roman" w:cs="Times New Roman"/>
          <w:sz w:val="24"/>
          <w:szCs w:val="24"/>
        </w:rPr>
        <w:t xml:space="preserve"> data de 31 martie, fiecare întreprindere care a introdus pe piață orice cantități </w:t>
      </w:r>
      <w:r w:rsidRPr="00AB42D4">
        <w:rPr>
          <w:rFonts w:ascii="Times New Roman" w:eastAsia="Times New Roman" w:hAnsi="Times New Roman" w:cs="Times New Roman"/>
          <w:sz w:val="24"/>
          <w:szCs w:val="24"/>
          <w:highlight w:val="white"/>
        </w:rPr>
        <w:t xml:space="preserve">de hidrofluorcarburi menționate la </w:t>
      </w:r>
      <w:r w:rsidRPr="00AB42D4">
        <w:rPr>
          <w:rFonts w:ascii="Times New Roman" w:eastAsia="Times New Roman" w:hAnsi="Times New Roman" w:cs="Times New Roman"/>
          <w:sz w:val="24"/>
          <w:szCs w:val="24"/>
        </w:rPr>
        <w:t>art.28. alin. (5) raportează Agenției de Mediu datele prevăzute la anexa nr. 7 pentru fiecare dintre aceste substanțe pe respectivul an calendaristic.</w:t>
      </w:r>
    </w:p>
    <w:p w14:paraId="0DADB06F" w14:textId="7F2F265C" w:rsidR="00B230B1" w:rsidRPr="00AB42D4" w:rsidRDefault="00387016" w:rsidP="00B16A39">
      <w:pPr>
        <w:widowControl w:val="0"/>
        <w:tabs>
          <w:tab w:val="left" w:pos="1238"/>
        </w:tabs>
        <w:spacing w:line="268" w:lineRule="auto"/>
        <w:ind w:right="138"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2 </w:t>
      </w:r>
      <w:r w:rsidR="00B230B1" w:rsidRPr="00AB42D4">
        <w:rPr>
          <w:rFonts w:ascii="Times New Roman" w:eastAsia="Times New Roman" w:hAnsi="Times New Roman" w:cs="Times New Roman"/>
          <w:sz w:val="24"/>
          <w:szCs w:val="24"/>
        </w:rPr>
        <w:t>Anual, până la data de 31 martie, fiecare producător sau importator de hidrofluorcarburi care a introdus pe piață hidrofluorcarburi în scopul producerii de inhalatoare cu dozator pentru distribuirea ingredientelor farmaceutice raportează Agenției de Mediu datele prevăzute în anexa nr. 7 referitoare la cantitățile de hidrofluorcarburi introduse pe piață, iar producătorii acestor inhalatoare raportează Agenției de Mediu datele prevăzute în anexa nr. 7 referitoare la cantitățile de hidrofluorcarburi primite.</w:t>
      </w:r>
    </w:p>
    <w:p w14:paraId="266E632B" w14:textId="7631ADEC" w:rsidR="00571249" w:rsidRPr="00AB42D4" w:rsidRDefault="00387016" w:rsidP="00B16A39">
      <w:pPr>
        <w:widowControl w:val="0"/>
        <w:tabs>
          <w:tab w:val="left" w:pos="1238"/>
        </w:tabs>
        <w:spacing w:line="268" w:lineRule="auto"/>
        <w:ind w:right="138"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3 </w:t>
      </w:r>
      <w:r w:rsidRPr="00AB42D4">
        <w:rPr>
          <w:rFonts w:ascii="Times New Roman" w:eastAsia="Times New Roman" w:hAnsi="Times New Roman" w:cs="Times New Roman"/>
          <w:sz w:val="24"/>
          <w:szCs w:val="24"/>
        </w:rPr>
        <w:t>Anual, până la data de 31 martie, fiecare întreprindere care a regenerat, în cursul anului calendaristic precedent, cantități de gaze F care depășesc 1 tonă metrică sau 100 de tone CO₂ echivalent, raportează Agenției de Mediu datele prevăzute în anexa nr. 7, pentru fiecare dintre substanțele respective.</w:t>
      </w:r>
    </w:p>
    <w:p w14:paraId="73DF3EDC" w14:textId="6B8B2D4D" w:rsidR="00571249" w:rsidRPr="00AB42D4" w:rsidRDefault="00387016" w:rsidP="00B16A39">
      <w:pPr>
        <w:widowControl w:val="0"/>
        <w:tabs>
          <w:tab w:val="left" w:pos="1238"/>
        </w:tabs>
        <w:spacing w:line="268" w:lineRule="auto"/>
        <w:ind w:right="138"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4 </w:t>
      </w:r>
      <w:r w:rsidRPr="00AB42D4">
        <w:rPr>
          <w:rFonts w:ascii="Times New Roman" w:eastAsia="Times New Roman" w:hAnsi="Times New Roman" w:cs="Times New Roman"/>
          <w:sz w:val="24"/>
          <w:szCs w:val="24"/>
        </w:rPr>
        <w:t>Anual, până la data de 30 aprilie, fiecare importator care a introdus pe piață echipamente preîncărcate, menționate la art. 27, care conțin cel puțin 1000 de tone  CO₂ echivalent de hidrofluorcarburi, în cazul în care respectivele hidrofluorcarburi nu au fost introduse pe piață anterior încărcării echipamentelor, transmite Agenției de Mediu un raport de verificare, întocmit în conformitate cu prevederile art. 27 alin. (4).</w:t>
      </w:r>
    </w:p>
    <w:p w14:paraId="567B80BF" w14:textId="325CB38C" w:rsidR="00571249" w:rsidRPr="00AB42D4" w:rsidRDefault="00387016" w:rsidP="00B16A39">
      <w:pPr>
        <w:widowControl w:val="0"/>
        <w:tabs>
          <w:tab w:val="left" w:pos="1235"/>
        </w:tabs>
        <w:spacing w:line="266" w:lineRule="auto"/>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5</w:t>
      </w:r>
      <w:r w:rsidRPr="00AB42D4">
        <w:rPr>
          <w:rFonts w:ascii="Times New Roman" w:eastAsia="Times New Roman" w:hAnsi="Times New Roman" w:cs="Times New Roman"/>
          <w:sz w:val="24"/>
          <w:szCs w:val="24"/>
        </w:rPr>
        <w:t xml:space="preserve"> Anual, până la data de 30 aprilie, fiecare întreprindere care în temeiul alin.</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raportează introducerea pe piață a cel puțin 1000 de tone CO₂ echivalent de hidrofluorcarburi, în cursul anului calendaristic precedent, transmite Agenției de Mediu un raport verificat de un auditor independent</w:t>
      </w:r>
      <w:r w:rsidR="00772097" w:rsidRPr="00AB42D4">
        <w:rPr>
          <w:rFonts w:ascii="Times New Roman" w:eastAsia="Times New Roman" w:hAnsi="Times New Roman" w:cs="Times New Roman"/>
          <w:sz w:val="24"/>
          <w:szCs w:val="24"/>
        </w:rPr>
        <w:t xml:space="preserve"> sau verificator al emisiilor de gaze cu efect de seră acreditat în condițiile legislației privind acreditarea</w:t>
      </w:r>
      <w:r w:rsidRPr="00AB42D4">
        <w:rPr>
          <w:rFonts w:ascii="Times New Roman" w:eastAsia="Times New Roman" w:hAnsi="Times New Roman" w:cs="Times New Roman"/>
          <w:sz w:val="24"/>
          <w:szCs w:val="24"/>
        </w:rPr>
        <w:t>, întocmit în conformitate cu prevederile art. 27 alin. (4).</w:t>
      </w:r>
    </w:p>
    <w:p w14:paraId="46DADBCE" w14:textId="1D151D1B" w:rsidR="008B3114" w:rsidRPr="00AB42D4" w:rsidRDefault="008B3114" w:rsidP="00B16A39">
      <w:pPr>
        <w:widowControl w:val="0"/>
        <w:tabs>
          <w:tab w:val="left" w:pos="1235"/>
        </w:tabs>
        <w:spacing w:line="266" w:lineRule="auto"/>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6</w:t>
      </w:r>
      <w:r w:rsidRPr="00AB42D4">
        <w:rPr>
          <w:rFonts w:ascii="Times New Roman" w:eastAsia="Times New Roman" w:hAnsi="Times New Roman" w:cs="Times New Roman"/>
          <w:sz w:val="24"/>
          <w:szCs w:val="24"/>
        </w:rPr>
        <w:t xml:space="preserve"> Rapoartele menționate la alineatele (1) – (4)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sunt prezentate Agenției de Mediu</w:t>
      </w:r>
      <w:r w:rsidR="00093B69" w:rsidRPr="00AB42D4">
        <w:rPr>
          <w:rFonts w:ascii="Times New Roman" w:eastAsia="Times New Roman" w:hAnsi="Times New Roman" w:cs="Times New Roman"/>
          <w:sz w:val="24"/>
          <w:szCs w:val="24"/>
        </w:rPr>
        <w:t xml:space="preserve"> până la data de 31 martie a fiecărui an, pentru anul calendaristic precedent, utilizând instrumentul de raportare prevăzut în anexa nr. 15.</w:t>
      </w:r>
      <w:r w:rsidR="007674F4" w:rsidRPr="00AB42D4">
        <w:rPr>
          <w:rFonts w:ascii="Times New Roman" w:eastAsia="Times New Roman" w:hAnsi="Times New Roman" w:cs="Times New Roman"/>
          <w:sz w:val="24"/>
          <w:szCs w:val="24"/>
        </w:rPr>
        <w:t>”</w:t>
      </w:r>
    </w:p>
    <w:p w14:paraId="3668AE2C" w14:textId="77777777" w:rsidR="00571249" w:rsidRPr="00AB42D4" w:rsidRDefault="00571249">
      <w:pPr>
        <w:widowControl w:val="0"/>
        <w:tabs>
          <w:tab w:val="left" w:pos="1227"/>
        </w:tabs>
        <w:spacing w:line="268" w:lineRule="auto"/>
        <w:ind w:right="136"/>
        <w:jc w:val="both"/>
        <w:rPr>
          <w:rFonts w:ascii="Times New Roman" w:eastAsia="Times New Roman" w:hAnsi="Times New Roman" w:cs="Times New Roman"/>
          <w:sz w:val="24"/>
          <w:szCs w:val="24"/>
        </w:rPr>
      </w:pPr>
    </w:p>
    <w:p w14:paraId="68EEA952" w14:textId="18FE3FB4" w:rsidR="00571249" w:rsidRPr="00AB42D4" w:rsidRDefault="007674F4">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39:</w:t>
      </w:r>
      <w:r w:rsidRPr="00AB42D4">
        <w:rPr>
          <w:rFonts w:ascii="Times New Roman" w:eastAsia="Times New Roman" w:hAnsi="Times New Roman" w:cs="Times New Roman"/>
          <w:b/>
          <w:bCs/>
          <w:sz w:val="24"/>
          <w:szCs w:val="24"/>
        </w:rPr>
        <w:t xml:space="preserve"> </w:t>
      </w:r>
    </w:p>
    <w:p w14:paraId="5E0A5E5B" w14:textId="312BE961" w:rsidR="00571249" w:rsidRPr="00AB42D4" w:rsidRDefault="00387016" w:rsidP="007674F4">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7674F4" w:rsidRPr="00AB42D4">
        <w:rPr>
          <w:rFonts w:ascii="Times New Roman" w:eastAsia="Times New Roman" w:hAnsi="Times New Roman" w:cs="Times New Roman"/>
          <w:sz w:val="24"/>
          <w:szCs w:val="24"/>
        </w:rPr>
        <w:t>eatul</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lit</w:t>
      </w:r>
      <w:r w:rsidR="00A32370"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 xml:space="preserve">a) se </w:t>
      </w:r>
      <w:r w:rsidR="00B30F12" w:rsidRPr="00AB42D4">
        <w:rPr>
          <w:rFonts w:ascii="Times New Roman" w:eastAsia="Times New Roman" w:hAnsi="Times New Roman" w:cs="Times New Roman"/>
          <w:sz w:val="24"/>
          <w:szCs w:val="24"/>
        </w:rPr>
        <w:t>abrogă</w:t>
      </w:r>
      <w:r w:rsidRPr="00AB42D4">
        <w:rPr>
          <w:rFonts w:ascii="Times New Roman" w:eastAsia="Times New Roman" w:hAnsi="Times New Roman" w:cs="Times New Roman"/>
          <w:sz w:val="24"/>
          <w:szCs w:val="24"/>
        </w:rPr>
        <w:t>;</w:t>
      </w:r>
    </w:p>
    <w:p w14:paraId="2C4E6E87" w14:textId="77777777" w:rsidR="00C428A2" w:rsidRPr="00E31ECC" w:rsidRDefault="00C428A2" w:rsidP="00C428A2">
      <w:pPr>
        <w:ind w:firstLine="851"/>
        <w:jc w:val="both"/>
        <w:rPr>
          <w:rFonts w:ascii="Times New Roman" w:eastAsia="Times New Roman" w:hAnsi="Times New Roman" w:cs="Times New Roman"/>
          <w:sz w:val="24"/>
          <w:szCs w:val="24"/>
        </w:rPr>
      </w:pPr>
      <w:r w:rsidRPr="00E31ECC">
        <w:rPr>
          <w:rFonts w:ascii="Times New Roman" w:eastAsia="Times New Roman" w:hAnsi="Times New Roman" w:cs="Times New Roman"/>
          <w:sz w:val="24"/>
          <w:szCs w:val="24"/>
        </w:rPr>
        <w:t>se completează cu alineatul (3), cu următorul cuprins:</w:t>
      </w:r>
    </w:p>
    <w:p w14:paraId="57F30962" w14:textId="77777777" w:rsidR="00C428A2" w:rsidRPr="00E31ECC" w:rsidRDefault="00C428A2" w:rsidP="00C428A2">
      <w:pPr>
        <w:ind w:firstLine="851"/>
        <w:jc w:val="both"/>
        <w:rPr>
          <w:rFonts w:ascii="Times New Roman" w:eastAsia="Times New Roman" w:hAnsi="Times New Roman" w:cs="Times New Roman"/>
          <w:sz w:val="24"/>
          <w:szCs w:val="24"/>
        </w:rPr>
      </w:pPr>
      <w:r w:rsidRPr="00E31ECC">
        <w:rPr>
          <w:rFonts w:ascii="Times New Roman" w:eastAsia="Times New Roman" w:hAnsi="Times New Roman" w:cs="Times New Roman"/>
          <w:sz w:val="24"/>
          <w:szCs w:val="24"/>
        </w:rPr>
        <w:lastRenderedPageBreak/>
        <w:t>„(3) Cerințele prevăzute la art. 18 alin. (4) se aplică după expirarea termen</w:t>
      </w:r>
      <w:r>
        <w:rPr>
          <w:rFonts w:ascii="Times New Roman" w:eastAsia="Times New Roman" w:hAnsi="Times New Roman" w:cs="Times New Roman"/>
          <w:sz w:val="24"/>
          <w:szCs w:val="24"/>
        </w:rPr>
        <w:t>ului</w:t>
      </w:r>
      <w:r w:rsidRPr="00E31ECC">
        <w:rPr>
          <w:rFonts w:ascii="Times New Roman" w:eastAsia="Times New Roman" w:hAnsi="Times New Roman" w:cs="Times New Roman"/>
          <w:sz w:val="24"/>
          <w:szCs w:val="24"/>
        </w:rPr>
        <w:t xml:space="preserve"> de </w:t>
      </w:r>
      <w:r>
        <w:rPr>
          <w:rFonts w:ascii="Times New Roman" w:eastAsia="Times New Roman" w:hAnsi="Times New Roman" w:cs="Times New Roman"/>
          <w:sz w:val="24"/>
          <w:szCs w:val="24"/>
        </w:rPr>
        <w:t>6 luni</w:t>
      </w:r>
      <w:r w:rsidRPr="00E31ECC">
        <w:rPr>
          <w:rFonts w:ascii="Times New Roman" w:eastAsia="Times New Roman" w:hAnsi="Times New Roman" w:cs="Times New Roman"/>
          <w:sz w:val="24"/>
          <w:szCs w:val="24"/>
        </w:rPr>
        <w:t xml:space="preserve"> de la data intrării în vigoare a legii.”</w:t>
      </w:r>
      <w:r>
        <w:rPr>
          <w:rFonts w:ascii="Times New Roman" w:eastAsia="Times New Roman" w:hAnsi="Times New Roman" w:cs="Times New Roman"/>
          <w:sz w:val="24"/>
          <w:szCs w:val="24"/>
        </w:rPr>
        <w:t>;</w:t>
      </w:r>
    </w:p>
    <w:p w14:paraId="5FFD23BB" w14:textId="67C63AD3" w:rsidR="00C428A2" w:rsidRDefault="00C428A2" w:rsidP="00C428A2">
      <w:pPr>
        <w:ind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sz w:val="24"/>
          <w:szCs w:val="24"/>
        </w:rPr>
        <w:t>se completează cu alineatul (</w:t>
      </w:r>
      <w:r>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color w:val="000000" w:themeColor="text1"/>
          <w:sz w:val="24"/>
          <w:szCs w:val="24"/>
          <w:highlight w:val="white"/>
        </w:rPr>
        <w:t>cu următorul cuprins:</w:t>
      </w:r>
    </w:p>
    <w:p w14:paraId="56E6E03E" w14:textId="763DA9B3" w:rsidR="00B70B25" w:rsidRPr="00AB42D4" w:rsidRDefault="00A32370" w:rsidP="007674F4">
      <w:pPr>
        <w:ind w:firstLine="851"/>
        <w:jc w:val="both"/>
        <w:rPr>
          <w:rFonts w:ascii="Times New Roman" w:hAnsi="Times New Roman" w:cs="Times New Roman"/>
          <w:color w:val="000000" w:themeColor="text1"/>
          <w:sz w:val="24"/>
          <w:szCs w:val="24"/>
        </w:rPr>
      </w:pPr>
      <w:r w:rsidRPr="00AB42D4">
        <w:rPr>
          <w:rFonts w:ascii="Times New Roman" w:eastAsia="Times New Roman" w:hAnsi="Times New Roman" w:cs="Times New Roman"/>
          <w:sz w:val="24"/>
          <w:szCs w:val="24"/>
        </w:rPr>
        <w:t>”</w:t>
      </w:r>
      <w:r w:rsidR="00B70B25" w:rsidRPr="00AB42D4">
        <w:rPr>
          <w:rFonts w:ascii="Times New Roman" w:eastAsia="Times New Roman" w:hAnsi="Times New Roman" w:cs="Times New Roman"/>
          <w:sz w:val="24"/>
          <w:szCs w:val="24"/>
        </w:rPr>
        <w:t>(</w:t>
      </w:r>
      <w:r w:rsidR="00C428A2">
        <w:rPr>
          <w:rFonts w:ascii="Times New Roman" w:eastAsia="Times New Roman" w:hAnsi="Times New Roman" w:cs="Times New Roman"/>
          <w:sz w:val="24"/>
          <w:szCs w:val="24"/>
        </w:rPr>
        <w:t>4</w:t>
      </w:r>
      <w:r w:rsidR="00B70B25" w:rsidRPr="00AB42D4">
        <w:rPr>
          <w:rFonts w:ascii="Times New Roman" w:eastAsia="Times New Roman" w:hAnsi="Times New Roman" w:cs="Times New Roman"/>
          <w:sz w:val="24"/>
          <w:szCs w:val="24"/>
        </w:rPr>
        <w:t>)</w:t>
      </w:r>
      <w:r w:rsidR="006C3172" w:rsidRPr="00AB42D4">
        <w:rPr>
          <w:color w:val="000000" w:themeColor="text1"/>
          <w:sz w:val="24"/>
          <w:szCs w:val="24"/>
        </w:rPr>
        <w:t xml:space="preserve"> </w:t>
      </w:r>
      <w:r w:rsidR="006C3172" w:rsidRPr="00AB42D4">
        <w:rPr>
          <w:rFonts w:ascii="Times New Roman" w:hAnsi="Times New Roman" w:cs="Times New Roman"/>
          <w:color w:val="000000" w:themeColor="text1"/>
          <w:sz w:val="24"/>
          <w:szCs w:val="24"/>
        </w:rPr>
        <w:t>Prezenta lege se abrogă la data aderării</w:t>
      </w:r>
      <w:r w:rsidR="00C428A2">
        <w:rPr>
          <w:rFonts w:ascii="Times New Roman" w:hAnsi="Times New Roman" w:cs="Times New Roman"/>
          <w:color w:val="000000" w:themeColor="text1"/>
          <w:sz w:val="24"/>
          <w:szCs w:val="24"/>
        </w:rPr>
        <w:t xml:space="preserve"> Republicii Moldova</w:t>
      </w:r>
      <w:r w:rsidR="006C3172" w:rsidRPr="00AB42D4">
        <w:rPr>
          <w:rFonts w:ascii="Times New Roman" w:hAnsi="Times New Roman" w:cs="Times New Roman"/>
          <w:color w:val="000000" w:themeColor="text1"/>
          <w:sz w:val="24"/>
          <w:szCs w:val="24"/>
        </w:rPr>
        <w:t xml:space="preserve"> la Uniunea Europeană.</w:t>
      </w:r>
      <w:r w:rsidRPr="00AB42D4">
        <w:rPr>
          <w:rFonts w:ascii="Times New Roman" w:hAnsi="Times New Roman" w:cs="Times New Roman"/>
          <w:color w:val="000000" w:themeColor="text1"/>
          <w:sz w:val="24"/>
          <w:szCs w:val="24"/>
        </w:rPr>
        <w:t>”</w:t>
      </w:r>
    </w:p>
    <w:p w14:paraId="2ADD58DC" w14:textId="77777777" w:rsidR="00B67693" w:rsidRPr="00AB42D4" w:rsidRDefault="00B67693" w:rsidP="007674F4">
      <w:pPr>
        <w:ind w:firstLine="851"/>
        <w:jc w:val="both"/>
        <w:rPr>
          <w:rFonts w:ascii="Times New Roman" w:eastAsia="Times New Roman" w:hAnsi="Times New Roman" w:cs="Times New Roman"/>
          <w:sz w:val="24"/>
          <w:szCs w:val="24"/>
        </w:rPr>
      </w:pPr>
    </w:p>
    <w:p w14:paraId="640559DC" w14:textId="77777777" w:rsidR="00587914" w:rsidRPr="00AB42D4" w:rsidRDefault="00587914" w:rsidP="007674F4">
      <w:pPr>
        <w:ind w:firstLine="851"/>
        <w:jc w:val="both"/>
        <w:rPr>
          <w:rFonts w:ascii="Times New Roman" w:eastAsia="Times New Roman" w:hAnsi="Times New Roman" w:cs="Times New Roman"/>
          <w:sz w:val="24"/>
          <w:szCs w:val="24"/>
        </w:rPr>
      </w:pPr>
    </w:p>
    <w:p w14:paraId="11F3817A" w14:textId="3DB8B47D"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nr.1 va avea următorul cuprins:</w:t>
      </w:r>
      <w:r w:rsidRPr="00AB42D4">
        <w:rPr>
          <w:rFonts w:ascii="Times New Roman" w:eastAsia="Times New Roman" w:hAnsi="Times New Roman" w:cs="Times New Roman"/>
          <w:b/>
          <w:bCs/>
          <w:sz w:val="24"/>
          <w:szCs w:val="24"/>
        </w:rPr>
        <w:t xml:space="preserve"> </w:t>
      </w:r>
    </w:p>
    <w:p w14:paraId="1C6074F5" w14:textId="783949FC" w:rsidR="00B67693" w:rsidRPr="00AB42D4" w:rsidRDefault="00B67693">
      <w:pPr>
        <w:widowControl w:val="0"/>
        <w:tabs>
          <w:tab w:val="left" w:pos="1245"/>
        </w:tabs>
        <w:spacing w:line="271" w:lineRule="auto"/>
        <w:ind w:right="141"/>
        <w:jc w:val="both"/>
        <w:rPr>
          <w:rFonts w:ascii="Times New Roman" w:eastAsia="Times New Roman" w:hAnsi="Times New Roman" w:cs="Times New Roman"/>
          <w:b/>
          <w:bCs/>
          <w:sz w:val="24"/>
          <w:szCs w:val="24"/>
        </w:rPr>
      </w:pPr>
    </w:p>
    <w:p w14:paraId="45BADEF1" w14:textId="0B537948" w:rsidR="00571249" w:rsidRPr="00AB42D4" w:rsidRDefault="00387016">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sz w:val="24"/>
          <w:szCs w:val="24"/>
        </w:rPr>
        <w:t>Anexa nr.1.</w:t>
      </w:r>
    </w:p>
    <w:p w14:paraId="2D079CAE" w14:textId="77777777" w:rsidR="00571249" w:rsidRPr="00AB42D4" w:rsidRDefault="00571249">
      <w:pPr>
        <w:widowControl w:val="0"/>
        <w:spacing w:line="240" w:lineRule="auto"/>
        <w:jc w:val="center"/>
        <w:rPr>
          <w:rFonts w:ascii="Cambria" w:eastAsia="Cambria" w:hAnsi="Cambria" w:cs="Cambria"/>
          <w:b/>
          <w:bCs/>
          <w:sz w:val="24"/>
          <w:szCs w:val="24"/>
        </w:rPr>
      </w:pPr>
    </w:p>
    <w:p w14:paraId="18128845"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 xml:space="preserve">GAZE FLUORURATE CU EFECT DE SERĂ </w:t>
      </w:r>
    </w:p>
    <w:p w14:paraId="1A02765E" w14:textId="77777777" w:rsidR="00571249" w:rsidRPr="00AB42D4" w:rsidRDefault="00571249">
      <w:pPr>
        <w:widowControl w:val="0"/>
        <w:spacing w:line="240" w:lineRule="auto"/>
        <w:jc w:val="center"/>
        <w:rPr>
          <w:rFonts w:ascii="Cambria" w:eastAsia="Cambria" w:hAnsi="Cambria" w:cs="Cambria"/>
          <w:sz w:val="24"/>
          <w:szCs w:val="24"/>
        </w:rPr>
      </w:pPr>
    </w:p>
    <w:tbl>
      <w:tblPr>
        <w:tblStyle w:val="a0"/>
        <w:tblW w:w="8923"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212"/>
        <w:gridCol w:w="1537"/>
        <w:gridCol w:w="3180"/>
        <w:gridCol w:w="1085"/>
        <w:gridCol w:w="917"/>
        <w:gridCol w:w="992"/>
      </w:tblGrid>
      <w:tr w:rsidR="00571249" w:rsidRPr="00AB42D4" w14:paraId="5C0EDD9B"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B83A992"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tc>
        <w:tc>
          <w:tcPr>
            <w:tcW w:w="5802" w:type="dxa"/>
            <w:gridSpan w:val="3"/>
            <w:tcBorders>
              <w:top w:val="single" w:sz="6" w:space="0" w:color="000000"/>
              <w:left w:val="single" w:sz="4" w:space="0" w:color="000000"/>
              <w:bottom w:val="single" w:sz="6" w:space="0" w:color="000000"/>
              <w:right w:val="single" w:sz="6" w:space="0" w:color="000000"/>
            </w:tcBorders>
            <w:shd w:val="clear" w:color="auto" w:fill="FFFFFF"/>
          </w:tcPr>
          <w:p w14:paraId="350D336F"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Substanța</w:t>
            </w:r>
          </w:p>
        </w:tc>
        <w:tc>
          <w:tcPr>
            <w:tcW w:w="917" w:type="dxa"/>
            <w:vMerge w:val="restart"/>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67B0AA8"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p w14:paraId="4954A6FF"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p w14:paraId="4F9767EB"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GWP</w:t>
            </w:r>
            <w:r w:rsidRPr="00AB42D4">
              <w:rPr>
                <w:rFonts w:ascii="Times New Roman" w:eastAsia="Cambria" w:hAnsi="Times New Roman" w:cs="Times New Roman"/>
                <w:b/>
                <w:bCs/>
                <w:sz w:val="24"/>
                <w:szCs w:val="24"/>
                <w:vertAlign w:val="subscript"/>
              </w:rPr>
              <w:t>100</w:t>
            </w:r>
            <w:r w:rsidRPr="00AB42D4">
              <w:rPr>
                <w:rFonts w:ascii="Times New Roman" w:eastAsia="Cambria" w:hAnsi="Times New Roman" w:cs="Times New Roman"/>
                <w:b/>
                <w:bCs/>
                <w:sz w:val="24"/>
                <w:szCs w:val="24"/>
              </w:rPr>
              <w:t xml:space="preserve"> </w:t>
            </w:r>
            <w:r w:rsidRPr="00AB42D4">
              <w:rPr>
                <w:rFonts w:ascii="Times New Roman" w:eastAsia="Cambria" w:hAnsi="Times New Roman" w:cs="Times New Roman"/>
                <w:sz w:val="24"/>
                <w:szCs w:val="24"/>
                <w:vertAlign w:val="superscript"/>
              </w:rPr>
              <w:t>(1)</w:t>
            </w:r>
          </w:p>
        </w:tc>
        <w:tc>
          <w:tcPr>
            <w:tcW w:w="992" w:type="dxa"/>
            <w:vMerge w:val="restart"/>
            <w:tcBorders>
              <w:top w:val="single" w:sz="6" w:space="0" w:color="000000"/>
              <w:left w:val="single" w:sz="4" w:space="0" w:color="000000"/>
              <w:bottom w:val="single" w:sz="6" w:space="0" w:color="000000"/>
            </w:tcBorders>
            <w:shd w:val="clear" w:color="auto" w:fill="FFFFFF"/>
          </w:tcPr>
          <w:p w14:paraId="7E7A6FB2" w14:textId="77777777" w:rsidR="00571249" w:rsidRPr="00AB42D4" w:rsidRDefault="00571249">
            <w:pPr>
              <w:widowControl w:val="0"/>
              <w:spacing w:line="240" w:lineRule="auto"/>
              <w:rPr>
                <w:rFonts w:ascii="Times New Roman" w:eastAsia="Cambria" w:hAnsi="Times New Roman" w:cs="Times New Roman"/>
                <w:b/>
                <w:bCs/>
                <w:sz w:val="24"/>
                <w:szCs w:val="24"/>
              </w:rPr>
            </w:pPr>
          </w:p>
          <w:p w14:paraId="3A1BEAE3"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highlight w:val="white"/>
              </w:rPr>
              <w:t>GWP pentru 20 de ani numai în scop informativ</w:t>
            </w:r>
            <w:r w:rsidRPr="00AB42D4">
              <w:rPr>
                <w:rFonts w:ascii="Times New Roman" w:eastAsia="Cambria" w:hAnsi="Times New Roman" w:cs="Times New Roman"/>
                <w:sz w:val="24"/>
                <w:szCs w:val="24"/>
                <w:vertAlign w:val="superscript"/>
              </w:rPr>
              <w:t>(2)</w:t>
            </w:r>
          </w:p>
        </w:tc>
      </w:tr>
      <w:tr w:rsidR="00571249" w:rsidRPr="00AB42D4" w14:paraId="278169A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15866AA"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Codul poziției tarifare</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7675C0D"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Denumirea industrială</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4345D3"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Denumirea chimică</w:t>
            </w:r>
          </w:p>
          <w:p w14:paraId="56DA8718"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(denumirea comună)</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87D7C96"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 xml:space="preserve">Formula </w:t>
            </w:r>
          </w:p>
          <w:p w14:paraId="21214A4E"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chimică</w:t>
            </w:r>
          </w:p>
        </w:tc>
        <w:tc>
          <w:tcPr>
            <w:tcW w:w="917" w:type="dxa"/>
            <w:vMerge/>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52C5493" w14:textId="77777777" w:rsidR="00571249" w:rsidRPr="00AB42D4" w:rsidRDefault="00571249">
            <w:pPr>
              <w:widowControl w:val="0"/>
              <w:rPr>
                <w:rFonts w:ascii="Times New Roman" w:eastAsia="Cambria" w:hAnsi="Times New Roman" w:cs="Times New Roman"/>
                <w:b/>
                <w:bCs/>
                <w:sz w:val="24"/>
                <w:szCs w:val="24"/>
              </w:rPr>
            </w:pPr>
          </w:p>
        </w:tc>
        <w:tc>
          <w:tcPr>
            <w:tcW w:w="992" w:type="dxa"/>
            <w:vMerge/>
            <w:tcBorders>
              <w:top w:val="single" w:sz="6" w:space="0" w:color="000000"/>
              <w:left w:val="single" w:sz="4" w:space="0" w:color="000000"/>
              <w:bottom w:val="single" w:sz="6" w:space="0" w:color="000000"/>
            </w:tcBorders>
            <w:shd w:val="clear" w:color="auto" w:fill="FFFFFF"/>
          </w:tcPr>
          <w:p w14:paraId="60B554C1" w14:textId="77777777" w:rsidR="00571249" w:rsidRPr="00AB42D4" w:rsidRDefault="00571249">
            <w:pPr>
              <w:widowControl w:val="0"/>
              <w:rPr>
                <w:rFonts w:ascii="Times New Roman" w:eastAsia="Cambria" w:hAnsi="Times New Roman" w:cs="Times New Roman"/>
                <w:b/>
                <w:bCs/>
                <w:sz w:val="24"/>
                <w:szCs w:val="24"/>
              </w:rPr>
            </w:pPr>
          </w:p>
        </w:tc>
      </w:tr>
      <w:tr w:rsidR="00571249" w:rsidRPr="00AB42D4" w14:paraId="74AED322"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2ABED09C"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tc>
        <w:tc>
          <w:tcPr>
            <w:tcW w:w="7711" w:type="dxa"/>
            <w:gridSpan w:val="5"/>
            <w:tcBorders>
              <w:top w:val="single" w:sz="6" w:space="0" w:color="DDE7EB"/>
              <w:left w:val="nil"/>
            </w:tcBorders>
            <w:shd w:val="clear" w:color="auto" w:fill="FFFFFF"/>
          </w:tcPr>
          <w:p w14:paraId="7555B933" w14:textId="283537A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highlight w:val="white"/>
              </w:rPr>
              <w:t>Secțiunea 1: Hidrofluorcarburi (HFC)</w:t>
            </w:r>
          </w:p>
        </w:tc>
      </w:tr>
      <w:tr w:rsidR="00571249" w:rsidRPr="00AB42D4" w14:paraId="4E01B60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1E6B80F"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highlight w:val="white"/>
              </w:rPr>
              <w:t>2903 41 000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B300944"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HFC-23</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E04C3F"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Trifluormetan</w:t>
            </w:r>
            <w:proofErr w:type="spellEnd"/>
          </w:p>
          <w:p w14:paraId="03D9DEDD"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fluoroform</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8476CD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269865" w14:textId="77777777" w:rsidR="00571249" w:rsidRPr="00AB42D4" w:rsidRDefault="00387016">
            <w:pPr>
              <w:widowControl w:val="0"/>
              <w:spacing w:line="240" w:lineRule="auto"/>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12 400</w:t>
            </w:r>
          </w:p>
        </w:tc>
        <w:tc>
          <w:tcPr>
            <w:tcW w:w="992" w:type="dxa"/>
            <w:tcBorders>
              <w:top w:val="single" w:sz="6" w:space="0" w:color="000000"/>
              <w:left w:val="single" w:sz="4" w:space="0" w:color="000000"/>
              <w:bottom w:val="single" w:sz="6" w:space="0" w:color="000000"/>
            </w:tcBorders>
            <w:shd w:val="clear" w:color="auto" w:fill="FFFFFF"/>
          </w:tcPr>
          <w:p w14:paraId="5D562CCE" w14:textId="77777777" w:rsidR="00571249" w:rsidRPr="00AB42D4" w:rsidRDefault="00387016">
            <w:pPr>
              <w:widowControl w:val="0"/>
              <w:spacing w:line="240" w:lineRule="auto"/>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12 400</w:t>
            </w:r>
          </w:p>
        </w:tc>
      </w:tr>
      <w:tr w:rsidR="00571249" w:rsidRPr="00AB42D4" w14:paraId="07B5F51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B0E031"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2903 42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69593BD"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HFC-32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3518EA0"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Difluormetan</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AD98F9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765F98F"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677</w:t>
            </w:r>
          </w:p>
        </w:tc>
        <w:tc>
          <w:tcPr>
            <w:tcW w:w="992" w:type="dxa"/>
            <w:tcBorders>
              <w:top w:val="single" w:sz="6" w:space="0" w:color="000000"/>
              <w:left w:val="single" w:sz="4" w:space="0" w:color="000000"/>
              <w:bottom w:val="single" w:sz="6" w:space="0" w:color="000000"/>
            </w:tcBorders>
            <w:shd w:val="clear" w:color="auto" w:fill="FFFFFF"/>
          </w:tcPr>
          <w:p w14:paraId="0E239FC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2 690</w:t>
            </w:r>
          </w:p>
        </w:tc>
      </w:tr>
      <w:tr w:rsidR="00571249" w:rsidRPr="00AB42D4" w14:paraId="49DDA78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A88D5C9"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2903 43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E7E7D14"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HFC-41</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59121CF"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Fluormetan</w:t>
            </w:r>
            <w:proofErr w:type="spellEnd"/>
          </w:p>
          <w:p w14:paraId="5BCAEF3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(fluorură de metil)</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481C46"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071769B"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116</w:t>
            </w:r>
          </w:p>
        </w:tc>
        <w:tc>
          <w:tcPr>
            <w:tcW w:w="992" w:type="dxa"/>
            <w:tcBorders>
              <w:top w:val="single" w:sz="6" w:space="0" w:color="000000"/>
              <w:left w:val="single" w:sz="4" w:space="0" w:color="000000"/>
              <w:bottom w:val="single" w:sz="6" w:space="0" w:color="000000"/>
            </w:tcBorders>
            <w:shd w:val="clear" w:color="auto" w:fill="FFFFFF"/>
          </w:tcPr>
          <w:p w14:paraId="2BDFF59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485</w:t>
            </w:r>
          </w:p>
        </w:tc>
      </w:tr>
      <w:tr w:rsidR="00571249" w:rsidRPr="00AB42D4" w14:paraId="2419690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770C1AE"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2903 44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BC30FAC"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HFC-125</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3CFCB2"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Pentafluoretan</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FB70FE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CE9151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3 170</w:t>
            </w:r>
          </w:p>
        </w:tc>
        <w:tc>
          <w:tcPr>
            <w:tcW w:w="992" w:type="dxa"/>
            <w:tcBorders>
              <w:top w:val="single" w:sz="6" w:space="0" w:color="000000"/>
              <w:left w:val="single" w:sz="4" w:space="0" w:color="000000"/>
              <w:bottom w:val="single" w:sz="6" w:space="0" w:color="000000"/>
            </w:tcBorders>
            <w:shd w:val="clear" w:color="auto" w:fill="FFFFFF"/>
          </w:tcPr>
          <w:p w14:paraId="34D9D6FD"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6 740</w:t>
            </w:r>
          </w:p>
        </w:tc>
      </w:tr>
      <w:tr w:rsidR="00571249" w:rsidRPr="00AB42D4" w14:paraId="137E00E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DDEDF19"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2903 45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A21ACB4"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HFC-134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8EB618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1,1,2,2-tetrafluoretan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08BC8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F363E86"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1 120</w:t>
            </w:r>
          </w:p>
        </w:tc>
        <w:tc>
          <w:tcPr>
            <w:tcW w:w="992" w:type="dxa"/>
            <w:tcBorders>
              <w:top w:val="single" w:sz="6" w:space="0" w:color="000000"/>
              <w:left w:val="single" w:sz="4" w:space="0" w:color="000000"/>
              <w:bottom w:val="single" w:sz="6" w:space="0" w:color="000000"/>
            </w:tcBorders>
            <w:shd w:val="clear" w:color="auto" w:fill="FFFFFF"/>
          </w:tcPr>
          <w:p w14:paraId="2F09513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3 900</w:t>
            </w:r>
          </w:p>
        </w:tc>
      </w:tr>
      <w:tr w:rsidR="00571249" w:rsidRPr="00AB42D4" w14:paraId="35E5E32F"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3F567CC"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2903 45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89BDAB2"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HFC-134a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E21B37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1,1,1,2-tetrafluoretan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EF673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456F09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1 300</w:t>
            </w:r>
          </w:p>
        </w:tc>
        <w:tc>
          <w:tcPr>
            <w:tcW w:w="992" w:type="dxa"/>
            <w:tcBorders>
              <w:top w:val="single" w:sz="6" w:space="0" w:color="000000"/>
              <w:left w:val="single" w:sz="4" w:space="0" w:color="000000"/>
              <w:bottom w:val="single" w:sz="6" w:space="0" w:color="000000"/>
            </w:tcBorders>
            <w:shd w:val="clear" w:color="auto" w:fill="FFFFFF"/>
          </w:tcPr>
          <w:p w14:paraId="1657806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4 140</w:t>
            </w:r>
          </w:p>
        </w:tc>
      </w:tr>
      <w:tr w:rsidR="00571249" w:rsidRPr="00AB42D4" w14:paraId="5514C53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F494DE7"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2903 44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A3E69DD"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HFC-143</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770200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1,1,2-trifluoretan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8A414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FCHF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9F62CB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328</w:t>
            </w:r>
          </w:p>
        </w:tc>
        <w:tc>
          <w:tcPr>
            <w:tcW w:w="992" w:type="dxa"/>
            <w:tcBorders>
              <w:top w:val="single" w:sz="6" w:space="0" w:color="000000"/>
              <w:left w:val="single" w:sz="4" w:space="0" w:color="000000"/>
              <w:bottom w:val="single" w:sz="6" w:space="0" w:color="000000"/>
            </w:tcBorders>
            <w:shd w:val="clear" w:color="auto" w:fill="FFFFFF"/>
          </w:tcPr>
          <w:p w14:paraId="241F052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1 300</w:t>
            </w:r>
          </w:p>
        </w:tc>
      </w:tr>
      <w:tr w:rsidR="00571249" w:rsidRPr="00AB42D4" w14:paraId="19078C5A"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8DE9CFC"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2903 44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F392665"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HFC-143a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E82C90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1,1,1-trifluoretan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A6717AA"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003B3D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4 800</w:t>
            </w:r>
          </w:p>
        </w:tc>
        <w:tc>
          <w:tcPr>
            <w:tcW w:w="992" w:type="dxa"/>
            <w:tcBorders>
              <w:top w:val="single" w:sz="6" w:space="0" w:color="000000"/>
              <w:left w:val="single" w:sz="4" w:space="0" w:color="000000"/>
              <w:bottom w:val="single" w:sz="6" w:space="0" w:color="000000"/>
            </w:tcBorders>
            <w:shd w:val="clear" w:color="auto" w:fill="FFFFFF"/>
          </w:tcPr>
          <w:p w14:paraId="49172C3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7 840</w:t>
            </w:r>
          </w:p>
        </w:tc>
      </w:tr>
      <w:tr w:rsidR="00571249" w:rsidRPr="00AB42D4" w14:paraId="3EC658E4"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1A01AC8"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 xml:space="preserve">2903 43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06304C71"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HFC-152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F1401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1,2-difluoretan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34F00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0E7FF9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16</w:t>
            </w:r>
          </w:p>
        </w:tc>
        <w:tc>
          <w:tcPr>
            <w:tcW w:w="992" w:type="dxa"/>
            <w:tcBorders>
              <w:top w:val="single" w:sz="6" w:space="0" w:color="000000"/>
              <w:left w:val="single" w:sz="4" w:space="0" w:color="000000"/>
              <w:bottom w:val="single" w:sz="6" w:space="0" w:color="000000"/>
            </w:tcBorders>
            <w:shd w:val="clear" w:color="auto" w:fill="FFFFFF"/>
          </w:tcPr>
          <w:p w14:paraId="0F448080" w14:textId="77777777" w:rsidR="00571249" w:rsidRPr="00AB42D4" w:rsidRDefault="00571249">
            <w:pPr>
              <w:widowControl w:val="0"/>
              <w:spacing w:line="240" w:lineRule="auto"/>
              <w:jc w:val="center"/>
              <w:rPr>
                <w:rFonts w:ascii="Times New Roman" w:eastAsia="Cambria" w:hAnsi="Times New Roman" w:cs="Times New Roman"/>
                <w:sz w:val="24"/>
                <w:szCs w:val="24"/>
              </w:rPr>
            </w:pPr>
          </w:p>
          <w:p w14:paraId="520256B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77,6</w:t>
            </w:r>
          </w:p>
        </w:tc>
      </w:tr>
      <w:tr w:rsidR="00571249" w:rsidRPr="00AB42D4" w14:paraId="13B0ACFB"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4D0090"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2903 43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71B7711"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HFC-152a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B3B07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1,1-difluoretan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F850D7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E63227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138</w:t>
            </w:r>
          </w:p>
        </w:tc>
        <w:tc>
          <w:tcPr>
            <w:tcW w:w="992" w:type="dxa"/>
            <w:tcBorders>
              <w:top w:val="single" w:sz="6" w:space="0" w:color="000000"/>
              <w:left w:val="single" w:sz="4" w:space="0" w:color="000000"/>
              <w:bottom w:val="single" w:sz="6" w:space="0" w:color="000000"/>
            </w:tcBorders>
            <w:shd w:val="clear" w:color="auto" w:fill="FFFFFF"/>
          </w:tcPr>
          <w:p w14:paraId="5C2F0A7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591</w:t>
            </w:r>
          </w:p>
        </w:tc>
      </w:tr>
      <w:tr w:rsidR="00571249" w:rsidRPr="00AB42D4" w14:paraId="27E85A6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BE8CC6E"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2903 49 </w:t>
            </w:r>
            <w:r w:rsidRPr="00AB42D4">
              <w:rPr>
                <w:rFonts w:ascii="Times New Roman" w:eastAsia="Cambria" w:hAnsi="Times New Roman" w:cs="Times New Roman"/>
                <w:sz w:val="24"/>
                <w:szCs w:val="24"/>
                <w:highlight w:val="white"/>
              </w:rPr>
              <w:t>900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CF7A175"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HFC-161</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F9C4F8"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Fluoretan</w:t>
            </w:r>
            <w:proofErr w:type="spellEnd"/>
          </w:p>
          <w:p w14:paraId="3306322A"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(fluorură de etil)</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FBF477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82510F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w:t>
            </w:r>
          </w:p>
        </w:tc>
        <w:tc>
          <w:tcPr>
            <w:tcW w:w="992" w:type="dxa"/>
            <w:tcBorders>
              <w:top w:val="single" w:sz="6" w:space="0" w:color="000000"/>
              <w:left w:val="single" w:sz="4" w:space="0" w:color="000000"/>
              <w:bottom w:val="single" w:sz="6" w:space="0" w:color="000000"/>
            </w:tcBorders>
            <w:shd w:val="clear" w:color="auto" w:fill="FFFFFF"/>
          </w:tcPr>
          <w:p w14:paraId="0107EBA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17,4</w:t>
            </w:r>
          </w:p>
        </w:tc>
      </w:tr>
      <w:tr w:rsidR="00571249" w:rsidRPr="00AB42D4" w14:paraId="0AE1AEA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E12179"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2903 46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2CDEE32"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HFC-227ea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137BE1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1,1,1,2,3,3,3-heptafluorpropan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283F98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CHFCF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C0822E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3 350</w:t>
            </w:r>
          </w:p>
        </w:tc>
        <w:tc>
          <w:tcPr>
            <w:tcW w:w="992" w:type="dxa"/>
            <w:tcBorders>
              <w:top w:val="single" w:sz="6" w:space="0" w:color="000000"/>
              <w:left w:val="single" w:sz="4" w:space="0" w:color="000000"/>
              <w:bottom w:val="single" w:sz="6" w:space="0" w:color="000000"/>
            </w:tcBorders>
            <w:shd w:val="clear" w:color="auto" w:fill="FFFFFF"/>
          </w:tcPr>
          <w:p w14:paraId="6F2F767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5 850</w:t>
            </w:r>
          </w:p>
        </w:tc>
      </w:tr>
      <w:tr w:rsidR="00571249" w:rsidRPr="00AB42D4" w14:paraId="348E09AE"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F6A95F"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2903 46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7CC4D6C"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HFC-236cb</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3C2ECA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1,1,1,2,2,3-hexafluorpropan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7FD499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FBE81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1 210</w:t>
            </w:r>
          </w:p>
        </w:tc>
        <w:tc>
          <w:tcPr>
            <w:tcW w:w="992" w:type="dxa"/>
            <w:tcBorders>
              <w:top w:val="single" w:sz="6" w:space="0" w:color="000000"/>
              <w:left w:val="single" w:sz="4" w:space="0" w:color="000000"/>
              <w:bottom w:val="single" w:sz="6" w:space="0" w:color="000000"/>
            </w:tcBorders>
            <w:shd w:val="clear" w:color="auto" w:fill="FFFFFF"/>
          </w:tcPr>
          <w:p w14:paraId="0D0283F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3 750</w:t>
            </w:r>
          </w:p>
        </w:tc>
      </w:tr>
      <w:tr w:rsidR="00571249" w:rsidRPr="00AB42D4" w14:paraId="65A4812D"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816155A"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2903 46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23DFFEE"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HFC-236ea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9005F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1,1,1,2,3,3-hexafluorpropan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41603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CHFCF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E14300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1 330</w:t>
            </w:r>
          </w:p>
        </w:tc>
        <w:tc>
          <w:tcPr>
            <w:tcW w:w="992" w:type="dxa"/>
            <w:tcBorders>
              <w:top w:val="single" w:sz="6" w:space="0" w:color="000000"/>
              <w:left w:val="single" w:sz="4" w:space="0" w:color="000000"/>
              <w:bottom w:val="single" w:sz="6" w:space="0" w:color="000000"/>
            </w:tcBorders>
            <w:shd w:val="clear" w:color="auto" w:fill="FFFFFF"/>
          </w:tcPr>
          <w:p w14:paraId="67849DB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4 420</w:t>
            </w:r>
          </w:p>
        </w:tc>
      </w:tr>
      <w:tr w:rsidR="00571249" w:rsidRPr="00AB42D4" w14:paraId="4764249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2FC7E8D"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2903 46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B8FD3F1"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HFC-236fa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7C2B3F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1,1,1,3,3,3-hexafluorpropan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7F0EC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C65DDE6"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8 060</w:t>
            </w:r>
          </w:p>
        </w:tc>
        <w:tc>
          <w:tcPr>
            <w:tcW w:w="992" w:type="dxa"/>
            <w:tcBorders>
              <w:top w:val="single" w:sz="6" w:space="0" w:color="000000"/>
              <w:left w:val="single" w:sz="4" w:space="0" w:color="000000"/>
              <w:bottom w:val="single" w:sz="6" w:space="0" w:color="000000"/>
            </w:tcBorders>
            <w:shd w:val="clear" w:color="auto" w:fill="FFFFFF"/>
          </w:tcPr>
          <w:p w14:paraId="6AFEADF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7 450</w:t>
            </w:r>
          </w:p>
        </w:tc>
      </w:tr>
      <w:tr w:rsidR="00571249" w:rsidRPr="00AB42D4" w14:paraId="44571F55"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7DD4CB6"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2903 47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FD4CC5E"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HFC-245ca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1B0FB5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1,1,2,2,3-pentafluorpropan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A7974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163EBC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716</w:t>
            </w:r>
          </w:p>
        </w:tc>
        <w:tc>
          <w:tcPr>
            <w:tcW w:w="992" w:type="dxa"/>
            <w:tcBorders>
              <w:top w:val="single" w:sz="6" w:space="0" w:color="000000"/>
              <w:left w:val="single" w:sz="4" w:space="0" w:color="000000"/>
              <w:bottom w:val="single" w:sz="6" w:space="0" w:color="000000"/>
            </w:tcBorders>
            <w:shd w:val="clear" w:color="auto" w:fill="FFFFFF"/>
          </w:tcPr>
          <w:p w14:paraId="61599287"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2 680</w:t>
            </w:r>
          </w:p>
        </w:tc>
      </w:tr>
      <w:tr w:rsidR="00571249" w:rsidRPr="00AB42D4" w14:paraId="3CFB817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D59D4FF"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2903 47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A4D21A9"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HFC-245fa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11473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1,1,1,3,3-pentafluorpropan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E67F6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EB315A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858</w:t>
            </w:r>
          </w:p>
        </w:tc>
        <w:tc>
          <w:tcPr>
            <w:tcW w:w="992" w:type="dxa"/>
            <w:tcBorders>
              <w:top w:val="single" w:sz="6" w:space="0" w:color="000000"/>
              <w:left w:val="single" w:sz="4" w:space="0" w:color="000000"/>
              <w:bottom w:val="single" w:sz="6" w:space="0" w:color="000000"/>
            </w:tcBorders>
            <w:shd w:val="clear" w:color="auto" w:fill="FFFFFF"/>
          </w:tcPr>
          <w:p w14:paraId="27532D3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3 170</w:t>
            </w:r>
          </w:p>
        </w:tc>
      </w:tr>
      <w:tr w:rsidR="00571249" w:rsidRPr="00AB42D4" w14:paraId="2D6BA002"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A34359"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2903 48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D5B63E1"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HFC-365 </w:t>
            </w:r>
            <w:proofErr w:type="spellStart"/>
            <w:r w:rsidRPr="00AB42D4">
              <w:rPr>
                <w:rFonts w:ascii="Times New Roman" w:eastAsia="Cambria" w:hAnsi="Times New Roman" w:cs="Times New Roman"/>
                <w:sz w:val="24"/>
                <w:szCs w:val="24"/>
              </w:rPr>
              <w:t>mfc</w:t>
            </w:r>
            <w:proofErr w:type="spellEnd"/>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13919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1,1,1,3,3-pentafluorbutan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7C457F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2708FD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804</w:t>
            </w:r>
          </w:p>
        </w:tc>
        <w:tc>
          <w:tcPr>
            <w:tcW w:w="992" w:type="dxa"/>
            <w:tcBorders>
              <w:top w:val="single" w:sz="6" w:space="0" w:color="000000"/>
              <w:left w:val="single" w:sz="4" w:space="0" w:color="000000"/>
              <w:bottom w:val="single" w:sz="6" w:space="0" w:color="000000"/>
            </w:tcBorders>
            <w:shd w:val="clear" w:color="auto" w:fill="FFFFFF"/>
          </w:tcPr>
          <w:p w14:paraId="134A88B7"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2 920</w:t>
            </w:r>
          </w:p>
        </w:tc>
      </w:tr>
      <w:tr w:rsidR="00571249" w:rsidRPr="00AB42D4" w14:paraId="18DEC3D3"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4E64A2A"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2903 48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1B7F423"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HFC-43-10 </w:t>
            </w:r>
            <w:proofErr w:type="spellStart"/>
            <w:r w:rsidRPr="00AB42D4">
              <w:rPr>
                <w:rFonts w:ascii="Times New Roman" w:eastAsia="Cambria" w:hAnsi="Times New Roman" w:cs="Times New Roman"/>
                <w:sz w:val="24"/>
                <w:szCs w:val="24"/>
              </w:rPr>
              <w:t>mee</w:t>
            </w:r>
            <w:proofErr w:type="spellEnd"/>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1DDC7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1,1,1,2,2,3,4,5,5,5-decafluorpentan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99FEE2A"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CHFCHFCF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80A3CA"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1 650</w:t>
            </w:r>
          </w:p>
        </w:tc>
        <w:tc>
          <w:tcPr>
            <w:tcW w:w="992" w:type="dxa"/>
            <w:tcBorders>
              <w:top w:val="single" w:sz="6" w:space="0" w:color="000000"/>
              <w:left w:val="single" w:sz="4" w:space="0" w:color="000000"/>
              <w:bottom w:val="single" w:sz="6" w:space="0" w:color="000000"/>
            </w:tcBorders>
            <w:shd w:val="clear" w:color="auto" w:fill="FFFFFF"/>
          </w:tcPr>
          <w:p w14:paraId="2D1850C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3 960</w:t>
            </w:r>
          </w:p>
        </w:tc>
      </w:tr>
      <w:tr w:rsidR="00571249" w:rsidRPr="00AB42D4" w14:paraId="13A6384D"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350B229C"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tc>
        <w:tc>
          <w:tcPr>
            <w:tcW w:w="7711" w:type="dxa"/>
            <w:gridSpan w:val="5"/>
            <w:tcBorders>
              <w:top w:val="single" w:sz="6" w:space="0" w:color="DDE7EB"/>
              <w:left w:val="nil"/>
            </w:tcBorders>
            <w:shd w:val="clear" w:color="auto" w:fill="FFFFFF"/>
          </w:tcPr>
          <w:p w14:paraId="073B93EA"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 xml:space="preserve">Secțiunea a 2-a: </w:t>
            </w:r>
            <w:proofErr w:type="spellStart"/>
            <w:r w:rsidRPr="00AB42D4">
              <w:rPr>
                <w:rFonts w:ascii="Times New Roman" w:eastAsia="Cambria" w:hAnsi="Times New Roman" w:cs="Times New Roman"/>
                <w:b/>
                <w:bCs/>
                <w:sz w:val="24"/>
                <w:szCs w:val="24"/>
              </w:rPr>
              <w:t>Perfluorcarburi</w:t>
            </w:r>
            <w:proofErr w:type="spellEnd"/>
            <w:r w:rsidRPr="00AB42D4">
              <w:rPr>
                <w:rFonts w:ascii="Times New Roman" w:eastAsia="Cambria" w:hAnsi="Times New Roman" w:cs="Times New Roman"/>
                <w:b/>
                <w:bCs/>
                <w:sz w:val="24"/>
                <w:szCs w:val="24"/>
              </w:rPr>
              <w:t xml:space="preserve"> (PFC)</w:t>
            </w:r>
          </w:p>
        </w:tc>
      </w:tr>
      <w:tr w:rsidR="00571249" w:rsidRPr="00AB42D4" w14:paraId="6D09F413"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ACA8F9A"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7F3F889"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59287B1"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Tetrafluorometan</w:t>
            </w:r>
            <w:proofErr w:type="spellEnd"/>
          </w:p>
          <w:p w14:paraId="416C8F1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perfluormetantetrafluorură</w:t>
            </w:r>
            <w:proofErr w:type="spellEnd"/>
            <w:r w:rsidRPr="00AB42D4">
              <w:rPr>
                <w:rFonts w:ascii="Times New Roman" w:eastAsia="Cambria" w:hAnsi="Times New Roman" w:cs="Times New Roman"/>
                <w:sz w:val="24"/>
                <w:szCs w:val="24"/>
              </w:rPr>
              <w:t xml:space="preserve"> de carbon)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CBAD7A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4</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6F0CBA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6 630</w:t>
            </w:r>
          </w:p>
        </w:tc>
        <w:tc>
          <w:tcPr>
            <w:tcW w:w="992" w:type="dxa"/>
            <w:tcBorders>
              <w:top w:val="single" w:sz="6" w:space="0" w:color="000000"/>
              <w:left w:val="single" w:sz="4" w:space="0" w:color="000000"/>
              <w:bottom w:val="single" w:sz="6" w:space="0" w:color="000000"/>
            </w:tcBorders>
            <w:shd w:val="clear" w:color="auto" w:fill="FFFFFF"/>
          </w:tcPr>
          <w:p w14:paraId="7EC1D4B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5 300</w:t>
            </w:r>
          </w:p>
        </w:tc>
      </w:tr>
      <w:tr w:rsidR="00571249" w:rsidRPr="00AB42D4" w14:paraId="662240D9"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1E57251"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A5F592E"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PFC-116</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ED05B0"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Hexafluoretan</w:t>
            </w:r>
            <w:proofErr w:type="spellEnd"/>
          </w:p>
          <w:p w14:paraId="0E0011D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perfluoretan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3B879C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6</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25CFD8" w14:textId="77777777" w:rsidR="00571249" w:rsidRPr="00AB42D4" w:rsidRDefault="00387016">
            <w:pPr>
              <w:widowControl w:val="0"/>
              <w:spacing w:line="240" w:lineRule="auto"/>
              <w:jc w:val="cente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11 100</w:t>
            </w:r>
          </w:p>
        </w:tc>
        <w:tc>
          <w:tcPr>
            <w:tcW w:w="992" w:type="dxa"/>
            <w:tcBorders>
              <w:top w:val="single" w:sz="6" w:space="0" w:color="000000"/>
              <w:left w:val="single" w:sz="4" w:space="0" w:color="000000"/>
              <w:bottom w:val="single" w:sz="6" w:space="0" w:color="000000"/>
            </w:tcBorders>
            <w:shd w:val="clear" w:color="auto" w:fill="FFFFFF"/>
          </w:tcPr>
          <w:p w14:paraId="10A35C8D"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8 940</w:t>
            </w:r>
          </w:p>
        </w:tc>
      </w:tr>
      <w:tr w:rsidR="00571249" w:rsidRPr="00AB42D4" w14:paraId="6C21489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B1EA471"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1975432"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PFC-218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85F780"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Octafluorpropan</w:t>
            </w:r>
            <w:proofErr w:type="spellEnd"/>
          </w:p>
          <w:p w14:paraId="0F74D49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perfluorpropan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00BD48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E54A0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8 900</w:t>
            </w:r>
          </w:p>
        </w:tc>
        <w:tc>
          <w:tcPr>
            <w:tcW w:w="992" w:type="dxa"/>
            <w:tcBorders>
              <w:top w:val="single" w:sz="6" w:space="0" w:color="000000"/>
              <w:left w:val="single" w:sz="4" w:space="0" w:color="000000"/>
              <w:bottom w:val="single" w:sz="6" w:space="0" w:color="000000"/>
            </w:tcBorders>
            <w:shd w:val="clear" w:color="auto" w:fill="FFFFFF"/>
          </w:tcPr>
          <w:p w14:paraId="675612E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6 770</w:t>
            </w:r>
          </w:p>
        </w:tc>
      </w:tr>
      <w:tr w:rsidR="00571249" w:rsidRPr="00AB42D4" w14:paraId="3004604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3EACD07"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1C86F44"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PFC-31-10</w:t>
            </w:r>
          </w:p>
          <w:p w14:paraId="316168DC"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(R-31-10)</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007BA5"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Decafluorbutan</w:t>
            </w:r>
            <w:proofErr w:type="spellEnd"/>
          </w:p>
          <w:p w14:paraId="0A94138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perfluorbutan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DBCF5E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w:t>
            </w:r>
            <w:r w:rsidRPr="00AB42D4">
              <w:rPr>
                <w:rFonts w:ascii="Times New Roman" w:eastAsia="Cambria" w:hAnsi="Times New Roman" w:cs="Times New Roman"/>
                <w:sz w:val="24"/>
                <w:szCs w:val="24"/>
                <w:vertAlign w:val="subscript"/>
              </w:rPr>
              <w:t>4</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10</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533AE67"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9 200</w:t>
            </w:r>
          </w:p>
        </w:tc>
        <w:tc>
          <w:tcPr>
            <w:tcW w:w="992" w:type="dxa"/>
            <w:tcBorders>
              <w:top w:val="single" w:sz="6" w:space="0" w:color="000000"/>
              <w:left w:val="single" w:sz="4" w:space="0" w:color="000000"/>
              <w:bottom w:val="single" w:sz="6" w:space="0" w:color="000000"/>
            </w:tcBorders>
            <w:shd w:val="clear" w:color="auto" w:fill="FFFFFF"/>
          </w:tcPr>
          <w:p w14:paraId="2AB655C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7 300</w:t>
            </w:r>
          </w:p>
        </w:tc>
      </w:tr>
      <w:tr w:rsidR="00571249" w:rsidRPr="00AB42D4" w14:paraId="5AB91889"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EF0A45"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2903 49 </w:t>
            </w:r>
            <w:r w:rsidRPr="00AB42D4">
              <w:rPr>
                <w:rFonts w:ascii="Times New Roman" w:eastAsia="Cambria" w:hAnsi="Times New Roman" w:cs="Times New Roman"/>
                <w:sz w:val="24"/>
                <w:szCs w:val="24"/>
              </w:rPr>
              <w:lastRenderedPageBreak/>
              <w:t>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769B78F"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PFC-41-12</w:t>
            </w:r>
          </w:p>
          <w:p w14:paraId="4DB3AF28"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(R-41-12)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5372F1"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lastRenderedPageBreak/>
              <w:t>Dodecafluorpentan</w:t>
            </w:r>
            <w:proofErr w:type="spellEnd"/>
          </w:p>
          <w:p w14:paraId="796D401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w:t>
            </w:r>
            <w:proofErr w:type="spellStart"/>
            <w:r w:rsidRPr="00AB42D4">
              <w:rPr>
                <w:rFonts w:ascii="Times New Roman" w:eastAsia="Cambria" w:hAnsi="Times New Roman" w:cs="Times New Roman"/>
                <w:sz w:val="24"/>
                <w:szCs w:val="24"/>
              </w:rPr>
              <w:t>perfluorpentan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41C46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C</w:t>
            </w:r>
            <w:r w:rsidRPr="00AB42D4">
              <w:rPr>
                <w:rFonts w:ascii="Times New Roman" w:eastAsia="Cambria" w:hAnsi="Times New Roman" w:cs="Times New Roman"/>
                <w:sz w:val="24"/>
                <w:szCs w:val="24"/>
                <w:vertAlign w:val="subscript"/>
              </w:rPr>
              <w:t>5</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12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9193C7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8 550</w:t>
            </w:r>
          </w:p>
        </w:tc>
        <w:tc>
          <w:tcPr>
            <w:tcW w:w="992" w:type="dxa"/>
            <w:tcBorders>
              <w:top w:val="single" w:sz="6" w:space="0" w:color="000000"/>
              <w:left w:val="single" w:sz="4" w:space="0" w:color="000000"/>
              <w:bottom w:val="single" w:sz="6" w:space="0" w:color="000000"/>
            </w:tcBorders>
            <w:shd w:val="clear" w:color="auto" w:fill="FFFFFF"/>
          </w:tcPr>
          <w:p w14:paraId="6831D4A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6 680</w:t>
            </w:r>
          </w:p>
        </w:tc>
      </w:tr>
      <w:tr w:rsidR="00571249" w:rsidRPr="00AB42D4" w14:paraId="3CB9BA6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9EF2D3E"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7A76576"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PFC-51-14</w:t>
            </w:r>
          </w:p>
          <w:p w14:paraId="2BEC33B7"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(R-51-14)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88B0C6"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Tetradecafluorhexan</w:t>
            </w:r>
            <w:proofErr w:type="spellEnd"/>
          </w:p>
          <w:p w14:paraId="59F265B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perfluorhexan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35B3EA" w14:textId="77777777" w:rsidR="00571249" w:rsidRPr="00AB42D4" w:rsidRDefault="00387016">
            <w:pPr>
              <w:widowControl w:val="0"/>
              <w:spacing w:line="240" w:lineRule="auto"/>
              <w:rPr>
                <w:rFonts w:ascii="Times New Roman" w:eastAsia="Cambria" w:hAnsi="Times New Roman" w:cs="Times New Roman"/>
                <w:sz w:val="24"/>
                <w:szCs w:val="24"/>
                <w:highlight w:val="white"/>
              </w:rPr>
            </w:pP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3</w:t>
            </w:r>
          </w:p>
          <w:p w14:paraId="7E43F0F2" w14:textId="77777777" w:rsidR="00571249" w:rsidRPr="00AB42D4" w:rsidRDefault="00571249">
            <w:pPr>
              <w:widowControl w:val="0"/>
              <w:spacing w:line="240" w:lineRule="auto"/>
              <w:jc w:val="center"/>
              <w:rPr>
                <w:rFonts w:ascii="Times New Roman" w:eastAsia="Cambria" w:hAnsi="Times New Roman" w:cs="Times New Roman"/>
                <w:sz w:val="24"/>
                <w:szCs w:val="24"/>
              </w:rPr>
            </w:pP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F7F650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7 910</w:t>
            </w:r>
          </w:p>
        </w:tc>
        <w:tc>
          <w:tcPr>
            <w:tcW w:w="992" w:type="dxa"/>
            <w:tcBorders>
              <w:top w:val="single" w:sz="6" w:space="0" w:color="000000"/>
              <w:left w:val="single" w:sz="4" w:space="0" w:color="000000"/>
              <w:bottom w:val="single" w:sz="6" w:space="0" w:color="000000"/>
            </w:tcBorders>
            <w:shd w:val="clear" w:color="auto" w:fill="FFFFFF"/>
          </w:tcPr>
          <w:p w14:paraId="2554AE9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6 260</w:t>
            </w:r>
          </w:p>
        </w:tc>
      </w:tr>
      <w:tr w:rsidR="00571249" w:rsidRPr="00AB42D4" w14:paraId="0E127F5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C30F76E"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2903 89 800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D911406"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PFC-c-318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B9F496"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Octafluorciclobutan</w:t>
            </w:r>
            <w:proofErr w:type="spellEnd"/>
          </w:p>
          <w:p w14:paraId="55E8E02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perfluorciclobutan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EB305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c-C</w:t>
            </w:r>
            <w:r w:rsidRPr="00AB42D4">
              <w:rPr>
                <w:rFonts w:ascii="Times New Roman" w:eastAsia="Cambria" w:hAnsi="Times New Roman" w:cs="Times New Roman"/>
                <w:sz w:val="24"/>
                <w:szCs w:val="24"/>
                <w:vertAlign w:val="subscript"/>
              </w:rPr>
              <w:t>4</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A9C4E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9 540</w:t>
            </w:r>
          </w:p>
        </w:tc>
        <w:tc>
          <w:tcPr>
            <w:tcW w:w="992" w:type="dxa"/>
            <w:tcBorders>
              <w:top w:val="single" w:sz="6" w:space="0" w:color="000000"/>
              <w:left w:val="single" w:sz="4" w:space="0" w:color="000000"/>
              <w:bottom w:val="single" w:sz="6" w:space="0" w:color="000000"/>
            </w:tcBorders>
            <w:shd w:val="clear" w:color="auto" w:fill="FFFFFF"/>
          </w:tcPr>
          <w:p w14:paraId="09F4C41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7 400</w:t>
            </w:r>
          </w:p>
        </w:tc>
      </w:tr>
      <w:tr w:rsidR="00571249" w:rsidRPr="00AB42D4" w14:paraId="684BBF4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AC0B29" w14:textId="77777777" w:rsidR="00571249" w:rsidRPr="00AB42D4" w:rsidRDefault="00571249">
            <w:pPr>
              <w:widowControl w:val="0"/>
              <w:spacing w:line="240" w:lineRule="auto"/>
              <w:rPr>
                <w:rFonts w:ascii="Times New Roman" w:eastAsia="Cambria" w:hAnsi="Times New Roman" w:cs="Times New Roman"/>
                <w:sz w:val="24"/>
                <w:szCs w:val="24"/>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1352CF0" w14:textId="77777777" w:rsidR="00571249" w:rsidRPr="00AB42D4" w:rsidRDefault="00387016">
            <w:pPr>
              <w:widowControl w:val="0"/>
              <w:spacing w:line="240" w:lineRule="auto"/>
              <w:ind w:left="135"/>
              <w:jc w:val="center"/>
              <w:rPr>
                <w:rFonts w:ascii="Times New Roman" w:eastAsia="Cambria" w:hAnsi="Times New Roman" w:cs="Times New Roman"/>
                <w:color w:val="000000" w:themeColor="text1"/>
                <w:sz w:val="24"/>
                <w:szCs w:val="24"/>
              </w:rPr>
            </w:pPr>
            <w:r w:rsidRPr="00AB42D4">
              <w:rPr>
                <w:rFonts w:ascii="Times New Roman" w:eastAsia="Cambria" w:hAnsi="Times New Roman" w:cs="Times New Roman"/>
                <w:color w:val="000000" w:themeColor="text1"/>
                <w:sz w:val="24"/>
                <w:szCs w:val="24"/>
              </w:rPr>
              <w:t xml:space="preserve">PFC 91-18 </w:t>
            </w:r>
          </w:p>
          <w:p w14:paraId="3009D592" w14:textId="77777777" w:rsidR="00571249" w:rsidRPr="00AB42D4" w:rsidRDefault="00387016">
            <w:pPr>
              <w:widowControl w:val="0"/>
              <w:spacing w:line="240" w:lineRule="auto"/>
              <w:ind w:left="135"/>
              <w:jc w:val="center"/>
              <w:rPr>
                <w:rFonts w:ascii="Times New Roman" w:eastAsia="Cambria" w:hAnsi="Times New Roman" w:cs="Times New Roman"/>
                <w:color w:val="FF0000"/>
                <w:sz w:val="24"/>
                <w:szCs w:val="24"/>
              </w:rPr>
            </w:pPr>
            <w:r w:rsidRPr="00AB42D4">
              <w:rPr>
                <w:rFonts w:ascii="Times New Roman" w:eastAsia="Cambria" w:hAnsi="Times New Roman" w:cs="Times New Roman"/>
                <w:color w:val="000000" w:themeColor="text1"/>
                <w:sz w:val="24"/>
                <w:szCs w:val="24"/>
              </w:rPr>
              <w:t>(R 91-18)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53087A"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color w:val="000000" w:themeColor="text1"/>
                <w:sz w:val="24"/>
                <w:szCs w:val="24"/>
                <w:highlight w:val="white"/>
              </w:rPr>
              <w:t>Perfluordecalină</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078D9E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C</w:t>
            </w:r>
            <w:r w:rsidRPr="00AB42D4">
              <w:rPr>
                <w:rFonts w:ascii="Times New Roman" w:eastAsia="Cambria" w:hAnsi="Times New Roman" w:cs="Times New Roman"/>
                <w:color w:val="000000" w:themeColor="text1"/>
                <w:sz w:val="24"/>
                <w:szCs w:val="24"/>
                <w:vertAlign w:val="subscript"/>
              </w:rPr>
              <w:t>10</w:t>
            </w:r>
            <w:r w:rsidRPr="00AB42D4">
              <w:rPr>
                <w:rFonts w:ascii="Times New Roman" w:eastAsia="Cambria" w:hAnsi="Times New Roman" w:cs="Times New Roman"/>
                <w:color w:val="000000" w:themeColor="text1"/>
                <w:sz w:val="24"/>
                <w:szCs w:val="24"/>
                <w:highlight w:val="white"/>
              </w:rPr>
              <w:t>F</w:t>
            </w:r>
            <w:r w:rsidRPr="00AB42D4">
              <w:rPr>
                <w:rFonts w:ascii="Times New Roman" w:eastAsia="Cambria" w:hAnsi="Times New Roman" w:cs="Times New Roman"/>
                <w:color w:val="000000" w:themeColor="text1"/>
                <w:sz w:val="24"/>
                <w:szCs w:val="24"/>
                <w:vertAlign w:val="subscript"/>
              </w:rPr>
              <w:t>18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74C6BDA" w14:textId="341E4B61" w:rsidR="00571249" w:rsidRPr="00AB42D4" w:rsidRDefault="00387016">
            <w:pPr>
              <w:widowControl w:val="0"/>
              <w:spacing w:line="240" w:lineRule="auto"/>
              <w:jc w:val="center"/>
              <w:rPr>
                <w:rFonts w:ascii="Times New Roman" w:eastAsia="Cambria" w:hAnsi="Times New Roman" w:cs="Times New Roman"/>
                <w:strike/>
                <w:sz w:val="24"/>
                <w:szCs w:val="24"/>
              </w:rPr>
            </w:pPr>
            <w:r w:rsidRPr="00AB42D4">
              <w:rPr>
                <w:rFonts w:ascii="Times New Roman" w:eastAsia="Cambria" w:hAnsi="Times New Roman" w:cs="Times New Roman"/>
                <w:color w:val="000000" w:themeColor="text1"/>
                <w:sz w:val="24"/>
                <w:szCs w:val="24"/>
                <w:highlight w:val="white"/>
              </w:rPr>
              <w:t xml:space="preserve">7 </w:t>
            </w:r>
            <w:r w:rsidR="00D6662C" w:rsidRPr="00AB42D4">
              <w:rPr>
                <w:rFonts w:ascii="Times New Roman" w:eastAsia="Cambria" w:hAnsi="Times New Roman" w:cs="Times New Roman"/>
                <w:color w:val="000000" w:themeColor="text1"/>
                <w:sz w:val="24"/>
                <w:szCs w:val="24"/>
                <w:highlight w:val="white"/>
              </w:rPr>
              <w:t>19</w:t>
            </w:r>
            <w:r w:rsidRPr="00AB42D4">
              <w:rPr>
                <w:rFonts w:ascii="Times New Roman" w:eastAsia="Cambria" w:hAnsi="Times New Roman" w:cs="Times New Roman"/>
                <w:color w:val="000000" w:themeColor="text1"/>
                <w:sz w:val="24"/>
                <w:szCs w:val="24"/>
                <w:highlight w:val="white"/>
              </w:rPr>
              <w:t>0</w:t>
            </w:r>
          </w:p>
        </w:tc>
        <w:tc>
          <w:tcPr>
            <w:tcW w:w="992" w:type="dxa"/>
            <w:tcBorders>
              <w:top w:val="single" w:sz="6" w:space="0" w:color="000000"/>
              <w:left w:val="single" w:sz="4" w:space="0" w:color="000000"/>
              <w:bottom w:val="single" w:sz="6" w:space="0" w:color="000000"/>
            </w:tcBorders>
            <w:shd w:val="clear" w:color="auto" w:fill="FFFFFF"/>
          </w:tcPr>
          <w:p w14:paraId="09D26A7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highlight w:val="white"/>
              </w:rPr>
              <w:t>5 480</w:t>
            </w:r>
          </w:p>
        </w:tc>
      </w:tr>
      <w:tr w:rsidR="00571249" w:rsidRPr="00AB42D4" w14:paraId="41278521"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CF61BC0" w14:textId="77777777" w:rsidR="00571249" w:rsidRPr="00AB42D4" w:rsidRDefault="00571249">
            <w:pPr>
              <w:widowControl w:val="0"/>
              <w:spacing w:line="240" w:lineRule="auto"/>
              <w:rPr>
                <w:rFonts w:ascii="Times New Roman" w:eastAsia="Cambria" w:hAnsi="Times New Roman" w:cs="Times New Roman"/>
                <w:sz w:val="24"/>
                <w:szCs w:val="24"/>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893727C" w14:textId="77777777" w:rsidR="00571249" w:rsidRPr="00AB42D4" w:rsidRDefault="00387016">
            <w:pPr>
              <w:widowControl w:val="0"/>
              <w:spacing w:line="240" w:lineRule="auto"/>
              <w:ind w:left="135"/>
              <w:jc w:val="center"/>
              <w:rPr>
                <w:rFonts w:ascii="Times New Roman" w:eastAsia="Cambria" w:hAnsi="Times New Roman" w:cs="Times New Roman"/>
                <w:color w:val="000000" w:themeColor="text1"/>
                <w:sz w:val="24"/>
                <w:szCs w:val="24"/>
                <w:highlight w:val="white"/>
              </w:rPr>
            </w:pPr>
            <w:r w:rsidRPr="00AB42D4">
              <w:rPr>
                <w:rFonts w:ascii="Times New Roman" w:eastAsia="Cambria" w:hAnsi="Times New Roman" w:cs="Times New Roman"/>
                <w:color w:val="000000" w:themeColor="text1"/>
                <w:sz w:val="24"/>
                <w:szCs w:val="24"/>
                <w:highlight w:val="white"/>
              </w:rPr>
              <w:t xml:space="preserve">PFC 41-14 </w:t>
            </w:r>
          </w:p>
          <w:p w14:paraId="5B9BE1CD"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(R-41-14)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325EC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perfluoro-2-metilpentan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69A718" w14:textId="77777777" w:rsidR="00571249" w:rsidRPr="00AB42D4" w:rsidRDefault="00387016">
            <w:pPr>
              <w:spacing w:before="60" w:after="60" w:line="240" w:lineRule="auto"/>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2</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2</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p>
          <w:p w14:paraId="513C182A" w14:textId="77777777" w:rsidR="00571249" w:rsidRPr="00AB42D4" w:rsidRDefault="00387016">
            <w:pPr>
              <w:spacing w:before="60" w:after="60" w:line="240" w:lineRule="auto"/>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(i-C</w:t>
            </w:r>
            <w:r w:rsidRPr="00AB42D4">
              <w:rPr>
                <w:rFonts w:ascii="Times New Roman" w:eastAsia="Times New Roman" w:hAnsi="Times New Roman" w:cs="Times New Roman"/>
                <w:color w:val="000000" w:themeColor="text1"/>
                <w:sz w:val="24"/>
                <w:szCs w:val="24"/>
                <w:vertAlign w:val="subscript"/>
              </w:rPr>
              <w:t>6</w:t>
            </w:r>
            <w:r w:rsidRPr="00AB42D4">
              <w:rPr>
                <w:rFonts w:ascii="Times New Roman" w:eastAsia="Times New Roman" w:hAnsi="Times New Roman" w:cs="Times New Roman"/>
                <w:color w:val="000000" w:themeColor="text1"/>
                <w:sz w:val="24"/>
                <w:szCs w:val="24"/>
              </w:rPr>
              <w:t>F</w:t>
            </w:r>
            <w:r w:rsidRPr="00AB42D4">
              <w:rPr>
                <w:rFonts w:ascii="Times New Roman" w:eastAsia="Times New Roman" w:hAnsi="Times New Roman" w:cs="Times New Roman"/>
                <w:color w:val="000000" w:themeColor="text1"/>
                <w:sz w:val="24"/>
                <w:szCs w:val="24"/>
                <w:vertAlign w:val="subscript"/>
              </w:rPr>
              <w:t>14</w:t>
            </w:r>
            <w:r w:rsidRPr="00AB42D4">
              <w:rPr>
                <w:rFonts w:ascii="Times New Roman" w:eastAsia="Times New Roman" w:hAnsi="Times New Roman" w:cs="Times New Roman"/>
                <w:color w:val="000000" w:themeColor="text1"/>
                <w:sz w:val="24"/>
                <w:szCs w:val="24"/>
              </w:rPr>
              <w:t>)</w:t>
            </w:r>
          </w:p>
          <w:p w14:paraId="0977D1F0" w14:textId="77777777" w:rsidR="00571249" w:rsidRPr="00AB42D4" w:rsidRDefault="00571249">
            <w:pPr>
              <w:widowControl w:val="0"/>
              <w:spacing w:line="240" w:lineRule="auto"/>
              <w:jc w:val="center"/>
              <w:rPr>
                <w:rFonts w:ascii="Times New Roman" w:eastAsia="Cambria" w:hAnsi="Times New Roman" w:cs="Times New Roman"/>
                <w:sz w:val="24"/>
                <w:szCs w:val="24"/>
              </w:rPr>
            </w:pP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4BD8D06" w14:textId="77777777" w:rsidR="00571249" w:rsidRPr="00AB42D4" w:rsidRDefault="00387016">
            <w:pPr>
              <w:widowControl w:val="0"/>
              <w:spacing w:line="240" w:lineRule="auto"/>
              <w:ind w:left="-142"/>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7 370</w:t>
            </w:r>
            <w:r w:rsidRPr="00AB42D4">
              <w:rPr>
                <w:rFonts w:ascii="Times New Roman" w:eastAsia="Cambria" w:hAnsi="Times New Roman" w:cs="Times New Roman"/>
                <w:sz w:val="24"/>
                <w:szCs w:val="24"/>
                <w:vertAlign w:val="superscript"/>
              </w:rPr>
              <w:t>(3)</w:t>
            </w:r>
          </w:p>
          <w:p w14:paraId="06D7F8CC" w14:textId="77777777" w:rsidR="00571249" w:rsidRPr="00AB42D4" w:rsidRDefault="00571249">
            <w:pPr>
              <w:widowControl w:val="0"/>
              <w:spacing w:line="240" w:lineRule="auto"/>
              <w:jc w:val="center"/>
              <w:rPr>
                <w:rFonts w:ascii="Times New Roman" w:eastAsia="Cambria" w:hAnsi="Times New Roman" w:cs="Times New Roman"/>
                <w:strike/>
                <w:sz w:val="24"/>
                <w:szCs w:val="24"/>
              </w:rPr>
            </w:pPr>
          </w:p>
        </w:tc>
        <w:tc>
          <w:tcPr>
            <w:tcW w:w="992" w:type="dxa"/>
            <w:tcBorders>
              <w:top w:val="single" w:sz="6" w:space="0" w:color="000000"/>
              <w:left w:val="single" w:sz="4" w:space="0" w:color="000000"/>
              <w:bottom w:val="single" w:sz="6" w:space="0" w:color="000000"/>
            </w:tcBorders>
            <w:shd w:val="clear" w:color="auto" w:fill="FFFFFF"/>
          </w:tcPr>
          <w:p w14:paraId="267066E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vertAlign w:val="superscript"/>
              </w:rPr>
              <w:t>(4)</w:t>
            </w:r>
          </w:p>
        </w:tc>
      </w:tr>
      <w:tr w:rsidR="00571249" w:rsidRPr="00AB42D4" w14:paraId="7B6061E9"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242B1017"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tc>
        <w:tc>
          <w:tcPr>
            <w:tcW w:w="7711" w:type="dxa"/>
            <w:gridSpan w:val="5"/>
            <w:tcBorders>
              <w:top w:val="single" w:sz="6" w:space="0" w:color="DDE7EB"/>
              <w:left w:val="nil"/>
            </w:tcBorders>
            <w:shd w:val="clear" w:color="auto" w:fill="FFFFFF"/>
          </w:tcPr>
          <w:p w14:paraId="231518AD"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 xml:space="preserve">Secțiunea a 3-a: Alți compuși </w:t>
            </w:r>
            <w:proofErr w:type="spellStart"/>
            <w:r w:rsidRPr="00AB42D4">
              <w:rPr>
                <w:rFonts w:ascii="Times New Roman" w:eastAsia="Cambria" w:hAnsi="Times New Roman" w:cs="Times New Roman"/>
                <w:b/>
                <w:bCs/>
                <w:sz w:val="24"/>
                <w:szCs w:val="24"/>
              </w:rPr>
              <w:t>perfluorurați</w:t>
            </w:r>
            <w:proofErr w:type="spellEnd"/>
          </w:p>
        </w:tc>
      </w:tr>
      <w:tr w:rsidR="00571249" w:rsidRPr="00AB42D4" w14:paraId="306F7F5F"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B99294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2812 90 000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DD11F0B" w14:textId="77777777" w:rsidR="00571249" w:rsidRPr="00AB42D4" w:rsidRDefault="00571249">
            <w:pPr>
              <w:widowControl w:val="0"/>
              <w:spacing w:line="240" w:lineRule="auto"/>
              <w:rPr>
                <w:rFonts w:ascii="Times New Roman" w:eastAsia="Cambria" w:hAnsi="Times New Roman" w:cs="Times New Roman"/>
                <w:sz w:val="24"/>
                <w:szCs w:val="24"/>
              </w:rPr>
            </w:pP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A0E72D"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Hexafluorură</w:t>
            </w:r>
            <w:proofErr w:type="spellEnd"/>
            <w:r w:rsidRPr="00AB42D4">
              <w:rPr>
                <w:rFonts w:ascii="Times New Roman" w:eastAsia="Cambria" w:hAnsi="Times New Roman" w:cs="Times New Roman"/>
                <w:sz w:val="24"/>
                <w:szCs w:val="24"/>
              </w:rPr>
              <w:t xml:space="preserve"> de sulf</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D17EB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SF</w:t>
            </w:r>
            <w:r w:rsidRPr="00AB42D4">
              <w:rPr>
                <w:rFonts w:ascii="Times New Roman" w:eastAsia="Cambria" w:hAnsi="Times New Roman" w:cs="Times New Roman"/>
                <w:sz w:val="24"/>
                <w:szCs w:val="24"/>
                <w:vertAlign w:val="subscript"/>
              </w:rPr>
              <w:t>6</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4F621DF" w14:textId="77777777" w:rsidR="00571249" w:rsidRPr="00AB42D4" w:rsidRDefault="00387016">
            <w:pPr>
              <w:widowControl w:val="0"/>
              <w:spacing w:line="240" w:lineRule="auto"/>
              <w:jc w:val="center"/>
              <w:rPr>
                <w:rFonts w:ascii="Times New Roman" w:eastAsia="Cambria" w:hAnsi="Times New Roman" w:cs="Times New Roman"/>
                <w:strike/>
                <w:sz w:val="24"/>
                <w:szCs w:val="24"/>
              </w:rPr>
            </w:pPr>
            <w:r w:rsidRPr="00AB42D4">
              <w:rPr>
                <w:rFonts w:ascii="Times New Roman" w:eastAsia="Cambria" w:hAnsi="Times New Roman" w:cs="Times New Roman"/>
                <w:sz w:val="24"/>
                <w:szCs w:val="24"/>
                <w:highlight w:val="white"/>
              </w:rPr>
              <w:t>22 800</w:t>
            </w:r>
          </w:p>
        </w:tc>
        <w:tc>
          <w:tcPr>
            <w:tcW w:w="992" w:type="dxa"/>
            <w:tcBorders>
              <w:top w:val="single" w:sz="6" w:space="0" w:color="000000"/>
              <w:left w:val="single" w:sz="4" w:space="0" w:color="000000"/>
              <w:bottom w:val="single" w:sz="6" w:space="0" w:color="000000"/>
            </w:tcBorders>
            <w:shd w:val="clear" w:color="auto" w:fill="FFFFFF"/>
          </w:tcPr>
          <w:p w14:paraId="117E2C2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highlight w:val="white"/>
              </w:rPr>
              <w:t>18 200</w:t>
            </w:r>
          </w:p>
        </w:tc>
      </w:tr>
      <w:tr w:rsidR="00571249" w:rsidRPr="00AB42D4" w14:paraId="278FCD2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0763EBF" w14:textId="77777777" w:rsidR="00571249" w:rsidRPr="00AB42D4" w:rsidRDefault="00571249">
            <w:pPr>
              <w:widowControl w:val="0"/>
              <w:spacing w:line="240" w:lineRule="auto"/>
              <w:jc w:val="center"/>
              <w:rPr>
                <w:rFonts w:ascii="Times New Roman" w:eastAsia="Cambria" w:hAnsi="Times New Roman" w:cs="Times New Roman"/>
                <w:sz w:val="24"/>
                <w:szCs w:val="24"/>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351FA0F" w14:textId="77777777" w:rsidR="00571249" w:rsidRPr="00AB42D4" w:rsidRDefault="00571249">
            <w:pPr>
              <w:widowControl w:val="0"/>
              <w:spacing w:line="240" w:lineRule="auto"/>
              <w:rPr>
                <w:rFonts w:ascii="Times New Roman" w:eastAsia="Cambria" w:hAnsi="Times New Roman" w:cs="Times New Roman"/>
                <w:sz w:val="24"/>
                <w:szCs w:val="24"/>
              </w:rPr>
            </w:pP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AF2CEAA"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color w:val="000000" w:themeColor="text1"/>
                <w:sz w:val="24"/>
                <w:szCs w:val="24"/>
                <w:highlight w:val="white"/>
              </w:rPr>
              <w:t>Heptafluoroizobutironitril</w:t>
            </w:r>
            <w:proofErr w:type="spellEnd"/>
            <w:r w:rsidRPr="00AB42D4">
              <w:rPr>
                <w:rFonts w:ascii="Times New Roman" w:eastAsia="Cambria" w:hAnsi="Times New Roman" w:cs="Times New Roman"/>
                <w:color w:val="000000" w:themeColor="text1"/>
                <w:sz w:val="24"/>
                <w:szCs w:val="24"/>
                <w:highlight w:val="white"/>
              </w:rPr>
              <w:t xml:space="preserve"> (2,3,3,3-tetrafluoro-2-(</w:t>
            </w:r>
            <w:proofErr w:type="spellStart"/>
            <w:r w:rsidRPr="00AB42D4">
              <w:rPr>
                <w:rFonts w:ascii="Times New Roman" w:eastAsia="Cambria" w:hAnsi="Times New Roman" w:cs="Times New Roman"/>
                <w:color w:val="000000" w:themeColor="text1"/>
                <w:sz w:val="24"/>
                <w:szCs w:val="24"/>
                <w:highlight w:val="white"/>
              </w:rPr>
              <w:t>trifluormetil</w:t>
            </w:r>
            <w:proofErr w:type="spellEnd"/>
            <w:r w:rsidRPr="00AB42D4">
              <w:rPr>
                <w:rFonts w:ascii="Times New Roman" w:eastAsia="Cambria" w:hAnsi="Times New Roman" w:cs="Times New Roman"/>
                <w:color w:val="000000" w:themeColor="text1"/>
                <w:sz w:val="24"/>
                <w:szCs w:val="24"/>
                <w:highlight w:val="white"/>
              </w:rPr>
              <w:t>)-</w:t>
            </w:r>
            <w:proofErr w:type="spellStart"/>
            <w:r w:rsidRPr="00AB42D4">
              <w:rPr>
                <w:rFonts w:ascii="Times New Roman" w:eastAsia="Cambria" w:hAnsi="Times New Roman" w:cs="Times New Roman"/>
                <w:color w:val="000000" w:themeColor="text1"/>
                <w:sz w:val="24"/>
                <w:szCs w:val="24"/>
                <w:highlight w:val="white"/>
              </w:rPr>
              <w:t>propannitril</w:t>
            </w:r>
            <w:proofErr w:type="spellEnd"/>
            <w:r w:rsidRPr="00AB42D4">
              <w:rPr>
                <w:rFonts w:ascii="Times New Roman" w:eastAsia="Cambria" w:hAnsi="Times New Roman" w:cs="Times New Roman"/>
                <w:color w:val="000000" w:themeColor="text1"/>
                <w:sz w:val="24"/>
                <w:szCs w:val="24"/>
                <w:highlight w:val="white"/>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EF38F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Iso-C</w:t>
            </w:r>
            <w:r w:rsidRPr="00AB42D4">
              <w:rPr>
                <w:rFonts w:ascii="Times New Roman" w:eastAsia="Cambria" w:hAnsi="Times New Roman" w:cs="Times New Roman"/>
                <w:color w:val="000000" w:themeColor="text1"/>
                <w:sz w:val="24"/>
                <w:szCs w:val="24"/>
                <w:vertAlign w:val="subscript"/>
              </w:rPr>
              <w:t>3</w:t>
            </w:r>
            <w:r w:rsidRPr="00AB42D4">
              <w:rPr>
                <w:rFonts w:ascii="Times New Roman" w:eastAsia="Cambria" w:hAnsi="Times New Roman" w:cs="Times New Roman"/>
                <w:color w:val="000000" w:themeColor="text1"/>
                <w:sz w:val="24"/>
                <w:szCs w:val="24"/>
                <w:highlight w:val="white"/>
              </w:rPr>
              <w:t>F</w:t>
            </w:r>
            <w:r w:rsidRPr="00AB42D4">
              <w:rPr>
                <w:rFonts w:ascii="Times New Roman" w:eastAsia="Cambria" w:hAnsi="Times New Roman" w:cs="Times New Roman"/>
                <w:color w:val="000000" w:themeColor="text1"/>
                <w:sz w:val="24"/>
                <w:szCs w:val="24"/>
                <w:vertAlign w:val="subscript"/>
              </w:rPr>
              <w:t>7</w:t>
            </w:r>
            <w:r w:rsidRPr="00AB42D4">
              <w:rPr>
                <w:rFonts w:ascii="Times New Roman" w:eastAsia="Cambria" w:hAnsi="Times New Roman" w:cs="Times New Roman"/>
                <w:color w:val="000000" w:themeColor="text1"/>
                <w:sz w:val="24"/>
                <w:szCs w:val="24"/>
                <w:highlight w:val="white"/>
              </w:rPr>
              <w:t>CN</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768E9BD"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2 750</w:t>
            </w:r>
          </w:p>
        </w:tc>
        <w:tc>
          <w:tcPr>
            <w:tcW w:w="992" w:type="dxa"/>
            <w:tcBorders>
              <w:top w:val="single" w:sz="6" w:space="0" w:color="000000"/>
              <w:left w:val="single" w:sz="4" w:space="0" w:color="000000"/>
              <w:bottom w:val="single" w:sz="6" w:space="0" w:color="000000"/>
            </w:tcBorders>
            <w:shd w:val="clear" w:color="auto" w:fill="FFFFFF"/>
          </w:tcPr>
          <w:p w14:paraId="0EDBF69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4 580</w:t>
            </w:r>
          </w:p>
        </w:tc>
      </w:tr>
    </w:tbl>
    <w:p w14:paraId="52BE4A40" w14:textId="77777777" w:rsidR="00571249" w:rsidRPr="00AB42D4" w:rsidRDefault="00571249">
      <w:pPr>
        <w:widowControl w:val="0"/>
        <w:spacing w:line="240" w:lineRule="auto"/>
        <w:rPr>
          <w:rFonts w:ascii="Cambria" w:eastAsia="Cambria" w:hAnsi="Cambria" w:cs="Cambria"/>
          <w:vertAlign w:val="superscript"/>
        </w:rPr>
      </w:pPr>
    </w:p>
    <w:p w14:paraId="69336778" w14:textId="77777777" w:rsidR="00571249" w:rsidRPr="00AB42D4" w:rsidRDefault="00387016">
      <w:pPr>
        <w:widowControl w:val="0"/>
        <w:spacing w:line="240" w:lineRule="auto"/>
        <w:ind w:left="-142" w:firstLine="426"/>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vertAlign w:val="superscript"/>
        </w:rPr>
        <w:t>(1)</w:t>
      </w:r>
      <w:r w:rsidRPr="00AB42D4">
        <w:rPr>
          <w:rFonts w:ascii="Times New Roman" w:eastAsia="Times New Roman" w:hAnsi="Times New Roman" w:cs="Times New Roman"/>
          <w:b/>
          <w:bCs/>
          <w:sz w:val="20"/>
          <w:szCs w:val="20"/>
          <w:vertAlign w:val="superscript"/>
        </w:rPr>
        <w:t xml:space="preserve"> </w:t>
      </w:r>
      <w:r w:rsidRPr="00AB42D4">
        <w:rPr>
          <w:rFonts w:ascii="Times New Roman" w:eastAsia="Times New Roman" w:hAnsi="Times New Roman" w:cs="Times New Roman"/>
          <w:sz w:val="20"/>
          <w:szCs w:val="20"/>
        </w:rPr>
        <w:t>Pe baza celui de-al 5-lea raport de evaluare, adoptat de Grupul interguvernamental privind schimbările climatice, dacă nu se prevede altceva.</w:t>
      </w:r>
    </w:p>
    <w:p w14:paraId="741547D9" w14:textId="77777777" w:rsidR="00571249" w:rsidRPr="00AB42D4" w:rsidRDefault="00387016">
      <w:pPr>
        <w:widowControl w:val="0"/>
        <w:spacing w:line="240" w:lineRule="auto"/>
        <w:ind w:left="-142" w:firstLine="426"/>
        <w:rPr>
          <w:rFonts w:ascii="Times New Roman" w:eastAsia="Times New Roman" w:hAnsi="Times New Roman" w:cs="Times New Roman"/>
          <w:sz w:val="20"/>
          <w:szCs w:val="20"/>
          <w:vertAlign w:val="superscript"/>
        </w:rPr>
      </w:pPr>
      <w:r w:rsidRPr="00AB42D4">
        <w:rPr>
          <w:rFonts w:ascii="Times New Roman" w:eastAsia="Times New Roman" w:hAnsi="Times New Roman" w:cs="Times New Roman"/>
          <w:sz w:val="20"/>
          <w:szCs w:val="20"/>
          <w:vertAlign w:val="superscript"/>
        </w:rPr>
        <w:t>(2)</w:t>
      </w:r>
      <w:r w:rsidRPr="00AB42D4">
        <w:rPr>
          <w:rFonts w:ascii="Times New Roman" w:eastAsia="Times New Roman" w:hAnsi="Times New Roman" w:cs="Times New Roman"/>
          <w:sz w:val="20"/>
          <w:szCs w:val="20"/>
          <w:highlight w:val="white"/>
        </w:rPr>
        <w:t xml:space="preserve"> Pe baza celui de al 6-lea raport de evaluare, adoptat de Grupul interguvernamental privind schimbările climatice, </w:t>
      </w:r>
      <w:r w:rsidRPr="00AB42D4">
        <w:rPr>
          <w:rFonts w:ascii="Times New Roman" w:eastAsia="Times New Roman" w:hAnsi="Times New Roman" w:cs="Times New Roman"/>
          <w:sz w:val="20"/>
          <w:szCs w:val="20"/>
        </w:rPr>
        <w:t>dacă nu se prevede altceva.</w:t>
      </w:r>
    </w:p>
    <w:p w14:paraId="6F724731" w14:textId="465939AD" w:rsidR="00571249" w:rsidRPr="00AB42D4" w:rsidRDefault="00387016">
      <w:pPr>
        <w:widowControl w:val="0"/>
        <w:spacing w:line="240" w:lineRule="auto"/>
        <w:ind w:left="-142" w:firstLine="426"/>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vertAlign w:val="superscript"/>
        </w:rPr>
        <w:t>(3)</w:t>
      </w:r>
      <w:r w:rsidRPr="00AB42D4">
        <w:rPr>
          <w:rFonts w:ascii="Times New Roman" w:eastAsia="Times New Roman" w:hAnsi="Times New Roman" w:cs="Times New Roman"/>
          <w:color w:val="333333"/>
          <w:sz w:val="20"/>
          <w:szCs w:val="20"/>
          <w:highlight w:val="white"/>
        </w:rPr>
        <w:t xml:space="preserve"> </w:t>
      </w:r>
      <w:proofErr w:type="spellStart"/>
      <w:r w:rsidRPr="00AB42D4">
        <w:rPr>
          <w:rFonts w:ascii="Times New Roman" w:eastAsia="Times New Roman" w:hAnsi="Times New Roman" w:cs="Times New Roman"/>
          <w:sz w:val="20"/>
          <w:szCs w:val="20"/>
          <w:highlight w:val="white"/>
        </w:rPr>
        <w:t>Droste</w:t>
      </w:r>
      <w:proofErr w:type="spellEnd"/>
      <w:r w:rsidRPr="00AB42D4">
        <w:rPr>
          <w:rFonts w:ascii="Times New Roman" w:eastAsia="Times New Roman" w:hAnsi="Times New Roman" w:cs="Times New Roman"/>
          <w:sz w:val="20"/>
          <w:szCs w:val="20"/>
          <w:highlight w:val="white"/>
        </w:rPr>
        <w:t xml:space="preserve"> et al. (2019). </w:t>
      </w:r>
      <w:proofErr w:type="spellStart"/>
      <w:r w:rsidRPr="00AB42D4">
        <w:rPr>
          <w:rFonts w:ascii="Times New Roman" w:eastAsia="Times New Roman" w:hAnsi="Times New Roman" w:cs="Times New Roman"/>
          <w:i/>
          <w:iCs/>
          <w:sz w:val="20"/>
          <w:szCs w:val="20"/>
          <w:highlight w:val="white"/>
        </w:rPr>
        <w:t>Trends</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and</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Emissions</w:t>
      </w:r>
      <w:proofErr w:type="spellEnd"/>
      <w:r w:rsidRPr="00AB42D4">
        <w:rPr>
          <w:rFonts w:ascii="Times New Roman" w:eastAsia="Times New Roman" w:hAnsi="Times New Roman" w:cs="Times New Roman"/>
          <w:i/>
          <w:iCs/>
          <w:sz w:val="20"/>
          <w:szCs w:val="20"/>
          <w:highlight w:val="white"/>
        </w:rPr>
        <w:t xml:space="preserve"> of </w:t>
      </w:r>
      <w:proofErr w:type="spellStart"/>
      <w:r w:rsidRPr="00AB42D4">
        <w:rPr>
          <w:rFonts w:ascii="Times New Roman" w:eastAsia="Times New Roman" w:hAnsi="Times New Roman" w:cs="Times New Roman"/>
          <w:i/>
          <w:iCs/>
          <w:sz w:val="20"/>
          <w:szCs w:val="20"/>
          <w:highlight w:val="white"/>
        </w:rPr>
        <w:t>Six</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Perfluorocarbons</w:t>
      </w:r>
      <w:proofErr w:type="spellEnd"/>
      <w:r w:rsidRPr="00AB42D4">
        <w:rPr>
          <w:rFonts w:ascii="Times New Roman" w:eastAsia="Times New Roman" w:hAnsi="Times New Roman" w:cs="Times New Roman"/>
          <w:i/>
          <w:iCs/>
          <w:sz w:val="20"/>
          <w:szCs w:val="20"/>
          <w:highlight w:val="white"/>
        </w:rPr>
        <w:t xml:space="preserve"> in </w:t>
      </w:r>
      <w:proofErr w:type="spellStart"/>
      <w:r w:rsidRPr="00AB42D4">
        <w:rPr>
          <w:rFonts w:ascii="Times New Roman" w:eastAsia="Times New Roman" w:hAnsi="Times New Roman" w:cs="Times New Roman"/>
          <w:i/>
          <w:iCs/>
          <w:sz w:val="20"/>
          <w:szCs w:val="20"/>
          <w:highlight w:val="white"/>
        </w:rPr>
        <w:t>the</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Northern</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and</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Southern</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Hemisphere</w:t>
      </w:r>
      <w:proofErr w:type="spellEnd"/>
      <w:r w:rsidRPr="00AB42D4">
        <w:rPr>
          <w:rFonts w:ascii="Times New Roman" w:eastAsia="Times New Roman" w:hAnsi="Times New Roman" w:cs="Times New Roman"/>
          <w:sz w:val="20"/>
          <w:szCs w:val="20"/>
          <w:highlight w:val="white"/>
        </w:rPr>
        <w:t xml:space="preserve"> (Tendințe și emisii de șase </w:t>
      </w:r>
      <w:proofErr w:type="spellStart"/>
      <w:r w:rsidRPr="00AB42D4">
        <w:rPr>
          <w:rFonts w:ascii="Times New Roman" w:eastAsia="Times New Roman" w:hAnsi="Times New Roman" w:cs="Times New Roman"/>
          <w:sz w:val="20"/>
          <w:szCs w:val="20"/>
          <w:highlight w:val="white"/>
        </w:rPr>
        <w:t>perfluorocarburi</w:t>
      </w:r>
      <w:proofErr w:type="spellEnd"/>
      <w:r w:rsidRPr="00AB42D4">
        <w:rPr>
          <w:rFonts w:ascii="Times New Roman" w:eastAsia="Times New Roman" w:hAnsi="Times New Roman" w:cs="Times New Roman"/>
          <w:sz w:val="20"/>
          <w:szCs w:val="20"/>
          <w:highlight w:val="white"/>
        </w:rPr>
        <w:t xml:space="preserve"> în emisfera nordică și sudică). </w:t>
      </w:r>
      <w:proofErr w:type="spellStart"/>
      <w:r w:rsidRPr="00AB42D4">
        <w:rPr>
          <w:rFonts w:ascii="Times New Roman" w:eastAsia="Times New Roman" w:hAnsi="Times New Roman" w:cs="Times New Roman"/>
          <w:sz w:val="20"/>
          <w:szCs w:val="20"/>
          <w:highlight w:val="white"/>
        </w:rPr>
        <w:t>Atmospheric</w:t>
      </w:r>
      <w:proofErr w:type="spellEnd"/>
      <w:r w:rsidRPr="00AB42D4">
        <w:rPr>
          <w:rFonts w:ascii="Times New Roman" w:eastAsia="Times New Roman" w:hAnsi="Times New Roman" w:cs="Times New Roman"/>
          <w:sz w:val="20"/>
          <w:szCs w:val="20"/>
          <w:highlight w:val="white"/>
        </w:rPr>
        <w:t xml:space="preserve"> </w:t>
      </w:r>
      <w:proofErr w:type="spellStart"/>
      <w:r w:rsidRPr="00AB42D4">
        <w:rPr>
          <w:rFonts w:ascii="Times New Roman" w:eastAsia="Times New Roman" w:hAnsi="Times New Roman" w:cs="Times New Roman"/>
          <w:sz w:val="20"/>
          <w:szCs w:val="20"/>
          <w:highlight w:val="white"/>
        </w:rPr>
        <w:t>Chemistry</w:t>
      </w:r>
      <w:proofErr w:type="spellEnd"/>
      <w:r w:rsidRPr="00AB42D4">
        <w:rPr>
          <w:rFonts w:ascii="Times New Roman" w:eastAsia="Times New Roman" w:hAnsi="Times New Roman" w:cs="Times New Roman"/>
          <w:sz w:val="20"/>
          <w:szCs w:val="20"/>
          <w:highlight w:val="white"/>
        </w:rPr>
        <w:t xml:space="preserve"> </w:t>
      </w:r>
      <w:proofErr w:type="spellStart"/>
      <w:r w:rsidRPr="00AB42D4">
        <w:rPr>
          <w:rFonts w:ascii="Times New Roman" w:eastAsia="Times New Roman" w:hAnsi="Times New Roman" w:cs="Times New Roman"/>
          <w:sz w:val="20"/>
          <w:szCs w:val="20"/>
          <w:highlight w:val="white"/>
        </w:rPr>
        <w:t>and</w:t>
      </w:r>
      <w:proofErr w:type="spellEnd"/>
      <w:r w:rsidRPr="00AB42D4">
        <w:rPr>
          <w:rFonts w:ascii="Times New Roman" w:eastAsia="Times New Roman" w:hAnsi="Times New Roman" w:cs="Times New Roman"/>
          <w:sz w:val="20"/>
          <w:szCs w:val="20"/>
          <w:highlight w:val="white"/>
        </w:rPr>
        <w:t xml:space="preserve"> </w:t>
      </w:r>
      <w:proofErr w:type="spellStart"/>
      <w:r w:rsidRPr="00AB42D4">
        <w:rPr>
          <w:rFonts w:ascii="Times New Roman" w:eastAsia="Times New Roman" w:hAnsi="Times New Roman" w:cs="Times New Roman"/>
          <w:sz w:val="20"/>
          <w:szCs w:val="20"/>
          <w:highlight w:val="white"/>
        </w:rPr>
        <w:t>Physics</w:t>
      </w:r>
      <w:proofErr w:type="spellEnd"/>
      <w:r w:rsidRPr="00AB42D4">
        <w:rPr>
          <w:rFonts w:ascii="Times New Roman" w:eastAsia="Times New Roman" w:hAnsi="Times New Roman" w:cs="Times New Roman"/>
          <w:sz w:val="20"/>
          <w:szCs w:val="20"/>
          <w:highlight w:val="white"/>
        </w:rPr>
        <w:t xml:space="preserve">. </w:t>
      </w:r>
      <w:r w:rsidR="00571249" w:rsidRPr="00AB42D4">
        <w:rPr>
          <w:rFonts w:ascii="Times New Roman" w:eastAsia="Times New Roman" w:hAnsi="Times New Roman" w:cs="Times New Roman"/>
          <w:color w:val="0000FF"/>
          <w:sz w:val="20"/>
          <w:szCs w:val="20"/>
          <w:highlight w:val="white"/>
          <w:u w:val="single"/>
        </w:rPr>
        <w:t>https://acp.copernicus.org/preprints/acp-2019-873/acp-2019-873.pdf</w:t>
      </w:r>
      <w:r w:rsidRPr="00AB42D4">
        <w:rPr>
          <w:rFonts w:ascii="Times New Roman" w:eastAsia="Times New Roman" w:hAnsi="Times New Roman" w:cs="Times New Roman"/>
          <w:sz w:val="20"/>
          <w:szCs w:val="20"/>
          <w:highlight w:val="white"/>
        </w:rPr>
        <w:t xml:space="preserve"> </w:t>
      </w:r>
    </w:p>
    <w:p w14:paraId="0E220A48" w14:textId="77777777" w:rsidR="00571249" w:rsidRPr="00AB42D4" w:rsidRDefault="00387016">
      <w:pPr>
        <w:widowControl w:val="0"/>
        <w:spacing w:line="240" w:lineRule="auto"/>
        <w:ind w:left="-142" w:firstLine="426"/>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vertAlign w:val="superscript"/>
        </w:rPr>
        <w:t>(4)</w:t>
      </w:r>
      <w:r w:rsidRPr="00AB42D4">
        <w:rPr>
          <w:rFonts w:ascii="Times New Roman" w:eastAsia="Times New Roman" w:hAnsi="Times New Roman" w:cs="Times New Roman"/>
          <w:color w:val="333333"/>
          <w:sz w:val="20"/>
          <w:szCs w:val="20"/>
          <w:highlight w:val="white"/>
        </w:rPr>
        <w:t xml:space="preserve"> </w:t>
      </w:r>
      <w:r w:rsidRPr="00AB42D4">
        <w:rPr>
          <w:rFonts w:ascii="Times New Roman" w:eastAsia="Times New Roman" w:hAnsi="Times New Roman" w:cs="Times New Roman"/>
          <w:sz w:val="20"/>
          <w:szCs w:val="20"/>
          <w:highlight w:val="white"/>
        </w:rPr>
        <w:t>Potențialul de încălzire globală nu este încă stabilit.</w:t>
      </w:r>
    </w:p>
    <w:p w14:paraId="4AF119CA"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b/>
          <w:bCs/>
          <w:sz w:val="24"/>
          <w:szCs w:val="24"/>
        </w:rPr>
      </w:pPr>
    </w:p>
    <w:p w14:paraId="1BF632F2" w14:textId="77777777" w:rsidR="00587914" w:rsidRPr="00AB42D4" w:rsidRDefault="00587914">
      <w:pPr>
        <w:widowControl w:val="0"/>
        <w:tabs>
          <w:tab w:val="left" w:pos="1245"/>
        </w:tabs>
        <w:spacing w:line="271" w:lineRule="auto"/>
        <w:ind w:right="141"/>
        <w:jc w:val="both"/>
        <w:rPr>
          <w:rFonts w:ascii="Times New Roman" w:eastAsia="Times New Roman" w:hAnsi="Times New Roman" w:cs="Times New Roman"/>
          <w:b/>
          <w:bCs/>
          <w:sz w:val="24"/>
          <w:szCs w:val="24"/>
        </w:rPr>
      </w:pPr>
    </w:p>
    <w:p w14:paraId="1E77259D" w14:textId="0991E988"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nr.2 va avea următorul cuprins:</w:t>
      </w:r>
      <w:r w:rsidRPr="00AB42D4">
        <w:rPr>
          <w:rFonts w:ascii="Times New Roman" w:eastAsia="Times New Roman" w:hAnsi="Times New Roman" w:cs="Times New Roman"/>
          <w:b/>
          <w:bCs/>
          <w:sz w:val="24"/>
          <w:szCs w:val="24"/>
        </w:rPr>
        <w:t xml:space="preserve"> </w:t>
      </w:r>
    </w:p>
    <w:p w14:paraId="5BEAB999" w14:textId="77777777" w:rsidR="00571249" w:rsidRPr="00AB42D4" w:rsidRDefault="00387016">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sz w:val="24"/>
          <w:szCs w:val="24"/>
        </w:rPr>
        <w:t>Anexa nr.2.</w:t>
      </w:r>
    </w:p>
    <w:p w14:paraId="56DEF9F3" w14:textId="77777777" w:rsidR="00571249" w:rsidRPr="00AB42D4" w:rsidRDefault="00387016">
      <w:pPr>
        <w:widowControl w:val="0"/>
        <w:spacing w:line="240" w:lineRule="auto"/>
        <w:jc w:val="center"/>
        <w:rPr>
          <w:rFonts w:ascii="Times New Roman" w:eastAsia="Cambria" w:hAnsi="Times New Roman" w:cs="Times New Roman"/>
          <w:b/>
          <w:bCs/>
          <w:strike/>
          <w:sz w:val="24"/>
          <w:szCs w:val="24"/>
        </w:rPr>
      </w:pPr>
      <w:r w:rsidRPr="00AB42D4">
        <w:rPr>
          <w:rFonts w:ascii="Times New Roman" w:eastAsia="Cambria" w:hAnsi="Times New Roman" w:cs="Times New Roman"/>
          <w:b/>
          <w:bCs/>
          <w:sz w:val="24"/>
          <w:szCs w:val="24"/>
        </w:rPr>
        <w:t>ALTE GAZE FLUORURATE CU EFECT DE SERĂ</w:t>
      </w:r>
      <w:r w:rsidRPr="00AB42D4">
        <w:rPr>
          <w:rFonts w:ascii="Times New Roman" w:eastAsia="Cambria" w:hAnsi="Times New Roman" w:cs="Times New Roman"/>
          <w:sz w:val="24"/>
          <w:szCs w:val="24"/>
          <w:vertAlign w:val="superscript"/>
        </w:rPr>
        <w:t>(1)</w:t>
      </w:r>
      <w:r w:rsidRPr="00AB42D4">
        <w:rPr>
          <w:rFonts w:ascii="Times New Roman" w:eastAsia="Cambria" w:hAnsi="Times New Roman" w:cs="Times New Roman"/>
          <w:b/>
          <w:bCs/>
          <w:sz w:val="24"/>
          <w:szCs w:val="24"/>
        </w:rPr>
        <w:t xml:space="preserve"> HIDRO(CLORO)FLUOROCARBURI NESATURATE, SUBSTANȚE FLUORURATE UTILIZATE CA ANESTEZICE PRIN INHALARE ȘI ALTE SUBSTANȚE FLUORURATE, ETERI FLUORURAȚI, CETONE ȘI ALCOOLI,  ALȚI COMPUȘI FLUORURAȚI </w:t>
      </w:r>
    </w:p>
    <w:tbl>
      <w:tblPr>
        <w:tblStyle w:val="a1"/>
        <w:tblW w:w="10352"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588"/>
        <w:gridCol w:w="2588"/>
        <w:gridCol w:w="2588"/>
        <w:gridCol w:w="2588"/>
      </w:tblGrid>
      <w:tr w:rsidR="00C83BAA" w:rsidRPr="00AB42D4" w14:paraId="43E44600" w14:textId="77777777" w:rsidTr="00C83BAA">
        <w:trPr>
          <w:jc w:val="center"/>
        </w:trPr>
        <w:tc>
          <w:tcPr>
            <w:tcW w:w="5176" w:type="dxa"/>
            <w:gridSpan w:val="2"/>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07C381"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t>Substanța</w:t>
            </w:r>
          </w:p>
        </w:tc>
        <w:tc>
          <w:tcPr>
            <w:tcW w:w="2588" w:type="dxa"/>
            <w:vMerge w:val="restart"/>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1E3F242" w14:textId="77777777" w:rsidR="00C83BAA" w:rsidRPr="00AB42D4" w:rsidRDefault="00C83BAA" w:rsidP="00387016">
            <w:pPr>
              <w:jc w:val="center"/>
              <w:rPr>
                <w:rFonts w:ascii="Times New Roman" w:hAnsi="Times New Roman" w:cs="Times New Roman"/>
                <w:b/>
                <w:sz w:val="24"/>
                <w:szCs w:val="24"/>
              </w:rPr>
            </w:pPr>
          </w:p>
          <w:p w14:paraId="00D1ADAA"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lastRenderedPageBreak/>
              <w:t>GWP</w:t>
            </w:r>
            <w:r w:rsidRPr="00AB42D4">
              <w:rPr>
                <w:rFonts w:ascii="Times New Roman" w:hAnsi="Times New Roman" w:cs="Times New Roman"/>
                <w:b/>
                <w:sz w:val="24"/>
                <w:szCs w:val="24"/>
                <w:vertAlign w:val="subscript"/>
              </w:rPr>
              <w:t>100</w:t>
            </w:r>
            <w:r w:rsidRPr="00AB42D4">
              <w:rPr>
                <w:rFonts w:ascii="Times New Roman" w:hAnsi="Times New Roman" w:cs="Times New Roman"/>
                <w:b/>
                <w:sz w:val="24"/>
                <w:szCs w:val="24"/>
              </w:rPr>
              <w:t xml:space="preserve"> </w:t>
            </w:r>
            <w:r w:rsidRPr="00AB42D4">
              <w:rPr>
                <w:rFonts w:ascii="Times New Roman" w:hAnsi="Times New Roman" w:cs="Times New Roman"/>
                <w:sz w:val="24"/>
                <w:szCs w:val="24"/>
                <w:vertAlign w:val="superscript"/>
              </w:rPr>
              <w:t>(2)</w:t>
            </w:r>
          </w:p>
        </w:tc>
        <w:tc>
          <w:tcPr>
            <w:tcW w:w="2588" w:type="dxa"/>
            <w:vMerge w:val="restart"/>
            <w:tcBorders>
              <w:top w:val="single" w:sz="6" w:space="0" w:color="000000"/>
              <w:left w:val="single" w:sz="4" w:space="0" w:color="000000"/>
              <w:bottom w:val="single" w:sz="6" w:space="0" w:color="000000"/>
            </w:tcBorders>
            <w:shd w:val="clear" w:color="auto" w:fill="FFFFFF"/>
          </w:tcPr>
          <w:p w14:paraId="07000484" w14:textId="77777777" w:rsidR="00C83BAA" w:rsidRPr="00AB42D4" w:rsidRDefault="00C83BAA" w:rsidP="00387016">
            <w:pPr>
              <w:rPr>
                <w:rFonts w:ascii="Times New Roman" w:hAnsi="Times New Roman" w:cs="Times New Roman"/>
                <w:b/>
                <w:sz w:val="24"/>
                <w:szCs w:val="24"/>
              </w:rPr>
            </w:pPr>
          </w:p>
          <w:p w14:paraId="26B9E072"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lastRenderedPageBreak/>
              <w:t>GWP pentru 20 de ani</w:t>
            </w:r>
            <w:r w:rsidRPr="00AB42D4">
              <w:rPr>
                <w:rFonts w:ascii="Times New Roman" w:hAnsi="Times New Roman" w:cs="Times New Roman"/>
                <w:sz w:val="24"/>
                <w:szCs w:val="24"/>
                <w:vertAlign w:val="superscript"/>
              </w:rPr>
              <w:t>(2)</w:t>
            </w:r>
            <w:r w:rsidRPr="00AB42D4">
              <w:rPr>
                <w:rFonts w:ascii="Times New Roman" w:hAnsi="Times New Roman" w:cs="Times New Roman"/>
                <w:b/>
                <w:sz w:val="24"/>
                <w:szCs w:val="24"/>
                <w:vertAlign w:val="superscript"/>
              </w:rPr>
              <w:t xml:space="preserve"> </w:t>
            </w:r>
            <w:r w:rsidRPr="00AB42D4">
              <w:rPr>
                <w:rFonts w:ascii="Times New Roman" w:hAnsi="Times New Roman" w:cs="Times New Roman"/>
                <w:b/>
                <w:sz w:val="24"/>
                <w:szCs w:val="24"/>
              </w:rPr>
              <w:t xml:space="preserve">nu mai în scop informativ </w:t>
            </w:r>
          </w:p>
        </w:tc>
      </w:tr>
      <w:tr w:rsidR="00C83BAA" w:rsidRPr="00AB42D4" w14:paraId="156BF157"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75E4242" w14:textId="77777777" w:rsidR="00C83BAA" w:rsidRPr="00AB42D4" w:rsidRDefault="00C83BAA" w:rsidP="00387016">
            <w:pPr>
              <w:ind w:firstLine="284"/>
              <w:jc w:val="center"/>
              <w:rPr>
                <w:rFonts w:ascii="Times New Roman" w:hAnsi="Times New Roman" w:cs="Times New Roman"/>
                <w:b/>
                <w:sz w:val="24"/>
                <w:szCs w:val="24"/>
              </w:rPr>
            </w:pPr>
            <w:r w:rsidRPr="00AB42D4">
              <w:rPr>
                <w:rFonts w:ascii="Times New Roman" w:hAnsi="Times New Roman" w:cs="Times New Roman"/>
                <w:b/>
                <w:sz w:val="24"/>
                <w:szCs w:val="24"/>
              </w:rPr>
              <w:lastRenderedPageBreak/>
              <w:t>Denumirea comună/denumirea industrială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20AE73" w14:textId="77777777" w:rsidR="00C83BAA" w:rsidRPr="00AB42D4" w:rsidRDefault="00C83BAA" w:rsidP="00A5435F">
            <w:pPr>
              <w:ind w:firstLine="117"/>
              <w:jc w:val="center"/>
              <w:rPr>
                <w:rFonts w:ascii="Times New Roman" w:hAnsi="Times New Roman" w:cs="Times New Roman"/>
                <w:b/>
                <w:sz w:val="24"/>
                <w:szCs w:val="24"/>
              </w:rPr>
            </w:pPr>
            <w:r w:rsidRPr="00AB42D4">
              <w:rPr>
                <w:rFonts w:ascii="Times New Roman" w:hAnsi="Times New Roman" w:cs="Times New Roman"/>
                <w:b/>
                <w:sz w:val="24"/>
                <w:szCs w:val="24"/>
              </w:rPr>
              <w:t>Formula chimică</w:t>
            </w:r>
          </w:p>
        </w:tc>
        <w:tc>
          <w:tcPr>
            <w:tcW w:w="2588" w:type="dxa"/>
            <w:vMerge/>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D14EC4" w14:textId="77777777" w:rsidR="00C83BAA" w:rsidRPr="00AB42D4" w:rsidRDefault="00C83BAA" w:rsidP="00387016">
            <w:pPr>
              <w:pBdr>
                <w:top w:val="nil"/>
                <w:left w:val="nil"/>
                <w:bottom w:val="nil"/>
                <w:right w:val="nil"/>
                <w:between w:val="nil"/>
              </w:pBdr>
              <w:rPr>
                <w:rFonts w:ascii="Times New Roman" w:hAnsi="Times New Roman" w:cs="Times New Roman"/>
                <w:b/>
                <w:sz w:val="24"/>
                <w:szCs w:val="24"/>
              </w:rPr>
            </w:pPr>
          </w:p>
        </w:tc>
        <w:tc>
          <w:tcPr>
            <w:tcW w:w="2588" w:type="dxa"/>
            <w:vMerge/>
            <w:tcBorders>
              <w:top w:val="single" w:sz="6" w:space="0" w:color="000000"/>
              <w:left w:val="single" w:sz="4" w:space="0" w:color="000000"/>
              <w:bottom w:val="single" w:sz="6" w:space="0" w:color="000000"/>
            </w:tcBorders>
            <w:shd w:val="clear" w:color="auto" w:fill="FFFFFF"/>
          </w:tcPr>
          <w:p w14:paraId="0EC778A4" w14:textId="77777777" w:rsidR="00C83BAA" w:rsidRPr="00AB42D4" w:rsidRDefault="00C83BAA" w:rsidP="00387016">
            <w:pPr>
              <w:pBdr>
                <w:top w:val="nil"/>
                <w:left w:val="nil"/>
                <w:bottom w:val="nil"/>
                <w:right w:val="nil"/>
                <w:between w:val="nil"/>
              </w:pBdr>
              <w:rPr>
                <w:rFonts w:ascii="Times New Roman" w:hAnsi="Times New Roman" w:cs="Times New Roman"/>
                <w:b/>
                <w:sz w:val="24"/>
                <w:szCs w:val="24"/>
              </w:rPr>
            </w:pPr>
          </w:p>
        </w:tc>
      </w:tr>
      <w:tr w:rsidR="00C83BAA" w:rsidRPr="00AB42D4" w14:paraId="17C2F231" w14:textId="77777777" w:rsidTr="00C83BAA">
        <w:trPr>
          <w:jc w:val="center"/>
        </w:trPr>
        <w:tc>
          <w:tcPr>
            <w:tcW w:w="10352" w:type="dxa"/>
            <w:gridSpan w:val="4"/>
            <w:tcBorders>
              <w:top w:val="single" w:sz="6" w:space="0" w:color="DDE7EB"/>
            </w:tcBorders>
            <w:shd w:val="clear" w:color="auto" w:fill="FFFFFF"/>
            <w:tcMar>
              <w:top w:w="120" w:type="dxa"/>
              <w:left w:w="120" w:type="dxa"/>
              <w:bottom w:w="120" w:type="dxa"/>
              <w:right w:w="120" w:type="dxa"/>
            </w:tcMar>
          </w:tcPr>
          <w:p w14:paraId="69164E33"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t xml:space="preserve">Secțiunea 1: </w:t>
            </w:r>
            <w:proofErr w:type="spellStart"/>
            <w:r w:rsidRPr="00AB42D4">
              <w:rPr>
                <w:rFonts w:ascii="Times New Roman" w:hAnsi="Times New Roman" w:cs="Times New Roman"/>
                <w:b/>
                <w:sz w:val="24"/>
                <w:szCs w:val="24"/>
              </w:rPr>
              <w:t>Hidro</w:t>
            </w:r>
            <w:proofErr w:type="spellEnd"/>
            <w:r w:rsidRPr="00AB42D4">
              <w:rPr>
                <w:rFonts w:ascii="Times New Roman" w:hAnsi="Times New Roman" w:cs="Times New Roman"/>
                <w:b/>
                <w:sz w:val="24"/>
                <w:szCs w:val="24"/>
              </w:rPr>
              <w:t>(</w:t>
            </w:r>
            <w:proofErr w:type="spellStart"/>
            <w:r w:rsidRPr="00AB42D4">
              <w:rPr>
                <w:rFonts w:ascii="Times New Roman" w:hAnsi="Times New Roman" w:cs="Times New Roman"/>
                <w:b/>
                <w:sz w:val="24"/>
                <w:szCs w:val="24"/>
              </w:rPr>
              <w:t>cloro</w:t>
            </w:r>
            <w:proofErr w:type="spellEnd"/>
            <w:r w:rsidRPr="00AB42D4">
              <w:rPr>
                <w:rFonts w:ascii="Times New Roman" w:hAnsi="Times New Roman" w:cs="Times New Roman"/>
                <w:b/>
                <w:sz w:val="24"/>
                <w:szCs w:val="24"/>
              </w:rPr>
              <w:t>)</w:t>
            </w:r>
            <w:proofErr w:type="spellStart"/>
            <w:r w:rsidRPr="00AB42D4">
              <w:rPr>
                <w:rFonts w:ascii="Times New Roman" w:hAnsi="Times New Roman" w:cs="Times New Roman"/>
                <w:b/>
                <w:sz w:val="24"/>
                <w:szCs w:val="24"/>
              </w:rPr>
              <w:t>fluorcarburi</w:t>
            </w:r>
            <w:proofErr w:type="spellEnd"/>
            <w:r w:rsidRPr="00AB42D4">
              <w:rPr>
                <w:rFonts w:ascii="Times New Roman" w:hAnsi="Times New Roman" w:cs="Times New Roman"/>
                <w:b/>
                <w:sz w:val="24"/>
                <w:szCs w:val="24"/>
              </w:rPr>
              <w:t xml:space="preserve"> nesaturate</w:t>
            </w:r>
          </w:p>
        </w:tc>
      </w:tr>
      <w:tr w:rsidR="00C83BAA" w:rsidRPr="00AB42D4" w14:paraId="358F9CC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D1F85A"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color w:val="000000"/>
                <w:sz w:val="24"/>
                <w:szCs w:val="24"/>
                <w:highlight w:val="white"/>
              </w:rPr>
              <w:t>HCFC-1224yd</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31512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sz w:val="24"/>
                <w:szCs w:val="24"/>
                <w:highlight w:val="white"/>
              </w:rPr>
              <w:t>CF</w:t>
            </w:r>
            <w:r w:rsidRPr="00AB42D4">
              <w:rPr>
                <w:rFonts w:ascii="Times New Roman" w:hAnsi="Times New Roman" w:cs="Times New Roman"/>
                <w:color w:val="000000"/>
                <w:sz w:val="24"/>
                <w:szCs w:val="24"/>
                <w:vertAlign w:val="subscript"/>
              </w:rPr>
              <w:t>3</w:t>
            </w:r>
            <w:r w:rsidRPr="00AB42D4">
              <w:rPr>
                <w:rFonts w:ascii="Times New Roman" w:hAnsi="Times New Roman" w:cs="Times New Roman"/>
                <w:color w:val="000000"/>
                <w:sz w:val="24"/>
                <w:szCs w:val="24"/>
                <w:highlight w:val="white"/>
              </w:rPr>
              <w:t>CF=</w:t>
            </w:r>
            <w:proofErr w:type="spellStart"/>
            <w:r w:rsidRPr="00AB42D4">
              <w:rPr>
                <w:rFonts w:ascii="Times New Roman" w:hAnsi="Times New Roman" w:cs="Times New Roman"/>
                <w:color w:val="000000"/>
                <w:sz w:val="24"/>
                <w:szCs w:val="24"/>
                <w:highlight w:val="white"/>
              </w:rPr>
              <w:t>CHCl</w:t>
            </w:r>
            <w:proofErr w:type="spellEnd"/>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5038224" w14:textId="6DCEBA51"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sz w:val="24"/>
                <w:szCs w:val="24"/>
                <w:highlight w:val="white"/>
              </w:rPr>
              <w:t>0,06</w:t>
            </w:r>
            <w:r w:rsidRPr="00AB42D4">
              <w:rPr>
                <w:rFonts w:ascii="Times New Roman" w:hAnsi="Times New Roman" w:cs="Times New Roman"/>
                <w:sz w:val="24"/>
                <w:szCs w:val="24"/>
                <w:vertAlign w:val="superscript"/>
              </w:rPr>
              <w:t xml:space="preserve"> </w:t>
            </w:r>
            <w:r w:rsidR="00C50ED7" w:rsidRPr="00AB42D4">
              <w:rPr>
                <w:rFonts w:ascii="Times New Roman" w:hAnsi="Times New Roman" w:cs="Times New Roman"/>
                <w:sz w:val="24"/>
                <w:szCs w:val="24"/>
                <w:vertAlign w:val="superscript"/>
              </w:rPr>
              <w:t>(3)</w:t>
            </w:r>
          </w:p>
        </w:tc>
        <w:tc>
          <w:tcPr>
            <w:tcW w:w="2588" w:type="dxa"/>
            <w:tcBorders>
              <w:top w:val="single" w:sz="6" w:space="0" w:color="000000"/>
              <w:left w:val="single" w:sz="4" w:space="0" w:color="000000"/>
              <w:bottom w:val="single" w:sz="6" w:space="0" w:color="000000"/>
            </w:tcBorders>
            <w:shd w:val="clear" w:color="auto" w:fill="FFFFFF"/>
          </w:tcPr>
          <w:p w14:paraId="42A4564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vertAlign w:val="superscript"/>
              </w:rPr>
              <w:t>4</w:t>
            </w:r>
            <w:r w:rsidRPr="00AB42D4">
              <w:rPr>
                <w:rFonts w:ascii="Times New Roman" w:hAnsi="Times New Roman" w:cs="Times New Roman"/>
                <w:color w:val="000000" w:themeColor="text1"/>
                <w:sz w:val="24"/>
                <w:szCs w:val="24"/>
              </w:rPr>
              <w:t>)</w:t>
            </w:r>
          </w:p>
        </w:tc>
      </w:tr>
      <w:tr w:rsidR="00C83BAA" w:rsidRPr="00AB42D4" w14:paraId="34F48B3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7EE2E6"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color w:val="000000"/>
                <w:sz w:val="24"/>
                <w:szCs w:val="24"/>
                <w:highlight w:val="white"/>
              </w:rPr>
              <w:t xml:space="preserve">Trans–1,2 - </w:t>
            </w:r>
            <w:proofErr w:type="spellStart"/>
            <w:r w:rsidRPr="00AB42D4">
              <w:rPr>
                <w:rFonts w:ascii="Times New Roman" w:hAnsi="Times New Roman" w:cs="Times New Roman"/>
                <w:color w:val="000000"/>
                <w:sz w:val="24"/>
                <w:szCs w:val="24"/>
                <w:highlight w:val="white"/>
              </w:rPr>
              <w:t>difluoretilenă</w:t>
            </w:r>
            <w:proofErr w:type="spellEnd"/>
            <w:r w:rsidRPr="00AB42D4">
              <w:rPr>
                <w:rFonts w:ascii="Times New Roman" w:hAnsi="Times New Roman" w:cs="Times New Roman"/>
                <w:color w:val="000000"/>
                <w:sz w:val="24"/>
                <w:szCs w:val="24"/>
                <w:highlight w:val="white"/>
              </w:rPr>
              <w:t xml:space="preserve"> (HFC-1132)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D3728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sz w:val="24"/>
                <w:szCs w:val="24"/>
                <w:highlight w:val="white"/>
              </w:rPr>
              <w:t>CHF=CF</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9DCE713" w14:textId="77777777" w:rsidR="00C83BAA" w:rsidRPr="00AB42D4" w:rsidRDefault="00C83BAA" w:rsidP="00387016">
            <w:pPr>
              <w:jc w:val="center"/>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highlight w:val="white"/>
              </w:rPr>
              <w:t>&gt;1</w:t>
            </w:r>
          </w:p>
          <w:p w14:paraId="0A99BBCB" w14:textId="77777777" w:rsidR="00C83BAA" w:rsidRPr="00AB42D4" w:rsidRDefault="00C83BAA" w:rsidP="00387016">
            <w:pPr>
              <w:jc w:val="center"/>
              <w:rPr>
                <w:rFonts w:ascii="Times New Roman" w:hAnsi="Times New Roman" w:cs="Times New Roman"/>
                <w:sz w:val="24"/>
                <w:szCs w:val="24"/>
                <w:vertAlign w:val="superscript"/>
              </w:rPr>
            </w:pPr>
          </w:p>
        </w:tc>
        <w:tc>
          <w:tcPr>
            <w:tcW w:w="2588" w:type="dxa"/>
            <w:tcBorders>
              <w:top w:val="single" w:sz="6" w:space="0" w:color="000000"/>
              <w:left w:val="single" w:sz="4" w:space="0" w:color="000000"/>
              <w:bottom w:val="single" w:sz="6" w:space="0" w:color="000000"/>
            </w:tcBorders>
            <w:shd w:val="clear" w:color="auto" w:fill="FFFFFF"/>
          </w:tcPr>
          <w:p w14:paraId="46C5FFD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vertAlign w:val="superscript"/>
              </w:rPr>
              <w:t>4</w:t>
            </w:r>
            <w:r w:rsidRPr="00AB42D4">
              <w:rPr>
                <w:rFonts w:ascii="Times New Roman" w:hAnsi="Times New Roman" w:cs="Times New Roman"/>
                <w:color w:val="000000" w:themeColor="text1"/>
                <w:sz w:val="24"/>
                <w:szCs w:val="24"/>
              </w:rPr>
              <w:t>)</w:t>
            </w:r>
          </w:p>
        </w:tc>
      </w:tr>
      <w:tr w:rsidR="00C83BAA" w:rsidRPr="00AB42D4" w14:paraId="00C59E2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48D619F"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color w:val="000000"/>
                <w:sz w:val="24"/>
                <w:szCs w:val="24"/>
                <w:highlight w:val="white"/>
              </w:rPr>
              <w:t>1,1-difluoretilenă (HFC-1132a)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EE6E3C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sz w:val="24"/>
                <w:szCs w:val="24"/>
                <w:highlight w:val="white"/>
              </w:rPr>
              <w:t>CH</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highlight w:val="white"/>
              </w:rPr>
              <w:t>=CF</w:t>
            </w:r>
            <w:r w:rsidRPr="00AB42D4">
              <w:rPr>
                <w:rFonts w:ascii="Times New Roman" w:hAnsi="Times New Roman" w:cs="Times New Roman"/>
                <w:color w:val="000000"/>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BD536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0,052</w:t>
            </w:r>
          </w:p>
        </w:tc>
        <w:tc>
          <w:tcPr>
            <w:tcW w:w="2588" w:type="dxa"/>
            <w:tcBorders>
              <w:top w:val="single" w:sz="6" w:space="0" w:color="000000"/>
              <w:left w:val="single" w:sz="4" w:space="0" w:color="000000"/>
              <w:bottom w:val="single" w:sz="6" w:space="0" w:color="000000"/>
            </w:tcBorders>
            <w:shd w:val="clear" w:color="auto" w:fill="FFFFFF"/>
          </w:tcPr>
          <w:p w14:paraId="2C34CDB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0,189</w:t>
            </w:r>
          </w:p>
        </w:tc>
      </w:tr>
      <w:tr w:rsidR="00C83BAA" w:rsidRPr="00AB42D4" w14:paraId="6259C5E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8513DD9" w14:textId="28A83EF1"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color w:val="000000" w:themeColor="text1"/>
                <w:sz w:val="24"/>
                <w:szCs w:val="24"/>
                <w:highlight w:val="white"/>
              </w:rPr>
              <w:t>1,1,1,2,3,4,5,5,5(or1,1,1,3,4,4,5,5,5)-nonafluoro-4(or</w:t>
            </w:r>
            <w:r w:rsidR="00174E03" w:rsidRPr="00AB42D4">
              <w:rPr>
                <w:rFonts w:ascii="Times New Roman" w:hAnsi="Times New Roman" w:cs="Times New Roman"/>
                <w:color w:val="000000" w:themeColor="text1"/>
                <w:sz w:val="24"/>
                <w:szCs w:val="24"/>
                <w:highlight w:val="white"/>
              </w:rPr>
              <w:t xml:space="preserve"> </w:t>
            </w:r>
            <w:r w:rsidRPr="00AB42D4">
              <w:rPr>
                <w:rFonts w:ascii="Times New Roman" w:hAnsi="Times New Roman" w:cs="Times New Roman"/>
                <w:color w:val="000000" w:themeColor="text1"/>
                <w:sz w:val="24"/>
                <w:szCs w:val="24"/>
                <w:highlight w:val="white"/>
              </w:rPr>
              <w:t>2)-(</w:t>
            </w:r>
            <w:proofErr w:type="spellStart"/>
            <w:r w:rsidRPr="00AB42D4">
              <w:rPr>
                <w:rFonts w:ascii="Times New Roman" w:hAnsi="Times New Roman" w:cs="Times New Roman"/>
                <w:color w:val="000000" w:themeColor="text1"/>
                <w:sz w:val="24"/>
                <w:szCs w:val="24"/>
                <w:highlight w:val="white"/>
              </w:rPr>
              <w:t>trifluorometil</w:t>
            </w:r>
            <w:proofErr w:type="spellEnd"/>
            <w:r w:rsidRPr="00AB42D4">
              <w:rPr>
                <w:rFonts w:ascii="Times New Roman" w:hAnsi="Times New Roman" w:cs="Times New Roman"/>
                <w:color w:val="000000" w:themeColor="text1"/>
                <w:sz w:val="24"/>
                <w:szCs w:val="24"/>
                <w:highlight w:val="white"/>
              </w:rPr>
              <w:t>)pent-2-enă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BE7518" w14:textId="77777777" w:rsidR="00C83BAA" w:rsidRPr="00AB42D4" w:rsidRDefault="00C83BAA"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CF=CFCFCF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p>
          <w:p w14:paraId="689ECEB1" w14:textId="77777777" w:rsidR="00C83BAA" w:rsidRPr="00AB42D4" w:rsidRDefault="00C83BAA"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sau</w:t>
            </w:r>
          </w:p>
          <w:p w14:paraId="2F6C4640" w14:textId="77777777" w:rsidR="00C83BAA" w:rsidRPr="00AB42D4" w:rsidRDefault="00C83BAA" w:rsidP="00387016">
            <w:pPr>
              <w:pBdr>
                <w:top w:val="nil"/>
                <w:left w:val="nil"/>
                <w:bottom w:val="nil"/>
                <w:right w:val="nil"/>
                <w:between w:val="nil"/>
              </w:pBdr>
              <w:spacing w:before="60" w:after="60"/>
              <w:rPr>
                <w:rFonts w:ascii="Times New Roman" w:eastAsia="Times New Roman" w:hAnsi="Times New Roman" w:cs="Times New Roman"/>
                <w:sz w:val="24"/>
                <w:szCs w:val="24"/>
              </w:rPr>
            </w:pP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C=CFCF</w:t>
            </w:r>
            <w:r w:rsidRPr="00AB42D4">
              <w:rPr>
                <w:rFonts w:ascii="Times New Roman" w:eastAsia="Times New Roman" w:hAnsi="Times New Roman" w:cs="Times New Roman"/>
                <w:color w:val="000000" w:themeColor="text1"/>
                <w:sz w:val="24"/>
                <w:szCs w:val="24"/>
                <w:vertAlign w:val="subscript"/>
              </w:rPr>
              <w:t>2</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7CFD8F1" w14:textId="77777777" w:rsidR="00C83BAA" w:rsidRPr="00AB42D4" w:rsidRDefault="00C83BAA" w:rsidP="00387016">
            <w:pPr>
              <w:jc w:val="center"/>
              <w:rPr>
                <w:rFonts w:ascii="Times New Roman" w:hAnsi="Times New Roman" w:cs="Times New Roman"/>
                <w:sz w:val="24"/>
                <w:szCs w:val="24"/>
                <w:vertAlign w:val="superscript"/>
              </w:rPr>
            </w:pPr>
            <w:r w:rsidRPr="00AB42D4">
              <w:rPr>
                <w:rFonts w:ascii="Times New Roman" w:hAnsi="Times New Roman" w:cs="Times New Roman"/>
                <w:color w:val="000000" w:themeColor="text1"/>
                <w:sz w:val="24"/>
                <w:szCs w:val="24"/>
              </w:rPr>
              <w:t xml:space="preserve">1 </w:t>
            </w:r>
            <w:r w:rsidRPr="00AB42D4">
              <w:rPr>
                <w:rFonts w:ascii="Times New Roman" w:hAnsi="Times New Roman" w:cs="Times New Roman"/>
                <w:color w:val="000000" w:themeColor="text1"/>
                <w:sz w:val="24"/>
                <w:szCs w:val="24"/>
                <w:vertAlign w:val="superscript"/>
              </w:rPr>
              <w:t>(5)</w:t>
            </w:r>
          </w:p>
        </w:tc>
        <w:tc>
          <w:tcPr>
            <w:tcW w:w="2588" w:type="dxa"/>
            <w:tcBorders>
              <w:top w:val="single" w:sz="6" w:space="0" w:color="000000"/>
              <w:left w:val="single" w:sz="4" w:space="0" w:color="000000"/>
              <w:bottom w:val="single" w:sz="6" w:space="0" w:color="000000"/>
            </w:tcBorders>
            <w:shd w:val="clear" w:color="auto" w:fill="FFFFFF"/>
          </w:tcPr>
          <w:p w14:paraId="2BC291A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vertAlign w:val="superscript"/>
              </w:rPr>
              <w:t>4</w:t>
            </w:r>
            <w:r w:rsidRPr="00AB42D4">
              <w:rPr>
                <w:rFonts w:ascii="Times New Roman" w:hAnsi="Times New Roman" w:cs="Times New Roman"/>
                <w:color w:val="000000" w:themeColor="text1"/>
                <w:sz w:val="24"/>
                <w:szCs w:val="24"/>
              </w:rPr>
              <w:t>)</w:t>
            </w:r>
          </w:p>
        </w:tc>
      </w:tr>
      <w:tr w:rsidR="00C83BAA" w:rsidRPr="00AB42D4" w14:paraId="33502F9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09DE6D"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HFC-1234yf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AA6B53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 = CH</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882F2F8" w14:textId="75B9542C" w:rsidR="00C83BAA" w:rsidRPr="00AB42D4" w:rsidRDefault="00C83BAA" w:rsidP="00387016">
            <w:pPr>
              <w:jc w:val="center"/>
              <w:rPr>
                <w:rFonts w:ascii="Times New Roman" w:eastAsia="Cambria Math" w:hAnsi="Times New Roman" w:cs="Times New Roman"/>
                <w:sz w:val="24"/>
                <w:szCs w:val="24"/>
              </w:rPr>
            </w:pPr>
            <w:r w:rsidRPr="00AB42D4">
              <w:rPr>
                <w:rFonts w:ascii="Times New Roman" w:eastAsia="Cambria Math" w:hAnsi="Times New Roman" w:cs="Times New Roman"/>
                <w:sz w:val="24"/>
                <w:szCs w:val="24"/>
              </w:rPr>
              <w:t>0,50</w:t>
            </w:r>
            <w:r w:rsidRPr="00AB42D4">
              <w:rPr>
                <w:rFonts w:ascii="Times New Roman" w:hAnsi="Times New Roman" w:cs="Times New Roman"/>
                <w:sz w:val="24"/>
                <w:szCs w:val="24"/>
              </w:rPr>
              <w:t>1</w:t>
            </w:r>
          </w:p>
        </w:tc>
        <w:tc>
          <w:tcPr>
            <w:tcW w:w="2588" w:type="dxa"/>
            <w:tcBorders>
              <w:top w:val="single" w:sz="6" w:space="0" w:color="000000"/>
              <w:left w:val="single" w:sz="4" w:space="0" w:color="000000"/>
              <w:bottom w:val="single" w:sz="6" w:space="0" w:color="000000"/>
            </w:tcBorders>
            <w:shd w:val="clear" w:color="auto" w:fill="FFFFFF"/>
          </w:tcPr>
          <w:p w14:paraId="02AFF4D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1,81</w:t>
            </w:r>
          </w:p>
        </w:tc>
      </w:tr>
      <w:tr w:rsidR="00C83BAA" w:rsidRPr="00AB42D4" w14:paraId="2177B10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3EDE79"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HFC-1234ze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4E982ED" w14:textId="2085C0CF"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 = CHCF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D509611" w14:textId="61DF0050" w:rsidR="00C83BAA" w:rsidRPr="00AB42D4" w:rsidRDefault="00C83BAA" w:rsidP="00387016">
            <w:pPr>
              <w:jc w:val="center"/>
              <w:rPr>
                <w:rFonts w:ascii="Times New Roman" w:eastAsia="Cambria Math" w:hAnsi="Times New Roman" w:cs="Times New Roman"/>
                <w:sz w:val="24"/>
                <w:szCs w:val="24"/>
              </w:rPr>
            </w:pPr>
            <w:r w:rsidRPr="00AB42D4">
              <w:rPr>
                <w:rFonts w:ascii="Times New Roman" w:eastAsia="Cambria Math" w:hAnsi="Times New Roman" w:cs="Times New Roman"/>
                <w:sz w:val="24"/>
                <w:szCs w:val="24"/>
              </w:rPr>
              <w:t>1,37</w:t>
            </w:r>
          </w:p>
        </w:tc>
        <w:tc>
          <w:tcPr>
            <w:tcW w:w="2588" w:type="dxa"/>
            <w:tcBorders>
              <w:top w:val="single" w:sz="6" w:space="0" w:color="000000"/>
              <w:left w:val="single" w:sz="4" w:space="0" w:color="000000"/>
              <w:bottom w:val="single" w:sz="6" w:space="0" w:color="000000"/>
            </w:tcBorders>
            <w:shd w:val="clear" w:color="auto" w:fill="FFFFFF"/>
          </w:tcPr>
          <w:p w14:paraId="3799C71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4,94</w:t>
            </w:r>
          </w:p>
        </w:tc>
      </w:tr>
      <w:tr w:rsidR="00C83BAA" w:rsidRPr="00AB42D4" w14:paraId="33E7D10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7CFDE39" w14:textId="464296B9"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HFC-1336mzz(E)</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C8CE169" w14:textId="3FAF54C3"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(E)-CF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 = CHCF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3B05588" w14:textId="55B443C9" w:rsidR="00C83BAA" w:rsidRPr="00AB42D4" w:rsidRDefault="00C83BAA" w:rsidP="00387016">
            <w:pPr>
              <w:jc w:val="center"/>
              <w:rPr>
                <w:rFonts w:ascii="Times New Roman" w:hAnsi="Times New Roman" w:cs="Times New Roman"/>
                <w:sz w:val="24"/>
                <w:szCs w:val="24"/>
              </w:rPr>
            </w:pPr>
            <w:r w:rsidRPr="00AB42D4">
              <w:rPr>
                <w:rFonts w:ascii="Times New Roman" w:eastAsia="Cambria Math" w:hAnsi="Times New Roman" w:cs="Times New Roman"/>
                <w:sz w:val="24"/>
                <w:szCs w:val="24"/>
              </w:rPr>
              <w:t>17,9</w:t>
            </w:r>
          </w:p>
        </w:tc>
        <w:tc>
          <w:tcPr>
            <w:tcW w:w="2588" w:type="dxa"/>
            <w:tcBorders>
              <w:top w:val="single" w:sz="6" w:space="0" w:color="000000"/>
              <w:left w:val="single" w:sz="4" w:space="0" w:color="000000"/>
              <w:bottom w:val="single" w:sz="6" w:space="0" w:color="000000"/>
            </w:tcBorders>
            <w:shd w:val="clear" w:color="auto" w:fill="FFFFFF"/>
          </w:tcPr>
          <w:p w14:paraId="2ECE1AD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64,3</w:t>
            </w:r>
          </w:p>
        </w:tc>
      </w:tr>
      <w:tr w:rsidR="00C83BAA" w:rsidRPr="00AB42D4" w14:paraId="7317B77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4A616A"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HFC-1336mzz(Z)</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880CF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(Z)-CF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 = CHCF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566BB1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2.08</w:t>
            </w:r>
          </w:p>
        </w:tc>
        <w:tc>
          <w:tcPr>
            <w:tcW w:w="2588" w:type="dxa"/>
            <w:tcBorders>
              <w:top w:val="single" w:sz="6" w:space="0" w:color="000000"/>
              <w:left w:val="single" w:sz="4" w:space="0" w:color="000000"/>
              <w:bottom w:val="single" w:sz="6" w:space="0" w:color="000000"/>
            </w:tcBorders>
            <w:shd w:val="clear" w:color="auto" w:fill="FFFFFF"/>
          </w:tcPr>
          <w:p w14:paraId="6125681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7,48</w:t>
            </w:r>
          </w:p>
        </w:tc>
      </w:tr>
      <w:tr w:rsidR="00C83BAA" w:rsidRPr="00AB42D4" w14:paraId="7888968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E61A08"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HCFC-1233zd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81A1F6" w14:textId="7F996C41"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CH=CHCI</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D2F3A5A" w14:textId="3BDAEB94" w:rsidR="00C83BAA" w:rsidRPr="00AB42D4" w:rsidRDefault="00C83BAA" w:rsidP="00387016">
            <w:pPr>
              <w:jc w:val="center"/>
              <w:rPr>
                <w:rFonts w:ascii="Times New Roman" w:hAnsi="Times New Roman" w:cs="Times New Roman"/>
                <w:strike/>
                <w:sz w:val="24"/>
                <w:szCs w:val="24"/>
              </w:rPr>
            </w:pPr>
            <w:r w:rsidRPr="00AB42D4">
              <w:rPr>
                <w:rFonts w:ascii="Times New Roman" w:hAnsi="Times New Roman" w:cs="Times New Roman"/>
                <w:sz w:val="24"/>
                <w:szCs w:val="24"/>
              </w:rPr>
              <w:t>3,88</w:t>
            </w:r>
          </w:p>
        </w:tc>
        <w:tc>
          <w:tcPr>
            <w:tcW w:w="2588" w:type="dxa"/>
            <w:tcBorders>
              <w:top w:val="single" w:sz="6" w:space="0" w:color="000000"/>
              <w:left w:val="single" w:sz="4" w:space="0" w:color="000000"/>
              <w:bottom w:val="single" w:sz="6" w:space="0" w:color="000000"/>
            </w:tcBorders>
            <w:shd w:val="clear" w:color="auto" w:fill="FFFFFF"/>
          </w:tcPr>
          <w:p w14:paraId="07DE5C5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14</w:t>
            </w:r>
          </w:p>
        </w:tc>
      </w:tr>
      <w:tr w:rsidR="00C83BAA" w:rsidRPr="00AB42D4" w14:paraId="4271348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035944"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HCFC-1233xf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A843D3A" w14:textId="66683AFF"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CCI=CH</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E2DA465" w14:textId="588C713E"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 xml:space="preserve">1 </w:t>
            </w:r>
            <w:r w:rsidRPr="00AB42D4">
              <w:rPr>
                <w:rFonts w:ascii="Times New Roman" w:hAnsi="Times New Roman" w:cs="Times New Roman"/>
                <w:sz w:val="24"/>
                <w:szCs w:val="24"/>
                <w:vertAlign w:val="superscript"/>
              </w:rPr>
              <w:t>(5)</w:t>
            </w:r>
          </w:p>
        </w:tc>
        <w:tc>
          <w:tcPr>
            <w:tcW w:w="2588" w:type="dxa"/>
            <w:tcBorders>
              <w:top w:val="single" w:sz="6" w:space="0" w:color="000000"/>
              <w:left w:val="single" w:sz="4" w:space="0" w:color="000000"/>
              <w:bottom w:val="single" w:sz="6" w:space="0" w:color="000000"/>
            </w:tcBorders>
            <w:shd w:val="clear" w:color="auto" w:fill="FFFFFF"/>
          </w:tcPr>
          <w:p w14:paraId="3808BE1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vertAlign w:val="superscript"/>
              </w:rPr>
              <w:t>4</w:t>
            </w:r>
            <w:r w:rsidRPr="00AB42D4">
              <w:rPr>
                <w:rFonts w:ascii="Times New Roman" w:hAnsi="Times New Roman" w:cs="Times New Roman"/>
                <w:color w:val="000000" w:themeColor="text1"/>
                <w:sz w:val="24"/>
                <w:szCs w:val="24"/>
              </w:rPr>
              <w:t>)</w:t>
            </w:r>
          </w:p>
        </w:tc>
      </w:tr>
      <w:tr w:rsidR="00C83BAA" w:rsidRPr="00AB42D4" w14:paraId="62DF336D" w14:textId="77777777" w:rsidTr="00C83BAA">
        <w:trPr>
          <w:jc w:val="center"/>
        </w:trPr>
        <w:tc>
          <w:tcPr>
            <w:tcW w:w="10352" w:type="dxa"/>
            <w:gridSpan w:val="4"/>
            <w:tcBorders>
              <w:top w:val="single" w:sz="6" w:space="0" w:color="000000"/>
              <w:bottom w:val="single" w:sz="6" w:space="0" w:color="000000"/>
            </w:tcBorders>
            <w:shd w:val="clear" w:color="auto" w:fill="FFFFFF"/>
            <w:tcMar>
              <w:top w:w="120" w:type="dxa"/>
              <w:left w:w="120" w:type="dxa"/>
              <w:bottom w:w="120" w:type="dxa"/>
              <w:right w:w="120" w:type="dxa"/>
            </w:tcMar>
          </w:tcPr>
          <w:p w14:paraId="0BF8CD0D" w14:textId="77777777" w:rsidR="00C83BAA" w:rsidRPr="00AB42D4" w:rsidRDefault="00C83BAA" w:rsidP="00387016">
            <w:pPr>
              <w:jc w:val="center"/>
              <w:rPr>
                <w:rFonts w:ascii="Times New Roman" w:hAnsi="Times New Roman" w:cs="Times New Roman"/>
                <w:sz w:val="24"/>
                <w:szCs w:val="24"/>
                <w:vertAlign w:val="superscript"/>
              </w:rPr>
            </w:pPr>
            <w:r w:rsidRPr="00AB42D4">
              <w:rPr>
                <w:rFonts w:ascii="Times New Roman" w:hAnsi="Times New Roman" w:cs="Times New Roman"/>
                <w:b/>
                <w:sz w:val="24"/>
                <w:szCs w:val="24"/>
              </w:rPr>
              <w:t>Secțiunea a 2-a: S</w:t>
            </w:r>
            <w:r w:rsidRPr="00AB42D4">
              <w:rPr>
                <w:rFonts w:ascii="Times New Roman" w:hAnsi="Times New Roman" w:cs="Times New Roman"/>
                <w:b/>
                <w:color w:val="000000"/>
                <w:sz w:val="24"/>
                <w:szCs w:val="24"/>
                <w:highlight w:val="white"/>
              </w:rPr>
              <w:t>ubstanțe fluorurate utilizate ca anestezice prin inhalare</w:t>
            </w:r>
          </w:p>
        </w:tc>
      </w:tr>
      <w:tr w:rsidR="00C83BAA" w:rsidRPr="00AB42D4" w14:paraId="4459DBF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7C4D648"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t>HFE-347mmzl (</w:t>
            </w:r>
            <w:proofErr w:type="spellStart"/>
            <w:r w:rsidRPr="00AB42D4">
              <w:rPr>
                <w:rFonts w:ascii="Times New Roman" w:hAnsi="Times New Roman" w:cs="Times New Roman"/>
                <w:color w:val="000000"/>
                <w:sz w:val="24"/>
                <w:szCs w:val="24"/>
              </w:rPr>
              <w:t>sevofluran</w:t>
            </w:r>
            <w:proofErr w:type="spellEnd"/>
            <w:r w:rsidRPr="00AB42D4">
              <w:rPr>
                <w:rFonts w:ascii="Times New Roman" w:hAnsi="Times New Roman" w:cs="Times New Roman"/>
                <w:color w:val="000000"/>
                <w:sz w:val="24"/>
                <w:szCs w:val="24"/>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55D6165"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(CF</w:t>
            </w:r>
            <w:r w:rsidRPr="00AB42D4">
              <w:rPr>
                <w:rFonts w:ascii="Times New Roman" w:hAnsi="Times New Roman" w:cs="Times New Roman"/>
                <w:color w:val="000000"/>
                <w:sz w:val="24"/>
                <w:szCs w:val="24"/>
                <w:vertAlign w:val="subscript"/>
              </w:rPr>
              <w:t>3</w:t>
            </w:r>
            <w:r w:rsidRPr="00AB42D4">
              <w:rPr>
                <w:rFonts w:ascii="Times New Roman" w:hAnsi="Times New Roman" w:cs="Times New Roman"/>
                <w:color w:val="000000"/>
                <w:sz w:val="24"/>
                <w:szCs w:val="24"/>
              </w:rPr>
              <w:t>)</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CHOCH</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F</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6E4658"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195</w:t>
            </w:r>
          </w:p>
        </w:tc>
        <w:tc>
          <w:tcPr>
            <w:tcW w:w="2588" w:type="dxa"/>
            <w:tcBorders>
              <w:top w:val="single" w:sz="6" w:space="0" w:color="000000"/>
              <w:left w:val="single" w:sz="4" w:space="0" w:color="000000"/>
              <w:bottom w:val="single" w:sz="6" w:space="0" w:color="000000"/>
            </w:tcBorders>
            <w:shd w:val="clear" w:color="auto" w:fill="FFFFFF"/>
          </w:tcPr>
          <w:p w14:paraId="638D71F6"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702</w:t>
            </w:r>
          </w:p>
        </w:tc>
      </w:tr>
      <w:tr w:rsidR="00C83BAA" w:rsidRPr="00AB42D4" w14:paraId="08345F6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582DEE"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t>HCFE-235ca2 (</w:t>
            </w:r>
            <w:proofErr w:type="spellStart"/>
            <w:r w:rsidRPr="00AB42D4">
              <w:rPr>
                <w:rFonts w:ascii="Times New Roman" w:hAnsi="Times New Roman" w:cs="Times New Roman"/>
                <w:color w:val="000000"/>
                <w:sz w:val="24"/>
                <w:szCs w:val="24"/>
              </w:rPr>
              <w:t>enfluran</w:t>
            </w:r>
            <w:proofErr w:type="spellEnd"/>
            <w:r w:rsidRPr="00AB42D4">
              <w:rPr>
                <w:rFonts w:ascii="Times New Roman" w:hAnsi="Times New Roman" w:cs="Times New Roman"/>
                <w:color w:val="000000"/>
                <w:sz w:val="24"/>
                <w:szCs w:val="24"/>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E6DAD4"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CHF</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OCF</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CHFCl</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65C8EA"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654</w:t>
            </w:r>
          </w:p>
        </w:tc>
        <w:tc>
          <w:tcPr>
            <w:tcW w:w="2588" w:type="dxa"/>
            <w:tcBorders>
              <w:top w:val="single" w:sz="6" w:space="0" w:color="000000"/>
              <w:left w:val="single" w:sz="4" w:space="0" w:color="000000"/>
              <w:bottom w:val="single" w:sz="6" w:space="0" w:color="000000"/>
            </w:tcBorders>
            <w:shd w:val="clear" w:color="auto" w:fill="FFFFFF"/>
          </w:tcPr>
          <w:p w14:paraId="59D980F0"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2 320</w:t>
            </w:r>
          </w:p>
        </w:tc>
      </w:tr>
      <w:tr w:rsidR="00C83BAA" w:rsidRPr="00AB42D4" w14:paraId="07C04A9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3D3262"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t>HCFE-235da2 (</w:t>
            </w:r>
            <w:proofErr w:type="spellStart"/>
            <w:r w:rsidRPr="00AB42D4">
              <w:rPr>
                <w:rFonts w:ascii="Times New Roman" w:hAnsi="Times New Roman" w:cs="Times New Roman"/>
                <w:color w:val="000000"/>
                <w:sz w:val="24"/>
                <w:szCs w:val="24"/>
              </w:rPr>
              <w:t>izofluran</w:t>
            </w:r>
            <w:proofErr w:type="spellEnd"/>
            <w:r w:rsidRPr="00AB42D4">
              <w:rPr>
                <w:rFonts w:ascii="Times New Roman" w:hAnsi="Times New Roman" w:cs="Times New Roman"/>
                <w:color w:val="000000"/>
                <w:sz w:val="24"/>
                <w:szCs w:val="24"/>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C2C161"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CHF</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OCHClCF</w:t>
            </w:r>
            <w:r w:rsidRPr="00AB42D4">
              <w:rPr>
                <w:rFonts w:ascii="Times New Roman" w:hAnsi="Times New Roman" w:cs="Times New Roman"/>
                <w:color w:val="000000"/>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4816FAA"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539</w:t>
            </w:r>
          </w:p>
        </w:tc>
        <w:tc>
          <w:tcPr>
            <w:tcW w:w="2588" w:type="dxa"/>
            <w:tcBorders>
              <w:top w:val="single" w:sz="6" w:space="0" w:color="000000"/>
              <w:left w:val="single" w:sz="4" w:space="0" w:color="000000"/>
              <w:bottom w:val="single" w:sz="6" w:space="0" w:color="000000"/>
            </w:tcBorders>
            <w:shd w:val="clear" w:color="auto" w:fill="FFFFFF"/>
          </w:tcPr>
          <w:p w14:paraId="24A5CD43"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1 930</w:t>
            </w:r>
          </w:p>
        </w:tc>
      </w:tr>
      <w:tr w:rsidR="00C83BAA" w:rsidRPr="00AB42D4" w14:paraId="1D5999B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6FA9F74"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lastRenderedPageBreak/>
              <w:t>HFE-236ea2 (</w:t>
            </w:r>
            <w:proofErr w:type="spellStart"/>
            <w:r w:rsidRPr="00AB42D4">
              <w:rPr>
                <w:rFonts w:ascii="Times New Roman" w:hAnsi="Times New Roman" w:cs="Times New Roman"/>
                <w:color w:val="000000"/>
                <w:sz w:val="24"/>
                <w:szCs w:val="24"/>
              </w:rPr>
              <w:t>desfluran</w:t>
            </w:r>
            <w:proofErr w:type="spellEnd"/>
            <w:r w:rsidRPr="00AB42D4">
              <w:rPr>
                <w:rFonts w:ascii="Times New Roman" w:hAnsi="Times New Roman" w:cs="Times New Roman"/>
                <w:color w:val="000000"/>
                <w:sz w:val="24"/>
                <w:szCs w:val="24"/>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7C4171C"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CHF</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OCHFCF</w:t>
            </w:r>
            <w:r w:rsidRPr="00AB42D4">
              <w:rPr>
                <w:rFonts w:ascii="Times New Roman" w:hAnsi="Times New Roman" w:cs="Times New Roman"/>
                <w:color w:val="000000"/>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8B74B4B"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2 590</w:t>
            </w:r>
          </w:p>
        </w:tc>
        <w:tc>
          <w:tcPr>
            <w:tcW w:w="2588" w:type="dxa"/>
            <w:tcBorders>
              <w:top w:val="single" w:sz="6" w:space="0" w:color="000000"/>
              <w:left w:val="single" w:sz="4" w:space="0" w:color="000000"/>
              <w:bottom w:val="single" w:sz="6" w:space="0" w:color="000000"/>
            </w:tcBorders>
            <w:shd w:val="clear" w:color="auto" w:fill="FFFFFF"/>
          </w:tcPr>
          <w:p w14:paraId="7AD01F9C"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7 020</w:t>
            </w:r>
          </w:p>
        </w:tc>
      </w:tr>
      <w:tr w:rsidR="00C83BAA" w:rsidRPr="00AB42D4" w14:paraId="1DED367E" w14:textId="77777777" w:rsidTr="00C83BAA">
        <w:trPr>
          <w:jc w:val="center"/>
        </w:trPr>
        <w:tc>
          <w:tcPr>
            <w:tcW w:w="10352" w:type="dxa"/>
            <w:gridSpan w:val="4"/>
            <w:tcBorders>
              <w:top w:val="single" w:sz="6" w:space="0" w:color="000000"/>
              <w:bottom w:val="single" w:sz="6" w:space="0" w:color="000000"/>
            </w:tcBorders>
            <w:shd w:val="clear" w:color="auto" w:fill="FFFFFF"/>
            <w:tcMar>
              <w:top w:w="120" w:type="dxa"/>
              <w:left w:w="120" w:type="dxa"/>
              <w:bottom w:w="120" w:type="dxa"/>
              <w:right w:w="120" w:type="dxa"/>
            </w:tcMar>
          </w:tcPr>
          <w:p w14:paraId="1169ABB7"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b/>
                <w:color w:val="000000"/>
                <w:sz w:val="24"/>
                <w:szCs w:val="24"/>
              </w:rPr>
              <w:t>Secțiunea a 3-a: Alte substanțe fluorurate</w:t>
            </w:r>
          </w:p>
        </w:tc>
      </w:tr>
      <w:tr w:rsidR="00C83BAA" w:rsidRPr="00AB42D4" w14:paraId="569DA16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503D4A" w14:textId="77777777" w:rsidR="00C83BAA" w:rsidRPr="00AB42D4" w:rsidRDefault="00C83BAA" w:rsidP="00387016">
            <w:pPr>
              <w:rPr>
                <w:rFonts w:ascii="Times New Roman" w:hAnsi="Times New Roman" w:cs="Times New Roman"/>
                <w:color w:val="000000"/>
                <w:sz w:val="24"/>
                <w:szCs w:val="24"/>
              </w:rPr>
            </w:pPr>
            <w:proofErr w:type="spellStart"/>
            <w:r w:rsidRPr="00AB42D4">
              <w:rPr>
                <w:rFonts w:ascii="Times New Roman" w:hAnsi="Times New Roman" w:cs="Times New Roman"/>
                <w:color w:val="000000"/>
                <w:sz w:val="24"/>
                <w:szCs w:val="24"/>
              </w:rPr>
              <w:t>trifluorură</w:t>
            </w:r>
            <w:proofErr w:type="spellEnd"/>
            <w:r w:rsidRPr="00AB42D4">
              <w:rPr>
                <w:rFonts w:ascii="Times New Roman" w:hAnsi="Times New Roman" w:cs="Times New Roman"/>
                <w:color w:val="000000"/>
                <w:sz w:val="24"/>
                <w:szCs w:val="24"/>
              </w:rPr>
              <w:t xml:space="preserve"> de azot</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14C1E98"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NF</w:t>
            </w:r>
            <w:r w:rsidRPr="00AB42D4">
              <w:rPr>
                <w:rFonts w:ascii="Times New Roman" w:hAnsi="Times New Roman" w:cs="Times New Roman"/>
                <w:color w:val="000000"/>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3E7779"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17 400</w:t>
            </w:r>
          </w:p>
        </w:tc>
        <w:tc>
          <w:tcPr>
            <w:tcW w:w="2588" w:type="dxa"/>
            <w:tcBorders>
              <w:top w:val="single" w:sz="6" w:space="0" w:color="000000"/>
              <w:left w:val="single" w:sz="4" w:space="0" w:color="000000"/>
              <w:bottom w:val="single" w:sz="6" w:space="0" w:color="000000"/>
            </w:tcBorders>
            <w:shd w:val="clear" w:color="auto" w:fill="FFFFFF"/>
          </w:tcPr>
          <w:p w14:paraId="677A3705"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13 400</w:t>
            </w:r>
          </w:p>
        </w:tc>
      </w:tr>
      <w:tr w:rsidR="00C83BAA" w:rsidRPr="00AB42D4" w14:paraId="7AC8CC8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8456CB7"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t xml:space="preserve">fluorură de </w:t>
            </w:r>
            <w:proofErr w:type="spellStart"/>
            <w:r w:rsidRPr="00AB42D4">
              <w:rPr>
                <w:rFonts w:ascii="Times New Roman" w:hAnsi="Times New Roman" w:cs="Times New Roman"/>
                <w:color w:val="000000"/>
                <w:sz w:val="24"/>
                <w:szCs w:val="24"/>
              </w:rPr>
              <w:t>sulfuril</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A689E32"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SO</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F</w:t>
            </w:r>
            <w:r w:rsidRPr="00AB42D4">
              <w:rPr>
                <w:rFonts w:ascii="Times New Roman" w:hAnsi="Times New Roman" w:cs="Times New Roman"/>
                <w:color w:val="000000"/>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A89A56D"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4 630</w:t>
            </w:r>
          </w:p>
        </w:tc>
        <w:tc>
          <w:tcPr>
            <w:tcW w:w="2588" w:type="dxa"/>
            <w:tcBorders>
              <w:top w:val="single" w:sz="6" w:space="0" w:color="000000"/>
              <w:left w:val="single" w:sz="4" w:space="0" w:color="000000"/>
              <w:bottom w:val="single" w:sz="6" w:space="0" w:color="000000"/>
            </w:tcBorders>
            <w:shd w:val="clear" w:color="auto" w:fill="FFFFFF"/>
          </w:tcPr>
          <w:p w14:paraId="4D9C2874"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7 510</w:t>
            </w:r>
          </w:p>
        </w:tc>
      </w:tr>
      <w:tr w:rsidR="00C83BAA" w:rsidRPr="00AB42D4" w14:paraId="5911DE9E" w14:textId="77777777" w:rsidTr="00C83BAA">
        <w:trPr>
          <w:jc w:val="center"/>
        </w:trPr>
        <w:tc>
          <w:tcPr>
            <w:tcW w:w="7764" w:type="dxa"/>
            <w:gridSpan w:val="3"/>
            <w:tcBorders>
              <w:top w:val="single" w:sz="6" w:space="0" w:color="DDE7EB"/>
              <w:right w:val="single" w:sz="4" w:space="0" w:color="000000"/>
            </w:tcBorders>
            <w:shd w:val="clear" w:color="auto" w:fill="FFFFFF"/>
            <w:tcMar>
              <w:top w:w="120" w:type="dxa"/>
              <w:left w:w="120" w:type="dxa"/>
              <w:bottom w:w="120" w:type="dxa"/>
              <w:right w:w="120" w:type="dxa"/>
            </w:tcMar>
          </w:tcPr>
          <w:p w14:paraId="045AF71E"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t xml:space="preserve">Secțiunea a 4-a: </w:t>
            </w:r>
            <w:r w:rsidRPr="00AB42D4">
              <w:rPr>
                <w:rFonts w:ascii="Times New Roman" w:hAnsi="Times New Roman" w:cs="Times New Roman"/>
                <w:b/>
                <w:color w:val="000000"/>
                <w:sz w:val="24"/>
                <w:szCs w:val="24"/>
                <w:highlight w:val="white"/>
              </w:rPr>
              <w:t>Eteri fluorurați, cetone și alcooli</w:t>
            </w:r>
            <w:r w:rsidRPr="00AB42D4">
              <w:rPr>
                <w:rFonts w:ascii="Times New Roman" w:hAnsi="Times New Roman" w:cs="Times New Roman"/>
                <w:b/>
                <w:sz w:val="24"/>
                <w:szCs w:val="24"/>
              </w:rPr>
              <w:t xml:space="preserve"> </w:t>
            </w:r>
          </w:p>
        </w:tc>
        <w:tc>
          <w:tcPr>
            <w:tcW w:w="2588" w:type="dxa"/>
            <w:tcBorders>
              <w:top w:val="single" w:sz="6" w:space="0" w:color="DDE7EB"/>
              <w:left w:val="single" w:sz="4" w:space="0" w:color="000000"/>
            </w:tcBorders>
            <w:shd w:val="clear" w:color="auto" w:fill="FFFFFF"/>
          </w:tcPr>
          <w:p w14:paraId="30C6E37C" w14:textId="77777777" w:rsidR="00C83BAA" w:rsidRPr="00AB42D4" w:rsidRDefault="00C83BAA" w:rsidP="00387016">
            <w:pPr>
              <w:jc w:val="center"/>
              <w:rPr>
                <w:rFonts w:ascii="Times New Roman" w:hAnsi="Times New Roman" w:cs="Times New Roman"/>
                <w:b/>
                <w:sz w:val="24"/>
                <w:szCs w:val="24"/>
              </w:rPr>
            </w:pPr>
          </w:p>
        </w:tc>
      </w:tr>
      <w:tr w:rsidR="00C83BAA" w:rsidRPr="00AB42D4" w14:paraId="6C4B223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9633AF"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HFE-125</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4983B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D4EAD5D" w14:textId="4E3EB02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14 300</w:t>
            </w:r>
          </w:p>
        </w:tc>
        <w:tc>
          <w:tcPr>
            <w:tcW w:w="2588" w:type="dxa"/>
            <w:tcBorders>
              <w:top w:val="single" w:sz="6" w:space="0" w:color="000000"/>
              <w:left w:val="single" w:sz="4" w:space="0" w:color="000000"/>
              <w:bottom w:val="single" w:sz="6" w:space="0" w:color="000000"/>
            </w:tcBorders>
            <w:shd w:val="clear" w:color="auto" w:fill="FFFFFF"/>
          </w:tcPr>
          <w:p w14:paraId="7E5DB73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13 500</w:t>
            </w:r>
          </w:p>
        </w:tc>
      </w:tr>
      <w:tr w:rsidR="00C83BAA" w:rsidRPr="00AB42D4" w14:paraId="7DABC0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96D1C82"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HFE-134 (HG-00)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9EB706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DA59C7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6 630</w:t>
            </w:r>
          </w:p>
        </w:tc>
        <w:tc>
          <w:tcPr>
            <w:tcW w:w="2588" w:type="dxa"/>
            <w:tcBorders>
              <w:top w:val="single" w:sz="6" w:space="0" w:color="000000"/>
              <w:left w:val="single" w:sz="4" w:space="0" w:color="000000"/>
              <w:bottom w:val="single" w:sz="6" w:space="0" w:color="000000"/>
            </w:tcBorders>
            <w:shd w:val="clear" w:color="auto" w:fill="FFFFFF"/>
          </w:tcPr>
          <w:p w14:paraId="55717BE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12 700</w:t>
            </w:r>
          </w:p>
        </w:tc>
      </w:tr>
      <w:tr w:rsidR="00C83BAA" w:rsidRPr="00AB42D4" w14:paraId="639E206F"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0AE883"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HFE-143a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86D09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0FE0DE0" w14:textId="6DA4E4F3"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616</w:t>
            </w:r>
          </w:p>
        </w:tc>
        <w:tc>
          <w:tcPr>
            <w:tcW w:w="2588" w:type="dxa"/>
            <w:tcBorders>
              <w:top w:val="single" w:sz="6" w:space="0" w:color="000000"/>
              <w:left w:val="single" w:sz="4" w:space="0" w:color="000000"/>
              <w:bottom w:val="single" w:sz="6" w:space="0" w:color="000000"/>
            </w:tcBorders>
            <w:shd w:val="clear" w:color="auto" w:fill="FFFFFF"/>
          </w:tcPr>
          <w:p w14:paraId="2D67010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2 170</w:t>
            </w:r>
          </w:p>
        </w:tc>
      </w:tr>
      <w:tr w:rsidR="00C83BAA" w:rsidRPr="00AB42D4" w14:paraId="4FE3C44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44F39F3" w14:textId="0E92695E"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HFE-245cb2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E6EE590" w14:textId="3AA05A25"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004B742B" w:rsidRPr="00AB42D4">
              <w:rPr>
                <w:rFonts w:ascii="Times New Roman" w:hAnsi="Times New Roman" w:cs="Times New Roman"/>
                <w:sz w:val="24"/>
                <w:szCs w:val="24"/>
              </w:rPr>
              <w:t>C</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F698752" w14:textId="1F4B46F5"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747</w:t>
            </w:r>
          </w:p>
        </w:tc>
        <w:tc>
          <w:tcPr>
            <w:tcW w:w="2588" w:type="dxa"/>
            <w:tcBorders>
              <w:top w:val="single" w:sz="6" w:space="0" w:color="000000"/>
              <w:left w:val="single" w:sz="4" w:space="0" w:color="000000"/>
              <w:bottom w:val="single" w:sz="6" w:space="0" w:color="000000"/>
            </w:tcBorders>
            <w:shd w:val="clear" w:color="auto" w:fill="FFFFFF"/>
          </w:tcPr>
          <w:p w14:paraId="3E7955F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2 630</w:t>
            </w:r>
          </w:p>
        </w:tc>
      </w:tr>
      <w:tr w:rsidR="00C83BAA" w:rsidRPr="00AB42D4" w14:paraId="3D03E44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7D0A56"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HFE-245fa2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D025B1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E2128" w14:textId="1637A1A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878</w:t>
            </w:r>
          </w:p>
        </w:tc>
        <w:tc>
          <w:tcPr>
            <w:tcW w:w="2588" w:type="dxa"/>
            <w:tcBorders>
              <w:top w:val="single" w:sz="6" w:space="0" w:color="000000"/>
              <w:left w:val="single" w:sz="4" w:space="0" w:color="000000"/>
              <w:bottom w:val="single" w:sz="6" w:space="0" w:color="000000"/>
            </w:tcBorders>
            <w:shd w:val="clear" w:color="auto" w:fill="FFFFFF"/>
          </w:tcPr>
          <w:p w14:paraId="71FAC92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3 060</w:t>
            </w:r>
          </w:p>
        </w:tc>
      </w:tr>
      <w:tr w:rsidR="00C83BAA" w:rsidRPr="00AB42D4" w14:paraId="51748CB7"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58CB5C"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HFE-254cb2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E7E6D4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3330301" w14:textId="1876547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328</w:t>
            </w:r>
          </w:p>
        </w:tc>
        <w:tc>
          <w:tcPr>
            <w:tcW w:w="2588" w:type="dxa"/>
            <w:tcBorders>
              <w:top w:val="single" w:sz="6" w:space="0" w:color="000000"/>
              <w:left w:val="single" w:sz="4" w:space="0" w:color="000000"/>
              <w:bottom w:val="single" w:sz="6" w:space="0" w:color="000000"/>
            </w:tcBorders>
            <w:shd w:val="clear" w:color="auto" w:fill="FFFFFF"/>
          </w:tcPr>
          <w:p w14:paraId="2706F86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1 180</w:t>
            </w:r>
          </w:p>
        </w:tc>
      </w:tr>
      <w:tr w:rsidR="00C83BAA" w:rsidRPr="00AB42D4" w14:paraId="105876B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F4727A3"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HFE-347 mcc3 (HFE-7000)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7C88C4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3BA6792" w14:textId="6A07E487" w:rsidR="0022092C" w:rsidRPr="00AB42D4" w:rsidRDefault="00C83BAA" w:rsidP="0022092C">
            <w:pPr>
              <w:jc w:val="center"/>
              <w:rPr>
                <w:rFonts w:ascii="Times New Roman" w:hAnsi="Times New Roman" w:cs="Times New Roman"/>
                <w:sz w:val="24"/>
                <w:szCs w:val="24"/>
              </w:rPr>
            </w:pPr>
            <w:r w:rsidRPr="00AB42D4">
              <w:rPr>
                <w:rFonts w:ascii="Times New Roman" w:hAnsi="Times New Roman" w:cs="Times New Roman"/>
                <w:sz w:val="24"/>
                <w:szCs w:val="24"/>
              </w:rPr>
              <w:t>576</w:t>
            </w:r>
          </w:p>
        </w:tc>
        <w:tc>
          <w:tcPr>
            <w:tcW w:w="2588" w:type="dxa"/>
            <w:tcBorders>
              <w:top w:val="single" w:sz="6" w:space="0" w:color="000000"/>
              <w:left w:val="single" w:sz="4" w:space="0" w:color="000000"/>
              <w:bottom w:val="single" w:sz="6" w:space="0" w:color="000000"/>
            </w:tcBorders>
            <w:shd w:val="clear" w:color="auto" w:fill="FFFFFF"/>
          </w:tcPr>
          <w:p w14:paraId="7124157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2 020</w:t>
            </w:r>
          </w:p>
        </w:tc>
      </w:tr>
      <w:tr w:rsidR="00C83BAA" w:rsidRPr="00AB42D4" w14:paraId="4CE700C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CFD18E"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HFE-347pcf2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BA7047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162EE79" w14:textId="2044C4AA"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98</w:t>
            </w:r>
            <w:r w:rsidR="0022092C" w:rsidRPr="00AB42D4">
              <w:rPr>
                <w:rFonts w:ascii="Times New Roman" w:hAnsi="Times New Roman" w:cs="Times New Roman"/>
                <w:sz w:val="24"/>
                <w:szCs w:val="24"/>
              </w:rPr>
              <w:t>0</w:t>
            </w:r>
          </w:p>
        </w:tc>
        <w:tc>
          <w:tcPr>
            <w:tcW w:w="2588" w:type="dxa"/>
            <w:tcBorders>
              <w:top w:val="single" w:sz="6" w:space="0" w:color="000000"/>
              <w:left w:val="single" w:sz="4" w:space="0" w:color="000000"/>
              <w:bottom w:val="single" w:sz="6" w:space="0" w:color="000000"/>
            </w:tcBorders>
            <w:shd w:val="clear" w:color="auto" w:fill="FFFFFF"/>
          </w:tcPr>
          <w:p w14:paraId="1B63560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3 370</w:t>
            </w:r>
          </w:p>
        </w:tc>
      </w:tr>
      <w:tr w:rsidR="00C83BAA" w:rsidRPr="00AB42D4" w14:paraId="74E86BD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150C9C"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HFE-356pcc3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391995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3B52C59" w14:textId="031520B4"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277</w:t>
            </w:r>
          </w:p>
        </w:tc>
        <w:tc>
          <w:tcPr>
            <w:tcW w:w="2588" w:type="dxa"/>
            <w:tcBorders>
              <w:top w:val="single" w:sz="6" w:space="0" w:color="000000"/>
              <w:left w:val="single" w:sz="4" w:space="0" w:color="000000"/>
              <w:bottom w:val="single" w:sz="6" w:space="0" w:color="000000"/>
            </w:tcBorders>
            <w:shd w:val="clear" w:color="auto" w:fill="FFFFFF"/>
          </w:tcPr>
          <w:p w14:paraId="7873289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995</w:t>
            </w:r>
          </w:p>
        </w:tc>
      </w:tr>
      <w:tr w:rsidR="00C83BAA" w:rsidRPr="00AB42D4" w14:paraId="753A615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7EDCAC"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HFE-449sl (HFE-7100)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E46EC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4</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9</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A7B90C7" w14:textId="42721A0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460</w:t>
            </w:r>
          </w:p>
        </w:tc>
        <w:tc>
          <w:tcPr>
            <w:tcW w:w="2588" w:type="dxa"/>
            <w:tcBorders>
              <w:top w:val="single" w:sz="6" w:space="0" w:color="000000"/>
              <w:left w:val="single" w:sz="4" w:space="0" w:color="000000"/>
              <w:bottom w:val="single" w:sz="6" w:space="0" w:color="000000"/>
            </w:tcBorders>
            <w:shd w:val="clear" w:color="auto" w:fill="FFFFFF"/>
          </w:tcPr>
          <w:p w14:paraId="016E082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1 620</w:t>
            </w:r>
          </w:p>
        </w:tc>
      </w:tr>
      <w:tr w:rsidR="00C83BAA" w:rsidRPr="00AB42D4" w14:paraId="27AA4F61"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B4CC13"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HFE-569sf2 (HFE-7200)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205E42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4</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9</w:t>
            </w:r>
            <w:r w:rsidRPr="00AB42D4">
              <w:rPr>
                <w:rFonts w:ascii="Times New Roman" w:hAnsi="Times New Roman" w:cs="Times New Roman"/>
                <w:sz w:val="24"/>
                <w:szCs w:val="24"/>
              </w:rPr>
              <w:t>OC</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H</w:t>
            </w:r>
            <w:r w:rsidRPr="00AB42D4">
              <w:rPr>
                <w:rFonts w:ascii="Times New Roman" w:hAnsi="Times New Roman" w:cs="Times New Roman"/>
                <w:sz w:val="24"/>
                <w:szCs w:val="24"/>
                <w:vertAlign w:val="subscript"/>
              </w:rPr>
              <w:t>5</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70F3BB4" w14:textId="33978A5B"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60,7</w:t>
            </w:r>
          </w:p>
        </w:tc>
        <w:tc>
          <w:tcPr>
            <w:tcW w:w="2588" w:type="dxa"/>
            <w:tcBorders>
              <w:top w:val="single" w:sz="6" w:space="0" w:color="000000"/>
              <w:left w:val="single" w:sz="4" w:space="0" w:color="000000"/>
              <w:bottom w:val="single" w:sz="6" w:space="0" w:color="000000"/>
            </w:tcBorders>
            <w:shd w:val="clear" w:color="auto" w:fill="FFFFFF"/>
          </w:tcPr>
          <w:p w14:paraId="1E7272C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219</w:t>
            </w:r>
          </w:p>
        </w:tc>
      </w:tr>
      <w:tr w:rsidR="00C83BAA" w:rsidRPr="00AB42D4" w14:paraId="2702479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BB40538" w14:textId="4FDDAFE6" w:rsidR="0022092C" w:rsidRPr="00AB42D4" w:rsidRDefault="00C83BAA" w:rsidP="0022092C">
            <w:pPr>
              <w:rPr>
                <w:rFonts w:ascii="Times New Roman" w:hAnsi="Times New Roman" w:cs="Times New Roman"/>
                <w:sz w:val="24"/>
                <w:szCs w:val="24"/>
              </w:rPr>
            </w:pPr>
            <w:r w:rsidRPr="00AB42D4">
              <w:rPr>
                <w:rFonts w:ascii="Times New Roman" w:hAnsi="Times New Roman" w:cs="Times New Roman"/>
                <w:sz w:val="24"/>
                <w:szCs w:val="24"/>
              </w:rPr>
              <w:t>HFE-7300</w:t>
            </w:r>
          </w:p>
          <w:p w14:paraId="54390C09" w14:textId="0D728BF4" w:rsidR="00C83BAA" w:rsidRPr="00AB42D4" w:rsidRDefault="00C83BAA" w:rsidP="00387016">
            <w:pPr>
              <w:rPr>
                <w:rFonts w:ascii="Times New Roman" w:hAnsi="Times New Roman" w:cs="Times New Roman"/>
                <w:sz w:val="24"/>
                <w:szCs w:val="24"/>
              </w:rPr>
            </w:pP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8F952E" w14:textId="709F735A"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CFCFOC</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H</w:t>
            </w:r>
            <w:r w:rsidRPr="00AB42D4">
              <w:rPr>
                <w:rFonts w:ascii="Times New Roman" w:hAnsi="Times New Roman" w:cs="Times New Roman"/>
                <w:sz w:val="24"/>
                <w:szCs w:val="24"/>
                <w:vertAlign w:val="subscript"/>
              </w:rPr>
              <w:t>5</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E5ACC5E" w14:textId="379B7730"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405</w:t>
            </w:r>
          </w:p>
        </w:tc>
        <w:tc>
          <w:tcPr>
            <w:tcW w:w="2588" w:type="dxa"/>
            <w:tcBorders>
              <w:top w:val="single" w:sz="6" w:space="0" w:color="000000"/>
              <w:left w:val="single" w:sz="4" w:space="0" w:color="000000"/>
              <w:bottom w:val="single" w:sz="6" w:space="0" w:color="000000"/>
            </w:tcBorders>
            <w:shd w:val="clear" w:color="auto" w:fill="FFFFFF"/>
          </w:tcPr>
          <w:p w14:paraId="3C5F1701"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1 420</w:t>
            </w:r>
          </w:p>
        </w:tc>
      </w:tr>
      <w:tr w:rsidR="00C83BAA" w:rsidRPr="00AB42D4" w14:paraId="4E341A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808D73" w14:textId="54FDF856"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n-HFE-7100</w:t>
            </w:r>
            <w:r w:rsidR="0022092C" w:rsidRPr="00AB42D4">
              <w:rPr>
                <w:rFonts w:ascii="Times New Roman" w:hAnsi="Times New Roman" w:cs="Times New Roman"/>
                <w:sz w:val="24"/>
                <w:szCs w:val="24"/>
              </w:rPr>
              <w:t xml:space="preserve"> </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7BF2D59" w14:textId="7F60A94D"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0022092C" w:rsidRPr="00AB42D4">
              <w:rPr>
                <w:rFonts w:ascii="Times New Roman" w:hAnsi="Times New Roman" w:cs="Times New Roman"/>
                <w:sz w:val="24"/>
                <w:szCs w:val="24"/>
              </w:rPr>
              <w:t xml:space="preserve"> CF</w:t>
            </w:r>
            <w:r w:rsidR="0022092C"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0022092C"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C3B8E7E" w14:textId="37025760"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544</w:t>
            </w:r>
          </w:p>
        </w:tc>
        <w:tc>
          <w:tcPr>
            <w:tcW w:w="2588" w:type="dxa"/>
            <w:tcBorders>
              <w:top w:val="single" w:sz="6" w:space="0" w:color="000000"/>
              <w:left w:val="single" w:sz="4" w:space="0" w:color="000000"/>
              <w:bottom w:val="single" w:sz="6" w:space="0" w:color="000000"/>
            </w:tcBorders>
            <w:shd w:val="clear" w:color="auto" w:fill="FFFFFF"/>
          </w:tcPr>
          <w:p w14:paraId="03D6457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1 920</w:t>
            </w:r>
          </w:p>
        </w:tc>
      </w:tr>
      <w:tr w:rsidR="00C83BAA" w:rsidRPr="00AB42D4" w14:paraId="4D7FF78E"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EF87DB" w14:textId="6FDEBEFC"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i-HFE-7100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33BBAD1" w14:textId="0ACA640A"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(CF3)</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57AD11A" w14:textId="0D7C385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437</w:t>
            </w:r>
          </w:p>
        </w:tc>
        <w:tc>
          <w:tcPr>
            <w:tcW w:w="2588" w:type="dxa"/>
            <w:tcBorders>
              <w:top w:val="single" w:sz="6" w:space="0" w:color="000000"/>
              <w:left w:val="single" w:sz="4" w:space="0" w:color="000000"/>
              <w:bottom w:val="single" w:sz="6" w:space="0" w:color="000000"/>
            </w:tcBorders>
            <w:shd w:val="clear" w:color="auto" w:fill="FFFFFF"/>
          </w:tcPr>
          <w:p w14:paraId="53B4788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1 540</w:t>
            </w:r>
          </w:p>
        </w:tc>
      </w:tr>
      <w:tr w:rsidR="00C83BAA" w:rsidRPr="00AB42D4" w14:paraId="195D80A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48E4BE" w14:textId="718A46D5"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i-HFE-7200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47C24EB" w14:textId="60CC426D"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 xml:space="preserve"> 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9A1015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34,3</w:t>
            </w:r>
          </w:p>
        </w:tc>
        <w:tc>
          <w:tcPr>
            <w:tcW w:w="2588" w:type="dxa"/>
            <w:tcBorders>
              <w:top w:val="single" w:sz="6" w:space="0" w:color="000000"/>
              <w:left w:val="single" w:sz="4" w:space="0" w:color="000000"/>
              <w:bottom w:val="single" w:sz="6" w:space="0" w:color="000000"/>
            </w:tcBorders>
            <w:shd w:val="clear" w:color="auto" w:fill="FFFFFF"/>
          </w:tcPr>
          <w:p w14:paraId="40BC783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124</w:t>
            </w:r>
          </w:p>
        </w:tc>
      </w:tr>
      <w:tr w:rsidR="00C83BAA" w:rsidRPr="00AB42D4" w14:paraId="6D52368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31D1488"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HFE-43-10pcccl24(H-</w:t>
            </w:r>
            <w:proofErr w:type="spellStart"/>
            <w:r w:rsidRPr="00AB42D4">
              <w:rPr>
                <w:rFonts w:ascii="Times New Roman" w:hAnsi="Times New Roman" w:cs="Times New Roman"/>
                <w:sz w:val="24"/>
                <w:szCs w:val="24"/>
              </w:rPr>
              <w:t>Galden</w:t>
            </w:r>
            <w:proofErr w:type="spellEnd"/>
            <w:r w:rsidRPr="00AB42D4">
              <w:rPr>
                <w:rFonts w:ascii="Times New Roman" w:hAnsi="Times New Roman" w:cs="Times New Roman"/>
                <w:sz w:val="24"/>
                <w:szCs w:val="24"/>
              </w:rPr>
              <w:t xml:space="preserve"> 1040x) HG-11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DA9700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 xml:space="preserve"> F</w:t>
            </w:r>
            <w:r w:rsidRPr="00AB42D4">
              <w:rPr>
                <w:rFonts w:ascii="Times New Roman" w:hAnsi="Times New Roman" w:cs="Times New Roman"/>
                <w:sz w:val="24"/>
                <w:szCs w:val="24"/>
                <w:vertAlign w:val="subscript"/>
              </w:rPr>
              <w:t>4</w:t>
            </w:r>
            <w:r w:rsidRPr="00AB42D4">
              <w:rPr>
                <w:rFonts w:ascii="Times New Roman" w:hAnsi="Times New Roman" w:cs="Times New Roman"/>
                <w:sz w:val="24"/>
                <w:szCs w:val="24"/>
              </w:rPr>
              <w:t>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83BDFC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3 220</w:t>
            </w:r>
          </w:p>
        </w:tc>
        <w:tc>
          <w:tcPr>
            <w:tcW w:w="2588" w:type="dxa"/>
            <w:tcBorders>
              <w:top w:val="single" w:sz="6" w:space="0" w:color="000000"/>
              <w:left w:val="single" w:sz="4" w:space="0" w:color="000000"/>
              <w:bottom w:val="single" w:sz="6" w:space="0" w:color="000000"/>
            </w:tcBorders>
            <w:shd w:val="clear" w:color="auto" w:fill="FFFFFF"/>
          </w:tcPr>
          <w:p w14:paraId="5C06009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8 720</w:t>
            </w:r>
          </w:p>
        </w:tc>
      </w:tr>
      <w:tr w:rsidR="00C83BAA" w:rsidRPr="00AB42D4" w14:paraId="039ECA7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032C1F"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lastRenderedPageBreak/>
              <w:t>HFE-236cal2 (HG-10)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2C0489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5ADFD4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6 060</w:t>
            </w:r>
          </w:p>
        </w:tc>
        <w:tc>
          <w:tcPr>
            <w:tcW w:w="2588" w:type="dxa"/>
            <w:tcBorders>
              <w:top w:val="single" w:sz="6" w:space="0" w:color="000000"/>
              <w:left w:val="single" w:sz="4" w:space="0" w:color="000000"/>
              <w:bottom w:val="single" w:sz="6" w:space="0" w:color="000000"/>
            </w:tcBorders>
            <w:shd w:val="clear" w:color="auto" w:fill="FFFFFF"/>
          </w:tcPr>
          <w:p w14:paraId="5EDA9BF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11 700</w:t>
            </w:r>
          </w:p>
        </w:tc>
      </w:tr>
      <w:tr w:rsidR="00C83BAA" w:rsidRPr="00AB42D4" w14:paraId="1E6B1C0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DC93E38"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HFE-338pccl3 (HG-01)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64DD2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48445A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3 320</w:t>
            </w:r>
          </w:p>
        </w:tc>
        <w:tc>
          <w:tcPr>
            <w:tcW w:w="2588" w:type="dxa"/>
            <w:tcBorders>
              <w:top w:val="single" w:sz="6" w:space="0" w:color="000000"/>
              <w:left w:val="single" w:sz="4" w:space="0" w:color="000000"/>
              <w:bottom w:val="single" w:sz="6" w:space="0" w:color="000000"/>
            </w:tcBorders>
            <w:shd w:val="clear" w:color="auto" w:fill="FFFFFF"/>
          </w:tcPr>
          <w:p w14:paraId="5172065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9 180</w:t>
            </w:r>
          </w:p>
        </w:tc>
      </w:tr>
      <w:tr w:rsidR="00C83BAA" w:rsidRPr="00AB42D4" w14:paraId="751FB8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1F87F3"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HFE-347mmyl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AAF205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 xml:space="preserve"> CFOCH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B79544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392</w:t>
            </w:r>
          </w:p>
        </w:tc>
        <w:tc>
          <w:tcPr>
            <w:tcW w:w="2588" w:type="dxa"/>
            <w:tcBorders>
              <w:top w:val="single" w:sz="6" w:space="0" w:color="000000"/>
              <w:left w:val="single" w:sz="4" w:space="0" w:color="000000"/>
              <w:bottom w:val="single" w:sz="6" w:space="0" w:color="000000"/>
            </w:tcBorders>
            <w:shd w:val="clear" w:color="auto" w:fill="FFFFFF"/>
          </w:tcPr>
          <w:p w14:paraId="58A2B5A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1 400</w:t>
            </w:r>
          </w:p>
        </w:tc>
      </w:tr>
      <w:tr w:rsidR="00C83BAA" w:rsidRPr="00AB42D4" w14:paraId="355704A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FC01EF" w14:textId="01D0739B"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2,2,3,3,3-pentafluoropropan-1-ol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AE3263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OH</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73EA1AB" w14:textId="34EFBB8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34,3</w:t>
            </w:r>
          </w:p>
        </w:tc>
        <w:tc>
          <w:tcPr>
            <w:tcW w:w="2588" w:type="dxa"/>
            <w:tcBorders>
              <w:top w:val="single" w:sz="6" w:space="0" w:color="000000"/>
              <w:left w:val="single" w:sz="4" w:space="0" w:color="000000"/>
              <w:bottom w:val="single" w:sz="6" w:space="0" w:color="000000"/>
            </w:tcBorders>
            <w:shd w:val="clear" w:color="auto" w:fill="FFFFFF"/>
          </w:tcPr>
          <w:p w14:paraId="08CCD6B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123</w:t>
            </w:r>
          </w:p>
        </w:tc>
      </w:tr>
      <w:tr w:rsidR="00C83BAA" w:rsidRPr="00AB42D4" w14:paraId="297243D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5A3509" w14:textId="6A6CE162"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1,1,1,3,3,3-hexafluorpropan-2-ol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DB1873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CHOH</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9D26DE" w14:textId="7894574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206</w:t>
            </w:r>
          </w:p>
        </w:tc>
        <w:tc>
          <w:tcPr>
            <w:tcW w:w="2588" w:type="dxa"/>
            <w:tcBorders>
              <w:top w:val="single" w:sz="6" w:space="0" w:color="000000"/>
              <w:left w:val="single" w:sz="4" w:space="0" w:color="000000"/>
              <w:bottom w:val="single" w:sz="6" w:space="0" w:color="000000"/>
            </w:tcBorders>
            <w:shd w:val="clear" w:color="auto" w:fill="FFFFFF"/>
          </w:tcPr>
          <w:p w14:paraId="3DE8DCF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742</w:t>
            </w:r>
          </w:p>
        </w:tc>
      </w:tr>
      <w:tr w:rsidR="00C83BAA" w:rsidRPr="00AB42D4" w14:paraId="6AE1507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A1E4A7"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HFE-227ea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0CDA81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CHFOCF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CB5865F" w14:textId="61C11EDF"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w:t>
            </w:r>
            <w:r w:rsidR="002A5EED" w:rsidRPr="00AB42D4">
              <w:rPr>
                <w:rFonts w:ascii="Times New Roman" w:hAnsi="Times New Roman" w:cs="Times New Roman"/>
                <w:sz w:val="24"/>
                <w:szCs w:val="24"/>
              </w:rPr>
              <w:t xml:space="preserve"> </w:t>
            </w:r>
            <w:r w:rsidRPr="00AB42D4">
              <w:rPr>
                <w:rFonts w:ascii="Times New Roman" w:hAnsi="Times New Roman" w:cs="Times New Roman"/>
                <w:sz w:val="24"/>
                <w:szCs w:val="24"/>
              </w:rPr>
              <w:t>520</w:t>
            </w:r>
          </w:p>
        </w:tc>
        <w:tc>
          <w:tcPr>
            <w:tcW w:w="2588" w:type="dxa"/>
            <w:tcBorders>
              <w:top w:val="single" w:sz="6" w:space="0" w:color="000000"/>
              <w:left w:val="single" w:sz="4" w:space="0" w:color="000000"/>
              <w:bottom w:val="single" w:sz="6" w:space="0" w:color="000000"/>
            </w:tcBorders>
            <w:shd w:val="clear" w:color="auto" w:fill="FFFFFF"/>
          </w:tcPr>
          <w:p w14:paraId="2AF0971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9 800</w:t>
            </w:r>
          </w:p>
        </w:tc>
      </w:tr>
      <w:tr w:rsidR="00C83BAA" w:rsidRPr="00AB42D4" w14:paraId="66C24C8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ECE89B"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HFE-236fa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BA4460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81FF5A1" w14:textId="2FAE903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1 100</w:t>
            </w:r>
          </w:p>
        </w:tc>
        <w:tc>
          <w:tcPr>
            <w:tcW w:w="2588" w:type="dxa"/>
            <w:tcBorders>
              <w:top w:val="single" w:sz="6" w:space="0" w:color="000000"/>
              <w:left w:val="single" w:sz="4" w:space="0" w:color="000000"/>
              <w:bottom w:val="single" w:sz="6" w:space="0" w:color="000000"/>
            </w:tcBorders>
            <w:shd w:val="clear" w:color="auto" w:fill="FFFFFF"/>
          </w:tcPr>
          <w:p w14:paraId="3D1EEEF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3 670</w:t>
            </w:r>
          </w:p>
        </w:tc>
      </w:tr>
      <w:tr w:rsidR="00C83BAA" w:rsidRPr="00AB42D4" w14:paraId="7E51F9F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FEA5DE" w14:textId="56DF72E8"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HFE-245fal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2E12C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C937A65" w14:textId="63DAB0B6"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934</w:t>
            </w:r>
          </w:p>
        </w:tc>
        <w:tc>
          <w:tcPr>
            <w:tcW w:w="2588" w:type="dxa"/>
            <w:tcBorders>
              <w:top w:val="single" w:sz="6" w:space="0" w:color="000000"/>
              <w:left w:val="single" w:sz="4" w:space="0" w:color="000000"/>
              <w:bottom w:val="single" w:sz="6" w:space="0" w:color="000000"/>
            </w:tcBorders>
            <w:shd w:val="clear" w:color="auto" w:fill="FFFFFF"/>
          </w:tcPr>
          <w:p w14:paraId="30CB323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3 170</w:t>
            </w:r>
          </w:p>
        </w:tc>
      </w:tr>
      <w:tr w:rsidR="00C83BAA" w:rsidRPr="00AB42D4" w14:paraId="12CCC95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EF42FC" w14:textId="5B5D7840"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 263m</w:t>
            </w:r>
            <w:r w:rsidR="002A5EED" w:rsidRPr="00AB42D4">
              <w:rPr>
                <w:rFonts w:ascii="Times New Roman" w:hAnsi="Times New Roman" w:cs="Times New Roman"/>
                <w:sz w:val="24"/>
                <w:szCs w:val="24"/>
              </w:rPr>
              <w:t>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E997A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D021E" w14:textId="2BDB1993"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2,06</w:t>
            </w:r>
          </w:p>
        </w:tc>
        <w:tc>
          <w:tcPr>
            <w:tcW w:w="2588" w:type="dxa"/>
            <w:tcBorders>
              <w:top w:val="single" w:sz="6" w:space="0" w:color="000000"/>
              <w:left w:val="single" w:sz="4" w:space="0" w:color="000000"/>
              <w:bottom w:val="single" w:sz="6" w:space="0" w:color="000000"/>
            </w:tcBorders>
            <w:shd w:val="clear" w:color="auto" w:fill="FFFFFF"/>
          </w:tcPr>
          <w:p w14:paraId="46F7282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7,43</w:t>
            </w:r>
          </w:p>
        </w:tc>
      </w:tr>
      <w:tr w:rsidR="00C83BAA" w:rsidRPr="00AB42D4" w14:paraId="328D18E1"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5518FF"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HFE-329 mcc2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ACDB4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54188" w14:textId="0F70EC94"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3 770</w:t>
            </w:r>
          </w:p>
        </w:tc>
        <w:tc>
          <w:tcPr>
            <w:tcW w:w="2588" w:type="dxa"/>
            <w:tcBorders>
              <w:top w:val="single" w:sz="6" w:space="0" w:color="000000"/>
              <w:left w:val="single" w:sz="4" w:space="0" w:color="000000"/>
              <w:bottom w:val="single" w:sz="6" w:space="0" w:color="000000"/>
            </w:tcBorders>
            <w:shd w:val="clear" w:color="auto" w:fill="FFFFFF"/>
          </w:tcPr>
          <w:p w14:paraId="1D8FD93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7 550</w:t>
            </w:r>
          </w:p>
        </w:tc>
      </w:tr>
      <w:tr w:rsidR="00C83BAA" w:rsidRPr="00AB42D4" w14:paraId="3B5B186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A0039EA"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HFE-338 mcf2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BABF7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85022EF" w14:textId="176810A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1 040</w:t>
            </w:r>
          </w:p>
        </w:tc>
        <w:tc>
          <w:tcPr>
            <w:tcW w:w="2588" w:type="dxa"/>
            <w:tcBorders>
              <w:top w:val="single" w:sz="6" w:space="0" w:color="000000"/>
              <w:left w:val="single" w:sz="4" w:space="0" w:color="000000"/>
              <w:bottom w:val="single" w:sz="6" w:space="0" w:color="000000"/>
            </w:tcBorders>
            <w:shd w:val="clear" w:color="auto" w:fill="FFFFFF"/>
          </w:tcPr>
          <w:p w14:paraId="0558D11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3 460</w:t>
            </w:r>
          </w:p>
        </w:tc>
      </w:tr>
      <w:tr w:rsidR="00C83BAA" w:rsidRPr="00AB42D4" w14:paraId="21DF127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C42393" w14:textId="0E53C2B8"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HFE-338mmzl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95976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8DEB59E" w14:textId="3E61BD79"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3 040</w:t>
            </w:r>
          </w:p>
        </w:tc>
        <w:tc>
          <w:tcPr>
            <w:tcW w:w="2588" w:type="dxa"/>
            <w:tcBorders>
              <w:top w:val="single" w:sz="6" w:space="0" w:color="000000"/>
              <w:left w:val="single" w:sz="4" w:space="0" w:color="000000"/>
              <w:bottom w:val="single" w:sz="6" w:space="0" w:color="000000"/>
            </w:tcBorders>
            <w:shd w:val="clear" w:color="auto" w:fill="FFFFFF"/>
          </w:tcPr>
          <w:p w14:paraId="72EA4ED4"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6 500</w:t>
            </w:r>
          </w:p>
        </w:tc>
      </w:tr>
      <w:tr w:rsidR="00C83BAA" w:rsidRPr="00AB42D4" w14:paraId="3238B3C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D3B427"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HFE-347 mcf2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B2DEA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13DBF8" w14:textId="4A98257F"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963</w:t>
            </w:r>
          </w:p>
        </w:tc>
        <w:tc>
          <w:tcPr>
            <w:tcW w:w="2588" w:type="dxa"/>
            <w:tcBorders>
              <w:top w:val="single" w:sz="6" w:space="0" w:color="000000"/>
              <w:left w:val="single" w:sz="4" w:space="0" w:color="000000"/>
              <w:bottom w:val="single" w:sz="6" w:space="0" w:color="000000"/>
            </w:tcBorders>
            <w:shd w:val="clear" w:color="auto" w:fill="FFFFFF"/>
          </w:tcPr>
          <w:p w14:paraId="46EAA13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3 270</w:t>
            </w:r>
          </w:p>
        </w:tc>
      </w:tr>
      <w:tr w:rsidR="00C83BAA" w:rsidRPr="00AB42D4" w14:paraId="4EC3EF1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4565EA5"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 mec3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079A8F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551C4D" w14:textId="2D26EA63"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264</w:t>
            </w:r>
          </w:p>
        </w:tc>
        <w:tc>
          <w:tcPr>
            <w:tcW w:w="2588" w:type="dxa"/>
            <w:tcBorders>
              <w:top w:val="single" w:sz="6" w:space="0" w:color="000000"/>
              <w:left w:val="single" w:sz="4" w:space="0" w:color="000000"/>
              <w:bottom w:val="single" w:sz="6" w:space="0" w:color="000000"/>
            </w:tcBorders>
            <w:shd w:val="clear" w:color="auto" w:fill="FFFFFF"/>
          </w:tcPr>
          <w:p w14:paraId="5A2B6B6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949</w:t>
            </w:r>
          </w:p>
        </w:tc>
      </w:tr>
      <w:tr w:rsidR="00C83BAA" w:rsidRPr="00AB42D4" w14:paraId="2C98487E"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B80053" w14:textId="48FA970E"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HFE-356mmz1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F1481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1688A2E" w14:textId="1E6F92A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8,13</w:t>
            </w:r>
          </w:p>
        </w:tc>
        <w:tc>
          <w:tcPr>
            <w:tcW w:w="2588" w:type="dxa"/>
            <w:tcBorders>
              <w:top w:val="single" w:sz="6" w:space="0" w:color="000000"/>
              <w:left w:val="single" w:sz="4" w:space="0" w:color="000000"/>
              <w:bottom w:val="single" w:sz="6" w:space="0" w:color="000000"/>
            </w:tcBorders>
            <w:shd w:val="clear" w:color="auto" w:fill="FFFFFF"/>
          </w:tcPr>
          <w:p w14:paraId="7289D40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29,3</w:t>
            </w:r>
          </w:p>
        </w:tc>
      </w:tr>
      <w:tr w:rsidR="00C83BAA" w:rsidRPr="00AB42D4" w14:paraId="2315039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21E0EA"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HFE-356pcf2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BE545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B74814" w14:textId="396E8B1E"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831</w:t>
            </w:r>
          </w:p>
        </w:tc>
        <w:tc>
          <w:tcPr>
            <w:tcW w:w="2588" w:type="dxa"/>
            <w:tcBorders>
              <w:top w:val="single" w:sz="6" w:space="0" w:color="000000"/>
              <w:left w:val="single" w:sz="4" w:space="0" w:color="000000"/>
              <w:bottom w:val="single" w:sz="6" w:space="0" w:color="000000"/>
            </w:tcBorders>
            <w:shd w:val="clear" w:color="auto" w:fill="FFFFFF"/>
          </w:tcPr>
          <w:p w14:paraId="5D550E5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2 870</w:t>
            </w:r>
          </w:p>
        </w:tc>
      </w:tr>
      <w:tr w:rsidR="00C83BAA" w:rsidRPr="00AB42D4" w14:paraId="78AC591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83790B8"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HFE-356pcf3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B7CD0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440FB21" w14:textId="6B832FC1"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484</w:t>
            </w:r>
          </w:p>
        </w:tc>
        <w:tc>
          <w:tcPr>
            <w:tcW w:w="2588" w:type="dxa"/>
            <w:tcBorders>
              <w:top w:val="single" w:sz="6" w:space="0" w:color="000000"/>
              <w:left w:val="single" w:sz="4" w:space="0" w:color="000000"/>
              <w:bottom w:val="single" w:sz="6" w:space="0" w:color="000000"/>
            </w:tcBorders>
            <w:shd w:val="clear" w:color="auto" w:fill="FFFFFF"/>
          </w:tcPr>
          <w:p w14:paraId="5BEEF14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1 730</w:t>
            </w:r>
          </w:p>
        </w:tc>
      </w:tr>
      <w:tr w:rsidR="00C83BAA" w:rsidRPr="00AB42D4" w14:paraId="02CE735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E37937"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 365 mcf3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ADF7F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0F89EA" w14:textId="22CBF12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1,6</w:t>
            </w:r>
          </w:p>
        </w:tc>
        <w:tc>
          <w:tcPr>
            <w:tcW w:w="2588" w:type="dxa"/>
            <w:tcBorders>
              <w:top w:val="single" w:sz="6" w:space="0" w:color="000000"/>
              <w:left w:val="single" w:sz="4" w:space="0" w:color="000000"/>
              <w:bottom w:val="single" w:sz="6" w:space="0" w:color="000000"/>
            </w:tcBorders>
            <w:shd w:val="clear" w:color="auto" w:fill="FFFFFF"/>
          </w:tcPr>
          <w:p w14:paraId="5F2AAA2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5,77</w:t>
            </w:r>
          </w:p>
        </w:tc>
      </w:tr>
      <w:tr w:rsidR="00C83BAA" w:rsidRPr="00AB42D4" w14:paraId="21E37522"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52B6390"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HFE-374pc2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97636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6CE54D1" w14:textId="587184D1"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12,5</w:t>
            </w:r>
          </w:p>
        </w:tc>
        <w:tc>
          <w:tcPr>
            <w:tcW w:w="2588" w:type="dxa"/>
            <w:tcBorders>
              <w:top w:val="single" w:sz="6" w:space="0" w:color="000000"/>
              <w:left w:val="single" w:sz="4" w:space="0" w:color="000000"/>
              <w:bottom w:val="single" w:sz="6" w:space="0" w:color="000000"/>
            </w:tcBorders>
            <w:shd w:val="clear" w:color="auto" w:fill="FFFFFF"/>
          </w:tcPr>
          <w:p w14:paraId="7498B84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45</w:t>
            </w:r>
          </w:p>
        </w:tc>
      </w:tr>
      <w:tr w:rsidR="00C83BAA" w:rsidRPr="00AB42D4" w14:paraId="6D9FE3F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E11694D"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2,2,3,3,4,4,5,5-octafluorciclopentan-1-ol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D01818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 (CF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4</w:t>
            </w:r>
            <w:r w:rsidRPr="00AB42D4">
              <w:rPr>
                <w:rFonts w:ascii="Times New Roman" w:hAnsi="Times New Roman" w:cs="Times New Roman"/>
                <w:sz w:val="24"/>
                <w:szCs w:val="24"/>
              </w:rPr>
              <w:t>CH (OH) -</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DD391C7" w14:textId="160129A9"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13,6</w:t>
            </w:r>
          </w:p>
        </w:tc>
        <w:tc>
          <w:tcPr>
            <w:tcW w:w="2588" w:type="dxa"/>
            <w:tcBorders>
              <w:top w:val="single" w:sz="6" w:space="0" w:color="000000"/>
              <w:left w:val="single" w:sz="4" w:space="0" w:color="000000"/>
              <w:bottom w:val="single" w:sz="6" w:space="0" w:color="000000"/>
            </w:tcBorders>
            <w:shd w:val="clear" w:color="auto" w:fill="FFFFFF"/>
          </w:tcPr>
          <w:p w14:paraId="688C68D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49,1</w:t>
            </w:r>
          </w:p>
        </w:tc>
      </w:tr>
      <w:tr w:rsidR="00C83BAA" w:rsidRPr="00AB42D4" w14:paraId="10093FE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F85F7B" w14:textId="45A7E2CE"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1,1,1,3,4,4,4-heptafluoro-3-</w:t>
            </w:r>
            <w:r w:rsidRPr="00AB42D4">
              <w:rPr>
                <w:rFonts w:ascii="Times New Roman" w:hAnsi="Times New Roman" w:cs="Times New Roman"/>
                <w:sz w:val="24"/>
                <w:szCs w:val="24"/>
              </w:rPr>
              <w:lastRenderedPageBreak/>
              <w:t>(</w:t>
            </w:r>
            <w:proofErr w:type="spellStart"/>
            <w:r w:rsidRPr="00AB42D4">
              <w:rPr>
                <w:rFonts w:ascii="Times New Roman" w:hAnsi="Times New Roman" w:cs="Times New Roman"/>
                <w:sz w:val="24"/>
                <w:szCs w:val="24"/>
              </w:rPr>
              <w:t>trifluormetil</w:t>
            </w:r>
            <w:proofErr w:type="spellEnd"/>
            <w:r w:rsidRPr="00AB42D4">
              <w:rPr>
                <w:rFonts w:ascii="Times New Roman" w:hAnsi="Times New Roman" w:cs="Times New Roman"/>
                <w:sz w:val="24"/>
                <w:szCs w:val="24"/>
              </w:rPr>
              <w:t>)</w:t>
            </w:r>
            <w:r w:rsidR="002A5EED" w:rsidRPr="00AB42D4">
              <w:rPr>
                <w:rFonts w:ascii="Times New Roman" w:hAnsi="Times New Roman" w:cs="Times New Roman"/>
                <w:sz w:val="24"/>
                <w:szCs w:val="24"/>
              </w:rPr>
              <w:t xml:space="preserve"> </w:t>
            </w:r>
            <w:r w:rsidRPr="00AB42D4">
              <w:rPr>
                <w:rFonts w:ascii="Times New Roman" w:hAnsi="Times New Roman" w:cs="Times New Roman"/>
                <w:sz w:val="24"/>
                <w:szCs w:val="24"/>
              </w:rPr>
              <w:t>butan-2-onă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873BDB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lastRenderedPageBreak/>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C(O)CF(CF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B42BD26" w14:textId="77777777" w:rsidR="00C83BAA" w:rsidRPr="00AB42D4" w:rsidRDefault="00C83BAA" w:rsidP="00387016">
            <w:pPr>
              <w:jc w:val="center"/>
              <w:rPr>
                <w:rFonts w:ascii="Times New Roman" w:hAnsi="Times New Roman" w:cs="Times New Roman"/>
                <w:sz w:val="24"/>
                <w:szCs w:val="24"/>
                <w:vertAlign w:val="superscript"/>
              </w:rPr>
            </w:pPr>
            <w:r w:rsidRPr="00AB42D4">
              <w:rPr>
                <w:rFonts w:ascii="Times New Roman" w:hAnsi="Times New Roman" w:cs="Times New Roman"/>
                <w:sz w:val="24"/>
                <w:szCs w:val="24"/>
              </w:rPr>
              <w:t>0,29</w:t>
            </w:r>
            <w:r w:rsidRPr="00AB42D4">
              <w:rPr>
                <w:rFonts w:ascii="Times New Roman" w:hAnsi="Times New Roman" w:cs="Times New Roman"/>
                <w:sz w:val="24"/>
                <w:szCs w:val="24"/>
                <w:vertAlign w:val="superscript"/>
              </w:rPr>
              <w:t>(6)</w:t>
            </w:r>
          </w:p>
        </w:tc>
        <w:tc>
          <w:tcPr>
            <w:tcW w:w="2588" w:type="dxa"/>
            <w:tcBorders>
              <w:top w:val="single" w:sz="6" w:space="0" w:color="000000"/>
              <w:left w:val="single" w:sz="4" w:space="0" w:color="000000"/>
              <w:bottom w:val="single" w:sz="6" w:space="0" w:color="000000"/>
            </w:tcBorders>
            <w:shd w:val="clear" w:color="auto" w:fill="FFFFFF"/>
          </w:tcPr>
          <w:p w14:paraId="5A5F2B34" w14:textId="026F898B" w:rsidR="00C83BAA" w:rsidRPr="00AB42D4" w:rsidRDefault="00C83BAA" w:rsidP="00387016">
            <w:pPr>
              <w:jc w:val="center"/>
              <w:rPr>
                <w:rFonts w:ascii="Times New Roman" w:hAnsi="Times New Roman" w:cs="Times New Roman"/>
                <w:sz w:val="24"/>
                <w:szCs w:val="24"/>
                <w:vertAlign w:val="superscript"/>
              </w:rPr>
            </w:pPr>
            <w:r w:rsidRPr="00AB42D4">
              <w:rPr>
                <w:rFonts w:ascii="Times New Roman" w:hAnsi="Times New Roman" w:cs="Times New Roman"/>
                <w:sz w:val="24"/>
                <w:szCs w:val="24"/>
                <w:vertAlign w:val="superscript"/>
              </w:rPr>
              <w:t>(</w:t>
            </w:r>
            <w:r w:rsidR="00554DE2" w:rsidRPr="00AB42D4">
              <w:rPr>
                <w:rFonts w:ascii="Times New Roman" w:hAnsi="Times New Roman" w:cs="Times New Roman"/>
                <w:sz w:val="24"/>
                <w:szCs w:val="24"/>
                <w:vertAlign w:val="superscript"/>
              </w:rPr>
              <w:t>7</w:t>
            </w:r>
            <w:r w:rsidRPr="00AB42D4">
              <w:rPr>
                <w:rFonts w:ascii="Times New Roman" w:hAnsi="Times New Roman" w:cs="Times New Roman"/>
                <w:sz w:val="24"/>
                <w:szCs w:val="24"/>
                <w:vertAlign w:val="superscript"/>
              </w:rPr>
              <w:t>)</w:t>
            </w:r>
          </w:p>
        </w:tc>
      </w:tr>
      <w:tr w:rsidR="00C83BAA" w:rsidRPr="00AB42D4" w14:paraId="1B6A88C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E59533"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perfluoropolimetilizopropileter</w:t>
            </w:r>
            <w:proofErr w:type="spellEnd"/>
            <w:r w:rsidRPr="00AB42D4">
              <w:rPr>
                <w:rFonts w:ascii="Times New Roman" w:hAnsi="Times New Roman" w:cs="Times New Roman"/>
                <w:sz w:val="24"/>
                <w:szCs w:val="24"/>
              </w:rPr>
              <w:t xml:space="preserve"> (PFPMIE)</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B99B14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 xml:space="preserve"> 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232ABE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10 300</w:t>
            </w:r>
          </w:p>
        </w:tc>
        <w:tc>
          <w:tcPr>
            <w:tcW w:w="2588" w:type="dxa"/>
            <w:tcBorders>
              <w:top w:val="single" w:sz="6" w:space="0" w:color="000000"/>
              <w:left w:val="single" w:sz="4" w:space="0" w:color="000000"/>
              <w:bottom w:val="single" w:sz="6" w:space="0" w:color="000000"/>
            </w:tcBorders>
            <w:shd w:val="clear" w:color="auto" w:fill="FFFFFF"/>
          </w:tcPr>
          <w:p w14:paraId="7CF9EF9E" w14:textId="77777777" w:rsidR="00C83BAA" w:rsidRPr="00AB42D4" w:rsidRDefault="00C83BAA" w:rsidP="00387016">
            <w:pPr>
              <w:jc w:val="center"/>
              <w:rPr>
                <w:rFonts w:ascii="Times New Roman" w:hAnsi="Times New Roman" w:cs="Times New Roman"/>
                <w:sz w:val="24"/>
                <w:szCs w:val="24"/>
                <w:highlight w:val="yellow"/>
              </w:rPr>
            </w:pPr>
            <w:r w:rsidRPr="00AB42D4">
              <w:rPr>
                <w:rFonts w:ascii="Times New Roman" w:hAnsi="Times New Roman" w:cs="Times New Roman"/>
                <w:sz w:val="24"/>
                <w:szCs w:val="24"/>
              </w:rPr>
              <w:t>7 750</w:t>
            </w:r>
          </w:p>
        </w:tc>
      </w:tr>
      <w:tr w:rsidR="00C83BAA" w:rsidRPr="00AB42D4" w14:paraId="4B9C986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0DB785" w14:textId="4FA24858"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w:t>
            </w:r>
            <w:proofErr w:type="spellEnd"/>
            <w:r w:rsidRPr="00AB42D4">
              <w:rPr>
                <w:rFonts w:ascii="Times New Roman" w:hAnsi="Times New Roman" w:cs="Times New Roman"/>
                <w:sz w:val="24"/>
                <w:szCs w:val="24"/>
              </w:rPr>
              <w:t xml:space="preserve"> (2-metil-3-pentanonă) (1,1,1,2,2,4,5,5,5- nonafluoro-4-(</w:t>
            </w:r>
            <w:proofErr w:type="spellStart"/>
            <w:r w:rsidRPr="00AB42D4">
              <w:rPr>
                <w:rFonts w:ascii="Times New Roman" w:hAnsi="Times New Roman" w:cs="Times New Roman"/>
                <w:sz w:val="24"/>
                <w:szCs w:val="24"/>
              </w:rPr>
              <w:t>trifluorometil</w:t>
            </w:r>
            <w:proofErr w:type="spellEnd"/>
            <w:r w:rsidRPr="00AB42D4">
              <w:rPr>
                <w:rFonts w:ascii="Times New Roman" w:hAnsi="Times New Roman" w:cs="Times New Roman"/>
                <w:sz w:val="24"/>
                <w:szCs w:val="24"/>
              </w:rPr>
              <w:t>)</w:t>
            </w:r>
            <w:r w:rsidR="00554DE2" w:rsidRPr="00AB42D4">
              <w:rPr>
                <w:rFonts w:ascii="Times New Roman" w:hAnsi="Times New Roman" w:cs="Times New Roman"/>
                <w:sz w:val="24"/>
                <w:szCs w:val="24"/>
              </w:rPr>
              <w:t xml:space="preserve"> </w:t>
            </w:r>
            <w:r w:rsidRPr="00AB42D4">
              <w:rPr>
                <w:rFonts w:ascii="Times New Roman" w:hAnsi="Times New Roman" w:cs="Times New Roman"/>
                <w:sz w:val="24"/>
                <w:szCs w:val="24"/>
              </w:rPr>
              <w:t>pentan-3-one</w:t>
            </w:r>
            <w:r w:rsidR="00554DE2" w:rsidRPr="00AB42D4">
              <w:rPr>
                <w:rFonts w:ascii="Times New Roman" w:hAnsi="Times New Roman" w:cs="Times New Roman"/>
                <w:sz w:val="24"/>
                <w:szCs w:val="24"/>
              </w:rPr>
              <w:t>)</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464DD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C(O)CF(CF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2634B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0,114</w:t>
            </w:r>
          </w:p>
        </w:tc>
        <w:tc>
          <w:tcPr>
            <w:tcW w:w="2588" w:type="dxa"/>
            <w:tcBorders>
              <w:top w:val="single" w:sz="6" w:space="0" w:color="000000"/>
              <w:left w:val="single" w:sz="4" w:space="0" w:color="000000"/>
              <w:bottom w:val="single" w:sz="6" w:space="0" w:color="000000"/>
            </w:tcBorders>
            <w:shd w:val="clear" w:color="auto" w:fill="FFFFFF"/>
          </w:tcPr>
          <w:p w14:paraId="7EC0F5A4"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0,441</w:t>
            </w:r>
          </w:p>
        </w:tc>
      </w:tr>
      <w:tr w:rsidR="00C83BAA" w:rsidRPr="00AB42D4" w14:paraId="31E5D722" w14:textId="77777777" w:rsidTr="00C83BAA">
        <w:trPr>
          <w:jc w:val="center"/>
        </w:trPr>
        <w:tc>
          <w:tcPr>
            <w:tcW w:w="7764" w:type="dxa"/>
            <w:gridSpan w:val="3"/>
            <w:tcBorders>
              <w:top w:val="single" w:sz="6" w:space="0" w:color="DDE7EB"/>
              <w:right w:val="single" w:sz="4" w:space="0" w:color="000000"/>
            </w:tcBorders>
            <w:shd w:val="clear" w:color="auto" w:fill="FFFFFF"/>
            <w:tcMar>
              <w:top w:w="120" w:type="dxa"/>
              <w:left w:w="120" w:type="dxa"/>
              <w:bottom w:w="120" w:type="dxa"/>
              <w:right w:w="120" w:type="dxa"/>
            </w:tcMar>
          </w:tcPr>
          <w:p w14:paraId="518E8832"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t>Secțiunea a 5-a: Alți compuși fluorurați</w:t>
            </w:r>
          </w:p>
        </w:tc>
        <w:tc>
          <w:tcPr>
            <w:tcW w:w="2588" w:type="dxa"/>
            <w:tcBorders>
              <w:top w:val="single" w:sz="6" w:space="0" w:color="DDE7EB"/>
              <w:left w:val="single" w:sz="4" w:space="0" w:color="000000"/>
            </w:tcBorders>
            <w:shd w:val="clear" w:color="auto" w:fill="FFFFFF"/>
          </w:tcPr>
          <w:p w14:paraId="640BC087" w14:textId="77777777" w:rsidR="00C83BAA" w:rsidRPr="00AB42D4" w:rsidRDefault="00C83BAA" w:rsidP="00387016">
            <w:pPr>
              <w:jc w:val="center"/>
              <w:rPr>
                <w:rFonts w:ascii="Times New Roman" w:hAnsi="Times New Roman" w:cs="Times New Roman"/>
                <w:b/>
                <w:sz w:val="24"/>
                <w:szCs w:val="24"/>
              </w:rPr>
            </w:pPr>
          </w:p>
        </w:tc>
      </w:tr>
      <w:tr w:rsidR="00C83BAA" w:rsidRPr="00AB42D4" w14:paraId="670FD96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7AEFE4"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trifluormetilsulfpentafluorură</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51F50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SF</w:t>
            </w:r>
            <w:r w:rsidRPr="00AB42D4">
              <w:rPr>
                <w:rFonts w:ascii="Times New Roman" w:hAnsi="Times New Roman" w:cs="Times New Roman"/>
                <w:sz w:val="24"/>
                <w:szCs w:val="24"/>
                <w:vertAlign w:val="subscript"/>
              </w:rPr>
              <w:t>5</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F325A1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18 500</w:t>
            </w:r>
          </w:p>
        </w:tc>
        <w:tc>
          <w:tcPr>
            <w:tcW w:w="2588" w:type="dxa"/>
            <w:tcBorders>
              <w:top w:val="single" w:sz="6" w:space="0" w:color="000000"/>
              <w:left w:val="single" w:sz="4" w:space="0" w:color="000000"/>
              <w:bottom w:val="single" w:sz="6" w:space="0" w:color="000000"/>
            </w:tcBorders>
            <w:shd w:val="clear" w:color="auto" w:fill="FFFFFF"/>
          </w:tcPr>
          <w:p w14:paraId="59B7464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13 900</w:t>
            </w:r>
          </w:p>
        </w:tc>
      </w:tr>
      <w:tr w:rsidR="00C83BAA" w:rsidRPr="00AB42D4" w14:paraId="092E8FB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14F6F3"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perfluorciclopropan</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52A5A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c-C</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6</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A9447D" w14:textId="5C5C820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9 200</w:t>
            </w:r>
            <w:r w:rsidR="00554DE2" w:rsidRPr="00AB42D4">
              <w:rPr>
                <w:rFonts w:ascii="Times New Roman" w:hAnsi="Times New Roman" w:cs="Times New Roman"/>
                <w:sz w:val="24"/>
                <w:szCs w:val="24"/>
                <w:vertAlign w:val="superscript"/>
              </w:rPr>
              <w:t>(8)</w:t>
            </w:r>
          </w:p>
        </w:tc>
        <w:tc>
          <w:tcPr>
            <w:tcW w:w="2588" w:type="dxa"/>
            <w:tcBorders>
              <w:top w:val="single" w:sz="6" w:space="0" w:color="000000"/>
              <w:left w:val="single" w:sz="4" w:space="0" w:color="000000"/>
              <w:bottom w:val="single" w:sz="6" w:space="0" w:color="000000"/>
            </w:tcBorders>
            <w:shd w:val="clear" w:color="auto" w:fill="FFFFFF"/>
          </w:tcPr>
          <w:p w14:paraId="56B56D4A" w14:textId="330F367E"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6 850</w:t>
            </w:r>
            <w:r w:rsidR="00554DE2" w:rsidRPr="00AB42D4">
              <w:rPr>
                <w:rFonts w:ascii="Times New Roman" w:hAnsi="Times New Roman" w:cs="Times New Roman"/>
                <w:sz w:val="24"/>
                <w:szCs w:val="24"/>
                <w:vertAlign w:val="superscript"/>
              </w:rPr>
              <w:t>(8)</w:t>
            </w:r>
          </w:p>
        </w:tc>
      </w:tr>
      <w:tr w:rsidR="00C83BAA" w:rsidRPr="00AB42D4" w14:paraId="3F4839C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4C4588"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perfluorotributilamina</w:t>
            </w:r>
            <w:proofErr w:type="spellEnd"/>
            <w:r w:rsidRPr="00AB42D4">
              <w:rPr>
                <w:rFonts w:ascii="Times New Roman" w:hAnsi="Times New Roman" w:cs="Times New Roman"/>
                <w:sz w:val="24"/>
                <w:szCs w:val="24"/>
              </w:rPr>
              <w:t xml:space="preserve"> (PFTBA, FC43)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B145B6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12</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27</w:t>
            </w:r>
            <w:r w:rsidRPr="00AB42D4">
              <w:rPr>
                <w:rFonts w:ascii="Times New Roman" w:hAnsi="Times New Roman" w:cs="Times New Roman"/>
                <w:sz w:val="24"/>
                <w:szCs w:val="24"/>
              </w:rPr>
              <w:t>N</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02847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8 490</w:t>
            </w:r>
          </w:p>
        </w:tc>
        <w:tc>
          <w:tcPr>
            <w:tcW w:w="2588" w:type="dxa"/>
            <w:tcBorders>
              <w:top w:val="single" w:sz="6" w:space="0" w:color="000000"/>
              <w:left w:val="single" w:sz="4" w:space="0" w:color="000000"/>
              <w:bottom w:val="single" w:sz="6" w:space="0" w:color="000000"/>
            </w:tcBorders>
            <w:shd w:val="clear" w:color="auto" w:fill="FFFFFF"/>
          </w:tcPr>
          <w:p w14:paraId="569F7B4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6 340</w:t>
            </w:r>
          </w:p>
        </w:tc>
      </w:tr>
      <w:tr w:rsidR="00C83BAA" w:rsidRPr="00AB42D4" w14:paraId="1258333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0DDD7AB"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perfluoro</w:t>
            </w:r>
            <w:proofErr w:type="spellEnd"/>
            <w:r w:rsidRPr="00AB42D4">
              <w:rPr>
                <w:rFonts w:ascii="Times New Roman" w:hAnsi="Times New Roman" w:cs="Times New Roman"/>
                <w:sz w:val="24"/>
                <w:szCs w:val="24"/>
              </w:rPr>
              <w:t>-N-</w:t>
            </w:r>
            <w:proofErr w:type="spellStart"/>
            <w:r w:rsidRPr="00AB42D4">
              <w:rPr>
                <w:rFonts w:ascii="Times New Roman" w:hAnsi="Times New Roman" w:cs="Times New Roman"/>
                <w:sz w:val="24"/>
                <w:szCs w:val="24"/>
              </w:rPr>
              <w:t>metilmorfolina</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A79A6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5</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11</w:t>
            </w:r>
            <w:r w:rsidRPr="00AB42D4">
              <w:rPr>
                <w:rFonts w:ascii="Times New Roman" w:hAnsi="Times New Roman" w:cs="Times New Roman"/>
                <w:sz w:val="24"/>
                <w:szCs w:val="24"/>
              </w:rPr>
              <w:t>NO</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DDC4999" w14:textId="0A7FFB60"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w:t>
            </w:r>
            <w:r w:rsidR="00554DE2" w:rsidRPr="00AB42D4">
              <w:rPr>
                <w:rFonts w:ascii="Times New Roman" w:hAnsi="Times New Roman" w:cs="Times New Roman"/>
                <w:sz w:val="24"/>
                <w:szCs w:val="24"/>
              </w:rPr>
              <w:t xml:space="preserve"> </w:t>
            </w:r>
            <w:r w:rsidRPr="00AB42D4">
              <w:rPr>
                <w:rFonts w:ascii="Times New Roman" w:hAnsi="Times New Roman" w:cs="Times New Roman"/>
                <w:sz w:val="24"/>
                <w:szCs w:val="24"/>
              </w:rPr>
              <w:t>800(</w:t>
            </w:r>
            <w:r w:rsidR="00554DE2" w:rsidRPr="00AB42D4">
              <w:rPr>
                <w:rFonts w:ascii="Times New Roman" w:hAnsi="Times New Roman" w:cs="Times New Roman"/>
                <w:sz w:val="24"/>
                <w:szCs w:val="24"/>
                <w:vertAlign w:val="superscript"/>
              </w:rPr>
              <w:t>9</w:t>
            </w:r>
            <w:r w:rsidRPr="00AB42D4">
              <w:rPr>
                <w:rFonts w:ascii="Times New Roman" w:hAnsi="Times New Roman" w:cs="Times New Roman"/>
                <w:sz w:val="24"/>
                <w:szCs w:val="24"/>
              </w:rPr>
              <w:t>)</w:t>
            </w:r>
          </w:p>
        </w:tc>
        <w:tc>
          <w:tcPr>
            <w:tcW w:w="2588" w:type="dxa"/>
            <w:tcBorders>
              <w:top w:val="single" w:sz="6" w:space="0" w:color="000000"/>
              <w:left w:val="single" w:sz="4" w:space="0" w:color="000000"/>
              <w:bottom w:val="single" w:sz="6" w:space="0" w:color="000000"/>
            </w:tcBorders>
            <w:shd w:val="clear" w:color="auto" w:fill="FFFFFF"/>
          </w:tcPr>
          <w:p w14:paraId="6700520A" w14:textId="7A874DC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00554DE2" w:rsidRPr="00AB42D4">
              <w:rPr>
                <w:rFonts w:ascii="Times New Roman" w:hAnsi="Times New Roman" w:cs="Times New Roman"/>
                <w:color w:val="000000" w:themeColor="text1"/>
                <w:sz w:val="24"/>
                <w:szCs w:val="24"/>
                <w:vertAlign w:val="superscript"/>
              </w:rPr>
              <w:t>7</w:t>
            </w:r>
            <w:r w:rsidRPr="00AB42D4">
              <w:rPr>
                <w:rFonts w:ascii="Times New Roman" w:hAnsi="Times New Roman" w:cs="Times New Roman"/>
                <w:color w:val="000000" w:themeColor="text1"/>
                <w:sz w:val="24"/>
                <w:szCs w:val="24"/>
              </w:rPr>
              <w:t>)</w:t>
            </w:r>
          </w:p>
        </w:tc>
      </w:tr>
      <w:tr w:rsidR="00C83BAA" w:rsidRPr="00AB42D4" w14:paraId="4C228A6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B14F78"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Perfluorotripropilamină</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94298E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9</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21</w:t>
            </w:r>
            <w:r w:rsidRPr="00AB42D4">
              <w:rPr>
                <w:rFonts w:ascii="Times New Roman" w:hAnsi="Times New Roman" w:cs="Times New Roman"/>
                <w:sz w:val="24"/>
                <w:szCs w:val="24"/>
              </w:rPr>
              <w:t>N</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F13F8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9 030</w:t>
            </w:r>
          </w:p>
        </w:tc>
        <w:tc>
          <w:tcPr>
            <w:tcW w:w="2588" w:type="dxa"/>
            <w:tcBorders>
              <w:top w:val="single" w:sz="6" w:space="0" w:color="000000"/>
              <w:left w:val="single" w:sz="4" w:space="0" w:color="000000"/>
              <w:bottom w:val="single" w:sz="6" w:space="0" w:color="000000"/>
            </w:tcBorders>
            <w:shd w:val="clear" w:color="auto" w:fill="FFFFFF"/>
          </w:tcPr>
          <w:p w14:paraId="041F9EF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6 750</w:t>
            </w:r>
          </w:p>
        </w:tc>
      </w:tr>
    </w:tbl>
    <w:p w14:paraId="105679D1" w14:textId="77777777" w:rsidR="00C83BAA" w:rsidRPr="00AB42D4" w:rsidRDefault="00C83BAA" w:rsidP="006634BF">
      <w:pPr>
        <w:widowControl w:val="0"/>
        <w:spacing w:line="240" w:lineRule="auto"/>
        <w:rPr>
          <w:rFonts w:ascii="Times New Roman" w:eastAsia="Times New Roman" w:hAnsi="Times New Roman" w:cs="Times New Roman"/>
          <w:sz w:val="20"/>
          <w:szCs w:val="20"/>
          <w:vertAlign w:val="superscript"/>
        </w:rPr>
      </w:pPr>
    </w:p>
    <w:p w14:paraId="44138592" w14:textId="3CB895C5" w:rsidR="00571249" w:rsidRPr="00AB42D4" w:rsidRDefault="00C83BAA" w:rsidP="00174E03">
      <w:pPr>
        <w:widowControl w:val="0"/>
        <w:spacing w:line="240" w:lineRule="auto"/>
        <w:jc w:val="both"/>
        <w:rPr>
          <w:rFonts w:ascii="Times New Roman" w:eastAsia="Cambria" w:hAnsi="Times New Roman" w:cs="Times New Roman"/>
          <w:b/>
          <w:bCs/>
          <w:strike/>
          <w:color w:val="000000" w:themeColor="text1"/>
          <w:sz w:val="20"/>
          <w:szCs w:val="20"/>
        </w:rPr>
      </w:pPr>
      <w:r w:rsidRPr="00AB42D4">
        <w:rPr>
          <w:rFonts w:ascii="Times New Roman" w:eastAsia="Times New Roman" w:hAnsi="Times New Roman" w:cs="Times New Roman"/>
          <w:sz w:val="20"/>
          <w:szCs w:val="20"/>
          <w:vertAlign w:val="superscript"/>
        </w:rPr>
        <w:t>(1)</w:t>
      </w:r>
      <w:r w:rsidRPr="00AB42D4">
        <w:rPr>
          <w:rFonts w:ascii="Times New Roman" w:eastAsia="Times New Roman" w:hAnsi="Times New Roman" w:cs="Times New Roman"/>
          <w:b/>
          <w:bCs/>
          <w:sz w:val="20"/>
          <w:szCs w:val="20"/>
          <w:vertAlign w:val="superscript"/>
        </w:rPr>
        <w:t xml:space="preserve"> </w:t>
      </w:r>
      <w:r w:rsidRPr="00AB42D4">
        <w:rPr>
          <w:rFonts w:ascii="Times New Roman" w:hAnsi="Times New Roman" w:cs="Times New Roman"/>
          <w:color w:val="000000" w:themeColor="text1"/>
          <w:sz w:val="20"/>
          <w:szCs w:val="20"/>
          <w:highlight w:val="white"/>
        </w:rPr>
        <w:t>În conformitate cu art.3 alin. (1), amestecurile care conțin substanțele enumerate în prezenta anexă sunt considerate gaze fluorurate cu efect de seră reglementate de prezenta lege.</w:t>
      </w:r>
    </w:p>
    <w:p w14:paraId="3BF814F2" w14:textId="5718B30C" w:rsidR="00571249" w:rsidRPr="00AB42D4" w:rsidRDefault="00C50ED7" w:rsidP="00174E03">
      <w:pPr>
        <w:widowControl w:val="0"/>
        <w:spacing w:line="240" w:lineRule="auto"/>
        <w:jc w:val="both"/>
        <w:rPr>
          <w:rFonts w:ascii="Cambria" w:eastAsia="Cambria" w:hAnsi="Cambria" w:cs="Cambria"/>
          <w:b/>
          <w:bCs/>
          <w:strike/>
          <w:sz w:val="24"/>
          <w:szCs w:val="24"/>
        </w:rPr>
      </w:pPr>
      <w:r w:rsidRPr="00AB42D4">
        <w:rPr>
          <w:rFonts w:ascii="Times New Roman" w:hAnsi="Times New Roman" w:cs="Times New Roman"/>
          <w:sz w:val="24"/>
          <w:szCs w:val="24"/>
          <w:vertAlign w:val="superscript"/>
        </w:rPr>
        <w:t>(2)</w:t>
      </w:r>
      <w:r w:rsidRPr="00AB42D4">
        <w:rPr>
          <w:rFonts w:ascii="Times New Roman" w:eastAsia="Times New Roman" w:hAnsi="Times New Roman" w:cs="Times New Roman"/>
          <w:sz w:val="20"/>
          <w:szCs w:val="20"/>
          <w:highlight w:val="white"/>
        </w:rPr>
        <w:t xml:space="preserve"> Pe baza celui de al 6-lea raport de evaluare, adoptat de Grupul interguvernamental privind schimbările climatice, </w:t>
      </w:r>
      <w:r w:rsidRPr="00AB42D4">
        <w:rPr>
          <w:rFonts w:ascii="Times New Roman" w:eastAsia="Times New Roman" w:hAnsi="Times New Roman" w:cs="Times New Roman"/>
          <w:sz w:val="20"/>
          <w:szCs w:val="20"/>
        </w:rPr>
        <w:t>dacă nu se prevede altceva.</w:t>
      </w:r>
    </w:p>
    <w:p w14:paraId="7D7E9497" w14:textId="25E380C6" w:rsidR="00174E03" w:rsidRPr="00AB42D4" w:rsidRDefault="00174E03" w:rsidP="00174E03">
      <w:pPr>
        <w:jc w:val="both"/>
        <w:rPr>
          <w:b/>
          <w:vertAlign w:val="superscript"/>
        </w:rPr>
      </w:pPr>
      <w:r w:rsidRPr="00AB42D4">
        <w:rPr>
          <w:rFonts w:ascii="Times New Roman" w:hAnsi="Times New Roman" w:cs="Times New Roman"/>
          <w:sz w:val="24"/>
          <w:szCs w:val="24"/>
          <w:vertAlign w:val="superscript"/>
        </w:rPr>
        <w:t>(3)</w:t>
      </w:r>
      <w:r w:rsidRPr="00AB42D4">
        <w:rPr>
          <w:color w:val="333333"/>
          <w:sz w:val="19"/>
          <w:szCs w:val="19"/>
          <w:highlight w:val="white"/>
        </w:rPr>
        <w:t xml:space="preserve"> </w:t>
      </w:r>
      <w:proofErr w:type="spellStart"/>
      <w:r w:rsidRPr="00AB42D4">
        <w:rPr>
          <w:rFonts w:ascii="Times New Roman" w:hAnsi="Times New Roman" w:cs="Times New Roman"/>
          <w:color w:val="333333"/>
          <w:sz w:val="20"/>
          <w:szCs w:val="20"/>
          <w:highlight w:val="white"/>
        </w:rPr>
        <w:t>Tokuhashi</w:t>
      </w:r>
      <w:proofErr w:type="spellEnd"/>
      <w:r w:rsidRPr="00AB42D4">
        <w:rPr>
          <w:rFonts w:ascii="Times New Roman" w:hAnsi="Times New Roman" w:cs="Times New Roman"/>
          <w:color w:val="333333"/>
          <w:sz w:val="20"/>
          <w:szCs w:val="20"/>
          <w:highlight w:val="white"/>
        </w:rPr>
        <w:t xml:space="preserve">, K., T. </w:t>
      </w:r>
      <w:proofErr w:type="spellStart"/>
      <w:r w:rsidRPr="00AB42D4">
        <w:rPr>
          <w:rFonts w:ascii="Times New Roman" w:hAnsi="Times New Roman" w:cs="Times New Roman"/>
          <w:color w:val="333333"/>
          <w:sz w:val="20"/>
          <w:szCs w:val="20"/>
          <w:highlight w:val="white"/>
        </w:rPr>
        <w:t>Uchimaru</w:t>
      </w:r>
      <w:proofErr w:type="spellEnd"/>
      <w:r w:rsidRPr="00AB42D4">
        <w:rPr>
          <w:rFonts w:ascii="Times New Roman" w:hAnsi="Times New Roman" w:cs="Times New Roman"/>
          <w:color w:val="333333"/>
          <w:sz w:val="20"/>
          <w:szCs w:val="20"/>
          <w:highlight w:val="white"/>
        </w:rPr>
        <w:t xml:space="preserve">, K. </w:t>
      </w:r>
      <w:proofErr w:type="spellStart"/>
      <w:r w:rsidRPr="00AB42D4">
        <w:rPr>
          <w:rFonts w:ascii="Times New Roman" w:hAnsi="Times New Roman" w:cs="Times New Roman"/>
          <w:color w:val="333333"/>
          <w:sz w:val="20"/>
          <w:szCs w:val="20"/>
          <w:highlight w:val="white"/>
        </w:rPr>
        <w:t>Takizawa</w:t>
      </w:r>
      <w:proofErr w:type="spellEnd"/>
      <w:r w:rsidRPr="00AB42D4">
        <w:rPr>
          <w:rFonts w:ascii="Times New Roman" w:hAnsi="Times New Roman" w:cs="Times New Roman"/>
          <w:color w:val="333333"/>
          <w:sz w:val="20"/>
          <w:szCs w:val="20"/>
          <w:highlight w:val="white"/>
        </w:rPr>
        <w:t xml:space="preserve">, &amp; S. </w:t>
      </w:r>
      <w:proofErr w:type="spellStart"/>
      <w:r w:rsidRPr="00AB42D4">
        <w:rPr>
          <w:rFonts w:ascii="Times New Roman" w:hAnsi="Times New Roman" w:cs="Times New Roman"/>
          <w:color w:val="333333"/>
          <w:sz w:val="20"/>
          <w:szCs w:val="20"/>
          <w:highlight w:val="white"/>
        </w:rPr>
        <w:t>Kondo</w:t>
      </w:r>
      <w:proofErr w:type="spellEnd"/>
      <w:r w:rsidRPr="00AB42D4">
        <w:rPr>
          <w:rFonts w:ascii="Times New Roman" w:hAnsi="Times New Roman" w:cs="Times New Roman"/>
          <w:color w:val="333333"/>
          <w:sz w:val="20"/>
          <w:szCs w:val="20"/>
          <w:highlight w:val="white"/>
        </w:rPr>
        <w:t xml:space="preserve"> (2018): Rate </w:t>
      </w:r>
      <w:proofErr w:type="spellStart"/>
      <w:r w:rsidRPr="00AB42D4">
        <w:rPr>
          <w:rFonts w:ascii="Times New Roman" w:hAnsi="Times New Roman" w:cs="Times New Roman"/>
          <w:color w:val="333333"/>
          <w:sz w:val="20"/>
          <w:szCs w:val="20"/>
          <w:highlight w:val="white"/>
        </w:rPr>
        <w:t>Constants</w:t>
      </w:r>
      <w:proofErr w:type="spellEnd"/>
      <w:r w:rsidRPr="00AB42D4">
        <w:rPr>
          <w:rFonts w:ascii="Times New Roman" w:hAnsi="Times New Roman" w:cs="Times New Roman"/>
          <w:color w:val="333333"/>
          <w:sz w:val="20"/>
          <w:szCs w:val="20"/>
          <w:highlight w:val="white"/>
        </w:rPr>
        <w:t xml:space="preserve"> for </w:t>
      </w:r>
      <w:proofErr w:type="spellStart"/>
      <w:r w:rsidRPr="00AB42D4">
        <w:rPr>
          <w:rFonts w:ascii="Times New Roman" w:hAnsi="Times New Roman" w:cs="Times New Roman"/>
          <w:color w:val="333333"/>
          <w:sz w:val="20"/>
          <w:szCs w:val="20"/>
          <w:highlight w:val="white"/>
        </w:rPr>
        <w:t>the</w:t>
      </w:r>
      <w:proofErr w:type="spellEnd"/>
      <w:r w:rsidRPr="00AB42D4">
        <w:rPr>
          <w:rFonts w:ascii="Times New Roman" w:hAnsi="Times New Roman" w:cs="Times New Roman"/>
          <w:color w:val="333333"/>
          <w:sz w:val="20"/>
          <w:szCs w:val="20"/>
          <w:highlight w:val="white"/>
        </w:rPr>
        <w:t xml:space="preserve"> </w:t>
      </w:r>
      <w:proofErr w:type="spellStart"/>
      <w:r w:rsidRPr="00AB42D4">
        <w:rPr>
          <w:rFonts w:ascii="Times New Roman" w:hAnsi="Times New Roman" w:cs="Times New Roman"/>
          <w:color w:val="333333"/>
          <w:sz w:val="20"/>
          <w:szCs w:val="20"/>
          <w:highlight w:val="white"/>
        </w:rPr>
        <w:t>Reactions</w:t>
      </w:r>
      <w:proofErr w:type="spellEnd"/>
      <w:r w:rsidRPr="00AB42D4">
        <w:rPr>
          <w:rFonts w:ascii="Times New Roman" w:hAnsi="Times New Roman" w:cs="Times New Roman"/>
          <w:color w:val="333333"/>
          <w:sz w:val="20"/>
          <w:szCs w:val="20"/>
          <w:highlight w:val="white"/>
        </w:rPr>
        <w:t xml:space="preserve"> of OH Radical </w:t>
      </w:r>
      <w:proofErr w:type="spellStart"/>
      <w:r w:rsidRPr="00AB42D4">
        <w:rPr>
          <w:rFonts w:ascii="Times New Roman" w:hAnsi="Times New Roman" w:cs="Times New Roman"/>
          <w:color w:val="333333"/>
          <w:sz w:val="20"/>
          <w:szCs w:val="20"/>
          <w:highlight w:val="white"/>
        </w:rPr>
        <w:t>with</w:t>
      </w:r>
      <w:proofErr w:type="spellEnd"/>
      <w:r w:rsidRPr="00AB42D4">
        <w:rPr>
          <w:rFonts w:ascii="Times New Roman" w:hAnsi="Times New Roman" w:cs="Times New Roman"/>
          <w:color w:val="333333"/>
          <w:sz w:val="20"/>
          <w:szCs w:val="20"/>
          <w:highlight w:val="white"/>
        </w:rPr>
        <w:t xml:space="preserve"> </w:t>
      </w:r>
      <w:proofErr w:type="spellStart"/>
      <w:r w:rsidRPr="00AB42D4">
        <w:rPr>
          <w:rFonts w:ascii="Times New Roman" w:hAnsi="Times New Roman" w:cs="Times New Roman"/>
          <w:color w:val="333333"/>
          <w:sz w:val="20"/>
          <w:szCs w:val="20"/>
          <w:highlight w:val="white"/>
        </w:rPr>
        <w:t>the</w:t>
      </w:r>
      <w:proofErr w:type="spellEnd"/>
      <w:r w:rsidRPr="00AB42D4">
        <w:rPr>
          <w:rFonts w:ascii="Times New Roman" w:hAnsi="Times New Roman" w:cs="Times New Roman"/>
          <w:color w:val="333333"/>
          <w:sz w:val="20"/>
          <w:szCs w:val="20"/>
          <w:highlight w:val="white"/>
        </w:rPr>
        <w:t xml:space="preserve"> (E)/(Z) </w:t>
      </w:r>
      <w:proofErr w:type="spellStart"/>
      <w:r w:rsidRPr="00AB42D4">
        <w:rPr>
          <w:rFonts w:ascii="Times New Roman" w:hAnsi="Times New Roman" w:cs="Times New Roman"/>
          <w:color w:val="333333"/>
          <w:sz w:val="20"/>
          <w:szCs w:val="20"/>
          <w:highlight w:val="white"/>
        </w:rPr>
        <w:t>Isomers</w:t>
      </w:r>
      <w:proofErr w:type="spellEnd"/>
      <w:r w:rsidRPr="00AB42D4">
        <w:rPr>
          <w:rFonts w:ascii="Times New Roman" w:hAnsi="Times New Roman" w:cs="Times New Roman"/>
          <w:color w:val="333333"/>
          <w:sz w:val="20"/>
          <w:szCs w:val="20"/>
          <w:highlight w:val="white"/>
        </w:rPr>
        <w:t xml:space="preserve"> of CF3CF=</w:t>
      </w:r>
      <w:proofErr w:type="spellStart"/>
      <w:r w:rsidRPr="00AB42D4">
        <w:rPr>
          <w:rFonts w:ascii="Times New Roman" w:hAnsi="Times New Roman" w:cs="Times New Roman"/>
          <w:color w:val="333333"/>
          <w:sz w:val="20"/>
          <w:szCs w:val="20"/>
          <w:highlight w:val="white"/>
        </w:rPr>
        <w:t>CHCl</w:t>
      </w:r>
      <w:proofErr w:type="spellEnd"/>
      <w:r w:rsidRPr="00AB42D4">
        <w:rPr>
          <w:rFonts w:ascii="Times New Roman" w:hAnsi="Times New Roman" w:cs="Times New Roman"/>
          <w:color w:val="333333"/>
          <w:sz w:val="20"/>
          <w:szCs w:val="20"/>
          <w:highlight w:val="white"/>
        </w:rPr>
        <w:t xml:space="preserve"> </w:t>
      </w:r>
      <w:proofErr w:type="spellStart"/>
      <w:r w:rsidRPr="00AB42D4">
        <w:rPr>
          <w:rFonts w:ascii="Times New Roman" w:hAnsi="Times New Roman" w:cs="Times New Roman"/>
          <w:color w:val="333333"/>
          <w:sz w:val="20"/>
          <w:szCs w:val="20"/>
          <w:highlight w:val="white"/>
        </w:rPr>
        <w:t>and</w:t>
      </w:r>
      <w:proofErr w:type="spellEnd"/>
      <w:r w:rsidRPr="00AB42D4">
        <w:rPr>
          <w:rFonts w:ascii="Times New Roman" w:hAnsi="Times New Roman" w:cs="Times New Roman"/>
          <w:color w:val="333333"/>
          <w:sz w:val="20"/>
          <w:szCs w:val="20"/>
          <w:highlight w:val="white"/>
        </w:rPr>
        <w:t xml:space="preserve"> CHF2CF=</w:t>
      </w:r>
      <w:proofErr w:type="spellStart"/>
      <w:r w:rsidRPr="00AB42D4">
        <w:rPr>
          <w:rFonts w:ascii="Times New Roman" w:hAnsi="Times New Roman" w:cs="Times New Roman"/>
          <w:color w:val="333333"/>
          <w:sz w:val="20"/>
          <w:szCs w:val="20"/>
          <w:highlight w:val="white"/>
        </w:rPr>
        <w:t>CHCl</w:t>
      </w:r>
      <w:proofErr w:type="spellEnd"/>
      <w:r w:rsidRPr="00AB42D4">
        <w:rPr>
          <w:rFonts w:ascii="Times New Roman" w:hAnsi="Times New Roman" w:cs="Times New Roman"/>
          <w:color w:val="333333"/>
          <w:sz w:val="20"/>
          <w:szCs w:val="20"/>
          <w:highlight w:val="white"/>
        </w:rPr>
        <w:t xml:space="preserve"> (Constanta vitezei de reacție pentru reacțiile radicalului OH cu izomerii (E)/(Z) ai CF3CF=</w:t>
      </w:r>
      <w:proofErr w:type="spellStart"/>
      <w:r w:rsidRPr="00AB42D4">
        <w:rPr>
          <w:rFonts w:ascii="Times New Roman" w:hAnsi="Times New Roman" w:cs="Times New Roman"/>
          <w:color w:val="333333"/>
          <w:sz w:val="20"/>
          <w:szCs w:val="20"/>
          <w:highlight w:val="white"/>
        </w:rPr>
        <w:t>CHCl</w:t>
      </w:r>
      <w:proofErr w:type="spellEnd"/>
      <w:r w:rsidRPr="00AB42D4">
        <w:rPr>
          <w:rFonts w:ascii="Times New Roman" w:hAnsi="Times New Roman" w:cs="Times New Roman"/>
          <w:color w:val="333333"/>
          <w:sz w:val="20"/>
          <w:szCs w:val="20"/>
          <w:highlight w:val="white"/>
        </w:rPr>
        <w:t xml:space="preserve"> și CHF2CF=</w:t>
      </w:r>
      <w:proofErr w:type="spellStart"/>
      <w:r w:rsidRPr="00AB42D4">
        <w:rPr>
          <w:rFonts w:ascii="Times New Roman" w:hAnsi="Times New Roman" w:cs="Times New Roman"/>
          <w:color w:val="333333"/>
          <w:sz w:val="20"/>
          <w:szCs w:val="20"/>
          <w:highlight w:val="white"/>
        </w:rPr>
        <w:t>CHCl</w:t>
      </w:r>
      <w:proofErr w:type="spellEnd"/>
      <w:r w:rsidRPr="00AB42D4">
        <w:rPr>
          <w:rFonts w:ascii="Times New Roman" w:hAnsi="Times New Roman" w:cs="Times New Roman"/>
          <w:color w:val="333333"/>
          <w:sz w:val="20"/>
          <w:szCs w:val="20"/>
          <w:highlight w:val="white"/>
        </w:rPr>
        <w:t xml:space="preserve">). The Journal of </w:t>
      </w:r>
      <w:proofErr w:type="spellStart"/>
      <w:r w:rsidRPr="00AB42D4">
        <w:rPr>
          <w:rFonts w:ascii="Times New Roman" w:hAnsi="Times New Roman" w:cs="Times New Roman"/>
          <w:color w:val="333333"/>
          <w:sz w:val="20"/>
          <w:szCs w:val="20"/>
          <w:highlight w:val="white"/>
        </w:rPr>
        <w:t>Physical</w:t>
      </w:r>
      <w:proofErr w:type="spellEnd"/>
      <w:r w:rsidRPr="00AB42D4">
        <w:rPr>
          <w:rFonts w:ascii="Times New Roman" w:hAnsi="Times New Roman" w:cs="Times New Roman"/>
          <w:color w:val="333333"/>
          <w:sz w:val="20"/>
          <w:szCs w:val="20"/>
          <w:highlight w:val="white"/>
        </w:rPr>
        <w:t xml:space="preserve"> </w:t>
      </w:r>
      <w:proofErr w:type="spellStart"/>
      <w:r w:rsidRPr="00AB42D4">
        <w:rPr>
          <w:rFonts w:ascii="Times New Roman" w:hAnsi="Times New Roman" w:cs="Times New Roman"/>
          <w:color w:val="333333"/>
          <w:sz w:val="20"/>
          <w:szCs w:val="20"/>
          <w:highlight w:val="white"/>
        </w:rPr>
        <w:t>Chemistry</w:t>
      </w:r>
      <w:proofErr w:type="spellEnd"/>
      <w:r w:rsidRPr="00AB42D4">
        <w:rPr>
          <w:rFonts w:ascii="Times New Roman" w:hAnsi="Times New Roman" w:cs="Times New Roman"/>
          <w:color w:val="333333"/>
          <w:sz w:val="20"/>
          <w:szCs w:val="20"/>
          <w:highlight w:val="white"/>
        </w:rPr>
        <w:t xml:space="preserve"> A 122:3120–3127.</w:t>
      </w:r>
    </w:p>
    <w:p w14:paraId="374858C3" w14:textId="491AEAA3" w:rsidR="00571249" w:rsidRPr="00AB42D4" w:rsidRDefault="00174E03" w:rsidP="00174E03">
      <w:pPr>
        <w:widowControl w:val="0"/>
        <w:spacing w:line="240" w:lineRule="auto"/>
        <w:rPr>
          <w:rFonts w:ascii="Times New Roman" w:eastAsia="Times New Roman" w:hAnsi="Times New Roman" w:cs="Times New Roman"/>
          <w:sz w:val="20"/>
          <w:szCs w:val="20"/>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4</w:t>
      </w:r>
      <w:r w:rsidRPr="00AB42D4">
        <w:rPr>
          <w:rFonts w:ascii="Times New Roman" w:hAnsi="Times New Roman" w:cs="Times New Roman"/>
          <w:color w:val="000000" w:themeColor="text1"/>
          <w:sz w:val="20"/>
          <w:szCs w:val="20"/>
        </w:rPr>
        <w:t>)</w:t>
      </w:r>
      <w:r w:rsidRPr="00AB42D4">
        <w:rPr>
          <w:rFonts w:ascii="Times New Roman" w:eastAsia="Times New Roman" w:hAnsi="Times New Roman" w:cs="Times New Roman"/>
          <w:sz w:val="20"/>
          <w:szCs w:val="20"/>
          <w:highlight w:val="white"/>
        </w:rPr>
        <w:t xml:space="preserve"> Potențialul de încălzire globală nu este încă stabilit.</w:t>
      </w:r>
    </w:p>
    <w:p w14:paraId="3CD6DFE6" w14:textId="77777777" w:rsidR="00174E03" w:rsidRPr="00AB42D4" w:rsidRDefault="00174E03" w:rsidP="00174E03">
      <w:pPr>
        <w:widowControl w:val="0"/>
        <w:spacing w:line="240" w:lineRule="auto"/>
        <w:rPr>
          <w:rFonts w:ascii="Cambria" w:eastAsia="Cambria" w:hAnsi="Cambria" w:cs="Cambria"/>
          <w:b/>
          <w:bCs/>
          <w:strike/>
          <w:sz w:val="20"/>
          <w:szCs w:val="20"/>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5</w:t>
      </w:r>
      <w:r w:rsidRPr="00AB42D4">
        <w:rPr>
          <w:rFonts w:ascii="Times New Roman" w:hAnsi="Times New Roman" w:cs="Times New Roman"/>
          <w:color w:val="000000" w:themeColor="text1"/>
          <w:sz w:val="20"/>
          <w:szCs w:val="20"/>
        </w:rPr>
        <w:t>)</w:t>
      </w:r>
      <w:r w:rsidRPr="00AB42D4">
        <w:rPr>
          <w:rFonts w:ascii="Arial Unicode MS" w:eastAsia="Arial Unicode MS" w:hAnsi="Arial Unicode MS" w:cs="Arial Unicode MS"/>
          <w:color w:val="333333"/>
          <w:sz w:val="21"/>
          <w:szCs w:val="21"/>
          <w:shd w:val="clear" w:color="auto" w:fill="FFFFFF"/>
        </w:rPr>
        <w:t xml:space="preserve"> </w:t>
      </w:r>
      <w:r w:rsidRPr="00AB42D4">
        <w:rPr>
          <w:rFonts w:ascii="Times New Roman" w:eastAsia="Arial Unicode MS" w:hAnsi="Times New Roman" w:cs="Times New Roman"/>
          <w:color w:val="000000" w:themeColor="text1"/>
          <w:sz w:val="20"/>
          <w:szCs w:val="20"/>
          <w:shd w:val="clear" w:color="auto" w:fill="FFFFFF"/>
        </w:rPr>
        <w:t>Valoare standard, potențialul de încălzire globală nu este încă disponibil.</w:t>
      </w:r>
    </w:p>
    <w:p w14:paraId="3C7DB007" w14:textId="6975AEAD" w:rsidR="00174E03" w:rsidRPr="00AB42D4" w:rsidRDefault="002A5EED" w:rsidP="002A5EED">
      <w:pPr>
        <w:widowControl w:val="0"/>
        <w:spacing w:line="240" w:lineRule="auto"/>
        <w:jc w:val="both"/>
        <w:rPr>
          <w:rFonts w:ascii="Times New Roman" w:eastAsia="Arial Unicode MS" w:hAnsi="Times New Roman" w:cs="Times New Roman"/>
          <w:color w:val="000000" w:themeColor="text1"/>
          <w:sz w:val="20"/>
          <w:szCs w:val="20"/>
          <w:shd w:val="clear" w:color="auto" w:fill="FFFFFF"/>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6</w:t>
      </w:r>
      <w:r w:rsidRPr="00AB42D4">
        <w:rPr>
          <w:rFonts w:ascii="Times New Roman" w:hAnsi="Times New Roman" w:cs="Times New Roman"/>
          <w:color w:val="000000" w:themeColor="text1"/>
          <w:sz w:val="20"/>
          <w:szCs w:val="20"/>
        </w:rPr>
        <w:t>)</w:t>
      </w:r>
      <w:r w:rsidRPr="00AB42D4">
        <w:rPr>
          <w:rFonts w:ascii="Arial Unicode MS" w:eastAsia="Arial Unicode MS" w:hAnsi="Arial Unicode MS" w:cs="Arial Unicode MS"/>
          <w:color w:val="333333"/>
          <w:sz w:val="21"/>
          <w:szCs w:val="21"/>
          <w:shd w:val="clear" w:color="auto" w:fill="FFFFFF"/>
        </w:rPr>
        <w:t xml:space="preserve"> </w:t>
      </w:r>
      <w:r w:rsidRPr="00AB42D4">
        <w:rPr>
          <w:rFonts w:ascii="Times New Roman" w:eastAsia="Arial Unicode MS" w:hAnsi="Times New Roman" w:cs="Times New Roman"/>
          <w:color w:val="000000" w:themeColor="text1"/>
          <w:sz w:val="20"/>
          <w:szCs w:val="20"/>
          <w:shd w:val="clear" w:color="auto" w:fill="FFFFFF"/>
        </w:rPr>
        <w:t xml:space="preserve">Ren et al. (2019). </w:t>
      </w:r>
      <w:proofErr w:type="spellStart"/>
      <w:r w:rsidRPr="00AB42D4">
        <w:rPr>
          <w:rFonts w:ascii="Times New Roman" w:eastAsia="Arial Unicode MS" w:hAnsi="Times New Roman" w:cs="Times New Roman"/>
          <w:color w:val="000000" w:themeColor="text1"/>
          <w:sz w:val="20"/>
          <w:szCs w:val="20"/>
          <w:shd w:val="clear" w:color="auto" w:fill="FFFFFF"/>
        </w:rPr>
        <w:t>Atmospheric</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Fate</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and</w:t>
      </w:r>
      <w:proofErr w:type="spellEnd"/>
      <w:r w:rsidRPr="00AB42D4">
        <w:rPr>
          <w:rFonts w:ascii="Times New Roman" w:eastAsia="Arial Unicode MS" w:hAnsi="Times New Roman" w:cs="Times New Roman"/>
          <w:color w:val="000000" w:themeColor="text1"/>
          <w:sz w:val="20"/>
          <w:szCs w:val="20"/>
          <w:shd w:val="clear" w:color="auto" w:fill="FFFFFF"/>
        </w:rPr>
        <w:t xml:space="preserve"> Impact of </w:t>
      </w:r>
      <w:proofErr w:type="spellStart"/>
      <w:r w:rsidRPr="00AB42D4">
        <w:rPr>
          <w:rFonts w:ascii="Times New Roman" w:eastAsia="Arial Unicode MS" w:hAnsi="Times New Roman" w:cs="Times New Roman"/>
          <w:color w:val="000000" w:themeColor="text1"/>
          <w:sz w:val="20"/>
          <w:szCs w:val="20"/>
          <w:shd w:val="clear" w:color="auto" w:fill="FFFFFF"/>
        </w:rPr>
        <w:t>Perfluorinated</w:t>
      </w:r>
      <w:proofErr w:type="spellEnd"/>
      <w:r w:rsidRPr="00AB42D4">
        <w:rPr>
          <w:rFonts w:ascii="Times New Roman" w:eastAsia="Arial Unicode MS" w:hAnsi="Times New Roman" w:cs="Times New Roman"/>
          <w:color w:val="000000" w:themeColor="text1"/>
          <w:sz w:val="20"/>
          <w:szCs w:val="20"/>
          <w:shd w:val="clear" w:color="auto" w:fill="FFFFFF"/>
        </w:rPr>
        <w:t xml:space="preserve"> Butanone </w:t>
      </w:r>
      <w:proofErr w:type="spellStart"/>
      <w:r w:rsidRPr="00AB42D4">
        <w:rPr>
          <w:rFonts w:ascii="Times New Roman" w:eastAsia="Arial Unicode MS" w:hAnsi="Times New Roman" w:cs="Times New Roman"/>
          <w:color w:val="000000" w:themeColor="text1"/>
          <w:sz w:val="20"/>
          <w:szCs w:val="20"/>
          <w:shd w:val="clear" w:color="auto" w:fill="FFFFFF"/>
        </w:rPr>
        <w:t>and</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Pentanone</w:t>
      </w:r>
      <w:proofErr w:type="spellEnd"/>
      <w:r w:rsidRPr="00AB42D4">
        <w:rPr>
          <w:rFonts w:ascii="Times New Roman" w:eastAsia="Arial Unicode MS" w:hAnsi="Times New Roman" w:cs="Times New Roman"/>
          <w:color w:val="000000" w:themeColor="text1"/>
          <w:sz w:val="20"/>
          <w:szCs w:val="20"/>
          <w:shd w:val="clear" w:color="auto" w:fill="FFFFFF"/>
        </w:rPr>
        <w:t xml:space="preserve"> (Soarta atmosferică și impactul butanonei și </w:t>
      </w:r>
      <w:proofErr w:type="spellStart"/>
      <w:r w:rsidRPr="00AB42D4">
        <w:rPr>
          <w:rFonts w:ascii="Times New Roman" w:eastAsia="Arial Unicode MS" w:hAnsi="Times New Roman" w:cs="Times New Roman"/>
          <w:color w:val="000000" w:themeColor="text1"/>
          <w:sz w:val="20"/>
          <w:szCs w:val="20"/>
          <w:shd w:val="clear" w:color="auto" w:fill="FFFFFF"/>
        </w:rPr>
        <w:t>pentanonei</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perfluorurate</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Style w:val="italics"/>
          <w:rFonts w:ascii="Times New Roman" w:eastAsia="Arial Unicode MS" w:hAnsi="Times New Roman" w:cs="Times New Roman"/>
          <w:i/>
          <w:iCs/>
          <w:color w:val="000000" w:themeColor="text1"/>
          <w:sz w:val="20"/>
          <w:szCs w:val="20"/>
          <w:shd w:val="clear" w:color="auto" w:fill="FFFFFF"/>
        </w:rPr>
        <w:t>Environ</w:t>
      </w:r>
      <w:proofErr w:type="spellEnd"/>
      <w:r w:rsidRPr="00AB42D4">
        <w:rPr>
          <w:rStyle w:val="italics"/>
          <w:rFonts w:ascii="Times New Roman" w:eastAsia="Arial Unicode MS" w:hAnsi="Times New Roman" w:cs="Times New Roman"/>
          <w:i/>
          <w:iCs/>
          <w:color w:val="000000" w:themeColor="text1"/>
          <w:sz w:val="20"/>
          <w:szCs w:val="20"/>
          <w:shd w:val="clear" w:color="auto" w:fill="FFFFFF"/>
        </w:rPr>
        <w:t xml:space="preserve">. </w:t>
      </w:r>
      <w:proofErr w:type="spellStart"/>
      <w:r w:rsidRPr="00AB42D4">
        <w:rPr>
          <w:rStyle w:val="italics"/>
          <w:rFonts w:ascii="Times New Roman" w:eastAsia="Arial Unicode MS" w:hAnsi="Times New Roman" w:cs="Times New Roman"/>
          <w:i/>
          <w:iCs/>
          <w:color w:val="000000" w:themeColor="text1"/>
          <w:sz w:val="20"/>
          <w:szCs w:val="20"/>
          <w:shd w:val="clear" w:color="auto" w:fill="FFFFFF"/>
        </w:rPr>
        <w:t>Sci</w:t>
      </w:r>
      <w:proofErr w:type="spellEnd"/>
      <w:r w:rsidRPr="00AB42D4">
        <w:rPr>
          <w:rStyle w:val="italics"/>
          <w:rFonts w:ascii="Times New Roman" w:eastAsia="Arial Unicode MS" w:hAnsi="Times New Roman" w:cs="Times New Roman"/>
          <w:i/>
          <w:iCs/>
          <w:color w:val="000000" w:themeColor="text1"/>
          <w:sz w:val="20"/>
          <w:szCs w:val="20"/>
          <w:shd w:val="clear" w:color="auto" w:fill="FFFFFF"/>
        </w:rPr>
        <w:t xml:space="preserve">. </w:t>
      </w:r>
      <w:proofErr w:type="spellStart"/>
      <w:r w:rsidRPr="00AB42D4">
        <w:rPr>
          <w:rStyle w:val="italics"/>
          <w:rFonts w:ascii="Times New Roman" w:eastAsia="Arial Unicode MS" w:hAnsi="Times New Roman" w:cs="Times New Roman"/>
          <w:i/>
          <w:iCs/>
          <w:color w:val="000000" w:themeColor="text1"/>
          <w:sz w:val="20"/>
          <w:szCs w:val="20"/>
          <w:shd w:val="clear" w:color="auto" w:fill="FFFFFF"/>
        </w:rPr>
        <w:t>Technol</w:t>
      </w:r>
      <w:proofErr w:type="spellEnd"/>
      <w:r w:rsidRPr="00AB42D4">
        <w:rPr>
          <w:rStyle w:val="italics"/>
          <w:rFonts w:ascii="Times New Roman" w:eastAsia="Arial Unicode MS" w:hAnsi="Times New Roman" w:cs="Times New Roman"/>
          <w:i/>
          <w:iCs/>
          <w:color w:val="000000" w:themeColor="text1"/>
          <w:sz w:val="20"/>
          <w:szCs w:val="20"/>
          <w:shd w:val="clear" w:color="auto" w:fill="FFFFFF"/>
        </w:rPr>
        <w:t>.</w:t>
      </w:r>
      <w:r w:rsidRPr="00AB42D4">
        <w:rPr>
          <w:rFonts w:ascii="Times New Roman" w:eastAsia="Arial Unicode MS" w:hAnsi="Times New Roman" w:cs="Times New Roman"/>
          <w:color w:val="000000" w:themeColor="text1"/>
          <w:sz w:val="20"/>
          <w:szCs w:val="20"/>
          <w:shd w:val="clear" w:color="auto" w:fill="FFFFFF"/>
        </w:rPr>
        <w:t xml:space="preserve"> 2019, 53, 15, 8862–8871</w:t>
      </w:r>
    </w:p>
    <w:p w14:paraId="68DFA11B" w14:textId="3165B086" w:rsidR="00554DE2" w:rsidRPr="00AB42D4" w:rsidRDefault="00554DE2" w:rsidP="002A5EED">
      <w:pPr>
        <w:widowControl w:val="0"/>
        <w:spacing w:line="240" w:lineRule="auto"/>
        <w:jc w:val="both"/>
        <w:rPr>
          <w:rFonts w:ascii="Arial Unicode MS" w:eastAsia="Arial Unicode MS" w:hAnsi="Arial Unicode MS" w:cs="Arial Unicode MS"/>
          <w:color w:val="333333"/>
          <w:sz w:val="21"/>
          <w:szCs w:val="21"/>
          <w:shd w:val="clear" w:color="auto" w:fill="FFFFFF"/>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7</w:t>
      </w:r>
      <w:r w:rsidRPr="00AB42D4">
        <w:rPr>
          <w:rFonts w:ascii="Times New Roman" w:hAnsi="Times New Roman" w:cs="Times New Roman"/>
          <w:color w:val="000000" w:themeColor="text1"/>
          <w:sz w:val="20"/>
          <w:szCs w:val="20"/>
        </w:rPr>
        <w:t>)</w:t>
      </w:r>
      <w:r w:rsidRPr="00AB42D4">
        <w:rPr>
          <w:rFonts w:ascii="Arial Unicode MS" w:eastAsia="Arial Unicode MS" w:hAnsi="Arial Unicode MS" w:cs="Arial Unicode MS"/>
          <w:color w:val="333333"/>
          <w:sz w:val="21"/>
          <w:szCs w:val="21"/>
          <w:shd w:val="clear" w:color="auto" w:fill="FFFFFF"/>
        </w:rPr>
        <w:t xml:space="preserve"> </w:t>
      </w:r>
      <w:r w:rsidRPr="00AB42D4">
        <w:rPr>
          <w:rFonts w:ascii="Times New Roman" w:eastAsia="Arial Unicode MS" w:hAnsi="Times New Roman" w:cs="Times New Roman"/>
          <w:color w:val="000000" w:themeColor="text1"/>
          <w:sz w:val="20"/>
          <w:szCs w:val="20"/>
          <w:shd w:val="clear" w:color="auto" w:fill="FFFFFF"/>
        </w:rPr>
        <w:t>Încă nu sunt disponibile.</w:t>
      </w:r>
    </w:p>
    <w:p w14:paraId="41C34C79" w14:textId="63250D53" w:rsidR="00554DE2" w:rsidRPr="00AB42D4" w:rsidRDefault="00554DE2" w:rsidP="002A5EED">
      <w:pPr>
        <w:widowControl w:val="0"/>
        <w:spacing w:line="240" w:lineRule="auto"/>
        <w:jc w:val="both"/>
        <w:rPr>
          <w:rFonts w:ascii="Times New Roman" w:eastAsia="Arial Unicode MS" w:hAnsi="Times New Roman" w:cs="Times New Roman"/>
          <w:color w:val="000000" w:themeColor="text1"/>
          <w:sz w:val="20"/>
          <w:szCs w:val="20"/>
          <w:shd w:val="clear" w:color="auto" w:fill="FFFFFF"/>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8</w:t>
      </w:r>
      <w:r w:rsidRPr="00AB42D4">
        <w:rPr>
          <w:rFonts w:ascii="Times New Roman" w:hAnsi="Times New Roman" w:cs="Times New Roman"/>
          <w:color w:val="000000" w:themeColor="text1"/>
          <w:sz w:val="20"/>
          <w:szCs w:val="20"/>
        </w:rPr>
        <w:t>)</w:t>
      </w:r>
      <w:r w:rsidRPr="00AB42D4">
        <w:rPr>
          <w:rFonts w:ascii="Times New Roman" w:eastAsia="Arial Unicode MS" w:hAnsi="Times New Roman" w:cs="Times New Roman"/>
          <w:color w:val="000000" w:themeColor="text1"/>
          <w:sz w:val="20"/>
          <w:szCs w:val="20"/>
          <w:shd w:val="clear" w:color="auto" w:fill="FFFFFF"/>
        </w:rPr>
        <w:t xml:space="preserve">WMO et al. (2018). </w:t>
      </w:r>
      <w:proofErr w:type="spellStart"/>
      <w:r w:rsidRPr="00AB42D4">
        <w:rPr>
          <w:rFonts w:ascii="Times New Roman" w:eastAsia="Arial Unicode MS" w:hAnsi="Times New Roman" w:cs="Times New Roman"/>
          <w:color w:val="000000" w:themeColor="text1"/>
          <w:sz w:val="20"/>
          <w:szCs w:val="20"/>
          <w:shd w:val="clear" w:color="auto" w:fill="FFFFFF"/>
        </w:rPr>
        <w:t>Scientific</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Assessment</w:t>
      </w:r>
      <w:proofErr w:type="spellEnd"/>
      <w:r w:rsidRPr="00AB42D4">
        <w:rPr>
          <w:rFonts w:ascii="Times New Roman" w:eastAsia="Arial Unicode MS" w:hAnsi="Times New Roman" w:cs="Times New Roman"/>
          <w:color w:val="000000" w:themeColor="text1"/>
          <w:sz w:val="20"/>
          <w:szCs w:val="20"/>
          <w:shd w:val="clear" w:color="auto" w:fill="FFFFFF"/>
        </w:rPr>
        <w:t xml:space="preserve"> of </w:t>
      </w:r>
      <w:proofErr w:type="spellStart"/>
      <w:r w:rsidRPr="00AB42D4">
        <w:rPr>
          <w:rFonts w:ascii="Times New Roman" w:eastAsia="Arial Unicode MS" w:hAnsi="Times New Roman" w:cs="Times New Roman"/>
          <w:color w:val="000000" w:themeColor="text1"/>
          <w:sz w:val="20"/>
          <w:szCs w:val="20"/>
          <w:shd w:val="clear" w:color="auto" w:fill="FFFFFF"/>
        </w:rPr>
        <w:t>Ozone</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Depletion</w:t>
      </w:r>
      <w:proofErr w:type="spellEnd"/>
      <w:r w:rsidRPr="00AB42D4">
        <w:rPr>
          <w:rFonts w:ascii="Times New Roman" w:eastAsia="Arial Unicode MS" w:hAnsi="Times New Roman" w:cs="Times New Roman"/>
          <w:color w:val="000000" w:themeColor="text1"/>
          <w:sz w:val="20"/>
          <w:szCs w:val="20"/>
          <w:shd w:val="clear" w:color="auto" w:fill="FFFFFF"/>
        </w:rPr>
        <w:t xml:space="preserve"> (Evaluarea științifică a epuizării stratului de ozon).</w:t>
      </w:r>
    </w:p>
    <w:p w14:paraId="7C1A53BB" w14:textId="19F41B6E" w:rsidR="00554DE2" w:rsidRPr="00AB42D4" w:rsidRDefault="00554DE2" w:rsidP="002A5EED">
      <w:pPr>
        <w:widowControl w:val="0"/>
        <w:spacing w:line="240" w:lineRule="auto"/>
        <w:jc w:val="both"/>
        <w:rPr>
          <w:rFonts w:ascii="Times New Roman" w:eastAsia="Times New Roman" w:hAnsi="Times New Roman" w:cs="Times New Roman"/>
          <w:sz w:val="20"/>
          <w:szCs w:val="20"/>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9</w:t>
      </w:r>
      <w:r w:rsidRPr="00AB42D4">
        <w:rPr>
          <w:rFonts w:ascii="Times New Roman" w:hAnsi="Times New Roman" w:cs="Times New Roman"/>
          <w:color w:val="000000" w:themeColor="text1"/>
          <w:sz w:val="20"/>
          <w:szCs w:val="20"/>
        </w:rPr>
        <w:t>)</w:t>
      </w:r>
      <w:r w:rsidRPr="00AB42D4">
        <w:rPr>
          <w:rFonts w:ascii="Arial Unicode MS" w:eastAsia="Arial Unicode MS" w:hAnsi="Arial Unicode MS" w:cs="Arial Unicode MS"/>
          <w:color w:val="333333"/>
          <w:sz w:val="21"/>
          <w:szCs w:val="21"/>
          <w:shd w:val="clear" w:color="auto" w:fill="FFFFFF"/>
        </w:rPr>
        <w:t xml:space="preserve"> </w:t>
      </w:r>
      <w:r w:rsidRPr="00AB42D4">
        <w:rPr>
          <w:rFonts w:ascii="Times New Roman" w:eastAsia="Arial Unicode MS" w:hAnsi="Times New Roman" w:cs="Times New Roman"/>
          <w:color w:val="000000" w:themeColor="text1"/>
          <w:sz w:val="20"/>
          <w:szCs w:val="20"/>
          <w:shd w:val="clear" w:color="auto" w:fill="FFFFFF"/>
        </w:rPr>
        <w:t>Dosarul de înregistrare REACH. https://echa.europa.eu/registration-dossier/-/registered-dossier/10075/5/1</w:t>
      </w:r>
    </w:p>
    <w:p w14:paraId="30D22788" w14:textId="77777777" w:rsidR="00571249" w:rsidRPr="00AB42D4" w:rsidRDefault="00571249">
      <w:pPr>
        <w:widowControl w:val="0"/>
        <w:spacing w:line="240" w:lineRule="auto"/>
        <w:rPr>
          <w:rFonts w:ascii="Cambria" w:eastAsia="Cambria" w:hAnsi="Cambria" w:cs="Cambria"/>
          <w:sz w:val="28"/>
          <w:szCs w:val="28"/>
        </w:rPr>
      </w:pPr>
    </w:p>
    <w:p w14:paraId="1E9D0315" w14:textId="77777777" w:rsidR="00587914" w:rsidRPr="00AB42D4" w:rsidRDefault="00587914">
      <w:pPr>
        <w:widowControl w:val="0"/>
        <w:spacing w:line="240" w:lineRule="auto"/>
        <w:rPr>
          <w:rFonts w:ascii="Cambria" w:eastAsia="Cambria" w:hAnsi="Cambria" w:cs="Cambria"/>
          <w:sz w:val="28"/>
          <w:szCs w:val="28"/>
        </w:rPr>
      </w:pPr>
    </w:p>
    <w:p w14:paraId="0943541E" w14:textId="07E9BBAA"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w:t>
      </w:r>
      <w:r w:rsidR="0059699A"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b/>
          <w:bCs/>
          <w:sz w:val="24"/>
          <w:szCs w:val="24"/>
        </w:rPr>
        <w:t xml:space="preserve"> </w:t>
      </w:r>
    </w:p>
    <w:p w14:paraId="29893299" w14:textId="77777777" w:rsidR="00CA562A" w:rsidRPr="00AB42D4" w:rsidRDefault="00CA562A">
      <w:pPr>
        <w:widowControl w:val="0"/>
        <w:tabs>
          <w:tab w:val="left" w:pos="1245"/>
        </w:tabs>
        <w:spacing w:line="271" w:lineRule="auto"/>
        <w:ind w:right="141"/>
        <w:jc w:val="both"/>
        <w:rPr>
          <w:rFonts w:ascii="Times New Roman" w:eastAsia="Times New Roman" w:hAnsi="Times New Roman" w:cs="Times New Roman"/>
          <w:b/>
          <w:bCs/>
          <w:sz w:val="24"/>
          <w:szCs w:val="24"/>
        </w:rPr>
      </w:pPr>
    </w:p>
    <w:p w14:paraId="76FEAFDA" w14:textId="5BF6E3AC" w:rsidR="00571249" w:rsidRPr="00AB42D4" w:rsidRDefault="00387016">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lastRenderedPageBreak/>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sz w:val="24"/>
          <w:szCs w:val="24"/>
        </w:rPr>
        <w:t>Anexa nr.4.</w:t>
      </w:r>
    </w:p>
    <w:p w14:paraId="23AD3DCD"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INTERDICȚII CU PRIVIRE LA INTRODUCEREA PE PIAȚĂ</w:t>
      </w:r>
    </w:p>
    <w:tbl>
      <w:tblPr>
        <w:tblpPr w:leftFromText="180" w:rightFromText="180" w:vertAnchor="text" w:tblpX="46" w:tblpY="1"/>
        <w:tblW w:w="949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750"/>
        <w:gridCol w:w="856"/>
        <w:gridCol w:w="316"/>
        <w:gridCol w:w="66"/>
        <w:gridCol w:w="2912"/>
        <w:gridCol w:w="1590"/>
      </w:tblGrid>
      <w:tr w:rsidR="000A5FB8" w:rsidRPr="00AB42D4" w14:paraId="0FC23BEB"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0BB0F1F" w14:textId="77777777" w:rsidR="000A5FB8" w:rsidRPr="00AB42D4" w:rsidRDefault="000A5FB8" w:rsidP="000A5FB8">
            <w:pPr>
              <w:jc w:val="center"/>
              <w:rPr>
                <w:rFonts w:ascii="Times New Roman" w:hAnsi="Times New Roman" w:cs="Times New Roman"/>
                <w:b/>
                <w:sz w:val="24"/>
                <w:szCs w:val="24"/>
              </w:rPr>
            </w:pPr>
            <w:r w:rsidRPr="00AB42D4">
              <w:rPr>
                <w:rFonts w:ascii="Times New Roman" w:hAnsi="Times New Roman" w:cs="Times New Roman"/>
                <w:b/>
                <w:sz w:val="24"/>
                <w:szCs w:val="24"/>
              </w:rPr>
              <w:t>Produse și echipamente</w:t>
            </w:r>
          </w:p>
          <w:p w14:paraId="033FF793" w14:textId="77777777" w:rsidR="000A5FB8" w:rsidRPr="00AB42D4" w:rsidRDefault="000A5FB8" w:rsidP="000A5FB8">
            <w:pPr>
              <w:jc w:val="center"/>
              <w:rPr>
                <w:rFonts w:ascii="Times New Roman" w:hAnsi="Times New Roman" w:cs="Times New Roman"/>
                <w:b/>
                <w:sz w:val="24"/>
                <w:szCs w:val="24"/>
              </w:rPr>
            </w:pPr>
            <w:r w:rsidRPr="00AB42D4">
              <w:rPr>
                <w:rFonts w:ascii="Times New Roman" w:hAnsi="Times New Roman" w:cs="Times New Roman"/>
                <w:b/>
                <w:sz w:val="24"/>
                <w:szCs w:val="24"/>
              </w:rPr>
              <w:t>Dacă este necesar, GWP</w:t>
            </w:r>
            <w:r w:rsidRPr="00AB42D4">
              <w:rPr>
                <w:rFonts w:ascii="Times New Roman" w:hAnsi="Times New Roman" w:cs="Times New Roman"/>
                <w:b/>
                <w:sz w:val="24"/>
                <w:szCs w:val="24"/>
                <w:vertAlign w:val="subscript"/>
              </w:rPr>
              <w:t>100</w:t>
            </w:r>
            <w:r w:rsidRPr="00AB42D4">
              <w:rPr>
                <w:rFonts w:ascii="Times New Roman" w:hAnsi="Times New Roman" w:cs="Times New Roman"/>
                <w:b/>
                <w:sz w:val="24"/>
                <w:szCs w:val="24"/>
              </w:rPr>
              <w:t xml:space="preserve"> al amestecurilor ce conțin gaze fluorurate cu efect de seră se calculează în conformitate cu anexa nr. 3, așa cum este prevăzut la art. 4 noțiunea </w:t>
            </w:r>
            <w:r w:rsidRPr="00AB42D4">
              <w:rPr>
                <w:rFonts w:ascii="Times New Roman" w:hAnsi="Times New Roman" w:cs="Times New Roman"/>
                <w:b/>
                <w:i/>
                <w:sz w:val="24"/>
                <w:szCs w:val="24"/>
              </w:rPr>
              <w:t>potențial de încălzire globală (GWP</w:t>
            </w:r>
            <w:r w:rsidRPr="00AB42D4">
              <w:rPr>
                <w:rFonts w:ascii="Times New Roman" w:hAnsi="Times New Roman" w:cs="Times New Roman"/>
                <w:b/>
                <w:i/>
                <w:sz w:val="24"/>
                <w:szCs w:val="24"/>
                <w:vertAlign w:val="subscript"/>
              </w:rPr>
              <w:t>100</w:t>
            </w:r>
            <w:r w:rsidRPr="00AB42D4">
              <w:rPr>
                <w:rFonts w:ascii="Times New Roman" w:hAnsi="Times New Roman" w:cs="Times New Roman"/>
                <w:b/>
                <w:i/>
                <w:sz w:val="24"/>
                <w:szCs w:val="24"/>
              </w:rPr>
              <w: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80977AD" w14:textId="77777777" w:rsidR="000A5FB8" w:rsidRPr="00AB42D4" w:rsidRDefault="000A5FB8" w:rsidP="000A5FB8">
            <w:pPr>
              <w:rPr>
                <w:rFonts w:ascii="Times New Roman" w:hAnsi="Times New Roman" w:cs="Times New Roman"/>
                <w:b/>
                <w:sz w:val="24"/>
                <w:szCs w:val="24"/>
              </w:rPr>
            </w:pPr>
          </w:p>
          <w:p w14:paraId="2E41074F" w14:textId="77777777" w:rsidR="000A5FB8" w:rsidRPr="00AB42D4" w:rsidRDefault="000A5FB8" w:rsidP="000A5FB8">
            <w:pPr>
              <w:ind w:firstLine="47"/>
              <w:rPr>
                <w:rFonts w:ascii="Times New Roman" w:hAnsi="Times New Roman" w:cs="Times New Roman"/>
                <w:b/>
                <w:sz w:val="24"/>
                <w:szCs w:val="24"/>
              </w:rPr>
            </w:pPr>
            <w:r w:rsidRPr="00AB42D4">
              <w:rPr>
                <w:rFonts w:ascii="Times New Roman" w:hAnsi="Times New Roman" w:cs="Times New Roman"/>
                <w:b/>
                <w:sz w:val="24"/>
                <w:szCs w:val="24"/>
              </w:rPr>
              <w:t>Data interdicției</w:t>
            </w:r>
          </w:p>
        </w:tc>
      </w:tr>
      <w:tr w:rsidR="000A5FB8" w:rsidRPr="00AB42D4" w14:paraId="6B8FE636" w14:textId="77777777" w:rsidTr="000A5FB8">
        <w:trPr>
          <w:trHeight w:val="1739"/>
        </w:trPr>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B1BA4C" w14:textId="5FEE30D2" w:rsidR="000A5FB8" w:rsidRPr="00AB42D4" w:rsidRDefault="000A5FB8" w:rsidP="000A5FB8">
            <w:pPr>
              <w:pBdr>
                <w:top w:val="nil"/>
                <w:left w:val="nil"/>
                <w:bottom w:val="nil"/>
                <w:right w:val="nil"/>
                <w:between w:val="nil"/>
              </w:pBdr>
              <w:jc w:val="both"/>
              <w:rPr>
                <w:rFonts w:ascii="Times New Roman" w:hAnsi="Times New Roman" w:cs="Times New Roman"/>
                <w:b/>
                <w:sz w:val="24"/>
                <w:szCs w:val="24"/>
              </w:rPr>
            </w:pPr>
            <w:r w:rsidRPr="00AB42D4">
              <w:rPr>
                <w:rFonts w:ascii="Times New Roman" w:hAnsi="Times New Roman" w:cs="Times New Roman"/>
                <w:sz w:val="24"/>
                <w:szCs w:val="24"/>
              </w:rPr>
              <w:t>1.Containere de unică folosință pentru gaze fluorurate cu efect de seră enumerate în anexa nr.1, goale, parțial sau complet umplute, utilizate pentru a întreține, a asigura service-ul sau a încărca echipamentele de refrigerare, de climatizare sau pompele de căldură, sistemele de protecție împotriva incendiilor sau întrerupătoarele electrice de comutație ori destinate pentru a fi folosite ca solvenți</w:t>
            </w:r>
            <w:r w:rsidRPr="00AB42D4">
              <w:rPr>
                <w:rFonts w:ascii="Times New Roman" w:hAnsi="Times New Roman" w:cs="Times New Roman"/>
                <w:b/>
                <w:sz w:val="24"/>
                <w:szCs w:val="24"/>
              </w:rPr>
              <w: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444B99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2028 </w:t>
            </w:r>
          </w:p>
        </w:tc>
      </w:tr>
      <w:tr w:rsidR="000A5FB8" w:rsidRPr="00AB42D4" w14:paraId="5A54A5B6" w14:textId="77777777" w:rsidTr="000A5FB8">
        <w:trPr>
          <w:trHeight w:val="281"/>
        </w:trPr>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0A7F8D19" w14:textId="0D7FD2FC"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REFRIGERARE STAȚIONARĂ</w:t>
            </w:r>
          </w:p>
        </w:tc>
      </w:tr>
      <w:tr w:rsidR="000A5FB8" w:rsidRPr="00AB42D4" w14:paraId="0CDC289C" w14:textId="77777777" w:rsidTr="000A5FB8">
        <w:tc>
          <w:tcPr>
            <w:tcW w:w="4988" w:type="dxa"/>
            <w:gridSpan w:val="4"/>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C6628B5"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2.Frigidere și congelatoare de uz casnic:</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6348FAD" w14:textId="3899FDA6"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a)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978DDA7"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067E4747"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50EB373"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0072741" w14:textId="06A48D0B"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b) care conțin gaze fluorurate cu efect de seră, cu excepția cazului în care sunt necesare pentru a respecta cerințele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D79D8C8" w14:textId="5C157E84"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17C40C84" w14:textId="77777777" w:rsidTr="000A5FB8">
        <w:tc>
          <w:tcPr>
            <w:tcW w:w="4988" w:type="dxa"/>
            <w:gridSpan w:val="4"/>
            <w:vMerge w:val="restart"/>
            <w:tcBorders>
              <w:right w:val="single" w:sz="4" w:space="0" w:color="000000"/>
            </w:tcBorders>
            <w:shd w:val="clear" w:color="auto" w:fill="FFFFFF"/>
            <w:tcMar>
              <w:top w:w="120" w:type="dxa"/>
              <w:left w:w="120" w:type="dxa"/>
              <w:bottom w:w="120" w:type="dxa"/>
              <w:right w:w="120" w:type="dxa"/>
            </w:tcMar>
          </w:tcPr>
          <w:p w14:paraId="3581215F"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3. Frigidere și congelatoare pentru utilizare comercială (echipamente ermetice)</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35EA044B"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a) care conțin HFC cu GWP de 2500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DB36F5C" w14:textId="40781FD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0</w:t>
            </w:r>
          </w:p>
        </w:tc>
      </w:tr>
      <w:tr w:rsidR="000A5FB8" w:rsidRPr="00AB42D4" w14:paraId="41DF2CFD" w14:textId="77777777" w:rsidTr="000A5FB8">
        <w:tc>
          <w:tcPr>
            <w:tcW w:w="4988" w:type="dxa"/>
            <w:gridSpan w:val="4"/>
            <w:vMerge/>
            <w:tcBorders>
              <w:right w:val="single" w:sz="4" w:space="0" w:color="000000"/>
            </w:tcBorders>
            <w:shd w:val="clear" w:color="auto" w:fill="FFFFFF"/>
            <w:tcMar>
              <w:top w:w="120" w:type="dxa"/>
              <w:left w:w="120" w:type="dxa"/>
              <w:bottom w:w="120" w:type="dxa"/>
              <w:right w:w="120" w:type="dxa"/>
            </w:tcMar>
          </w:tcPr>
          <w:p w14:paraId="5720F39A"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262E3802"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b)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6276F21" w14:textId="18D3BEE4"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3</w:t>
            </w:r>
          </w:p>
        </w:tc>
      </w:tr>
      <w:tr w:rsidR="000A5FB8" w:rsidRPr="00AB42D4" w14:paraId="3622C684" w14:textId="77777777" w:rsidTr="000A5FB8">
        <w:tc>
          <w:tcPr>
            <w:tcW w:w="4988" w:type="dxa"/>
            <w:gridSpan w:val="4"/>
            <w:vMerge/>
            <w:tcBorders>
              <w:right w:val="single" w:sz="4" w:space="0" w:color="000000"/>
            </w:tcBorders>
            <w:shd w:val="clear" w:color="auto" w:fill="FFFFFF"/>
            <w:tcMar>
              <w:top w:w="120" w:type="dxa"/>
              <w:left w:w="120" w:type="dxa"/>
              <w:bottom w:w="120" w:type="dxa"/>
              <w:right w:w="120" w:type="dxa"/>
            </w:tcMar>
          </w:tcPr>
          <w:p w14:paraId="29CDC43F"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5EE72A9"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care conțin alte gaze fluorurate cu efect de seră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7B1AC10" w14:textId="05DB1C04"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3</w:t>
            </w:r>
          </w:p>
        </w:tc>
      </w:tr>
      <w:tr w:rsidR="000A5FB8" w:rsidRPr="00AB42D4" w14:paraId="6453CB43"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269496" w14:textId="41CE8824"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4.Orice echipament de refrigerare autonom, cu excepția răcitoarelor, care conține gaze fluorurate cu efect de seră cu GWP de 150 sau mai mult, cu excepția cazului în care este necesar pentru a respecta cerințele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61F2824"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1915ECE7" w14:textId="77777777" w:rsidTr="000A5FB8">
        <w:tc>
          <w:tcPr>
            <w:tcW w:w="4988" w:type="dxa"/>
            <w:gridSpan w:val="4"/>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DA9AF8A"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5. Echipamente de refrigerare, cu excepția răcitoarelor și a echipamentelor menționate la </w:t>
            </w:r>
            <w:r w:rsidRPr="00AB42D4">
              <w:rPr>
                <w:rFonts w:ascii="Times New Roman" w:hAnsi="Times New Roman" w:cs="Times New Roman"/>
                <w:sz w:val="24"/>
                <w:szCs w:val="24"/>
              </w:rPr>
              <w:lastRenderedPageBreak/>
              <w:t>pct.4 și pct.6, care conțin sau a căror funcționare se bazează pe:</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1C0380B" w14:textId="41A12D8C"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lastRenderedPageBreak/>
              <w:t>a)</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 xml:space="preserve">HFC cu GWP de 2 500 sau mai mult, cu excepția </w:t>
            </w:r>
            <w:r w:rsidRPr="00AB42D4">
              <w:rPr>
                <w:rFonts w:ascii="Times New Roman" w:hAnsi="Times New Roman" w:cs="Times New Roman"/>
                <w:sz w:val="24"/>
                <w:szCs w:val="24"/>
              </w:rPr>
              <w:lastRenderedPageBreak/>
              <w:t>echipamentelor destinate aplicațiilor de răcire a produselor la temperaturi sub -50</w:t>
            </w:r>
            <w:r w:rsidRPr="00AB42D4">
              <w:rPr>
                <w:rFonts w:ascii="Times New Roman" w:hAnsi="Times New Roman" w:cs="Times New Roman"/>
                <w:color w:val="000000"/>
                <w:sz w:val="24"/>
                <w:szCs w:val="24"/>
                <w:highlight w:val="white"/>
              </w:rPr>
              <w:t>°C</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32E206"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2030</w:t>
            </w:r>
          </w:p>
        </w:tc>
      </w:tr>
      <w:tr w:rsidR="000A5FB8" w:rsidRPr="00AB42D4" w14:paraId="62660B4C"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92E22F8"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A00881D"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b) gaze fluorurate cu efect de seră cu GWP de </w:t>
            </w:r>
          </w:p>
          <w:p w14:paraId="0172C2B1" w14:textId="5F5D2169"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2 500 sau mai mult, cu excepția echipamentelor destinate aplicațiilor de răcire a produselor la temperaturi sub -50</w:t>
            </w:r>
            <w:r w:rsidRPr="00AB42D4">
              <w:rPr>
                <w:rFonts w:ascii="Times New Roman" w:hAnsi="Times New Roman" w:cs="Times New Roman"/>
                <w:color w:val="000000"/>
                <w:sz w:val="24"/>
                <w:szCs w:val="24"/>
                <w:highlight w:val="white"/>
              </w:rPr>
              <w:t>°C</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A3A10C"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5B17EB4E"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FCC41F4"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A0B1FFB"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c) gaze fluorurate cu efect de seră cu GWP de </w:t>
            </w:r>
          </w:p>
          <w:p w14:paraId="77D6C110" w14:textId="705896D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150 sau mai mult,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4B97DB3" w14:textId="732BBF58"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2</w:t>
            </w:r>
          </w:p>
        </w:tc>
      </w:tr>
      <w:tr w:rsidR="000A5FB8" w:rsidRPr="00AB42D4" w14:paraId="0B6325C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AB00C7"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6. Sisteme centralizate de refrigerare </w:t>
            </w:r>
            <w:proofErr w:type="spellStart"/>
            <w:r w:rsidRPr="00AB42D4">
              <w:rPr>
                <w:rFonts w:ascii="Times New Roman" w:hAnsi="Times New Roman" w:cs="Times New Roman"/>
                <w:sz w:val="24"/>
                <w:szCs w:val="24"/>
              </w:rPr>
              <w:t>multimodulare</w:t>
            </w:r>
            <w:proofErr w:type="spellEnd"/>
            <w:r w:rsidRPr="00AB42D4">
              <w:rPr>
                <w:rFonts w:ascii="Times New Roman" w:hAnsi="Times New Roman" w:cs="Times New Roman"/>
                <w:sz w:val="24"/>
                <w:szCs w:val="24"/>
              </w:rPr>
              <w:t xml:space="preserve"> de uz comercial, cu o capacitate nominală de 40 kW sau mai mult, ce conțin sau a căror funcționare se bazează pe gaze fluorurate cu efect de seră cu un potențial de încălzire globală de 150 sau mai mult, cu excepția circuitului primar de refrigerare pentru sisteme în cascadă în care se pot folosi gaze fluorurate cu efect de seră cu un potențial de încălzire globală mai mic de 1500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E49AC49"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7AB6C8AB"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75ACA159"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RĂCITOARE STAȚIONARE</w:t>
            </w:r>
          </w:p>
        </w:tc>
      </w:tr>
      <w:tr w:rsidR="000A5FB8" w:rsidRPr="00AB42D4" w14:paraId="197F8DEF"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513D3331"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7. Răcitoare care conțin sau a căror funcționare se bazează pe:</w:t>
            </w:r>
          </w:p>
        </w:tc>
        <w:tc>
          <w:tcPr>
            <w:tcW w:w="2978" w:type="dxa"/>
            <w:gridSpan w:val="2"/>
            <w:tcBorders>
              <w:top w:val="single" w:sz="6" w:space="0" w:color="000000"/>
              <w:left w:val="single" w:sz="4" w:space="0" w:color="000000"/>
              <w:bottom w:val="single" w:sz="6" w:space="0" w:color="000000"/>
            </w:tcBorders>
            <w:shd w:val="clear" w:color="auto" w:fill="FFFFFF"/>
          </w:tcPr>
          <w:p w14:paraId="33E1CE5F" w14:textId="4A6ACC9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a)</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HFC cu GWP de 2 500 sau mai mult, cu excepția echipamentelor destinate aplicațiilor de răcire a produselor la temperaturi sub -50</w:t>
            </w:r>
            <w:r w:rsidRPr="00AB42D4">
              <w:rPr>
                <w:rFonts w:ascii="Times New Roman" w:hAnsi="Times New Roman" w:cs="Times New Roman"/>
                <w:color w:val="000000"/>
                <w:sz w:val="24"/>
                <w:szCs w:val="24"/>
                <w:highlight w:val="white"/>
              </w:rPr>
              <w:t>°C</w:t>
            </w:r>
          </w:p>
        </w:tc>
        <w:tc>
          <w:tcPr>
            <w:tcW w:w="1590" w:type="dxa"/>
            <w:tcBorders>
              <w:top w:val="single" w:sz="6" w:space="0" w:color="000000"/>
              <w:left w:val="single" w:sz="4" w:space="0" w:color="000000"/>
              <w:bottom w:val="single" w:sz="6" w:space="0" w:color="000000"/>
            </w:tcBorders>
            <w:shd w:val="clear" w:color="auto" w:fill="FFFFFF"/>
          </w:tcPr>
          <w:p w14:paraId="78B6D7BE"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30E54D42"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4D74D1AE"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tcBorders>
            <w:shd w:val="clear" w:color="auto" w:fill="FFFFFF"/>
          </w:tcPr>
          <w:p w14:paraId="159CE179" w14:textId="7E37A35B"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b) gaze fluorurate cu efect de seră cu GWP de 150 sau mai mult pentru răcitoare cu o capacitate nominală de până la 12 kW inclusiv, cu excepția cazului în care acest </w:t>
            </w:r>
            <w:r w:rsidRPr="00AB42D4">
              <w:rPr>
                <w:rFonts w:ascii="Times New Roman" w:hAnsi="Times New Roman" w:cs="Times New Roman"/>
                <w:sz w:val="24"/>
                <w:szCs w:val="24"/>
              </w:rPr>
              <w:lastRenderedPageBreak/>
              <w:t>lucru este necesar pentru respectarea cerințelor de siguranță la locul operațiunii</w:t>
            </w:r>
          </w:p>
        </w:tc>
        <w:tc>
          <w:tcPr>
            <w:tcW w:w="1590" w:type="dxa"/>
            <w:tcBorders>
              <w:top w:val="single" w:sz="6" w:space="0" w:color="000000"/>
              <w:left w:val="single" w:sz="4" w:space="0" w:color="000000"/>
              <w:bottom w:val="single" w:sz="6" w:space="0" w:color="000000"/>
            </w:tcBorders>
            <w:shd w:val="clear" w:color="auto" w:fill="FFFFFF"/>
          </w:tcPr>
          <w:p w14:paraId="3E828997" w14:textId="39C4B544"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w:t>
            </w:r>
            <w:r w:rsidR="00F32972" w:rsidRPr="00AB42D4">
              <w:rPr>
                <w:rFonts w:ascii="Times New Roman" w:hAnsi="Times New Roman" w:cs="Times New Roman"/>
                <w:sz w:val="24"/>
                <w:szCs w:val="24"/>
              </w:rPr>
              <w:t>2</w:t>
            </w:r>
          </w:p>
        </w:tc>
      </w:tr>
      <w:tr w:rsidR="000A5FB8" w:rsidRPr="00AB42D4" w14:paraId="771632E1"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67D1A9ED"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7170D7D7" w14:textId="75180F36"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gaze fluorurate cu efect de seră pentru răcitoare cu o capacitate nominală de până la 12 kW inclusiv,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1153EC8" w14:textId="2F05303B"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5</w:t>
            </w:r>
          </w:p>
        </w:tc>
      </w:tr>
      <w:tr w:rsidR="000A5FB8" w:rsidRPr="00AB42D4" w14:paraId="0F275426"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9AAD2BB"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1963267A" w14:textId="3BBD7E8F"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d) gaze fluorurate cu efect de seră cu GWP de 750 pentru răcitoare cu o capacitate nominală de peste 12 kW,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BC7E84C" w14:textId="7747AB42"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2</w:t>
            </w:r>
          </w:p>
        </w:tc>
      </w:tr>
      <w:tr w:rsidR="000A5FB8" w:rsidRPr="00AB42D4" w14:paraId="48330F1C"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72D3F38B"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ECHIPAMENTE STAȚIONARE DE CLIMATIZARE ȘI POMPE DE CĂLDURĂ</w:t>
            </w:r>
          </w:p>
        </w:tc>
      </w:tr>
      <w:tr w:rsidR="000A5FB8" w:rsidRPr="00AB42D4" w14:paraId="63D1EB0B"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69D78980"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8.Echipamente de climatizare și pompe de căldură autonome, cu excepția răcitoarelor, care:</w:t>
            </w: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0CC2D5A9" w14:textId="5ED3FA96"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a)</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echipamente de climatizare mobile de interior care pot fi mutate dintr-o cameră în alta de către utilizatorul final și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98B65ED"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11E216E4"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0732FCCF"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A1955AF" w14:textId="20541A9D"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b) echipamente de climatizare mobile de interior, echipamente de climatizare monobloc, alte echipamente de climatizare autonome și pompe de căldură autonome, cu o capacitate nominală maximă de până la 12 kW inclusiv, care conțin gaze fluorurate cu efect de seră cu GWP de </w:t>
            </w:r>
            <w:r w:rsidRPr="00AB42D4">
              <w:rPr>
                <w:rFonts w:ascii="Times New Roman" w:hAnsi="Times New Roman" w:cs="Times New Roman"/>
                <w:sz w:val="24"/>
                <w:szCs w:val="24"/>
              </w:rPr>
              <w:lastRenderedPageBreak/>
              <w:t>150 sau mai mult, cu excepția cazului în care acestea sunt necesare pentru îndeplinirea cerințelor de siguranță. Dacă cerințele de siguranță de la locul operațiunii nu ar permite utilizarea gazelor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8F8F52A" w14:textId="304E5235"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w:t>
            </w:r>
            <w:r w:rsidR="00F32972" w:rsidRPr="00AB42D4">
              <w:rPr>
                <w:rFonts w:ascii="Times New Roman" w:hAnsi="Times New Roman" w:cs="Times New Roman"/>
                <w:sz w:val="24"/>
                <w:szCs w:val="24"/>
              </w:rPr>
              <w:t>0</w:t>
            </w:r>
          </w:p>
        </w:tc>
      </w:tr>
      <w:tr w:rsidR="000A5FB8" w:rsidRPr="00AB42D4" w14:paraId="1D5EB034"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994D902"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E55F3B3" w14:textId="733CB7E8"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echipamente de climatizare mobile de interior, echipamente de climatizare monobloc, alte echipamente de climatizare autonome și pompe de căldură autonome, cu o capacitate nominală maximă de până la 12 kW inclusiv, care conțin gaze fluorurate cu efect de seră, cu excepția cazului în care acestea sunt necesare pentru îndeplinirea cerințelor de siguranță. În cazul în care cerințele de siguranță de la locul operațiunii nu ar permite utilizarea gazelor fluorurate cu efect de seră cu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272E8ED" w14:textId="3AFCC2C6"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5</w:t>
            </w:r>
          </w:p>
        </w:tc>
      </w:tr>
      <w:tr w:rsidR="000A5FB8" w:rsidRPr="00AB42D4" w14:paraId="7170992F"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49A8824"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765B155" w14:textId="6CC2E536"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d) echipamente de climatizare monobloc și alte echipamente de climatizare autonome și pompe de căldură autonome, cu o capacitate nominală maximă de peste 12 kW, însă fără a depăși 50 kW, care conțin gaze fluorurate cu efect de seră cu GWP de 150 sau mai </w:t>
            </w:r>
            <w:r w:rsidRPr="00AB42D4">
              <w:rPr>
                <w:rFonts w:ascii="Times New Roman" w:hAnsi="Times New Roman" w:cs="Times New Roman"/>
                <w:sz w:val="24"/>
                <w:szCs w:val="24"/>
              </w:rPr>
              <w:lastRenderedPageBreak/>
              <w:t>mult, cu excepția cazului în care acestea sunt necesare pentru îndeplinirea cerințelor de siguranță. Dacă cerințele de siguranță de la locul operațiunii nu ar permite utilizarea unor alternative la gazele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350E51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2035</w:t>
            </w:r>
          </w:p>
        </w:tc>
      </w:tr>
      <w:tr w:rsidR="000A5FB8" w:rsidRPr="00AB42D4" w14:paraId="7B01048D"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07B1A261"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4AF11EB" w14:textId="2D4FE2F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e) alte echipamente de refrigerare autonome și pompe de căldură, care conțin gaze fluorurate cu efect de seră cu GWP de 150 sau mai mult, cu excepția cazului în care sunt necesare pentru a respecta cerințele de siguranță. Dacă cerințele de siguranță de la locul operațiunii nu ar permite utilizarea unor gazelor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B4F446F" w14:textId="69A8C62C"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3</w:t>
            </w:r>
          </w:p>
        </w:tc>
      </w:tr>
      <w:tr w:rsidR="000A5FB8" w:rsidRPr="00AB42D4" w14:paraId="7F46C619"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118983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9.Echipamente de climatizare split și pompe de căldură split</w:t>
            </w:r>
            <w:r w:rsidRPr="00AB42D4">
              <w:rPr>
                <w:rFonts w:ascii="Times New Roman" w:hAnsi="Times New Roman" w:cs="Times New Roman"/>
                <w:sz w:val="24"/>
                <w:szCs w:val="24"/>
                <w:vertAlign w:val="superscript"/>
              </w:rPr>
              <w:t>(1)</w:t>
            </w:r>
            <w:r w:rsidRPr="00AB42D4">
              <w:rPr>
                <w:rFonts w:ascii="Times New Roman" w:hAnsi="Times New Roman" w:cs="Times New Roman"/>
                <w:sz w:val="24"/>
                <w:szCs w:val="24"/>
              </w:rPr>
              <w:t>:</w:t>
            </w: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5793A37C" w14:textId="0FE05CAC"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a)</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 xml:space="preserve">sisteme mono split care conțin mai puțin de 3 kg de gaze fluorurate cu efect de seră enumerate în anexa nr.1, care conțin sau a căror funcționare se bazează pe gaze F enumerate în anexa nr.1 cu GWP de 750 sau mai mult </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5F3A67C"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7281BD4C"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92AB23A"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560452BB" w14:textId="73ED68AA"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b) sisteme split aer-apă cu o capacitate nominală de până la 12 kW inclusiv, care conțin sau a căror funcționare se bazează pe </w:t>
            </w:r>
            <w:r w:rsidRPr="00AB42D4">
              <w:rPr>
                <w:rFonts w:ascii="Times New Roman" w:hAnsi="Times New Roman" w:cs="Times New Roman"/>
                <w:sz w:val="24"/>
                <w:szCs w:val="24"/>
              </w:rPr>
              <w:lastRenderedPageBreak/>
              <w:t xml:space="preserve">gaze F cu GWP de 150 sau mai mult,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EE6ACD7" w14:textId="5D252A00"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w:t>
            </w:r>
            <w:r w:rsidR="00F32972" w:rsidRPr="00AB42D4">
              <w:rPr>
                <w:rFonts w:ascii="Times New Roman" w:hAnsi="Times New Roman" w:cs="Times New Roman"/>
                <w:sz w:val="24"/>
                <w:szCs w:val="24"/>
              </w:rPr>
              <w:t>0</w:t>
            </w:r>
          </w:p>
        </w:tc>
      </w:tr>
      <w:tr w:rsidR="000A5FB8" w:rsidRPr="00AB42D4" w14:paraId="721EDA6F"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7647FCED"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2BEF4BA" w14:textId="126CD328"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c) sisteme split aer-aer cu o capacitate nominală de până la 12 kW inclusiv, care conțin sau a căror funcționare se bazează pe gaze F cu GWP de 150 sau mai mult,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2BF5B50" w14:textId="3FF8B05F"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2</w:t>
            </w:r>
          </w:p>
        </w:tc>
      </w:tr>
      <w:tr w:rsidR="000A5FB8" w:rsidRPr="00AB42D4" w14:paraId="0A93A3BA"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4AED461"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6216510C" w14:textId="44E7F9F4"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d) sisteme split cu o capacitate nominală de până la 12 kW inclusiv, care conțin sau a căror funcționare se bazează pe gaze F,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D3021F6"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2035</w:t>
            </w:r>
          </w:p>
        </w:tc>
      </w:tr>
      <w:tr w:rsidR="000A5FB8" w:rsidRPr="00AB42D4" w14:paraId="1752ABCB"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CFCC360"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67E02B8A" w14:textId="24AE11A7"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e) sisteme split cu o capacitate nominală de peste 12 kW, care conțin sau a căror funcționare se bazează pe gaze F cu GWP de 750 sau mai mult,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DF33C07" w14:textId="0161EC2C"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2</w:t>
            </w:r>
          </w:p>
        </w:tc>
      </w:tr>
      <w:tr w:rsidR="000A5FB8" w:rsidRPr="00AB42D4" w14:paraId="5693563C"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99536A7"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C5E8F71" w14:textId="77777777"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f) sisteme split cu o capacitate nominală de peste 12 kW, care conțin sau a căror funcționare se bazează pe gaze F cu GWP de 150 </w:t>
            </w:r>
            <w:r w:rsidRPr="00AB42D4">
              <w:rPr>
                <w:rFonts w:ascii="Times New Roman" w:hAnsi="Times New Roman" w:cs="Times New Roman"/>
                <w:sz w:val="24"/>
                <w:szCs w:val="24"/>
              </w:rPr>
              <w:lastRenderedPageBreak/>
              <w:t xml:space="preserve">sau mai mult,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2B1B5AB"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2035</w:t>
            </w:r>
          </w:p>
        </w:tc>
      </w:tr>
      <w:tr w:rsidR="000A5FB8" w:rsidRPr="00AB42D4" w14:paraId="199E063A"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6D6011F6"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ALTE PRODUSE ȘI ECHIPAMENTE</w:t>
            </w:r>
          </w:p>
        </w:tc>
      </w:tr>
      <w:tr w:rsidR="000A5FB8" w:rsidRPr="00AB42D4" w14:paraId="5DB48BDE"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20A4F8" w14:textId="66A2C707"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10.Sisteme deschise de evaporare directă, care conțin HFC și PFC ca agenți frigorifici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0656A87"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2025</w:t>
            </w:r>
          </w:p>
        </w:tc>
      </w:tr>
      <w:tr w:rsidR="000A5FB8" w:rsidRPr="00AB42D4" w14:paraId="7F6CCE2A" w14:textId="77777777" w:rsidTr="000A5FB8">
        <w:tc>
          <w:tcPr>
            <w:tcW w:w="4922" w:type="dxa"/>
            <w:gridSpan w:val="3"/>
            <w:vMerge w:val="restart"/>
            <w:tcBorders>
              <w:top w:val="single" w:sz="6" w:space="0" w:color="000000"/>
              <w:right w:val="single" w:sz="6" w:space="0" w:color="000000"/>
            </w:tcBorders>
            <w:shd w:val="clear" w:color="auto" w:fill="FFFFFF"/>
            <w:tcMar>
              <w:top w:w="120" w:type="dxa"/>
              <w:left w:w="120" w:type="dxa"/>
              <w:bottom w:w="120" w:type="dxa"/>
              <w:right w:w="120" w:type="dxa"/>
            </w:tcMar>
          </w:tcPr>
          <w:p w14:paraId="7266A0C8" w14:textId="13E30B33" w:rsidR="000A5FB8" w:rsidRPr="00AB42D4" w:rsidRDefault="00F32972" w:rsidP="000A5FB8">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11.Echipamente de protecție împotriva incendiilor</w:t>
            </w:r>
          </w:p>
          <w:p w14:paraId="193D30FD" w14:textId="77777777" w:rsidR="000A5FB8" w:rsidRPr="00AB42D4" w:rsidRDefault="000A5FB8" w:rsidP="000A5FB8">
            <w:pPr>
              <w:rPr>
                <w:rFonts w:ascii="Times New Roman" w:hAnsi="Times New Roman" w:cs="Times New Roman"/>
                <w:sz w:val="24"/>
                <w:szCs w:val="24"/>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8D0DAF"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a) care conțin PFC</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D52E01E"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7C3BC787" w14:textId="77777777" w:rsidTr="000A5FB8">
        <w:tc>
          <w:tcPr>
            <w:tcW w:w="4922" w:type="dxa"/>
            <w:gridSpan w:val="3"/>
            <w:vMerge/>
            <w:tcBorders>
              <w:top w:val="single" w:sz="6" w:space="0" w:color="000000"/>
              <w:right w:val="single" w:sz="6" w:space="0" w:color="000000"/>
            </w:tcBorders>
            <w:shd w:val="clear" w:color="auto" w:fill="FFFFFF"/>
            <w:tcMar>
              <w:top w:w="120" w:type="dxa"/>
              <w:left w:w="120" w:type="dxa"/>
              <w:bottom w:w="120" w:type="dxa"/>
              <w:right w:w="120" w:type="dxa"/>
            </w:tcMar>
          </w:tcPr>
          <w:p w14:paraId="0C2E1759"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426EFF" w14:textId="08316698"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b)</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care conțin HFC-23</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2A91949"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21C82578" w14:textId="77777777" w:rsidTr="000A5FB8">
        <w:tc>
          <w:tcPr>
            <w:tcW w:w="4922" w:type="dxa"/>
            <w:gridSpan w:val="3"/>
            <w:vMerge/>
            <w:tcBorders>
              <w:top w:val="single" w:sz="6" w:space="0" w:color="000000"/>
              <w:right w:val="single" w:sz="6" w:space="0" w:color="000000"/>
            </w:tcBorders>
            <w:shd w:val="clear" w:color="auto" w:fill="FFFFFF"/>
            <w:tcMar>
              <w:top w:w="120" w:type="dxa"/>
              <w:left w:w="120" w:type="dxa"/>
              <w:bottom w:w="120" w:type="dxa"/>
              <w:right w:w="120" w:type="dxa"/>
            </w:tcMar>
          </w:tcPr>
          <w:p w14:paraId="1C628739"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AEA4EE2" w14:textId="4CFF889A"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care conțin sau a căror funcționare se bazează pe gaze F enumerate în anexa nr.1, cu excepția cazului în care sunt necesare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9E0D7EB" w14:textId="5E28598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0</w:t>
            </w:r>
          </w:p>
        </w:tc>
      </w:tr>
      <w:tr w:rsidR="000A5FB8" w:rsidRPr="00AB42D4" w14:paraId="427DACD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2E5056A" w14:textId="2EE2BB14"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12.Ferestre pentru uz casnic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70DAB9E"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2025</w:t>
            </w:r>
          </w:p>
        </w:tc>
      </w:tr>
      <w:tr w:rsidR="000A5FB8" w:rsidRPr="00AB42D4" w14:paraId="456F14A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F60A73F" w14:textId="57019C67"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13.Alte ferestre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9FCE1CC"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4BE5C861"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435E32" w14:textId="13EA852D"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14.Încălțăminte ce conține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281780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67695B6D"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E4F9DC" w14:textId="4D1E05A3"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15.Pneuri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7523288"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294E6FA6"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C6B796" w14:textId="18DD981D" w:rsidR="000A5FB8" w:rsidRPr="00AB42D4" w:rsidRDefault="006E7D2B" w:rsidP="006E7D2B">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16.Spume monocomponente, cu excepția cazului în care acestea sunt necesare pentru a respecta standardele de securitate, ce conțin gaze fluorurate cu efect de seră enumerate în anexa nr.1cu un potențial de încălzire globală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97DC72A"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2852D5E5"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11E0188"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17. Spume:</w:t>
            </w: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372D8A29" w14:textId="17095304"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a)</w:t>
            </w:r>
            <w:r w:rsidR="006E7D2B" w:rsidRPr="00AB42D4">
              <w:rPr>
                <w:rFonts w:ascii="Times New Roman" w:hAnsi="Times New Roman" w:cs="Times New Roman"/>
                <w:sz w:val="24"/>
                <w:szCs w:val="24"/>
              </w:rPr>
              <w:t xml:space="preserve"> </w:t>
            </w:r>
            <w:r w:rsidRPr="00AB42D4">
              <w:rPr>
                <w:rFonts w:ascii="Times New Roman" w:hAnsi="Times New Roman" w:cs="Times New Roman"/>
                <w:sz w:val="24"/>
                <w:szCs w:val="24"/>
              </w:rPr>
              <w:t xml:space="preserve">polistiren extrudat (XPS) care conține HFC cu GWP de 150 sau mai mult, cu excepția </w:t>
            </w:r>
            <w:r w:rsidRPr="00AB42D4">
              <w:rPr>
                <w:rFonts w:ascii="Times New Roman" w:hAnsi="Times New Roman" w:cs="Times New Roman"/>
                <w:sz w:val="24"/>
                <w:szCs w:val="24"/>
              </w:rPr>
              <w:lastRenderedPageBreak/>
              <w:t>cazului în care este necesar pentru a respecta standarde naționale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91A12DF"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2025</w:t>
            </w:r>
          </w:p>
        </w:tc>
      </w:tr>
      <w:tr w:rsidR="000A5FB8" w:rsidRPr="00AB42D4" w14:paraId="0477F95D"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CE486B7" w14:textId="77777777" w:rsidR="000A5FB8" w:rsidRPr="00AB42D4" w:rsidRDefault="000A5FB8" w:rsidP="000A5FB8">
            <w:pPr>
              <w:jc w:val="both"/>
              <w:rPr>
                <w:rFonts w:ascii="Times New Roman" w:hAnsi="Times New Roman" w:cs="Times New Roman"/>
                <w:sz w:val="24"/>
                <w:szCs w:val="24"/>
              </w:rPr>
            </w:pP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3610C9C3" w14:textId="5BC279D9"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b) alte spume decât polistirenul extrudat (XPS) care conțin HFC cu GWP de 150 sau mai mult, cu excepția cazului în care sunt necesare pentru a respecta standarde naționale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D1908EB"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6A8D2C85"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9A61E09" w14:textId="77777777" w:rsidR="000A5FB8" w:rsidRPr="00AB42D4" w:rsidRDefault="000A5FB8" w:rsidP="000A5FB8">
            <w:pPr>
              <w:jc w:val="both"/>
              <w:rPr>
                <w:rFonts w:ascii="Times New Roman" w:hAnsi="Times New Roman" w:cs="Times New Roman"/>
                <w:strike/>
                <w:sz w:val="24"/>
                <w:szCs w:val="24"/>
              </w:rPr>
            </w:pP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44DAEA0E"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spume care conțin gaze fluorurate cu efect de seră, cu excepția cazului în care sunt necesare pentru a respecta cerințele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D51EA10" w14:textId="1D64F61B"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6E7D2B" w:rsidRPr="00AB42D4">
              <w:rPr>
                <w:rFonts w:ascii="Times New Roman" w:hAnsi="Times New Roman" w:cs="Times New Roman"/>
                <w:sz w:val="24"/>
                <w:szCs w:val="24"/>
              </w:rPr>
              <w:t>3</w:t>
            </w:r>
          </w:p>
        </w:tc>
      </w:tr>
      <w:tr w:rsidR="000A5FB8" w:rsidRPr="00AB42D4" w14:paraId="12049CCB"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34ACFF" w14:textId="225B207E" w:rsidR="000A5FB8" w:rsidRPr="00AB42D4" w:rsidRDefault="006E7D2B" w:rsidP="006E7D2B">
            <w:pPr>
              <w:pBdr>
                <w:top w:val="nil"/>
                <w:left w:val="nil"/>
                <w:bottom w:val="nil"/>
                <w:right w:val="nil"/>
                <w:between w:val="nil"/>
              </w:pBdr>
              <w:jc w:val="both"/>
              <w:rPr>
                <w:rFonts w:ascii="Times New Roman" w:hAnsi="Times New Roman" w:cs="Times New Roman"/>
                <w:sz w:val="24"/>
                <w:szCs w:val="24"/>
              </w:rPr>
            </w:pPr>
            <w:r w:rsidRPr="00AB42D4">
              <w:rPr>
                <w:rFonts w:ascii="Times New Roman" w:hAnsi="Times New Roman" w:cs="Times New Roman"/>
                <w:sz w:val="24"/>
                <w:szCs w:val="24"/>
              </w:rPr>
              <w:t xml:space="preserve">18.Generatoare de aerosoli puse la dispoziție pe piață pentru publicul larg în scopuri de divertisment și decorare (materiale strălucitoare metalizate destinate utilizării, în principal, în scopuri decorative; zăpadă și chiciură artificiale; pernițe „pârâitoare”; spray-uri cu </w:t>
            </w:r>
            <w:proofErr w:type="spellStart"/>
            <w:r w:rsidRPr="00AB42D4">
              <w:rPr>
                <w:rFonts w:ascii="Times New Roman" w:hAnsi="Times New Roman" w:cs="Times New Roman"/>
                <w:sz w:val="24"/>
                <w:szCs w:val="24"/>
              </w:rPr>
              <w:t>confetti</w:t>
            </w:r>
            <w:proofErr w:type="spellEnd"/>
            <w:r w:rsidRPr="00AB42D4">
              <w:rPr>
                <w:rFonts w:ascii="Times New Roman" w:hAnsi="Times New Roman" w:cs="Times New Roman"/>
                <w:sz w:val="24"/>
                <w:szCs w:val="24"/>
              </w:rPr>
              <w:t>; imitații de excremente; suflători destinate utilizării în scopuri de divertisment; paiete și spumă decorativă; pânze de păianjen artificiale; bombe cu miros urât etc.), și claxoane de semnalizare care conțin HFC având un potențial de încălzire globală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3DD75FF"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2025</w:t>
            </w:r>
          </w:p>
        </w:tc>
      </w:tr>
      <w:tr w:rsidR="000A5FB8" w:rsidRPr="00AB42D4" w14:paraId="0BFE4A50" w14:textId="77777777" w:rsidTr="000A5FB8">
        <w:tc>
          <w:tcPr>
            <w:tcW w:w="3750" w:type="dxa"/>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0876D055"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19.Aerosoli tehnici:</w:t>
            </w:r>
          </w:p>
        </w:tc>
        <w:tc>
          <w:tcPr>
            <w:tcW w:w="4150" w:type="dxa"/>
            <w:gridSpan w:val="4"/>
            <w:tcBorders>
              <w:top w:val="single" w:sz="6" w:space="0" w:color="000000"/>
              <w:left w:val="single" w:sz="4" w:space="0" w:color="000000"/>
              <w:bottom w:val="single" w:sz="6" w:space="0" w:color="000000"/>
              <w:right w:val="single" w:sz="6" w:space="0" w:color="000000"/>
            </w:tcBorders>
            <w:shd w:val="clear" w:color="auto" w:fill="FFFFFF"/>
          </w:tcPr>
          <w:p w14:paraId="5122FFAE" w14:textId="222D0611"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a)</w:t>
            </w:r>
            <w:r w:rsidR="006E7D2B" w:rsidRPr="00AB42D4">
              <w:rPr>
                <w:rFonts w:ascii="Times New Roman" w:hAnsi="Times New Roman" w:cs="Times New Roman"/>
                <w:sz w:val="24"/>
                <w:szCs w:val="24"/>
              </w:rPr>
              <w:t xml:space="preserve"> </w:t>
            </w:r>
            <w:r w:rsidRPr="00AB42D4">
              <w:rPr>
                <w:rFonts w:ascii="Times New Roman" w:hAnsi="Times New Roman" w:cs="Times New Roman"/>
                <w:sz w:val="24"/>
                <w:szCs w:val="24"/>
              </w:rPr>
              <w:t>care conțin HFC cu GWP de 150 sau mai mult, cu excepția cazului în care sunt necesare pentru a respecta standarde naționale de siguranță sau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6B795E5"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2025</w:t>
            </w:r>
          </w:p>
        </w:tc>
      </w:tr>
      <w:tr w:rsidR="000A5FB8" w:rsidRPr="00AB42D4" w14:paraId="68143FD1" w14:textId="77777777" w:rsidTr="000A5FB8">
        <w:tc>
          <w:tcPr>
            <w:tcW w:w="3750" w:type="dxa"/>
            <w:vMerge/>
            <w:tcBorders>
              <w:top w:val="single" w:sz="6" w:space="0" w:color="000000"/>
              <w:right w:val="single" w:sz="4" w:space="0" w:color="000000"/>
            </w:tcBorders>
            <w:shd w:val="clear" w:color="auto" w:fill="FFFFFF"/>
            <w:tcMar>
              <w:top w:w="120" w:type="dxa"/>
              <w:left w:w="120" w:type="dxa"/>
              <w:bottom w:w="120" w:type="dxa"/>
              <w:right w:w="120" w:type="dxa"/>
            </w:tcMar>
          </w:tcPr>
          <w:p w14:paraId="3575838E"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4150" w:type="dxa"/>
            <w:gridSpan w:val="4"/>
            <w:tcBorders>
              <w:top w:val="single" w:sz="6" w:space="0" w:color="000000"/>
              <w:left w:val="single" w:sz="4" w:space="0" w:color="000000"/>
              <w:bottom w:val="single" w:sz="6" w:space="0" w:color="000000"/>
              <w:right w:val="single" w:sz="6" w:space="0" w:color="000000"/>
            </w:tcBorders>
            <w:shd w:val="clear" w:color="auto" w:fill="FFFFFF"/>
          </w:tcPr>
          <w:p w14:paraId="7844A3AB" w14:textId="344E8CD3"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b) care conțin gaze fluorurate cu efect de seră, cu excepția cazului în care sunt necesare pentru a respecta cerințe de siguranță sau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C47C317"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2032</w:t>
            </w:r>
          </w:p>
        </w:tc>
      </w:tr>
      <w:tr w:rsidR="000A5FB8" w:rsidRPr="00AB42D4" w14:paraId="4E6D12EC" w14:textId="77777777" w:rsidTr="000A5FB8">
        <w:tc>
          <w:tcPr>
            <w:tcW w:w="7900" w:type="dxa"/>
            <w:gridSpan w:val="5"/>
            <w:tcBorders>
              <w:bottom w:val="single" w:sz="6" w:space="0" w:color="000000"/>
              <w:right w:val="single" w:sz="6" w:space="0" w:color="000000"/>
            </w:tcBorders>
            <w:shd w:val="clear" w:color="auto" w:fill="FFFFFF"/>
            <w:tcMar>
              <w:top w:w="120" w:type="dxa"/>
              <w:left w:w="120" w:type="dxa"/>
              <w:bottom w:w="120" w:type="dxa"/>
              <w:right w:w="120" w:type="dxa"/>
            </w:tcMar>
          </w:tcPr>
          <w:p w14:paraId="6BE1158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20.Produse de îngrijire personală, inclusiv creme, spume, lichide sau spray-uri, care conțin gaze F</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502FB3D" w14:textId="13620284" w:rsidR="000A5FB8" w:rsidRPr="00AB42D4" w:rsidRDefault="000A5FB8" w:rsidP="000A5FB8">
            <w:pPr>
              <w:rPr>
                <w:rFonts w:ascii="Times New Roman" w:hAnsi="Times New Roman" w:cs="Times New Roman"/>
                <w:sz w:val="24"/>
                <w:szCs w:val="24"/>
                <w:highlight w:val="yellow"/>
              </w:rPr>
            </w:pPr>
            <w:r w:rsidRPr="00AB42D4">
              <w:rPr>
                <w:rFonts w:ascii="Times New Roman" w:hAnsi="Times New Roman" w:cs="Times New Roman"/>
                <w:sz w:val="24"/>
                <w:szCs w:val="24"/>
              </w:rPr>
              <w:t>1 ianuarie 203</w:t>
            </w:r>
            <w:r w:rsidR="006E7D2B" w:rsidRPr="00AB42D4">
              <w:rPr>
                <w:rFonts w:ascii="Times New Roman" w:hAnsi="Times New Roman" w:cs="Times New Roman"/>
                <w:sz w:val="24"/>
                <w:szCs w:val="24"/>
              </w:rPr>
              <w:t>0</w:t>
            </w:r>
          </w:p>
        </w:tc>
      </w:tr>
      <w:tr w:rsidR="000A5FB8" w:rsidRPr="00AB42D4" w14:paraId="44BA160A"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97BD7AD"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21.Echipamente utilizate pentru răcirea pielii care conțin sau a căror funcționare se bazează pe gaze F cu GWP de 150 sau mai mult, cu excepția cazului în care sunt utilizate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F0DEFED" w14:textId="5837FE8A"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6E7D2B" w:rsidRPr="00AB42D4">
              <w:rPr>
                <w:rFonts w:ascii="Times New Roman" w:hAnsi="Times New Roman" w:cs="Times New Roman"/>
                <w:sz w:val="24"/>
                <w:szCs w:val="24"/>
              </w:rPr>
              <w:t>0</w:t>
            </w:r>
          </w:p>
        </w:tc>
      </w:tr>
    </w:tbl>
    <w:p w14:paraId="649D0C07" w14:textId="2F561765" w:rsidR="006E7D2B" w:rsidRPr="00AB42D4" w:rsidRDefault="006E7D2B" w:rsidP="006E7D2B">
      <w:pPr>
        <w:jc w:val="both"/>
        <w:rPr>
          <w:rFonts w:ascii="Times New Roman" w:hAnsi="Times New Roman" w:cs="Times New Roman"/>
          <w:color w:val="000000" w:themeColor="text1"/>
          <w:sz w:val="20"/>
          <w:szCs w:val="20"/>
        </w:rPr>
      </w:pPr>
      <w:r w:rsidRPr="00AB42D4">
        <w:rPr>
          <w:rFonts w:ascii="Times New Roman" w:hAnsi="Times New Roman" w:cs="Times New Roman"/>
          <w:sz w:val="24"/>
          <w:szCs w:val="24"/>
          <w:vertAlign w:val="superscript"/>
        </w:rPr>
        <w:t xml:space="preserve">(1) </w:t>
      </w:r>
      <w:r w:rsidRPr="00AB42D4">
        <w:rPr>
          <w:rFonts w:ascii="Times New Roman" w:hAnsi="Times New Roman" w:cs="Times New Roman"/>
          <w:color w:val="000000" w:themeColor="text1"/>
          <w:sz w:val="20"/>
          <w:szCs w:val="20"/>
          <w:shd w:val="clear" w:color="auto" w:fill="FFFFFF"/>
        </w:rPr>
        <w:t>În sensul prezentei legi, pompa de căldură cu conductă dublă fixă și echipamentele de climatizare sunt considerate split (categoria 9) și fac obiectul acelorași cerințe.</w:t>
      </w:r>
    </w:p>
    <w:p w14:paraId="77E34454" w14:textId="77777777" w:rsidR="006E7D2B" w:rsidRPr="00AB42D4" w:rsidRDefault="006E7D2B" w:rsidP="006E7D2B">
      <w:pPr>
        <w:jc w:val="both"/>
        <w:rPr>
          <w:rFonts w:ascii="Times New Roman" w:hAnsi="Times New Roman" w:cs="Times New Roman"/>
          <w:color w:val="000000" w:themeColor="text1"/>
          <w:sz w:val="20"/>
          <w:szCs w:val="20"/>
        </w:rPr>
      </w:pPr>
      <w:r w:rsidRPr="00AB42D4">
        <w:rPr>
          <w:rFonts w:ascii="Times New Roman" w:hAnsi="Times New Roman" w:cs="Times New Roman"/>
          <w:color w:val="000000" w:themeColor="text1"/>
          <w:sz w:val="20"/>
          <w:szCs w:val="20"/>
          <w:shd w:val="clear" w:color="auto" w:fill="FFFFFF"/>
        </w:rPr>
        <w:lastRenderedPageBreak/>
        <w:t>Punctul 1 se aplică containerelor nereîncărcabile, și anume:</w:t>
      </w:r>
    </w:p>
    <w:p w14:paraId="6FE43310" w14:textId="77777777" w:rsidR="006E7D2B" w:rsidRPr="00AB42D4" w:rsidRDefault="006E7D2B">
      <w:pPr>
        <w:pStyle w:val="ListParagraph"/>
        <w:numPr>
          <w:ilvl w:val="0"/>
          <w:numId w:val="16"/>
        </w:numPr>
        <w:jc w:val="both"/>
        <w:rPr>
          <w:rFonts w:ascii="Times New Roman" w:hAnsi="Times New Roman" w:cs="Times New Roman"/>
          <w:color w:val="000000" w:themeColor="text1"/>
          <w:sz w:val="20"/>
          <w:szCs w:val="20"/>
        </w:rPr>
      </w:pPr>
      <w:r w:rsidRPr="00AB42D4">
        <w:rPr>
          <w:rFonts w:ascii="Times New Roman" w:hAnsi="Times New Roman" w:cs="Times New Roman"/>
          <w:color w:val="000000" w:themeColor="text1"/>
          <w:sz w:val="20"/>
          <w:szCs w:val="20"/>
          <w:shd w:val="clear" w:color="auto" w:fill="FFFFFF"/>
        </w:rPr>
        <w:t>containerelor care nu pot fi reumplute fără a fi adaptate în acest scop; și</w:t>
      </w:r>
    </w:p>
    <w:p w14:paraId="5E003CC9" w14:textId="26FDC10F" w:rsidR="006E7D2B" w:rsidRPr="00AB42D4" w:rsidRDefault="006E7D2B">
      <w:pPr>
        <w:pStyle w:val="ListParagraph"/>
        <w:numPr>
          <w:ilvl w:val="0"/>
          <w:numId w:val="16"/>
        </w:numPr>
        <w:jc w:val="both"/>
        <w:rPr>
          <w:rFonts w:ascii="Times New Roman" w:hAnsi="Times New Roman" w:cs="Times New Roman"/>
          <w:color w:val="000000" w:themeColor="text1"/>
          <w:sz w:val="20"/>
          <w:szCs w:val="20"/>
        </w:rPr>
      </w:pPr>
      <w:r w:rsidRPr="00AB42D4">
        <w:rPr>
          <w:rFonts w:ascii="Times New Roman" w:hAnsi="Times New Roman" w:cs="Times New Roman"/>
          <w:color w:val="000000" w:themeColor="text1"/>
          <w:sz w:val="20"/>
          <w:szCs w:val="20"/>
          <w:shd w:val="clear" w:color="auto" w:fill="FFFFFF"/>
        </w:rPr>
        <w:t>containerelor care ar putea fi reumplute, dar care sunt importate sau introduse pe piață fără să se fi prevăzut returnarea acestora pentru reumplere.</w:t>
      </w:r>
    </w:p>
    <w:p w14:paraId="1B99FAF3" w14:textId="77777777" w:rsidR="006E7D2B" w:rsidRPr="00AB42D4" w:rsidRDefault="006E7D2B">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4901A6D8" w14:textId="50CF2AF7" w:rsidR="006E7D2B" w:rsidRPr="00AB42D4" w:rsidRDefault="006E7D2B">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nr.5 va avea următorul cuprins:</w:t>
      </w:r>
      <w:r w:rsidRPr="00AB42D4">
        <w:rPr>
          <w:rFonts w:ascii="Times New Roman" w:eastAsia="Times New Roman" w:hAnsi="Times New Roman" w:cs="Times New Roman"/>
          <w:b/>
          <w:bCs/>
          <w:sz w:val="24"/>
          <w:szCs w:val="24"/>
        </w:rPr>
        <w:t xml:space="preserve"> </w:t>
      </w:r>
    </w:p>
    <w:p w14:paraId="5F6A8D80" w14:textId="3420A639" w:rsidR="006E7D2B" w:rsidRPr="00AB42D4" w:rsidRDefault="00B878D3" w:rsidP="006E7D2B">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006E7D2B" w:rsidRPr="00AB42D4">
        <w:rPr>
          <w:rFonts w:ascii="Times New Roman" w:eastAsia="Times New Roman" w:hAnsi="Times New Roman" w:cs="Times New Roman"/>
          <w:sz w:val="24"/>
          <w:szCs w:val="24"/>
        </w:rPr>
        <w:t>Anexa nr.5.</w:t>
      </w:r>
    </w:p>
    <w:p w14:paraId="1A04681A" w14:textId="77777777" w:rsidR="00B878D3" w:rsidRPr="00AB42D4" w:rsidRDefault="00B878D3" w:rsidP="007B70FC">
      <w:pPr>
        <w:shd w:val="clear" w:color="auto" w:fill="FFFFFF"/>
        <w:ind w:right="860"/>
        <w:jc w:val="center"/>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MECANISMUL DE ALOCARE A CONTINGENTELOR ANUALE PENTRU INTRODUCEREA PE PIAȚĂ A HIDROFLUORCARBURILOR</w:t>
      </w:r>
    </w:p>
    <w:p w14:paraId="361A7FA5" w14:textId="77777777" w:rsidR="00B878D3" w:rsidRPr="00AB42D4" w:rsidRDefault="00B878D3" w:rsidP="00B878D3">
      <w:pPr>
        <w:shd w:val="clear" w:color="auto" w:fill="FFFFFF"/>
        <w:jc w:val="both"/>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 xml:space="preserve"> </w:t>
      </w:r>
    </w:p>
    <w:p w14:paraId="319F9A62" w14:textId="75D376A9" w:rsidR="00B878D3" w:rsidRPr="00AB42D4" w:rsidRDefault="00B878D3" w:rsidP="00B878D3">
      <w:pPr>
        <w:jc w:val="both"/>
        <w:rPr>
          <w:rFonts w:ascii="Times New Roman" w:hAnsi="Times New Roman" w:cs="Times New Roman"/>
          <w:b/>
          <w:bCs/>
          <w:sz w:val="24"/>
          <w:szCs w:val="24"/>
          <w:highlight w:val="yellow"/>
        </w:rPr>
      </w:pPr>
      <w:r w:rsidRPr="00AB42D4">
        <w:rPr>
          <w:rFonts w:ascii="Times New Roman" w:hAnsi="Times New Roman" w:cs="Times New Roman"/>
          <w:b/>
          <w:bCs/>
          <w:sz w:val="24"/>
          <w:szCs w:val="24"/>
          <w:highlight w:val="white"/>
        </w:rPr>
        <w:t>1.Determinarea contingentului anual ce urmează să fie alocat întreprinderilor pentru care s-a stabilit o valoare de referință în conformitate cu art. 29 alin</w:t>
      </w:r>
      <w:r w:rsidRPr="00AB42D4">
        <w:rPr>
          <w:rFonts w:ascii="Times New Roman" w:hAnsi="Times New Roman" w:cs="Times New Roman"/>
          <w:b/>
          <w:bCs/>
          <w:sz w:val="24"/>
          <w:szCs w:val="24"/>
        </w:rPr>
        <w:t xml:space="preserve">. (1) </w:t>
      </w:r>
    </w:p>
    <w:p w14:paraId="52F27957" w14:textId="77777777" w:rsidR="00B878D3" w:rsidRPr="00AB42D4" w:rsidRDefault="00B878D3" w:rsidP="00B878D3">
      <w:pPr>
        <w:ind w:firstLine="720"/>
        <w:jc w:val="both"/>
        <w:rPr>
          <w:rFonts w:ascii="Times New Roman" w:hAnsi="Times New Roman" w:cs="Times New Roman"/>
          <w:sz w:val="24"/>
          <w:szCs w:val="24"/>
          <w:highlight w:val="white"/>
        </w:rPr>
      </w:pPr>
      <w:r w:rsidRPr="00AB42D4">
        <w:rPr>
          <w:rFonts w:ascii="Times New Roman" w:hAnsi="Times New Roman" w:cs="Times New Roman"/>
          <w:sz w:val="24"/>
          <w:szCs w:val="24"/>
          <w:highlight w:val="white"/>
        </w:rPr>
        <w:t>Fiecare întreprindere pentru care s-a stabilit o valoare de referință primește un contingent anual pentru introducerea pe piață a hidrofluorcarburilor ce corespunde cu 89% din valoarea de referință înmulțită cu procentajul indicat în anexa nr. 6 pentru anul respectiv.</w:t>
      </w:r>
    </w:p>
    <w:p w14:paraId="3B25F358" w14:textId="7485AD27" w:rsidR="00B878D3" w:rsidRPr="00AB42D4" w:rsidRDefault="00B878D3" w:rsidP="00B878D3">
      <w:pPr>
        <w:jc w:val="both"/>
        <w:rPr>
          <w:rFonts w:ascii="Times New Roman" w:hAnsi="Times New Roman" w:cs="Times New Roman"/>
          <w:b/>
          <w:bCs/>
          <w:sz w:val="24"/>
          <w:szCs w:val="24"/>
        </w:rPr>
      </w:pPr>
      <w:r w:rsidRPr="00AB42D4">
        <w:rPr>
          <w:rFonts w:ascii="Times New Roman" w:hAnsi="Times New Roman" w:cs="Times New Roman"/>
          <w:b/>
          <w:bCs/>
          <w:sz w:val="24"/>
          <w:szCs w:val="24"/>
          <w:highlight w:val="white"/>
        </w:rPr>
        <w:t xml:space="preserve">2.Determinarea contingentului anual ce urmează să fie alocat </w:t>
      </w:r>
      <w:r w:rsidRPr="00AB42D4">
        <w:rPr>
          <w:rFonts w:ascii="Times New Roman" w:hAnsi="Times New Roman" w:cs="Times New Roman"/>
          <w:b/>
          <w:bCs/>
          <w:sz w:val="24"/>
          <w:szCs w:val="24"/>
        </w:rPr>
        <w:t>din rezervă întreprinderilor</w:t>
      </w:r>
      <w:r w:rsidRPr="00AB42D4">
        <w:rPr>
          <w:rFonts w:ascii="Times New Roman" w:hAnsi="Times New Roman" w:cs="Times New Roman"/>
          <w:b/>
          <w:bCs/>
          <w:sz w:val="24"/>
          <w:szCs w:val="24"/>
          <w:highlight w:val="white"/>
        </w:rPr>
        <w:t xml:space="preserve"> care au depus o cerere în conformitate cu art. </w:t>
      </w:r>
      <w:r w:rsidR="00FC17B6" w:rsidRPr="00AB42D4">
        <w:rPr>
          <w:rFonts w:ascii="Times New Roman" w:hAnsi="Times New Roman" w:cs="Times New Roman"/>
          <w:b/>
          <w:bCs/>
          <w:sz w:val="24"/>
          <w:szCs w:val="24"/>
          <w:highlight w:val="white"/>
        </w:rPr>
        <w:t>31</w:t>
      </w:r>
      <w:r w:rsidRPr="00AB42D4">
        <w:rPr>
          <w:rFonts w:ascii="Times New Roman" w:hAnsi="Times New Roman" w:cs="Times New Roman"/>
          <w:b/>
          <w:bCs/>
          <w:sz w:val="24"/>
          <w:szCs w:val="24"/>
          <w:highlight w:val="white"/>
        </w:rPr>
        <w:t xml:space="preserve"> alin. </w:t>
      </w:r>
      <w:r w:rsidRPr="00AB42D4">
        <w:rPr>
          <w:rFonts w:ascii="Times New Roman" w:hAnsi="Times New Roman" w:cs="Times New Roman"/>
          <w:b/>
          <w:bCs/>
          <w:sz w:val="24"/>
          <w:szCs w:val="24"/>
        </w:rPr>
        <w:t>(</w:t>
      </w:r>
      <w:r w:rsidR="00FC17B6" w:rsidRPr="00AB42D4">
        <w:rPr>
          <w:rFonts w:ascii="Times New Roman" w:hAnsi="Times New Roman" w:cs="Times New Roman"/>
          <w:b/>
          <w:bCs/>
          <w:sz w:val="24"/>
          <w:szCs w:val="24"/>
        </w:rPr>
        <w:t>1</w:t>
      </w:r>
      <w:r w:rsidR="00FC17B6" w:rsidRPr="00AB42D4">
        <w:rPr>
          <w:rFonts w:ascii="Times New Roman" w:hAnsi="Times New Roman" w:cs="Times New Roman"/>
          <w:b/>
          <w:bCs/>
          <w:sz w:val="24"/>
          <w:szCs w:val="24"/>
          <w:vertAlign w:val="superscript"/>
        </w:rPr>
        <w:t>1</w:t>
      </w:r>
      <w:r w:rsidRPr="00AB42D4">
        <w:rPr>
          <w:rFonts w:ascii="Times New Roman" w:hAnsi="Times New Roman" w:cs="Times New Roman"/>
          <w:b/>
          <w:bCs/>
          <w:sz w:val="24"/>
          <w:szCs w:val="24"/>
        </w:rPr>
        <w:t>) și (</w:t>
      </w:r>
      <w:r w:rsidR="00FC17B6" w:rsidRPr="00AB42D4">
        <w:rPr>
          <w:rFonts w:ascii="Times New Roman" w:hAnsi="Times New Roman" w:cs="Times New Roman"/>
          <w:b/>
          <w:bCs/>
          <w:sz w:val="24"/>
          <w:szCs w:val="24"/>
        </w:rPr>
        <w:t>1</w:t>
      </w:r>
      <w:r w:rsidR="00FC17B6" w:rsidRPr="00AB42D4">
        <w:rPr>
          <w:rFonts w:ascii="Times New Roman" w:hAnsi="Times New Roman" w:cs="Times New Roman"/>
          <w:b/>
          <w:bCs/>
          <w:sz w:val="24"/>
          <w:szCs w:val="24"/>
          <w:vertAlign w:val="superscript"/>
        </w:rPr>
        <w:t>2</w:t>
      </w:r>
      <w:r w:rsidRPr="00AB42D4">
        <w:rPr>
          <w:rFonts w:ascii="Times New Roman" w:hAnsi="Times New Roman" w:cs="Times New Roman"/>
          <w:b/>
          <w:bCs/>
          <w:sz w:val="24"/>
          <w:szCs w:val="24"/>
        </w:rPr>
        <w:t>)</w:t>
      </w:r>
    </w:p>
    <w:p w14:paraId="39F550A9" w14:textId="7DE2295E" w:rsidR="00B878D3" w:rsidRPr="00AB42D4" w:rsidRDefault="00B878D3" w:rsidP="00B878D3">
      <w:pPr>
        <w:ind w:firstLine="720"/>
        <w:jc w:val="both"/>
        <w:rPr>
          <w:rFonts w:ascii="Times New Roman" w:hAnsi="Times New Roman" w:cs="Times New Roman"/>
          <w:sz w:val="24"/>
          <w:szCs w:val="24"/>
          <w:highlight w:val="white"/>
        </w:rPr>
      </w:pPr>
      <w:r w:rsidRPr="00AB42D4">
        <w:rPr>
          <w:rFonts w:ascii="Times New Roman" w:hAnsi="Times New Roman" w:cs="Times New Roman"/>
          <w:sz w:val="24"/>
          <w:szCs w:val="24"/>
          <w:highlight w:val="white"/>
        </w:rPr>
        <w:t xml:space="preserve">Suma contingentelor anuale alocate în conformitate cu pct. 1 se scade din cantitatea maximă aferentă anului de calcul, stabilită la anexa nr. 6, pentru a determina contingentul anual ce trebuie alocat </w:t>
      </w:r>
      <w:r w:rsidRPr="00AB42D4">
        <w:rPr>
          <w:rFonts w:ascii="Times New Roman" w:hAnsi="Times New Roman" w:cs="Times New Roman"/>
          <w:sz w:val="24"/>
          <w:szCs w:val="24"/>
        </w:rPr>
        <w:t xml:space="preserve">din rezervă întreprinderilor </w:t>
      </w:r>
      <w:r w:rsidRPr="00AB42D4">
        <w:rPr>
          <w:rFonts w:ascii="Times New Roman" w:hAnsi="Times New Roman" w:cs="Times New Roman"/>
          <w:sz w:val="24"/>
          <w:szCs w:val="24"/>
          <w:highlight w:val="white"/>
        </w:rPr>
        <w:t xml:space="preserve">care au depus o cerere în conformitate cu art. </w:t>
      </w:r>
      <w:r w:rsidR="00FC17B6" w:rsidRPr="00AB42D4">
        <w:rPr>
          <w:rFonts w:ascii="Times New Roman" w:hAnsi="Times New Roman" w:cs="Times New Roman"/>
          <w:sz w:val="24"/>
          <w:szCs w:val="24"/>
          <w:highlight w:val="white"/>
        </w:rPr>
        <w:t>31</w:t>
      </w:r>
      <w:r w:rsidRPr="00AB42D4">
        <w:rPr>
          <w:rFonts w:ascii="Times New Roman" w:hAnsi="Times New Roman" w:cs="Times New Roman"/>
          <w:sz w:val="24"/>
          <w:szCs w:val="24"/>
          <w:highlight w:val="white"/>
        </w:rPr>
        <w:t xml:space="preserve"> alin. (</w:t>
      </w:r>
      <w:r w:rsidR="00FC17B6" w:rsidRPr="00AB42D4">
        <w:rPr>
          <w:rFonts w:ascii="Times New Roman" w:hAnsi="Times New Roman" w:cs="Times New Roman"/>
          <w:sz w:val="24"/>
          <w:szCs w:val="24"/>
          <w:highlight w:val="white"/>
        </w:rPr>
        <w:t>1</w:t>
      </w:r>
      <w:r w:rsidR="00FC17B6" w:rsidRPr="00AB42D4">
        <w:rPr>
          <w:rFonts w:ascii="Times New Roman" w:hAnsi="Times New Roman" w:cs="Times New Roman"/>
          <w:sz w:val="24"/>
          <w:szCs w:val="24"/>
          <w:highlight w:val="white"/>
          <w:vertAlign w:val="superscript"/>
        </w:rPr>
        <w:t>1</w:t>
      </w:r>
      <w:r w:rsidRPr="00AB42D4">
        <w:rPr>
          <w:rFonts w:ascii="Times New Roman" w:hAnsi="Times New Roman" w:cs="Times New Roman"/>
          <w:sz w:val="24"/>
          <w:szCs w:val="24"/>
          <w:highlight w:val="white"/>
        </w:rPr>
        <w:t>)</w:t>
      </w:r>
      <w:r w:rsidRPr="00AB42D4">
        <w:rPr>
          <w:rFonts w:ascii="Times New Roman" w:hAnsi="Times New Roman" w:cs="Times New Roman"/>
          <w:sz w:val="24"/>
          <w:szCs w:val="24"/>
        </w:rPr>
        <w:t xml:space="preserve"> și (</w:t>
      </w:r>
      <w:r w:rsidR="00FC17B6" w:rsidRPr="00AB42D4">
        <w:rPr>
          <w:rFonts w:ascii="Times New Roman" w:hAnsi="Times New Roman" w:cs="Times New Roman"/>
          <w:sz w:val="24"/>
          <w:szCs w:val="24"/>
        </w:rPr>
        <w:t>1</w:t>
      </w:r>
      <w:r w:rsidR="00FC17B6" w:rsidRPr="00AB42D4">
        <w:rPr>
          <w:rFonts w:ascii="Times New Roman" w:hAnsi="Times New Roman" w:cs="Times New Roman"/>
          <w:sz w:val="24"/>
          <w:szCs w:val="24"/>
          <w:vertAlign w:val="superscript"/>
        </w:rPr>
        <w:t>2</w:t>
      </w:r>
      <w:r w:rsidRPr="00AB42D4">
        <w:rPr>
          <w:rFonts w:ascii="Times New Roman" w:hAnsi="Times New Roman" w:cs="Times New Roman"/>
          <w:sz w:val="24"/>
          <w:szCs w:val="24"/>
        </w:rPr>
        <w:t>).</w:t>
      </w:r>
    </w:p>
    <w:p w14:paraId="6CFDFE9E" w14:textId="77777777" w:rsidR="00B878D3" w:rsidRPr="00AB42D4" w:rsidRDefault="00B878D3" w:rsidP="00B878D3">
      <w:pPr>
        <w:ind w:firstLine="720"/>
        <w:jc w:val="both"/>
        <w:rPr>
          <w:rFonts w:ascii="Times New Roman" w:hAnsi="Times New Roman" w:cs="Times New Roman"/>
          <w:color w:val="333333"/>
          <w:sz w:val="24"/>
          <w:szCs w:val="24"/>
          <w:highlight w:val="white"/>
        </w:rPr>
      </w:pPr>
      <w:r w:rsidRPr="00AB42D4">
        <w:rPr>
          <w:rFonts w:ascii="Times New Roman" w:hAnsi="Times New Roman" w:cs="Times New Roman"/>
          <w:color w:val="333333"/>
          <w:sz w:val="24"/>
          <w:szCs w:val="24"/>
          <w:highlight w:val="white"/>
        </w:rPr>
        <w:t>Fiecare întreprindere primește o alocare corespunzătoare unui contingent proporțional din rezervă.</w:t>
      </w:r>
    </w:p>
    <w:p w14:paraId="671DE73C" w14:textId="77777777" w:rsidR="00B878D3" w:rsidRPr="00AB42D4" w:rsidRDefault="00B878D3" w:rsidP="00B878D3">
      <w:pPr>
        <w:ind w:firstLine="720"/>
        <w:jc w:val="both"/>
        <w:rPr>
          <w:rFonts w:ascii="Times New Roman" w:hAnsi="Times New Roman" w:cs="Times New Roman"/>
          <w:i/>
          <w:sz w:val="24"/>
          <w:szCs w:val="24"/>
          <w:highlight w:val="white"/>
        </w:rPr>
      </w:pPr>
      <w:r w:rsidRPr="00AB42D4">
        <w:rPr>
          <w:rFonts w:ascii="Times New Roman" w:hAnsi="Times New Roman" w:cs="Times New Roman"/>
          <w:color w:val="333333"/>
          <w:sz w:val="24"/>
          <w:szCs w:val="24"/>
          <w:highlight w:val="white"/>
        </w:rPr>
        <w:t>Contingentul proporțional se calculează împărțind 100 la numărul de întreprinderi care au depus o cerere.</w:t>
      </w:r>
    </w:p>
    <w:p w14:paraId="10000897" w14:textId="53A973E0" w:rsidR="00E42D72" w:rsidRPr="00AB42D4" w:rsidRDefault="00E42D72" w:rsidP="00E42D72">
      <w:pPr>
        <w:jc w:val="both"/>
        <w:rPr>
          <w:rFonts w:ascii="Times New Roman" w:hAnsi="Times New Roman" w:cs="Times New Roman"/>
          <w:iCs/>
          <w:sz w:val="24"/>
          <w:szCs w:val="24"/>
        </w:rPr>
      </w:pPr>
      <w:r w:rsidRPr="00AB42D4">
        <w:rPr>
          <w:rFonts w:ascii="Times New Roman" w:hAnsi="Times New Roman" w:cs="Times New Roman"/>
          <w:b/>
          <w:bCs/>
          <w:iCs/>
          <w:sz w:val="24"/>
          <w:szCs w:val="24"/>
        </w:rPr>
        <w:t>3.</w:t>
      </w:r>
      <w:r w:rsidRPr="00AB42D4">
        <w:rPr>
          <w:rFonts w:ascii="Times New Roman" w:hAnsi="Times New Roman" w:cs="Times New Roman"/>
          <w:iCs/>
          <w:sz w:val="24"/>
          <w:szCs w:val="24"/>
        </w:rPr>
        <w:t xml:space="preserve"> În cadrul sesiunii suplimentare prevăzute la art. 31 alin. (2¹), contingentele sau părțile de contingente devenite disponibile în condițiile art. 31 alin. (2³) se repartizează proporțional între întreprinderile care au depus cereri în cadrul acestei sesiuni.</w:t>
      </w:r>
    </w:p>
    <w:p w14:paraId="79B8FE53" w14:textId="6C56300A" w:rsidR="006E7D2B" w:rsidRPr="00AB42D4" w:rsidRDefault="006E7D2B" w:rsidP="00E42D72">
      <w:pPr>
        <w:widowControl w:val="0"/>
        <w:tabs>
          <w:tab w:val="left" w:pos="1440"/>
        </w:tabs>
        <w:spacing w:line="271" w:lineRule="auto"/>
        <w:ind w:right="133"/>
        <w:jc w:val="both"/>
        <w:rPr>
          <w:rFonts w:ascii="Times New Roman" w:eastAsia="Times New Roman" w:hAnsi="Times New Roman" w:cs="Times New Roman"/>
          <w:sz w:val="24"/>
          <w:szCs w:val="24"/>
          <w:vertAlign w:val="superscript"/>
        </w:rPr>
      </w:pPr>
    </w:p>
    <w:p w14:paraId="06BFE12F" w14:textId="77777777" w:rsidR="00447983" w:rsidRPr="00AB42D4"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00EC4E9D" w14:textId="36B01D66" w:rsidR="00447983" w:rsidRPr="00AB42D4" w:rsidRDefault="00447983">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nr.6 va avea următorul cuprins:</w:t>
      </w:r>
      <w:r w:rsidRPr="00AB42D4">
        <w:rPr>
          <w:rFonts w:ascii="Times New Roman" w:eastAsia="Times New Roman" w:hAnsi="Times New Roman" w:cs="Times New Roman"/>
          <w:b/>
          <w:bCs/>
          <w:sz w:val="24"/>
          <w:szCs w:val="24"/>
        </w:rPr>
        <w:t xml:space="preserve"> </w:t>
      </w:r>
    </w:p>
    <w:p w14:paraId="35D0702E" w14:textId="77777777" w:rsidR="00447983" w:rsidRPr="00AB42D4"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2030295E" w14:textId="77777777" w:rsidR="00447983" w:rsidRPr="00AB42D4" w:rsidRDefault="00447983" w:rsidP="00447983">
      <w:pPr>
        <w:ind w:right="420"/>
        <w:jc w:val="right"/>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Anexa nr. 6</w:t>
      </w:r>
    </w:p>
    <w:p w14:paraId="591B7E2D" w14:textId="2E5AB269" w:rsidR="00447983" w:rsidRPr="00AB42D4" w:rsidRDefault="00447983" w:rsidP="00447983">
      <w:pPr>
        <w:ind w:right="420"/>
        <w:jc w:val="center"/>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CALCULUL CANTITĂȚII MAXIME, AL VALORILOR DE REFERINȚĂ</w:t>
      </w:r>
    </w:p>
    <w:p w14:paraId="0EC45D71" w14:textId="0A7D0E9D" w:rsidR="00447983" w:rsidRPr="00AB42D4" w:rsidRDefault="00447983" w:rsidP="00447983">
      <w:pPr>
        <w:ind w:right="420"/>
        <w:jc w:val="center"/>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ȘI AL CONTINGENTELOR ANUALE PENTRU INTRODUCEREA PE PIAȚĂ A HIDROFLUORCARBURILOR</w:t>
      </w:r>
    </w:p>
    <w:p w14:paraId="1E416A68" w14:textId="77777777" w:rsidR="00447983" w:rsidRPr="00AB42D4" w:rsidRDefault="00447983" w:rsidP="00447983">
      <w:pPr>
        <w:ind w:right="4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 </w:t>
      </w:r>
    </w:p>
    <w:p w14:paraId="4E9BCDA7" w14:textId="77777777" w:rsidR="00447983" w:rsidRPr="00AB42D4" w:rsidRDefault="00447983" w:rsidP="00447983">
      <w:pPr>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maximă prevăzută la art. 28 alin. (1) se calculează prin aplicarea următoarelor procentaje la media anuală a cantității totale introduse pe piață în Republica Moldova în perioada 2020–2022. Începând cu 31 octombrie 2023, cantitatea maximă prevăzută la art. 28 alin. (1) se calculează prin aplicarea următoarelor procentaje la media anuală a cantității totale introduse pe piață în Republica Moldova în perioada 2020–2022, scăzând ulterior cantitățile pentru utilizări exceptate în conformitate cu art.  28 alin. (4) și (5), pe baza datelor disponibile.</w:t>
      </w:r>
    </w:p>
    <w:p w14:paraId="4A2D7082" w14:textId="77777777" w:rsidR="00447983" w:rsidRPr="00AB42D4" w:rsidRDefault="00447983" w:rsidP="00447983">
      <w:pPr>
        <w:ind w:right="420"/>
        <w:jc w:val="both"/>
        <w:rPr>
          <w:rFonts w:ascii="Times New Roman" w:eastAsia="Times New Roman" w:hAnsi="Times New Roman" w:cs="Times New Roman"/>
          <w:color w:val="444444"/>
          <w:highlight w:val="white"/>
        </w:rPr>
      </w:pPr>
      <w:r w:rsidRPr="00AB42D4">
        <w:rPr>
          <w:rFonts w:ascii="Times New Roman" w:eastAsia="Times New Roman" w:hAnsi="Times New Roman" w:cs="Times New Roman"/>
          <w:color w:val="444444"/>
          <w:highlight w:val="white"/>
        </w:rPr>
        <w:lastRenderedPageBreak/>
        <w:t xml:space="preserve"> </w:t>
      </w:r>
    </w:p>
    <w:tbl>
      <w:tblPr>
        <w:tblW w:w="849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2400"/>
        <w:gridCol w:w="6090"/>
      </w:tblGrid>
      <w:tr w:rsidR="005B045A" w:rsidRPr="009F41D3" w14:paraId="06A50C9D" w14:textId="77777777" w:rsidTr="00AC5065">
        <w:trPr>
          <w:trHeight w:val="795"/>
        </w:trPr>
        <w:tc>
          <w:tcPr>
            <w:tcW w:w="24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62AB5E0" w14:textId="77777777" w:rsidR="005B045A" w:rsidRPr="009F41D3" w:rsidRDefault="005B045A" w:rsidP="00AC5065">
            <w:pPr>
              <w:ind w:right="420"/>
              <w:jc w:val="center"/>
              <w:rPr>
                <w:rFonts w:ascii="Times New Roman" w:eastAsia="Times New Roman" w:hAnsi="Times New Roman" w:cs="Times New Roman"/>
                <w:b/>
                <w:color w:val="444444"/>
                <w:highlight w:val="white"/>
              </w:rPr>
            </w:pPr>
            <w:r w:rsidRPr="009F41D3">
              <w:rPr>
                <w:rFonts w:ascii="Times New Roman" w:eastAsia="Times New Roman" w:hAnsi="Times New Roman" w:cs="Times New Roman"/>
                <w:b/>
                <w:color w:val="444444"/>
                <w:highlight w:val="white"/>
              </w:rPr>
              <w:t>Ani</w:t>
            </w:r>
          </w:p>
          <w:p w14:paraId="2F8FF871" w14:textId="77777777" w:rsidR="005B045A" w:rsidRPr="009F41D3" w:rsidRDefault="005B045A" w:rsidP="00AC5065">
            <w:pPr>
              <w:ind w:right="420"/>
              <w:jc w:val="both"/>
              <w:rPr>
                <w:rFonts w:ascii="Times New Roman" w:eastAsia="Times New Roman" w:hAnsi="Times New Roman" w:cs="Times New Roman"/>
                <w:color w:val="444444"/>
                <w:highlight w:val="white"/>
              </w:rPr>
            </w:pPr>
            <w:r w:rsidRPr="009F41D3">
              <w:rPr>
                <w:rFonts w:ascii="Times New Roman" w:eastAsia="Times New Roman" w:hAnsi="Times New Roman" w:cs="Times New Roman"/>
                <w:color w:val="444444"/>
                <w:highlight w:val="white"/>
              </w:rPr>
              <w:t xml:space="preserve"> </w:t>
            </w:r>
          </w:p>
        </w:tc>
        <w:tc>
          <w:tcPr>
            <w:tcW w:w="60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3AC504" w14:textId="77777777" w:rsidR="005B045A" w:rsidRPr="009F41D3" w:rsidRDefault="005B045A" w:rsidP="00AC5065">
            <w:pPr>
              <w:ind w:right="420"/>
              <w:jc w:val="center"/>
              <w:rPr>
                <w:rFonts w:ascii="Times New Roman" w:eastAsia="Times New Roman" w:hAnsi="Times New Roman" w:cs="Times New Roman"/>
                <w:b/>
                <w:highlight w:val="white"/>
              </w:rPr>
            </w:pPr>
            <w:r w:rsidRPr="009F41D3">
              <w:rPr>
                <w:rFonts w:ascii="Times New Roman" w:eastAsia="Times New Roman" w:hAnsi="Times New Roman" w:cs="Times New Roman"/>
                <w:b/>
                <w:highlight w:val="white"/>
              </w:rPr>
              <w:t>Procentaj pentru calculul cantității maxime de hidrofluorcarburi ce urmează să fie introduse pe piață și al contingentelor corespunzătoare</w:t>
            </w:r>
          </w:p>
        </w:tc>
      </w:tr>
      <w:tr w:rsidR="005B045A" w:rsidRPr="009F41D3" w14:paraId="08645EE4" w14:textId="77777777" w:rsidTr="00AC5065">
        <w:trPr>
          <w:trHeight w:val="585"/>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E19491"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2024–2027</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5D0D349F" w14:textId="77777777" w:rsidR="005B045A" w:rsidRPr="009F41D3" w:rsidRDefault="005B045A" w:rsidP="00AC5065">
            <w:pPr>
              <w:ind w:right="420"/>
              <w:jc w:val="both"/>
              <w:rPr>
                <w:rFonts w:ascii="Times New Roman" w:eastAsia="Times New Roman" w:hAnsi="Times New Roman" w:cs="Times New Roman"/>
                <w:highlight w:val="yellow"/>
              </w:rPr>
            </w:pPr>
            <w:r w:rsidRPr="009F41D3">
              <w:rPr>
                <w:rFonts w:ascii="Times New Roman" w:eastAsia="Times New Roman" w:hAnsi="Times New Roman" w:cs="Times New Roman"/>
                <w:highlight w:val="white"/>
              </w:rPr>
              <w:t xml:space="preserve">înghețarea consumului </w:t>
            </w:r>
            <w:r>
              <w:rPr>
                <w:rFonts w:ascii="Times New Roman" w:eastAsia="Times New Roman" w:hAnsi="Times New Roman" w:cs="Times New Roman"/>
                <w:highlight w:val="white"/>
              </w:rPr>
              <w:t xml:space="preserve">la </w:t>
            </w:r>
            <w:r w:rsidRPr="009F41D3">
              <w:rPr>
                <w:rFonts w:ascii="Times New Roman" w:eastAsia="Times New Roman" w:hAnsi="Times New Roman" w:cs="Times New Roman"/>
                <w:highlight w:val="white"/>
              </w:rPr>
              <w:t>nivelul de bază</w:t>
            </w:r>
            <w:r w:rsidRPr="009F41D3">
              <w:rPr>
                <w:rFonts w:ascii="Times New Roman" w:eastAsia="Times New Roman" w:hAnsi="Times New Roman" w:cs="Times New Roman"/>
                <w:highlight w:val="white"/>
                <w:vertAlign w:val="superscript"/>
              </w:rPr>
              <w:t>(1)</w:t>
            </w:r>
            <w:r w:rsidRPr="009F41D3">
              <w:rPr>
                <w:rFonts w:ascii="Times New Roman" w:eastAsia="Times New Roman" w:hAnsi="Times New Roman" w:cs="Times New Roman"/>
                <w:highlight w:val="white"/>
              </w:rPr>
              <w:t xml:space="preserve"> </w:t>
            </w:r>
            <w:r>
              <w:rPr>
                <w:rFonts w:ascii="Times New Roman" w:eastAsia="Times New Roman" w:hAnsi="Times New Roman" w:cs="Times New Roman"/>
              </w:rPr>
              <w:t xml:space="preserve">(100% din nivelul de bază - </w:t>
            </w:r>
            <w:r w:rsidRPr="009F41D3">
              <w:rPr>
                <w:rFonts w:ascii="Times New Roman" w:eastAsia="Times New Roman" w:hAnsi="Times New Roman" w:cs="Times New Roman"/>
              </w:rPr>
              <w:t>521 391</w:t>
            </w:r>
            <w:r>
              <w:rPr>
                <w:rFonts w:ascii="Times New Roman" w:eastAsia="Times New Roman" w:hAnsi="Times New Roman" w:cs="Times New Roman"/>
              </w:rPr>
              <w:t xml:space="preserve"> </w:t>
            </w:r>
            <w:r w:rsidRPr="009F41D3">
              <w:rPr>
                <w:rFonts w:ascii="Times New Roman" w:eastAsia="Times New Roman" w:hAnsi="Times New Roman" w:cs="Times New Roman"/>
              </w:rPr>
              <w:t>t</w:t>
            </w:r>
            <w:r w:rsidRPr="009F41D3">
              <w:rPr>
                <w:rFonts w:ascii="Times New Roman" w:eastAsia="Times New Roman" w:hAnsi="Times New Roman" w:cs="Times New Roman"/>
                <w:color w:val="333333"/>
              </w:rPr>
              <w:t>one de CO</w:t>
            </w:r>
            <w:r w:rsidRPr="009F41D3">
              <w:rPr>
                <w:rFonts w:ascii="Times New Roman" w:eastAsia="Times New Roman" w:hAnsi="Times New Roman" w:cs="Times New Roman"/>
                <w:color w:val="333333"/>
                <w:vertAlign w:val="subscript"/>
              </w:rPr>
              <w:t>2</w:t>
            </w:r>
            <w:r w:rsidRPr="009F41D3">
              <w:rPr>
                <w:rFonts w:ascii="Times New Roman" w:eastAsia="Times New Roman" w:hAnsi="Times New Roman" w:cs="Times New Roman"/>
                <w:color w:val="333333"/>
              </w:rPr>
              <w:t xml:space="preserve"> echivalent</w:t>
            </w:r>
            <w:r>
              <w:rPr>
                <w:rFonts w:ascii="Times New Roman" w:eastAsia="Times New Roman" w:hAnsi="Times New Roman" w:cs="Times New Roman"/>
                <w:color w:val="333333"/>
              </w:rPr>
              <w:t>)</w:t>
            </w:r>
          </w:p>
          <w:p w14:paraId="5EA8AF92" w14:textId="77777777" w:rsidR="005B045A" w:rsidRPr="009F41D3" w:rsidRDefault="005B045A" w:rsidP="00AC5065">
            <w:pPr>
              <w:ind w:right="420"/>
              <w:jc w:val="both"/>
              <w:rPr>
                <w:rFonts w:ascii="Times New Roman" w:eastAsia="Times New Roman" w:hAnsi="Times New Roman" w:cs="Times New Roman"/>
                <w:highlight w:val="white"/>
                <w:vertAlign w:val="superscript"/>
              </w:rPr>
            </w:pPr>
          </w:p>
        </w:tc>
      </w:tr>
      <w:tr w:rsidR="005B045A" w:rsidRPr="009F41D3" w14:paraId="7ACC6326" w14:textId="77777777" w:rsidTr="00AC5065">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D99050E"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2028–2031</w:t>
            </w:r>
          </w:p>
          <w:p w14:paraId="4263B4B7"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0618A707"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80% din  nivelul de bază</w:t>
            </w:r>
          </w:p>
        </w:tc>
      </w:tr>
      <w:tr w:rsidR="005B045A" w:rsidRPr="009F41D3" w14:paraId="31B4C4ED" w14:textId="77777777" w:rsidTr="00AC5065">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E049E12"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2032–2035</w:t>
            </w:r>
          </w:p>
          <w:p w14:paraId="6230D65A"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II)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069C3548"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55% din  nivelul de bază</w:t>
            </w:r>
          </w:p>
        </w:tc>
      </w:tr>
      <w:tr w:rsidR="005B045A" w:rsidRPr="009F41D3" w14:paraId="6FA0A9D2" w14:textId="77777777" w:rsidTr="00AC5065">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EF393A8"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2036–2038</w:t>
            </w:r>
          </w:p>
          <w:p w14:paraId="617492E2"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III)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5033D5DF"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35% din  nivelul de bază</w:t>
            </w:r>
          </w:p>
        </w:tc>
      </w:tr>
      <w:tr w:rsidR="005B045A" w:rsidRPr="009F41D3" w14:paraId="4B097796" w14:textId="77777777" w:rsidTr="00AC5065">
        <w:trPr>
          <w:trHeight w:val="540"/>
        </w:trPr>
        <w:tc>
          <w:tcPr>
            <w:tcW w:w="240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019FC704"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2039 - 2040</w:t>
            </w:r>
          </w:p>
          <w:p w14:paraId="69A2A351"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IV)</w:t>
            </w:r>
          </w:p>
        </w:tc>
        <w:tc>
          <w:tcPr>
            <w:tcW w:w="6090" w:type="dxa"/>
            <w:tcBorders>
              <w:top w:val="nil"/>
              <w:left w:val="nil"/>
              <w:bottom w:val="single" w:sz="4" w:space="0" w:color="auto"/>
              <w:right w:val="single" w:sz="7" w:space="0" w:color="000000"/>
            </w:tcBorders>
            <w:tcMar>
              <w:top w:w="0" w:type="dxa"/>
              <w:left w:w="100" w:type="dxa"/>
              <w:bottom w:w="0" w:type="dxa"/>
              <w:right w:w="100" w:type="dxa"/>
            </w:tcMar>
          </w:tcPr>
          <w:p w14:paraId="1F60437B"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15% din  nivelul de bază</w:t>
            </w:r>
          </w:p>
        </w:tc>
      </w:tr>
    </w:tbl>
    <w:p w14:paraId="6800DC91" w14:textId="77777777" w:rsidR="00447983" w:rsidRPr="00AB42D4" w:rsidRDefault="00447983" w:rsidP="00447983">
      <w:pPr>
        <w:ind w:right="420" w:firstLine="280"/>
        <w:jc w:val="both"/>
        <w:rPr>
          <w:rFonts w:ascii="Times New Roman" w:eastAsia="Times New Roman" w:hAnsi="Times New Roman" w:cs="Times New Roman"/>
          <w:b/>
          <w:i/>
          <w:sz w:val="20"/>
          <w:szCs w:val="20"/>
          <w:highlight w:val="white"/>
        </w:rPr>
      </w:pPr>
      <w:r w:rsidRPr="00AB42D4">
        <w:rPr>
          <w:rFonts w:ascii="Times New Roman" w:eastAsia="Times New Roman" w:hAnsi="Times New Roman" w:cs="Times New Roman"/>
          <w:b/>
          <w:i/>
          <w:sz w:val="20"/>
          <w:szCs w:val="20"/>
          <w:highlight w:val="white"/>
        </w:rPr>
        <w:t xml:space="preserve"> </w:t>
      </w:r>
    </w:p>
    <w:p w14:paraId="041A95B9" w14:textId="77777777" w:rsidR="00447983" w:rsidRPr="00AB42D4" w:rsidRDefault="00447983" w:rsidP="00447983">
      <w:pPr>
        <w:ind w:right="420" w:firstLine="280"/>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vertAlign w:val="superscript"/>
        </w:rPr>
        <w:t>(1)</w:t>
      </w:r>
      <w:r w:rsidRPr="00AB42D4">
        <w:rPr>
          <w:rFonts w:ascii="Times New Roman" w:eastAsia="Times New Roman" w:hAnsi="Times New Roman" w:cs="Times New Roman"/>
          <w:b/>
          <w:sz w:val="20"/>
          <w:szCs w:val="20"/>
          <w:highlight w:val="white"/>
        </w:rPr>
        <w:t xml:space="preserve"> </w:t>
      </w:r>
      <w:r w:rsidRPr="00AB42D4">
        <w:rPr>
          <w:rFonts w:ascii="Times New Roman" w:eastAsia="Times New Roman" w:hAnsi="Times New Roman" w:cs="Times New Roman"/>
          <w:sz w:val="20"/>
          <w:szCs w:val="20"/>
          <w:highlight w:val="white"/>
        </w:rPr>
        <w:t>Estimarea nivelului de bază (producția/consumul de HFC) ca medie a anilor 2020, 2021, 2022 + 65% din nivelul de bază (producția/consumul de HCFC).</w:t>
      </w:r>
    </w:p>
    <w:p w14:paraId="0AEE9508" w14:textId="6BD7B95D" w:rsidR="00447983" w:rsidRPr="00AB42D4" w:rsidRDefault="00447983" w:rsidP="00447983">
      <w:pPr>
        <w:shd w:val="clear" w:color="auto" w:fill="FFFFFF"/>
        <w:ind w:right="420" w:firstLine="700"/>
        <w:jc w:val="both"/>
        <w:rPr>
          <w:rFonts w:ascii="Times New Roman" w:eastAsia="Times New Roman" w:hAnsi="Times New Roman" w:cs="Times New Roman"/>
          <w:highlight w:val="white"/>
        </w:rPr>
      </w:pPr>
    </w:p>
    <w:p w14:paraId="7DD7F792" w14:textId="77777777" w:rsidR="00447983" w:rsidRPr="00AB42D4" w:rsidRDefault="00447983" w:rsidP="00447983">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maximă, valorile de referință și contingentele anuale pentru importul hidrofluorcarburilor menționate la art. 28 și 29 se calculează drept cantități cumulate ale tuturor tipurilor de hidrofluorcarburi, exprimate în tone de echivalent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w:t>
      </w:r>
    </w:p>
    <w:p w14:paraId="3A284CA6" w14:textId="59C6307C" w:rsidR="00B451BA" w:rsidRPr="00AB42D4" w:rsidRDefault="00447983" w:rsidP="00447983">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Calculul valorilor de referință și al contingentelor anuale pentru </w:t>
      </w:r>
      <w:r w:rsidR="00880FE3" w:rsidRPr="00AB42D4">
        <w:rPr>
          <w:rFonts w:ascii="Times New Roman" w:eastAsia="Times New Roman" w:hAnsi="Times New Roman" w:cs="Times New Roman"/>
          <w:sz w:val="24"/>
          <w:szCs w:val="24"/>
          <w:highlight w:val="white"/>
        </w:rPr>
        <w:t xml:space="preserve">introducerea pe piață a </w:t>
      </w:r>
      <w:r w:rsidRPr="00AB42D4">
        <w:rPr>
          <w:rFonts w:ascii="Times New Roman" w:eastAsia="Times New Roman" w:hAnsi="Times New Roman" w:cs="Times New Roman"/>
          <w:sz w:val="24"/>
          <w:szCs w:val="24"/>
          <w:highlight w:val="white"/>
        </w:rPr>
        <w:t>hidrofluorcarburilor menționate la art. 28 și 29 se bazează pe cantitățile de hidrofluorcarburi pe care producătorii și importatorii le-au introdus pe piață în Republica Moldova în perioad</w:t>
      </w:r>
      <w:r w:rsidR="00880FE3" w:rsidRPr="00AB42D4">
        <w:rPr>
          <w:rFonts w:ascii="Times New Roman" w:eastAsia="Times New Roman" w:hAnsi="Times New Roman" w:cs="Times New Roman"/>
          <w:sz w:val="24"/>
          <w:szCs w:val="24"/>
          <w:highlight w:val="white"/>
        </w:rPr>
        <w:t>a</w:t>
      </w:r>
      <w:r w:rsidRPr="00AB42D4">
        <w:rPr>
          <w:rFonts w:ascii="Times New Roman" w:eastAsia="Times New Roman" w:hAnsi="Times New Roman" w:cs="Times New Roman"/>
          <w:sz w:val="24"/>
          <w:szCs w:val="24"/>
          <w:highlight w:val="white"/>
        </w:rPr>
        <w:t xml:space="preserve"> de referință sau de alocare,</w:t>
      </w:r>
      <w:r w:rsidR="00B451BA" w:rsidRPr="00AB42D4">
        <w:rPr>
          <w:rFonts w:ascii="Times New Roman" w:eastAsia="Times New Roman" w:hAnsi="Times New Roman" w:cs="Times New Roman"/>
          <w:sz w:val="24"/>
          <w:szCs w:val="24"/>
          <w:highlight w:val="white"/>
        </w:rPr>
        <w:t xml:space="preserve"> </w:t>
      </w:r>
      <w:r w:rsidR="00880FE3" w:rsidRPr="00AB42D4">
        <w:rPr>
          <w:rFonts w:ascii="Times New Roman" w:eastAsia="Times New Roman" w:hAnsi="Times New Roman" w:cs="Times New Roman"/>
          <w:sz w:val="24"/>
          <w:szCs w:val="24"/>
          <w:highlight w:val="white"/>
        </w:rPr>
        <w:t>potrivit</w:t>
      </w:r>
      <w:r w:rsidR="00B451BA" w:rsidRPr="00AB42D4">
        <w:rPr>
          <w:rFonts w:ascii="Times New Roman" w:eastAsia="Times New Roman" w:hAnsi="Times New Roman" w:cs="Times New Roman"/>
          <w:sz w:val="24"/>
          <w:szCs w:val="24"/>
          <w:highlight w:val="white"/>
        </w:rPr>
        <w:t xml:space="preserve"> datelor raportate oficial.</w:t>
      </w:r>
    </w:p>
    <w:p w14:paraId="15B70E2D" w14:textId="77777777" w:rsidR="00B451BA" w:rsidRPr="00AB42D4" w:rsidRDefault="00B451BA" w:rsidP="00B451BA">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În acest sens:</w:t>
      </w:r>
    </w:p>
    <w:p w14:paraId="44A84F72" w14:textId="77777777" w:rsidR="00B75EF3" w:rsidRPr="00AB42D4" w:rsidRDefault="00B75EF3" w:rsidP="00B75EF3">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 se includ cantitățile de hidrofluorcarburi introduse pe piață de întreprindere în nume propriu;</w:t>
      </w:r>
    </w:p>
    <w:p w14:paraId="07FC9E6F" w14:textId="7A11E369" w:rsidR="00B75EF3" w:rsidRPr="00AB42D4" w:rsidRDefault="00B75EF3" w:rsidP="00B75EF3">
      <w:pPr>
        <w:shd w:val="clear" w:color="auto" w:fill="FFFFFF"/>
        <w:ind w:right="420" w:firstLine="70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în cazul transferului contingentului pentru introducerea pe piață a hidrofluorcarburilor în vrac, cantitățile introduse pe piață se atribuie întreprinderii care a efectuat efectiv introducerea pe piață a hidrofluorcarburilor respective;</w:t>
      </w:r>
    </w:p>
    <w:p w14:paraId="0156CFE3" w14:textId="77777777" w:rsidR="00B75EF3" w:rsidRPr="00AB42D4" w:rsidRDefault="00B75EF3" w:rsidP="00B75EF3">
      <w:pPr>
        <w:shd w:val="clear" w:color="auto" w:fill="FFFFFF"/>
        <w:ind w:right="420" w:firstLine="70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 în cazul transferului dreptului de utilizare a contingentului pentru introducerea pe piață a echipamentelor preîncărcate cu hidrofluorcarburi, cantitățile de hidrofluorcarburi aferente echipamentelor respective se atribuie, în scopul calculării valorii de referință și al contingentelor anuale, întreprinderii care deține contingentul și care a autorizat utilizarea acestuia;</w:t>
      </w:r>
    </w:p>
    <w:p w14:paraId="76FE87BD" w14:textId="26FE3BFB" w:rsidR="00B451BA" w:rsidRPr="00AB42D4" w:rsidRDefault="00B75EF3" w:rsidP="00B451BA">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d</w:t>
      </w:r>
      <w:r w:rsidR="00B451BA" w:rsidRPr="00AB42D4">
        <w:rPr>
          <w:rFonts w:ascii="Times New Roman" w:eastAsia="Times New Roman" w:hAnsi="Times New Roman" w:cs="Times New Roman"/>
          <w:sz w:val="24"/>
          <w:szCs w:val="24"/>
          <w:highlight w:val="white"/>
        </w:rPr>
        <w:t>) nu se includ cantitățile de hidrofluorcarburi destinate utilizărilor exceptate prevăzute la art. 28 alin. (5).”</w:t>
      </w:r>
    </w:p>
    <w:p w14:paraId="7DF8D391" w14:textId="77777777" w:rsidR="00875D3A" w:rsidRPr="00AB42D4" w:rsidRDefault="00875D3A" w:rsidP="00B133BD">
      <w:pPr>
        <w:shd w:val="clear" w:color="auto" w:fill="FFFFFF"/>
        <w:ind w:right="420"/>
        <w:jc w:val="both"/>
        <w:rPr>
          <w:rFonts w:ascii="Times New Roman" w:eastAsia="Times New Roman" w:hAnsi="Times New Roman" w:cs="Times New Roman"/>
          <w:sz w:val="24"/>
          <w:szCs w:val="24"/>
          <w:highlight w:val="white"/>
        </w:rPr>
      </w:pPr>
    </w:p>
    <w:p w14:paraId="45190076" w14:textId="1D649977" w:rsidR="004758B2" w:rsidRPr="00AB42D4" w:rsidRDefault="004758B2">
      <w:pPr>
        <w:pStyle w:val="ListParagraph"/>
        <w:numPr>
          <w:ilvl w:val="0"/>
          <w:numId w:val="10"/>
        </w:numPr>
        <w:shd w:val="clear" w:color="auto" w:fill="FFFFFF"/>
        <w:ind w:right="4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Anexa nr. 7 </w:t>
      </w:r>
      <w:r w:rsidR="005027EF" w:rsidRPr="00AB42D4">
        <w:rPr>
          <w:rFonts w:ascii="Times New Roman" w:eastAsia="Times New Roman" w:hAnsi="Times New Roman" w:cs="Times New Roman"/>
          <w:sz w:val="24"/>
          <w:szCs w:val="24"/>
          <w:highlight w:val="white"/>
        </w:rPr>
        <w:t>v</w:t>
      </w:r>
      <w:r w:rsidRPr="00AB42D4">
        <w:rPr>
          <w:rFonts w:ascii="Times New Roman" w:eastAsia="Times New Roman" w:hAnsi="Times New Roman" w:cs="Times New Roman"/>
          <w:sz w:val="24"/>
          <w:szCs w:val="24"/>
          <w:highlight w:val="white"/>
        </w:rPr>
        <w:t>a avea următorul cuprins:</w:t>
      </w:r>
    </w:p>
    <w:p w14:paraId="08A2B47A" w14:textId="77777777" w:rsidR="005027EF" w:rsidRPr="00AB42D4" w:rsidRDefault="005027EF" w:rsidP="005027EF">
      <w:pPr>
        <w:tabs>
          <w:tab w:val="left" w:pos="993"/>
        </w:tabs>
        <w:spacing w:line="240" w:lineRule="auto"/>
        <w:jc w:val="right"/>
        <w:rPr>
          <w:rFonts w:ascii="Times New Roman" w:hAnsi="Times New Roman"/>
          <w:bCs/>
          <w:sz w:val="24"/>
          <w:szCs w:val="24"/>
          <w:shd w:val="clear" w:color="auto" w:fill="FFFFFF"/>
        </w:rPr>
      </w:pPr>
      <w:r w:rsidRPr="00AB42D4">
        <w:rPr>
          <w:rFonts w:ascii="Times New Roman" w:hAnsi="Times New Roman"/>
          <w:bCs/>
          <w:sz w:val="24"/>
          <w:szCs w:val="24"/>
          <w:shd w:val="clear" w:color="auto" w:fill="FFFFFF"/>
        </w:rPr>
        <w:t>Anexa nr. 7</w:t>
      </w:r>
    </w:p>
    <w:p w14:paraId="64F271ED" w14:textId="5AAE7011" w:rsidR="005027EF" w:rsidRPr="00AB42D4" w:rsidRDefault="005027EF" w:rsidP="005027EF">
      <w:pPr>
        <w:tabs>
          <w:tab w:val="left" w:pos="993"/>
        </w:tabs>
        <w:spacing w:line="240" w:lineRule="auto"/>
        <w:jc w:val="center"/>
        <w:rPr>
          <w:rFonts w:ascii="Times New Roman" w:hAnsi="Times New Roman"/>
          <w:b/>
          <w:sz w:val="24"/>
          <w:szCs w:val="24"/>
        </w:rPr>
      </w:pPr>
      <w:r w:rsidRPr="00AB42D4">
        <w:rPr>
          <w:rFonts w:ascii="Times New Roman" w:hAnsi="Times New Roman"/>
          <w:b/>
          <w:sz w:val="24"/>
          <w:szCs w:val="24"/>
        </w:rPr>
        <w:t xml:space="preserve">DATELE CE TREBUIE RAPORTATE </w:t>
      </w:r>
    </w:p>
    <w:p w14:paraId="4409877C" w14:textId="77777777" w:rsidR="005027EF" w:rsidRPr="00AB42D4" w:rsidRDefault="005027EF" w:rsidP="005027EF">
      <w:pPr>
        <w:tabs>
          <w:tab w:val="left" w:pos="993"/>
        </w:tabs>
        <w:spacing w:line="240" w:lineRule="auto"/>
        <w:jc w:val="center"/>
        <w:rPr>
          <w:rFonts w:ascii="Times New Roman" w:hAnsi="Times New Roman"/>
          <w:b/>
          <w:sz w:val="24"/>
          <w:szCs w:val="24"/>
        </w:rPr>
      </w:pPr>
      <w:r w:rsidRPr="00AB42D4">
        <w:rPr>
          <w:rFonts w:ascii="Times New Roman" w:hAnsi="Times New Roman"/>
          <w:b/>
          <w:sz w:val="24"/>
          <w:szCs w:val="24"/>
        </w:rPr>
        <w:t>ÎN CONFORMITATE CU ART. 36</w:t>
      </w:r>
    </w:p>
    <w:p w14:paraId="61A73266" w14:textId="61A736F2"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 xml:space="preserve">Fiecare producător </w:t>
      </w:r>
      <w:r w:rsidR="006777B6" w:rsidRPr="00AB42D4">
        <w:rPr>
          <w:rFonts w:ascii="Times New Roman" w:hAnsi="Times New Roman" w:cs="Times New Roman"/>
          <w:sz w:val="24"/>
          <w:szCs w:val="24"/>
          <w:shd w:val="clear" w:color="auto" w:fill="FFFFFF"/>
        </w:rPr>
        <w:t>menționat</w:t>
      </w:r>
      <w:r w:rsidRPr="00AB42D4">
        <w:rPr>
          <w:rFonts w:ascii="Times New Roman" w:hAnsi="Times New Roman" w:cs="Times New Roman"/>
          <w:sz w:val="24"/>
          <w:szCs w:val="24"/>
          <w:shd w:val="clear" w:color="auto" w:fill="FFFFFF"/>
        </w:rPr>
        <w:t xml:space="preserve"> la art. 36 alin. (1) raportează date cu privire la:</w:t>
      </w:r>
    </w:p>
    <w:p w14:paraId="66456073" w14:textId="0FF01252" w:rsidR="00CB1A14"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color w:val="000000" w:themeColor="text1"/>
          <w:sz w:val="24"/>
          <w:szCs w:val="24"/>
        </w:rPr>
      </w:pPr>
      <w:r w:rsidRPr="00AB42D4">
        <w:rPr>
          <w:rFonts w:ascii="Times New Roman" w:hAnsi="Times New Roman" w:cs="Times New Roman"/>
          <w:sz w:val="24"/>
          <w:szCs w:val="24"/>
          <w:shd w:val="clear" w:color="auto" w:fill="FFFFFF"/>
        </w:rPr>
        <w:lastRenderedPageBreak/>
        <w:t xml:space="preserve">cantitatea totală din fiecare substanță specificată în anexele nr. 1 și nr. 2 care a </w:t>
      </w:r>
      <w:r w:rsidR="00BF44EC" w:rsidRPr="00AB42D4">
        <w:rPr>
          <w:rFonts w:ascii="Times New Roman" w:hAnsi="Times New Roman" w:cs="Times New Roman"/>
          <w:sz w:val="24"/>
          <w:szCs w:val="24"/>
          <w:shd w:val="clear" w:color="auto" w:fill="FFFFFF"/>
        </w:rPr>
        <w:t>fost generată</w:t>
      </w:r>
      <w:r w:rsidRPr="00AB42D4">
        <w:rPr>
          <w:rFonts w:ascii="Times New Roman" w:hAnsi="Times New Roman" w:cs="Times New Roman"/>
          <w:sz w:val="24"/>
          <w:szCs w:val="24"/>
          <w:shd w:val="clear" w:color="auto" w:fill="FFFFFF"/>
        </w:rPr>
        <w:t xml:space="preserve">, </w:t>
      </w:r>
      <w:r w:rsidR="007A7A58" w:rsidRPr="00AB42D4">
        <w:rPr>
          <w:rFonts w:ascii="Times New Roman" w:hAnsi="Times New Roman"/>
          <w:color w:val="000000" w:themeColor="text1"/>
          <w:sz w:val="24"/>
          <w:szCs w:val="24"/>
          <w:shd w:val="clear" w:color="auto" w:fill="FFFFFF"/>
        </w:rPr>
        <w:t>inclusiv prin producție, făcând distincție între cantitățile capturate și necapturate și identificând cantitățile distruse, din această producție sau din producția secundară, cantitățile necapturate sau, dacă au fost capturate, cantitățile distruse înainte de introducerea lor pe piață, fie în instalațiile producătorului, fie predate altor întreprinderi în vederea distrugerii, precum și întreprinderea care a efectuat distrugerea</w:t>
      </w:r>
      <w:r w:rsidRPr="00AB42D4">
        <w:rPr>
          <w:rFonts w:ascii="Times New Roman" w:hAnsi="Times New Roman" w:cs="Times New Roman"/>
          <w:color w:val="000000" w:themeColor="text1"/>
          <w:sz w:val="24"/>
          <w:szCs w:val="24"/>
          <w:shd w:val="clear" w:color="auto" w:fill="FFFFFF"/>
        </w:rPr>
        <w:t>;</w:t>
      </w:r>
    </w:p>
    <w:p w14:paraId="36CB66FC" w14:textId="77777777" w:rsidR="000C5798" w:rsidRPr="00AB42D4" w:rsidRDefault="000C5798">
      <w:pPr>
        <w:pStyle w:val="ListParagraph"/>
        <w:numPr>
          <w:ilvl w:val="0"/>
          <w:numId w:val="20"/>
        </w:numPr>
        <w:spacing w:line="240" w:lineRule="auto"/>
        <w:ind w:hanging="11"/>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sz w:val="24"/>
          <w:szCs w:val="24"/>
          <w:shd w:val="clear" w:color="auto" w:fill="FFFFFF"/>
        </w:rPr>
        <w:t>principalele categorii de aplicații în care este utilizată substanța;</w:t>
      </w:r>
    </w:p>
    <w:p w14:paraId="39371E5A" w14:textId="77777777" w:rsidR="000C5798"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stocurile din fiecare substanță specificată în anexele nr. 1 și nr. 2, pe care a introdus-o pe piață, indicând separat</w:t>
      </w:r>
      <w:r w:rsidR="000C5798" w:rsidRPr="00AB42D4">
        <w:rPr>
          <w:rFonts w:ascii="Times New Roman" w:hAnsi="Times New Roman" w:cs="Times New Roman"/>
          <w:sz w:val="24"/>
          <w:szCs w:val="24"/>
          <w:shd w:val="clear" w:color="auto" w:fill="FFFFFF"/>
        </w:rPr>
        <w:t>:</w:t>
      </w:r>
    </w:p>
    <w:p w14:paraId="16B3C2F4" w14:textId="77777777" w:rsidR="001F3F55"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cantitățile introduse pe piață pentru utilizare ca intermediari de sinteză, </w:t>
      </w:r>
      <w:r w:rsidR="001F3F55" w:rsidRPr="00AB42D4">
        <w:rPr>
          <w:rFonts w:ascii="Times New Roman" w:hAnsi="Times New Roman" w:cs="Times New Roman"/>
          <w:sz w:val="24"/>
          <w:szCs w:val="24"/>
        </w:rPr>
        <w:t>inclusiv numai pentru HFC-23, dacă au fost cu sau fără captură prealabilă;</w:t>
      </w:r>
    </w:p>
    <w:p w14:paraId="66D59249" w14:textId="77777777" w:rsidR="001F3F55"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exporturi</w:t>
      </w:r>
      <w:r w:rsidR="001F3F55" w:rsidRPr="00AB42D4">
        <w:rPr>
          <w:rFonts w:ascii="Times New Roman" w:hAnsi="Times New Roman" w:cs="Times New Roman"/>
          <w:sz w:val="24"/>
          <w:szCs w:val="24"/>
        </w:rPr>
        <w:t>le</w:t>
      </w:r>
      <w:r w:rsidRPr="00AB42D4">
        <w:rPr>
          <w:rFonts w:ascii="Times New Roman" w:hAnsi="Times New Roman" w:cs="Times New Roman"/>
          <w:sz w:val="24"/>
          <w:szCs w:val="24"/>
        </w:rPr>
        <w:t xml:space="preserve"> directe</w:t>
      </w:r>
      <w:r w:rsidR="001F3F55" w:rsidRPr="00AB42D4">
        <w:rPr>
          <w:rFonts w:ascii="Times New Roman" w:hAnsi="Times New Roman" w:cs="Times New Roman"/>
          <w:sz w:val="24"/>
          <w:szCs w:val="24"/>
        </w:rPr>
        <w:t>;</w:t>
      </w:r>
    </w:p>
    <w:p w14:paraId="3DF270F8" w14:textId="77777777" w:rsidR="001F3F55"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producerea de inhalatoare cu doze exacte pentru distribuirea de </w:t>
      </w:r>
      <w:r w:rsidRPr="00AB42D4">
        <w:rPr>
          <w:rFonts w:ascii="Times New Roman" w:eastAsia="Calibri" w:hAnsi="Times New Roman" w:cs="Times New Roman"/>
          <w:sz w:val="24"/>
          <w:szCs w:val="24"/>
          <w:shd w:val="clear" w:color="auto" w:fill="FFFFFF"/>
        </w:rPr>
        <w:t>substanțe medicamentoase</w:t>
      </w:r>
      <w:r w:rsidR="001F3F55" w:rsidRPr="00AB42D4">
        <w:rPr>
          <w:rFonts w:ascii="Times New Roman" w:hAnsi="Times New Roman" w:cs="Times New Roman"/>
          <w:sz w:val="24"/>
          <w:szCs w:val="24"/>
        </w:rPr>
        <w:t>;</w:t>
      </w:r>
    </w:p>
    <w:p w14:paraId="55450C74" w14:textId="77777777" w:rsidR="00C65D80"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utilizarea </w:t>
      </w:r>
      <w:r w:rsidR="00C65D80" w:rsidRPr="00AB42D4">
        <w:rPr>
          <w:rFonts w:ascii="Times New Roman" w:hAnsi="Times New Roman" w:cs="Times New Roman"/>
          <w:sz w:val="24"/>
          <w:szCs w:val="24"/>
        </w:rPr>
        <w:t>în</w:t>
      </w:r>
      <w:r w:rsidRPr="00AB42D4">
        <w:rPr>
          <w:rFonts w:ascii="Times New Roman" w:hAnsi="Times New Roman" w:cs="Times New Roman"/>
          <w:sz w:val="24"/>
          <w:szCs w:val="24"/>
        </w:rPr>
        <w:t xml:space="preserve"> echipamente militare</w:t>
      </w:r>
      <w:r w:rsidR="00C65D80" w:rsidRPr="00AB42D4">
        <w:rPr>
          <w:rFonts w:ascii="Times New Roman" w:hAnsi="Times New Roman" w:cs="Times New Roman"/>
          <w:sz w:val="24"/>
          <w:szCs w:val="24"/>
        </w:rPr>
        <w:t>;</w:t>
      </w:r>
    </w:p>
    <w:p w14:paraId="0E91FD1D" w14:textId="0E92C0B7" w:rsidR="00CB1A14"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utilizarea la corodarea materialelor semiconductoare sau la curățarea camerelor de depunere chimică în faza de vapori în sectorul fabricației de semiconductoare;</w:t>
      </w:r>
      <w:r w:rsidRPr="00AB42D4">
        <w:rPr>
          <w:rFonts w:ascii="Times New Roman" w:hAnsi="Times New Roman" w:cs="Times New Roman"/>
          <w:sz w:val="24"/>
          <w:szCs w:val="24"/>
          <w:shd w:val="clear" w:color="auto" w:fill="FFFFFF"/>
        </w:rPr>
        <w:t xml:space="preserve"> </w:t>
      </w:r>
    </w:p>
    <w:p w14:paraId="11A7F324" w14:textId="77777777" w:rsidR="00CB1A14"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cantitățile din fiecare substanță specificată în anexele </w:t>
      </w:r>
      <w:r w:rsidRPr="00AB42D4">
        <w:rPr>
          <w:rFonts w:ascii="Times New Roman" w:hAnsi="Times New Roman" w:cs="Times New Roman"/>
          <w:sz w:val="24"/>
          <w:szCs w:val="24"/>
          <w:shd w:val="clear" w:color="auto" w:fill="FFFFFF"/>
        </w:rPr>
        <w:t xml:space="preserve">nr. 1 și nr. 2, care au fost </w:t>
      </w:r>
      <w:r w:rsidRPr="00AB42D4">
        <w:rPr>
          <w:rFonts w:ascii="Times New Roman" w:hAnsi="Times New Roman" w:cs="Times New Roman"/>
          <w:sz w:val="24"/>
          <w:szCs w:val="24"/>
        </w:rPr>
        <w:t>reciclate, regenerate sau eliminate</w:t>
      </w:r>
      <w:r w:rsidRPr="00AB42D4">
        <w:rPr>
          <w:rFonts w:ascii="Times New Roman" w:hAnsi="Times New Roman" w:cs="Times New Roman"/>
          <w:sz w:val="24"/>
          <w:szCs w:val="24"/>
          <w:shd w:val="clear" w:color="auto" w:fill="FFFFFF"/>
        </w:rPr>
        <w:t>;</w:t>
      </w:r>
    </w:p>
    <w:p w14:paraId="732768FE" w14:textId="3CFCDF08" w:rsidR="00CB1A14"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orice stocuri deținute la începutul și la sfârșitul perioadei de raportare</w:t>
      </w:r>
      <w:r w:rsidR="00C65D80" w:rsidRPr="00AB42D4">
        <w:rPr>
          <w:rFonts w:ascii="Times New Roman" w:hAnsi="Times New Roman" w:cs="Times New Roman"/>
          <w:sz w:val="24"/>
          <w:szCs w:val="24"/>
        </w:rPr>
        <w:t xml:space="preserve">, </w:t>
      </w:r>
      <w:r w:rsidR="00EE47FF" w:rsidRPr="00AB42D4">
        <w:rPr>
          <w:rFonts w:ascii="Times New Roman" w:hAnsi="Times New Roman" w:cs="Times New Roman"/>
          <w:sz w:val="24"/>
          <w:szCs w:val="24"/>
        </w:rPr>
        <w:t xml:space="preserve">precum și locația depozitării acestora, în vederea asigurării trasabilității și controlului, </w:t>
      </w:r>
      <w:r w:rsidR="00C65D80" w:rsidRPr="00AB42D4">
        <w:rPr>
          <w:rFonts w:ascii="Times New Roman" w:hAnsi="Times New Roman" w:cs="Times New Roman"/>
          <w:sz w:val="24"/>
          <w:szCs w:val="24"/>
        </w:rPr>
        <w:t>specificând dacă au fost sau nu deja introduse pe piață</w:t>
      </w:r>
      <w:r w:rsidRPr="00AB42D4">
        <w:rPr>
          <w:rFonts w:ascii="Times New Roman" w:hAnsi="Times New Roman" w:cs="Times New Roman"/>
          <w:sz w:val="24"/>
          <w:szCs w:val="24"/>
        </w:rPr>
        <w:t>;</w:t>
      </w:r>
    </w:p>
    <w:p w14:paraId="49F3CBF6" w14:textId="620D12E8" w:rsidR="00CB1A14"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orice contingent anual, indicând cantitățile relevante, în sensul art. 2</w:t>
      </w:r>
      <w:r w:rsidR="00C42A18" w:rsidRPr="00AB42D4">
        <w:rPr>
          <w:rFonts w:ascii="Times New Roman" w:hAnsi="Times New Roman" w:cs="Times New Roman"/>
          <w:sz w:val="24"/>
          <w:szCs w:val="24"/>
        </w:rPr>
        <w:t>8</w:t>
      </w:r>
      <w:r w:rsidRPr="00AB42D4">
        <w:rPr>
          <w:rFonts w:ascii="Times New Roman" w:hAnsi="Times New Roman" w:cs="Times New Roman"/>
          <w:sz w:val="24"/>
          <w:szCs w:val="24"/>
        </w:rPr>
        <w:t xml:space="preserve">. </w:t>
      </w:r>
    </w:p>
    <w:p w14:paraId="28E48797"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Fiecare importator prevăzut la art. 36 alin. (1) raportează date cu privire la:</w:t>
      </w:r>
    </w:p>
    <w:p w14:paraId="5161DF40" w14:textId="5EF9C1F8" w:rsidR="00357B55" w:rsidRPr="00AB42D4"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 xml:space="preserve">cantitatea din fiecare substanță </w:t>
      </w:r>
      <w:r w:rsidRPr="00AB42D4">
        <w:rPr>
          <w:rFonts w:ascii="Times New Roman" w:hAnsi="Times New Roman" w:cs="Times New Roman"/>
          <w:sz w:val="24"/>
          <w:szCs w:val="24"/>
        </w:rPr>
        <w:t>importată,</w:t>
      </w:r>
      <w:r w:rsidRPr="00AB42D4" w:rsidDel="00E65512">
        <w:rPr>
          <w:rFonts w:ascii="Times New Roman" w:hAnsi="Times New Roman" w:cs="Times New Roman"/>
          <w:sz w:val="24"/>
          <w:szCs w:val="24"/>
        </w:rPr>
        <w:t xml:space="preserve"> </w:t>
      </w:r>
      <w:r w:rsidRPr="00AB42D4">
        <w:rPr>
          <w:rFonts w:ascii="Times New Roman" w:hAnsi="Times New Roman" w:cs="Times New Roman"/>
          <w:sz w:val="24"/>
          <w:szCs w:val="24"/>
        </w:rPr>
        <w:t xml:space="preserve">specificată în anexa </w:t>
      </w:r>
      <w:r w:rsidRPr="00AB42D4">
        <w:rPr>
          <w:rFonts w:ascii="Times New Roman" w:hAnsi="Times New Roman" w:cs="Times New Roman"/>
          <w:sz w:val="24"/>
          <w:szCs w:val="24"/>
          <w:shd w:val="clear" w:color="auto" w:fill="FFFFFF"/>
        </w:rPr>
        <w:t>nr. 1</w:t>
      </w:r>
      <w:r w:rsidRPr="00AB42D4">
        <w:rPr>
          <w:rFonts w:ascii="Times New Roman" w:hAnsi="Times New Roman" w:cs="Times New Roman"/>
          <w:sz w:val="24"/>
          <w:szCs w:val="24"/>
        </w:rPr>
        <w:t xml:space="preserve"> și, dacă e cazul, în anexa </w:t>
      </w:r>
      <w:r w:rsidRPr="00AB42D4">
        <w:rPr>
          <w:rFonts w:ascii="Times New Roman" w:hAnsi="Times New Roman" w:cs="Times New Roman"/>
          <w:sz w:val="24"/>
          <w:szCs w:val="24"/>
          <w:shd w:val="clear" w:color="auto" w:fill="FFFFFF"/>
        </w:rPr>
        <w:t xml:space="preserve">nr. 2, </w:t>
      </w:r>
      <w:r w:rsidRPr="00AB42D4">
        <w:rPr>
          <w:rFonts w:ascii="Times New Roman" w:hAnsi="Times New Roman" w:cs="Times New Roman"/>
          <w:sz w:val="24"/>
          <w:szCs w:val="24"/>
        </w:rPr>
        <w:t>indicând principalele categorii de aplicații în care substanța este utilizată, specificând separat</w:t>
      </w:r>
      <w:r w:rsidR="00357B55" w:rsidRPr="00AB42D4">
        <w:rPr>
          <w:rFonts w:ascii="Times New Roman" w:hAnsi="Times New Roman" w:cs="Times New Roman"/>
          <w:sz w:val="24"/>
          <w:szCs w:val="24"/>
        </w:rPr>
        <w:t>:</w:t>
      </w:r>
    </w:p>
    <w:p w14:paraId="483E3F60"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cantitățile importate, nepuse în liberă circulație și reexportate conținute în produse sau echipamente de către întreprinderea raportoare;</w:t>
      </w:r>
    </w:p>
    <w:p w14:paraId="17121A52"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cantitățile destinate distrugerii, identificând întreprinderea care efectuează distrugerea;</w:t>
      </w:r>
    </w:p>
    <w:p w14:paraId="2C888A77" w14:textId="33319C9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utilizări ca intermediari de sinteză, specificând separat cantitățile de hidrofluorcarburi importate pentru utilizări ca intermediari de sinteză și identificând întreprinderea care utilizează materiile prime;</w:t>
      </w:r>
    </w:p>
    <w:p w14:paraId="0D34C66F"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exporturi directe, identificând întreprinderea exportatoare;</w:t>
      </w:r>
    </w:p>
    <w:p w14:paraId="3CAD4393"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producerea de inhalatoare cu dozare măsurată pentru administrarea ingredientelor farmaceutice, identificând producătorul;</w:t>
      </w:r>
    </w:p>
    <w:p w14:paraId="5E064188"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utilizarea în echipamente militare; identificarea întreprinderii care primește cantitățile pentru această utilizare;</w:t>
      </w:r>
    </w:p>
    <w:p w14:paraId="310CE429"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utilizarea la corodarea materialelor semiconductoare sau la curățarea camerelor de depunere chimică în faza de vapori în sectorul fabricației de semiconductoare, identificând producătorul semiconductoarelor care primește cantitățile;</w:t>
      </w:r>
    </w:p>
    <w:p w14:paraId="5699C5FF" w14:textId="77021EC6"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 xml:space="preserve">cantitatea de hidrofluorcarburi din </w:t>
      </w:r>
      <w:proofErr w:type="spellStart"/>
      <w:r w:rsidRPr="00AB42D4">
        <w:rPr>
          <w:rFonts w:ascii="Times New Roman" w:hAnsi="Times New Roman"/>
          <w:color w:val="000000" w:themeColor="text1"/>
          <w:sz w:val="24"/>
          <w:szCs w:val="24"/>
          <w:shd w:val="clear" w:color="auto" w:fill="FFFFFF"/>
        </w:rPr>
        <w:t>poliolii</w:t>
      </w:r>
      <w:proofErr w:type="spellEnd"/>
      <w:r w:rsidRPr="00AB42D4">
        <w:rPr>
          <w:rFonts w:ascii="Times New Roman" w:hAnsi="Times New Roman"/>
          <w:color w:val="000000" w:themeColor="text1"/>
          <w:sz w:val="24"/>
          <w:szCs w:val="24"/>
          <w:shd w:val="clear" w:color="auto" w:fill="FFFFFF"/>
        </w:rPr>
        <w:t xml:space="preserve"> </w:t>
      </w:r>
      <w:proofErr w:type="spellStart"/>
      <w:r w:rsidRPr="00AB42D4">
        <w:rPr>
          <w:rFonts w:ascii="Times New Roman" w:hAnsi="Times New Roman"/>
          <w:color w:val="000000" w:themeColor="text1"/>
          <w:sz w:val="24"/>
          <w:szCs w:val="24"/>
          <w:shd w:val="clear" w:color="auto" w:fill="FFFFFF"/>
        </w:rPr>
        <w:t>preamestecați</w:t>
      </w:r>
      <w:proofErr w:type="spellEnd"/>
      <w:r w:rsidRPr="00AB42D4">
        <w:rPr>
          <w:rFonts w:ascii="Times New Roman" w:hAnsi="Times New Roman"/>
          <w:color w:val="000000" w:themeColor="text1"/>
          <w:sz w:val="24"/>
          <w:szCs w:val="24"/>
          <w:shd w:val="clear" w:color="auto" w:fill="FFFFFF"/>
        </w:rPr>
        <w:t>;</w:t>
      </w:r>
    </w:p>
    <w:p w14:paraId="644D9DF4" w14:textId="07966E74"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cantitatea de hidrofluorcarburi recuperate, reciclate sau regenerate;</w:t>
      </w:r>
    </w:p>
    <w:p w14:paraId="10B17D13" w14:textId="5523AD6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cantitatea de hidrofluorcarburi importate pentru utilizări exceptate în temeiul protocolului;</w:t>
      </w:r>
    </w:p>
    <w:p w14:paraId="05D4A1AE" w14:textId="2ACFE216" w:rsidR="00CB1A14" w:rsidRPr="00AB42D4"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orice contingent anual, indicând cantitățile relevante, în sensul art. 2</w:t>
      </w:r>
      <w:r w:rsidR="009272D7" w:rsidRPr="00AB42D4">
        <w:rPr>
          <w:rFonts w:ascii="Times New Roman" w:hAnsi="Times New Roman" w:cs="Times New Roman"/>
          <w:sz w:val="24"/>
          <w:szCs w:val="24"/>
        </w:rPr>
        <w:t>8</w:t>
      </w:r>
      <w:r w:rsidRPr="00AB42D4">
        <w:rPr>
          <w:rFonts w:ascii="Times New Roman" w:hAnsi="Times New Roman" w:cs="Times New Roman"/>
          <w:sz w:val="24"/>
          <w:szCs w:val="24"/>
        </w:rPr>
        <w:t>;</w:t>
      </w:r>
    </w:p>
    <w:p w14:paraId="494B5093" w14:textId="683BAB4A" w:rsidR="00CB1A14" w:rsidRPr="00AB42D4"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orice stocuri deținute la începutul și la sfârșitul perioadei de raportare</w:t>
      </w:r>
      <w:r w:rsidR="007A7C7C" w:rsidRPr="00AB42D4">
        <w:rPr>
          <w:rFonts w:ascii="Times New Roman" w:hAnsi="Times New Roman" w:cs="Times New Roman"/>
          <w:sz w:val="24"/>
          <w:szCs w:val="24"/>
        </w:rPr>
        <w:t>, precum și locația depozitării acestora, în vederea asigurării trasabilității și controlului</w:t>
      </w:r>
      <w:r w:rsidRPr="00AB42D4">
        <w:rPr>
          <w:rFonts w:ascii="Times New Roman" w:hAnsi="Times New Roman" w:cs="Times New Roman"/>
          <w:sz w:val="24"/>
          <w:szCs w:val="24"/>
        </w:rPr>
        <w:t>.</w:t>
      </w:r>
    </w:p>
    <w:p w14:paraId="695EF25D"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Fiecare exportator prevăzut la art. 36 alin. (1) raportează date cu privire la:</w:t>
      </w:r>
    </w:p>
    <w:p w14:paraId="7A84C741" w14:textId="77777777" w:rsidR="00CB1A14" w:rsidRPr="00AB42D4" w:rsidRDefault="00CB1A14">
      <w:pPr>
        <w:numPr>
          <w:ilvl w:val="0"/>
          <w:numId w:val="23"/>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lastRenderedPageBreak/>
        <w:t xml:space="preserve">cantitățile din fiecare </w:t>
      </w:r>
      <w:r w:rsidRPr="00AB42D4">
        <w:rPr>
          <w:rFonts w:ascii="Times New Roman" w:hAnsi="Times New Roman" w:cs="Times New Roman"/>
          <w:sz w:val="24"/>
          <w:szCs w:val="24"/>
        </w:rPr>
        <w:t xml:space="preserve">substanță specificată în anexele </w:t>
      </w:r>
      <w:r w:rsidRPr="00AB42D4">
        <w:rPr>
          <w:rFonts w:ascii="Times New Roman" w:hAnsi="Times New Roman" w:cs="Times New Roman"/>
          <w:sz w:val="24"/>
          <w:szCs w:val="24"/>
          <w:shd w:val="clear" w:color="auto" w:fill="FFFFFF"/>
        </w:rPr>
        <w:t>nr. 1 și nr. 2</w:t>
      </w:r>
      <w:r w:rsidRPr="00AB42D4">
        <w:rPr>
          <w:rFonts w:ascii="Times New Roman" w:hAnsi="Times New Roman" w:cs="Times New Roman"/>
          <w:sz w:val="24"/>
          <w:szCs w:val="24"/>
        </w:rPr>
        <w:t xml:space="preserve">, </w:t>
      </w:r>
      <w:r w:rsidRPr="00AB42D4">
        <w:rPr>
          <w:rFonts w:ascii="Times New Roman" w:hAnsi="Times New Roman" w:cs="Times New Roman"/>
          <w:sz w:val="24"/>
          <w:szCs w:val="24"/>
          <w:shd w:val="clear" w:color="auto" w:fill="FFFFFF"/>
        </w:rPr>
        <w:t>exportate</w:t>
      </w:r>
      <w:r w:rsidRPr="00AB42D4">
        <w:rPr>
          <w:rFonts w:ascii="Times New Roman" w:hAnsi="Times New Roman" w:cs="Times New Roman"/>
          <w:sz w:val="24"/>
          <w:szCs w:val="24"/>
        </w:rPr>
        <w:t xml:space="preserve"> în alte scopuri decât pentru reciclare, regenerare sau eliminare;</w:t>
      </w:r>
    </w:p>
    <w:p w14:paraId="52DCF0EA" w14:textId="77777777" w:rsidR="00CB1A14" w:rsidRPr="00AB42D4" w:rsidRDefault="00CB1A14">
      <w:pPr>
        <w:numPr>
          <w:ilvl w:val="0"/>
          <w:numId w:val="23"/>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cantitățile din fiecare substanță specificată în anexele </w:t>
      </w:r>
      <w:r w:rsidRPr="00AB42D4">
        <w:rPr>
          <w:rFonts w:ascii="Times New Roman" w:hAnsi="Times New Roman" w:cs="Times New Roman"/>
          <w:sz w:val="24"/>
          <w:szCs w:val="24"/>
          <w:shd w:val="clear" w:color="auto" w:fill="FFFFFF"/>
        </w:rPr>
        <w:t xml:space="preserve">nr. 1 și nr. 2, </w:t>
      </w:r>
      <w:r w:rsidRPr="00AB42D4">
        <w:rPr>
          <w:rFonts w:ascii="Times New Roman" w:hAnsi="Times New Roman" w:cs="Times New Roman"/>
          <w:sz w:val="24"/>
          <w:szCs w:val="24"/>
        </w:rPr>
        <w:t>exportate în scop de reciclare, regenerare sau eliminare.</w:t>
      </w:r>
    </w:p>
    <w:p w14:paraId="011314DB"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Fiecare întreprindere prevăzută la art. </w:t>
      </w:r>
      <w:r w:rsidRPr="00AB42D4">
        <w:rPr>
          <w:rFonts w:ascii="Times New Roman" w:hAnsi="Times New Roman" w:cs="Times New Roman"/>
          <w:sz w:val="24"/>
          <w:szCs w:val="24"/>
          <w:shd w:val="clear" w:color="auto" w:fill="FFFFFF"/>
        </w:rPr>
        <w:t xml:space="preserve">36 alin. (2) </w:t>
      </w:r>
      <w:r w:rsidRPr="00AB42D4">
        <w:rPr>
          <w:rFonts w:ascii="Times New Roman" w:hAnsi="Times New Roman" w:cs="Times New Roman"/>
          <w:sz w:val="24"/>
          <w:szCs w:val="24"/>
        </w:rPr>
        <w:t xml:space="preserve">raportează date cu privire la: </w:t>
      </w:r>
    </w:p>
    <w:p w14:paraId="5413D2D9" w14:textId="0D1C4A23" w:rsidR="00CB1A14" w:rsidRPr="00AB42D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cantitățile din</w:t>
      </w:r>
      <w:r w:rsidRPr="00AB42D4">
        <w:rPr>
          <w:rFonts w:ascii="Times New Roman" w:hAnsi="Times New Roman" w:cs="Times New Roman"/>
          <w:sz w:val="24"/>
          <w:szCs w:val="24"/>
          <w:shd w:val="clear" w:color="auto" w:fill="FFFFFF"/>
        </w:rPr>
        <w:t xml:space="preserve"> fiecare substanță </w:t>
      </w:r>
      <w:r w:rsidRPr="00AB42D4">
        <w:rPr>
          <w:rFonts w:ascii="Times New Roman" w:hAnsi="Times New Roman" w:cs="Times New Roman"/>
          <w:sz w:val="24"/>
          <w:szCs w:val="24"/>
        </w:rPr>
        <w:t xml:space="preserve">specificată în anexele </w:t>
      </w:r>
      <w:r w:rsidRPr="00AB42D4">
        <w:rPr>
          <w:rFonts w:ascii="Times New Roman" w:hAnsi="Times New Roman" w:cs="Times New Roman"/>
          <w:sz w:val="24"/>
          <w:szCs w:val="24"/>
          <w:shd w:val="clear" w:color="auto" w:fill="FFFFFF"/>
        </w:rPr>
        <w:t>nr. 1 și nr. 2</w:t>
      </w:r>
      <w:r w:rsidRPr="00AB42D4">
        <w:rPr>
          <w:rFonts w:ascii="Times New Roman" w:hAnsi="Times New Roman" w:cs="Times New Roman"/>
          <w:sz w:val="24"/>
          <w:szCs w:val="24"/>
        </w:rPr>
        <w:t xml:space="preserve">, care au fost </w:t>
      </w:r>
      <w:r w:rsidR="009F1A16" w:rsidRPr="00AB42D4">
        <w:rPr>
          <w:rFonts w:ascii="Times New Roman" w:hAnsi="Times New Roman" w:cs="Times New Roman"/>
          <w:sz w:val="24"/>
          <w:szCs w:val="24"/>
        </w:rPr>
        <w:t>distruse</w:t>
      </w:r>
      <w:r w:rsidRPr="00AB42D4">
        <w:rPr>
          <w:rFonts w:ascii="Times New Roman" w:hAnsi="Times New Roman" w:cs="Times New Roman"/>
          <w:sz w:val="24"/>
          <w:szCs w:val="24"/>
        </w:rPr>
        <w:t>, inclusiv cantitățile acestor substanțe conținute în produse și instalații/echipamente;</w:t>
      </w:r>
    </w:p>
    <w:p w14:paraId="178CBF01" w14:textId="257DA7B9" w:rsidR="00CB1A14" w:rsidRPr="00AB42D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stocurile din fiecare substanță specificată în anexele </w:t>
      </w:r>
      <w:r w:rsidRPr="00AB42D4">
        <w:rPr>
          <w:rFonts w:ascii="Times New Roman" w:hAnsi="Times New Roman" w:cs="Times New Roman"/>
          <w:sz w:val="24"/>
          <w:szCs w:val="24"/>
          <w:shd w:val="clear" w:color="auto" w:fill="FFFFFF"/>
        </w:rPr>
        <w:t xml:space="preserve">nr. 1 și nr. 2, </w:t>
      </w:r>
      <w:r w:rsidR="009F1A16" w:rsidRPr="00AB42D4">
        <w:rPr>
          <w:rFonts w:ascii="Times New Roman" w:hAnsi="Times New Roman" w:cs="Times New Roman"/>
          <w:sz w:val="24"/>
          <w:szCs w:val="24"/>
          <w:shd w:val="clear" w:color="auto" w:fill="FFFFFF"/>
        </w:rPr>
        <w:t xml:space="preserve">deținute la începutul și la sfârșitul fiecărei perioade de raportare, </w:t>
      </w:r>
      <w:r w:rsidRPr="00AB42D4">
        <w:rPr>
          <w:rFonts w:ascii="Times New Roman" w:hAnsi="Times New Roman" w:cs="Times New Roman"/>
          <w:sz w:val="24"/>
          <w:szCs w:val="24"/>
        </w:rPr>
        <w:t xml:space="preserve">care urmează a fi </w:t>
      </w:r>
      <w:r w:rsidR="009F1A16" w:rsidRPr="00AB42D4">
        <w:rPr>
          <w:rFonts w:ascii="Times New Roman" w:hAnsi="Times New Roman" w:cs="Times New Roman"/>
          <w:sz w:val="24"/>
          <w:szCs w:val="24"/>
        </w:rPr>
        <w:t>distruse</w:t>
      </w:r>
      <w:r w:rsidRPr="00AB42D4">
        <w:rPr>
          <w:rFonts w:ascii="Times New Roman" w:hAnsi="Times New Roman" w:cs="Times New Roman"/>
          <w:sz w:val="24"/>
          <w:szCs w:val="24"/>
        </w:rPr>
        <w:t>, inclusiv cantitățile acestor substanțe conținute în produse și instalații/echipamente;</w:t>
      </w:r>
    </w:p>
    <w:p w14:paraId="0D884516" w14:textId="77777777" w:rsidR="00CB1A14" w:rsidRPr="00AB42D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 xml:space="preserve">tehnologia utilizată pentru eliminarea substanțelor </w:t>
      </w:r>
      <w:r w:rsidRPr="00AB42D4">
        <w:rPr>
          <w:rFonts w:ascii="Times New Roman" w:hAnsi="Times New Roman" w:cs="Times New Roman"/>
          <w:sz w:val="24"/>
          <w:szCs w:val="24"/>
        </w:rPr>
        <w:t>specificate</w:t>
      </w:r>
      <w:r w:rsidRPr="00AB42D4">
        <w:rPr>
          <w:rFonts w:ascii="Times New Roman" w:hAnsi="Times New Roman" w:cs="Times New Roman"/>
          <w:sz w:val="24"/>
          <w:szCs w:val="24"/>
          <w:shd w:val="clear" w:color="auto" w:fill="FFFFFF"/>
        </w:rPr>
        <w:t xml:space="preserve"> în anexele nr. 1 și nr. 2.</w:t>
      </w:r>
    </w:p>
    <w:p w14:paraId="3FCF078D"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Fiecare întreprindere prevăzută la art. </w:t>
      </w:r>
      <w:r w:rsidRPr="00AB42D4">
        <w:rPr>
          <w:rFonts w:ascii="Times New Roman" w:hAnsi="Times New Roman" w:cs="Times New Roman"/>
          <w:sz w:val="24"/>
          <w:szCs w:val="24"/>
          <w:shd w:val="clear" w:color="auto" w:fill="FFFFFF"/>
        </w:rPr>
        <w:t xml:space="preserve">36 alin. (3) </w:t>
      </w:r>
      <w:r w:rsidRPr="00AB42D4">
        <w:rPr>
          <w:rFonts w:ascii="Times New Roman" w:hAnsi="Times New Roman" w:cs="Times New Roman"/>
          <w:sz w:val="24"/>
          <w:szCs w:val="24"/>
        </w:rPr>
        <w:t xml:space="preserve">raportează date cu privire la cantitățile din fiecare substanță specificată în anexa </w:t>
      </w:r>
      <w:r w:rsidRPr="00AB42D4">
        <w:rPr>
          <w:rFonts w:ascii="Times New Roman" w:hAnsi="Times New Roman" w:cs="Times New Roman"/>
          <w:sz w:val="24"/>
          <w:szCs w:val="24"/>
          <w:shd w:val="clear" w:color="auto" w:fill="FFFFFF"/>
        </w:rPr>
        <w:t xml:space="preserve">nr. 1, </w:t>
      </w:r>
      <w:r w:rsidRPr="00AB42D4">
        <w:rPr>
          <w:rFonts w:ascii="Times New Roman" w:hAnsi="Times New Roman" w:cs="Times New Roman"/>
          <w:sz w:val="24"/>
          <w:szCs w:val="24"/>
        </w:rPr>
        <w:t>utilizate ca intermediari de sinteză.</w:t>
      </w:r>
    </w:p>
    <w:p w14:paraId="04618CA9"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Fiecare întreprindere prevăzută la art. 36 alin. (4) raportează date cu privire la:</w:t>
      </w:r>
    </w:p>
    <w:p w14:paraId="2D5DDA1B" w14:textId="77777777" w:rsidR="00CB1A14" w:rsidRPr="00AB42D4" w:rsidRDefault="00CB1A14">
      <w:pPr>
        <w:numPr>
          <w:ilvl w:val="0"/>
          <w:numId w:val="21"/>
        </w:numPr>
        <w:tabs>
          <w:tab w:val="left" w:pos="993"/>
        </w:tabs>
        <w:spacing w:line="240" w:lineRule="auto"/>
        <w:ind w:left="0" w:firstLine="709"/>
        <w:contextualSpacing/>
        <w:jc w:val="both"/>
        <w:rPr>
          <w:rFonts w:ascii="Times New Roman" w:hAnsi="Times New Roman" w:cs="Times New Roman"/>
          <w:sz w:val="24"/>
          <w:szCs w:val="24"/>
          <w:shd w:val="clear" w:color="auto" w:fill="FFFFFF"/>
        </w:rPr>
      </w:pPr>
      <w:r w:rsidRPr="00AB42D4">
        <w:rPr>
          <w:rFonts w:ascii="Times New Roman" w:hAnsi="Times New Roman" w:cs="Times New Roman"/>
          <w:sz w:val="24"/>
          <w:szCs w:val="24"/>
          <w:shd w:val="clear" w:color="auto" w:fill="FFFFFF"/>
        </w:rPr>
        <w:t xml:space="preserve">categoriile de produse sau echipamente ce conțin substanțele </w:t>
      </w:r>
      <w:r w:rsidRPr="00AB42D4">
        <w:rPr>
          <w:rFonts w:ascii="Times New Roman" w:hAnsi="Times New Roman" w:cs="Times New Roman"/>
          <w:sz w:val="24"/>
          <w:szCs w:val="24"/>
        </w:rPr>
        <w:t>specificate</w:t>
      </w:r>
      <w:r w:rsidRPr="00AB42D4">
        <w:rPr>
          <w:rFonts w:ascii="Times New Roman" w:hAnsi="Times New Roman" w:cs="Times New Roman"/>
          <w:sz w:val="24"/>
          <w:szCs w:val="24"/>
          <w:shd w:val="clear" w:color="auto" w:fill="FFFFFF"/>
        </w:rPr>
        <w:t xml:space="preserve"> în anexele   nr. 1 și nr. 2;</w:t>
      </w:r>
    </w:p>
    <w:p w14:paraId="048505D2" w14:textId="49AC6B73" w:rsidR="00CB1A14" w:rsidRPr="00AB42D4" w:rsidRDefault="00CB1A14">
      <w:pPr>
        <w:numPr>
          <w:ilvl w:val="0"/>
          <w:numId w:val="21"/>
        </w:numPr>
        <w:tabs>
          <w:tab w:val="left" w:pos="993"/>
        </w:tabs>
        <w:spacing w:line="240" w:lineRule="auto"/>
        <w:ind w:left="0" w:firstLine="709"/>
        <w:contextualSpacing/>
        <w:jc w:val="both"/>
        <w:rPr>
          <w:rFonts w:ascii="Times New Roman" w:hAnsi="Times New Roman" w:cs="Times New Roman"/>
          <w:color w:val="000000" w:themeColor="text1"/>
          <w:sz w:val="24"/>
          <w:szCs w:val="24"/>
          <w:shd w:val="clear" w:color="auto" w:fill="FFFFFF"/>
        </w:rPr>
      </w:pPr>
      <w:r w:rsidRPr="00AB42D4">
        <w:rPr>
          <w:rFonts w:ascii="Times New Roman" w:hAnsi="Times New Roman" w:cs="Times New Roman"/>
          <w:sz w:val="24"/>
          <w:szCs w:val="24"/>
          <w:shd w:val="clear" w:color="auto" w:fill="FFFFFF"/>
        </w:rPr>
        <w:t xml:space="preserve">numărul de </w:t>
      </w:r>
      <w:r w:rsidRPr="00AB42D4">
        <w:rPr>
          <w:rFonts w:ascii="Times New Roman" w:hAnsi="Times New Roman" w:cs="Times New Roman"/>
          <w:color w:val="000000" w:themeColor="text1"/>
          <w:sz w:val="24"/>
          <w:szCs w:val="24"/>
          <w:shd w:val="clear" w:color="auto" w:fill="FFFFFF"/>
        </w:rPr>
        <w:t>unități</w:t>
      </w:r>
      <w:r w:rsidR="001E1193" w:rsidRPr="00AB42D4">
        <w:rPr>
          <w:rFonts w:ascii="Times New Roman" w:hAnsi="Times New Roman" w:cs="Times New Roman"/>
          <w:color w:val="000000" w:themeColor="text1"/>
          <w:sz w:val="24"/>
          <w:szCs w:val="24"/>
          <w:shd w:val="clear" w:color="auto" w:fill="FFFFFF"/>
        </w:rPr>
        <w:t xml:space="preserve"> </w:t>
      </w:r>
      <w:r w:rsidR="001E1193" w:rsidRPr="00AB42D4">
        <w:rPr>
          <w:rFonts w:ascii="Times New Roman" w:hAnsi="Times New Roman"/>
          <w:color w:val="000000" w:themeColor="text1"/>
          <w:sz w:val="24"/>
          <w:szCs w:val="24"/>
          <w:shd w:val="clear" w:color="auto" w:fill="FFFFFF"/>
        </w:rPr>
        <w:t>în ceea ce privește produsele și echipamentele, sau masa în ceea ce privește produsele care nu pot fi numărate, cum ar fi spumele</w:t>
      </w:r>
      <w:r w:rsidRPr="00AB42D4">
        <w:rPr>
          <w:rFonts w:ascii="Times New Roman" w:hAnsi="Times New Roman" w:cs="Times New Roman"/>
          <w:color w:val="000000" w:themeColor="text1"/>
          <w:sz w:val="24"/>
          <w:szCs w:val="24"/>
          <w:shd w:val="clear" w:color="auto" w:fill="FFFFFF"/>
        </w:rPr>
        <w:t>;</w:t>
      </w:r>
    </w:p>
    <w:p w14:paraId="7E3CEBC1" w14:textId="00DA3CF7" w:rsidR="00CB1A14" w:rsidRPr="00AB42D4" w:rsidRDefault="00CB1A14">
      <w:pPr>
        <w:numPr>
          <w:ilvl w:val="0"/>
          <w:numId w:val="21"/>
        </w:numPr>
        <w:tabs>
          <w:tab w:val="left" w:pos="993"/>
        </w:tabs>
        <w:spacing w:line="240" w:lineRule="auto"/>
        <w:ind w:left="0" w:firstLine="709"/>
        <w:contextualSpacing/>
        <w:jc w:val="both"/>
        <w:rPr>
          <w:rFonts w:ascii="Times New Roman" w:hAnsi="Times New Roman" w:cs="Times New Roman"/>
          <w:color w:val="000000" w:themeColor="text1"/>
          <w:sz w:val="24"/>
          <w:szCs w:val="24"/>
        </w:rPr>
      </w:pPr>
      <w:r w:rsidRPr="00AB42D4">
        <w:rPr>
          <w:rFonts w:ascii="Times New Roman" w:hAnsi="Times New Roman" w:cs="Times New Roman"/>
          <w:color w:val="000000" w:themeColor="text1"/>
          <w:sz w:val="24"/>
          <w:szCs w:val="24"/>
          <w:shd w:val="clear" w:color="auto" w:fill="FFFFFF"/>
        </w:rPr>
        <w:t xml:space="preserve">cantitățile din fiecare substanță </w:t>
      </w:r>
      <w:r w:rsidRPr="00AB42D4">
        <w:rPr>
          <w:rFonts w:ascii="Times New Roman" w:hAnsi="Times New Roman" w:cs="Times New Roman"/>
          <w:color w:val="000000" w:themeColor="text1"/>
          <w:sz w:val="24"/>
          <w:szCs w:val="24"/>
        </w:rPr>
        <w:t>specificată</w:t>
      </w:r>
      <w:r w:rsidRPr="00AB42D4">
        <w:rPr>
          <w:rFonts w:ascii="Times New Roman" w:hAnsi="Times New Roman" w:cs="Times New Roman"/>
          <w:color w:val="000000" w:themeColor="text1"/>
          <w:sz w:val="24"/>
          <w:szCs w:val="24"/>
          <w:shd w:val="clear" w:color="auto" w:fill="FFFFFF"/>
        </w:rPr>
        <w:t xml:space="preserve"> în anexa nr. 1</w:t>
      </w:r>
      <w:r w:rsidR="001E1193" w:rsidRPr="00AB42D4">
        <w:rPr>
          <w:rFonts w:ascii="Times New Roman" w:hAnsi="Times New Roman" w:cs="Times New Roman"/>
          <w:color w:val="000000" w:themeColor="text1"/>
          <w:sz w:val="24"/>
          <w:szCs w:val="24"/>
          <w:shd w:val="clear" w:color="auto" w:fill="FFFFFF"/>
        </w:rPr>
        <w:t xml:space="preserve"> și nr. 2,</w:t>
      </w:r>
      <w:r w:rsidRPr="00AB42D4">
        <w:rPr>
          <w:rFonts w:ascii="Times New Roman" w:hAnsi="Times New Roman" w:cs="Times New Roman"/>
          <w:color w:val="000000" w:themeColor="text1"/>
          <w:sz w:val="24"/>
          <w:szCs w:val="24"/>
          <w:shd w:val="clear" w:color="auto" w:fill="FFFFFF"/>
        </w:rPr>
        <w:t xml:space="preserve"> conținute în produse sau echipamente</w:t>
      </w:r>
      <w:r w:rsidR="001E1193" w:rsidRPr="00AB42D4">
        <w:rPr>
          <w:rFonts w:ascii="Times New Roman" w:hAnsi="Times New Roman" w:cs="Times New Roman"/>
          <w:color w:val="000000" w:themeColor="text1"/>
          <w:sz w:val="24"/>
          <w:szCs w:val="24"/>
          <w:shd w:val="clear" w:color="auto" w:fill="FFFFFF"/>
        </w:rPr>
        <w:t>;</w:t>
      </w:r>
    </w:p>
    <w:p w14:paraId="666E433E" w14:textId="3A77F2BD" w:rsidR="001E1193" w:rsidRPr="00AB42D4" w:rsidRDefault="001E1193">
      <w:pPr>
        <w:numPr>
          <w:ilvl w:val="0"/>
          <w:numId w:val="21"/>
        </w:numPr>
        <w:tabs>
          <w:tab w:val="left" w:pos="993"/>
        </w:tabs>
        <w:spacing w:line="240" w:lineRule="auto"/>
        <w:ind w:left="0" w:firstLine="709"/>
        <w:contextualSpacing/>
        <w:jc w:val="both"/>
        <w:rPr>
          <w:rFonts w:ascii="Times New Roman" w:hAnsi="Times New Roman"/>
          <w:color w:val="000000" w:themeColor="text1"/>
          <w:sz w:val="24"/>
          <w:szCs w:val="24"/>
        </w:rPr>
      </w:pPr>
      <w:r w:rsidRPr="00AB42D4">
        <w:rPr>
          <w:rFonts w:ascii="Times New Roman" w:hAnsi="Times New Roman"/>
          <w:color w:val="000000" w:themeColor="text1"/>
          <w:sz w:val="24"/>
          <w:szCs w:val="24"/>
          <w:shd w:val="clear" w:color="auto" w:fill="FFFFFF"/>
        </w:rPr>
        <w:t>cantitatea de hidrofluorcarburi încărcate în echipamentele importate, puse în liberă circulație, pentru care hidrofluorcarburile au fost anterior exportate și care au făcut obiectul limitării contingentului pentru introducerea pe piața. În acest caz, raportul precizează, de asemenea, întreprinderea exportatoare și anul exportului, precum și întreprinderea care a introdus hidrofluorcarburile pe piața pentru prima dată și anul introducerii pe piață respective.</w:t>
      </w:r>
    </w:p>
    <w:p w14:paraId="75FD4E60" w14:textId="75173413" w:rsidR="008744C0" w:rsidRPr="00AB42D4" w:rsidRDefault="008744C0">
      <w:pPr>
        <w:pStyle w:val="ListParagraph"/>
        <w:numPr>
          <w:ilvl w:val="0"/>
          <w:numId w:val="19"/>
        </w:numPr>
        <w:suppressAutoHyphens/>
        <w:autoSpaceDN w:val="0"/>
        <w:ind w:left="0" w:firstLine="568"/>
        <w:jc w:val="both"/>
        <w:textAlignment w:val="baseline"/>
        <w:rPr>
          <w:rFonts w:ascii="Times New Roman" w:eastAsia="Times New Roman" w:hAnsi="Times New Roman"/>
          <w:b/>
          <w:color w:val="000000" w:themeColor="text1"/>
          <w:sz w:val="24"/>
          <w:szCs w:val="24"/>
        </w:rPr>
      </w:pPr>
      <w:r w:rsidRPr="00AB42D4">
        <w:rPr>
          <w:rFonts w:ascii="Times New Roman" w:hAnsi="Times New Roman"/>
          <w:color w:val="000000" w:themeColor="text1"/>
          <w:sz w:val="24"/>
          <w:szCs w:val="24"/>
          <w:shd w:val="clear" w:color="auto" w:fill="FFFFFF"/>
        </w:rPr>
        <w:t xml:space="preserve">Fiecare întreprindere menționată la art. 36 alin. </w:t>
      </w:r>
      <w:r w:rsidRPr="00AB42D4">
        <w:rPr>
          <w:rFonts w:ascii="Times New Roman" w:eastAsia="Times New Roman" w:hAnsi="Times New Roman"/>
          <w:color w:val="000000" w:themeColor="text1"/>
          <w:sz w:val="24"/>
          <w:szCs w:val="24"/>
        </w:rPr>
        <w:t>(4)</w:t>
      </w:r>
      <w:r w:rsidRPr="00AB42D4">
        <w:rPr>
          <w:rFonts w:ascii="Times New Roman" w:eastAsia="Times New Roman" w:hAnsi="Times New Roman"/>
          <w:color w:val="000000" w:themeColor="text1"/>
          <w:sz w:val="24"/>
          <w:szCs w:val="24"/>
          <w:vertAlign w:val="superscript"/>
        </w:rPr>
        <w:t>1</w:t>
      </w:r>
      <w:r w:rsidRPr="00AB42D4">
        <w:rPr>
          <w:rFonts w:ascii="Times New Roman" w:eastAsia="Times New Roman" w:hAnsi="Times New Roman"/>
          <w:color w:val="000000" w:themeColor="text1"/>
          <w:sz w:val="24"/>
          <w:szCs w:val="24"/>
        </w:rPr>
        <w:t xml:space="preserve"> și (4)</w:t>
      </w:r>
      <w:r w:rsidRPr="00AB42D4">
        <w:rPr>
          <w:rFonts w:ascii="Times New Roman" w:eastAsia="Times New Roman" w:hAnsi="Times New Roman"/>
          <w:color w:val="000000" w:themeColor="text1"/>
          <w:sz w:val="24"/>
          <w:szCs w:val="24"/>
          <w:vertAlign w:val="superscript"/>
        </w:rPr>
        <w:t>2</w:t>
      </w:r>
      <w:r w:rsidRPr="00AB42D4">
        <w:rPr>
          <w:rFonts w:ascii="Times New Roman" w:eastAsia="Times New Roman" w:hAnsi="Times New Roman"/>
          <w:color w:val="000000" w:themeColor="text1"/>
          <w:sz w:val="24"/>
          <w:szCs w:val="24"/>
        </w:rPr>
        <w:t xml:space="preserve"> </w:t>
      </w:r>
      <w:r w:rsidRPr="00AB42D4">
        <w:rPr>
          <w:rFonts w:ascii="Times New Roman" w:hAnsi="Times New Roman"/>
          <w:color w:val="000000" w:themeColor="text1"/>
          <w:sz w:val="24"/>
          <w:szCs w:val="24"/>
          <w:shd w:val="clear" w:color="auto" w:fill="FFFFFF"/>
        </w:rPr>
        <w:t xml:space="preserve"> raportează cu privire la cantitățile din fiecare substanță primite de la producători și importatori pentru distrugere, utilizare ca intermediari de sinteză, exporturi directe, inhalatoare cu dozare măsurată pentru administrarea ingredientelor farmaceutice, utilizare în echipamente militare și utilizare la gravarea materialului semiconductor sau la curățarea camerelor de depunere chimică în stare de vapori în sectorul producției de semiconductoare.</w:t>
      </w:r>
      <w:r w:rsidR="00786022" w:rsidRPr="00AB42D4">
        <w:rPr>
          <w:rFonts w:ascii="Times New Roman" w:hAnsi="Times New Roman"/>
          <w:color w:val="000000" w:themeColor="text1"/>
          <w:sz w:val="24"/>
          <w:szCs w:val="24"/>
          <w:shd w:val="clear" w:color="auto" w:fill="FFFFFF"/>
        </w:rPr>
        <w:t xml:space="preserve"> </w:t>
      </w:r>
      <w:r w:rsidRPr="00AB42D4">
        <w:rPr>
          <w:rFonts w:ascii="Times New Roman" w:hAnsi="Times New Roman"/>
          <w:color w:val="000000" w:themeColor="text1"/>
          <w:sz w:val="24"/>
          <w:szCs w:val="24"/>
          <w:shd w:val="clear" w:color="auto" w:fill="FFFFFF"/>
        </w:rPr>
        <w:t>Producătorul de inhalatoare cu dozare măsurată pentru administrarea ingredientelor farmaceutice raportează tipul de hidrofluorcarburi și cantitățile utilizate</w:t>
      </w:r>
    </w:p>
    <w:p w14:paraId="654C0607" w14:textId="3D18B00E" w:rsidR="008744C0" w:rsidRPr="00AB42D4" w:rsidRDefault="008744C0">
      <w:pPr>
        <w:pStyle w:val="ListParagraph"/>
        <w:numPr>
          <w:ilvl w:val="0"/>
          <w:numId w:val="19"/>
        </w:numPr>
        <w:spacing w:line="240" w:lineRule="auto"/>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s="Times New Roman"/>
          <w:color w:val="000000" w:themeColor="text1"/>
          <w:sz w:val="24"/>
          <w:szCs w:val="24"/>
        </w:rPr>
        <w:t xml:space="preserve"> </w:t>
      </w:r>
      <w:r w:rsidRPr="00AB42D4">
        <w:rPr>
          <w:rFonts w:ascii="Times New Roman" w:hAnsi="Times New Roman"/>
          <w:color w:val="000000" w:themeColor="text1"/>
          <w:sz w:val="24"/>
          <w:szCs w:val="24"/>
          <w:shd w:val="clear" w:color="auto" w:fill="FFFFFF"/>
        </w:rPr>
        <w:t xml:space="preserve">Fiecare întreprindere menționată la art. </w:t>
      </w:r>
      <w:r w:rsidR="00B34911" w:rsidRPr="00AB42D4">
        <w:rPr>
          <w:rFonts w:ascii="Times New Roman" w:hAnsi="Times New Roman"/>
          <w:color w:val="000000" w:themeColor="text1"/>
          <w:sz w:val="24"/>
          <w:szCs w:val="24"/>
          <w:shd w:val="clear" w:color="auto" w:fill="FFFFFF"/>
        </w:rPr>
        <w:t>3</w:t>
      </w:r>
      <w:r w:rsidRPr="00AB42D4">
        <w:rPr>
          <w:rFonts w:ascii="Times New Roman" w:hAnsi="Times New Roman"/>
          <w:color w:val="000000" w:themeColor="text1"/>
          <w:sz w:val="24"/>
          <w:szCs w:val="24"/>
          <w:shd w:val="clear" w:color="auto" w:fill="FFFFFF"/>
        </w:rPr>
        <w:t xml:space="preserve">6 alin. </w:t>
      </w:r>
      <w:r w:rsidRPr="00AB42D4">
        <w:rPr>
          <w:rFonts w:ascii="Times New Roman" w:eastAsia="Times New Roman" w:hAnsi="Times New Roman"/>
          <w:color w:val="000000" w:themeColor="text1"/>
          <w:sz w:val="24"/>
          <w:szCs w:val="24"/>
        </w:rPr>
        <w:t>(4)</w:t>
      </w:r>
      <w:r w:rsidRPr="00AB42D4">
        <w:rPr>
          <w:rFonts w:ascii="Times New Roman" w:eastAsia="Times New Roman" w:hAnsi="Times New Roman"/>
          <w:color w:val="000000" w:themeColor="text1"/>
          <w:sz w:val="24"/>
          <w:szCs w:val="24"/>
          <w:vertAlign w:val="superscript"/>
        </w:rPr>
        <w:t xml:space="preserve">3 </w:t>
      </w:r>
      <w:r w:rsidRPr="00AB42D4">
        <w:rPr>
          <w:rFonts w:ascii="Times New Roman" w:hAnsi="Times New Roman"/>
          <w:color w:val="000000" w:themeColor="text1"/>
          <w:sz w:val="24"/>
          <w:szCs w:val="24"/>
          <w:shd w:val="clear" w:color="auto" w:fill="FFFFFF"/>
        </w:rPr>
        <w:t>raportează date cu privire la:</w:t>
      </w:r>
    </w:p>
    <w:p w14:paraId="26D9D651" w14:textId="11D1CC3D" w:rsidR="001E1193" w:rsidRPr="00AB42D4" w:rsidRDefault="00F0217F" w:rsidP="00786022">
      <w:pPr>
        <w:pStyle w:val="ListParagraph"/>
        <w:tabs>
          <w:tab w:val="left" w:pos="993"/>
        </w:tabs>
        <w:spacing w:line="240" w:lineRule="auto"/>
        <w:ind w:left="0" w:firstLine="720"/>
        <w:jc w:val="both"/>
        <w:rPr>
          <w:rFonts w:ascii="Times New Roman" w:hAnsi="Times New Roman" w:cs="Times New Roman"/>
          <w:color w:val="000000" w:themeColor="text1"/>
          <w:sz w:val="24"/>
          <w:szCs w:val="24"/>
        </w:rPr>
      </w:pPr>
      <w:r w:rsidRPr="00AB42D4">
        <w:rPr>
          <w:rFonts w:ascii="Times New Roman" w:hAnsi="Times New Roman"/>
          <w:color w:val="000000" w:themeColor="text1"/>
          <w:sz w:val="24"/>
          <w:szCs w:val="24"/>
          <w:shd w:val="clear" w:color="auto" w:fill="FFFFFF"/>
        </w:rPr>
        <w:t xml:space="preserve">a) </w:t>
      </w:r>
      <w:r w:rsidR="008744C0" w:rsidRPr="00AB42D4">
        <w:rPr>
          <w:rFonts w:ascii="Times New Roman" w:hAnsi="Times New Roman"/>
          <w:color w:val="000000" w:themeColor="text1"/>
          <w:sz w:val="24"/>
          <w:szCs w:val="24"/>
          <w:shd w:val="clear" w:color="auto" w:fill="FFFFFF"/>
        </w:rPr>
        <w:t>cantitățile din fiecare substanță enumerată în anexele nr. 1 și nr. 2care au fost regenerate;</w:t>
      </w:r>
    </w:p>
    <w:p w14:paraId="0EA9B923" w14:textId="02CBFA23" w:rsidR="00447983" w:rsidRPr="00AB42D4" w:rsidRDefault="00F0217F" w:rsidP="00786022">
      <w:pPr>
        <w:pStyle w:val="ListParagraph"/>
        <w:widowControl w:val="0"/>
        <w:tabs>
          <w:tab w:val="left" w:pos="1246"/>
        </w:tabs>
        <w:spacing w:line="271" w:lineRule="auto"/>
        <w:ind w:left="0" w:right="133" w:firstLine="720"/>
        <w:jc w:val="both"/>
        <w:rPr>
          <w:rFonts w:ascii="Times New Roman"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 xml:space="preserve">b) </w:t>
      </w:r>
      <w:r w:rsidR="008744C0" w:rsidRPr="00AB42D4">
        <w:rPr>
          <w:rFonts w:ascii="Times New Roman" w:hAnsi="Times New Roman"/>
          <w:color w:val="000000" w:themeColor="text1"/>
          <w:sz w:val="24"/>
          <w:szCs w:val="24"/>
          <w:shd w:val="clear" w:color="auto" w:fill="FFFFFF"/>
        </w:rPr>
        <w:t>stocurile deținute la începutul și la sfârșitul perioadei de raportare de fiecare substanță enumerată în anexele nr. 1 și nr. 2 care urmează să fie regenerate.</w:t>
      </w:r>
    </w:p>
    <w:p w14:paraId="0D5443FE" w14:textId="77777777" w:rsidR="00B34911" w:rsidRPr="00AB42D4" w:rsidRDefault="00B34911" w:rsidP="00F0217F">
      <w:pPr>
        <w:pStyle w:val="ListParagraph"/>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1D8175B0" w14:textId="1D2C5082" w:rsidR="00F747FA" w:rsidRPr="00AB42D4" w:rsidRDefault="00F747FA">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nr.9 se abrogă;</w:t>
      </w:r>
    </w:p>
    <w:p w14:paraId="15C81024" w14:textId="77777777" w:rsidR="00F747FA" w:rsidRPr="00AB42D4" w:rsidRDefault="00F747FA" w:rsidP="006237B0">
      <w:pPr>
        <w:pStyle w:val="ListParagraph"/>
        <w:widowControl w:val="0"/>
        <w:tabs>
          <w:tab w:val="left" w:pos="1245"/>
        </w:tabs>
        <w:spacing w:line="271" w:lineRule="auto"/>
        <w:ind w:left="1400" w:right="141"/>
        <w:jc w:val="both"/>
        <w:rPr>
          <w:rFonts w:ascii="Times New Roman" w:eastAsia="Times New Roman" w:hAnsi="Times New Roman" w:cs="Times New Roman"/>
          <w:b/>
          <w:bCs/>
          <w:sz w:val="24"/>
          <w:szCs w:val="24"/>
        </w:rPr>
      </w:pPr>
    </w:p>
    <w:p w14:paraId="40346255" w14:textId="5341C723" w:rsidR="00447983" w:rsidRPr="00AB42D4" w:rsidRDefault="00447983">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w:t>
      </w:r>
      <w:r w:rsidR="00D53CD1" w:rsidRPr="00AB42D4">
        <w:rPr>
          <w:rFonts w:ascii="Times New Roman" w:eastAsia="Times New Roman" w:hAnsi="Times New Roman" w:cs="Times New Roman"/>
          <w:sz w:val="24"/>
          <w:szCs w:val="24"/>
        </w:rPr>
        <w:t>10</w:t>
      </w:r>
      <w:r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b/>
          <w:bCs/>
          <w:sz w:val="24"/>
          <w:szCs w:val="24"/>
        </w:rPr>
        <w:t xml:space="preserve"> </w:t>
      </w:r>
    </w:p>
    <w:p w14:paraId="6AA91F2C" w14:textId="1EA6DBD9" w:rsidR="00D53CD1" w:rsidRPr="00AB42D4" w:rsidRDefault="00D53CD1" w:rsidP="00D53CD1">
      <w:pPr>
        <w:pStyle w:val="ListParagraph"/>
        <w:ind w:left="1400" w:right="420"/>
        <w:jc w:val="right"/>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Anexa nr. 10</w:t>
      </w:r>
    </w:p>
    <w:p w14:paraId="16AFE565" w14:textId="77777777" w:rsidR="00D53CD1" w:rsidRPr="00AB42D4" w:rsidRDefault="00D53CD1" w:rsidP="00D53CD1">
      <w:pPr>
        <w:pStyle w:val="ListParagraph"/>
        <w:ind w:left="1400"/>
        <w:jc w:val="center"/>
        <w:rPr>
          <w:rFonts w:ascii="Times New Roman" w:eastAsia="Times New Roman" w:hAnsi="Times New Roman" w:cs="Times New Roman"/>
          <w:b/>
          <w:sz w:val="20"/>
          <w:szCs w:val="20"/>
          <w:highlight w:val="white"/>
        </w:rPr>
      </w:pPr>
    </w:p>
    <w:p w14:paraId="0563612B" w14:textId="0E0CA8AE" w:rsidR="00D53CD1" w:rsidRPr="00AB42D4" w:rsidRDefault="00D53CD1" w:rsidP="00D53CD1">
      <w:pPr>
        <w:pStyle w:val="ListParagraph"/>
        <w:ind w:left="1400"/>
        <w:jc w:val="center"/>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CERERE</w:t>
      </w:r>
    </w:p>
    <w:p w14:paraId="4018F6E9" w14:textId="1FD01F5A" w:rsidR="00D53CD1" w:rsidRPr="00AB42D4" w:rsidRDefault="00D53CD1" w:rsidP="00D53CD1">
      <w:pPr>
        <w:pStyle w:val="ListParagraph"/>
        <w:ind w:left="1400"/>
        <w:jc w:val="center"/>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highlight w:val="white"/>
        </w:rPr>
        <w:t>de solicitare a contingentului anual pentru introducere</w:t>
      </w:r>
      <w:r w:rsidR="00A440B6" w:rsidRPr="00AB42D4">
        <w:rPr>
          <w:rFonts w:ascii="Times New Roman" w:eastAsia="Times New Roman" w:hAnsi="Times New Roman" w:cs="Times New Roman"/>
          <w:color w:val="000000" w:themeColor="text1"/>
          <w:sz w:val="24"/>
          <w:szCs w:val="24"/>
          <w:highlight w:val="white"/>
        </w:rPr>
        <w:t>a</w:t>
      </w:r>
      <w:r w:rsidRPr="00AB42D4">
        <w:rPr>
          <w:rFonts w:ascii="Times New Roman" w:eastAsia="Times New Roman" w:hAnsi="Times New Roman" w:cs="Times New Roman"/>
          <w:color w:val="000000" w:themeColor="text1"/>
          <w:sz w:val="24"/>
          <w:szCs w:val="24"/>
          <w:highlight w:val="white"/>
        </w:rPr>
        <w:t xml:space="preserve"> pe piață a hidroclorofluorcarburilor/hidrofluorcarburilor pentru anul_______</w:t>
      </w:r>
    </w:p>
    <w:p w14:paraId="0C4CA210" w14:textId="77777777" w:rsidR="00D53CD1" w:rsidRPr="00AB42D4" w:rsidRDefault="00D53CD1" w:rsidP="00D53CD1">
      <w:pPr>
        <w:jc w:val="both"/>
        <w:rPr>
          <w:rFonts w:ascii="Times New Roman" w:eastAsia="Times New Roman" w:hAnsi="Times New Roman" w:cs="Times New Roman"/>
          <w:sz w:val="20"/>
          <w:szCs w:val="20"/>
          <w:highlight w:val="white"/>
        </w:rPr>
      </w:pPr>
    </w:p>
    <w:p w14:paraId="72F1F17D" w14:textId="77777777"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Întreprinderea __________________________________________________________________________</w:t>
      </w:r>
    </w:p>
    <w:p w14:paraId="46CA32A9" w14:textId="77777777"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Denumirea activității_____________________________________________________________________</w:t>
      </w:r>
    </w:p>
    <w:p w14:paraId="56064699" w14:textId="7BAB970F"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Forma juridică de organizare _______________________________________________________________</w:t>
      </w:r>
    </w:p>
    <w:p w14:paraId="49CF472E" w14:textId="715597C0"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Adresa juridică  __________________________________________________________________________</w:t>
      </w:r>
    </w:p>
    <w:p w14:paraId="2FEA8342" w14:textId="77541FD1"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IDNO __________________________________________________________________________________</w:t>
      </w:r>
    </w:p>
    <w:p w14:paraId="52BA42C2" w14:textId="01D22EA5"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Numele și prenumele persoanei de contact _____________________________________________________</w:t>
      </w:r>
    </w:p>
    <w:p w14:paraId="4E9FE6C4" w14:textId="68EE42D1"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Numărul de telefon ________________________________________________________________________</w:t>
      </w:r>
    </w:p>
    <w:p w14:paraId="6764C252" w14:textId="6C110F16"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Adresa poștală și electronică _________________________________________________________________</w:t>
      </w:r>
    </w:p>
    <w:p w14:paraId="1F7FAAD1" w14:textId="00CF1376"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Cantitatea de hidrofluorcarburi solicitată pentru introducere pe piață _________________________________</w:t>
      </w:r>
    </w:p>
    <w:p w14:paraId="7FC8E465" w14:textId="232A56D5"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 xml:space="preserve">Cantitatea de </w:t>
      </w:r>
      <w:proofErr w:type="spellStart"/>
      <w:r w:rsidRPr="00AB42D4">
        <w:rPr>
          <w:rFonts w:ascii="Times New Roman" w:eastAsia="Times New Roman" w:hAnsi="Times New Roman" w:cs="Times New Roman"/>
          <w:sz w:val="20"/>
          <w:szCs w:val="20"/>
          <w:highlight w:val="white"/>
        </w:rPr>
        <w:t>hidroclorofluorcarburi</w:t>
      </w:r>
      <w:proofErr w:type="spellEnd"/>
      <w:r w:rsidRPr="00AB42D4">
        <w:rPr>
          <w:rFonts w:ascii="Times New Roman" w:eastAsia="Times New Roman" w:hAnsi="Times New Roman" w:cs="Times New Roman"/>
          <w:sz w:val="20"/>
          <w:szCs w:val="20"/>
          <w:highlight w:val="white"/>
        </w:rPr>
        <w:t xml:space="preserve"> solicitată pentru introducere pe piață _____________________________</w:t>
      </w:r>
    </w:p>
    <w:p w14:paraId="58A1FF82" w14:textId="77777777" w:rsidR="00D53CD1" w:rsidRPr="00AB42D4" w:rsidRDefault="00D53CD1" w:rsidP="00D53CD1">
      <w:pPr>
        <w:rPr>
          <w:rFonts w:ascii="Times New Roman" w:eastAsia="Times New Roman" w:hAnsi="Times New Roman" w:cs="Times New Roman"/>
          <w:b/>
          <w:sz w:val="20"/>
          <w:szCs w:val="20"/>
          <w:highlight w:val="white"/>
        </w:rPr>
      </w:pPr>
    </w:p>
    <w:p w14:paraId="59D41270" w14:textId="77777777" w:rsidR="00D53CD1" w:rsidRPr="00AB42D4" w:rsidRDefault="00D53CD1" w:rsidP="00D53CD1">
      <w:pPr>
        <w:rPr>
          <w:rFonts w:ascii="Times New Roman" w:eastAsia="Times New Roman" w:hAnsi="Times New Roman" w:cs="Times New Roman"/>
          <w:sz w:val="20"/>
          <w:szCs w:val="20"/>
          <w:highlight w:val="white"/>
        </w:rPr>
      </w:pPr>
      <w:r w:rsidRPr="00AB42D4">
        <w:rPr>
          <w:rFonts w:ascii="Times New Roman" w:eastAsia="Times New Roman" w:hAnsi="Times New Roman" w:cs="Times New Roman"/>
          <w:b/>
          <w:sz w:val="20"/>
          <w:szCs w:val="20"/>
          <w:highlight w:val="white"/>
        </w:rPr>
        <w:t xml:space="preserve">Întreprinderea  </w:t>
      </w:r>
      <w:r w:rsidRPr="00AB42D4">
        <w:rPr>
          <w:rFonts w:ascii="Times New Roman" w:eastAsia="Times New Roman" w:hAnsi="Times New Roman" w:cs="Times New Roman"/>
          <w:sz w:val="20"/>
          <w:szCs w:val="20"/>
          <w:highlight w:val="white"/>
        </w:rPr>
        <w:t xml:space="preserve">___________________________________________________________________      </w:t>
      </w:r>
    </w:p>
    <w:p w14:paraId="37D44853" w14:textId="77777777" w:rsidR="00D53CD1" w:rsidRPr="00AB42D4" w:rsidRDefault="00D53CD1" w:rsidP="00D53CD1">
      <w:pPr>
        <w:jc w:val="center"/>
        <w:rPr>
          <w:rFonts w:ascii="Times New Roman" w:eastAsia="Times New Roman" w:hAnsi="Times New Roman" w:cs="Times New Roman"/>
          <w:i/>
          <w:sz w:val="18"/>
          <w:szCs w:val="18"/>
          <w:highlight w:val="white"/>
        </w:rPr>
      </w:pPr>
      <w:r w:rsidRPr="00AB42D4">
        <w:rPr>
          <w:rFonts w:ascii="Times New Roman" w:eastAsia="Times New Roman" w:hAnsi="Times New Roman" w:cs="Times New Roman"/>
          <w:i/>
          <w:sz w:val="18"/>
          <w:szCs w:val="18"/>
          <w:highlight w:val="white"/>
        </w:rPr>
        <w:t>(numele, prenumele și semnătura persoanei responsabile)</w:t>
      </w:r>
    </w:p>
    <w:p w14:paraId="17FF823F" w14:textId="77777777" w:rsidR="00447983" w:rsidRPr="00AB42D4"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0271A49D" w14:textId="77777777" w:rsidR="000A13A4" w:rsidRPr="00AB42D4" w:rsidRDefault="000A13A4">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42B056F9" w14:textId="77777777" w:rsidR="000A13A4" w:rsidRPr="00AB42D4" w:rsidRDefault="000A13A4" w:rsidP="000A13A4">
      <w:pPr>
        <w:jc w:val="center"/>
        <w:rPr>
          <w:rFonts w:ascii="Times New Roman" w:eastAsia="Times New Roman" w:hAnsi="Times New Roman" w:cs="Times New Roman"/>
          <w:b/>
          <w:color w:val="000000" w:themeColor="text1"/>
          <w:sz w:val="24"/>
          <w:szCs w:val="24"/>
        </w:rPr>
      </w:pPr>
      <w:r w:rsidRPr="00AB42D4">
        <w:rPr>
          <w:rFonts w:ascii="Times New Roman" w:eastAsia="Times New Roman" w:hAnsi="Times New Roman" w:cs="Times New Roman"/>
          <w:b/>
          <w:color w:val="000000" w:themeColor="text1"/>
          <w:sz w:val="24"/>
          <w:szCs w:val="24"/>
        </w:rPr>
        <w:t>CERERE</w:t>
      </w:r>
    </w:p>
    <w:p w14:paraId="233A2BE6" w14:textId="77777777" w:rsidR="000A13A4" w:rsidRPr="00AB42D4" w:rsidRDefault="000A13A4" w:rsidP="000A13A4">
      <w:pPr>
        <w:jc w:val="cente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de solicitare a contingentului de hidrofluorcarburi din rezervă,</w:t>
      </w:r>
    </w:p>
    <w:p w14:paraId="09B2CEE8" w14:textId="77777777" w:rsidR="000A13A4" w:rsidRPr="00AB42D4" w:rsidRDefault="000A13A4" w:rsidP="000A13A4">
      <w:pPr>
        <w:jc w:val="cente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pentru anul_______</w:t>
      </w:r>
    </w:p>
    <w:p w14:paraId="06B757CF" w14:textId="77777777" w:rsidR="000A13A4" w:rsidRPr="00AB42D4" w:rsidRDefault="000A13A4">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725890C1"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Întreprinderea __________________________________________________________________________</w:t>
      </w:r>
    </w:p>
    <w:p w14:paraId="4AB63F2A"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Denumirea activității_____________________________________________________________________</w:t>
      </w:r>
    </w:p>
    <w:p w14:paraId="4CA1FC42"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Forma juridică de organizare ______________________________________________________________</w:t>
      </w:r>
    </w:p>
    <w:p w14:paraId="7D574D2F"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Adresa juridică  ________________________________________________________________________</w:t>
      </w:r>
    </w:p>
    <w:p w14:paraId="193902C8"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IDNO ________________________________________________________________________________</w:t>
      </w:r>
    </w:p>
    <w:p w14:paraId="3B2C6C20"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Numele și prenumele persoanei de contact ___________________________________________________</w:t>
      </w:r>
    </w:p>
    <w:p w14:paraId="323CEDAE"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Numărul de telefon _____________________________________________________________________</w:t>
      </w:r>
    </w:p>
    <w:p w14:paraId="6676EED2"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Adresa poștală și electronică ______________________________________________________________</w:t>
      </w:r>
    </w:p>
    <w:p w14:paraId="6BD55631" w14:textId="0E13ACD4" w:rsidR="000A13A4" w:rsidRPr="00AB42D4" w:rsidRDefault="000A13A4" w:rsidP="000A13A4">
      <w:pPr>
        <w:widowControl w:val="0"/>
        <w:tabs>
          <w:tab w:val="left" w:pos="1246"/>
        </w:tabs>
        <w:spacing w:line="271" w:lineRule="auto"/>
        <w:ind w:right="133"/>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Cantitatea de hidrofluorcarburi solicitată din rezervă</w:t>
      </w:r>
      <w:r w:rsidR="00A440B6" w:rsidRPr="00AB42D4">
        <w:rPr>
          <w:rFonts w:ascii="Times New Roman" w:eastAsia="Times New Roman" w:hAnsi="Times New Roman" w:cs="Times New Roman"/>
          <w:sz w:val="20"/>
          <w:szCs w:val="20"/>
        </w:rPr>
        <w:t>,</w:t>
      </w:r>
      <w:r w:rsidRPr="00AB42D4">
        <w:rPr>
          <w:rFonts w:ascii="Times New Roman" w:eastAsia="Times New Roman" w:hAnsi="Times New Roman" w:cs="Times New Roman"/>
          <w:sz w:val="20"/>
          <w:szCs w:val="20"/>
        </w:rPr>
        <w:t xml:space="preserve"> prevăzută în anexa nr.5.     ____________                    </w:t>
      </w:r>
    </w:p>
    <w:p w14:paraId="2AA2ED75" w14:textId="77777777" w:rsidR="000A13A4" w:rsidRPr="00AB42D4" w:rsidRDefault="000A13A4" w:rsidP="000A13A4">
      <w:pPr>
        <w:rPr>
          <w:rFonts w:ascii="Times New Roman" w:eastAsia="Times New Roman" w:hAnsi="Times New Roman" w:cs="Times New Roman"/>
          <w:sz w:val="20"/>
          <w:szCs w:val="20"/>
        </w:rPr>
      </w:pPr>
    </w:p>
    <w:p w14:paraId="6129B43C" w14:textId="77777777" w:rsidR="000A13A4" w:rsidRPr="00AB42D4" w:rsidRDefault="000A13A4" w:rsidP="000A13A4">
      <w:pPr>
        <w:rPr>
          <w:rFonts w:ascii="Times New Roman" w:eastAsia="Times New Roman" w:hAnsi="Times New Roman" w:cs="Times New Roman"/>
          <w:sz w:val="20"/>
          <w:szCs w:val="20"/>
        </w:rPr>
      </w:pPr>
      <w:r w:rsidRPr="00AB42D4">
        <w:rPr>
          <w:rFonts w:ascii="Times New Roman" w:eastAsia="Times New Roman" w:hAnsi="Times New Roman" w:cs="Times New Roman"/>
          <w:b/>
          <w:sz w:val="20"/>
          <w:szCs w:val="20"/>
        </w:rPr>
        <w:t xml:space="preserve">Întreprinderea  </w:t>
      </w:r>
      <w:r w:rsidRPr="00AB42D4">
        <w:rPr>
          <w:rFonts w:ascii="Times New Roman" w:eastAsia="Times New Roman" w:hAnsi="Times New Roman" w:cs="Times New Roman"/>
          <w:sz w:val="20"/>
          <w:szCs w:val="20"/>
        </w:rPr>
        <w:t xml:space="preserve">___________________________________________________________________      </w:t>
      </w:r>
    </w:p>
    <w:p w14:paraId="17F43964" w14:textId="77777777" w:rsidR="000A13A4" w:rsidRPr="00AB42D4" w:rsidRDefault="000A13A4" w:rsidP="000A13A4">
      <w:pPr>
        <w:jc w:val="center"/>
        <w:rPr>
          <w:rFonts w:ascii="Times New Roman" w:eastAsia="Times New Roman" w:hAnsi="Times New Roman" w:cs="Times New Roman"/>
          <w:i/>
          <w:sz w:val="18"/>
          <w:szCs w:val="18"/>
          <w:highlight w:val="yellow"/>
        </w:rPr>
      </w:pPr>
      <w:r w:rsidRPr="00AB42D4">
        <w:rPr>
          <w:rFonts w:ascii="Times New Roman" w:eastAsia="Times New Roman" w:hAnsi="Times New Roman" w:cs="Times New Roman"/>
          <w:i/>
          <w:sz w:val="18"/>
          <w:szCs w:val="18"/>
        </w:rPr>
        <w:t>(numele, prenumele și semnătura persoanei responsabile)</w:t>
      </w:r>
    </w:p>
    <w:p w14:paraId="0F4A71C5" w14:textId="77777777" w:rsidR="000A13A4" w:rsidRPr="00AB42D4" w:rsidRDefault="000A13A4" w:rsidP="000A13A4">
      <w:pPr>
        <w:rPr>
          <w:sz w:val="24"/>
          <w:szCs w:val="24"/>
          <w:highlight w:val="yellow"/>
        </w:rPr>
      </w:pPr>
    </w:p>
    <w:p w14:paraId="0DDC8D69" w14:textId="0311E311" w:rsidR="000A13A4" w:rsidRPr="00AB42D4" w:rsidRDefault="008E2920">
      <w:pPr>
        <w:pStyle w:val="ListParagraph"/>
        <w:numPr>
          <w:ilvl w:val="0"/>
          <w:numId w:val="10"/>
        </w:numP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Anexa nr.12</w:t>
      </w:r>
      <w:r w:rsidR="00875D3A" w:rsidRPr="00AB42D4">
        <w:rPr>
          <w:rFonts w:ascii="Times New Roman" w:eastAsia="Times New Roman" w:hAnsi="Times New Roman" w:cs="Times New Roman"/>
          <w:sz w:val="24"/>
          <w:szCs w:val="24"/>
        </w:rPr>
        <w:t xml:space="preserve"> cu următorul cuprins:</w:t>
      </w:r>
    </w:p>
    <w:p w14:paraId="5EE7AA98" w14:textId="540CA5B6" w:rsidR="0028250C" w:rsidRPr="00AB42D4" w:rsidRDefault="0028250C" w:rsidP="0028250C">
      <w:pPr>
        <w:pStyle w:val="ListParagraph"/>
        <w:ind w:left="1400" w:right="420"/>
        <w:jc w:val="right"/>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Anexa nr. </w:t>
      </w:r>
      <w:r w:rsidR="00504EBC" w:rsidRPr="00AB42D4">
        <w:rPr>
          <w:rFonts w:ascii="Times New Roman" w:eastAsia="Times New Roman" w:hAnsi="Times New Roman" w:cs="Times New Roman"/>
          <w:sz w:val="24"/>
          <w:szCs w:val="24"/>
          <w:highlight w:val="white"/>
        </w:rPr>
        <w:t>12</w:t>
      </w:r>
    </w:p>
    <w:p w14:paraId="7B4E201E" w14:textId="6289F486" w:rsidR="0028250C" w:rsidRPr="00AB42D4" w:rsidRDefault="0028250C" w:rsidP="0028250C">
      <w:pPr>
        <w:pStyle w:val="ListParagraph"/>
        <w:ind w:left="1400"/>
        <w:jc w:val="center"/>
        <w:rPr>
          <w:rFonts w:ascii="Times New Roman" w:hAnsi="Times New Roman" w:cs="Times New Roman"/>
          <w:b/>
          <w:bCs/>
          <w:color w:val="000000"/>
          <w:sz w:val="24"/>
          <w:szCs w:val="24"/>
          <w:highlight w:val="white"/>
        </w:rPr>
      </w:pPr>
      <w:r w:rsidRPr="00AB42D4">
        <w:rPr>
          <w:rFonts w:ascii="Times New Roman" w:hAnsi="Times New Roman" w:cs="Times New Roman"/>
          <w:b/>
          <w:bCs/>
          <w:sz w:val="24"/>
          <w:szCs w:val="24"/>
        </w:rPr>
        <w:t xml:space="preserve">Cerințele </w:t>
      </w:r>
      <w:r w:rsidRPr="00AB42D4">
        <w:rPr>
          <w:rFonts w:ascii="Times New Roman" w:hAnsi="Times New Roman" w:cs="Times New Roman"/>
          <w:b/>
          <w:bCs/>
          <w:color w:val="000000"/>
          <w:sz w:val="24"/>
          <w:szCs w:val="24"/>
          <w:highlight w:val="white"/>
        </w:rPr>
        <w:t>de verificare standard în vederea detectării scurgerilor</w:t>
      </w:r>
    </w:p>
    <w:p w14:paraId="5C89E364" w14:textId="77777777" w:rsidR="00BC5C29" w:rsidRPr="00AB42D4" w:rsidRDefault="00BC5C29" w:rsidP="0028250C">
      <w:pPr>
        <w:jc w:val="center"/>
        <w:rPr>
          <w:rFonts w:ascii="Times New Roman" w:hAnsi="Times New Roman" w:cs="Times New Roman"/>
          <w:b/>
          <w:bCs/>
        </w:rPr>
      </w:pPr>
    </w:p>
    <w:p w14:paraId="1BA3A326" w14:textId="2B736248" w:rsidR="0028250C" w:rsidRPr="00AB42D4" w:rsidRDefault="0028250C" w:rsidP="0028250C">
      <w:pPr>
        <w:rPr>
          <w:rFonts w:ascii="Times New Roman" w:hAnsi="Times New Roman" w:cs="Times New Roman"/>
          <w:b/>
          <w:color w:val="000000" w:themeColor="text1"/>
          <w:sz w:val="24"/>
          <w:szCs w:val="24"/>
        </w:rPr>
      </w:pPr>
      <w:r w:rsidRPr="00AB42D4">
        <w:rPr>
          <w:rFonts w:ascii="Times New Roman" w:hAnsi="Times New Roman" w:cs="Times New Roman"/>
          <w:b/>
          <w:color w:val="000000" w:themeColor="text1"/>
          <w:sz w:val="24"/>
          <w:szCs w:val="24"/>
        </w:rPr>
        <w:t>1.</w:t>
      </w:r>
      <w:r w:rsidRPr="00AB42D4">
        <w:rPr>
          <w:rFonts w:ascii="Times New Roman" w:hAnsi="Times New Roman" w:cs="Times New Roman"/>
          <w:color w:val="000000" w:themeColor="text1"/>
          <w:sz w:val="24"/>
          <w:szCs w:val="24"/>
        </w:rPr>
        <w:t xml:space="preserve"> </w:t>
      </w:r>
      <w:r w:rsidRPr="00AB42D4">
        <w:rPr>
          <w:rFonts w:ascii="Times New Roman" w:hAnsi="Times New Roman" w:cs="Times New Roman"/>
          <w:b/>
          <w:color w:val="000000" w:themeColor="text1"/>
          <w:sz w:val="24"/>
          <w:szCs w:val="24"/>
        </w:rPr>
        <w:t>Verificarea echipamentelor de refrigerare, climatizare și a pompelor de căldură</w:t>
      </w:r>
    </w:p>
    <w:p w14:paraId="6FB69D2D" w14:textId="77777777" w:rsidR="0028250C" w:rsidRPr="00AB42D4" w:rsidRDefault="0028250C" w:rsidP="0028250C">
      <w:pPr>
        <w:rPr>
          <w:rFonts w:ascii="Times New Roman" w:hAnsi="Times New Roman" w:cs="Times New Roman"/>
          <w:i/>
          <w:color w:val="000000" w:themeColor="text1"/>
          <w:sz w:val="24"/>
          <w:szCs w:val="24"/>
          <w:highlight w:val="white"/>
        </w:rPr>
      </w:pPr>
      <w:r w:rsidRPr="00AB42D4">
        <w:rPr>
          <w:rFonts w:ascii="Times New Roman" w:hAnsi="Times New Roman" w:cs="Times New Roman"/>
          <w:color w:val="000000" w:themeColor="text1"/>
          <w:sz w:val="24"/>
          <w:szCs w:val="24"/>
          <w:highlight w:val="white"/>
        </w:rPr>
        <w:t>1.1. Alegerea metodei de măsurare</w:t>
      </w:r>
    </w:p>
    <w:p w14:paraId="4BB8C647" w14:textId="4AFB317C" w:rsidR="0028250C" w:rsidRPr="00AB42D4"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La verificare</w:t>
      </w:r>
      <w:r w:rsidR="00737D6F" w:rsidRPr="00AB42D4">
        <w:rPr>
          <w:rFonts w:ascii="Times New Roman" w:hAnsi="Times New Roman" w:cs="Times New Roman"/>
          <w:color w:val="000000" w:themeColor="text1"/>
          <w:sz w:val="24"/>
          <w:szCs w:val="24"/>
          <w:highlight w:val="white"/>
        </w:rPr>
        <w:t>a</w:t>
      </w:r>
      <w:r w:rsidRPr="00AB42D4">
        <w:rPr>
          <w:rFonts w:ascii="Times New Roman" w:hAnsi="Times New Roman" w:cs="Times New Roman"/>
          <w:color w:val="000000" w:themeColor="text1"/>
          <w:sz w:val="24"/>
          <w:szCs w:val="24"/>
          <w:highlight w:val="white"/>
        </w:rPr>
        <w:t xml:space="preserve"> în vederea detectării de scurgeri în cazul unui echipament de refrigerare, de climatizare sau al pompelor de căldură, personalul certificat aplică o metodă de măsurare directă conform dispozițiilor pct.1.2 sau o metodă de măsurare indirectă conform dispozițiilor pct. 1.3.</w:t>
      </w:r>
    </w:p>
    <w:p w14:paraId="0A9B6019" w14:textId="77777777" w:rsidR="0028250C" w:rsidRPr="00AB42D4"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rPr>
        <w:t>Metodele de măsurare directă se aplică în orice moment.</w:t>
      </w:r>
    </w:p>
    <w:p w14:paraId="05C24B72" w14:textId="77777777" w:rsidR="0028250C" w:rsidRPr="00AB42D4"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sz w:val="24"/>
          <w:szCs w:val="24"/>
          <w:highlight w:val="white"/>
        </w:rPr>
      </w:pPr>
      <w:r w:rsidRPr="00AB42D4">
        <w:rPr>
          <w:rFonts w:ascii="Times New Roman" w:eastAsia="Times New Roman" w:hAnsi="Times New Roman" w:cs="Times New Roman"/>
          <w:color w:val="000000" w:themeColor="text1"/>
          <w:sz w:val="24"/>
          <w:szCs w:val="24"/>
          <w:highlight w:val="white"/>
        </w:rPr>
        <w:lastRenderedPageBreak/>
        <w:t xml:space="preserve">Metodele de măsurare indirectă se aplică numai în cazul în care parametrii echipamentului de verificat, menționați la pct.1.3 </w:t>
      </w:r>
      <w:r w:rsidRPr="00AB42D4">
        <w:rPr>
          <w:rFonts w:ascii="Times New Roman" w:hAnsi="Times New Roman" w:cs="Times New Roman"/>
          <w:color w:val="000000" w:themeColor="text1"/>
          <w:sz w:val="24"/>
          <w:szCs w:val="24"/>
        </w:rPr>
        <w:t xml:space="preserve">subpunctul </w:t>
      </w:r>
      <w:r w:rsidRPr="00AB42D4">
        <w:rPr>
          <w:rFonts w:ascii="Times New Roman" w:eastAsia="Times New Roman" w:hAnsi="Times New Roman" w:cs="Times New Roman"/>
          <w:color w:val="000000" w:themeColor="text1"/>
          <w:sz w:val="24"/>
          <w:szCs w:val="24"/>
          <w:highlight w:val="white"/>
        </w:rPr>
        <w:t>1.3.1, furnizează informații fiabile privind c</w:t>
      </w:r>
      <w:r w:rsidRPr="00AB42D4">
        <w:rPr>
          <w:rFonts w:ascii="Times New Roman" w:eastAsia="Times New Roman" w:hAnsi="Times New Roman" w:cs="Times New Roman"/>
          <w:color w:val="333333"/>
          <w:sz w:val="24"/>
          <w:szCs w:val="24"/>
          <w:highlight w:val="white"/>
        </w:rPr>
        <w:t>onținutul de gaze F indicate în registrul echipamentului și probabilitatea unei scurgeri.</w:t>
      </w:r>
    </w:p>
    <w:p w14:paraId="256E939C" w14:textId="77777777" w:rsidR="0028250C" w:rsidRPr="00AB42D4" w:rsidRDefault="0028250C">
      <w:pPr>
        <w:numPr>
          <w:ilvl w:val="1"/>
          <w:numId w:val="17"/>
        </w:numPr>
        <w:pBdr>
          <w:top w:val="nil"/>
          <w:left w:val="nil"/>
          <w:bottom w:val="nil"/>
          <w:right w:val="nil"/>
          <w:between w:val="nil"/>
        </w:pBdr>
        <w:shd w:val="clear" w:color="auto" w:fill="FFFFFF"/>
        <w:spacing w:line="240" w:lineRule="auto"/>
        <w:rPr>
          <w:rFonts w:ascii="Times New Roman" w:eastAsia="Times New Roman" w:hAnsi="Times New Roman" w:cs="Times New Roman"/>
          <w:b/>
          <w:color w:val="000000" w:themeColor="text1"/>
          <w:sz w:val="24"/>
          <w:szCs w:val="24"/>
        </w:rPr>
      </w:pPr>
      <w:r w:rsidRPr="00AB42D4">
        <w:rPr>
          <w:rFonts w:ascii="Times New Roman" w:eastAsia="Times New Roman" w:hAnsi="Times New Roman" w:cs="Times New Roman"/>
          <w:b/>
          <w:color w:val="000000" w:themeColor="text1"/>
          <w:sz w:val="24"/>
          <w:szCs w:val="24"/>
        </w:rPr>
        <w:t>Metodele directe de măsurare</w:t>
      </w:r>
    </w:p>
    <w:p w14:paraId="1E219FCA"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sz w:val="24"/>
          <w:szCs w:val="24"/>
          <w:highlight w:val="white"/>
        </w:rPr>
        <w:t>Personalul certificat utilizează, la detectarea scurgerilor, una sau mai multe dintre următoarele metode de măsurare directă:</w:t>
      </w:r>
    </w:p>
    <w:p w14:paraId="0AFBD33D" w14:textId="77777777" w:rsidR="0028250C" w:rsidRPr="00AB42D4"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highlight w:val="white"/>
        </w:rPr>
        <w:t>verificarea circuitelor și a componentelor cu risc de scurgere cu ajutorul unor dispozitive de detectare a gazelor adaptate la agentul de refrigerare din sistem;</w:t>
      </w:r>
    </w:p>
    <w:p w14:paraId="79E3903E" w14:textId="77777777" w:rsidR="0028250C" w:rsidRPr="00AB42D4"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rPr>
        <w:t>introducerea în circuit a unui fluid de detecție de ultraviolete sau a unui colorant corespunzător;</w:t>
      </w:r>
    </w:p>
    <w:p w14:paraId="2A21867F" w14:textId="77777777" w:rsidR="0028250C" w:rsidRPr="00AB42D4"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rPr>
        <w:t>soluții spumante/soluții de săpun.</w:t>
      </w:r>
    </w:p>
    <w:p w14:paraId="6331863C"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sz w:val="24"/>
          <w:szCs w:val="24"/>
          <w:highlight w:val="white"/>
        </w:rPr>
        <w:t xml:space="preserve">Dispozitivele de detectare a gazelor menționate la pct.1.2.1 </w:t>
      </w:r>
      <w:r w:rsidRPr="00AB42D4">
        <w:rPr>
          <w:rFonts w:ascii="Times New Roman" w:hAnsi="Times New Roman" w:cs="Times New Roman"/>
          <w:color w:val="000000" w:themeColor="text1"/>
          <w:sz w:val="24"/>
          <w:szCs w:val="24"/>
        </w:rPr>
        <w:t xml:space="preserve">subpunctul 1.2.1.1 </w:t>
      </w:r>
      <w:r w:rsidRPr="00AB42D4">
        <w:rPr>
          <w:rFonts w:ascii="Times New Roman" w:eastAsia="Times New Roman" w:hAnsi="Times New Roman" w:cs="Times New Roman"/>
          <w:color w:val="000000" w:themeColor="text1"/>
          <w:sz w:val="24"/>
          <w:szCs w:val="24"/>
          <w:highlight w:val="white"/>
        </w:rPr>
        <w:t xml:space="preserve">se verifică la fiecare 12 luni pentru a se asigura funcționarea lor corespunzătoare. </w:t>
      </w:r>
      <w:proofErr w:type="spellStart"/>
      <w:r w:rsidRPr="00AB42D4">
        <w:rPr>
          <w:rFonts w:ascii="Times New Roman" w:eastAsia="Times New Roman" w:hAnsi="Times New Roman" w:cs="Times New Roman"/>
          <w:color w:val="000000" w:themeColor="text1"/>
          <w:sz w:val="24"/>
          <w:szCs w:val="24"/>
          <w:highlight w:val="white"/>
        </w:rPr>
        <w:t>Senzitivitatea</w:t>
      </w:r>
      <w:proofErr w:type="spellEnd"/>
      <w:r w:rsidRPr="00AB42D4">
        <w:rPr>
          <w:rFonts w:ascii="Times New Roman" w:eastAsia="Times New Roman" w:hAnsi="Times New Roman" w:cs="Times New Roman"/>
          <w:color w:val="000000" w:themeColor="text1"/>
          <w:sz w:val="24"/>
          <w:szCs w:val="24"/>
          <w:highlight w:val="white"/>
        </w:rPr>
        <w:t xml:space="preserve"> dispozitivelor portabile de detecție a gazelor trebuie să fie de cel puțin 5 grame pe an.</w:t>
      </w:r>
    </w:p>
    <w:p w14:paraId="7DF78C4D"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rPr>
      </w:pPr>
      <w:r w:rsidRPr="00AB42D4">
        <w:rPr>
          <w:rFonts w:ascii="Times New Roman" w:hAnsi="Times New Roman" w:cs="Times New Roman"/>
          <w:color w:val="000000" w:themeColor="text1"/>
          <w:sz w:val="24"/>
          <w:szCs w:val="24"/>
          <w:highlight w:val="white"/>
        </w:rPr>
        <w:t>Introducerea de fluid de detecție a ultravioletelor sau de coloranți în sistemul de refrigerare se poate realiza numai în cazul în care producătorul echipamentului a confirmat că aplicarea unor asemenea metode este tehnic posibilă. Metoda este aplicată numai de către personal certificat să efectueze activități care presupun accesul la circuite de refrigerare care conțin gaze F.</w:t>
      </w:r>
    </w:p>
    <w:p w14:paraId="1CCE6461"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rPr>
      </w:pPr>
      <w:r w:rsidRPr="00AB42D4">
        <w:rPr>
          <w:rFonts w:ascii="Times New Roman" w:hAnsi="Times New Roman" w:cs="Times New Roman"/>
          <w:color w:val="000000" w:themeColor="text1"/>
          <w:sz w:val="24"/>
          <w:szCs w:val="24"/>
          <w:highlight w:val="white"/>
        </w:rPr>
        <w:t xml:space="preserve">În cazul în care metodele specificate la </w:t>
      </w:r>
      <w:r w:rsidRPr="00AB42D4">
        <w:rPr>
          <w:rFonts w:ascii="Times New Roman" w:eastAsia="Times New Roman" w:hAnsi="Times New Roman" w:cs="Times New Roman"/>
          <w:color w:val="000000" w:themeColor="text1"/>
          <w:sz w:val="24"/>
          <w:szCs w:val="24"/>
          <w:highlight w:val="white"/>
        </w:rPr>
        <w:t xml:space="preserve">pct.1.2.1 </w:t>
      </w:r>
      <w:r w:rsidRPr="00AB42D4">
        <w:rPr>
          <w:rFonts w:ascii="Times New Roman" w:hAnsi="Times New Roman" w:cs="Times New Roman"/>
          <w:color w:val="000000" w:themeColor="text1"/>
          <w:sz w:val="24"/>
          <w:szCs w:val="24"/>
          <w:highlight w:val="white"/>
        </w:rPr>
        <w:t>nu detectează nicio scurgere, iar părțile menționate la art.13 alin.(2)</w:t>
      </w:r>
      <w:r w:rsidRPr="00AB42D4">
        <w:rPr>
          <w:rFonts w:ascii="Times New Roman" w:hAnsi="Times New Roman" w:cs="Times New Roman"/>
          <w:color w:val="000000" w:themeColor="text1"/>
          <w:sz w:val="24"/>
          <w:szCs w:val="24"/>
          <w:highlight w:val="white"/>
          <w:vertAlign w:val="superscript"/>
        </w:rPr>
        <w:t>5</w:t>
      </w:r>
      <w:r w:rsidRPr="00AB42D4">
        <w:rPr>
          <w:rFonts w:ascii="Times New Roman" w:hAnsi="Times New Roman" w:cs="Times New Roman"/>
          <w:color w:val="000000" w:themeColor="text1"/>
          <w:sz w:val="24"/>
          <w:szCs w:val="24"/>
          <w:highlight w:val="white"/>
        </w:rPr>
        <w:t xml:space="preserve"> nu prezintă semne de scurgere, însă personalul certificat consideră că are loc o scurgere, acesta va inspecta și alte părți ale echipamentului.</w:t>
      </w:r>
    </w:p>
    <w:p w14:paraId="34EDA133"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rPr>
      </w:pPr>
      <w:r w:rsidRPr="00AB42D4">
        <w:rPr>
          <w:rFonts w:ascii="Times New Roman" w:hAnsi="Times New Roman" w:cs="Times New Roman"/>
          <w:color w:val="000000" w:themeColor="text1"/>
          <w:sz w:val="24"/>
          <w:szCs w:val="24"/>
          <w:highlight w:val="white"/>
        </w:rPr>
        <w:t>Înainte de testarea presiunii cu azot liber de oxigen (</w:t>
      </w:r>
      <w:proofErr w:type="spellStart"/>
      <w:r w:rsidRPr="00AB42D4">
        <w:rPr>
          <w:rFonts w:ascii="Times New Roman" w:hAnsi="Times New Roman" w:cs="Times New Roman"/>
          <w:color w:val="000000" w:themeColor="text1"/>
          <w:sz w:val="24"/>
          <w:szCs w:val="24"/>
          <w:highlight w:val="white"/>
        </w:rPr>
        <w:t>Oxygen</w:t>
      </w:r>
      <w:proofErr w:type="spellEnd"/>
      <w:r w:rsidRPr="00AB42D4">
        <w:rPr>
          <w:rFonts w:ascii="Times New Roman" w:hAnsi="Times New Roman" w:cs="Times New Roman"/>
          <w:color w:val="000000" w:themeColor="text1"/>
          <w:sz w:val="24"/>
          <w:szCs w:val="24"/>
          <w:highlight w:val="white"/>
        </w:rPr>
        <w:t xml:space="preserve"> </w:t>
      </w:r>
      <w:proofErr w:type="spellStart"/>
      <w:r w:rsidRPr="00AB42D4">
        <w:rPr>
          <w:rFonts w:ascii="Times New Roman" w:hAnsi="Times New Roman" w:cs="Times New Roman"/>
          <w:color w:val="000000" w:themeColor="text1"/>
          <w:sz w:val="24"/>
          <w:szCs w:val="24"/>
          <w:highlight w:val="white"/>
        </w:rPr>
        <w:t>Free</w:t>
      </w:r>
      <w:proofErr w:type="spellEnd"/>
      <w:r w:rsidRPr="00AB42D4">
        <w:rPr>
          <w:rFonts w:ascii="Times New Roman" w:hAnsi="Times New Roman" w:cs="Times New Roman"/>
          <w:color w:val="000000" w:themeColor="text1"/>
          <w:sz w:val="24"/>
          <w:szCs w:val="24"/>
          <w:highlight w:val="white"/>
        </w:rPr>
        <w:t xml:space="preserve"> Nitrogen — OFN) sau cu un alt gaz adecvat pentru testarea presiunii în vederea detectării de scurgeri, gazele F se vor recupera din întregul sistem de către personalul certificat să recupereze gaze F din respectivul tip de echipament.</w:t>
      </w:r>
    </w:p>
    <w:p w14:paraId="38AFBF33" w14:textId="77777777" w:rsidR="006E6406" w:rsidRPr="00AB42D4" w:rsidRDefault="006E6406">
      <w:pPr>
        <w:widowControl w:val="0"/>
        <w:numPr>
          <w:ilvl w:val="1"/>
          <w:numId w:val="17"/>
        </w:numPr>
        <w:pBdr>
          <w:top w:val="nil"/>
          <w:left w:val="nil"/>
          <w:bottom w:val="nil"/>
          <w:right w:val="nil"/>
          <w:between w:val="nil"/>
        </w:pBdr>
        <w:spacing w:line="240" w:lineRule="auto"/>
        <w:jc w:val="both"/>
        <w:rPr>
          <w:rFonts w:ascii="Times New Roman" w:hAnsi="Times New Roman" w:cs="Times New Roman"/>
          <w:b/>
          <w:color w:val="000000"/>
          <w:sz w:val="24"/>
          <w:szCs w:val="24"/>
          <w:highlight w:val="white"/>
        </w:rPr>
      </w:pPr>
      <w:r w:rsidRPr="00AB42D4">
        <w:rPr>
          <w:rFonts w:ascii="Times New Roman" w:hAnsi="Times New Roman" w:cs="Times New Roman"/>
          <w:b/>
          <w:color w:val="000000"/>
          <w:sz w:val="24"/>
          <w:szCs w:val="24"/>
          <w:highlight w:val="white"/>
        </w:rPr>
        <w:t>Metodele indirecte de măsurare</w:t>
      </w:r>
    </w:p>
    <w:p w14:paraId="4946D6BA" w14:textId="77777777" w:rsidR="006E6406" w:rsidRPr="00AB42D4"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highlight w:val="white"/>
        </w:rPr>
      </w:pPr>
      <w:r w:rsidRPr="00AB42D4">
        <w:rPr>
          <w:rFonts w:ascii="Times New Roman" w:eastAsia="Times New Roman" w:hAnsi="Times New Roman" w:cs="Times New Roman"/>
          <w:color w:val="000000"/>
          <w:sz w:val="24"/>
          <w:szCs w:val="24"/>
          <w:highlight w:val="white"/>
        </w:rPr>
        <w:t>Pentru detectarea unei scurgeri, personalul certificat efectuează verificarea vizuală și manuală a echipamentului și analizează unul sau mai mulți dintre următorii parametri:</w:t>
      </w:r>
    </w:p>
    <w:p w14:paraId="3DA8772F" w14:textId="77777777" w:rsidR="006E6406" w:rsidRPr="00AB42D4" w:rsidRDefault="006E6406">
      <w:pPr>
        <w:widowControl w:val="0"/>
        <w:numPr>
          <w:ilvl w:val="3"/>
          <w:numId w:val="17"/>
        </w:numPr>
        <w:pBdr>
          <w:top w:val="nil"/>
          <w:left w:val="nil"/>
          <w:bottom w:val="nil"/>
          <w:right w:val="nil"/>
          <w:between w:val="nil"/>
        </w:pBdr>
        <w:spacing w:line="240" w:lineRule="auto"/>
        <w:ind w:left="1531"/>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highlight w:val="white"/>
        </w:rPr>
        <w:t>presiunea;</w:t>
      </w:r>
    </w:p>
    <w:p w14:paraId="02F12935" w14:textId="77777777" w:rsidR="006E6406" w:rsidRPr="00AB42D4"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rPr>
        <w:t>temperatura;</w:t>
      </w:r>
    </w:p>
    <w:p w14:paraId="78C695A4" w14:textId="77777777" w:rsidR="006E6406" w:rsidRPr="00AB42D4"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rPr>
        <w:t>curentul compresorului;</w:t>
      </w:r>
    </w:p>
    <w:p w14:paraId="7567A80B" w14:textId="77777777" w:rsidR="006E6406" w:rsidRPr="00AB42D4"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highlight w:val="white"/>
        </w:rPr>
        <w:t>nivelurile de lichid;</w:t>
      </w:r>
    </w:p>
    <w:p w14:paraId="24A69B52" w14:textId="77777777" w:rsidR="006E6406" w:rsidRPr="00AB42D4"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highlight w:val="white"/>
        </w:rPr>
        <w:t>volumul de reîncărcare.</w:t>
      </w:r>
    </w:p>
    <w:p w14:paraId="26A14CDE" w14:textId="77777777" w:rsidR="006E6406" w:rsidRPr="00AB42D4"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highlight w:val="white"/>
        </w:rPr>
      </w:pPr>
      <w:r w:rsidRPr="00AB42D4">
        <w:rPr>
          <w:rFonts w:ascii="Times New Roman" w:eastAsia="Times New Roman" w:hAnsi="Times New Roman" w:cs="Times New Roman"/>
          <w:color w:val="000000"/>
          <w:sz w:val="24"/>
          <w:szCs w:val="24"/>
          <w:highlight w:val="white"/>
        </w:rPr>
        <w:t>Orice suspiciune de scurgere de gaze F este urmată de o verificare în vederea detectării scurgerii prin folosirea unei metode directe conform dispozițiilor pct. 1.2.</w:t>
      </w:r>
    </w:p>
    <w:p w14:paraId="150E9D58" w14:textId="77777777" w:rsidR="006E6406" w:rsidRPr="00AB42D4"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rPr>
      </w:pPr>
      <w:r w:rsidRPr="00AB42D4">
        <w:rPr>
          <w:rFonts w:ascii="Times New Roman" w:hAnsi="Times New Roman" w:cs="Times New Roman"/>
          <w:color w:val="000000" w:themeColor="text1"/>
          <w:sz w:val="24"/>
          <w:szCs w:val="24"/>
          <w:highlight w:val="white"/>
        </w:rPr>
        <w:t>Una sau mai multe dintre următoarele situații constituie suspiciune de scurgere:</w:t>
      </w:r>
    </w:p>
    <w:p w14:paraId="6CB6F163"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rPr>
      </w:pPr>
      <w:r w:rsidRPr="00AB42D4">
        <w:rPr>
          <w:rFonts w:ascii="Times New Roman" w:hAnsi="Times New Roman" w:cs="Times New Roman"/>
          <w:color w:val="000000" w:themeColor="text1"/>
          <w:sz w:val="24"/>
          <w:szCs w:val="24"/>
        </w:rPr>
        <w:t>un sistem fix de detectare a scurgerilor indică existența unei scurgeri;</w:t>
      </w:r>
    </w:p>
    <w:p w14:paraId="41575A8D"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echipamentul produce zgomote anormale sau vibrații, se formează gheață sau se constată o capacitate insuficientă de răcire;</w:t>
      </w:r>
    </w:p>
    <w:p w14:paraId="4F39A92A"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indicații de coroziune, scurgeri de ulei și deteriorări ale componentelor sau ale materialelor în posibile puncte de scurgere;</w:t>
      </w:r>
    </w:p>
    <w:p w14:paraId="721B9735"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indicații de scurgere în vizoare sau pe indicatoarele de nivel sau pe alt suport vizual;</w:t>
      </w:r>
    </w:p>
    <w:p w14:paraId="2784BC20"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rPr>
        <w:t>indicații de deteriorare la nivelul comutatoarelor de siguranță, al comutatoarelor de presiune, al conexiunilor indicatoarelor de nivel și ale senzorilor;</w:t>
      </w:r>
    </w:p>
    <w:p w14:paraId="2A31D272"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 xml:space="preserve">deviații de la condițiile normale de funcționare indicate de parametrii </w:t>
      </w:r>
      <w:r w:rsidRPr="00AB42D4">
        <w:rPr>
          <w:rFonts w:ascii="Times New Roman" w:hAnsi="Times New Roman" w:cs="Times New Roman"/>
          <w:color w:val="000000" w:themeColor="text1"/>
          <w:sz w:val="24"/>
          <w:szCs w:val="24"/>
          <w:highlight w:val="white"/>
        </w:rPr>
        <w:lastRenderedPageBreak/>
        <w:t>analizați, inclusiv citirile în timp real ale sistemelor electronice;</w:t>
      </w:r>
    </w:p>
    <w:p w14:paraId="54632971"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rPr>
        <w:t>alte semne care sugerează pierderea de agent de refrigerare.</w:t>
      </w:r>
    </w:p>
    <w:p w14:paraId="4DEE1019" w14:textId="77777777" w:rsidR="006E6406" w:rsidRPr="00AB42D4" w:rsidRDefault="006E6406" w:rsidP="006E6406">
      <w:pPr>
        <w:pStyle w:val="ListParagraph"/>
        <w:ind w:left="540"/>
        <w:rPr>
          <w:rFonts w:ascii="Times New Roman" w:hAnsi="Times New Roman" w:cs="Times New Roman"/>
          <w:b/>
          <w:sz w:val="24"/>
          <w:szCs w:val="24"/>
        </w:rPr>
      </w:pPr>
    </w:p>
    <w:p w14:paraId="2BCEB516" w14:textId="77777777" w:rsidR="00F81530" w:rsidRPr="00AB42D4" w:rsidRDefault="00F81530" w:rsidP="00F81530">
      <w:pPr>
        <w:pStyle w:val="ListParagraph"/>
        <w:ind w:left="540"/>
        <w:rPr>
          <w:rFonts w:ascii="Times New Roman" w:hAnsi="Times New Roman" w:cs="Times New Roman"/>
          <w:b/>
          <w:bCs/>
          <w:sz w:val="24"/>
          <w:szCs w:val="24"/>
        </w:rPr>
      </w:pPr>
      <w:r w:rsidRPr="00AB42D4">
        <w:rPr>
          <w:rFonts w:ascii="Times New Roman" w:hAnsi="Times New Roman" w:cs="Times New Roman"/>
          <w:b/>
          <w:sz w:val="24"/>
          <w:szCs w:val="24"/>
        </w:rPr>
        <w:t xml:space="preserve">2. </w:t>
      </w:r>
      <w:r w:rsidRPr="00AB42D4">
        <w:rPr>
          <w:rFonts w:ascii="Times New Roman" w:hAnsi="Times New Roman" w:cs="Times New Roman"/>
          <w:b/>
          <w:color w:val="000000" w:themeColor="text1"/>
          <w:sz w:val="24"/>
          <w:szCs w:val="24"/>
        </w:rPr>
        <w:t xml:space="preserve">Verificarea </w:t>
      </w:r>
      <w:r w:rsidRPr="00AB42D4">
        <w:rPr>
          <w:rFonts w:ascii="Times New Roman" w:hAnsi="Times New Roman" w:cs="Times New Roman"/>
          <w:b/>
          <w:bCs/>
          <w:sz w:val="24"/>
          <w:szCs w:val="24"/>
        </w:rPr>
        <w:t>sistemelor staționare de protecție împotriva incendiilor</w:t>
      </w:r>
    </w:p>
    <w:p w14:paraId="3405DB98"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bCs/>
          <w:sz w:val="24"/>
          <w:szCs w:val="24"/>
        </w:rPr>
        <w:t xml:space="preserve">2.1 </w:t>
      </w:r>
      <w:r w:rsidRPr="00AB42D4">
        <w:rPr>
          <w:rFonts w:ascii="Times New Roman" w:hAnsi="Times New Roman" w:cs="Times New Roman"/>
          <w:sz w:val="24"/>
          <w:szCs w:val="24"/>
        </w:rPr>
        <w:t>Verificarea în vederea detectării scurgerilor se aplică sistemelor de protecție împotriva incendiilor care conțin 3 sau mai multe kilograme de gaze F și se efectuează de către persoane certificate.</w:t>
      </w:r>
    </w:p>
    <w:p w14:paraId="5FC61E73"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2.2 Operatorul asigură înscrierea în registrul echipamentului a cantității de gaze F conținute de sistemul de protecție împotriva incendiilor și a datelor de identificare ale operatorului, respectiv denumirea, adresa poștală și numărul de telefon.</w:t>
      </w:r>
    </w:p>
    <w:p w14:paraId="4E8AFF83"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2.3 În cazul în care cantitatea de gaze F conținute de sistemul de protecție împotriva incendiilor nu este indicată în specificațiile producătorului sau pe eticheta aplicată sistemului, operatorul asigură determinarea acesteia de către o persoană fizică certificată în conformitate cu art. 18.</w:t>
      </w:r>
    </w:p>
    <w:p w14:paraId="45792758"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 xml:space="preserve">2.4 Înainte de efectuarea verificării în vederea detectării scurgerilor, persoana fizică certificată examinează registrul echipamentului și se acordă o atenție specială informațiilor relevante privind zonele </w:t>
      </w:r>
      <w:r w:rsidRPr="00AB42D4">
        <w:rPr>
          <w:rFonts w:ascii="Times New Roman" w:hAnsi="Times New Roman" w:cs="Times New Roman"/>
          <w:color w:val="000000" w:themeColor="text1"/>
          <w:sz w:val="24"/>
          <w:szCs w:val="24"/>
        </w:rPr>
        <w:t xml:space="preserve">problematice </w:t>
      </w:r>
      <w:r w:rsidRPr="00AB42D4">
        <w:rPr>
          <w:rFonts w:ascii="Times New Roman" w:hAnsi="Times New Roman" w:cs="Times New Roman"/>
          <w:sz w:val="24"/>
          <w:szCs w:val="24"/>
        </w:rPr>
        <w:t xml:space="preserve">de scurgeri </w:t>
      </w:r>
      <w:r w:rsidRPr="00AB42D4">
        <w:rPr>
          <w:rFonts w:ascii="Times New Roman" w:hAnsi="Times New Roman" w:cs="Times New Roman"/>
          <w:color w:val="000000" w:themeColor="text1"/>
          <w:sz w:val="24"/>
          <w:szCs w:val="24"/>
        </w:rPr>
        <w:t>sau</w:t>
      </w:r>
      <w:r w:rsidRPr="00AB42D4">
        <w:rPr>
          <w:rFonts w:ascii="Times New Roman" w:hAnsi="Times New Roman" w:cs="Times New Roman"/>
          <w:sz w:val="24"/>
          <w:szCs w:val="24"/>
        </w:rPr>
        <w:t xml:space="preserve"> orice deficiențe sau neconformități constatate anterior.</w:t>
      </w:r>
    </w:p>
    <w:p w14:paraId="53E7443E"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2.5 În vederea detectării scurgerilor de gaze F, persoana fizică certificată efectuează o verificare vizuală a sistemelor de control, recipientelor, componentelor și conexiunilor aflate sub presiune, pentru identificarea semnelor de scurgere și a eventualelor deteriorări ale sistemului de protecție împotriva incendiilor.</w:t>
      </w:r>
    </w:p>
    <w:p w14:paraId="6A31E03A" w14:textId="77777777" w:rsidR="00F81530" w:rsidRPr="00AB42D4" w:rsidRDefault="00F81530" w:rsidP="00F81530">
      <w:pPr>
        <w:pStyle w:val="ListParagraph"/>
        <w:ind w:left="540"/>
        <w:jc w:val="both"/>
        <w:rPr>
          <w:rFonts w:ascii="Times New Roman" w:hAnsi="Times New Roman" w:cs="Times New Roman"/>
          <w:b/>
          <w:sz w:val="24"/>
          <w:szCs w:val="24"/>
        </w:rPr>
      </w:pPr>
      <w:r w:rsidRPr="00AB42D4">
        <w:rPr>
          <w:rFonts w:ascii="Times New Roman" w:hAnsi="Times New Roman" w:cs="Times New Roman"/>
          <w:sz w:val="24"/>
          <w:szCs w:val="24"/>
        </w:rPr>
        <w:t>2.6 Persoana fizică certificată verifică orice suspiciune de scurgere de gaze F din sistemul de protecție împotriva incendiilor. Se consideră suspiciune de scurgere, în special, următoarele situații:</w:t>
      </w:r>
    </w:p>
    <w:p w14:paraId="16740BE1"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 xml:space="preserve"> a) sistemul fix de detectare a scurgerilor semnalează existența unei scurgeri;</w:t>
      </w:r>
    </w:p>
    <w:p w14:paraId="7CF88569"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 xml:space="preserve"> b) recipientul indică o pierdere de presiune care, corectată în funcție de temperatură, depășește 10 %;</w:t>
      </w:r>
    </w:p>
    <w:p w14:paraId="652302B5"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c) recipientul indică o pierdere a agentului de stingere care depășește 5 %;</w:t>
      </w:r>
    </w:p>
    <w:p w14:paraId="0B2BB372"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d) sunt constatate alte indicii care sugerează pierderea gazelor fluorurate cu efect de seră.</w:t>
      </w:r>
    </w:p>
    <w:p w14:paraId="268FE027"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2.7 Manometrele și dispozitivele de măsurare a greutății se verifică cel puțin o dată la 12 luni, în vederea asigurării funcționării corespunzătoare a acestora.</w:t>
      </w:r>
    </w:p>
    <w:p w14:paraId="7896F36F" w14:textId="77777777" w:rsidR="00F81530" w:rsidRPr="00AB42D4" w:rsidRDefault="00F81530" w:rsidP="00F81530">
      <w:pPr>
        <w:pStyle w:val="ListParagraph"/>
        <w:ind w:left="540"/>
        <w:jc w:val="both"/>
        <w:rPr>
          <w:rFonts w:ascii="Times New Roman" w:hAnsi="Times New Roman" w:cs="Times New Roman"/>
          <w:bCs/>
          <w:sz w:val="24"/>
          <w:szCs w:val="24"/>
        </w:rPr>
      </w:pPr>
      <w:r w:rsidRPr="00AB42D4">
        <w:rPr>
          <w:rFonts w:ascii="Times New Roman" w:hAnsi="Times New Roman" w:cs="Times New Roman"/>
          <w:sz w:val="24"/>
          <w:szCs w:val="24"/>
        </w:rPr>
        <w:t>2.8 Operatorul se asigură că verificarea în vederea detectării scurgerilor este efectuată înainte de reîncărcarea sistemului de protecție împotriva incendiilor.</w:t>
      </w:r>
    </w:p>
    <w:p w14:paraId="4E32DF49" w14:textId="77777777" w:rsidR="00F81530" w:rsidRPr="00AB42D4" w:rsidRDefault="00F81530" w:rsidP="006E6406">
      <w:pPr>
        <w:pStyle w:val="ListParagraph"/>
        <w:ind w:left="540"/>
        <w:rPr>
          <w:rFonts w:ascii="Times New Roman" w:hAnsi="Times New Roman" w:cs="Times New Roman"/>
          <w:b/>
          <w:sz w:val="24"/>
          <w:szCs w:val="24"/>
        </w:rPr>
      </w:pPr>
    </w:p>
    <w:p w14:paraId="3AB8108A" w14:textId="77777777" w:rsidR="00F81530" w:rsidRPr="00AB42D4" w:rsidRDefault="00F81530" w:rsidP="00F81530">
      <w:pPr>
        <w:pStyle w:val="ListParagraph"/>
        <w:ind w:left="540"/>
        <w:rPr>
          <w:rFonts w:ascii="Times New Roman" w:hAnsi="Times New Roman" w:cs="Times New Roman"/>
          <w:b/>
          <w:sz w:val="24"/>
          <w:szCs w:val="24"/>
        </w:rPr>
      </w:pPr>
      <w:r w:rsidRPr="00AB42D4">
        <w:rPr>
          <w:rFonts w:ascii="Times New Roman" w:hAnsi="Times New Roman" w:cs="Times New Roman"/>
          <w:b/>
          <w:sz w:val="24"/>
          <w:szCs w:val="24"/>
        </w:rPr>
        <w:t>3. Repararea scurgerilor și verificările de control</w:t>
      </w:r>
    </w:p>
    <w:p w14:paraId="425F5354"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t xml:space="preserve">3.1 </w:t>
      </w:r>
      <w:r w:rsidRPr="00AB42D4">
        <w:rPr>
          <w:rFonts w:ascii="Times New Roman" w:hAnsi="Times New Roman" w:cs="Times New Roman"/>
          <w:color w:val="000000"/>
          <w:sz w:val="24"/>
          <w:szCs w:val="24"/>
        </w:rPr>
        <w:t>Operatorul are obligația de a se asigura că reparația este efectuată de către personal certificat pentru desfășurarea activității respective. În prealabil, se va realiza, după caz, evacuarea sau recuperarea gazelor F.</w:t>
      </w:r>
    </w:p>
    <w:p w14:paraId="5E0C8525"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t xml:space="preserve">3.2 </w:t>
      </w:r>
      <w:r w:rsidRPr="00AB42D4">
        <w:rPr>
          <w:rFonts w:ascii="Times New Roman" w:hAnsi="Times New Roman" w:cs="Times New Roman"/>
          <w:color w:val="000000"/>
          <w:sz w:val="24"/>
          <w:szCs w:val="24"/>
        </w:rPr>
        <w:t>Operatorul are obligația de a se asigura că, după caz, a fost efectuat un test de scurgere cu azot liber de oxigen sau un alt test de presiune adecvat, urmat de verificarea echipamentului în vederea confirmării eliminării scurgerii.</w:t>
      </w:r>
    </w:p>
    <w:p w14:paraId="215CCF29"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t xml:space="preserve">3.3 </w:t>
      </w:r>
      <w:r w:rsidRPr="00AB42D4">
        <w:rPr>
          <w:rFonts w:ascii="Times New Roman" w:hAnsi="Times New Roman" w:cs="Times New Roman"/>
          <w:color w:val="000000"/>
          <w:sz w:val="24"/>
          <w:szCs w:val="24"/>
        </w:rPr>
        <w:t>Operatorul are obligația de a asigura, după caz, recuperarea gazelor F din echipament, înainte de efectuarea testului cu azot liber de oxigen sau cu un alt gaz de testare adecvat.</w:t>
      </w:r>
    </w:p>
    <w:p w14:paraId="00840EE5"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lastRenderedPageBreak/>
        <w:t xml:space="preserve">3.4 </w:t>
      </w:r>
      <w:r w:rsidRPr="00AB42D4">
        <w:rPr>
          <w:rFonts w:ascii="Times New Roman" w:hAnsi="Times New Roman" w:cs="Times New Roman"/>
          <w:color w:val="000000"/>
          <w:sz w:val="24"/>
          <w:szCs w:val="24"/>
        </w:rPr>
        <w:t>Operatorul are obligația de a identifica, în măsura posibilului, cauza scurgerii, astfel încât să fie evitat riscul de recidivă.</w:t>
      </w:r>
    </w:p>
    <w:p w14:paraId="653C271A"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t xml:space="preserve">3.5 </w:t>
      </w:r>
      <w:r w:rsidRPr="00AB42D4">
        <w:rPr>
          <w:rFonts w:ascii="Times New Roman" w:hAnsi="Times New Roman" w:cs="Times New Roman"/>
          <w:color w:val="000000"/>
          <w:sz w:val="24"/>
          <w:szCs w:val="24"/>
        </w:rPr>
        <w:t>La efectuarea verificărilor în vederea detectării scurgerilor, prevăzute la art. 13, personalul certificat se concentrează asupra zonelor în care au fost identificate și reparate scurgerile, precum și asupra zonelor adiacente, în cazul în care acestea au fost supuse la presiune pe durata reparațiilor.</w:t>
      </w:r>
    </w:p>
    <w:p w14:paraId="685EB9E8" w14:textId="77777777" w:rsidR="00BC5C29" w:rsidRPr="00AB42D4" w:rsidRDefault="00BC5C29" w:rsidP="00BC5C29"/>
    <w:p w14:paraId="33B629F8" w14:textId="36C67CD2" w:rsidR="00BC5C29" w:rsidRPr="00AB42D4" w:rsidRDefault="00BC5C29">
      <w:pPr>
        <w:pStyle w:val="ListParagraph"/>
        <w:numPr>
          <w:ilvl w:val="0"/>
          <w:numId w:val="10"/>
        </w:numP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Se completează cu Anexa nr.13</w:t>
      </w:r>
      <w:r w:rsidR="0019259C" w:rsidRPr="00AB42D4">
        <w:rPr>
          <w:rFonts w:ascii="Times New Roman" w:eastAsia="Times New Roman" w:hAnsi="Times New Roman" w:cs="Times New Roman"/>
          <w:color w:val="000000" w:themeColor="text1"/>
          <w:sz w:val="24"/>
          <w:szCs w:val="24"/>
        </w:rPr>
        <w:t xml:space="preserve"> </w:t>
      </w:r>
      <w:r w:rsidR="0019259C" w:rsidRPr="00AB42D4">
        <w:rPr>
          <w:rFonts w:ascii="Times New Roman" w:eastAsia="Times New Roman" w:hAnsi="Times New Roman" w:cs="Times New Roman"/>
          <w:color w:val="000000" w:themeColor="text1"/>
          <w:sz w:val="24"/>
          <w:szCs w:val="24"/>
          <w:highlight w:val="white"/>
        </w:rPr>
        <w:t>cu următorul cuprins:</w:t>
      </w:r>
    </w:p>
    <w:p w14:paraId="2544DCB8" w14:textId="77777777" w:rsidR="003C7DD5" w:rsidRPr="00AB42D4" w:rsidRDefault="003C7DD5" w:rsidP="003C7DD5">
      <w:pPr>
        <w:pStyle w:val="ListParagraph"/>
        <w:ind w:left="1400"/>
        <w:jc w:val="right"/>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Anexa nr. 13</w:t>
      </w:r>
    </w:p>
    <w:p w14:paraId="634D1F97" w14:textId="77777777" w:rsidR="003C7DD5" w:rsidRPr="00AB42D4" w:rsidRDefault="003C7DD5" w:rsidP="003C7DD5">
      <w:pPr>
        <w:jc w:val="center"/>
        <w:rPr>
          <w:rFonts w:ascii="Times New Roman" w:eastAsia="Times New Roman" w:hAnsi="Times New Roman" w:cs="Times New Roman"/>
          <w:b/>
          <w:color w:val="000000"/>
          <w:sz w:val="24"/>
          <w:szCs w:val="24"/>
          <w:highlight w:val="white"/>
        </w:rPr>
      </w:pPr>
      <w:r w:rsidRPr="00AB42D4">
        <w:rPr>
          <w:rFonts w:ascii="Times New Roman" w:eastAsia="Times New Roman" w:hAnsi="Times New Roman" w:cs="Times New Roman"/>
          <w:b/>
          <w:color w:val="000000"/>
          <w:sz w:val="24"/>
          <w:szCs w:val="24"/>
          <w:highlight w:val="white"/>
        </w:rPr>
        <w:t>Formatul etichetelor</w:t>
      </w:r>
    </w:p>
    <w:p w14:paraId="4A676018" w14:textId="7777777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Informațiile de pe etichetă se evidențiază clar pe fundal, au o dimensiune suficientă și prezintă o spațiere suficientă pentru a fi ușor de citit. În cazul în care informațiile prevăzute de prezenta legea sunt adăugate la o etichetă existentă, dimensiunea caracterelor nu trebuie să fie mai mică decât dimensiunea minimă a altor informații de pe eticheta respectivă sau, după caz, de pe plăcuțele indicatoare existente, de pe alte etichete cu informații despre produs sau de pe prospecte.</w:t>
      </w:r>
    </w:p>
    <w:p w14:paraId="7ADE5B05" w14:textId="7777777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Întreaga etichetă și conținutul acesteia se concep astfel încât aceasta să rămână bine fixată pe produs sau pe echipament și să fie lizibilă în condiții normale de exploatare, la momentul introducerii pe piață și pe întreaga perioadă în care produsul sau echipamentul conține sau funcționează pe baza gazelor F.</w:t>
      </w:r>
    </w:p>
    <w:p w14:paraId="3F56DB02" w14:textId="7777777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Eticheta trebuie să includă următorul text: „conține gaze fluorurate cu efect de seră”.</w:t>
      </w:r>
    </w:p>
    <w:p w14:paraId="021CAFE0" w14:textId="509B9CD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Informațiile privind greutatea gazelor F, dacă este necesar, se exprimă în kilograme sau în grame, iar echivalentul în CO</w:t>
      </w:r>
      <w:r w:rsidRPr="00AB42D4">
        <w:rPr>
          <w:rFonts w:ascii="Times New Roman" w:hAnsi="Times New Roman" w:cs="Times New Roman"/>
          <w:color w:val="000000" w:themeColor="text1"/>
          <w:sz w:val="24"/>
          <w:szCs w:val="24"/>
          <w:highlight w:val="white"/>
          <w:vertAlign w:val="subscript"/>
        </w:rPr>
        <w:t>2</w:t>
      </w:r>
      <w:r w:rsidRPr="00AB42D4">
        <w:rPr>
          <w:rFonts w:ascii="Times New Roman" w:hAnsi="Times New Roman" w:cs="Times New Roman"/>
          <w:color w:val="000000" w:themeColor="text1"/>
          <w:sz w:val="24"/>
          <w:szCs w:val="24"/>
        </w:rPr>
        <w:t xml:space="preserve"> </w:t>
      </w:r>
      <w:r w:rsidRPr="00AB42D4">
        <w:rPr>
          <w:rFonts w:ascii="Times New Roman" w:hAnsi="Times New Roman" w:cs="Times New Roman"/>
          <w:color w:val="000000" w:themeColor="text1"/>
          <w:sz w:val="24"/>
          <w:szCs w:val="24"/>
          <w:highlight w:val="white"/>
        </w:rPr>
        <w:t>se exprimă în tone, utilizând valorile potențialului de încălzire globală al gazelor F enumerate în coloana „GWP” din anexele nr.1 și</w:t>
      </w:r>
      <w:r w:rsidR="00C07C3F" w:rsidRPr="00AB42D4">
        <w:rPr>
          <w:rFonts w:ascii="Times New Roman" w:hAnsi="Times New Roman" w:cs="Times New Roman"/>
          <w:color w:val="000000" w:themeColor="text1"/>
          <w:sz w:val="24"/>
          <w:szCs w:val="24"/>
          <w:highlight w:val="white"/>
        </w:rPr>
        <w:t xml:space="preserve"> nr.</w:t>
      </w:r>
      <w:r w:rsidRPr="00AB42D4">
        <w:rPr>
          <w:rFonts w:ascii="Times New Roman" w:hAnsi="Times New Roman" w:cs="Times New Roman"/>
          <w:color w:val="000000" w:themeColor="text1"/>
          <w:sz w:val="24"/>
          <w:szCs w:val="24"/>
          <w:highlight w:val="white"/>
        </w:rPr>
        <w:t xml:space="preserve"> 2.</w:t>
      </w:r>
    </w:p>
    <w:p w14:paraId="2193D72E" w14:textId="043E182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 xml:space="preserve">În cazul în care echipamentul este preîncărcat cu gaze F sau funcționează pe baza unor astfel de gaze, </w:t>
      </w:r>
      <w:r w:rsidR="00D110F7" w:rsidRPr="00AB42D4">
        <w:rPr>
          <w:rFonts w:ascii="Times New Roman" w:hAnsi="Times New Roman" w:cs="Times New Roman"/>
          <w:color w:val="000000" w:themeColor="text1"/>
          <w:sz w:val="24"/>
          <w:szCs w:val="24"/>
          <w:highlight w:val="white"/>
        </w:rPr>
        <w:t xml:space="preserve">gazele </w:t>
      </w:r>
      <w:r w:rsidRPr="00AB42D4">
        <w:rPr>
          <w:rFonts w:ascii="Times New Roman" w:hAnsi="Times New Roman" w:cs="Times New Roman"/>
          <w:color w:val="000000" w:themeColor="text1"/>
          <w:sz w:val="24"/>
          <w:szCs w:val="24"/>
          <w:highlight w:val="white"/>
        </w:rPr>
        <w:t>putând fi adăugate în afara unității de producție, iar producătorul nu precizează cantitatea totală rezultată, eticheta trebuie să conțină cantitatea încărcată la unitatea de producție sau cantitatea pentru care este conceput echipamentul și trebuie să prezinte un spațiu pentru marcarea cantității adăugate în afara unității de producție, precum și a cantității totale de gaze F rezultată care urmează să fie introdusă de furnizorul sau, după caz, de către instalatorul echipamentului înainte de punerea în funcțiune.</w:t>
      </w:r>
    </w:p>
    <w:p w14:paraId="3FB2B909" w14:textId="30D5067E"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 xml:space="preserve">În cazul în care un produs, inclusiv un recipient, care conține gaze F sau un </w:t>
      </w:r>
      <w:proofErr w:type="spellStart"/>
      <w:r w:rsidRPr="00AB42D4">
        <w:rPr>
          <w:rFonts w:ascii="Times New Roman" w:hAnsi="Times New Roman" w:cs="Times New Roman"/>
          <w:color w:val="000000" w:themeColor="text1"/>
          <w:sz w:val="24"/>
          <w:szCs w:val="24"/>
          <w:highlight w:val="white"/>
        </w:rPr>
        <w:t>poliol</w:t>
      </w:r>
      <w:proofErr w:type="spellEnd"/>
      <w:r w:rsidRPr="00AB42D4">
        <w:rPr>
          <w:rFonts w:ascii="Times New Roman" w:hAnsi="Times New Roman" w:cs="Times New Roman"/>
          <w:color w:val="000000" w:themeColor="text1"/>
          <w:sz w:val="24"/>
          <w:szCs w:val="24"/>
          <w:highlight w:val="white"/>
        </w:rPr>
        <w:t xml:space="preserve"> </w:t>
      </w:r>
      <w:proofErr w:type="spellStart"/>
      <w:r w:rsidRPr="00AB42D4">
        <w:rPr>
          <w:rFonts w:ascii="Times New Roman" w:hAnsi="Times New Roman" w:cs="Times New Roman"/>
          <w:color w:val="000000" w:themeColor="text1"/>
          <w:sz w:val="24"/>
          <w:szCs w:val="24"/>
          <w:highlight w:val="white"/>
        </w:rPr>
        <w:t>preamestecat</w:t>
      </w:r>
      <w:proofErr w:type="spellEnd"/>
      <w:r w:rsidRPr="00AB42D4">
        <w:rPr>
          <w:rFonts w:ascii="Times New Roman" w:hAnsi="Times New Roman" w:cs="Times New Roman"/>
          <w:color w:val="000000" w:themeColor="text1"/>
          <w:sz w:val="24"/>
          <w:szCs w:val="24"/>
          <w:highlight w:val="white"/>
        </w:rPr>
        <w:t xml:space="preserve"> trebuie să fie etichetat și în conformitate cu Regulamentului privind clasificarea, etichetarea și ambalarea substanțelor și amestecurilor, aprobat de Guvern, informațiile prevăzute la art.24 alin. (2), (3), (5) și art.25 se indică în secțiunea pentru informații suplimentare de etichetă, după caz.</w:t>
      </w:r>
    </w:p>
    <w:p w14:paraId="6DF772EC" w14:textId="7777777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În cazul în care gazele F sunt fie regenerate ori reciclate, fie destinate să servească anumitor utilizări prevăzute la art. 25 alin. (1)-(6), pe eticheta de pe recipient trebuie să figureze următorul text, după caz:</w:t>
      </w:r>
    </w:p>
    <w:p w14:paraId="4900CB15"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„100 % reciclate” pentru gazele F reciclate enumerate în anexele nr.1 și nr.2 care nu conțin substanțe virgine;</w:t>
      </w:r>
    </w:p>
    <w:p w14:paraId="3E7BCE81"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„100 % regenerate” pentru gazele F regenerate enumerate în anexele nr.1 și nr.2 care nu conțin substanțe virgine sau, în cazul amestecurilor, mențiunea că adăugarea de substanțe virgine, pentru ajustarea compoziției amestecului, nu depășește 10 % din masa amestecului;</w:t>
      </w:r>
    </w:p>
    <w:p w14:paraId="2EADF797"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„Numai pentru distrugere” pentru gazele F enumerate în anexa nr.1 și introduse pe piață, puse la dispoziție sau furnizate în vederea distrugerii;</w:t>
      </w:r>
    </w:p>
    <w:p w14:paraId="630035B1"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„Exclusiv pentru export”: pentru gazele F enumerate în anexa nr.1 pe care un producător sau un importator le furnizează unei întreprinderi pentru export;</w:t>
      </w:r>
    </w:p>
    <w:p w14:paraId="1A18BF57"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lastRenderedPageBreak/>
        <w:t>„Exclusiv pentru utilizarea în echipamente militare” pentru gazele F enumerate în anexa nr.1 și introduse pe piață, puse la dispoziție sau furnizate pentru a fi utilizate în echipamente militare;</w:t>
      </w:r>
    </w:p>
    <w:p w14:paraId="42711FA2"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„Exclusiv pentru corodare/curățare în industria semiconductoarelor” pentru gazele F enumerate în anexele nr.1 și nr.2 și introduse pe piață, puse la dispoziție sau furnizate pentru corodare și curățare în industria semiconductorilor;</w:t>
      </w:r>
    </w:p>
    <w:p w14:paraId="08D75815"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rPr>
        <w:t>„Exclusiv pentru utilizare ca intermediari de sinteză” pentru gazele F enumerate în anexa nr.1 și introduse pe piață, puse la dispoziție sau furnizate pentru a fi utilizate ca intermediari de sinteză;</w:t>
      </w:r>
    </w:p>
    <w:p w14:paraId="485AC305" w14:textId="1625083B"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„Exclusiv pentru producția de inhalatoare cu doză măsurată” pentru gazele F enumerate în secțiunea 1 din anexa nr.1 și introduse pe piață, puse la dispoziție sau furnizate pentru fabricarea de inhalatoare cu doză măsurată (MDI</w:t>
      </w:r>
      <w:r w:rsidR="007771FA" w:rsidRPr="00AB42D4">
        <w:rPr>
          <w:rFonts w:ascii="Times New Roman" w:hAnsi="Times New Roman" w:cs="Times New Roman"/>
          <w:color w:val="000000" w:themeColor="text1"/>
          <w:sz w:val="24"/>
          <w:szCs w:val="24"/>
          <w:highlight w:val="white"/>
        </w:rPr>
        <w:t xml:space="preserve"> - </w:t>
      </w:r>
      <w:proofErr w:type="spellStart"/>
      <w:r w:rsidR="007771FA" w:rsidRPr="00AB42D4">
        <w:rPr>
          <w:rFonts w:ascii="Times New Roman" w:hAnsi="Times New Roman" w:cs="Times New Roman"/>
          <w:color w:val="000000" w:themeColor="text1"/>
          <w:sz w:val="24"/>
          <w:szCs w:val="24"/>
          <w:highlight w:val="white"/>
        </w:rPr>
        <w:t>metered</w:t>
      </w:r>
      <w:proofErr w:type="spellEnd"/>
      <w:r w:rsidR="007771FA" w:rsidRPr="00AB42D4">
        <w:rPr>
          <w:rFonts w:ascii="Times New Roman" w:hAnsi="Times New Roman" w:cs="Times New Roman"/>
          <w:color w:val="000000" w:themeColor="text1"/>
          <w:sz w:val="24"/>
          <w:szCs w:val="24"/>
          <w:highlight w:val="white"/>
        </w:rPr>
        <w:t xml:space="preserve"> </w:t>
      </w:r>
      <w:proofErr w:type="spellStart"/>
      <w:r w:rsidR="007771FA" w:rsidRPr="00AB42D4">
        <w:rPr>
          <w:rFonts w:ascii="Times New Roman" w:hAnsi="Times New Roman" w:cs="Times New Roman"/>
          <w:color w:val="000000" w:themeColor="text1"/>
          <w:sz w:val="24"/>
          <w:szCs w:val="24"/>
          <w:highlight w:val="white"/>
        </w:rPr>
        <w:t>dose</w:t>
      </w:r>
      <w:proofErr w:type="spellEnd"/>
      <w:r w:rsidR="007771FA" w:rsidRPr="00AB42D4">
        <w:rPr>
          <w:rFonts w:ascii="Times New Roman" w:hAnsi="Times New Roman" w:cs="Times New Roman"/>
          <w:color w:val="000000" w:themeColor="text1"/>
          <w:sz w:val="24"/>
          <w:szCs w:val="24"/>
          <w:highlight w:val="white"/>
        </w:rPr>
        <w:t xml:space="preserve"> </w:t>
      </w:r>
      <w:proofErr w:type="spellStart"/>
      <w:r w:rsidR="007771FA" w:rsidRPr="00AB42D4">
        <w:rPr>
          <w:rFonts w:ascii="Times New Roman" w:hAnsi="Times New Roman" w:cs="Times New Roman"/>
          <w:color w:val="000000" w:themeColor="text1"/>
          <w:sz w:val="24"/>
          <w:szCs w:val="24"/>
          <w:highlight w:val="white"/>
        </w:rPr>
        <w:t>inhaler</w:t>
      </w:r>
      <w:proofErr w:type="spellEnd"/>
      <w:r w:rsidRPr="00AB42D4">
        <w:rPr>
          <w:rFonts w:ascii="Times New Roman" w:hAnsi="Times New Roman" w:cs="Times New Roman"/>
          <w:color w:val="000000" w:themeColor="text1"/>
          <w:sz w:val="24"/>
          <w:szCs w:val="24"/>
          <w:highlight w:val="white"/>
        </w:rPr>
        <w:t>).</w:t>
      </w:r>
    </w:p>
    <w:p w14:paraId="07AEAA29" w14:textId="1EED460F"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highlight w:val="white"/>
        </w:rPr>
        <w:t xml:space="preserve">În cazul în care recipientele conțin gaze F menționate la subpunctele 7.3-7.7 și enumerate în secțiunea 1 din anexa nr.1, textul care trebuie indicat pe etichete, astfel cum se prevede la literele respective, se completează cu următoarea mențiune: „Scutit de </w:t>
      </w:r>
      <w:r w:rsidR="007771FA" w:rsidRPr="00AB42D4">
        <w:rPr>
          <w:rFonts w:ascii="Times New Roman" w:hAnsi="Times New Roman" w:cs="Times New Roman"/>
          <w:color w:val="000000"/>
          <w:sz w:val="24"/>
          <w:szCs w:val="24"/>
          <w:highlight w:val="white"/>
        </w:rPr>
        <w:t xml:space="preserve">contingent </w:t>
      </w:r>
      <w:r w:rsidRPr="00AB42D4">
        <w:rPr>
          <w:rFonts w:ascii="Times New Roman" w:hAnsi="Times New Roman" w:cs="Times New Roman"/>
          <w:color w:val="000000"/>
          <w:sz w:val="24"/>
          <w:szCs w:val="24"/>
          <w:highlight w:val="white"/>
        </w:rPr>
        <w:t>în temeiul</w:t>
      </w:r>
      <w:r w:rsidRPr="00AB42D4">
        <w:rPr>
          <w:rFonts w:ascii="Times New Roman" w:hAnsi="Times New Roman" w:cs="Times New Roman"/>
          <w:color w:val="000000"/>
          <w:sz w:val="28"/>
          <w:szCs w:val="28"/>
        </w:rPr>
        <w:t xml:space="preserve"> </w:t>
      </w:r>
      <w:r w:rsidRPr="00AB42D4">
        <w:rPr>
          <w:rFonts w:ascii="Times New Roman" w:hAnsi="Times New Roman" w:cs="Times New Roman"/>
          <w:color w:val="000000"/>
          <w:sz w:val="24"/>
          <w:szCs w:val="24"/>
        </w:rPr>
        <w:t>Legii nr.43/</w:t>
      </w:r>
      <w:r w:rsidR="00D31F60" w:rsidRPr="00AB42D4">
        <w:rPr>
          <w:rFonts w:ascii="Times New Roman" w:hAnsi="Times New Roman" w:cs="Times New Roman"/>
          <w:color w:val="000000"/>
          <w:sz w:val="24"/>
          <w:szCs w:val="24"/>
        </w:rPr>
        <w:t xml:space="preserve">2023 </w:t>
      </w:r>
      <w:r w:rsidRPr="00AB42D4">
        <w:rPr>
          <w:rFonts w:ascii="Times New Roman" w:hAnsi="Times New Roman" w:cs="Times New Roman"/>
          <w:color w:val="000000"/>
          <w:sz w:val="24"/>
          <w:szCs w:val="24"/>
        </w:rPr>
        <w:t>privind gazele fluorurate cu efect de seră</w:t>
      </w:r>
      <w:r w:rsidRPr="00AB42D4">
        <w:rPr>
          <w:rFonts w:ascii="Times New Roman" w:hAnsi="Times New Roman" w:cs="Times New Roman"/>
          <w:color w:val="000000"/>
          <w:sz w:val="24"/>
          <w:szCs w:val="24"/>
          <w:highlight w:val="white"/>
        </w:rPr>
        <w:t>”.</w:t>
      </w:r>
    </w:p>
    <w:p w14:paraId="52C2A59C" w14:textId="77777777"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highlight w:val="white"/>
        </w:rPr>
        <w:t>Echipamentele menționate la art. 24 alin, (1) lit. a), b) și (c), care sunt izolate cu spumă suflată cu gaze F, trebuie marcate cu o etichetă care conține următorul text: „Spuma conține gaze fluorurate cu efect de seră”.</w:t>
      </w:r>
    </w:p>
    <w:p w14:paraId="10582CCA" w14:textId="77777777"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highlight w:val="white"/>
        </w:rPr>
        <w:t>Etichetele se amplasează în conformitate cu art.24 alin. (4) și, dacă este posibil, lângă plăcuțele indicatoare existente sau lângă etichetele cu informații despre produsul sau echipamentul care conține gazele F.</w:t>
      </w:r>
    </w:p>
    <w:p w14:paraId="21BAF011" w14:textId="77777777"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highlight w:val="white"/>
        </w:rPr>
        <w:t>În cazul în care dimensiunea unui produs menționat la art. 24 alin. (1) lit. f)-h) nu permite lizibilitatea informațiilor complete menționate la art. 24 alin. (2) în conformitate cu art. 24 alin. (6) textul „Conține gaze fluorurate cu efect de seră” în limbile deja utilizate pe produs poate fi completat cu un link care poate fi citit digital la informațiile menționate la art.24 alin. (2) lit. b) și c).</w:t>
      </w:r>
    </w:p>
    <w:p w14:paraId="1B9875E0" w14:textId="53C0B6F7"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rPr>
        <w:t xml:space="preserve">În plus sau alternativ la metoda de furnizare a informațiilor prevăzută la pct. 11, pentru inhalatoarele cu doză măsurată menționate la art. 24 alin. (1) lit. f), mențiunea „Conține gaze fluorurate cu efect de seră”, </w:t>
      </w:r>
      <w:r w:rsidR="007679C7" w:rsidRPr="00AB42D4">
        <w:rPr>
          <w:rFonts w:ascii="Times New Roman" w:hAnsi="Times New Roman" w:cs="Times New Roman"/>
          <w:color w:val="000000"/>
          <w:sz w:val="24"/>
          <w:szCs w:val="24"/>
        </w:rPr>
        <w:t>poate fi aplicată pe ambalajul exterior, astfel cum definește la art</w:t>
      </w:r>
      <w:r w:rsidR="00EB5ECA" w:rsidRPr="00AB42D4">
        <w:rPr>
          <w:rFonts w:ascii="Times New Roman" w:hAnsi="Times New Roman" w:cs="Times New Roman"/>
          <w:color w:val="000000"/>
          <w:sz w:val="24"/>
          <w:szCs w:val="24"/>
        </w:rPr>
        <w:t>.2</w:t>
      </w:r>
      <w:r w:rsidR="007679C7" w:rsidRPr="00AB42D4">
        <w:rPr>
          <w:rFonts w:ascii="Times New Roman" w:hAnsi="Times New Roman" w:cs="Times New Roman"/>
          <w:color w:val="000000"/>
          <w:sz w:val="24"/>
          <w:szCs w:val="24"/>
        </w:rPr>
        <w:t xml:space="preserve"> punctul</w:t>
      </w:r>
      <w:r w:rsidR="00EB5ECA" w:rsidRPr="00AB42D4">
        <w:rPr>
          <w:rFonts w:ascii="Times New Roman" w:hAnsi="Times New Roman" w:cs="Times New Roman"/>
          <w:color w:val="000000"/>
          <w:sz w:val="24"/>
          <w:szCs w:val="24"/>
        </w:rPr>
        <w:t xml:space="preserve"> </w:t>
      </w:r>
      <w:r w:rsidR="007679C7" w:rsidRPr="00AB42D4">
        <w:rPr>
          <w:rFonts w:ascii="Times New Roman" w:hAnsi="Times New Roman" w:cs="Times New Roman"/>
          <w:color w:val="000000"/>
          <w:sz w:val="24"/>
          <w:szCs w:val="24"/>
        </w:rPr>
        <w:t>4 din</w:t>
      </w:r>
      <w:r w:rsidR="00EB5ECA" w:rsidRPr="00AB42D4">
        <w:rPr>
          <w:rFonts w:ascii="Times New Roman" w:hAnsi="Times New Roman" w:cs="Times New Roman"/>
          <w:color w:val="000000"/>
          <w:sz w:val="24"/>
          <w:szCs w:val="24"/>
        </w:rPr>
        <w:t xml:space="preserve"> Legea nr.153/2025 cu privire la medicamente</w:t>
      </w:r>
      <w:r w:rsidR="007679C7" w:rsidRPr="00AB42D4">
        <w:rPr>
          <w:rFonts w:ascii="Times New Roman" w:hAnsi="Times New Roman" w:cs="Times New Roman"/>
          <w:color w:val="000000"/>
          <w:sz w:val="24"/>
          <w:szCs w:val="24"/>
        </w:rPr>
        <w:t xml:space="preserve"> , ori pe un ambalaj de vânzare al unui dispozitiv medical, după caz, </w:t>
      </w:r>
      <w:r w:rsidRPr="00AB42D4">
        <w:rPr>
          <w:rFonts w:ascii="Times New Roman" w:hAnsi="Times New Roman" w:cs="Times New Roman"/>
          <w:color w:val="000000"/>
          <w:sz w:val="24"/>
          <w:szCs w:val="24"/>
        </w:rPr>
        <w:t xml:space="preserve">și trebuie </w:t>
      </w:r>
      <w:r w:rsidR="00DF1225" w:rsidRPr="00AB42D4">
        <w:rPr>
          <w:rFonts w:ascii="Times New Roman" w:hAnsi="Times New Roman" w:cs="Times New Roman"/>
          <w:color w:val="000000"/>
          <w:sz w:val="24"/>
          <w:szCs w:val="24"/>
        </w:rPr>
        <w:t xml:space="preserve">să </w:t>
      </w:r>
      <w:r w:rsidRPr="00AB42D4">
        <w:rPr>
          <w:rFonts w:ascii="Times New Roman" w:hAnsi="Times New Roman" w:cs="Times New Roman"/>
          <w:color w:val="000000"/>
          <w:sz w:val="24"/>
          <w:szCs w:val="24"/>
        </w:rPr>
        <w:t>fi</w:t>
      </w:r>
      <w:r w:rsidR="00DF1225" w:rsidRPr="00AB42D4">
        <w:rPr>
          <w:rFonts w:ascii="Times New Roman" w:hAnsi="Times New Roman" w:cs="Times New Roman"/>
          <w:color w:val="000000"/>
          <w:sz w:val="24"/>
          <w:szCs w:val="24"/>
        </w:rPr>
        <w:t>e</w:t>
      </w:r>
      <w:r w:rsidRPr="00AB42D4">
        <w:rPr>
          <w:rFonts w:ascii="Times New Roman" w:hAnsi="Times New Roman" w:cs="Times New Roman"/>
          <w:color w:val="000000"/>
          <w:sz w:val="24"/>
          <w:szCs w:val="24"/>
        </w:rPr>
        <w:t xml:space="preserve"> scrisă cel puțin în limbile utilizate pentru etichetarea altor informații de pe ambalajul exterior sau, după caz, de pe ambalajul de vânzare, cu condiția ca prospectul însoțitor sau instrucțiunile de utilizare să conțină toate informațiile menționate la art. 24 alin. (2).</w:t>
      </w:r>
    </w:p>
    <w:p w14:paraId="42EEC09B" w14:textId="77777777" w:rsidR="003C7DD5" w:rsidRPr="00AB42D4" w:rsidRDefault="003C7DD5">
      <w:pPr>
        <w:numPr>
          <w:ilvl w:val="0"/>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Eticheta produselor și echipamentelor menționate la art. 25 alin. (6</w:t>
      </w:r>
      <w:r w:rsidRPr="00AB42D4">
        <w:rPr>
          <w:rFonts w:ascii="Times New Roman" w:hAnsi="Times New Roman" w:cs="Times New Roman"/>
          <w:color w:val="000000" w:themeColor="text1"/>
          <w:sz w:val="24"/>
          <w:szCs w:val="24"/>
          <w:highlight w:val="white"/>
          <w:vertAlign w:val="superscript"/>
        </w:rPr>
        <w:t>2</w:t>
      </w:r>
      <w:r w:rsidRPr="00AB42D4">
        <w:rPr>
          <w:rFonts w:ascii="Times New Roman" w:hAnsi="Times New Roman" w:cs="Times New Roman"/>
          <w:color w:val="000000" w:themeColor="text1"/>
          <w:sz w:val="24"/>
          <w:szCs w:val="24"/>
          <w:highlight w:val="white"/>
        </w:rPr>
        <w:t>) și (6</w:t>
      </w:r>
      <w:r w:rsidRPr="00AB42D4">
        <w:rPr>
          <w:rFonts w:ascii="Times New Roman" w:hAnsi="Times New Roman" w:cs="Times New Roman"/>
          <w:color w:val="000000" w:themeColor="text1"/>
          <w:sz w:val="24"/>
          <w:szCs w:val="24"/>
          <w:highlight w:val="white"/>
          <w:vertAlign w:val="superscript"/>
        </w:rPr>
        <w:t>3</w:t>
      </w:r>
      <w:r w:rsidRPr="00AB42D4">
        <w:rPr>
          <w:rFonts w:ascii="Times New Roman" w:hAnsi="Times New Roman" w:cs="Times New Roman"/>
          <w:color w:val="000000" w:themeColor="text1"/>
          <w:sz w:val="24"/>
          <w:szCs w:val="24"/>
          <w:highlight w:val="white"/>
        </w:rPr>
        <w:t>) trebuie să includă, de la datele de interdicție specificate în anexa nr.4, următorul text:</w:t>
      </w:r>
    </w:p>
    <w:p w14:paraId="5C5FD6EB" w14:textId="144C9A0A"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13.1 pentru echipamentele menționate la pct. 2 lit. b), pct. 4, pct. 5 lit. c), pct. 7 lit. b), c) și d), pct. 8 lit. b)-e), pct. 9 lit. b)-f) și pct. 11 lit. c) din anexa nr.4</w:t>
      </w:r>
      <w:r w:rsidR="00DE04F5"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„Operarea interzisă, cu excepția cazului în care acest lucru este impus de cerințe de siguranță care trebuie aplicate la locul de operare”, completată de o trimitere la cerința de siguranță aplicabilă care i-ar face necesară utilizarea sau, în cazul în care nu este fezabil să se specifice, înainte de introducerea pe piață, cerința de siguranță pentru locul specific de operare, prevăzând un spațiu pe etichetă pentru ca această specificație să fie introdusă de furnizor sau, după caz, de instalatorul sau de operatorul echipamentului înainte de punerea în funcțiune a echipamentului;</w:t>
      </w:r>
    </w:p>
    <w:p w14:paraId="63C4E2B1" w14:textId="5F647C10"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13.2 pentru spumele menționate la pct. 16 și la pct. 17 lit. a) și b) din anexa nr.4</w:t>
      </w:r>
      <w:r w:rsidR="00DE04F5"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„Utilizarea interzisă, cu excepția cazului în care acest lucru este impus de standardul sau standardele naționale de siguranță”, specificând standardul sau standardele </w:t>
      </w:r>
      <w:r w:rsidRPr="00AB42D4">
        <w:rPr>
          <w:rFonts w:ascii="Times New Roman" w:eastAsia="Times New Roman" w:hAnsi="Times New Roman" w:cs="Times New Roman"/>
          <w:color w:val="000000" w:themeColor="text1"/>
          <w:sz w:val="24"/>
          <w:szCs w:val="24"/>
        </w:rPr>
        <w:lastRenderedPageBreak/>
        <w:t>naționale de siguranță, cu o scurtă descriere a condițiilor care ar face necesară utilizarea acestora;</w:t>
      </w:r>
    </w:p>
    <w:p w14:paraId="13397AAB" w14:textId="2CF853AC"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13.3 pentru spumele menționate la pct. 16 și la pct. 17 lit. a) și b) din anexa nr.4</w:t>
      </w:r>
      <w:r w:rsidR="00DE04F5"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„Utilizarea interzisă, cu excepția cazului în care acest lucru este impus de standardul sau standardele naționale de siguranță”, specificând standardul sau standardele naționale de siguranță, cu o scurtă descriere a condițiilor care ar face necesară utilizarea acestora;</w:t>
      </w:r>
    </w:p>
    <w:p w14:paraId="1F23A7D9" w14:textId="519F59D7"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13.4 </w:t>
      </w:r>
      <w:r w:rsidRPr="00AB42D4">
        <w:rPr>
          <w:rFonts w:ascii="Times New Roman" w:eastAsia="Times New Roman" w:hAnsi="Times New Roman" w:cs="Times New Roman"/>
          <w:color w:val="000000" w:themeColor="text1"/>
          <w:sz w:val="24"/>
          <w:szCs w:val="24"/>
          <w:highlight w:val="white"/>
        </w:rPr>
        <w:t>pentru spumele menționate la pct. 17 lit. c) din anexa nr.4</w:t>
      </w:r>
      <w:r w:rsidR="00C63C5B" w:rsidRPr="00AB42D4">
        <w:rPr>
          <w:rFonts w:ascii="Times New Roman" w:eastAsia="Times New Roman" w:hAnsi="Times New Roman" w:cs="Times New Roman"/>
          <w:color w:val="000000" w:themeColor="text1"/>
          <w:sz w:val="24"/>
          <w:szCs w:val="24"/>
          <w:highlight w:val="white"/>
        </w:rPr>
        <w:t>:</w:t>
      </w:r>
      <w:r w:rsidRPr="00AB42D4">
        <w:rPr>
          <w:rFonts w:ascii="Times New Roman" w:eastAsia="Times New Roman" w:hAnsi="Times New Roman" w:cs="Times New Roman"/>
          <w:color w:val="000000" w:themeColor="text1"/>
          <w:sz w:val="24"/>
          <w:szCs w:val="24"/>
          <w:highlight w:val="white"/>
        </w:rPr>
        <w:t xml:space="preserve"> „Utilizarea interzisă, cu excepția cazului în care acest lucru este impus de cerința sau cerințele de siguranță”, specificând cerința sau cerințele de siguranță, cu o scurtă descriere a condițiilor care ar face necesară utilizarea acestora;</w:t>
      </w:r>
    </w:p>
    <w:p w14:paraId="35EAEC60" w14:textId="065F0A4A"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13.5 </w:t>
      </w:r>
      <w:r w:rsidRPr="00AB42D4">
        <w:rPr>
          <w:rFonts w:ascii="Times New Roman" w:eastAsia="Times New Roman" w:hAnsi="Times New Roman" w:cs="Times New Roman"/>
          <w:color w:val="000000" w:themeColor="text1"/>
          <w:sz w:val="24"/>
          <w:szCs w:val="24"/>
          <w:highlight w:val="white"/>
        </w:rPr>
        <w:t>pentru aerosolii tehnici menționați la pct. 19 lit. a) din anexa nr.4</w:t>
      </w:r>
      <w:r w:rsidR="00C63C5B" w:rsidRPr="00AB42D4">
        <w:rPr>
          <w:rFonts w:ascii="Times New Roman" w:eastAsia="Times New Roman" w:hAnsi="Times New Roman" w:cs="Times New Roman"/>
          <w:color w:val="000000" w:themeColor="text1"/>
          <w:sz w:val="24"/>
          <w:szCs w:val="24"/>
          <w:highlight w:val="white"/>
        </w:rPr>
        <w:t>:</w:t>
      </w:r>
      <w:r w:rsidRPr="00AB42D4">
        <w:rPr>
          <w:rFonts w:ascii="Times New Roman" w:eastAsia="Times New Roman" w:hAnsi="Times New Roman" w:cs="Times New Roman"/>
          <w:color w:val="000000" w:themeColor="text1"/>
          <w:sz w:val="24"/>
          <w:szCs w:val="24"/>
          <w:highlight w:val="white"/>
        </w:rPr>
        <w:t xml:space="preserve"> „Utilizarea interzisă, cu excepția cazului în care acest lucru este impus de standardul sau standardele naționale de siguranță”, specificând standardul sau standardele naționale de siguranță, cu o scurtă descriere a condițiilor care ar face necesară utilizarea acestora; sau, atunci când sunt utilizați pentru aplicații medicale: „Numai pentru uz medical”;</w:t>
      </w:r>
    </w:p>
    <w:p w14:paraId="107AEFBA" w14:textId="071A634C"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13.6 pentru aerosolii tehnici menționați la pct. 19 lit. b) din anexa nr.4</w:t>
      </w:r>
      <w:r w:rsidR="00C63C5B"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„Utilizarea interzisă, cu excepția cazului în care acest lucru este impus de cerința sau cerințele de siguranță”, specificând cerința sau cerințele de siguranță, cu o scurtă descriere a condițiilor care ar face necesară utilizarea acestora; sau, atunci când sunt utilizați pentru aplicații medicale: „Numai pentru uz medical”;</w:t>
      </w:r>
    </w:p>
    <w:p w14:paraId="574B65AC" w14:textId="1A6006BF"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13.7 pentru echipamentele utilizate pentru răcirea pielii, menționate la pct. 21 din anexa nr.4</w:t>
      </w:r>
      <w:r w:rsidR="00C63C5B"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„Numai pentru uz medical”.</w:t>
      </w:r>
    </w:p>
    <w:p w14:paraId="0FABFBF1" w14:textId="77777777" w:rsidR="0019259C" w:rsidRPr="00AB42D4" w:rsidRDefault="0019259C"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rPr>
      </w:pPr>
    </w:p>
    <w:p w14:paraId="005158F1" w14:textId="36F1F855" w:rsidR="0085628B" w:rsidRPr="00AB42D4" w:rsidRDefault="0085628B">
      <w:pPr>
        <w:pStyle w:val="ListParagraph"/>
        <w:numPr>
          <w:ilvl w:val="0"/>
          <w:numId w:val="10"/>
        </w:numP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Anexa nr.14</w:t>
      </w:r>
      <w:r w:rsidR="0019259C" w:rsidRPr="00AB42D4">
        <w:rPr>
          <w:rFonts w:ascii="Times New Roman" w:eastAsia="Times New Roman" w:hAnsi="Times New Roman" w:cs="Times New Roman"/>
          <w:sz w:val="24"/>
          <w:szCs w:val="24"/>
        </w:rPr>
        <w:t xml:space="preserve"> </w:t>
      </w:r>
      <w:r w:rsidR="0019259C" w:rsidRPr="00AB42D4">
        <w:rPr>
          <w:rFonts w:ascii="Times New Roman" w:eastAsia="Times New Roman" w:hAnsi="Times New Roman" w:cs="Times New Roman"/>
          <w:color w:val="000000" w:themeColor="text1"/>
          <w:sz w:val="24"/>
          <w:szCs w:val="24"/>
          <w:highlight w:val="white"/>
        </w:rPr>
        <w:t>cu următorul cuprins:</w:t>
      </w:r>
    </w:p>
    <w:p w14:paraId="38E06D50" w14:textId="24632261" w:rsidR="003C7DD5" w:rsidRPr="00AB42D4" w:rsidRDefault="003C7DD5" w:rsidP="003C7DD5">
      <w:pPr>
        <w:pStyle w:val="ListParagraph"/>
        <w:ind w:left="1400"/>
        <w:jc w:val="right"/>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Anexa nr. 14</w:t>
      </w:r>
    </w:p>
    <w:p w14:paraId="196477E4" w14:textId="31E6E9CA" w:rsidR="009310BA" w:rsidRPr="00AB42D4" w:rsidRDefault="009310BA" w:rsidP="009310BA">
      <w:pPr>
        <w:pBdr>
          <w:top w:val="nil"/>
          <w:left w:val="nil"/>
          <w:bottom w:val="nil"/>
          <w:right w:val="nil"/>
          <w:between w:val="nil"/>
        </w:pBdr>
        <w:shd w:val="clear" w:color="auto" w:fill="FFFFFF"/>
        <w:jc w:val="center"/>
        <w:rPr>
          <w:rFonts w:ascii="Times New Roman" w:eastAsia="Times New Roman" w:hAnsi="Times New Roman" w:cs="Times New Roman"/>
          <w:b/>
          <w:color w:val="000000"/>
          <w:sz w:val="24"/>
          <w:szCs w:val="24"/>
        </w:rPr>
      </w:pPr>
      <w:r w:rsidRPr="00AB42D4">
        <w:rPr>
          <w:rFonts w:ascii="Times New Roman" w:eastAsia="Times New Roman" w:hAnsi="Times New Roman" w:cs="Times New Roman"/>
          <w:b/>
          <w:color w:val="000000"/>
          <w:sz w:val="24"/>
          <w:szCs w:val="24"/>
        </w:rPr>
        <w:t xml:space="preserve">Declarație de conformitate </w:t>
      </w:r>
      <w:r w:rsidR="002D0FC2" w:rsidRPr="00AB42D4">
        <w:rPr>
          <w:rFonts w:ascii="Times New Roman" w:eastAsia="Times New Roman" w:hAnsi="Times New Roman" w:cs="Times New Roman"/>
          <w:b/>
          <w:color w:val="000000"/>
          <w:sz w:val="24"/>
          <w:szCs w:val="24"/>
        </w:rPr>
        <w:t>privind introducerea</w:t>
      </w:r>
      <w:r w:rsidR="00471C01" w:rsidRPr="00AB42D4">
        <w:rPr>
          <w:rFonts w:ascii="Times New Roman" w:eastAsia="Times New Roman" w:hAnsi="Times New Roman" w:cs="Times New Roman"/>
          <w:b/>
          <w:color w:val="000000"/>
          <w:sz w:val="24"/>
          <w:szCs w:val="24"/>
        </w:rPr>
        <w:t xml:space="preserve"> pe piață a produselor sau echipamentelor preîncărcate cu </w:t>
      </w:r>
      <w:r w:rsidR="00577F41" w:rsidRPr="00AB42D4">
        <w:rPr>
          <w:rFonts w:ascii="Times New Roman" w:eastAsia="Times New Roman" w:hAnsi="Times New Roman" w:cs="Times New Roman"/>
          <w:b/>
          <w:color w:val="000000"/>
          <w:sz w:val="24"/>
          <w:szCs w:val="24"/>
        </w:rPr>
        <w:t>hidrofluorcarburi</w:t>
      </w:r>
    </w:p>
    <w:p w14:paraId="70F17E9A" w14:textId="5D43469E" w:rsidR="00471C01" w:rsidRPr="00AB42D4" w:rsidRDefault="00471C01" w:rsidP="009310BA">
      <w:pPr>
        <w:pBdr>
          <w:top w:val="nil"/>
          <w:left w:val="nil"/>
          <w:bottom w:val="nil"/>
          <w:right w:val="nil"/>
          <w:between w:val="nil"/>
        </w:pBdr>
        <w:shd w:val="clear" w:color="auto" w:fill="FFFFFF"/>
        <w:jc w:val="center"/>
        <w:rPr>
          <w:rFonts w:ascii="Times New Roman" w:eastAsia="Times New Roman" w:hAnsi="Times New Roman" w:cs="Times New Roman"/>
          <w:bCs/>
          <w:color w:val="000000"/>
          <w:sz w:val="20"/>
          <w:szCs w:val="20"/>
        </w:rPr>
      </w:pPr>
      <w:r w:rsidRPr="00AB42D4">
        <w:rPr>
          <w:rFonts w:ascii="Times New Roman" w:eastAsia="Times New Roman" w:hAnsi="Times New Roman" w:cs="Times New Roman"/>
          <w:bCs/>
          <w:color w:val="000000"/>
          <w:sz w:val="20"/>
          <w:szCs w:val="20"/>
        </w:rPr>
        <w:t>(în sensul art.27 alin.(2))</w:t>
      </w:r>
    </w:p>
    <w:p w14:paraId="44B6EE24" w14:textId="4B6C0886" w:rsidR="00083FF9" w:rsidRPr="00AB42D4" w:rsidRDefault="00083FF9" w:rsidP="00083FF9">
      <w:pPr>
        <w:widowControl w:val="0"/>
        <w:pBdr>
          <w:top w:val="nil"/>
          <w:left w:val="nil"/>
          <w:bottom w:val="nil"/>
          <w:right w:val="nil"/>
          <w:between w:val="nil"/>
        </w:pBdr>
        <w:tabs>
          <w:tab w:val="left" w:pos="1295"/>
        </w:tabs>
        <w:spacing w:line="271" w:lineRule="auto"/>
        <w:ind w:right="132"/>
        <w:jc w:val="both"/>
        <w:rPr>
          <w:rFonts w:ascii="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1. </w:t>
      </w:r>
      <w:r w:rsidR="00471C01" w:rsidRPr="00AB42D4">
        <w:rPr>
          <w:rFonts w:ascii="Times New Roman" w:eastAsia="Times New Roman" w:hAnsi="Times New Roman" w:cs="Times New Roman"/>
          <w:color w:val="000000" w:themeColor="text1"/>
          <w:sz w:val="24"/>
          <w:szCs w:val="24"/>
        </w:rPr>
        <w:t>Întreprinderea</w:t>
      </w:r>
      <w:r w:rsidRPr="00AB42D4">
        <w:rPr>
          <w:rFonts w:ascii="Times New Roman" w:eastAsia="Times New Roman" w:hAnsi="Times New Roman" w:cs="Times New Roman"/>
          <w:color w:val="000000" w:themeColor="text1"/>
          <w:sz w:val="24"/>
          <w:szCs w:val="24"/>
        </w:rPr>
        <w:t xml:space="preserve"> [</w:t>
      </w:r>
      <w:r w:rsidRPr="00AB42D4">
        <w:rPr>
          <w:rFonts w:ascii="Times New Roman" w:eastAsia="Times New Roman" w:hAnsi="Times New Roman" w:cs="Times New Roman"/>
          <w:i/>
          <w:color w:val="000000" w:themeColor="text1"/>
          <w:sz w:val="24"/>
          <w:szCs w:val="24"/>
        </w:rPr>
        <w:t xml:space="preserve">denumirea </w:t>
      </w:r>
      <w:r w:rsidR="00471C01" w:rsidRPr="00AB42D4">
        <w:rPr>
          <w:rFonts w:ascii="Times New Roman" w:eastAsia="Times New Roman" w:hAnsi="Times New Roman" w:cs="Times New Roman"/>
          <w:i/>
          <w:color w:val="000000" w:themeColor="text1"/>
          <w:sz w:val="24"/>
          <w:szCs w:val="24"/>
        </w:rPr>
        <w:t>completă</w:t>
      </w:r>
      <w:r w:rsidR="00471C01" w:rsidRPr="00AB42D4">
        <w:rPr>
          <w:rFonts w:ascii="Times New Roman" w:hAnsi="Times New Roman" w:cs="Times New Roman"/>
          <w:color w:val="000000" w:themeColor="text1"/>
          <w:sz w:val="24"/>
          <w:szCs w:val="24"/>
        </w:rPr>
        <w:t>]</w:t>
      </w:r>
      <w:r w:rsidRPr="00AB42D4">
        <w:rPr>
          <w:rFonts w:ascii="Times New Roman" w:eastAsia="Times New Roman" w:hAnsi="Times New Roman" w:cs="Times New Roman"/>
          <w:i/>
          <w:color w:val="000000" w:themeColor="text1"/>
          <w:sz w:val="24"/>
          <w:szCs w:val="24"/>
        </w:rPr>
        <w:t>,</w:t>
      </w:r>
      <w:r w:rsidR="00471C01" w:rsidRPr="00AB42D4">
        <w:rPr>
          <w:rFonts w:ascii="Times New Roman" w:eastAsia="Times New Roman" w:hAnsi="Times New Roman" w:cs="Times New Roman"/>
          <w:i/>
          <w:color w:val="000000" w:themeColor="text1"/>
          <w:sz w:val="24"/>
          <w:szCs w:val="24"/>
        </w:rPr>
        <w:t xml:space="preserve"> </w:t>
      </w:r>
      <w:r w:rsidR="00471C01" w:rsidRPr="00AB42D4">
        <w:rPr>
          <w:rFonts w:ascii="Times New Roman" w:eastAsia="Times New Roman" w:hAnsi="Times New Roman" w:cs="Times New Roman"/>
          <w:iCs/>
          <w:color w:val="000000" w:themeColor="text1"/>
          <w:sz w:val="24"/>
          <w:szCs w:val="24"/>
        </w:rPr>
        <w:t xml:space="preserve">cu sediul în </w:t>
      </w:r>
      <w:r w:rsidR="00471C01" w:rsidRPr="00AB42D4">
        <w:rPr>
          <w:rFonts w:ascii="Times New Roman" w:eastAsia="Times New Roman" w:hAnsi="Times New Roman" w:cs="Times New Roman"/>
          <w:color w:val="000000" w:themeColor="text1"/>
          <w:sz w:val="24"/>
          <w:szCs w:val="24"/>
        </w:rPr>
        <w:t>[</w:t>
      </w:r>
      <w:r w:rsidR="00471C01" w:rsidRPr="00AB42D4">
        <w:rPr>
          <w:rFonts w:ascii="Times New Roman" w:eastAsia="Times New Roman" w:hAnsi="Times New Roman" w:cs="Times New Roman"/>
          <w:i/>
          <w:color w:val="000000" w:themeColor="text1"/>
          <w:sz w:val="24"/>
          <w:szCs w:val="24"/>
        </w:rPr>
        <w:t>adresa</w:t>
      </w:r>
      <w:r w:rsidR="00471C01" w:rsidRPr="00AB42D4">
        <w:rPr>
          <w:rFonts w:ascii="Times New Roman" w:hAnsi="Times New Roman" w:cs="Times New Roman"/>
          <w:color w:val="000000" w:themeColor="text1"/>
          <w:sz w:val="24"/>
          <w:szCs w:val="24"/>
        </w:rPr>
        <w:t>],</w:t>
      </w:r>
      <w:r w:rsidRPr="00AB42D4">
        <w:rPr>
          <w:rFonts w:ascii="Times New Roman" w:eastAsia="Times New Roman" w:hAnsi="Times New Roman" w:cs="Times New Roman"/>
          <w:i/>
          <w:color w:val="000000" w:themeColor="text1"/>
          <w:sz w:val="24"/>
          <w:szCs w:val="24"/>
        </w:rPr>
        <w:t xml:space="preserve"> </w:t>
      </w:r>
      <w:r w:rsidRPr="00AB42D4">
        <w:rPr>
          <w:rFonts w:ascii="Times New Roman" w:hAnsi="Times New Roman" w:cs="Times New Roman"/>
          <w:iCs/>
          <w:color w:val="000000" w:themeColor="text1"/>
          <w:sz w:val="24"/>
          <w:szCs w:val="24"/>
        </w:rPr>
        <w:t>IDNO-</w:t>
      </w:r>
      <w:proofErr w:type="spellStart"/>
      <w:r w:rsidRPr="00AB42D4">
        <w:rPr>
          <w:rFonts w:ascii="Times New Roman" w:hAnsi="Times New Roman" w:cs="Times New Roman"/>
          <w:iCs/>
          <w:color w:val="000000" w:themeColor="text1"/>
          <w:sz w:val="24"/>
          <w:szCs w:val="24"/>
        </w:rPr>
        <w:t>ul</w:t>
      </w:r>
      <w:proofErr w:type="spellEnd"/>
      <w:r w:rsidR="00471C01" w:rsidRPr="00AB42D4">
        <w:rPr>
          <w:rFonts w:ascii="Times New Roman" w:hAnsi="Times New Roman" w:cs="Times New Roman"/>
          <w:color w:val="000000" w:themeColor="text1"/>
          <w:sz w:val="24"/>
          <w:szCs w:val="24"/>
        </w:rPr>
        <w:t xml:space="preserve">/ </w:t>
      </w:r>
      <w:r w:rsidR="00471C01" w:rsidRPr="00AB42D4">
        <w:rPr>
          <w:rFonts w:ascii="Times New Roman" w:hAnsi="Times New Roman" w:cs="Times New Roman"/>
          <w:i/>
          <w:iCs/>
          <w:color w:val="000000" w:themeColor="text1"/>
          <w:sz w:val="24"/>
          <w:szCs w:val="24"/>
        </w:rPr>
        <w:t>cod fiscal</w:t>
      </w:r>
      <w:r w:rsidRPr="00AB42D4">
        <w:rPr>
          <w:rFonts w:ascii="Times New Roman" w:hAnsi="Times New Roman" w:cs="Times New Roman"/>
          <w:color w:val="000000" w:themeColor="text1"/>
          <w:sz w:val="24"/>
          <w:szCs w:val="24"/>
        </w:rPr>
        <w:t xml:space="preserve"> </w:t>
      </w:r>
      <w:r w:rsidR="00471C01" w:rsidRPr="00AB42D4">
        <w:rPr>
          <w:rFonts w:ascii="Times New Roman" w:eastAsia="Times New Roman" w:hAnsi="Times New Roman" w:cs="Times New Roman"/>
          <w:color w:val="000000" w:themeColor="text1"/>
          <w:sz w:val="24"/>
          <w:szCs w:val="24"/>
        </w:rPr>
        <w:t>[</w:t>
      </w:r>
      <w:r w:rsidR="00471C01" w:rsidRPr="00AB42D4">
        <w:rPr>
          <w:rFonts w:ascii="Times New Roman" w:eastAsia="Times New Roman" w:hAnsi="Times New Roman" w:cs="Times New Roman"/>
          <w:i/>
          <w:color w:val="000000" w:themeColor="text1"/>
          <w:sz w:val="24"/>
          <w:szCs w:val="24"/>
        </w:rPr>
        <w:t>număr</w:t>
      </w:r>
      <w:r w:rsidR="00471C01" w:rsidRPr="00AB42D4">
        <w:rPr>
          <w:rFonts w:ascii="Times New Roman" w:hAnsi="Times New Roman" w:cs="Times New Roman"/>
          <w:color w:val="000000" w:themeColor="text1"/>
          <w:sz w:val="24"/>
          <w:szCs w:val="24"/>
        </w:rPr>
        <w:t>]</w:t>
      </w:r>
      <w:r w:rsidRPr="00AB42D4">
        <w:rPr>
          <w:rFonts w:ascii="Times New Roman" w:eastAsia="Times New Roman" w:hAnsi="Times New Roman" w:cs="Times New Roman"/>
          <w:i/>
          <w:color w:val="000000" w:themeColor="text1"/>
          <w:sz w:val="24"/>
          <w:szCs w:val="24"/>
        </w:rPr>
        <w:t xml:space="preserve">, </w:t>
      </w:r>
      <w:r w:rsidR="00471C01"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i/>
          <w:color w:val="000000" w:themeColor="text1"/>
          <w:sz w:val="24"/>
          <w:szCs w:val="24"/>
        </w:rPr>
        <w:t>în cazul importatorilor de echipamente, se inser</w:t>
      </w:r>
      <w:r w:rsidR="000C7F83" w:rsidRPr="00AB42D4">
        <w:rPr>
          <w:rFonts w:ascii="Times New Roman" w:eastAsia="Times New Roman" w:hAnsi="Times New Roman" w:cs="Times New Roman"/>
          <w:i/>
          <w:color w:val="000000" w:themeColor="text1"/>
          <w:sz w:val="24"/>
          <w:szCs w:val="24"/>
        </w:rPr>
        <w:t>e</w:t>
      </w:r>
      <w:r w:rsidRPr="00AB42D4">
        <w:rPr>
          <w:rFonts w:ascii="Times New Roman" w:eastAsia="Times New Roman" w:hAnsi="Times New Roman" w:cs="Times New Roman"/>
          <w:i/>
          <w:color w:val="000000" w:themeColor="text1"/>
          <w:sz w:val="24"/>
          <w:szCs w:val="24"/>
        </w:rPr>
        <w:t>a</w:t>
      </w:r>
      <w:r w:rsidR="000C7F83" w:rsidRPr="00AB42D4">
        <w:rPr>
          <w:rFonts w:ascii="Times New Roman" w:eastAsia="Times New Roman" w:hAnsi="Times New Roman" w:cs="Times New Roman"/>
          <w:i/>
          <w:color w:val="000000" w:themeColor="text1"/>
          <w:sz w:val="24"/>
          <w:szCs w:val="24"/>
        </w:rPr>
        <w:t>ză</w:t>
      </w:r>
      <w:r w:rsidRPr="00AB42D4">
        <w:rPr>
          <w:rFonts w:ascii="Times New Roman" w:eastAsia="Times New Roman" w:hAnsi="Times New Roman" w:cs="Times New Roman"/>
          <w:i/>
          <w:color w:val="000000" w:themeColor="text1"/>
          <w:sz w:val="24"/>
          <w:szCs w:val="24"/>
        </w:rPr>
        <w:t xml:space="preserve"> numărul de înregistrare</w:t>
      </w:r>
      <w:r w:rsidRPr="00AB42D4">
        <w:rPr>
          <w:rFonts w:ascii="Times New Roman" w:hAnsi="Times New Roman" w:cs="Times New Roman"/>
          <w:i/>
          <w:color w:val="000000" w:themeColor="text1"/>
          <w:sz w:val="24"/>
          <w:szCs w:val="24"/>
        </w:rPr>
        <w:t xml:space="preserve"> în </w:t>
      </w:r>
      <w:r w:rsidRPr="00AB42D4">
        <w:rPr>
          <w:rFonts w:ascii="Times New Roman" w:eastAsia="Times New Roman" w:hAnsi="Times New Roman" w:cs="Times New Roman"/>
          <w:i/>
          <w:color w:val="000000" w:themeColor="text1"/>
          <w:sz w:val="24"/>
          <w:szCs w:val="24"/>
        </w:rPr>
        <w:t>SIA„REPC”</w:t>
      </w:r>
      <w:r w:rsidRPr="00AB42D4">
        <w:rPr>
          <w:rFonts w:ascii="Times New Roman" w:hAnsi="Times New Roman" w:cs="Times New Roman"/>
          <w:color w:val="000000" w:themeColor="text1"/>
          <w:sz w:val="24"/>
          <w:szCs w:val="24"/>
        </w:rPr>
        <w:t>]</w:t>
      </w:r>
      <w:r w:rsidR="00471C01" w:rsidRPr="00AB42D4">
        <w:rPr>
          <w:rFonts w:ascii="Times New Roman" w:hAnsi="Times New Roman" w:cs="Times New Roman"/>
          <w:color w:val="000000" w:themeColor="text1"/>
          <w:sz w:val="24"/>
          <w:szCs w:val="24"/>
        </w:rPr>
        <w:t xml:space="preserve">, reprezentată legal de </w:t>
      </w:r>
      <w:r w:rsidR="00471C01" w:rsidRPr="00AB42D4">
        <w:rPr>
          <w:rFonts w:ascii="Times New Roman" w:eastAsia="Times New Roman" w:hAnsi="Times New Roman" w:cs="Times New Roman"/>
          <w:color w:val="000000" w:themeColor="text1"/>
          <w:sz w:val="24"/>
          <w:szCs w:val="24"/>
        </w:rPr>
        <w:t>[</w:t>
      </w:r>
      <w:r w:rsidR="00471C01" w:rsidRPr="00AB42D4">
        <w:rPr>
          <w:rFonts w:ascii="Times New Roman" w:eastAsia="Times New Roman" w:hAnsi="Times New Roman" w:cs="Times New Roman"/>
          <w:i/>
          <w:color w:val="000000" w:themeColor="text1"/>
          <w:sz w:val="24"/>
          <w:szCs w:val="24"/>
        </w:rPr>
        <w:t>nume, prenume, funcție</w:t>
      </w:r>
      <w:r w:rsidR="00471C01" w:rsidRPr="00AB42D4">
        <w:rPr>
          <w:rFonts w:ascii="Times New Roman" w:hAnsi="Times New Roman" w:cs="Times New Roman"/>
          <w:color w:val="000000" w:themeColor="text1"/>
          <w:sz w:val="24"/>
          <w:szCs w:val="24"/>
        </w:rPr>
        <w:t xml:space="preserve">], în calitate de </w:t>
      </w:r>
      <w:r w:rsidR="008348CD" w:rsidRPr="00AB42D4">
        <w:rPr>
          <w:rFonts w:ascii="Aptos" w:hAnsi="Aptos"/>
          <w:color w:val="000000"/>
          <w:shd w:val="clear" w:color="auto" w:fill="FFFFFF"/>
        </w:rPr>
        <w:t xml:space="preserve">☐ </w:t>
      </w:r>
      <w:r w:rsidR="008348CD" w:rsidRPr="00AB42D4">
        <w:rPr>
          <w:rFonts w:ascii="Times New Roman" w:hAnsi="Times New Roman" w:cs="Times New Roman"/>
          <w:color w:val="000000"/>
          <w:sz w:val="24"/>
          <w:szCs w:val="24"/>
          <w:shd w:val="clear" w:color="auto" w:fill="FFFFFF"/>
        </w:rPr>
        <w:t>producător</w:t>
      </w:r>
      <w:r w:rsidR="008348CD" w:rsidRPr="00AB42D4">
        <w:rPr>
          <w:rFonts w:ascii="Aptos" w:hAnsi="Aptos"/>
          <w:color w:val="000000"/>
          <w:shd w:val="clear" w:color="auto" w:fill="FFFFFF"/>
        </w:rPr>
        <w:t xml:space="preserve"> ☐ </w:t>
      </w:r>
      <w:r w:rsidR="008348CD" w:rsidRPr="00AB42D4">
        <w:rPr>
          <w:rFonts w:ascii="Times New Roman" w:hAnsi="Times New Roman" w:cs="Times New Roman"/>
          <w:color w:val="000000"/>
          <w:sz w:val="24"/>
          <w:szCs w:val="24"/>
          <w:shd w:val="clear" w:color="auto" w:fill="FFFFFF"/>
        </w:rPr>
        <w:t>importator,</w:t>
      </w:r>
      <w:r w:rsidRPr="00AB42D4">
        <w:rPr>
          <w:rFonts w:ascii="Times New Roman" w:hAnsi="Times New Roman" w:cs="Times New Roman"/>
          <w:color w:val="000000" w:themeColor="text1"/>
          <w:sz w:val="24"/>
          <w:szCs w:val="24"/>
        </w:rPr>
        <w:t xml:space="preserve"> declară pe proprie răspundere că</w:t>
      </w:r>
      <w:r w:rsidR="008348CD" w:rsidRPr="00AB42D4">
        <w:rPr>
          <w:rFonts w:ascii="Times New Roman" w:hAnsi="Times New Roman" w:cs="Times New Roman"/>
          <w:color w:val="000000" w:themeColor="text1"/>
          <w:sz w:val="24"/>
          <w:szCs w:val="24"/>
        </w:rPr>
        <w:t xml:space="preserve"> produsele sau echipamentele </w:t>
      </w:r>
      <w:r w:rsidR="008348CD" w:rsidRPr="00AB42D4">
        <w:rPr>
          <w:rFonts w:ascii="Times New Roman" w:eastAsia="Times New Roman" w:hAnsi="Times New Roman" w:cs="Times New Roman"/>
          <w:color w:val="000000" w:themeColor="text1"/>
          <w:sz w:val="24"/>
          <w:szCs w:val="24"/>
        </w:rPr>
        <w:t>[</w:t>
      </w:r>
      <w:r w:rsidR="008348CD" w:rsidRPr="00AB42D4">
        <w:rPr>
          <w:rFonts w:ascii="Times New Roman" w:eastAsia="Times New Roman" w:hAnsi="Times New Roman" w:cs="Times New Roman"/>
          <w:i/>
          <w:color w:val="000000" w:themeColor="text1"/>
          <w:sz w:val="24"/>
          <w:szCs w:val="24"/>
        </w:rPr>
        <w:t>categoria, denumirea comercială, modelul</w:t>
      </w:r>
      <w:r w:rsidR="008348CD"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rPr>
        <w:t xml:space="preserve"> introdu</w:t>
      </w:r>
      <w:r w:rsidR="008348CD" w:rsidRPr="00AB42D4">
        <w:rPr>
          <w:rFonts w:ascii="Times New Roman" w:hAnsi="Times New Roman" w:cs="Times New Roman"/>
          <w:color w:val="000000" w:themeColor="text1"/>
          <w:sz w:val="24"/>
          <w:szCs w:val="24"/>
        </w:rPr>
        <w:t>se</w:t>
      </w:r>
      <w:r w:rsidRPr="00AB42D4">
        <w:rPr>
          <w:rFonts w:ascii="Times New Roman" w:hAnsi="Times New Roman" w:cs="Times New Roman"/>
          <w:color w:val="000000" w:themeColor="text1"/>
          <w:sz w:val="24"/>
          <w:szCs w:val="24"/>
        </w:rPr>
        <w:t xml:space="preserve"> pe piață</w:t>
      </w:r>
      <w:r w:rsidR="008348CD" w:rsidRPr="00AB42D4">
        <w:rPr>
          <w:rFonts w:ascii="Times New Roman" w:hAnsi="Times New Roman" w:cs="Times New Roman"/>
          <w:color w:val="000000" w:themeColor="text1"/>
          <w:sz w:val="24"/>
          <w:szCs w:val="24"/>
        </w:rPr>
        <w:t xml:space="preserve"> în cantitate de </w:t>
      </w:r>
      <w:r w:rsidR="008348CD" w:rsidRPr="00AB42D4">
        <w:rPr>
          <w:rFonts w:ascii="Times New Roman" w:eastAsia="Times New Roman" w:hAnsi="Times New Roman" w:cs="Times New Roman"/>
          <w:color w:val="000000" w:themeColor="text1"/>
          <w:sz w:val="24"/>
          <w:szCs w:val="24"/>
        </w:rPr>
        <w:t>[</w:t>
      </w:r>
      <w:r w:rsidR="008348CD" w:rsidRPr="00AB42D4">
        <w:rPr>
          <w:rFonts w:ascii="Times New Roman" w:eastAsia="Times New Roman" w:hAnsi="Times New Roman" w:cs="Times New Roman"/>
          <w:i/>
          <w:color w:val="000000" w:themeColor="text1"/>
          <w:sz w:val="24"/>
          <w:szCs w:val="24"/>
        </w:rPr>
        <w:t>număr unități</w:t>
      </w:r>
      <w:r w:rsidR="008348CD" w:rsidRPr="00AB42D4">
        <w:rPr>
          <w:rFonts w:ascii="Times New Roman" w:hAnsi="Times New Roman" w:cs="Times New Roman"/>
          <w:color w:val="000000" w:themeColor="text1"/>
          <w:sz w:val="24"/>
          <w:szCs w:val="24"/>
        </w:rPr>
        <w:t xml:space="preserve">], sunt preîncărcate cu hidrofluorcarburi enumerate în anexa </w:t>
      </w:r>
      <w:r w:rsidR="008B2B52" w:rsidRPr="00AB42D4">
        <w:rPr>
          <w:rFonts w:ascii="Times New Roman" w:hAnsi="Times New Roman" w:cs="Times New Roman"/>
          <w:color w:val="000000" w:themeColor="text1"/>
          <w:sz w:val="24"/>
          <w:szCs w:val="24"/>
          <w:shd w:val="clear" w:color="auto" w:fill="FFFFFF"/>
        </w:rPr>
        <w:t>nr.1 secțiunea 1</w:t>
      </w:r>
      <w:r w:rsidR="008348CD" w:rsidRPr="00AB42D4">
        <w:rPr>
          <w:rFonts w:ascii="Times New Roman" w:hAnsi="Times New Roman" w:cs="Times New Roman"/>
          <w:color w:val="000000" w:themeColor="text1"/>
          <w:sz w:val="24"/>
          <w:szCs w:val="24"/>
        </w:rPr>
        <w:t xml:space="preserve"> </w:t>
      </w:r>
      <w:r w:rsidR="008B2B52" w:rsidRPr="00AB42D4">
        <w:rPr>
          <w:rFonts w:ascii="Times New Roman" w:hAnsi="Times New Roman" w:cs="Times New Roman"/>
          <w:color w:val="000000" w:themeColor="text1"/>
          <w:sz w:val="24"/>
          <w:szCs w:val="24"/>
        </w:rPr>
        <w:t>și că substanțele respective au fost contabilizate în sistemul de alocare a contingentelor anuale prevăzut la capitolul V</w:t>
      </w:r>
      <w:r w:rsidRPr="00AB42D4">
        <w:rPr>
          <w:rFonts w:ascii="Times New Roman" w:hAnsi="Times New Roman" w:cs="Times New Roman"/>
          <w:color w:val="000000" w:themeColor="text1"/>
          <w:sz w:val="24"/>
          <w:szCs w:val="24"/>
        </w:rPr>
        <w:t>:</w:t>
      </w:r>
    </w:p>
    <w:p w14:paraId="2E9C71A2" w14:textId="5313FED6" w:rsidR="008B6562" w:rsidRPr="00AB42D4" w:rsidRDefault="008B6562" w:rsidP="008B6562">
      <w:pPr>
        <w:pStyle w:val="oj-normal"/>
        <w:shd w:val="clear" w:color="auto" w:fill="FFFFFF"/>
        <w:spacing w:before="0" w:beforeAutospacing="0" w:after="0" w:afterAutospacing="0"/>
        <w:jc w:val="both"/>
        <w:rPr>
          <w:color w:val="000000" w:themeColor="text1"/>
          <w:lang w:val="ro-RO"/>
        </w:rPr>
      </w:pPr>
      <w:r w:rsidRPr="00AB42D4">
        <w:rPr>
          <w:color w:val="000000" w:themeColor="text1"/>
          <w:shd w:val="clear" w:color="auto" w:fill="FFFFFF"/>
          <w:lang w:val="ro-RO"/>
        </w:rPr>
        <w:t>[se bif</w:t>
      </w:r>
      <w:r w:rsidR="000C7F83" w:rsidRPr="00AB42D4">
        <w:rPr>
          <w:color w:val="000000" w:themeColor="text1"/>
          <w:shd w:val="clear" w:color="auto" w:fill="FFFFFF"/>
          <w:lang w:val="ro-RO"/>
        </w:rPr>
        <w:t>e</w:t>
      </w:r>
      <w:r w:rsidRPr="00AB42D4">
        <w:rPr>
          <w:color w:val="000000" w:themeColor="text1"/>
          <w:shd w:val="clear" w:color="auto" w:fill="FFFFFF"/>
          <w:lang w:val="ro-RO"/>
        </w:rPr>
        <w:t>a</w:t>
      </w:r>
      <w:r w:rsidR="000C7F83" w:rsidRPr="00AB42D4">
        <w:rPr>
          <w:color w:val="000000" w:themeColor="text1"/>
          <w:shd w:val="clear" w:color="auto" w:fill="FFFFFF"/>
          <w:lang w:val="ro-RO"/>
        </w:rPr>
        <w:t>ză</w:t>
      </w:r>
      <w:r w:rsidRPr="00AB42D4">
        <w:rPr>
          <w:color w:val="000000" w:themeColor="text1"/>
          <w:shd w:val="clear" w:color="auto" w:fill="FFFFFF"/>
          <w:lang w:val="ro-RO"/>
        </w:rPr>
        <w:t xml:space="preserve"> opțiunea sau opțiunile relevante; acoperirea prin sistemul de alocare a contingentelor se realizează </w:t>
      </w:r>
      <w:proofErr w:type="spellStart"/>
      <w:r w:rsidRPr="00AB42D4">
        <w:rPr>
          <w:color w:val="000000" w:themeColor="text1"/>
          <w:shd w:val="clear" w:color="auto" w:fill="FFFFFF"/>
          <w:lang w:val="ro-RO"/>
        </w:rPr>
        <w:t>printr</w:t>
      </w:r>
      <w:proofErr w:type="spellEnd"/>
      <w:r w:rsidRPr="00AB42D4">
        <w:rPr>
          <w:color w:val="000000" w:themeColor="text1"/>
          <w:shd w:val="clear" w:color="auto" w:fill="FFFFFF"/>
          <w:lang w:val="ro-RO"/>
        </w:rPr>
        <w:t>-una sau mai multe dintre opțiunile de mai jos]</w:t>
      </w:r>
    </w:p>
    <w:p w14:paraId="38564B5A" w14:textId="50C36006" w:rsidR="00933403" w:rsidRPr="00AB42D4" w:rsidRDefault="00DB17A4" w:rsidP="00933403">
      <w:pPr>
        <w:pStyle w:val="oj-normal"/>
        <w:shd w:val="clear" w:color="auto" w:fill="FFFFFF"/>
        <w:spacing w:before="0" w:beforeAutospacing="0" w:after="0" w:afterAutospacing="0"/>
        <w:jc w:val="both"/>
        <w:rPr>
          <w:color w:val="000000" w:themeColor="text1"/>
          <w:shd w:val="clear" w:color="auto" w:fill="FFFFFF"/>
          <w:lang w:val="ro-RO"/>
        </w:rPr>
      </w:pPr>
      <w:r w:rsidRPr="00AB42D4">
        <w:rPr>
          <w:color w:val="000000" w:themeColor="text1"/>
          <w:shd w:val="clear" w:color="auto" w:fill="FFFFFF"/>
          <w:lang w:val="ro-RO"/>
        </w:rPr>
        <w:t>1.1</w:t>
      </w:r>
      <w:r w:rsidR="00933403" w:rsidRPr="00AB42D4">
        <w:rPr>
          <w:color w:val="000000" w:themeColor="text1"/>
          <w:shd w:val="clear" w:color="auto" w:fill="FFFFFF"/>
          <w:lang w:val="ro-RO"/>
        </w:rPr>
        <w:t xml:space="preserve"> întreprinderea </w:t>
      </w:r>
      <w:r w:rsidR="00933403" w:rsidRPr="00AB42D4">
        <w:rPr>
          <w:color w:val="000000" w:themeColor="text1"/>
          <w:lang w:val="ro-RO"/>
        </w:rPr>
        <w:t xml:space="preserve">deține contingent anual sau autorizează utilizarea acestuia prin transfer, în temeiul art.33 </w:t>
      </w:r>
      <w:r w:rsidR="00933403" w:rsidRPr="00AB42D4">
        <w:rPr>
          <w:color w:val="000000" w:themeColor="text1"/>
          <w:shd w:val="clear" w:color="auto" w:fill="FFFFFF"/>
          <w:lang w:val="ro-RO"/>
        </w:rPr>
        <w:t xml:space="preserve">și acoperă întreaga cantitate de </w:t>
      </w:r>
      <w:proofErr w:type="spellStart"/>
      <w:r w:rsidR="00933403" w:rsidRPr="00AB42D4">
        <w:rPr>
          <w:color w:val="000000" w:themeColor="text1"/>
          <w:shd w:val="clear" w:color="auto" w:fill="FFFFFF"/>
          <w:lang w:val="ro-RO"/>
        </w:rPr>
        <w:t>hidrofluorocarburi</w:t>
      </w:r>
      <w:proofErr w:type="spellEnd"/>
      <w:r w:rsidR="00933403" w:rsidRPr="00AB42D4">
        <w:rPr>
          <w:color w:val="000000" w:themeColor="text1"/>
          <w:shd w:val="clear" w:color="auto" w:fill="FFFFFF"/>
          <w:lang w:val="ro-RO"/>
        </w:rPr>
        <w:t xml:space="preserve"> conținute în produsele sau echipamentele care urmează să fie puse în liberă circulație.</w:t>
      </w:r>
    </w:p>
    <w:p w14:paraId="61958952" w14:textId="3CDABDB0" w:rsidR="00933403" w:rsidRPr="00AB42D4" w:rsidRDefault="00DB17A4" w:rsidP="00933403">
      <w:pPr>
        <w:pStyle w:val="oj-normal"/>
        <w:spacing w:before="0" w:beforeAutospacing="0" w:after="0" w:afterAutospacing="0"/>
        <w:jc w:val="both"/>
        <w:rPr>
          <w:color w:val="000000" w:themeColor="text1"/>
          <w:shd w:val="clear" w:color="auto" w:fill="FFFFFF"/>
          <w:lang w:val="ro-RO"/>
        </w:rPr>
      </w:pPr>
      <w:r w:rsidRPr="00AB42D4">
        <w:rPr>
          <w:color w:val="000000" w:themeColor="text1"/>
          <w:lang w:val="ro-RO"/>
        </w:rPr>
        <w:t>1.2</w:t>
      </w:r>
      <w:r w:rsidR="00933403" w:rsidRPr="00AB42D4">
        <w:rPr>
          <w:i/>
          <w:iCs/>
          <w:color w:val="000000" w:themeColor="text1"/>
          <w:shd w:val="clear" w:color="auto" w:fill="FFFFFF"/>
          <w:lang w:val="ro-RO"/>
        </w:rPr>
        <w:t xml:space="preserve"> </w:t>
      </w:r>
      <w:r w:rsidR="00933403" w:rsidRPr="00AB42D4">
        <w:rPr>
          <w:rStyle w:val="oj-italic"/>
          <w:i/>
          <w:iCs/>
          <w:color w:val="000000" w:themeColor="text1"/>
          <w:shd w:val="clear" w:color="auto" w:fill="FFFFFF"/>
          <w:lang w:val="ro-RO"/>
        </w:rPr>
        <w:t>[numai pentru importatorii de produse sau echipamente]</w:t>
      </w:r>
      <w:r w:rsidR="00933403" w:rsidRPr="00AB42D4">
        <w:rPr>
          <w:color w:val="000000" w:themeColor="text1"/>
          <w:shd w:val="clear" w:color="auto" w:fill="FFFFFF"/>
          <w:lang w:val="ro-RO"/>
        </w:rPr>
        <w:t xml:space="preserve"> hidrofluorcarburile conținute în produse sau echipamente au fost introduse pe piață și ulterior au fost exportate și încărcate în produsele sau echipamentele respective în afara țării, iar întreprinderea care a introdus hidrofluorcarburile pe piață a</w:t>
      </w:r>
      <w:r w:rsidR="00506C5F" w:rsidRPr="00AB42D4">
        <w:rPr>
          <w:color w:val="000000" w:themeColor="text1"/>
          <w:shd w:val="clear" w:color="auto" w:fill="FFFFFF"/>
          <w:lang w:val="ro-RO"/>
        </w:rPr>
        <w:t xml:space="preserve"> prezentat</w:t>
      </w:r>
      <w:r w:rsidR="00933403" w:rsidRPr="00AB42D4">
        <w:rPr>
          <w:color w:val="000000" w:themeColor="text1"/>
          <w:shd w:val="clear" w:color="auto" w:fill="FFFFFF"/>
          <w:lang w:val="ro-RO"/>
        </w:rPr>
        <w:t xml:space="preserve"> o declarație în care precizează că respectiva cantitate de hidrofluorcarburi a fost sau va fi declarată ca fiind introdusă pe piață și că nu a fost și nu va </w:t>
      </w:r>
      <w:r w:rsidR="00933403" w:rsidRPr="00AB42D4">
        <w:rPr>
          <w:color w:val="000000" w:themeColor="text1"/>
          <w:shd w:val="clear" w:color="auto" w:fill="FFFFFF"/>
          <w:lang w:val="ro-RO"/>
        </w:rPr>
        <w:lastRenderedPageBreak/>
        <w:t>fi declarată ca fiind furnizată direct pentru export în sensul art.28 alin. (5) lit. b), în temeiul art. 36.</w:t>
      </w:r>
    </w:p>
    <w:p w14:paraId="40C1EF86" w14:textId="6005D728" w:rsidR="00933403" w:rsidRPr="00AB42D4" w:rsidRDefault="00DB17A4" w:rsidP="00933403">
      <w:pPr>
        <w:pStyle w:val="oj-normal"/>
        <w:spacing w:before="0" w:beforeAutospacing="0" w:after="0" w:afterAutospacing="0"/>
        <w:jc w:val="both"/>
        <w:rPr>
          <w:color w:val="000000" w:themeColor="text1"/>
          <w:lang w:val="ro-RO" w:eastAsia="ru-RU"/>
        </w:rPr>
      </w:pPr>
      <w:r w:rsidRPr="00AB42D4">
        <w:rPr>
          <w:color w:val="000000" w:themeColor="text1"/>
          <w:shd w:val="clear" w:color="auto" w:fill="FFFFFF"/>
          <w:lang w:val="ro-RO"/>
        </w:rPr>
        <w:t>1.3</w:t>
      </w:r>
      <w:r w:rsidR="00933403" w:rsidRPr="00AB42D4">
        <w:rPr>
          <w:i/>
          <w:iCs/>
          <w:color w:val="000000" w:themeColor="text1"/>
          <w:shd w:val="clear" w:color="auto" w:fill="FFFFFF"/>
          <w:lang w:val="ro-RO"/>
        </w:rPr>
        <w:t xml:space="preserve"> </w:t>
      </w:r>
      <w:r w:rsidR="00933403" w:rsidRPr="00AB42D4">
        <w:rPr>
          <w:rStyle w:val="oj-italic"/>
          <w:i/>
          <w:iCs/>
          <w:color w:val="000000" w:themeColor="text1"/>
          <w:shd w:val="clear" w:color="auto" w:fill="FFFFFF"/>
          <w:lang w:val="ro-RO"/>
        </w:rPr>
        <w:t>[numai pentru produsele sau echipamentele fabricate în țară]</w:t>
      </w:r>
      <w:r w:rsidR="00933403" w:rsidRPr="00AB42D4">
        <w:rPr>
          <w:color w:val="000000" w:themeColor="text1"/>
          <w:shd w:val="clear" w:color="auto" w:fill="FFFFFF"/>
          <w:lang w:val="ro-RO"/>
        </w:rPr>
        <w:t xml:space="preserve"> hidrofluorcarburile încărcate în produse sau echipamente au fost introduse pe piață de către un producător sau importator de hidrofluorcarburi care face obiectul art. 28 alin. (1) și (2) </w:t>
      </w:r>
      <w:r w:rsidR="00933403" w:rsidRPr="00AB42D4">
        <w:rPr>
          <w:rStyle w:val="oj-italic"/>
          <w:i/>
          <w:iCs/>
          <w:color w:val="000000" w:themeColor="text1"/>
          <w:shd w:val="clear" w:color="auto" w:fill="FFFFFF"/>
          <w:lang w:val="ro-RO"/>
        </w:rPr>
        <w:t>sau [pentru produsele sau echipamentele importate ]</w:t>
      </w:r>
      <w:r w:rsidR="00933403" w:rsidRPr="00AB42D4">
        <w:rPr>
          <w:color w:val="000000" w:themeColor="text1"/>
          <w:shd w:val="clear" w:color="auto" w:fill="FFFFFF"/>
          <w:lang w:val="ro-RO"/>
        </w:rPr>
        <w:t xml:space="preserve"> produsele sau echipamentele și </w:t>
      </w:r>
      <w:proofErr w:type="spellStart"/>
      <w:r w:rsidR="00933403" w:rsidRPr="00AB42D4">
        <w:rPr>
          <w:color w:val="000000" w:themeColor="text1"/>
          <w:shd w:val="clear" w:color="auto" w:fill="FFFFFF"/>
          <w:lang w:val="ro-RO"/>
        </w:rPr>
        <w:t>hidrofluorocarburile</w:t>
      </w:r>
      <w:proofErr w:type="spellEnd"/>
      <w:r w:rsidR="00933403" w:rsidRPr="00AB42D4">
        <w:rPr>
          <w:color w:val="000000" w:themeColor="text1"/>
          <w:shd w:val="clear" w:color="auto" w:fill="FFFFFF"/>
          <w:lang w:val="ro-RO"/>
        </w:rPr>
        <w:t xml:space="preserve"> conținute în acestea au fost introduse anterior pe piața, iar produsele sau echipamentele respective au fost exportate împreună cu </w:t>
      </w:r>
      <w:proofErr w:type="spellStart"/>
      <w:r w:rsidR="00933403" w:rsidRPr="00AB42D4">
        <w:rPr>
          <w:color w:val="000000" w:themeColor="text1"/>
          <w:shd w:val="clear" w:color="auto" w:fill="FFFFFF"/>
          <w:lang w:val="ro-RO"/>
        </w:rPr>
        <w:t>hidrofluorocarburile</w:t>
      </w:r>
      <w:proofErr w:type="spellEnd"/>
      <w:r w:rsidR="00933403" w:rsidRPr="00AB42D4">
        <w:rPr>
          <w:color w:val="000000" w:themeColor="text1"/>
          <w:shd w:val="clear" w:color="auto" w:fill="FFFFFF"/>
          <w:lang w:val="ro-RO"/>
        </w:rPr>
        <w:t xml:space="preserve"> pe care le conțin.</w:t>
      </w:r>
    </w:p>
    <w:p w14:paraId="2F65A6E1" w14:textId="77777777" w:rsidR="008B6562" w:rsidRPr="00AB42D4" w:rsidRDefault="008B6562" w:rsidP="00083FF9">
      <w:pPr>
        <w:widowControl w:val="0"/>
        <w:pBdr>
          <w:top w:val="nil"/>
          <w:left w:val="nil"/>
          <w:bottom w:val="nil"/>
          <w:right w:val="nil"/>
          <w:between w:val="nil"/>
        </w:pBdr>
        <w:tabs>
          <w:tab w:val="left" w:pos="1295"/>
        </w:tabs>
        <w:spacing w:line="271" w:lineRule="auto"/>
        <w:ind w:right="132"/>
        <w:jc w:val="both"/>
        <w:rPr>
          <w:rFonts w:ascii="Times New Roman" w:hAnsi="Times New Roman" w:cs="Times New Roman"/>
          <w:color w:val="000000" w:themeColor="text1"/>
          <w:sz w:val="24"/>
          <w:szCs w:val="24"/>
        </w:rPr>
      </w:pPr>
    </w:p>
    <w:p w14:paraId="4D841CC3" w14:textId="77777777" w:rsidR="00083FF9" w:rsidRPr="00AB42D4" w:rsidRDefault="00083FF9" w:rsidP="00083FF9">
      <w:pPr>
        <w:rPr>
          <w:rFonts w:ascii="Times New Roman" w:eastAsia="Times New Roman" w:hAnsi="Times New Roman" w:cs="Times New Roman"/>
          <w:i/>
          <w:color w:val="000000" w:themeColor="text1"/>
          <w:sz w:val="24"/>
          <w:szCs w:val="24"/>
        </w:rPr>
      </w:pPr>
      <w:r w:rsidRPr="00AB42D4">
        <w:rPr>
          <w:rFonts w:ascii="Times New Roman" w:eastAsia="Times New Roman" w:hAnsi="Times New Roman" w:cs="Times New Roman"/>
          <w:i/>
          <w:color w:val="000000" w:themeColor="text1"/>
          <w:sz w:val="24"/>
          <w:szCs w:val="24"/>
        </w:rPr>
        <w:t>[data]</w:t>
      </w:r>
    </w:p>
    <w:p w14:paraId="2B0CC956" w14:textId="78A0BF1A" w:rsidR="008B2B52" w:rsidRPr="00AB42D4" w:rsidRDefault="008B2B52" w:rsidP="00083FF9">
      <w:pP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i/>
          <w:color w:val="000000" w:themeColor="text1"/>
          <w:sz w:val="24"/>
          <w:szCs w:val="24"/>
        </w:rPr>
        <w:t>[locul]</w:t>
      </w:r>
    </w:p>
    <w:p w14:paraId="7D76407A" w14:textId="37039739" w:rsidR="008B2B52" w:rsidRPr="00AB42D4" w:rsidRDefault="008B2B52" w:rsidP="008B2B52">
      <w:pPr>
        <w:rPr>
          <w:rFonts w:ascii="Times New Roman" w:eastAsia="Times New Roman" w:hAnsi="Times New Roman" w:cs="Times New Roman"/>
          <w:i/>
          <w:color w:val="000000" w:themeColor="text1"/>
          <w:sz w:val="24"/>
          <w:szCs w:val="24"/>
        </w:rPr>
      </w:pPr>
      <w:r w:rsidRPr="00AB42D4">
        <w:rPr>
          <w:rFonts w:ascii="Times New Roman" w:eastAsia="Times New Roman" w:hAnsi="Times New Roman" w:cs="Times New Roman"/>
          <w:i/>
          <w:color w:val="000000" w:themeColor="text1"/>
          <w:sz w:val="24"/>
          <w:szCs w:val="24"/>
        </w:rPr>
        <w:t>[nume și prenume]</w:t>
      </w:r>
    </w:p>
    <w:p w14:paraId="133583BF" w14:textId="120978DE" w:rsidR="008B2B52" w:rsidRPr="00AB42D4" w:rsidRDefault="008B2B52" w:rsidP="008B2B52">
      <w:pP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i/>
          <w:color w:val="000000" w:themeColor="text1"/>
          <w:sz w:val="24"/>
          <w:szCs w:val="24"/>
        </w:rPr>
        <w:t>[funcția]</w:t>
      </w:r>
    </w:p>
    <w:p w14:paraId="6BB9D853" w14:textId="77777777" w:rsidR="008B2B52" w:rsidRPr="00AB42D4"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i/>
          <w:color w:val="000000" w:themeColor="text1"/>
          <w:sz w:val="24"/>
          <w:szCs w:val="24"/>
        </w:rPr>
      </w:pPr>
      <w:r w:rsidRPr="00AB42D4">
        <w:rPr>
          <w:rFonts w:ascii="Times New Roman" w:eastAsia="Times New Roman" w:hAnsi="Times New Roman" w:cs="Times New Roman"/>
          <w:i/>
          <w:color w:val="000000" w:themeColor="text1"/>
          <w:sz w:val="24"/>
          <w:szCs w:val="24"/>
        </w:rPr>
        <w:t>[semnătura reprezentantului legal]</w:t>
      </w:r>
    </w:p>
    <w:p w14:paraId="42286B14" w14:textId="37E59D56" w:rsidR="008B2B52" w:rsidRPr="00AB42D4" w:rsidRDefault="008B2B52" w:rsidP="008B2B52">
      <w:pP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i/>
          <w:color w:val="000000" w:themeColor="text1"/>
          <w:sz w:val="24"/>
          <w:szCs w:val="24"/>
        </w:rPr>
        <w:t>[ștampila întreprinderii, după caz]</w:t>
      </w:r>
    </w:p>
    <w:p w14:paraId="541F2587" w14:textId="77777777" w:rsidR="008B2B52" w:rsidRPr="00AB42D4"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i/>
          <w:color w:val="000000" w:themeColor="text1"/>
          <w:sz w:val="24"/>
          <w:szCs w:val="24"/>
        </w:rPr>
      </w:pPr>
    </w:p>
    <w:p w14:paraId="164CB40D" w14:textId="77777777" w:rsidR="008B2B52" w:rsidRPr="00AB42D4"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4"/>
          <w:szCs w:val="24"/>
        </w:rPr>
      </w:pPr>
    </w:p>
    <w:p w14:paraId="45873278" w14:textId="77777777" w:rsidR="0085628B" w:rsidRPr="00AB42D4" w:rsidRDefault="0085628B" w:rsidP="0085628B">
      <w:pPr>
        <w:pStyle w:val="ListParagraph"/>
        <w:ind w:left="1400"/>
        <w:rPr>
          <w:rFonts w:ascii="Times New Roman" w:eastAsia="Times New Roman" w:hAnsi="Times New Roman" w:cs="Times New Roman"/>
          <w:sz w:val="24"/>
          <w:szCs w:val="24"/>
        </w:rPr>
      </w:pPr>
    </w:p>
    <w:p w14:paraId="3B23E177" w14:textId="445C23C0" w:rsidR="0085628B" w:rsidRPr="00AB42D4" w:rsidRDefault="0085628B">
      <w:pPr>
        <w:pStyle w:val="ListParagraph"/>
        <w:numPr>
          <w:ilvl w:val="0"/>
          <w:numId w:val="10"/>
        </w:numP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Anexa nr.15</w:t>
      </w:r>
      <w:r w:rsidR="0019259C" w:rsidRPr="00AB42D4">
        <w:rPr>
          <w:rFonts w:ascii="Times New Roman" w:eastAsia="Times New Roman" w:hAnsi="Times New Roman" w:cs="Times New Roman"/>
          <w:sz w:val="24"/>
          <w:szCs w:val="24"/>
        </w:rPr>
        <w:t xml:space="preserve"> </w:t>
      </w:r>
      <w:r w:rsidR="0019259C" w:rsidRPr="00AB42D4">
        <w:rPr>
          <w:rFonts w:ascii="Times New Roman" w:eastAsia="Times New Roman" w:hAnsi="Times New Roman" w:cs="Times New Roman"/>
          <w:color w:val="000000" w:themeColor="text1"/>
          <w:sz w:val="24"/>
          <w:szCs w:val="24"/>
          <w:highlight w:val="white"/>
        </w:rPr>
        <w:t>cu următorul cuprins:</w:t>
      </w:r>
    </w:p>
    <w:p w14:paraId="1A550AE3" w14:textId="46FECB10" w:rsidR="003C7DD5" w:rsidRPr="00AB42D4" w:rsidRDefault="003C7DD5" w:rsidP="003C7DD5">
      <w:pPr>
        <w:pStyle w:val="ListParagraph"/>
        <w:ind w:left="1400"/>
        <w:jc w:val="right"/>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Anexa nr. 15</w:t>
      </w:r>
    </w:p>
    <w:p w14:paraId="0AB4FD2A" w14:textId="30450B53" w:rsidR="00F441B0" w:rsidRPr="00AB42D4" w:rsidRDefault="00F441B0" w:rsidP="00F441B0">
      <w:pPr>
        <w:spacing w:line="240" w:lineRule="auto"/>
        <w:jc w:val="center"/>
        <w:rPr>
          <w:rFonts w:ascii="Times New Roman" w:eastAsia="Times New Roman" w:hAnsi="Times New Roman" w:cs="Times New Roman"/>
          <w:b/>
          <w:bCs/>
          <w:color w:val="000000" w:themeColor="text1"/>
          <w:sz w:val="24"/>
          <w:szCs w:val="24"/>
          <w:highlight w:val="white"/>
        </w:rPr>
      </w:pPr>
      <w:r w:rsidRPr="00AB42D4">
        <w:rPr>
          <w:rFonts w:ascii="Times New Roman" w:hAnsi="Times New Roman"/>
          <w:b/>
          <w:bCs/>
          <w:color w:val="000000" w:themeColor="text1"/>
          <w:sz w:val="24"/>
          <w:szCs w:val="24"/>
        </w:rPr>
        <w:t>F</w:t>
      </w:r>
      <w:r w:rsidRPr="00AB42D4">
        <w:rPr>
          <w:rFonts w:ascii="Times New Roman" w:hAnsi="Times New Roman" w:cs="Times New Roman"/>
          <w:b/>
          <w:bCs/>
          <w:color w:val="000000" w:themeColor="text1"/>
          <w:sz w:val="24"/>
          <w:szCs w:val="24"/>
        </w:rPr>
        <w:t>ormatul de prezentare a rapoartelor care conțin datele prevăzute la art. 36</w:t>
      </w:r>
    </w:p>
    <w:p w14:paraId="46C24FC5" w14:textId="77777777" w:rsidR="00C8055C" w:rsidRPr="00AB42D4" w:rsidRDefault="00C8055C" w:rsidP="00C8055C">
      <w:pPr>
        <w:spacing w:line="240" w:lineRule="auto"/>
        <w:jc w:val="center"/>
        <w:rPr>
          <w:rFonts w:ascii="Times New Roman" w:hAnsi="Times New Roman"/>
          <w:b/>
          <w:bCs/>
          <w:color w:val="000000" w:themeColor="text1"/>
          <w:sz w:val="24"/>
          <w:szCs w:val="24"/>
        </w:rPr>
      </w:pPr>
      <w:r w:rsidRPr="00AB42D4">
        <w:rPr>
          <w:rFonts w:ascii="Times New Roman" w:hAnsi="Times New Roman"/>
          <w:b/>
          <w:bCs/>
          <w:color w:val="000000" w:themeColor="text1"/>
          <w:sz w:val="24"/>
          <w:szCs w:val="24"/>
        </w:rPr>
        <w:t>Dispoziții generale</w:t>
      </w:r>
    </w:p>
    <w:p w14:paraId="277B1D0C" w14:textId="77777777" w:rsidR="00C8055C" w:rsidRPr="00AB42D4" w:rsidRDefault="00C8055C" w:rsidP="00C8055C">
      <w:pPr>
        <w:spacing w:line="240" w:lineRule="auto"/>
        <w:jc w:val="both"/>
        <w:rPr>
          <w:rFonts w:ascii="Times New Roman" w:hAnsi="Times New Roman"/>
          <w:color w:val="000000" w:themeColor="text1"/>
          <w:sz w:val="24"/>
          <w:szCs w:val="24"/>
        </w:rPr>
      </w:pPr>
      <w:r w:rsidRPr="00AB42D4">
        <w:rPr>
          <w:rFonts w:ascii="Times New Roman" w:hAnsi="Times New Roman" w:cs="Times New Roman"/>
          <w:color w:val="000000" w:themeColor="text1"/>
          <w:sz w:val="24"/>
          <w:szCs w:val="24"/>
        </w:rPr>
        <w:t xml:space="preserve">Formatul de prezentare a rapoartelor este prevăzut în secțiuni distincte pentru datele prevăzute la art. 36. </w:t>
      </w:r>
    </w:p>
    <w:p w14:paraId="39161F17" w14:textId="77777777" w:rsidR="00C8055C" w:rsidRPr="00AB42D4" w:rsidRDefault="00C8055C" w:rsidP="00C8055C">
      <w:pPr>
        <w:spacing w:line="240" w:lineRule="auto"/>
        <w:jc w:val="both"/>
        <w:rPr>
          <w:rFonts w:ascii="Times New Roman" w:hAnsi="Times New Roman"/>
          <w:color w:val="000000" w:themeColor="text1"/>
          <w:sz w:val="24"/>
          <w:szCs w:val="24"/>
        </w:rPr>
      </w:pPr>
      <w:r w:rsidRPr="00AB42D4">
        <w:rPr>
          <w:rFonts w:ascii="Times New Roman" w:hAnsi="Times New Roman" w:cs="Times New Roman"/>
          <w:color w:val="000000" w:themeColor="text1"/>
          <w:sz w:val="24"/>
          <w:szCs w:val="24"/>
        </w:rPr>
        <w:t xml:space="preserve">Datele raportate vizează activitățile desfășurate de întreprindere în anul calendaristic pentru care se întocmește raportul, cu excepția cazurilor în care se prevede altfel în secțiunile prezentei anexe. </w:t>
      </w:r>
    </w:p>
    <w:p w14:paraId="3EDC141C" w14:textId="23DAAA50" w:rsidR="00F441B0" w:rsidRPr="00AB42D4" w:rsidRDefault="00C8055C" w:rsidP="00C8055C">
      <w:pPr>
        <w:spacing w:line="240" w:lineRule="auto"/>
        <w:jc w:val="both"/>
        <w:rPr>
          <w:rFonts w:ascii="Times New Roman" w:eastAsia="Times New Roman" w:hAnsi="Times New Roman" w:cs="Times New Roman"/>
          <w:b/>
          <w:color w:val="000000" w:themeColor="text1"/>
          <w:sz w:val="24"/>
          <w:szCs w:val="24"/>
          <w:highlight w:val="white"/>
        </w:rPr>
      </w:pPr>
      <w:r w:rsidRPr="00AB42D4">
        <w:rPr>
          <w:rFonts w:ascii="Times New Roman" w:hAnsi="Times New Roman" w:cs="Times New Roman"/>
          <w:color w:val="000000" w:themeColor="text1"/>
          <w:sz w:val="24"/>
          <w:szCs w:val="24"/>
        </w:rPr>
        <w:t>Unitățile de măsură, gazele acoperite, nivelul de detaliere, precum și anul pentru care activitățile se declară sunt stabilite distinct în fiecare secțiune a raportului.</w:t>
      </w:r>
    </w:p>
    <w:p w14:paraId="13DC20F0" w14:textId="60A1EBB3" w:rsidR="003C46CB" w:rsidRPr="00AB42D4" w:rsidRDefault="003C46CB" w:rsidP="003C46CB">
      <w:pPr>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SECȚIUNILE RAPORTULUI</w:t>
      </w:r>
    </w:p>
    <w:p w14:paraId="7EE865A2" w14:textId="59A01B8E" w:rsidR="003C46CB" w:rsidRPr="00AB42D4" w:rsidRDefault="003C46CB" w:rsidP="003C46CB">
      <w:pPr>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1: </w:t>
      </w:r>
      <w:r w:rsidR="003431CD" w:rsidRPr="00AB42D4">
        <w:rPr>
          <w:rFonts w:ascii="Times New Roman" w:eastAsia="Times New Roman" w:hAnsi="Times New Roman" w:cs="Times New Roman"/>
          <w:b/>
          <w:color w:val="000000" w:themeColor="text1"/>
          <w:highlight w:val="white"/>
        </w:rPr>
        <w:t>Se</w:t>
      </w:r>
      <w:r w:rsidRPr="00AB42D4">
        <w:rPr>
          <w:rFonts w:ascii="Times New Roman" w:eastAsia="Times New Roman" w:hAnsi="Times New Roman" w:cs="Times New Roman"/>
          <w:b/>
          <w:color w:val="000000" w:themeColor="text1"/>
          <w:highlight w:val="white"/>
        </w:rPr>
        <w:t xml:space="preserve"> complet</w:t>
      </w:r>
      <w:r w:rsidR="003431CD"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producătorii de gaze– art. 36 alin. (1), art. 36 alin.(2) și (3) și pct.1 </w:t>
      </w:r>
      <w:proofErr w:type="spellStart"/>
      <w:r w:rsidRPr="00AB42D4">
        <w:rPr>
          <w:rFonts w:ascii="Times New Roman" w:eastAsia="Times New Roman" w:hAnsi="Times New Roman" w:cs="Times New Roman"/>
          <w:b/>
          <w:color w:val="000000" w:themeColor="text1"/>
          <w:highlight w:val="white"/>
        </w:rPr>
        <w:t>lit.a</w:t>
      </w:r>
      <w:proofErr w:type="spellEnd"/>
      <w:r w:rsidRPr="00AB42D4">
        <w:rPr>
          <w:rFonts w:ascii="Times New Roman" w:eastAsia="Times New Roman" w:hAnsi="Times New Roman" w:cs="Times New Roman"/>
          <w:b/>
          <w:color w:val="000000" w:themeColor="text1"/>
          <w:highlight w:val="white"/>
        </w:rPr>
        <w:t xml:space="preserve">) din anexa nr.7 </w:t>
      </w:r>
    </w:p>
    <w:p w14:paraId="348FFEE0" w14:textId="77777777" w:rsidR="003C46CB" w:rsidRPr="00AB42D4" w:rsidRDefault="003C46CB" w:rsidP="003C46CB">
      <w:pPr>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Cantitățile se raportează în tone metrice cu o precizie de trei zecimale (dacă a patra zecimală este de cel puțin 5, a treia zecimală se rotunjește în sus, în caz contrar se rotunjește în jos), separat pentru fiecare gaz enumerat în anexele nr.1 sau nr.2.</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6"/>
        <w:gridCol w:w="790"/>
        <w:gridCol w:w="709"/>
        <w:gridCol w:w="4756"/>
        <w:gridCol w:w="3743"/>
      </w:tblGrid>
      <w:tr w:rsidR="003C46CB" w:rsidRPr="00AB42D4" w14:paraId="45B2C0C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528CF81" w14:textId="7777777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19AD6B98" w14:textId="77777777" w:rsidR="003C46CB" w:rsidRPr="00AB42D4" w:rsidRDefault="003C46C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D0576FE" w14:textId="77777777" w:rsidR="003C46CB" w:rsidRPr="00AB42D4" w:rsidRDefault="003C46C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3C46CB" w:rsidRPr="00AB42D4" w14:paraId="365DC71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59A1EE1"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w:t>
            </w: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349F8B5C" w14:textId="6E4E01E1"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totală produsă de instalațiile </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7B2185E"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Inclusiv cantitățile produse ca subproduse și cantitățile necaptate.</w:t>
            </w:r>
          </w:p>
        </w:tc>
      </w:tr>
      <w:tr w:rsidR="003C46CB" w:rsidRPr="00AB42D4" w14:paraId="422ABC66"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6AB50E9" w14:textId="7777777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354BE425"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1Aa</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7C2FB1"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cantități necaptate</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63E6162" w14:textId="7777777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3C46CB" w:rsidRPr="00AB42D4" w14:paraId="089BB2DB"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C8A800D" w14:textId="2CF77BEF"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85F5B3F" w14:textId="2D5A38C5"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2D3C68B6"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1A_a</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0189EC62"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cantități distruse</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33E0C0C" w14:textId="77777777" w:rsidR="003C46CB" w:rsidRPr="00AB42D4" w:rsidRDefault="003C46CB"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Dacă distrugerea în linie este efectuată de o altă întreprindere, trebuie precizată denumirea acelei întreprinderi.</w:t>
            </w:r>
          </w:p>
          <w:p w14:paraId="1E60F4CA" w14:textId="77777777" w:rsidR="003C46CB" w:rsidRPr="00AB42D4" w:rsidRDefault="003C46CB"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Rapoartele cu privire la cantitățile totale distruse provenind de la producători care efectuează distrugeri se completează în secțiunea8 a raportului.</w:t>
            </w:r>
          </w:p>
        </w:tc>
      </w:tr>
      <w:tr w:rsidR="003C46CB" w:rsidRPr="00AB42D4" w14:paraId="06643D0C"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8291FA3" w14:textId="1E8344EA"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3CAF8885"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35151F73"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3C46CB" w:rsidRPr="00AB42D4" w14:paraId="3FB9D9B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E86A6A9" w14:textId="45F9E2EC"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1EB48F2B"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1Ab</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0FE51C12"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din care: cantitatea totală generată și captată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372A1E6"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1Ab = 1A – 1Aa</w:t>
            </w:r>
          </w:p>
        </w:tc>
      </w:tr>
      <w:tr w:rsidR="003C46CB" w:rsidRPr="00AB42D4" w14:paraId="490F7ADF"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7E1D6D5" w14:textId="42515A16"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DFBA0AB"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94F7A32"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3C46CB" w:rsidRPr="00AB42D4" w14:paraId="3D045131"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1E9AB61" w14:textId="28BEFF35"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2C60976F" w14:textId="037B3578"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09E4615"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1B</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2F3556B"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produsă de instalații constând din subproduse recuperate sau produse nedorite atunci când subprodusele sau produsele respective au fost distruse în instalații înainte de introducerea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C20AFC7"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Rapoartele cu privire la cantitățile totale distruse provenind de la producători care efectuează distrugeri se completează în secțiunea 8 a raportului.</w:t>
            </w:r>
          </w:p>
        </w:tc>
      </w:tr>
      <w:tr w:rsidR="003C46CB" w:rsidRPr="00AB42D4" w14:paraId="460221AE"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9AB8DDB" w14:textId="564A8272"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756DE837" w14:textId="3A5B2941"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4728822"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08DD4776"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produsă de instalații constând din subproduse recuperate sau produse nedorite atunci când subprodusele sau produsele respective au fost predate altor instalații în vederea distrugerii și nu au fost introduse anterior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C0B3BCE"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indicată întreprinderea care efectuează distrugerea.</w:t>
            </w:r>
          </w:p>
        </w:tc>
      </w:tr>
      <w:tr w:rsidR="003C46CB" w:rsidRPr="00AB42D4" w14:paraId="58F5C7BF"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AD2F3DD" w14:textId="385E0D61"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9E25573"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1C_a</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2AF519C2" w14:textId="77777777" w:rsidR="003C46CB" w:rsidRPr="00AB42D4" w:rsidRDefault="003C46CB"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din care: cantitatea de </w:t>
            </w:r>
            <w:proofErr w:type="spellStart"/>
            <w:r w:rsidRPr="00AB42D4">
              <w:rPr>
                <w:rFonts w:ascii="Times New Roman" w:eastAsia="Times New Roman" w:hAnsi="Times New Roman" w:cs="Times New Roman"/>
                <w:color w:val="000000" w:themeColor="text1"/>
                <w:sz w:val="20"/>
                <w:szCs w:val="20"/>
              </w:rPr>
              <w:t>hidrofluorocarburi</w:t>
            </w:r>
            <w:proofErr w:type="spellEnd"/>
            <w:r w:rsidRPr="00AB42D4">
              <w:rPr>
                <w:rFonts w:ascii="Times New Roman" w:eastAsia="Times New Roman" w:hAnsi="Times New Roman" w:cs="Times New Roman"/>
                <w:color w:val="000000" w:themeColor="text1"/>
                <w:sz w:val="20"/>
                <w:szCs w:val="20"/>
              </w:rPr>
              <w:t xml:space="preserve"> produse pentru utilizări ca intermediari de sinteză </w:t>
            </w:r>
          </w:p>
          <w:p w14:paraId="17EA006B" w14:textId="77777777" w:rsidR="003C46CB" w:rsidRPr="00AB42D4" w:rsidRDefault="003C46CB" w:rsidP="00387016">
            <w:pPr>
              <w:rPr>
                <w:rFonts w:ascii="Times New Roman" w:eastAsia="Times New Roman" w:hAnsi="Times New Roman" w:cs="Times New Roman"/>
                <w:color w:val="000000" w:themeColor="text1"/>
                <w:sz w:val="20"/>
                <w:szCs w:val="20"/>
              </w:rPr>
            </w:pP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71ED3A7" w14:textId="7300F08E"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indică loc</w:t>
            </w:r>
            <w:r w:rsidR="00183619" w:rsidRPr="00AB42D4">
              <w:rPr>
                <w:rFonts w:ascii="Times New Roman" w:eastAsia="Times New Roman" w:hAnsi="Times New Roman" w:cs="Times New Roman"/>
                <w:color w:val="000000" w:themeColor="text1"/>
                <w:sz w:val="20"/>
                <w:szCs w:val="20"/>
              </w:rPr>
              <w:t>ul în care va avea loc</w:t>
            </w:r>
            <w:r w:rsidRPr="00AB42D4">
              <w:rPr>
                <w:rFonts w:ascii="Times New Roman" w:eastAsia="Times New Roman" w:hAnsi="Times New Roman" w:cs="Times New Roman"/>
                <w:color w:val="000000" w:themeColor="text1"/>
                <w:sz w:val="20"/>
                <w:szCs w:val="20"/>
              </w:rPr>
              <w:t xml:space="preserve"> utilizarea ca intermediar de sinteză.</w:t>
            </w:r>
          </w:p>
          <w:p w14:paraId="44AA6BC9"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3C46CB" w:rsidRPr="00AB42D4" w14:paraId="205CE56A"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7FCE066" w14:textId="0B340E25"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B39861D" w14:textId="670F54FD"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8DAF74E"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1C_a1</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34E2D0D"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fără captare prealabilă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9230AAB"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w:t>
            </w:r>
          </w:p>
        </w:tc>
      </w:tr>
      <w:tr w:rsidR="003C46CB" w:rsidRPr="00AB42D4" w14:paraId="32F3A7E8"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26D9DC31" w14:textId="523C6CEA"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EE0FE9F"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894E3CA" w14:textId="7777777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3C46CB" w:rsidRPr="00AB42D4" w14:paraId="233A80F0"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87D3BDC" w14:textId="732B2246"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076E32D4" w14:textId="58CECC64"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29A0A291"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1C_a2</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12896D52"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după captare prealabilă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3D3391B2"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1C_a2 = 1C_a – 1C_a1</w:t>
            </w:r>
          </w:p>
          <w:p w14:paraId="7E692843"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Calculat numai pentru HFC-23.</w:t>
            </w:r>
          </w:p>
        </w:tc>
      </w:tr>
      <w:tr w:rsidR="003C46CB" w:rsidRPr="00AB42D4" w14:paraId="7D562B76"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6712E90" w14:textId="10840700"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F1406B5"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E5210AB"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3C46CB" w:rsidRPr="00AB42D4" w14:paraId="56C170EB"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DCE48AC" w14:textId="340D495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1DC6E39A"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1C_b</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72163AD2" w14:textId="09250369"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produse pentru utilizări exceptate în temeiul Protocolului de la Montreal</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59DB8D1D"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utilizare exceptată trebuie precizat.</w:t>
            </w:r>
          </w:p>
        </w:tc>
      </w:tr>
      <w:tr w:rsidR="003C46CB" w:rsidRPr="00AB42D4" w14:paraId="4CEED961"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615C9FA" w14:textId="7CC36D3D"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1CF25729"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1806837C"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3C46CB" w:rsidRPr="00AB42D4" w14:paraId="7F2D2C19"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021633F6" w14:textId="48063162"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28D4100D" w14:textId="7042A6CE"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6A789897"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1D</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F82CFD8"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totală produsă care a fost captată și distrusă fără a fi fost introdusă în prealabil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486C5607"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1D = 1B + 1C</w:t>
            </w:r>
          </w:p>
        </w:tc>
      </w:tr>
      <w:tr w:rsidR="003C46CB" w:rsidRPr="00AB42D4" w14:paraId="055B6FCD"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0301A7F5"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1E</w:t>
            </w: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719512A1" w14:textId="30A162E1"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7EF8A645"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Producția disponibilă pentru introducerea pe piața </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40F9888"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1E = 1A – 1D – 1A_a</w:t>
            </w:r>
          </w:p>
        </w:tc>
      </w:tr>
    </w:tbl>
    <w:p w14:paraId="0D752F4E" w14:textId="6F4ABE91" w:rsidR="003C46CB" w:rsidRPr="00AB42D4" w:rsidRDefault="003C46CB" w:rsidP="003C46CB">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2: </w:t>
      </w:r>
      <w:r w:rsidR="00183619"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183619"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importatorii de gaze– art.36 alin. (1) și pct.2 </w:t>
      </w:r>
      <w:proofErr w:type="spellStart"/>
      <w:r w:rsidRPr="00AB42D4">
        <w:rPr>
          <w:rFonts w:ascii="Times New Roman" w:eastAsia="Times New Roman" w:hAnsi="Times New Roman" w:cs="Times New Roman"/>
          <w:b/>
          <w:color w:val="000000" w:themeColor="text1"/>
          <w:highlight w:val="white"/>
        </w:rPr>
        <w:t>lit.a</w:t>
      </w:r>
      <w:proofErr w:type="spellEnd"/>
      <w:r w:rsidRPr="00AB42D4">
        <w:rPr>
          <w:rFonts w:ascii="Times New Roman" w:eastAsia="Times New Roman" w:hAnsi="Times New Roman" w:cs="Times New Roman"/>
          <w:b/>
          <w:color w:val="000000" w:themeColor="text1"/>
          <w:highlight w:val="white"/>
        </w:rPr>
        <w:t xml:space="preserve">) din anexa nr.7 </w:t>
      </w:r>
    </w:p>
    <w:p w14:paraId="63A4874B" w14:textId="77777777" w:rsidR="003C46CB" w:rsidRPr="00AB42D4" w:rsidRDefault="003C46CB" w:rsidP="003C46C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gaz enumerat în anexele nr.1 sau nr.2, pentru amestecurile care conțin cel puțin unul dintre aceste gaze sau pentru fiecare gaz sau amestec conținut în </w:t>
      </w:r>
      <w:proofErr w:type="spellStart"/>
      <w:r w:rsidRPr="00AB42D4">
        <w:rPr>
          <w:rFonts w:ascii="Times New Roman" w:eastAsia="Times New Roman" w:hAnsi="Times New Roman" w:cs="Times New Roman"/>
          <w:color w:val="000000" w:themeColor="text1"/>
          <w:highlight w:val="white"/>
        </w:rPr>
        <w:t>polioli</w:t>
      </w:r>
      <w:proofErr w:type="spellEnd"/>
      <w:r w:rsidRPr="00AB42D4">
        <w:rPr>
          <w:rFonts w:ascii="Times New Roman" w:eastAsia="Times New Roman" w:hAnsi="Times New Roman" w:cs="Times New Roman"/>
          <w:color w:val="000000" w:themeColor="text1"/>
          <w:highlight w:val="white"/>
        </w:rPr>
        <w:t xml:space="preserve"> </w:t>
      </w:r>
      <w:proofErr w:type="spellStart"/>
      <w:r w:rsidRPr="00AB42D4">
        <w:rPr>
          <w:rFonts w:ascii="Times New Roman" w:eastAsia="Times New Roman" w:hAnsi="Times New Roman" w:cs="Times New Roman"/>
          <w:color w:val="000000" w:themeColor="text1"/>
          <w:highlight w:val="white"/>
        </w:rPr>
        <w:t>preamestecați</w:t>
      </w:r>
      <w:proofErr w:type="spellEnd"/>
      <w:r w:rsidRPr="00AB42D4">
        <w:rPr>
          <w:rFonts w:ascii="Times New Roman" w:eastAsia="Times New Roman" w:hAnsi="Times New Roman" w:cs="Times New Roman"/>
          <w:color w:val="000000" w:themeColor="text1"/>
          <w:highlight w:val="white"/>
        </w:rPr>
        <w:t xml:space="preserve"> importați. Cantitățile de </w:t>
      </w:r>
      <w:proofErr w:type="spellStart"/>
      <w:r w:rsidRPr="00AB42D4">
        <w:rPr>
          <w:rFonts w:ascii="Times New Roman" w:eastAsia="Times New Roman" w:hAnsi="Times New Roman" w:cs="Times New Roman"/>
          <w:color w:val="000000" w:themeColor="text1"/>
          <w:highlight w:val="white"/>
        </w:rPr>
        <w:t>hidrofluorocarburi</w:t>
      </w:r>
      <w:proofErr w:type="spellEnd"/>
      <w:r w:rsidRPr="00AB42D4">
        <w:rPr>
          <w:rFonts w:ascii="Times New Roman" w:eastAsia="Times New Roman" w:hAnsi="Times New Roman" w:cs="Times New Roman"/>
          <w:color w:val="000000" w:themeColor="text1"/>
          <w:highlight w:val="white"/>
        </w:rPr>
        <w:t xml:space="preserve"> se raportează separat pentru fiecare țară de origine, cu excepția cazului în care se indică altfel în tabelul următor.</w:t>
      </w:r>
    </w:p>
    <w:p w14:paraId="39E73EC9" w14:textId="77777777" w:rsidR="003C46CB" w:rsidRPr="00AB42D4" w:rsidRDefault="003C46CB" w:rsidP="003C46C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Numai importurile vrac se raportează în prezenta secțiune, inclusiv cantitățile transportate cu echipamente destinate încărcării respectivelor echipamente după import, dar nu și cantitățile conținute în echipamente. Importurile de gaze conținute în produse sau echipamente se raportează în secțiunea 11. Toate importurile trebuie raportate, cu excepția mărfurilor depozitate temporar.</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79"/>
        <w:gridCol w:w="514"/>
        <w:gridCol w:w="4577"/>
        <w:gridCol w:w="4914"/>
      </w:tblGrid>
      <w:tr w:rsidR="003C46CB" w:rsidRPr="00AB42D4" w14:paraId="1A9570E6"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687335C1"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26E2103F" w14:textId="77777777" w:rsidR="003C46CB" w:rsidRPr="00AB42D4" w:rsidRDefault="003C46CB" w:rsidP="00387016">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49960047" w14:textId="77777777" w:rsidR="003C46CB" w:rsidRPr="00AB42D4" w:rsidRDefault="003C46CB" w:rsidP="00387016">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3C46CB" w:rsidRPr="00AB42D4" w14:paraId="485FE919"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7218D782"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2A</w:t>
            </w: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3E1079A8"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totală importată </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917FD5F"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Toate importurile care trebuie raportate, cu excepția mărfurilor depozitate temporar.</w:t>
            </w:r>
          </w:p>
        </w:tc>
      </w:tr>
      <w:tr w:rsidR="003C46CB" w:rsidRPr="00AB42D4" w14:paraId="70F93A6C"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227E37C7"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5F2EA302"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2B</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1B307C24"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importată de către întreprinderea raportoare, inclusiv cantitățile achiziționate sau primite de la alte întreprinderi în cadrul unui regim vamal special, nepusă în liberă circulație, și reexportată conținută în produse sau echipamente de către întreprinderea raportoare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2E172096" w14:textId="77777777" w:rsidR="003C46CB" w:rsidRPr="00AB42D4"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defalcată pe țara de origine nu este necesară.</w:t>
            </w:r>
          </w:p>
          <w:p w14:paraId="4849D41D" w14:textId="77777777" w:rsidR="003C46CB" w:rsidRPr="00AB42D4"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Gaze în vrac importate pentru perfecționare activă, încărcate în produse sau echipamente și ulterior reexportate.</w:t>
            </w:r>
          </w:p>
          <w:p w14:paraId="535B2A29" w14:textId="77777777" w:rsidR="003C46CB" w:rsidRPr="00AB42D4"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cazul în care reexportul în produse sau echipamente (secțiunea 2B) nu are loc în același an calendaristic ca importul sau achiziția, cantitățile raportate în secțiunea 2B pot include reexporturile în produse sau echipamente provenite din stocurile de la 1 ianuarie care nu au fost introduse pe piața, astfel cum au fost raportate în secțiunea 4C.</w:t>
            </w:r>
          </w:p>
          <w:p w14:paraId="6B6D47A0"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produse reexportate sau tipul de utilizare a echipamentelor.</w:t>
            </w:r>
          </w:p>
          <w:p w14:paraId="5A61B212"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Exporturile de gaze în vrac trebuie raportate doar în secțiunea 3.</w:t>
            </w:r>
          </w:p>
        </w:tc>
      </w:tr>
      <w:tr w:rsidR="003C46CB" w:rsidRPr="00AB42D4" w14:paraId="5482A5C1"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244331EE"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40DF3221"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2C</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4D92FE72" w14:textId="15FF858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utilizate, reciclate sau regenerate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B3828D1"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3C46CB" w:rsidRPr="00AB42D4" w14:paraId="26E571F5"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331DB00F"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14F80C37"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2D</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0AF94884" w14:textId="3B683A32"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virgine importate pentru utilizare ca intermediari de sinteză</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85F9BB7"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3C46CB" w:rsidRPr="00AB42D4" w14:paraId="4CC00E14"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4B517981"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0FAF17DE"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2E</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4B33567F" w14:textId="4C56CAB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din care: cantitatea de hidrofluorcarburi virgine importate pentru utilizări exceptate în temeiul Protocolului de la Montreal</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B8A1E7B"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utilizare exceptată trebuie precizat.</w:t>
            </w:r>
          </w:p>
        </w:tc>
      </w:tr>
      <w:tr w:rsidR="003C46CB" w:rsidRPr="00AB42D4" w14:paraId="3D8E4492"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7EE8F459"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49F2E76D"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2F</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06A52C6C" w14:textId="7736AAF6"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din care: cantitatea de hidrofluorcarburi din </w:t>
            </w:r>
            <w:proofErr w:type="spellStart"/>
            <w:r w:rsidRPr="00AB42D4">
              <w:rPr>
                <w:rFonts w:ascii="Times New Roman" w:eastAsia="Times New Roman" w:hAnsi="Times New Roman" w:cs="Times New Roman"/>
                <w:color w:val="000000" w:themeColor="text1"/>
                <w:sz w:val="20"/>
                <w:szCs w:val="20"/>
                <w:highlight w:val="white"/>
              </w:rPr>
              <w:t>poliolii</w:t>
            </w:r>
            <w:proofErr w:type="spellEnd"/>
            <w:r w:rsidRPr="00AB42D4">
              <w:rPr>
                <w:rFonts w:ascii="Times New Roman" w:eastAsia="Times New Roman" w:hAnsi="Times New Roman" w:cs="Times New Roman"/>
                <w:color w:val="000000" w:themeColor="text1"/>
                <w:sz w:val="20"/>
                <w:szCs w:val="20"/>
                <w:highlight w:val="white"/>
              </w:rPr>
              <w:t xml:space="preserve"> </w:t>
            </w:r>
            <w:proofErr w:type="spellStart"/>
            <w:r w:rsidRPr="00AB42D4">
              <w:rPr>
                <w:rFonts w:ascii="Times New Roman" w:eastAsia="Times New Roman" w:hAnsi="Times New Roman" w:cs="Times New Roman"/>
                <w:color w:val="000000" w:themeColor="text1"/>
                <w:sz w:val="20"/>
                <w:szCs w:val="20"/>
                <w:highlight w:val="white"/>
              </w:rPr>
              <w:t>preamestecați</w:t>
            </w:r>
            <w:proofErr w:type="spellEnd"/>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9A5ED53" w14:textId="40D0F46E"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3C46CB" w:rsidRPr="00AB42D4" w14:paraId="5F560623"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15E97074"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2G</w:t>
            </w: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378BDCB2"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în cadrul regimurilor vamale speciale, achiziționate/primite de la alte întreprinderi</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B9E683E"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Include cantitățile importate, dar care nu sunt introduse pe piață, de către alte întreprinderi.</w:t>
            </w:r>
          </w:p>
          <w:p w14:paraId="5711C240"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în funcție de țara de origine nu este necesară.</w:t>
            </w:r>
          </w:p>
        </w:tc>
      </w:tr>
      <w:tr w:rsidR="003C46CB" w:rsidRPr="00AB42D4" w14:paraId="37A796DC"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02365458"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794E6F75"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2H</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5116E440"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în cadrul regimurilor vamale speciale care au fost vândute sau furnizate altor întreprinderi</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763F48AF"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Vânzările de cantități raportate în 2A și/sau 2G, în cazul în care acestea nu au fost introduse pe piață de către întreprinderea raportoare.</w:t>
            </w:r>
          </w:p>
          <w:p w14:paraId="74D44ED1"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în funcție de țara de origine nu este necesară.</w:t>
            </w:r>
          </w:p>
          <w:p w14:paraId="0FE0A1B0"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întreprinderea (întreprinderile) care primește (primesc) cantitățile raportate.</w:t>
            </w:r>
          </w:p>
        </w:tc>
      </w:tr>
      <w:tr w:rsidR="003C46CB" w:rsidRPr="00AB42D4" w14:paraId="74CA3D60"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3353390F"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1AC0C4B3"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2I</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7046CF1B"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emisă în cadrul regimurilor vamale speciale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678434F8"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Emisiile de cantități raportate în 2A și/sau 2G, în cazul în care acestea nu au fost introduse pe piață de către întreprinderea raportoare.</w:t>
            </w:r>
          </w:p>
          <w:p w14:paraId="55F0F92A"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în funcție de țara de origine nu este necesară.</w:t>
            </w:r>
          </w:p>
          <w:p w14:paraId="1893AFC1"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furnizează o explicație pentru emisii.</w:t>
            </w:r>
          </w:p>
        </w:tc>
      </w:tr>
    </w:tbl>
    <w:p w14:paraId="57E7C9AE" w14:textId="3B5000E3" w:rsidR="00E530FB" w:rsidRPr="00AB42D4" w:rsidRDefault="00E530FB" w:rsidP="00E530FB">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3: </w:t>
      </w:r>
      <w:r w:rsidR="00183619"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183619"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exportatorii de gaze – art. 36 alin. (1) și pct. 3 din anexa nr.7 </w:t>
      </w:r>
    </w:p>
    <w:p w14:paraId="72310EAB" w14:textId="20E94778" w:rsidR="00E530FB" w:rsidRPr="00AB42D4" w:rsidRDefault="00E530FB" w:rsidP="00E530F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gaz enumerat în anexele  nr.1 sau nr.2, pentru amestecurile care conțin cel puțin unul dintre aceste gaze sau pentru fiecare gaz sau amestec conținut în </w:t>
      </w:r>
      <w:proofErr w:type="spellStart"/>
      <w:r w:rsidRPr="00AB42D4">
        <w:rPr>
          <w:rFonts w:ascii="Times New Roman" w:eastAsia="Times New Roman" w:hAnsi="Times New Roman" w:cs="Times New Roman"/>
          <w:color w:val="000000" w:themeColor="text1"/>
          <w:highlight w:val="white"/>
        </w:rPr>
        <w:t>polioli</w:t>
      </w:r>
      <w:proofErr w:type="spellEnd"/>
      <w:r w:rsidRPr="00AB42D4">
        <w:rPr>
          <w:rFonts w:ascii="Times New Roman" w:eastAsia="Times New Roman" w:hAnsi="Times New Roman" w:cs="Times New Roman"/>
          <w:color w:val="000000" w:themeColor="text1"/>
          <w:highlight w:val="white"/>
        </w:rPr>
        <w:t xml:space="preserve"> </w:t>
      </w:r>
      <w:proofErr w:type="spellStart"/>
      <w:r w:rsidRPr="00AB42D4">
        <w:rPr>
          <w:rFonts w:ascii="Times New Roman" w:eastAsia="Times New Roman" w:hAnsi="Times New Roman" w:cs="Times New Roman"/>
          <w:color w:val="000000" w:themeColor="text1"/>
          <w:highlight w:val="white"/>
        </w:rPr>
        <w:t>preamestecați</w:t>
      </w:r>
      <w:proofErr w:type="spellEnd"/>
      <w:r w:rsidRPr="00AB42D4">
        <w:rPr>
          <w:rFonts w:ascii="Times New Roman" w:eastAsia="Times New Roman" w:hAnsi="Times New Roman" w:cs="Times New Roman"/>
          <w:color w:val="000000" w:themeColor="text1"/>
          <w:highlight w:val="white"/>
        </w:rPr>
        <w:t xml:space="preserve"> exportați. Cantitățile de hidrofluorcarburi se raportează separat pentru fiecare țară de destinație, cu excepția cazului în care se indică altfel în tabelul următor.</w:t>
      </w:r>
    </w:p>
    <w:p w14:paraId="5F0CBCFE" w14:textId="77777777" w:rsidR="00E530FB" w:rsidRPr="00AB42D4" w:rsidRDefault="00E530FB" w:rsidP="00E530F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Numai exporturile de gaze în vrac, inclusiv cantitățile transportate cu echipamente destinate încărcării respectivelor echipamente după export, trebuie raportate în această secțiune.</w:t>
      </w:r>
    </w:p>
    <w:p w14:paraId="06BB3451" w14:textId="77777777" w:rsidR="00E530FB" w:rsidRPr="00AB42D4" w:rsidRDefault="00E530FB" w:rsidP="00E530F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lastRenderedPageBreak/>
        <w:t>Cantitățile din producția proprie furnizate altor întreprinderi pentru export direct sau importurile proprii puse în liberă circulație și exportate fie de către importatorul însuși, fie furnizate altor întreprinderi pentru export direct se raportează în secțiunea 5.</w:t>
      </w:r>
    </w:p>
    <w:tbl>
      <w:tblPr>
        <w:tblW w:w="10626"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620"/>
        <w:gridCol w:w="515"/>
        <w:gridCol w:w="3729"/>
        <w:gridCol w:w="5762"/>
      </w:tblGrid>
      <w:tr w:rsidR="00E530FB" w:rsidRPr="00AB42D4" w14:paraId="115EC06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D2F934F"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153302DC" w14:textId="77777777" w:rsidR="00E530FB" w:rsidRPr="00AB42D4" w:rsidRDefault="00E530F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61017E7F" w14:textId="77777777" w:rsidR="00E530FB" w:rsidRPr="00AB42D4" w:rsidRDefault="00E530F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E530FB" w:rsidRPr="00AB42D4" w14:paraId="7E7DF5A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7B08095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3A</w:t>
            </w:r>
          </w:p>
        </w:tc>
        <w:tc>
          <w:tcPr>
            <w:tcW w:w="10006" w:type="dxa"/>
            <w:gridSpan w:val="3"/>
            <w:tcBorders>
              <w:top w:val="single" w:sz="6" w:space="0" w:color="000000"/>
              <w:left w:val="single" w:sz="6" w:space="0" w:color="000000"/>
              <w:bottom w:val="single" w:sz="6" w:space="0" w:color="000000"/>
              <w:right w:val="single" w:sz="6" w:space="0" w:color="000000"/>
            </w:tcBorders>
            <w:shd w:val="clear" w:color="auto" w:fill="FFFFFF"/>
          </w:tcPr>
          <w:p w14:paraId="7E5ADA8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totală exportată </w:t>
            </w:r>
          </w:p>
        </w:tc>
      </w:tr>
      <w:tr w:rsidR="00E530FB" w:rsidRPr="00AB42D4" w14:paraId="2E55E70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41462A0A"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3BC78CC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3B</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7170DBF9"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exportul cantităților care nu sunt introduse pe piață</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11B3E15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Include cantitățile exportate din producția proprie care nu sunt introduse pe piață, din importurile proprii care nu sunt introduse pe piață și din cantitățile achiziționate sub regimuri vamale speciale și care nu sunt introduse pe piață înainte de export.</w:t>
            </w:r>
          </w:p>
          <w:p w14:paraId="3CD7654C"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defalcată pe țara de destinație nu este necesară.</w:t>
            </w:r>
          </w:p>
        </w:tc>
      </w:tr>
      <w:tr w:rsidR="00E530FB" w:rsidRPr="00AB42D4" w14:paraId="4718F60E"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308CF04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29E9B8FE"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066AB7C7"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25DBD7A3"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3A449BC"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70AD722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3C</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49025A74"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 din care: cantitate exportată achiziționată de la alte întreprinderi </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7A54E4D6"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3C = 3A – 3B</w:t>
            </w:r>
          </w:p>
        </w:tc>
      </w:tr>
      <w:tr w:rsidR="00E530FB" w:rsidRPr="00AB42D4" w14:paraId="779EB7DD"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7DEC3F49"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6B44C0C3"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47A3F29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E530FB" w:rsidRPr="00AB42D4" w14:paraId="7B53FFF1"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1F0082C9"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71A6294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3G</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0E8A0427" w14:textId="78D5B48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utilizate, reciclate sau regenerate exportate</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5FCDF59A" w14:textId="66DCC95B"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49CFCADE"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608EA913"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5BF926B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3H</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004F8BD6" w14:textId="69936351"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virgine exportate pentru utilizare ca intermediari de sinteză</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06B43131"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E530FB" w:rsidRPr="00AB42D4" w14:paraId="63ED5855"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43A672FE"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6396485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3I</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17626284" w14:textId="5C2EC4C2"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virgine exportate pentru utilizări exceptate în temeiul Protocolului de la Montreal</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346A0FC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utilizare exceptată trebuie precizat.</w:t>
            </w:r>
          </w:p>
        </w:tc>
      </w:tr>
      <w:tr w:rsidR="00E530FB" w:rsidRPr="00AB42D4" w14:paraId="36AA346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362907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174C178B"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3J</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5D2FF6D4" w14:textId="1F1E0475"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 din care: cantitatea de hidrofluorcarburi din </w:t>
            </w:r>
            <w:proofErr w:type="spellStart"/>
            <w:r w:rsidRPr="00AB42D4">
              <w:rPr>
                <w:rFonts w:ascii="Times New Roman" w:eastAsia="Times New Roman" w:hAnsi="Times New Roman" w:cs="Times New Roman"/>
                <w:color w:val="000000" w:themeColor="text1"/>
                <w:sz w:val="20"/>
                <w:szCs w:val="20"/>
                <w:highlight w:val="white"/>
              </w:rPr>
              <w:t>poliolii</w:t>
            </w:r>
            <w:proofErr w:type="spellEnd"/>
            <w:r w:rsidRPr="00AB42D4">
              <w:rPr>
                <w:rFonts w:ascii="Times New Roman" w:eastAsia="Times New Roman" w:hAnsi="Times New Roman" w:cs="Times New Roman"/>
                <w:color w:val="000000" w:themeColor="text1"/>
                <w:sz w:val="20"/>
                <w:szCs w:val="20"/>
                <w:highlight w:val="white"/>
              </w:rPr>
              <w:t xml:space="preserve"> </w:t>
            </w:r>
            <w:proofErr w:type="spellStart"/>
            <w:r w:rsidRPr="00AB42D4">
              <w:rPr>
                <w:rFonts w:ascii="Times New Roman" w:eastAsia="Times New Roman" w:hAnsi="Times New Roman" w:cs="Times New Roman"/>
                <w:color w:val="000000" w:themeColor="text1"/>
                <w:sz w:val="20"/>
                <w:szCs w:val="20"/>
                <w:highlight w:val="white"/>
              </w:rPr>
              <w:t>preamestecați</w:t>
            </w:r>
            <w:proofErr w:type="spellEnd"/>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141CF9DC" w14:textId="1B1004A3"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bl>
    <w:p w14:paraId="0681136F" w14:textId="40CA2AB7" w:rsidR="00E530FB" w:rsidRPr="00AB42D4" w:rsidRDefault="00E530FB" w:rsidP="00E530FB">
      <w:pPr>
        <w:jc w:val="both"/>
        <w:rPr>
          <w:rFonts w:ascii="Times New Roman" w:eastAsia="Times New Roman" w:hAnsi="Times New Roman" w:cs="Times New Roman"/>
          <w:b/>
          <w:color w:val="333333"/>
          <w:highlight w:val="white"/>
        </w:rPr>
      </w:pPr>
      <w:r w:rsidRPr="00AB42D4">
        <w:rPr>
          <w:rFonts w:ascii="Times New Roman" w:eastAsia="Times New Roman" w:hAnsi="Times New Roman" w:cs="Times New Roman"/>
          <w:b/>
          <w:color w:val="333333"/>
          <w:highlight w:val="white"/>
        </w:rPr>
        <w:t>Secțiunea 4:</w:t>
      </w:r>
      <w:r w:rsidR="00183619" w:rsidRPr="00AB42D4">
        <w:rPr>
          <w:rFonts w:ascii="Times New Roman" w:eastAsia="Times New Roman" w:hAnsi="Times New Roman" w:cs="Times New Roman"/>
          <w:b/>
          <w:color w:val="333333"/>
          <w:highlight w:val="white"/>
        </w:rPr>
        <w:t>S</w:t>
      </w:r>
      <w:r w:rsidRPr="00AB42D4">
        <w:rPr>
          <w:rFonts w:ascii="Times New Roman" w:eastAsia="Times New Roman" w:hAnsi="Times New Roman" w:cs="Times New Roman"/>
          <w:b/>
          <w:color w:val="333333"/>
          <w:highlight w:val="white"/>
        </w:rPr>
        <w:t>e complet</w:t>
      </w:r>
      <w:r w:rsidR="00183619" w:rsidRPr="00AB42D4">
        <w:rPr>
          <w:rFonts w:ascii="Times New Roman" w:eastAsia="Times New Roman" w:hAnsi="Times New Roman" w:cs="Times New Roman"/>
          <w:b/>
          <w:color w:val="333333"/>
          <w:highlight w:val="white"/>
        </w:rPr>
        <w:t>ează</w:t>
      </w:r>
      <w:r w:rsidRPr="00AB42D4">
        <w:rPr>
          <w:rFonts w:ascii="Times New Roman" w:eastAsia="Times New Roman" w:hAnsi="Times New Roman" w:cs="Times New Roman"/>
          <w:b/>
          <w:color w:val="333333"/>
          <w:highlight w:val="white"/>
        </w:rPr>
        <w:t xml:space="preserve"> de către producătorii și importatorii de gaze și de către întreprinderile care regenerează gaze – art.36 alin. (1) și art.36 alin.(4)</w:t>
      </w:r>
      <w:r w:rsidRPr="00AB42D4">
        <w:rPr>
          <w:rFonts w:ascii="Times New Roman" w:eastAsia="Times New Roman" w:hAnsi="Times New Roman" w:cs="Times New Roman"/>
          <w:b/>
          <w:color w:val="333333"/>
          <w:highlight w:val="white"/>
          <w:vertAlign w:val="superscript"/>
        </w:rPr>
        <w:t>3</w:t>
      </w:r>
      <w:r w:rsidRPr="00AB42D4">
        <w:rPr>
          <w:rFonts w:ascii="Times New Roman" w:eastAsia="Times New Roman" w:hAnsi="Times New Roman" w:cs="Times New Roman"/>
          <w:b/>
          <w:color w:val="333333"/>
          <w:highlight w:val="white"/>
        </w:rPr>
        <w:t xml:space="preserve"> din și pct.1 </w:t>
      </w:r>
      <w:proofErr w:type="spellStart"/>
      <w:r w:rsidRPr="00AB42D4">
        <w:rPr>
          <w:rFonts w:ascii="Times New Roman" w:eastAsia="Times New Roman" w:hAnsi="Times New Roman" w:cs="Times New Roman"/>
          <w:b/>
          <w:color w:val="333333"/>
          <w:highlight w:val="white"/>
        </w:rPr>
        <w:t>lit.d</w:t>
      </w:r>
      <w:proofErr w:type="spellEnd"/>
      <w:r w:rsidRPr="00AB42D4">
        <w:rPr>
          <w:rFonts w:ascii="Times New Roman" w:eastAsia="Times New Roman" w:hAnsi="Times New Roman" w:cs="Times New Roman"/>
          <w:b/>
          <w:color w:val="333333"/>
          <w:highlight w:val="white"/>
        </w:rPr>
        <w:t xml:space="preserve">), pct.2 </w:t>
      </w:r>
      <w:proofErr w:type="spellStart"/>
      <w:r w:rsidRPr="00AB42D4">
        <w:rPr>
          <w:rFonts w:ascii="Times New Roman" w:eastAsia="Times New Roman" w:hAnsi="Times New Roman" w:cs="Times New Roman"/>
          <w:b/>
          <w:color w:val="333333"/>
          <w:highlight w:val="white"/>
        </w:rPr>
        <w:t>lit.b</w:t>
      </w:r>
      <w:proofErr w:type="spellEnd"/>
      <w:r w:rsidRPr="00AB42D4">
        <w:rPr>
          <w:rFonts w:ascii="Times New Roman" w:eastAsia="Times New Roman" w:hAnsi="Times New Roman" w:cs="Times New Roman"/>
          <w:b/>
          <w:color w:val="333333"/>
          <w:highlight w:val="white"/>
        </w:rPr>
        <w:t xml:space="preserve">), pct.8 </w:t>
      </w:r>
      <w:proofErr w:type="spellStart"/>
      <w:r w:rsidRPr="00AB42D4">
        <w:rPr>
          <w:rFonts w:ascii="Times New Roman" w:eastAsia="Times New Roman" w:hAnsi="Times New Roman" w:cs="Times New Roman"/>
          <w:b/>
          <w:color w:val="333333"/>
          <w:highlight w:val="white"/>
        </w:rPr>
        <w:t>lit.a</w:t>
      </w:r>
      <w:proofErr w:type="spellEnd"/>
      <w:r w:rsidRPr="00AB42D4">
        <w:rPr>
          <w:rFonts w:ascii="Times New Roman" w:eastAsia="Times New Roman" w:hAnsi="Times New Roman" w:cs="Times New Roman"/>
          <w:b/>
          <w:color w:val="333333"/>
          <w:highlight w:val="white"/>
        </w:rPr>
        <w:t xml:space="preserve">) și b) din anexa nr.7 </w:t>
      </w:r>
    </w:p>
    <w:p w14:paraId="20D33097" w14:textId="77777777" w:rsidR="00E530FB" w:rsidRPr="00AB42D4" w:rsidRDefault="00E530FB" w:rsidP="00E530FB">
      <w:pPr>
        <w:jc w:val="both"/>
        <w:rPr>
          <w:rFonts w:ascii="Times New Roman" w:eastAsia="Times New Roman" w:hAnsi="Times New Roman" w:cs="Times New Roman"/>
          <w:color w:val="333333"/>
          <w:highlight w:val="white"/>
        </w:rPr>
      </w:pPr>
      <w:r w:rsidRPr="00AB42D4">
        <w:rPr>
          <w:rFonts w:ascii="Times New Roman" w:eastAsia="Times New Roman" w:hAnsi="Times New Roman" w:cs="Times New Roman"/>
          <w:color w:val="333333"/>
          <w:highlight w:val="white"/>
        </w:rPr>
        <w:t xml:space="preserve">Cantitățile se raportează în tone metrice cu o precizie de trei zecimale (dacă a patra zecimală este de cel puțin 5, a treia zecimală se rotunjește în sus, în caz contrar se rotunjește în jos), separat pentru fiecare gaz enumerat în anexele nr.1 sau 2, sau pentru amestecurile care conțin cel puțin unul dintre aceste gaze sau pentru fiecare gaz sau amestec conținut în </w:t>
      </w:r>
      <w:proofErr w:type="spellStart"/>
      <w:r w:rsidRPr="00AB42D4">
        <w:rPr>
          <w:rFonts w:ascii="Times New Roman" w:eastAsia="Times New Roman" w:hAnsi="Times New Roman" w:cs="Times New Roman"/>
          <w:color w:val="333333"/>
          <w:highlight w:val="white"/>
        </w:rPr>
        <w:t>polioli</w:t>
      </w:r>
      <w:proofErr w:type="spellEnd"/>
      <w:r w:rsidRPr="00AB42D4">
        <w:rPr>
          <w:rFonts w:ascii="Times New Roman" w:eastAsia="Times New Roman" w:hAnsi="Times New Roman" w:cs="Times New Roman"/>
          <w:color w:val="333333"/>
          <w:highlight w:val="white"/>
        </w:rPr>
        <w:t xml:space="preserve"> </w:t>
      </w:r>
      <w:proofErr w:type="spellStart"/>
      <w:r w:rsidRPr="00AB42D4">
        <w:rPr>
          <w:rFonts w:ascii="Times New Roman" w:eastAsia="Times New Roman" w:hAnsi="Times New Roman" w:cs="Times New Roman"/>
          <w:color w:val="333333"/>
          <w:highlight w:val="white"/>
        </w:rPr>
        <w:t>preamestecați</w:t>
      </w:r>
      <w:proofErr w:type="spellEnd"/>
      <w:r w:rsidRPr="00AB42D4">
        <w:rPr>
          <w:rFonts w:ascii="Times New Roman" w:eastAsia="Times New Roman" w:hAnsi="Times New Roman" w:cs="Times New Roman"/>
          <w:color w:val="333333"/>
          <w:highlight w:val="white"/>
        </w:rPr>
        <w:t>.</w:t>
      </w:r>
    </w:p>
    <w:tbl>
      <w:tblPr>
        <w:tblW w:w="10632"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662"/>
        <w:gridCol w:w="613"/>
        <w:gridCol w:w="567"/>
        <w:gridCol w:w="5116"/>
        <w:gridCol w:w="3674"/>
      </w:tblGrid>
      <w:tr w:rsidR="00E530FB" w:rsidRPr="00AB42D4" w14:paraId="72604BF9"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4B7D943"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2C16D49B" w14:textId="77777777" w:rsidR="00E530FB" w:rsidRPr="00AB42D4" w:rsidRDefault="00E530F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2E6FC0E" w14:textId="77777777" w:rsidR="00E530FB" w:rsidRPr="00AB42D4" w:rsidRDefault="00E530F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E530FB" w:rsidRPr="00AB42D4" w14:paraId="153EA8B0"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34F73B6"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4A</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A16FF3C"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Total stocuri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F4A6CD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toate stocurile. Aceasta nu include mărfurile aflate în depozitare temporară.</w:t>
            </w:r>
          </w:p>
        </w:tc>
      </w:tr>
      <w:tr w:rsidR="00E530FB" w:rsidRPr="00AB42D4" w14:paraId="318255B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FDA11F9"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0BF0537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4Aa</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1DBF36E1"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de cantități care urmează să fie regenerate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4BA91B1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de către întreprinderile care regenerează gazele.</w:t>
            </w:r>
          </w:p>
        </w:tc>
      </w:tr>
      <w:tr w:rsidR="00E530FB" w:rsidRPr="00AB42D4" w14:paraId="5B0A6D6C"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0203FEC"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20414223"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4B</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029306DE"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1 ianuarie de cantități provenite din importuri sau din producția proprie sau din achiziții proprii în cadrul regimurilor vamale speciale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5D7B376E" w14:textId="16EAC33F"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4395738C"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A14BFBF"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90CD15C" w14:textId="215602A1"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BC8A17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4C</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2AE84E45"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1 ianuarie de cantități provenite din importuri sau din producția proprie sau din achiziții proprii în cadrul unor regimuri vamale speciale, care nu au fost introduse anterior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2D0F6B55"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producția proprie nevândută și importurile proprii care nu au fost puse în circulație liberă.</w:t>
            </w:r>
          </w:p>
        </w:tc>
      </w:tr>
      <w:tr w:rsidR="00E530FB" w:rsidRPr="00AB42D4" w14:paraId="027E0C38"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77E8944"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2C64D38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33133251" w14:textId="7BAF9155"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1C2EDD57"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8A77C10"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0C4F42BE"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7C01DBB"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4D</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00417D4F"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1 ianuarie de cantități provenite din importuri sau din producția proprie sau din achiziții proprii în cadrul unor regimuri vamale speciale, care au fost introduse anterior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B70E22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importurile proprii puse în liberă circulație.</w:t>
            </w:r>
          </w:p>
          <w:p w14:paraId="64A1546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4D = 4B – 4C</w:t>
            </w:r>
          </w:p>
        </w:tc>
      </w:tr>
      <w:tr w:rsidR="00E530FB" w:rsidRPr="00AB42D4" w14:paraId="05024520"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4CEE0CC0"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636BF9C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4E</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405AA4A2"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stocuri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06AA40E"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cantități provenind din achizițiile efectuate în interiorul țării.</w:t>
            </w:r>
          </w:p>
          <w:p w14:paraId="462498A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4E = 4A – 4B</w:t>
            </w:r>
          </w:p>
        </w:tc>
      </w:tr>
      <w:tr w:rsidR="00E530FB" w:rsidRPr="00AB42D4" w14:paraId="0904DB3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43227E0B"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D4A464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457733A3"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E530FB" w:rsidRPr="00AB42D4" w14:paraId="137C3B1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A5BAA0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4F</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995789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Total stocuri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641559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toate stocurile. Aceasta nu include mărfurile aflate în depozitare temporară.</w:t>
            </w:r>
          </w:p>
        </w:tc>
      </w:tr>
      <w:tr w:rsidR="00E530FB" w:rsidRPr="00AB42D4" w14:paraId="1A05D54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FF2FF80"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840A2CC"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4Fa</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72B24905"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de cantități care urmează să fie regenerate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3CA827A6"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de către întreprinderile care regenerează gazele.</w:t>
            </w:r>
          </w:p>
        </w:tc>
      </w:tr>
      <w:tr w:rsidR="00E530FB" w:rsidRPr="00AB42D4" w14:paraId="66D825D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6CD32987"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7BED171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4G</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519C3269"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31 decembrie de cantități provenite din importuri sau din producția proprie sau din achiziții proprii în cadrul regimurilor vamale speciale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046CA9F"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61AE9C28"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0D311236"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2E94585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C0CE5D5"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4H</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65D9DE04"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31 decembrie de cantități provenite din importuri sau din producția proprie sau din achiziții proprii în cadrul unor regimuri vamale speciale, care anterior nu fuseseră introduse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2271DC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propria producție nevândută sau importurile proprii care nu au fost puse în liberă circulație.</w:t>
            </w:r>
          </w:p>
        </w:tc>
      </w:tr>
      <w:tr w:rsidR="00E530FB" w:rsidRPr="00AB42D4" w14:paraId="761338D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02A99934"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3F671E3B"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1FF9C1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3742CD0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A77F235"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693C953"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E9F487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4I</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2FAC2333"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31 decembrie de cantități provenite din importuri sau din producția proprie sau din achiziții proprii în cadrul unor regimuri vamale speciale, care anterior fuseseră introduse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9CF1BD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importuri proprii puse în liberă circulație</w:t>
            </w:r>
          </w:p>
          <w:p w14:paraId="196AF4EC"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4I = 4G – 4H</w:t>
            </w:r>
          </w:p>
        </w:tc>
      </w:tr>
      <w:tr w:rsidR="00E530FB" w:rsidRPr="00AB42D4" w14:paraId="55674BA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8C0C12B"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35BF3B81"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4J</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045A9623"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stocuri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223E812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cantități provenind din achizițiile efectuate în interiorul țării</w:t>
            </w:r>
          </w:p>
          <w:p w14:paraId="52EC7C3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4J = 4F – 4G</w:t>
            </w:r>
          </w:p>
        </w:tc>
      </w:tr>
      <w:tr w:rsidR="00E530FB" w:rsidRPr="00AB42D4" w14:paraId="3CDD4FC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6CD826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50FBF18"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822DF4D"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E530FB" w:rsidRPr="00AB42D4" w14:paraId="3490A83B"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14B92F1"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4K</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B50D9C1"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regenerată de întreprindere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7BE8F6B" w14:textId="47510BC6"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3AF0594E"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2C92A74B"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128A325"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5F076D13" w14:textId="0B3D7423"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4373DC9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19ED24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4M</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34F6294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totală introdusă efectiv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299DB03"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4M = 1E + 2A – 2B + 2G – 2H – 2I – 3B + 4C – 4H</w:t>
            </w:r>
          </w:p>
        </w:tc>
      </w:tr>
    </w:tbl>
    <w:p w14:paraId="30642083" w14:textId="2C153888" w:rsidR="00914014" w:rsidRPr="00AB42D4"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rPr>
      </w:pPr>
      <w:r w:rsidRPr="00AB42D4">
        <w:rPr>
          <w:rFonts w:ascii="Times New Roman" w:eastAsia="Times New Roman" w:hAnsi="Times New Roman" w:cs="Times New Roman"/>
          <w:b/>
          <w:color w:val="000000" w:themeColor="text1"/>
        </w:rPr>
        <w:t>Secțiunea 5:</w:t>
      </w:r>
      <w:r w:rsidR="00632A4F" w:rsidRPr="00AB42D4">
        <w:rPr>
          <w:rFonts w:ascii="Times New Roman" w:eastAsia="Times New Roman" w:hAnsi="Times New Roman" w:cs="Times New Roman"/>
          <w:b/>
          <w:color w:val="000000" w:themeColor="text1"/>
        </w:rPr>
        <w:t xml:space="preserve"> </w:t>
      </w:r>
      <w:r w:rsidRPr="00AB42D4">
        <w:rPr>
          <w:rFonts w:ascii="Times New Roman" w:eastAsia="Times New Roman" w:hAnsi="Times New Roman" w:cs="Times New Roman"/>
          <w:b/>
          <w:color w:val="000000" w:themeColor="text1"/>
        </w:rPr>
        <w:t>Cantități pentru utilizări exceptate în temeiul art.28 alin. (5) și pentru producerea de inhalatoare cu doze măsurate pentru distribuirea de ingrediente farmaceutice, care trebuie completate de producătorii și importatorii de hidrofluorcarburi – art.36 alin.</w:t>
      </w:r>
      <w:r w:rsidR="00632A4F" w:rsidRPr="00AB42D4">
        <w:rPr>
          <w:rFonts w:ascii="Times New Roman" w:eastAsia="Times New Roman" w:hAnsi="Times New Roman" w:cs="Times New Roman"/>
          <w:b/>
          <w:color w:val="000000" w:themeColor="text1"/>
        </w:rPr>
        <w:t xml:space="preserve"> </w:t>
      </w:r>
      <w:r w:rsidRPr="00AB42D4">
        <w:rPr>
          <w:rFonts w:ascii="Times New Roman" w:eastAsia="Times New Roman" w:hAnsi="Times New Roman" w:cs="Times New Roman"/>
          <w:b/>
          <w:color w:val="000000" w:themeColor="text1"/>
        </w:rPr>
        <w:t xml:space="preserve">(1), (2) și (3) și pct.1 </w:t>
      </w:r>
      <w:proofErr w:type="spellStart"/>
      <w:r w:rsidRPr="00AB42D4">
        <w:rPr>
          <w:rFonts w:ascii="Times New Roman" w:eastAsia="Times New Roman" w:hAnsi="Times New Roman" w:cs="Times New Roman"/>
          <w:b/>
          <w:color w:val="000000" w:themeColor="text1"/>
        </w:rPr>
        <w:t>lit.c</w:t>
      </w:r>
      <w:proofErr w:type="spellEnd"/>
      <w:r w:rsidRPr="00AB42D4">
        <w:rPr>
          <w:rFonts w:ascii="Times New Roman" w:eastAsia="Times New Roman" w:hAnsi="Times New Roman" w:cs="Times New Roman"/>
          <w:b/>
          <w:color w:val="000000" w:themeColor="text1"/>
        </w:rPr>
        <w:t xml:space="preserve">) și pct.2 </w:t>
      </w:r>
      <w:proofErr w:type="spellStart"/>
      <w:r w:rsidRPr="00AB42D4">
        <w:rPr>
          <w:rFonts w:ascii="Times New Roman" w:eastAsia="Times New Roman" w:hAnsi="Times New Roman" w:cs="Times New Roman"/>
          <w:b/>
          <w:color w:val="000000" w:themeColor="text1"/>
        </w:rPr>
        <w:t>lit.a</w:t>
      </w:r>
      <w:proofErr w:type="spellEnd"/>
      <w:r w:rsidRPr="00AB42D4">
        <w:rPr>
          <w:rFonts w:ascii="Times New Roman" w:eastAsia="Times New Roman" w:hAnsi="Times New Roman" w:cs="Times New Roman"/>
          <w:b/>
          <w:color w:val="000000" w:themeColor="text1"/>
        </w:rPr>
        <w:t xml:space="preserve">) din anexa nr.7 </w:t>
      </w:r>
    </w:p>
    <w:p w14:paraId="0C4002EE" w14:textId="77777777" w:rsidR="00914014" w:rsidRPr="00AB42D4"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w:t>
      </w:r>
      <w:proofErr w:type="spellStart"/>
      <w:r w:rsidRPr="00AB42D4">
        <w:rPr>
          <w:rFonts w:ascii="Times New Roman" w:eastAsia="Times New Roman" w:hAnsi="Times New Roman" w:cs="Times New Roman"/>
          <w:color w:val="000000" w:themeColor="text1"/>
          <w:highlight w:val="white"/>
        </w:rPr>
        <w:t>hidrofluorocarbură</w:t>
      </w:r>
      <w:proofErr w:type="spellEnd"/>
      <w:r w:rsidRPr="00AB42D4">
        <w:rPr>
          <w:rFonts w:ascii="Times New Roman" w:eastAsia="Times New Roman" w:hAnsi="Times New Roman" w:cs="Times New Roman"/>
          <w:color w:val="000000" w:themeColor="text1"/>
          <w:highlight w:val="white"/>
        </w:rPr>
        <w:t xml:space="preserve"> [pentru gazele enumerate în secțiunea 1 din anexa nr.1, pentru amestecurile sau </w:t>
      </w:r>
      <w:proofErr w:type="spellStart"/>
      <w:r w:rsidRPr="00AB42D4">
        <w:rPr>
          <w:rFonts w:ascii="Times New Roman" w:eastAsia="Times New Roman" w:hAnsi="Times New Roman" w:cs="Times New Roman"/>
          <w:color w:val="000000" w:themeColor="text1"/>
          <w:highlight w:val="white"/>
        </w:rPr>
        <w:t>poliolii</w:t>
      </w:r>
      <w:proofErr w:type="spellEnd"/>
      <w:r w:rsidRPr="00AB42D4">
        <w:rPr>
          <w:rFonts w:ascii="Times New Roman" w:eastAsia="Times New Roman" w:hAnsi="Times New Roman" w:cs="Times New Roman"/>
          <w:color w:val="000000" w:themeColor="text1"/>
          <w:highlight w:val="white"/>
        </w:rPr>
        <w:t xml:space="preserve"> </w:t>
      </w:r>
      <w:proofErr w:type="spellStart"/>
      <w:r w:rsidRPr="00AB42D4">
        <w:rPr>
          <w:rFonts w:ascii="Times New Roman" w:eastAsia="Times New Roman" w:hAnsi="Times New Roman" w:cs="Times New Roman"/>
          <w:color w:val="000000" w:themeColor="text1"/>
          <w:highlight w:val="white"/>
        </w:rPr>
        <w:t>preamestecați</w:t>
      </w:r>
      <w:proofErr w:type="spellEnd"/>
      <w:r w:rsidRPr="00AB42D4">
        <w:rPr>
          <w:rFonts w:ascii="Times New Roman" w:eastAsia="Times New Roman" w:hAnsi="Times New Roman" w:cs="Times New Roman"/>
          <w:color w:val="000000" w:themeColor="text1"/>
          <w:highlight w:val="white"/>
        </w:rPr>
        <w:t xml:space="preserve"> care conțin cel puțin unul dintre aceste gaze].</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6"/>
        <w:gridCol w:w="4668"/>
        <w:gridCol w:w="5330"/>
      </w:tblGrid>
      <w:tr w:rsidR="00914014" w:rsidRPr="00AB42D4" w14:paraId="34F821CA"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7C99585" w14:textId="77777777" w:rsidR="00914014" w:rsidRPr="00AB42D4" w:rsidRDefault="00914014"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6B7A0028" w14:textId="77777777" w:rsidR="00914014" w:rsidRPr="00AB42D4" w:rsidRDefault="00914014"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264ED80" w14:textId="77777777" w:rsidR="00914014" w:rsidRPr="00AB42D4" w:rsidRDefault="00914014"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914014" w:rsidRPr="00AB42D4" w14:paraId="121647FD"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2E351781"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5A</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45D37087"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importate pentru a fi distruse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5B90BB84"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întreprinderile care efectuează distrugerea.</w:t>
            </w:r>
          </w:p>
          <w:p w14:paraId="5A7693F0"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Rapoartele privind cantitățile totale distruse provenind de la importatori care efectuează ei înșiși distrugerea se completează în secțiunea 8 a raportului.</w:t>
            </w:r>
          </w:p>
        </w:tc>
      </w:tr>
      <w:tr w:rsidR="00914014" w:rsidRPr="00AB42D4" w14:paraId="156B11D5"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BD47AAA"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5B</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2172D015"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utilizată de un producător sau importator în aplicații cu intermediari de sinteză sau furnizate direct întreprinderilor de către un producător sau importator pentru utilizarea în aplicații cu intermediari de sinteză</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CA586ED"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indicată (indicate) întreprinderea (întreprinderile) care utilizează intermediari de sinteză.</w:t>
            </w:r>
          </w:p>
          <w:p w14:paraId="05360F03"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p w14:paraId="05EAA290"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Rapoartele privind utilizarea intermediarilor de sinteză provenind de la producători sau importatori care sunt și utilizatori de intermediari de sinteză se completează în secțiunea 7.</w:t>
            </w:r>
          </w:p>
        </w:tc>
      </w:tr>
      <w:tr w:rsidR="00914014" w:rsidRPr="00AB42D4" w14:paraId="2ECD82FE"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797CF9A"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5C</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26041BC4"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furnizată direct întreprinderilor pentru export în afara țării, în cazul în care cantitățile respective nu au fost ulterior puse la dispoziția unei alte părți înainte de export</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06A9F95C"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pe care întreprinderile le-au pus în liberă circulație și le-au exportat direct se raportează, de asemenea, aici.</w:t>
            </w:r>
          </w:p>
          <w:p w14:paraId="41CFF904"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subliniază că toate gazele care trebuie raportate aici trebuie să poarte eticheta „conținutul containerului nu poate fi decât exportat direct” în momentul punerii în liberă circulație, în conformitate cu art.25 alin.(2).</w:t>
            </w:r>
          </w:p>
          <w:p w14:paraId="6290E9F0"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importate în cadrul unor regimuri vamale speciale și vândute sau furnizate altor întreprinderi în cursul acestor regimuri de reexport se raportează numai în secțiunea 2H.</w:t>
            </w:r>
          </w:p>
          <w:p w14:paraId="6C6B9412"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întreprinderile exportatoare.</w:t>
            </w:r>
          </w:p>
          <w:p w14:paraId="761C685A"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furnizate documentele de verificare.</w:t>
            </w:r>
          </w:p>
          <w:p w14:paraId="3ADC419A"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Numai hidrofluorcarburile vrac trebuie raportate, nu și cantitățile conținute în produse sau echipamente.</w:t>
            </w:r>
          </w:p>
        </w:tc>
      </w:tr>
      <w:tr w:rsidR="00914014" w:rsidRPr="00AB42D4" w14:paraId="6D41FD6B"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D272025"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5D</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0108E511"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furnizată direct pentru utilizarea în echipamente militare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D486470"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indicată întreprinderea care primește cantitatea destinată utilizării în echipamente militare.</w:t>
            </w:r>
          </w:p>
        </w:tc>
      </w:tr>
      <w:tr w:rsidR="00914014" w:rsidRPr="00AB42D4" w14:paraId="626EA2C6"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7A3EA49"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5E</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065FA21A"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furnizată direct unei întreprinderi care o utilizează la corodarea materialelor semiconductoare sau la curățarea camerelor de depunere chimică în faza de vapori în sectorul producției de semiconductori</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1DDA8009"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fabricantul de semiconductori destinatar.</w:t>
            </w:r>
          </w:p>
        </w:tc>
      </w:tr>
      <w:tr w:rsidR="00914014" w:rsidRPr="00AB42D4" w14:paraId="734D661D"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9676709"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5F</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1EE8ADB2"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furnizată direct unei întreprinderi producătoare de inhalatoare cu doze măsurate pentru distribuirea de ingrediente farmaceutice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5F5C4EF1"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producătorul destinatar de inhalatoare cu doze exacte pentru distribuirea de ingrediente farmaceutice.</w:t>
            </w:r>
          </w:p>
        </w:tc>
      </w:tr>
    </w:tbl>
    <w:p w14:paraId="24D6EA2B" w14:textId="0619735F" w:rsidR="00914014" w:rsidRPr="00AB42D4"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rPr>
      </w:pPr>
      <w:r w:rsidRPr="00AB42D4">
        <w:rPr>
          <w:rFonts w:ascii="Times New Roman" w:eastAsia="Times New Roman" w:hAnsi="Times New Roman" w:cs="Times New Roman"/>
          <w:b/>
          <w:color w:val="000000" w:themeColor="text1"/>
        </w:rPr>
        <w:t xml:space="preserve">Secțiunea 6: Categorii de aplicații ale gazelor, care trebuie completate de producătorii și importatorii de gaze– art.36 alin.(1), art.36 alin.(2) și (3) și pct.1 </w:t>
      </w:r>
      <w:proofErr w:type="spellStart"/>
      <w:r w:rsidRPr="00AB42D4">
        <w:rPr>
          <w:rFonts w:ascii="Times New Roman" w:eastAsia="Times New Roman" w:hAnsi="Times New Roman" w:cs="Times New Roman"/>
          <w:b/>
          <w:color w:val="000000" w:themeColor="text1"/>
        </w:rPr>
        <w:t>lit.b</w:t>
      </w:r>
      <w:proofErr w:type="spellEnd"/>
      <w:r w:rsidRPr="00AB42D4">
        <w:rPr>
          <w:rFonts w:ascii="Times New Roman" w:eastAsia="Times New Roman" w:hAnsi="Times New Roman" w:cs="Times New Roman"/>
          <w:b/>
          <w:color w:val="000000" w:themeColor="text1"/>
        </w:rPr>
        <w:t xml:space="preserve">) și pct.2 </w:t>
      </w:r>
      <w:proofErr w:type="spellStart"/>
      <w:r w:rsidRPr="00AB42D4">
        <w:rPr>
          <w:rFonts w:ascii="Times New Roman" w:eastAsia="Times New Roman" w:hAnsi="Times New Roman" w:cs="Times New Roman"/>
          <w:b/>
          <w:color w:val="000000" w:themeColor="text1"/>
        </w:rPr>
        <w:t>lit.a</w:t>
      </w:r>
      <w:proofErr w:type="spellEnd"/>
      <w:r w:rsidRPr="00AB42D4">
        <w:rPr>
          <w:rFonts w:ascii="Times New Roman" w:eastAsia="Times New Roman" w:hAnsi="Times New Roman" w:cs="Times New Roman"/>
          <w:b/>
          <w:color w:val="000000" w:themeColor="text1"/>
        </w:rPr>
        <w:t xml:space="preserve">) din anexa nr.7 </w:t>
      </w:r>
    </w:p>
    <w:p w14:paraId="63E24A50" w14:textId="77777777" w:rsidR="00914014" w:rsidRPr="00AB42D4"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Cantitățile se raportează în tone metrice cu o precizie de trei zecimale (dacă a patra zecimală este de cel puțin 5, a treia zecimală se rotunjește în sus, în caz contrar se rotunjește în jos), separat pentru fiecare gaz enumerat în anexele nr.1sau nr.2 sau pentru fiecare amestec care conține cel puțin unul dintre aceste gaze.</w:t>
      </w:r>
    </w:p>
    <w:tbl>
      <w:tblPr>
        <w:tblW w:w="10626"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8"/>
        <w:gridCol w:w="567"/>
        <w:gridCol w:w="3057"/>
        <w:gridCol w:w="6434"/>
      </w:tblGrid>
      <w:tr w:rsidR="00914014" w:rsidRPr="00AB42D4" w14:paraId="2F615A6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A3B4FF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078992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D97DA10" w14:textId="77777777" w:rsidR="00914014" w:rsidRPr="00AB42D4" w:rsidRDefault="00914014" w:rsidP="00387016">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5956570" w14:textId="77777777" w:rsidR="00914014" w:rsidRPr="00AB42D4" w:rsidRDefault="00914014" w:rsidP="00387016">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914014" w:rsidRPr="00AB42D4" w14:paraId="454F786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D6A7D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6A</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9F0DACF"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280727E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Export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359236DC"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(6A) este mai mare sau egală cu cea raportată la secțiunea 5 ca fiind furnizată direct întreprinderilor pentru export în afara țării, în cazul în care cantitățile respective nu au fost puse la dispoziția niciunei alte părți, înainte de exportul raportat în secțiunea 5C.</w:t>
            </w:r>
          </w:p>
        </w:tc>
      </w:tr>
      <w:tr w:rsidR="00914014" w:rsidRPr="00AB42D4" w14:paraId="5D73AEC5"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4C9EEA4"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6B</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1D4D56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D0BC9B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Distrugere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846C15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(6B) este mai mare sau egală cu cea raportată la secțiunea 5 ca fiind importată pentru a fi distrusă raportată în secțiunea 5A.</w:t>
            </w:r>
          </w:p>
        </w:tc>
      </w:tr>
      <w:tr w:rsidR="00914014" w:rsidRPr="00AB42D4" w14:paraId="0E27369A"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A04B40D"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6C</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17C338F"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4D2D0CF"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militare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6A18990"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(6C) este mai mare sau egală cu cea raportată în secțiunea 5 ca fiind furnizată direct pentru utilizarea în echipamente militare raportată în secțiunea 5D.</w:t>
            </w:r>
          </w:p>
        </w:tc>
      </w:tr>
      <w:tr w:rsidR="00914014" w:rsidRPr="00AB42D4" w14:paraId="6F18F9CE"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1666AE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6D</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11F887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1C31CB0"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Refrigerare, climatizare și pompe de căldură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5307583"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2EF39952"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C343E2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6E</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B417B2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4A1E028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fluide termice (transfer de căldură)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C539E7A" w14:textId="2C3DE48B"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6526F88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24DA0F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6F</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724730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C5DAAD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Producția de spume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06F9EAB" w14:textId="73B45C15"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010BAD10"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319879F"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6G</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574AF29"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08708DE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Producția de </w:t>
            </w:r>
            <w:proofErr w:type="spellStart"/>
            <w:r w:rsidRPr="00AB42D4">
              <w:rPr>
                <w:rFonts w:ascii="Times New Roman" w:eastAsia="Times New Roman" w:hAnsi="Times New Roman" w:cs="Times New Roman"/>
                <w:color w:val="000000" w:themeColor="text1"/>
                <w:sz w:val="20"/>
                <w:szCs w:val="20"/>
              </w:rPr>
              <w:t>polioli</w:t>
            </w:r>
            <w:proofErr w:type="spellEnd"/>
            <w:r w:rsidRPr="00AB42D4">
              <w:rPr>
                <w:rFonts w:ascii="Times New Roman" w:eastAsia="Times New Roman" w:hAnsi="Times New Roman" w:cs="Times New Roman"/>
                <w:color w:val="000000" w:themeColor="text1"/>
                <w:sz w:val="20"/>
                <w:szCs w:val="20"/>
              </w:rPr>
              <w:t xml:space="preserve"> </w:t>
            </w:r>
            <w:proofErr w:type="spellStart"/>
            <w:r w:rsidRPr="00AB42D4">
              <w:rPr>
                <w:rFonts w:ascii="Times New Roman" w:eastAsia="Times New Roman" w:hAnsi="Times New Roman" w:cs="Times New Roman"/>
                <w:color w:val="000000" w:themeColor="text1"/>
                <w:sz w:val="20"/>
                <w:szCs w:val="20"/>
              </w:rPr>
              <w:t>preamestecați</w:t>
            </w:r>
            <w:proofErr w:type="spellEnd"/>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1011190" w14:textId="1C058662"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361AFC0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7FAF9EF"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6H</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253055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01A74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Protecția contra incendiilor</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87B87F0" w14:textId="334F5CC5"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4422648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4332FE"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6I</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10818A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0EA7C652"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Aerosoli – inhalatoare cu doze măsurate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56FFBF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(6I) este mai mare sau egală cu cea raportată la secțiunea 5 ca fiind furnizată în mod direct unei întreprinderi care produce inhalatoare cu doze măsurate pentru distribuirea de ingrediente farmaceutice (5F).</w:t>
            </w:r>
          </w:p>
        </w:tc>
      </w:tr>
      <w:tr w:rsidR="00914014" w:rsidRPr="00AB42D4" w14:paraId="02960E3A"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7677B6E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6J</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9AFD125"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8F75894"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Aerosoli – alte utilizări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40DDAF6" w14:textId="7076364B"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4433DF4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1AC680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6K</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E201E7A"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13E0CCF"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Solvenți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147E168D" w14:textId="1E210970"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50B125A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509D8F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6L</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5D5A00D"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F69D32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Intermediari de sinteză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9D6ADD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[6L] este mai mare sau egală cu cea raportată la secțiunea 5 ca fiind utilizată de un producător sau importator în aplicații cu intermediari de sinteză sau furnizată direct unor întreprinderi de către un producător sau un importator, în vederea utilizării în aplicații cu intermediari de sinteză (5B).</w:t>
            </w:r>
          </w:p>
          <w:p w14:paraId="3BD7610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914014" w:rsidRPr="00AB42D4" w14:paraId="3A4DBD8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6FF2E2C"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6M</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69B1D0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7B5ADF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Producția de semiconductori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FDF084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valoarea raportată aici [6M] este mai mare sau egală cu cea raportată la secțiunea 5 ca fiind furnizată direct către o întreprindere care o utilizează la corodarea materialelor semiconductoare sau la curățarea camerelor de depunere chimică în faza de vapori în sectorul producției de semiconductori [5E].</w:t>
            </w:r>
          </w:p>
        </w:tc>
      </w:tr>
      <w:tr w:rsidR="00914014" w:rsidRPr="00AB42D4" w14:paraId="2052953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36C91D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6N</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72324D2"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A48459B"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Producția de energie fotovoltaică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1A349C9"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08F26BD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B340A52"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6O</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67CB85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9B9BA0C"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Fabricarea altor produse electronice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15235EA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5501047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72085D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6P</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5BAE49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DE149A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 electrice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06D2833A"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74B39F5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3150C2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6Q</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97FA2C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094CD77"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Acceleratoare de particule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79B1CFB"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4F2FCB6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9F5153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6R</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A3AB605"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965A0A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Operațiuni de turnare sub presiune a magneziului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AD1016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21D56398"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779BC380"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DA7FA77"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20406F8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303BF79"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35BB41E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25A8182"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6S</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527100D"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9F8290"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Anesteziologie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20609EDD"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6S = 6S1 + 6S2</w:t>
            </w:r>
          </w:p>
        </w:tc>
      </w:tr>
      <w:tr w:rsidR="00914014" w:rsidRPr="00AB42D4" w14:paraId="301910E7"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BDB140D"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4E9D233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D5CF5C7"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24DDCB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914014" w:rsidRPr="00AB42D4" w14:paraId="4FD80A04"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CAA3F37"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A47FDE4"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6S1</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6E3F6A8"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Anestezice de uz uman</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227A7B47"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58D38034"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E051046"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34E189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6S2</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11ED1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Anestezice de uz veterinar</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8C1407A"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5E30BE7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EA3CB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6T</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927C23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552CFB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aplicații sau aplicații necunoscute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4F74C2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orice alte aplicații, iar aplicațiile necunoscute trebuie explicate de către raportor.</w:t>
            </w:r>
          </w:p>
        </w:tc>
      </w:tr>
      <w:tr w:rsidR="00914014" w:rsidRPr="00AB42D4" w14:paraId="7049E41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0F06EC3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6U</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79FBFF0"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6930D2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Scurgerile în timpul depozitării, transportului sau transferului și emisiile care au loc în momentul producției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326BE55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cazul în care sunt raportate astfel de cantități, trebuie furnizată o explicație.</w:t>
            </w:r>
          </w:p>
        </w:tc>
      </w:tr>
      <w:tr w:rsidR="00914014" w:rsidRPr="00AB42D4" w14:paraId="2A165818"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DC11E80"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6V</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4BBF8FA"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4A4B7EE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Ajustări contabile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D50A6A8"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cazul în care sunt raportate astfel de cantități, trebuie furnizată o explicație.</w:t>
            </w:r>
          </w:p>
        </w:tc>
      </w:tr>
      <w:tr w:rsidR="00914014" w:rsidRPr="00AB42D4" w14:paraId="321B886F"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63E5B20"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13A9C4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08994AE"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09197EA0"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4DF91D3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54DC8A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6W</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418006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7D3E5F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totale pentru categoriile de aplicații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72A860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6W = 6A + 6B + 6C + 6D + 6E + 6F + 6G + 6H + 6I + 6J + 6K+ 6L+ 6M+ 6N+ 6O+ 6P+ 6Q+ 6R+ 6S+ 6T+ 6U+6V</w:t>
            </w:r>
          </w:p>
          <w:p w14:paraId="3563BA91" w14:textId="78671F6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Dacă datele sunt raportate corect, cantitățile totale pentru categoriile de aplicații (6W) vor corespunde cantității totale furnizate pe piața (6X).</w:t>
            </w:r>
          </w:p>
        </w:tc>
      </w:tr>
      <w:tr w:rsidR="00914014" w:rsidRPr="00AB42D4" w14:paraId="257D24D0"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8E2F7A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6X</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643F412"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7F74309" w14:textId="70CDAF9E"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totală furnizată pe piața </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3D38AB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6X = 1E + 2A + 2G – 2H – 3B + 4B – 4G + 4K</w:t>
            </w:r>
          </w:p>
        </w:tc>
      </w:tr>
    </w:tbl>
    <w:p w14:paraId="42E707CA" w14:textId="6547E534"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sz w:val="20"/>
          <w:szCs w:val="20"/>
          <w:highlight w:val="white"/>
        </w:rPr>
      </w:pPr>
      <w:r w:rsidRPr="00AB42D4">
        <w:rPr>
          <w:rFonts w:ascii="Times New Roman" w:eastAsia="Times New Roman" w:hAnsi="Times New Roman" w:cs="Times New Roman"/>
          <w:b/>
          <w:color w:val="000000" w:themeColor="text1"/>
          <w:sz w:val="20"/>
          <w:szCs w:val="20"/>
          <w:highlight w:val="white"/>
        </w:rPr>
        <w:t>Secțiunea 7:</w:t>
      </w:r>
      <w:r w:rsidR="00616130" w:rsidRPr="00AB42D4">
        <w:rPr>
          <w:rFonts w:ascii="Times New Roman" w:eastAsia="Times New Roman" w:hAnsi="Times New Roman" w:cs="Times New Roman"/>
          <w:b/>
          <w:color w:val="000000" w:themeColor="text1"/>
          <w:sz w:val="20"/>
          <w:szCs w:val="20"/>
          <w:highlight w:val="white"/>
        </w:rPr>
        <w:t>S</w:t>
      </w:r>
      <w:r w:rsidRPr="00AB42D4">
        <w:rPr>
          <w:rFonts w:ascii="Times New Roman" w:eastAsia="Times New Roman" w:hAnsi="Times New Roman" w:cs="Times New Roman"/>
          <w:b/>
          <w:color w:val="000000" w:themeColor="text1"/>
          <w:sz w:val="20"/>
          <w:szCs w:val="20"/>
          <w:highlight w:val="white"/>
        </w:rPr>
        <w:t>e complet</w:t>
      </w:r>
      <w:r w:rsidR="00616130" w:rsidRPr="00AB42D4">
        <w:rPr>
          <w:rFonts w:ascii="Times New Roman" w:eastAsia="Times New Roman" w:hAnsi="Times New Roman" w:cs="Times New Roman"/>
          <w:b/>
          <w:color w:val="000000" w:themeColor="text1"/>
          <w:sz w:val="20"/>
          <w:szCs w:val="20"/>
          <w:highlight w:val="white"/>
        </w:rPr>
        <w:t>ează</w:t>
      </w:r>
      <w:r w:rsidRPr="00AB42D4">
        <w:rPr>
          <w:rFonts w:ascii="Times New Roman" w:eastAsia="Times New Roman" w:hAnsi="Times New Roman" w:cs="Times New Roman"/>
          <w:b/>
          <w:color w:val="000000" w:themeColor="text1"/>
          <w:sz w:val="20"/>
          <w:szCs w:val="20"/>
          <w:highlight w:val="white"/>
        </w:rPr>
        <w:t xml:space="preserve"> de către utilizatorii de intermediari de sinteză ai gazelor– art.36 alin. (3) și pct.5 din anexa nr.7 </w:t>
      </w:r>
    </w:p>
    <w:p w14:paraId="3422A1FB"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Cantitățile se raportează în tone metrice cu o precizie de trei zecimale (dacă a patra zecimală este de cel puțin 5, a treia zecimală se rotunjește în sus, în caz contrar se rotunjește în jos), separat pentru fiecare gaz enumerat în anexa nr.1 sau pentru amestecuri care conține cel puțin unul dintre aceste gaze.</w:t>
      </w:r>
    </w:p>
    <w:p w14:paraId="2FACEC9B"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În prezenta secțiune se raportează numai cantitățile utilizate efectiv ca intermediari de sinteză.</w:t>
      </w:r>
    </w:p>
    <w:p w14:paraId="17FDC8A8" w14:textId="4953111D"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În cazul în care hidrofluorcarburile [gaze enumerate la secțiunea 1 din anexa nr.1 sau amestecurile care conțin cel puțin unul dintre aceste gaze] au fost produse sau importate de către întreprinderi care le utilizează ca intermediari de sinteză, cantitățile utilizate se raportează, de asemenea, în secțiunea 5. În cazul în care hidrofluorcarburile au fost produse de întreprinderea care le-a utilizat ca intermediari de sinteză, cantitățile utilizate se raportează, de asemenea, în secțiunea 1. În cazul în care o întreprindere a produs sau a importat hidrofluorcarburi și le-a vândut ulterior pentru a fi utilizate ca intermediari de sinteză altor întreprinderi, cantitățile furnizate nu se raportează în prezenta secțiune, ci numai în secțiunea 5, specificând întreprinderea care utilizează intermediarii de sinteză, iar în cazul producătorilor, acestea se raportează, de asemenea, în secțiunea 1 de raportare, specificând statul membru în care are loc utilizarea intermediarilor de sinteză.</w:t>
      </w:r>
    </w:p>
    <w:tbl>
      <w:tblPr>
        <w:tblW w:w="10059"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1"/>
        <w:gridCol w:w="851"/>
        <w:gridCol w:w="4184"/>
        <w:gridCol w:w="4463"/>
      </w:tblGrid>
      <w:tr w:rsidR="002B7856" w:rsidRPr="00AB42D4" w14:paraId="20A404C9"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1F5F0104"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0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1AB6BE76" w14:textId="77777777" w:rsidR="002B7856" w:rsidRPr="00AB42D4" w:rsidRDefault="002B7856" w:rsidP="00387016">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6FB57DB2" w14:textId="77777777" w:rsidR="002B7856" w:rsidRPr="00AB42D4" w:rsidRDefault="002B7856" w:rsidP="00387016">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2B7856" w:rsidRPr="00AB42D4" w14:paraId="61E2FB03"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4F5854E2"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7A</w:t>
            </w:r>
          </w:p>
        </w:tc>
        <w:tc>
          <w:tcPr>
            <w:tcW w:w="50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0ABD2EFB"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utilizată ca intermediari de sinteză de către întreprindere</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16C01499"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2B7856" w:rsidRPr="00AB42D4" w14:paraId="78DD9B7A"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5BC47C3A"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14:paraId="1BDEAA9E"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7A_a</w:t>
            </w:r>
          </w:p>
        </w:tc>
        <w:tc>
          <w:tcPr>
            <w:tcW w:w="4184" w:type="dxa"/>
            <w:tcBorders>
              <w:top w:val="single" w:sz="6" w:space="0" w:color="000000"/>
              <w:left w:val="single" w:sz="6" w:space="0" w:color="000000"/>
              <w:bottom w:val="single" w:sz="6" w:space="0" w:color="000000"/>
              <w:right w:val="single" w:sz="6" w:space="0" w:color="000000"/>
            </w:tcBorders>
            <w:shd w:val="clear" w:color="auto" w:fill="FFFFFF"/>
          </w:tcPr>
          <w:p w14:paraId="4844384E"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din care: cantitatea de gaze virgine</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7C30D80E"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w:t>
            </w:r>
          </w:p>
        </w:tc>
      </w:tr>
    </w:tbl>
    <w:p w14:paraId="38BABA83"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sz w:val="20"/>
          <w:szCs w:val="20"/>
          <w:highlight w:val="white"/>
        </w:rPr>
      </w:pPr>
      <w:r w:rsidRPr="00AB42D4">
        <w:rPr>
          <w:rFonts w:ascii="Times New Roman" w:eastAsia="Times New Roman" w:hAnsi="Times New Roman" w:cs="Times New Roman"/>
          <w:b/>
          <w:color w:val="000000" w:themeColor="text1"/>
          <w:sz w:val="20"/>
          <w:szCs w:val="20"/>
          <w:highlight w:val="white"/>
        </w:rPr>
        <w:t xml:space="preserve">Secțiunea 8: A se completa de către întreprinderile care au distrus gaze– art.36 alin (2) din și pct.4 din anexa nr.7 </w:t>
      </w:r>
    </w:p>
    <w:p w14:paraId="6E92052F"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se raportează în tone metrice cu o precizie de trei zecimale (dacă a patra zecimală este de cel puțin 5, a treia zecimală se rotunjește în sus, în caz contrar se rotunjește în jos), separat pentru fiecare gaz F enumerat în anexele nr.1sau nr.2 sau pentru fiecare amestec care conține cel puțin unul dintre aceste gaze.</w:t>
      </w:r>
    </w:p>
    <w:p w14:paraId="72DDD4DB" w14:textId="2A3EB8B2"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Pentru hidrofluorcarburi, se specifică tehnologia de distrugere aprobată în temeiul Protocolului de la Montreal, diferențiind sursele concentrate (cum ar fi agenții frigorifici recuperați) și sursele diluate (cum ar fi fluxurile de deșeuri care conțin spume).</w:t>
      </w:r>
    </w:p>
    <w:p w14:paraId="433BCE45"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raportat totalul cantităților distruse chiar de către întreprinderea raportoare. Întreprinderile care sunt producători prezintă, de asemenea, la secțiunea 1, un raport privind cantitățile din propria producție care au fost distruse.</w:t>
      </w:r>
    </w:p>
    <w:p w14:paraId="6864F884"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Întreprinderile care sunt importatori de hidrofluorcarburi [gazele enumerate la secțiunea 1 din anexa nr.1 sau amestecurile care conțin cel puțin unul dintre aceste gaze] raportează, de asemenea, în secțiunea 5, cantitățile provenind din importuri proprii care au fost distruse.</w:t>
      </w:r>
    </w:p>
    <w:p w14:paraId="049EDCCA"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Cantitățile trimise spre distrugere altor întreprinderi nu se raportează în prezenta secțiune. Cantitățile exportate în afara țării în vederea distrugerii sunt raportate în secțiunea 3G.</w:t>
      </w:r>
    </w:p>
    <w:tbl>
      <w:tblPr>
        <w:tblW w:w="10336"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73"/>
        <w:gridCol w:w="814"/>
        <w:gridCol w:w="3222"/>
        <w:gridCol w:w="5727"/>
      </w:tblGrid>
      <w:tr w:rsidR="002B7856" w:rsidRPr="00AB42D4" w14:paraId="7B899578"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DE41F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23A4812B" w14:textId="77777777" w:rsidR="002B7856" w:rsidRPr="00AB42D4" w:rsidRDefault="002B7856"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8FC20F7" w14:textId="77777777" w:rsidR="002B7856" w:rsidRPr="00AB42D4" w:rsidRDefault="002B7856"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2B7856" w:rsidRPr="00AB42D4" w14:paraId="290C597F"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838127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8_A</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4A28E1B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distrusă de întreprinderea raportoare prin oxidare termică</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1D679002" w14:textId="196BB9B0"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se specifică tehnologia de distrugere aprobată în temeiul Protocolului de la Montreal, diferențiind sursele concentrate și diluate.</w:t>
            </w:r>
          </w:p>
        </w:tc>
      </w:tr>
      <w:tr w:rsidR="002B7856" w:rsidRPr="00AB42D4" w14:paraId="3188CD8C"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59D21C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6C9D342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8_A_a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65E645C2"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E0F06E8" w14:textId="54BF54ED"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 Pentru hidrofluorcarburi, se specifică tehnologia de distrugere aprobată în temeiul Protocolului de la Montreal, diferențiind sursele concentrate și diluate.</w:t>
            </w:r>
          </w:p>
        </w:tc>
      </w:tr>
      <w:tr w:rsidR="002B7856" w:rsidRPr="00AB42D4" w14:paraId="14736905"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842307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8_Ba</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4E4A902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distrusă de întreprinderea raportoare prin utilizarea de tehnologii cu plasmă</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1D886410" w14:textId="4B29E695"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se specifică tehnologia de distrugere aprobată în temeiul Protocolului de la Montreal, diferențiind sursele concentrate și diluate.</w:t>
            </w:r>
          </w:p>
        </w:tc>
      </w:tr>
      <w:tr w:rsidR="002B7856" w:rsidRPr="00AB42D4" w14:paraId="040194D9"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A90A8E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0AAD6A3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8_Ba_a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39D0527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07F95A15" w14:textId="217FBDD8"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 Pentru hidrofluorcarburi, se specifică tehnologia de distrugere aprobată în temeiul Protocolului de la Montreal, diferențiind sursele concentrate și diluate.</w:t>
            </w:r>
          </w:p>
        </w:tc>
      </w:tr>
      <w:tr w:rsidR="002B7856" w:rsidRPr="00AB42D4" w14:paraId="5B1C1AB5"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4BB80BA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8_Bb</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EA479D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distrusă de întreprinderea raportoare cu ajutorul tehnologiilor de conversie (sau </w:t>
            </w:r>
            <w:proofErr w:type="spellStart"/>
            <w:r w:rsidRPr="00AB42D4">
              <w:rPr>
                <w:rFonts w:ascii="Times New Roman" w:eastAsia="Times New Roman" w:hAnsi="Times New Roman" w:cs="Times New Roman"/>
                <w:color w:val="000000" w:themeColor="text1"/>
                <w:sz w:val="20"/>
                <w:szCs w:val="20"/>
              </w:rPr>
              <w:t>neincinerare</w:t>
            </w:r>
            <w:proofErr w:type="spellEnd"/>
            <w:r w:rsidRPr="00AB42D4">
              <w:rPr>
                <w:rFonts w:ascii="Times New Roman" w:eastAsia="Times New Roman" w:hAnsi="Times New Roman" w:cs="Times New Roman"/>
                <w:color w:val="000000" w:themeColor="text1"/>
                <w:sz w:val="20"/>
                <w:szCs w:val="20"/>
              </w:rPr>
              <w: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36E3C57D" w14:textId="3CA2C788"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se specifică tehnologia de distrugere aprobată în temeiul Protocolului de la Montreal, diferențiind sursele concentrate și diluate.</w:t>
            </w:r>
          </w:p>
        </w:tc>
      </w:tr>
      <w:tr w:rsidR="002B7856" w:rsidRPr="00AB42D4" w14:paraId="147E1EAA"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0398AD6"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1A9021F7"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8_Bb_a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2673BBA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0F1BA1F" w14:textId="4BCD91DC" w:rsidR="002B7856" w:rsidRPr="00AB42D4"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 Pentru hidrofluorcarburi, se specifică tehnologia de distrugere aprobată în temeiul Protocolului de la Montreal, diferențiind sursele concentrate și diluate.</w:t>
            </w:r>
          </w:p>
        </w:tc>
      </w:tr>
      <w:tr w:rsidR="002B7856" w:rsidRPr="00AB42D4" w14:paraId="549A3024"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456B2CB6"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8_C</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9F0A80"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distrusă de întreprinderea raportoare prin utilizarea altor tehnologii</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5F6295CF" w14:textId="28617C84" w:rsidR="002B7856" w:rsidRPr="00AB42D4"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se specifică tehnologia de distrugere aprobată în temeiul Protocolului de la Montreal, diferențiind sursele concentrate și diluate.</w:t>
            </w:r>
          </w:p>
          <w:p w14:paraId="641A00B6" w14:textId="3EF29464" w:rsidR="002B7856" w:rsidRPr="00AB42D4"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alte gaze distruse, cu excepția hidrofluorcarburilor, se specifică tehnologiile de distrugere utilizate.</w:t>
            </w:r>
          </w:p>
        </w:tc>
      </w:tr>
      <w:tr w:rsidR="002B7856" w:rsidRPr="00AB42D4" w14:paraId="6351EA9D"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3A35AFBE"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38A3DD9F"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8_C_a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0179EF3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3DD9B06C" w14:textId="7B33A242" w:rsidR="002B7856" w:rsidRPr="00AB42D4"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 Pentru hidrofluorcarburi, se specifică tehnologia de distrugere aprobată în temeiul Protocolului de la Montreal, diferențiind sursele concentrate și diluate.</w:t>
            </w:r>
          </w:p>
        </w:tc>
      </w:tr>
      <w:tr w:rsidR="002B7856" w:rsidRPr="00AB42D4" w14:paraId="1EB0DD05"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58A263FF"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8E31B1B"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6B93C31B"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2B7856" w:rsidRPr="00AB42D4" w14:paraId="74FCF2D5"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021BC630"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8_D</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7E8EC9D8"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distrusă chiar de întreprinderea raportoare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6E25C55"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8_D = 8_A + 8_Ba + 8_Bb + 8_C</w:t>
            </w:r>
          </w:p>
        </w:tc>
      </w:tr>
      <w:tr w:rsidR="002B7856" w:rsidRPr="00AB42D4" w14:paraId="47298B57"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6FCB9EF"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4875D686"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8_D_a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6BB39E3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64C934B0"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Numai pentru HFC-23</w:t>
            </w:r>
          </w:p>
          <w:p w14:paraId="15F73143"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8_D_a = 8_A_a + 8_Ba_a + 8_Bb_a + 8_C_a</w:t>
            </w:r>
          </w:p>
        </w:tc>
      </w:tr>
      <w:tr w:rsidR="002B7856" w:rsidRPr="00AB42D4" w14:paraId="791E9DE8"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1FD364B2"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0BCABD36"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RAPORTAT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BC96B19"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66C51C57"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69CC8D7"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8_E</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7D1A7CF"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Stocuri care, la 1 ianuarie, așteaptă să fie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11FA9E1"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2B7856" w:rsidRPr="00AB42D4" w14:paraId="52CB7BB4"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32DD1C55"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8_F</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794C3D7"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Stocuri destinate distrugerii care, la 31 decembrie, așteaptă să fie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5129FC93"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bl>
    <w:p w14:paraId="610868BE" w14:textId="3A34F182" w:rsidR="002B7856" w:rsidRPr="00AB42D4" w:rsidRDefault="002B7856" w:rsidP="002B7856">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11: </w:t>
      </w:r>
      <w:r w:rsidR="00616130"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616130"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întreprinderile care au introdus pe piață gaze conținute în produse sau echipamente sau părți ale acestora în temeiul art,36 alin.(4) și pct.6 din anexa nr.7 </w:t>
      </w:r>
    </w:p>
    <w:p w14:paraId="1AA71AF1" w14:textId="63DED528"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Cantitățile de gaze fluorurate cu efect de seră enumerate în anexele nr.1</w:t>
      </w:r>
      <w:r w:rsidR="00616130" w:rsidRPr="00AB42D4">
        <w:rPr>
          <w:rFonts w:ascii="Times New Roman" w:eastAsia="Times New Roman" w:hAnsi="Times New Roman" w:cs="Times New Roman"/>
          <w:color w:val="000000" w:themeColor="text1"/>
          <w:highlight w:val="white"/>
        </w:rPr>
        <w:t xml:space="preserve"> </w:t>
      </w:r>
      <w:r w:rsidRPr="00AB42D4">
        <w:rPr>
          <w:rFonts w:ascii="Times New Roman" w:eastAsia="Times New Roman" w:hAnsi="Times New Roman" w:cs="Times New Roman"/>
          <w:color w:val="000000" w:themeColor="text1"/>
          <w:highlight w:val="white"/>
        </w:rPr>
        <w:t>sau nr.</w:t>
      </w:r>
      <w:r w:rsidR="00616130" w:rsidRPr="00AB42D4">
        <w:rPr>
          <w:rFonts w:ascii="Times New Roman" w:eastAsia="Times New Roman" w:hAnsi="Times New Roman" w:cs="Times New Roman"/>
          <w:color w:val="000000" w:themeColor="text1"/>
          <w:highlight w:val="white"/>
        </w:rPr>
        <w:t>2</w:t>
      </w:r>
      <w:r w:rsidRPr="00AB42D4">
        <w:rPr>
          <w:rFonts w:ascii="Times New Roman" w:eastAsia="Times New Roman" w:hAnsi="Times New Roman" w:cs="Times New Roman"/>
          <w:color w:val="000000" w:themeColor="text1"/>
          <w:highlight w:val="white"/>
        </w:rPr>
        <w:t xml:space="preserve"> sau amestecurile care conțin cel puțin unul dintre aceste gaze conținute în produse și echipamente sau în părți ale acestora se raportează în tone metrice cu o precizie de trei zecimale (dacă a patra zecimală este de cel puțin 5, a treia zecimală se rotunjește în sus, în caz contrar se rotunjește în jos), pe categorii. În plus față de cantitatea totală de gaze, se raportează numărul de unități pe categorii, cu excepția cazului în care se prevede altfel. Pentru secțiunea 11_M, numărul de unități se referă la numărul de unități funcționale și se raportează împreună cu cantitățile de substanțe asociate.</w:t>
      </w:r>
    </w:p>
    <w:p w14:paraId="17C141D5" w14:textId="7777777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Producătorii de produse sau echipamente sau părți ale acestora fabricate nu raportează cu privire la produse și echipamente sau părți ale acestora în cazul în care gazele conținute au fost anterior importate sau produse. În cazul în care un producător produce gaze în vrac în vederea utilizării lor pentru fabricarea produselor și echipamentelor sale sau ale părților acestora, raportarea sa cu privire la producție (secțiunea 1) acoperă și cantitățile de gaze relevante, astfel încât acele cantități nu se raportează în această secțiune ci numai în secțiunea 1.</w:t>
      </w:r>
    </w:p>
    <w:p w14:paraId="6C073748" w14:textId="7777777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lastRenderedPageBreak/>
        <w:t xml:space="preserve">Importatorii de produse sau echipamente sau părți ale acestora care conțin un gaz fluorurat cu efect de seră din cele enumerate în anexa nr.1 sau nr.2 prezintă un raport privind toate importurile cu conținut de gaz eliberate de vamă pentru punerea în liberă circulație. Importurile de </w:t>
      </w:r>
      <w:proofErr w:type="spellStart"/>
      <w:r w:rsidRPr="00AB42D4">
        <w:rPr>
          <w:rFonts w:ascii="Times New Roman" w:eastAsia="Times New Roman" w:hAnsi="Times New Roman" w:cs="Times New Roman"/>
          <w:color w:val="000000" w:themeColor="text1"/>
          <w:highlight w:val="white"/>
        </w:rPr>
        <w:t>polioli</w:t>
      </w:r>
      <w:proofErr w:type="spellEnd"/>
      <w:r w:rsidRPr="00AB42D4">
        <w:rPr>
          <w:rFonts w:ascii="Times New Roman" w:eastAsia="Times New Roman" w:hAnsi="Times New Roman" w:cs="Times New Roman"/>
          <w:color w:val="000000" w:themeColor="text1"/>
          <w:highlight w:val="white"/>
        </w:rPr>
        <w:t xml:space="preserve"> </w:t>
      </w:r>
      <w:proofErr w:type="spellStart"/>
      <w:r w:rsidRPr="00AB42D4">
        <w:rPr>
          <w:rFonts w:ascii="Times New Roman" w:eastAsia="Times New Roman" w:hAnsi="Times New Roman" w:cs="Times New Roman"/>
          <w:color w:val="000000" w:themeColor="text1"/>
          <w:highlight w:val="white"/>
        </w:rPr>
        <w:t>preamestecați</w:t>
      </w:r>
      <w:proofErr w:type="spellEnd"/>
      <w:r w:rsidRPr="00AB42D4">
        <w:rPr>
          <w:rFonts w:ascii="Times New Roman" w:eastAsia="Times New Roman" w:hAnsi="Times New Roman" w:cs="Times New Roman"/>
          <w:color w:val="000000" w:themeColor="text1"/>
          <w:highlight w:val="white"/>
        </w:rPr>
        <w:t xml:space="preserve"> nu se raportează în această secțiune, ci numai în secțiunea 2.</w:t>
      </w:r>
    </w:p>
    <w:p w14:paraId="6BE0BA1E" w14:textId="4C98458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În cazul în care hidrofluorcarburile [gazele enumerate în secțiunea 1 din anexa nr.1 sau amestecurile care conțin cel puțin unul dintre aceste gaze] conținute în echipamente de refrigerare, de climatizare sau pompe de căldură sau în inhalatoare cu doze măsurate pentru distribuirea de ingrediente farmaceutice care anterior au fost exportate din țara și au fost supuse limitării co</w:t>
      </w:r>
      <w:r w:rsidR="00D7472E" w:rsidRPr="00AB42D4">
        <w:rPr>
          <w:rFonts w:ascii="Times New Roman" w:eastAsia="Times New Roman" w:hAnsi="Times New Roman" w:cs="Times New Roman"/>
          <w:color w:val="000000" w:themeColor="text1"/>
          <w:highlight w:val="white"/>
        </w:rPr>
        <w:t>ntingentelor</w:t>
      </w:r>
      <w:r w:rsidRPr="00AB42D4">
        <w:rPr>
          <w:rFonts w:ascii="Times New Roman" w:eastAsia="Times New Roman" w:hAnsi="Times New Roman" w:cs="Times New Roman"/>
          <w:color w:val="000000" w:themeColor="text1"/>
          <w:highlight w:val="white"/>
        </w:rPr>
        <w:t xml:space="preserve"> de hidrofluorcarburi pentru introducerea pe piața, aceste informații se raportează în secțiunea 12 pentru a dovedi conformitatea cu art.27. În cazul în care echipamentele importate de refrigerare, de climatizare sau pompele de căldură sau părți ale acestora sau inhalatoarele cu doze măsurate importate pentru distribuirea de ingrediente farmaceutice care conțin hidrofluorcarburi au fost introduse anterior pe piața (inclusiv încărcarea cu hidrofluorcarburi) și au fost ulterior exportate din țara înainte de reimport, acest lucru se raportează în secțiunea 12a pentru a dovedi conformitatea cu art.27. Următoarele categorii de produse sau echipamente sau părți ale acestora includ componentele destinate produsului sau categoriilor de echipamente specificate.</w:t>
      </w:r>
    </w:p>
    <w:p w14:paraId="2750FF92" w14:textId="7777777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În cazul în care există o trimitere la capacitatea nominală, iar echipamentul poate avea funcții diferite, capacitatea nominală se referă la funcția principală a echipamentului.</w:t>
      </w:r>
    </w:p>
    <w:p w14:paraId="69694274" w14:textId="7777777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În cazul în care legislația privind proiectarea ecologică adoptată în temeiul </w:t>
      </w:r>
      <w:r w:rsidRPr="00AB42D4">
        <w:rPr>
          <w:rFonts w:ascii="Times New Roman" w:eastAsia="Times New Roman" w:hAnsi="Times New Roman" w:cs="Times New Roman"/>
          <w:color w:val="000000" w:themeColor="text1"/>
        </w:rPr>
        <w:t xml:space="preserve">Legii nr. 151 din 17 iulie 2014 privind cerințele în materie de proiectare ecologică aplicabile produselor cu impact energetic </w:t>
      </w:r>
      <w:r w:rsidRPr="00AB42D4">
        <w:rPr>
          <w:rFonts w:ascii="Times New Roman" w:eastAsia="Times New Roman" w:hAnsi="Times New Roman" w:cs="Times New Roman"/>
          <w:color w:val="000000" w:themeColor="text1"/>
          <w:highlight w:val="white"/>
        </w:rPr>
        <w:t>stabilește o metodă de calcul al capacității nominale a unui echipament, se utilizează metoda respectivă.</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78"/>
        <w:gridCol w:w="924"/>
        <w:gridCol w:w="677"/>
        <w:gridCol w:w="971"/>
        <w:gridCol w:w="800"/>
        <w:gridCol w:w="2626"/>
        <w:gridCol w:w="3708"/>
      </w:tblGrid>
      <w:tr w:rsidR="002B7856" w:rsidRPr="00AB42D4" w14:paraId="57456DF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CCF38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4A81ED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0B4702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53E812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9ED5C8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202A890" w14:textId="77777777" w:rsidR="002B7856" w:rsidRPr="00AB42D4" w:rsidRDefault="002B7856"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098524" w14:textId="77777777" w:rsidR="002B7856" w:rsidRPr="00AB42D4" w:rsidRDefault="002B7856"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2B7856" w:rsidRPr="00AB42D4" w14:paraId="30B94D5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98D6A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B6EAAE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9FB75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49406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3860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3EC003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de climatizare și pompe de căldură staționare,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FD1828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Răcitoarele care se încadrează în definiția de la art.4 se raportează în secțiunea 11_C.</w:t>
            </w:r>
          </w:p>
          <w:p w14:paraId="6388ECE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consideră că răcitoarele reversibile se încadrează în această categorie și se raportează aici (11_A).</w:t>
            </w:r>
          </w:p>
          <w:p w14:paraId="16F42EE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 = 11_A1 + 11_A2</w:t>
            </w:r>
          </w:p>
        </w:tc>
      </w:tr>
      <w:tr w:rsidR="002B7856" w:rsidRPr="00AB42D4" w14:paraId="3F74DA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FD88CC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19E3C8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E861A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9B792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273DC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1E2D0DE"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echipamente ermetice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573B51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pct.8 din anexa nr.4, indiferent de GWP al gazelor conținute.</w:t>
            </w:r>
          </w:p>
          <w:p w14:paraId="22F6CEB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Include unitățile monobloc și echipamentele mobile între camere de către utilizatorul final, inclusiv sistemele portabile split.</w:t>
            </w:r>
          </w:p>
          <w:p w14:paraId="7164B4B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 = 11_A1a + 11_A1b + 11_A1c</w:t>
            </w:r>
          </w:p>
        </w:tc>
      </w:tr>
      <w:tr w:rsidR="002B7856" w:rsidRPr="00AB42D4" w14:paraId="5EC2C97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0E844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99A70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4E0563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584CF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F8DFA3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C529A8"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ADC00C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Echipamentele menționate la pct. 8 lit. a), pct. 8 lit. b) și pct. 8 </w:t>
            </w:r>
            <w:proofErr w:type="spellStart"/>
            <w:r w:rsidRPr="00AB42D4">
              <w:rPr>
                <w:rFonts w:ascii="Times New Roman" w:eastAsia="Times New Roman" w:hAnsi="Times New Roman" w:cs="Times New Roman"/>
                <w:color w:val="000000" w:themeColor="text1"/>
                <w:sz w:val="20"/>
                <w:szCs w:val="20"/>
              </w:rPr>
              <w:t>lit</w:t>
            </w:r>
            <w:proofErr w:type="spellEnd"/>
            <w:r w:rsidRPr="00AB42D4">
              <w:rPr>
                <w:rFonts w:ascii="Times New Roman" w:eastAsia="Times New Roman" w:hAnsi="Times New Roman" w:cs="Times New Roman"/>
                <w:color w:val="000000" w:themeColor="text1"/>
                <w:sz w:val="20"/>
                <w:szCs w:val="20"/>
              </w:rPr>
              <w:t xml:space="preserve"> c) din anexa nr.4, indiferent de GWP al gazelor conținute.</w:t>
            </w:r>
          </w:p>
          <w:p w14:paraId="5516979A" w14:textId="09881CFF"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 = 11_A1a1 + 11_A1a2</w:t>
            </w:r>
            <w:r w:rsidR="00632A4F" w:rsidRPr="00AB42D4">
              <w:rPr>
                <w:rFonts w:ascii="Times New Roman" w:eastAsia="Times New Roman" w:hAnsi="Times New Roman" w:cs="Times New Roman"/>
                <w:color w:val="000000" w:themeColor="text1"/>
                <w:sz w:val="20"/>
                <w:szCs w:val="20"/>
              </w:rPr>
              <w:t xml:space="preserve"> </w:t>
            </w:r>
            <w:r w:rsidRPr="00AB42D4">
              <w:rPr>
                <w:rFonts w:ascii="Times New Roman" w:eastAsia="Times New Roman" w:hAnsi="Times New Roman" w:cs="Times New Roman"/>
                <w:color w:val="000000" w:themeColor="text1"/>
                <w:sz w:val="20"/>
                <w:szCs w:val="20"/>
              </w:rPr>
              <w:t>+ 11_A1a3 + 11_A1a4</w:t>
            </w:r>
          </w:p>
        </w:tc>
      </w:tr>
      <w:tr w:rsidR="002B7856" w:rsidRPr="00AB42D4" w14:paraId="74F0A11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71B777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67150B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432015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D6AAC1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059CD3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023B55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7B7E12C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E6020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8DB459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F0A700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E77934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C59FE8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3877FDA"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040A8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B98F2A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EA48A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971BBE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433E2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DB51E5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859A8D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2AF845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274F2F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6E32DA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5A0AD5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0265B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A823B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1215C6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7E310D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D09189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1020E1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72FBF5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5BE47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4599AC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93986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4BD9D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9F15FE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BF812EE"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6FB065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0B50742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DCCC7E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41E759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F92C97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D470A3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95F6D6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F482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132CE6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884C7C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8F0B4F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55B773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0F973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CC1FC3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8F5E4B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peste 12 kW, dar care nu depășește 50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C53D0F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 8 lit. d) din anexa nr.4, indiferent de GWP al gazelor conținute.</w:t>
            </w:r>
          </w:p>
          <w:p w14:paraId="36846C1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 = 11_A1b1 + 11_A1b2 + 11_A1b3 + 11_A1b4</w:t>
            </w:r>
          </w:p>
        </w:tc>
      </w:tr>
      <w:tr w:rsidR="002B7856" w:rsidRPr="00AB42D4" w14:paraId="1D56A497"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523F89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00395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482FDB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4C3A6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7699B5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978761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68A27EC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FF4FC6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48433E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EC7935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96B239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E41A5F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78982A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64F1F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B81147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E62BB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5274D9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D8725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A787A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F0C5B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822EA6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E883C6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E05DC0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1FB71D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64B706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7238F0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A32390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3C2EB0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7BF66CE"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4D7989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18247E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D7E0F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1DD984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D27B91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7F4139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9FE10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589396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C6B755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70735B5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E0E327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1B2606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32A696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B52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C27227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634C5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34ACA3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85423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496D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6FD927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8E7E4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332E8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304404E"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peste 50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523C98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Echipamentele menționate la pct. 8 </w:t>
            </w:r>
            <w:proofErr w:type="spellStart"/>
            <w:r w:rsidRPr="00AB42D4">
              <w:rPr>
                <w:rFonts w:ascii="Times New Roman" w:eastAsia="Times New Roman" w:hAnsi="Times New Roman" w:cs="Times New Roman"/>
                <w:color w:val="000000" w:themeColor="text1"/>
                <w:sz w:val="20"/>
                <w:szCs w:val="20"/>
              </w:rPr>
              <w:t>lit.e</w:t>
            </w:r>
            <w:proofErr w:type="spellEnd"/>
            <w:r w:rsidRPr="00AB42D4">
              <w:rPr>
                <w:rFonts w:ascii="Times New Roman" w:eastAsia="Times New Roman" w:hAnsi="Times New Roman" w:cs="Times New Roman"/>
                <w:color w:val="000000" w:themeColor="text1"/>
                <w:sz w:val="20"/>
                <w:szCs w:val="20"/>
              </w:rPr>
              <w:t>) din anexa nr.4, indiferent de GWP al gazelor conținute.</w:t>
            </w:r>
          </w:p>
          <w:p w14:paraId="18F6133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 = 11_A1c1 + 11_A1c2 + 11_A1c3 + 11_A1c4</w:t>
            </w:r>
          </w:p>
        </w:tc>
      </w:tr>
      <w:tr w:rsidR="002B7856" w:rsidRPr="00AB42D4" w14:paraId="5497945E"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73B84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15CE6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F4D28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23C954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3691C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83CE8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428BA73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623CD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685770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9330CA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679FBD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0C08E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62B75B3"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4F200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A190C6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29BF06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3629B6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8F16FA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15630D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29C7E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B37847"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81A0AB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42F87B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FDBF0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A967A3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9DC31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75358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937EC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B740A2A"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B6AD9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390926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E76B1A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8B223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6ACBF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C3C30D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C2AE56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AE66F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1B122C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2C45AC3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C4D25E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6B4CAE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0D865D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C7E13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17DB5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4662B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4F2731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EDB55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552BD3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232F04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738BE3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6E534F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22CE4E9" w14:textId="77777777" w:rsidR="002B7856" w:rsidRPr="00AB42D4" w:rsidRDefault="002B7856"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din care: echipament split</w:t>
            </w:r>
          </w:p>
          <w:p w14:paraId="0F566C94" w14:textId="77777777" w:rsidR="002B7856" w:rsidRPr="00AB42D4" w:rsidRDefault="002B7856" w:rsidP="00387016">
            <w:pPr>
              <w:rPr>
                <w:rFonts w:ascii="Times New Roman" w:eastAsia="Times New Roman" w:hAnsi="Times New Roman" w:cs="Times New Roman"/>
                <w:color w:val="000000" w:themeColor="text1"/>
                <w:sz w:val="20"/>
                <w:szCs w:val="20"/>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1902A83"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pct.9 din anexa nr.4, indiferent de GWP al gazelor conținute.</w:t>
            </w:r>
          </w:p>
          <w:p w14:paraId="12BB8550"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Include pompele de căldură cu conductă dublă fixă și echipamentele de climatizare, astfel cum se menționează în nota de subsol(</w:t>
            </w:r>
            <w:r w:rsidRPr="00AB42D4">
              <w:rPr>
                <w:rFonts w:ascii="Times New Roman" w:eastAsia="Times New Roman" w:hAnsi="Times New Roman" w:cs="Times New Roman"/>
                <w:color w:val="000000" w:themeColor="text1"/>
                <w:sz w:val="20"/>
                <w:szCs w:val="20"/>
                <w:vertAlign w:val="superscript"/>
              </w:rPr>
              <w:t>1</w:t>
            </w:r>
            <w:r w:rsidRPr="00AB42D4">
              <w:rPr>
                <w:rFonts w:ascii="Times New Roman" w:eastAsia="Times New Roman" w:hAnsi="Times New Roman" w:cs="Times New Roman"/>
                <w:color w:val="000000" w:themeColor="text1"/>
                <w:sz w:val="20"/>
                <w:szCs w:val="20"/>
              </w:rPr>
              <w:t>) de la pct.9 din anexa nr.4.</w:t>
            </w:r>
          </w:p>
          <w:p w14:paraId="3EF5F780"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portabile split nu trebuie raportate în secțiunea 11_A2, ci în categoria relevantă din secțiunea 11_A1.</w:t>
            </w:r>
          </w:p>
          <w:p w14:paraId="7D24B9A2"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11A2 = 11_A2a + 11_A2b</w:t>
            </w:r>
          </w:p>
        </w:tc>
      </w:tr>
      <w:tr w:rsidR="002B7856" w:rsidRPr="00AB42D4" w14:paraId="43E1D82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35065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14186D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9DF696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DC940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B28908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E3EB60F"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DB3DE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 = 11_A2a1 + 11_A2a2 + 11_A2a3</w:t>
            </w:r>
          </w:p>
        </w:tc>
      </w:tr>
      <w:tr w:rsidR="002B7856" w:rsidRPr="00AB42D4" w14:paraId="15A1AE9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2EFE5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E0B1E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21540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45B7C4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4BB9C1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C5EFDB5"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mono split, cu excepția sistemelor „VRF” cu debit variabil al agentului frigorific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337F82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VRF cu o capacitate nominală maximă de până la 12 kW inclusiv se raportează în secțiunea 11_A2a3.</w:t>
            </w:r>
          </w:p>
          <w:p w14:paraId="75388DB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11_A2a1 = 11_A2a1i + 11_A2a1ii + 11_A2a1iii</w:t>
            </w:r>
          </w:p>
        </w:tc>
      </w:tr>
      <w:tr w:rsidR="002B7856" w:rsidRPr="00AB42D4" w14:paraId="486977D0"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76B40CD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45E0F4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77C782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A188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D2CD5C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C11229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194EE6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2648C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C3729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9107C7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8850C5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3368D1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A2a1i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ED07DE1"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split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F7A13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4D581C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2E6966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325CE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C60BAF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5F1D9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A242F7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A2a1ii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93EC07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split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69E72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CD45A1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DE1B65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1D272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7323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013E86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C6E8D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A2a1iii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7DE856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AF797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65A9EF1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9903E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DAA616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C687C7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F7BFAA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24CE56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09E52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93D4CA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34686A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3A9403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1230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7CD8F9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40AB51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9D27C17" w14:textId="77777777" w:rsidR="002B7856" w:rsidRPr="00AB42D4" w:rsidRDefault="002B7856"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din care: sisteme </w:t>
            </w:r>
            <w:proofErr w:type="spellStart"/>
            <w:r w:rsidRPr="00AB42D4">
              <w:rPr>
                <w:rFonts w:ascii="Times New Roman" w:eastAsia="Times New Roman" w:hAnsi="Times New Roman" w:cs="Times New Roman"/>
                <w:color w:val="000000" w:themeColor="text1"/>
                <w:sz w:val="20"/>
                <w:szCs w:val="20"/>
              </w:rPr>
              <w:t>multisplit</w:t>
            </w:r>
            <w:proofErr w:type="spellEnd"/>
            <w:r w:rsidRPr="00AB42D4">
              <w:rPr>
                <w:rFonts w:ascii="Times New Roman" w:eastAsia="Times New Roman" w:hAnsi="Times New Roman" w:cs="Times New Roman"/>
                <w:color w:val="000000" w:themeColor="text1"/>
                <w:sz w:val="20"/>
                <w:szCs w:val="20"/>
              </w:rPr>
              <w:t xml:space="preserve"> (cu excepția VRF)</w:t>
            </w:r>
          </w:p>
          <w:p w14:paraId="3AEF496F" w14:textId="77777777" w:rsidR="002B7856" w:rsidRPr="00AB42D4" w:rsidRDefault="002B7856" w:rsidP="00387016">
            <w:pPr>
              <w:rPr>
                <w:rFonts w:ascii="Times New Roman" w:eastAsia="Times New Roman" w:hAnsi="Times New Roman" w:cs="Times New Roman"/>
                <w:color w:val="000000" w:themeColor="text1"/>
                <w:sz w:val="20"/>
                <w:szCs w:val="20"/>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8E10151" w14:textId="03BA50F6"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VRF cu o capacitate nominală maximă de până la 12</w:t>
            </w:r>
            <w:r w:rsidR="0090040A" w:rsidRPr="00AB42D4">
              <w:rPr>
                <w:rFonts w:ascii="Times New Roman" w:eastAsia="Times New Roman" w:hAnsi="Times New Roman" w:cs="Times New Roman"/>
                <w:color w:val="000000" w:themeColor="text1"/>
                <w:sz w:val="20"/>
                <w:szCs w:val="20"/>
              </w:rPr>
              <w:t xml:space="preserve"> </w:t>
            </w:r>
            <w:r w:rsidRPr="00AB42D4">
              <w:rPr>
                <w:rFonts w:ascii="Times New Roman" w:eastAsia="Times New Roman" w:hAnsi="Times New Roman" w:cs="Times New Roman"/>
                <w:color w:val="000000" w:themeColor="text1"/>
                <w:sz w:val="20"/>
                <w:szCs w:val="20"/>
              </w:rPr>
              <w:t>kW inclusiv se raportează în secțiunea 11_A2a3.</w:t>
            </w:r>
          </w:p>
          <w:p w14:paraId="3AFC39A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11_A2a2 = 11_A2a2i + 11_A2a2ii + 11_A2a2iii</w:t>
            </w:r>
          </w:p>
        </w:tc>
      </w:tr>
      <w:tr w:rsidR="002B7856" w:rsidRPr="00AB42D4" w14:paraId="2AB26F23"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FB1B1D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EFFD6B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7DD66B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3B9C5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8E095B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ADBBB7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5812D3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A5E55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F29F0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9CCBE2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EA848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F3DCE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A2a2i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E6F6788"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2E3BAC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68EA97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7AFCD4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E61F44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E5347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19950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27861A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A2a2ii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F4616A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E01B9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7D21E0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A0957D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7B796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2ECEA9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EF6C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320D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A2a2iii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DF2767"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 in care: alte sisteme </w:t>
            </w:r>
            <w:proofErr w:type="spellStart"/>
            <w:r w:rsidRPr="00AB42D4">
              <w:rPr>
                <w:rFonts w:ascii="Times New Roman" w:eastAsia="Times New Roman" w:hAnsi="Times New Roman" w:cs="Times New Roman"/>
                <w:color w:val="000000" w:themeColor="text1"/>
                <w:sz w:val="20"/>
                <w:szCs w:val="20"/>
                <w:highlight w:val="white"/>
              </w:rPr>
              <w:t>multisplit</w:t>
            </w:r>
            <w:proofErr w:type="spellEnd"/>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8F771B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2BAA5D03"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2D77E6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01969F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042C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1A2B5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FE5D4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4E87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C750CD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BEF8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64110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926DA4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28FE88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D923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626059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cu debit variabil al agentului frigorific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BB0E60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11_A2a3 = 11_A2a3i + 11_A2a3ii + 11_A2a3iii</w:t>
            </w:r>
          </w:p>
        </w:tc>
      </w:tr>
      <w:tr w:rsidR="002B7856" w:rsidRPr="00AB42D4" w14:paraId="1ADD73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17A180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3F7A2E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3219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30118C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C1F7B0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BFB05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062A00A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AD197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B67F8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468E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0D74F0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F00766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A2a3i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FCBD8C3"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478E4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ADB1C5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68C03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1A3EAB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870EA7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EDFAB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C6FAA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A2a3ii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D8AAC11"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BF7C20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w:t>
            </w:r>
          </w:p>
        </w:tc>
      </w:tr>
      <w:tr w:rsidR="002B7856" w:rsidRPr="00AB42D4" w14:paraId="2CF7AEA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2DB56C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9CDEF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229F4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45D9D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5C3B00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A2a3iii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F45C87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328BD6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11E4938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4F31A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D4D5D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C1524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22BA23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EFBBEE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D754F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w:t>
            </w:r>
          </w:p>
        </w:tc>
      </w:tr>
      <w:tr w:rsidR="002B7856" w:rsidRPr="00AB42D4" w14:paraId="3AEA5A5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8FB7FA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35DD2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1515F5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9C3AC8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2BD9C2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1CE627"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2B6396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Echipamentele menționate la pct.9 </w:t>
            </w:r>
            <w:proofErr w:type="spellStart"/>
            <w:r w:rsidRPr="00AB42D4">
              <w:rPr>
                <w:rFonts w:ascii="Times New Roman" w:eastAsia="Times New Roman" w:hAnsi="Times New Roman" w:cs="Times New Roman"/>
                <w:color w:val="000000" w:themeColor="text1"/>
                <w:sz w:val="20"/>
                <w:szCs w:val="20"/>
              </w:rPr>
              <w:t>lit.e</w:t>
            </w:r>
            <w:proofErr w:type="spellEnd"/>
            <w:r w:rsidRPr="00AB42D4">
              <w:rPr>
                <w:rFonts w:ascii="Times New Roman" w:eastAsia="Times New Roman" w:hAnsi="Times New Roman" w:cs="Times New Roman"/>
                <w:color w:val="000000" w:themeColor="text1"/>
                <w:sz w:val="20"/>
                <w:szCs w:val="20"/>
              </w:rPr>
              <w:t xml:space="preserve">) și la pct.9 </w:t>
            </w:r>
            <w:proofErr w:type="spellStart"/>
            <w:r w:rsidRPr="00AB42D4">
              <w:rPr>
                <w:rFonts w:ascii="Times New Roman" w:eastAsia="Times New Roman" w:hAnsi="Times New Roman" w:cs="Times New Roman"/>
                <w:color w:val="000000" w:themeColor="text1"/>
                <w:sz w:val="20"/>
                <w:szCs w:val="20"/>
              </w:rPr>
              <w:t>lit.f</w:t>
            </w:r>
            <w:proofErr w:type="spellEnd"/>
            <w:r w:rsidRPr="00AB42D4">
              <w:rPr>
                <w:rFonts w:ascii="Times New Roman" w:eastAsia="Times New Roman" w:hAnsi="Times New Roman" w:cs="Times New Roman"/>
                <w:color w:val="000000" w:themeColor="text1"/>
                <w:sz w:val="20"/>
                <w:szCs w:val="20"/>
              </w:rPr>
              <w:t>) din anexa nr.4, indiferent de GWP al gazelor conținute.</w:t>
            </w:r>
          </w:p>
          <w:p w14:paraId="33C580C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 = 11_A2b1 + 11_A2b + 11_A2b3</w:t>
            </w:r>
          </w:p>
        </w:tc>
      </w:tr>
      <w:tr w:rsidR="002B7856" w:rsidRPr="00AB42D4" w14:paraId="7C87C9C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B99763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95984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A2DF5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02B172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2309C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B3A16D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mono split (cu excepția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8C0FC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VRF cu o capacitate nominală maximă mai mare de 12 kW trebuie raportate în secțiunea 11_A2b3</w:t>
            </w:r>
          </w:p>
          <w:p w14:paraId="3E451D7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11_A2b1 = 11_A2b1i + 11_A2b1ii + 11_A2b1iii</w:t>
            </w:r>
          </w:p>
        </w:tc>
      </w:tr>
      <w:tr w:rsidR="002B7856" w:rsidRPr="00AB42D4" w14:paraId="64842D0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0549A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8BAFD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8AD397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883029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08468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987A9A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10097AA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DBF683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30CD7B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EBBB4D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215423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49B2FD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A2b1i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0866953"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F836D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B94A7B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6B388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08C424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FD8735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CCC11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3197BD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A2b1ii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3AF7ADC"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09086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BDDDE8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0F2E82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1C1F83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95D199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ABC97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05CADA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A2b1iii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E7DB35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755A66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376C989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AE35A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B4D67C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93909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F1ED36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A0515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D5D17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C96C89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26FE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F0AA4F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66685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61E171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B688EE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3FA4BE" w14:textId="77777777" w:rsidR="002B7856" w:rsidRPr="00AB42D4" w:rsidRDefault="002B7856"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din care: sisteme </w:t>
            </w:r>
            <w:proofErr w:type="spellStart"/>
            <w:r w:rsidRPr="00AB42D4">
              <w:rPr>
                <w:rFonts w:ascii="Times New Roman" w:eastAsia="Times New Roman" w:hAnsi="Times New Roman" w:cs="Times New Roman"/>
                <w:color w:val="000000" w:themeColor="text1"/>
                <w:sz w:val="20"/>
                <w:szCs w:val="20"/>
              </w:rPr>
              <w:t>multisplit</w:t>
            </w:r>
            <w:proofErr w:type="spellEnd"/>
            <w:r w:rsidRPr="00AB42D4">
              <w:rPr>
                <w:rFonts w:ascii="Times New Roman" w:eastAsia="Times New Roman" w:hAnsi="Times New Roman" w:cs="Times New Roman"/>
                <w:color w:val="000000" w:themeColor="text1"/>
                <w:sz w:val="20"/>
                <w:szCs w:val="20"/>
              </w:rPr>
              <w:t xml:space="preserve"> (cu excepția VRF)</w:t>
            </w:r>
          </w:p>
          <w:p w14:paraId="459FB88F" w14:textId="77777777" w:rsidR="002B7856" w:rsidRPr="00AB42D4" w:rsidRDefault="002B7856" w:rsidP="00387016">
            <w:pPr>
              <w:rPr>
                <w:rFonts w:ascii="Times New Roman" w:eastAsia="Times New Roman" w:hAnsi="Times New Roman" w:cs="Times New Roman"/>
                <w:color w:val="000000" w:themeColor="text1"/>
                <w:sz w:val="20"/>
                <w:szCs w:val="20"/>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780DE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VRF cu o capacitate nominală maximă mai mare de 12 kW trebuie raportate în secțiunea 11_A2b3.</w:t>
            </w:r>
          </w:p>
          <w:p w14:paraId="67B958F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11_A2b2 = 11_A2b2i + 11_A2b2ii + 11_A2b2iii</w:t>
            </w:r>
          </w:p>
        </w:tc>
      </w:tr>
      <w:tr w:rsidR="002B7856" w:rsidRPr="00AB42D4" w14:paraId="546F4FB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4F9ACA1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047776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0BD44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7F4DE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F7BCB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6108FF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643E7C2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D51212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C71A59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EE981B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21513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C35BD2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A2b2i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A6DCB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6DED8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4A45A4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C2EE1A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D92AD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F0614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75CD6C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A9847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A2b2ii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54B84B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2F8F9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0E773B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02898D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07BF5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974B9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D3A967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BAA8A0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A2b2iii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7DF6A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 din care: alte sisteme </w:t>
            </w:r>
            <w:proofErr w:type="spellStart"/>
            <w:r w:rsidRPr="00AB42D4">
              <w:rPr>
                <w:rFonts w:ascii="Times New Roman" w:eastAsia="Times New Roman" w:hAnsi="Times New Roman" w:cs="Times New Roman"/>
                <w:color w:val="000000" w:themeColor="text1"/>
                <w:sz w:val="20"/>
                <w:szCs w:val="20"/>
                <w:highlight w:val="white"/>
              </w:rPr>
              <w:t>multisplit</w:t>
            </w:r>
            <w:proofErr w:type="spellEnd"/>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36B27E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5DDC4FD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A4FB57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F132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621BE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7A5953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65A04A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671FBF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22ACD29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7F05A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CFA7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52E08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57CC94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41822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2AED35"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CDAD86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11_A2b3 = 11_A2b3i + 11_A2b3ii + 11_A2b3iii</w:t>
            </w:r>
          </w:p>
        </w:tc>
      </w:tr>
      <w:tr w:rsidR="002B7856" w:rsidRPr="00AB42D4" w14:paraId="6FE46F0E"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B16D4C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5ED907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CAF0B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81F9D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659B67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ABAEB5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09AF881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9855A4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BE643A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BBECF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21B624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F95E4C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A2b3i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75AB5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13AD94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D6AB55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E048C6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F8B588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CF4E3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EF774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4CD09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A2b3ii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BEAB7F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A0AF1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854135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1BBA13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624E0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CB0B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B7520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75DB93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A2b3iii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196AA01"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C049EF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666AE225"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C77031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CBE675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8E5FB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3FB19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2FF76B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7AADC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7E5E0C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72A0B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11_B</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18BC52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A171F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425B27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53B670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2ED3AE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staționare de refrigerare,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FABB2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Răcitoarele care se încadrează în definiția de la art.4 se raportează în secțiunea 11_C.</w:t>
            </w:r>
          </w:p>
          <w:p w14:paraId="5AEB1A1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Răcitoarele reversibile se raportează în secțiunea 11_A.</w:t>
            </w:r>
          </w:p>
          <w:p w14:paraId="0854CA6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 = 11_B1 + 11_B2 + 11_B3 + 11_B4 + 11_B5</w:t>
            </w:r>
          </w:p>
        </w:tc>
      </w:tr>
      <w:tr w:rsidR="002B7856" w:rsidRPr="00AB42D4" w14:paraId="5C58E2EA"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8EC385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93913A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DB2D4A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0955B0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CD2944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5904FF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4349642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90614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9506F5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DCC6D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689A6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9C23E5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BDEB04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Frigidere și congelatoare de uz casnic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91C71E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pct.2 din anexanr.4 , indiferent de GWP al gazelor conținute.</w:t>
            </w:r>
          </w:p>
        </w:tc>
      </w:tr>
      <w:tr w:rsidR="002B7856" w:rsidRPr="00AB42D4" w14:paraId="663BC1D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934A4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A96B05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1F8966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8AEFD9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C4302E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1D29C8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Frigidere și congelatoare de uz comercial (echipamente ermetice)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CAB2D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pct.3 din anexa nr.4, indiferent de GWP al gazelor conținute.</w:t>
            </w:r>
          </w:p>
        </w:tc>
      </w:tr>
      <w:tr w:rsidR="002B7856" w:rsidRPr="00AB42D4" w14:paraId="0C9AE36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891A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C5753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52FB75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299936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B951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87E4F1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echipamente de refrigerare ermetice,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ACA330"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pct.4 din anexa nr.4 la, indiferent de GWP al gazelor conținute, cu excepția echipamentelor care trebuie raportate în secțiunile 11_B1 sau 11_B2.</w:t>
            </w:r>
          </w:p>
          <w:p w14:paraId="49FD11A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tipul de echipament.</w:t>
            </w:r>
          </w:p>
        </w:tc>
      </w:tr>
      <w:tr w:rsidR="002B7856" w:rsidRPr="00AB42D4" w14:paraId="233578C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128E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BF4AB6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45FFD2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180D67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B00CF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AED232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de refrigerare, cu excepția răcitoarelor, concepute pentru răcire la temperaturi sub – 50 °C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669C84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în excepția de la pct. lit. a) și de la pct.5 lit. b) din anexa nr.4, indiferent de GWP al gazelor conținute.</w:t>
            </w:r>
          </w:p>
        </w:tc>
      </w:tr>
      <w:tr w:rsidR="002B7856" w:rsidRPr="00AB42D4" w14:paraId="588953D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56839F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A84D5B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50748D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382098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B4DE3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BBD606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Orice alte echipamente de refrigerare,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B27743B"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pct.5 din anexa nr.4, indiferent de GWP al gazelor conținute, cu excepția echipamentelor care trebuie raportate în secțiunea 11_B4.</w:t>
            </w:r>
          </w:p>
          <w:p w14:paraId="43A2D31A"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tipul de echipament.</w:t>
            </w:r>
          </w:p>
        </w:tc>
      </w:tr>
      <w:tr w:rsidR="002B7856" w:rsidRPr="00AB42D4" w14:paraId="267C5734"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762B00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007001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79B31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7B93A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06F7A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588F3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A9BA2D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B2A2E5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40D8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EC2AF1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DC2E34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89645A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FA10B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 staționare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F605DE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Răcitoarele care se încadrează în definiția de la art.4 se raportează aici (11_C).</w:t>
            </w:r>
          </w:p>
          <w:p w14:paraId="1EFE3DF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 = 11_C1 + 11_C2</w:t>
            </w:r>
          </w:p>
        </w:tc>
      </w:tr>
      <w:tr w:rsidR="002B7856" w:rsidRPr="00AB42D4" w14:paraId="09BFBB3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FC2ECD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404F30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CEC6E9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5AA9C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22F65B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5D3EFF"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746949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11_C1 = 11_C1a + 11_C1b</w:t>
            </w:r>
          </w:p>
        </w:tc>
      </w:tr>
      <w:tr w:rsidR="002B7856" w:rsidRPr="00AB42D4" w14:paraId="55BDE634"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B7E6D6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C37A6E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0B361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26534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C56164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A2485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080059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35465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3D91FB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A2D00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11_C1a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014666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9A861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B9FB99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concepute pentru răcire la temperaturi sub -50°C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A094F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 cu o capacitate nominală maximă de până la 12 kW inclusiv, incluse în excepția de la pct.7 </w:t>
            </w:r>
            <w:proofErr w:type="spellStart"/>
            <w:r w:rsidRPr="00AB42D4">
              <w:rPr>
                <w:rFonts w:ascii="Times New Roman" w:eastAsia="Times New Roman" w:hAnsi="Times New Roman" w:cs="Times New Roman"/>
                <w:color w:val="000000" w:themeColor="text1"/>
                <w:sz w:val="20"/>
                <w:szCs w:val="20"/>
              </w:rPr>
              <w:t>lit.a</w:t>
            </w:r>
            <w:proofErr w:type="spellEnd"/>
            <w:r w:rsidRPr="00AB42D4">
              <w:rPr>
                <w:rFonts w:ascii="Times New Roman" w:eastAsia="Times New Roman" w:hAnsi="Times New Roman" w:cs="Times New Roman"/>
                <w:color w:val="000000" w:themeColor="text1"/>
                <w:sz w:val="20"/>
                <w:szCs w:val="20"/>
              </w:rPr>
              <w:t>) din anexa nr.4, indiferent de GWP.</w:t>
            </w:r>
          </w:p>
        </w:tc>
      </w:tr>
      <w:tr w:rsidR="002B7856" w:rsidRPr="00AB42D4" w14:paraId="445C37A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A63A3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B73668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531B22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11_C1b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E8C128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EAEA94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DA07DB4" w14:textId="77777777" w:rsidR="002B7856" w:rsidRPr="00AB42D4" w:rsidRDefault="002B7856"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din care: alte răcitoare cu o capacitate nominală maximă de până la 12 kW inclusiv</w:t>
            </w:r>
          </w:p>
          <w:p w14:paraId="510340BA" w14:textId="77777777" w:rsidR="002B7856" w:rsidRPr="00AB42D4" w:rsidRDefault="002B7856" w:rsidP="00387016">
            <w:pPr>
              <w:rPr>
                <w:rFonts w:ascii="Times New Roman" w:eastAsia="Times New Roman" w:hAnsi="Times New Roman" w:cs="Times New Roman"/>
                <w:color w:val="000000" w:themeColor="text1"/>
                <w:sz w:val="20"/>
                <w:szCs w:val="20"/>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D6ED5A" w14:textId="642DF23A"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w:t>
            </w:r>
            <w:r w:rsidR="0090040A" w:rsidRPr="00AB42D4">
              <w:rPr>
                <w:rFonts w:ascii="Times New Roman" w:eastAsia="Times New Roman" w:hAnsi="Times New Roman" w:cs="Times New Roman"/>
                <w:color w:val="000000" w:themeColor="text1"/>
                <w:sz w:val="20"/>
                <w:szCs w:val="20"/>
              </w:rPr>
              <w:t>ct.</w:t>
            </w:r>
            <w:r w:rsidRPr="00AB42D4">
              <w:rPr>
                <w:rFonts w:ascii="Times New Roman" w:eastAsia="Times New Roman" w:hAnsi="Times New Roman" w:cs="Times New Roman"/>
                <w:color w:val="000000" w:themeColor="text1"/>
                <w:sz w:val="20"/>
                <w:szCs w:val="20"/>
              </w:rPr>
              <w:t>7 lit</w:t>
            </w:r>
            <w:r w:rsidR="0090040A" w:rsidRPr="00AB42D4">
              <w:rPr>
                <w:rFonts w:ascii="Times New Roman" w:eastAsia="Times New Roman" w:hAnsi="Times New Roman" w:cs="Times New Roman"/>
                <w:color w:val="000000" w:themeColor="text1"/>
                <w:sz w:val="20"/>
                <w:szCs w:val="20"/>
              </w:rPr>
              <w:t xml:space="preserve">. </w:t>
            </w:r>
            <w:r w:rsidRPr="00AB42D4">
              <w:rPr>
                <w:rFonts w:ascii="Times New Roman" w:eastAsia="Times New Roman" w:hAnsi="Times New Roman" w:cs="Times New Roman"/>
                <w:color w:val="000000" w:themeColor="text1"/>
                <w:sz w:val="20"/>
                <w:szCs w:val="20"/>
              </w:rPr>
              <w:t>b) și la p</w:t>
            </w:r>
            <w:r w:rsidR="0090040A" w:rsidRPr="00AB42D4">
              <w:rPr>
                <w:rFonts w:ascii="Times New Roman" w:eastAsia="Times New Roman" w:hAnsi="Times New Roman" w:cs="Times New Roman"/>
                <w:color w:val="000000" w:themeColor="text1"/>
                <w:sz w:val="20"/>
                <w:szCs w:val="20"/>
              </w:rPr>
              <w:t>ct.</w:t>
            </w:r>
            <w:r w:rsidRPr="00AB42D4">
              <w:rPr>
                <w:rFonts w:ascii="Times New Roman" w:eastAsia="Times New Roman" w:hAnsi="Times New Roman" w:cs="Times New Roman"/>
                <w:color w:val="000000" w:themeColor="text1"/>
                <w:sz w:val="20"/>
                <w:szCs w:val="20"/>
              </w:rPr>
              <w:t xml:space="preserve">7 </w:t>
            </w:r>
            <w:proofErr w:type="spellStart"/>
            <w:r w:rsidRPr="00AB42D4">
              <w:rPr>
                <w:rFonts w:ascii="Times New Roman" w:eastAsia="Times New Roman" w:hAnsi="Times New Roman" w:cs="Times New Roman"/>
                <w:color w:val="000000" w:themeColor="text1"/>
                <w:sz w:val="20"/>
                <w:szCs w:val="20"/>
              </w:rPr>
              <w:t>lit</w:t>
            </w:r>
            <w:r w:rsidR="0090040A" w:rsidRPr="00AB42D4">
              <w:rPr>
                <w:rFonts w:ascii="Times New Roman" w:eastAsia="Times New Roman" w:hAnsi="Times New Roman" w:cs="Times New Roman"/>
                <w:color w:val="000000" w:themeColor="text1"/>
                <w:sz w:val="20"/>
                <w:szCs w:val="20"/>
              </w:rPr>
              <w:t>.</w:t>
            </w:r>
            <w:r w:rsidRPr="00AB42D4">
              <w:rPr>
                <w:rFonts w:ascii="Times New Roman" w:eastAsia="Times New Roman" w:hAnsi="Times New Roman" w:cs="Times New Roman"/>
                <w:color w:val="000000" w:themeColor="text1"/>
                <w:sz w:val="20"/>
                <w:szCs w:val="20"/>
              </w:rPr>
              <w:t>c</w:t>
            </w:r>
            <w:proofErr w:type="spellEnd"/>
            <w:r w:rsidRPr="00AB42D4">
              <w:rPr>
                <w:rFonts w:ascii="Times New Roman" w:eastAsia="Times New Roman" w:hAnsi="Times New Roman" w:cs="Times New Roman"/>
                <w:color w:val="000000" w:themeColor="text1"/>
                <w:sz w:val="20"/>
                <w:szCs w:val="20"/>
              </w:rPr>
              <w:t>) din anexa</w:t>
            </w:r>
            <w:r w:rsidR="0090040A" w:rsidRPr="00AB42D4">
              <w:rPr>
                <w:rFonts w:ascii="Times New Roman" w:eastAsia="Times New Roman" w:hAnsi="Times New Roman" w:cs="Times New Roman"/>
                <w:color w:val="000000" w:themeColor="text1"/>
                <w:sz w:val="20"/>
                <w:szCs w:val="20"/>
              </w:rPr>
              <w:t xml:space="preserve"> nr.4</w:t>
            </w:r>
            <w:r w:rsidRPr="00AB42D4">
              <w:rPr>
                <w:rFonts w:ascii="Times New Roman" w:eastAsia="Times New Roman" w:hAnsi="Times New Roman" w:cs="Times New Roman"/>
                <w:color w:val="000000" w:themeColor="text1"/>
                <w:sz w:val="20"/>
                <w:szCs w:val="20"/>
              </w:rPr>
              <w:t>, indiferent de GWP, cu excepția echipamentelor care trebuie raportate în secțiunea 11_C1a.</w:t>
            </w:r>
          </w:p>
        </w:tc>
      </w:tr>
      <w:tr w:rsidR="002B7856" w:rsidRPr="00AB42D4" w14:paraId="75C2B20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0CF4CE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BC6B20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0A7BA0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97E34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6F6DAA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2E496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28CE824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933DC6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59B47F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125965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A04805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9BD28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8CAA9D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E211B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11_C2 = 11_C2a + 11_C2b</w:t>
            </w:r>
          </w:p>
        </w:tc>
      </w:tr>
      <w:tr w:rsidR="002B7856" w:rsidRPr="00AB42D4" w14:paraId="57B509C0"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569C8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6415C6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48234C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22EB47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CD353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F7F0A2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90AB80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744028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72312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794F6B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11_C2a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8C8FBA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16B329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880035F"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concepute pentru răcire la temperaturi sub -50°C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20E48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cu o capacitate nominală maximă mai mare de 12 kW incluse în excepția de la pct.7 lit. a) din anexa nr.4, indiferent de GWP al agentului frigorific conținut.</w:t>
            </w:r>
          </w:p>
        </w:tc>
      </w:tr>
      <w:tr w:rsidR="002B7856" w:rsidRPr="00AB42D4" w14:paraId="1E943FA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B42FE8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2B18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5A743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11_C2b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29B1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37B4E9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C81E5A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răcitoare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53C40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pct.7 lit. d) din anexa nr.4, indiferent de GWP al agentului frigorific conținut, cu excepția echipamentelor care trebuie raportate în secțiunea 11_C2a.</w:t>
            </w:r>
          </w:p>
        </w:tc>
      </w:tr>
      <w:tr w:rsidR="002B7856" w:rsidRPr="00AB42D4" w14:paraId="2CA94C3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859930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F69317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19C04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95D651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EFC3E3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DEC489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984A6A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5DE2D9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11_D</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7875EC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F4CEF2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7FC81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22B1B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AD0A99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echipamente staționare de refrigerare, echipamente de climatizare și pompe de căldură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206CA1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tipul de echipament.</w:t>
            </w:r>
          </w:p>
        </w:tc>
      </w:tr>
      <w:tr w:rsidR="002B7856" w:rsidRPr="00AB42D4" w14:paraId="04D4144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0FA58F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34D9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98B92F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A9157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4C7972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FD8B40" w14:textId="51B27D13"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22CBB3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71AD59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B7FD32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1D335F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ECAE9B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745A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FB1B51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refrigerare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F7D3A2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 = 11_E1 + 11_E2 + 11_E3 + 11_E4</w:t>
            </w:r>
          </w:p>
        </w:tc>
      </w:tr>
      <w:tr w:rsidR="002B7856" w:rsidRPr="00AB42D4" w14:paraId="6C06CEBD"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18018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8FF873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DF40E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6ECD07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6056A2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8C516C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73B723C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3626B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4771BB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86ECC9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AA9A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4E430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122815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refrigerare pentru vehicule utilitare ușoare frigorifice (de exemplu, camionete)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3C7D15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D0C3B4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3E3E74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92C56C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50ABF4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859DC1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A5D468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766AF2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refrigerare pentru vehicule utilitare grele frigorifice (inclusiv camioane și remorci)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59974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EAFF42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94BFCF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3359E6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0B82A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39F3B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EC6BF4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9A403E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refrigerare pentru nave frigorifice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436358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C2D321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F37396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4A273E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744F0A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AD230E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CAB0B2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8D6921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Orice alte echipamente mobile de refrigerare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AAFFA9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specificat tipul de echipament (de exemplu, inclusiv atunci când este încorporat în vehicule, nave, trenuri, avioane, echipamente mobile fără destinație rutieră etc.).</w:t>
            </w:r>
          </w:p>
        </w:tc>
      </w:tr>
      <w:tr w:rsidR="002B7856" w:rsidRPr="00AB42D4" w14:paraId="08959A4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CE7A84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E2E577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2DD931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960E20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4CBE60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D43AE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2A859C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E4D862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1FEA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8048B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2735B5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E83186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64C096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E12648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 = 11_F1 + 11_F2 + 11_F3+ 11_F4+ 11_F5 + 11_F6 + 11_F7 + 11_F8+11_F9</w:t>
            </w:r>
          </w:p>
        </w:tc>
      </w:tr>
      <w:tr w:rsidR="002B7856" w:rsidRPr="00AB42D4" w14:paraId="6EA4C0B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F88F7F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49E96C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0C13E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16498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3F265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AD97C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7B01F1C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82B9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F173BF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641F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0F3CF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0A235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F13FC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autoturisme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72895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6DD35D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A5050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9BFD8E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FF1088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CE22C5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BCBF0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9C60D6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autobuze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FBFB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8F8794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F675CB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B5B8E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2811CA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35A4A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AFBC2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75770E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camionete (vehicule utilitare ușoare)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09255F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DD87E5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F50D05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555AB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78618D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E73BB5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8E693C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0C11D3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camioane și remorci (vehicule grele)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B8A25C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290406A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572AB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B2202C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2D0B4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B9FEB0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108DF2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C6508E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vehicule și utilaje din agricultură, silvicultură și construcții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B13287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C0E624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A8092D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18DBE8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11_F6</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5D265D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39A5A3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3842A7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05E682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vehicule feroviare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0CDA3B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FD4A9E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EDCD32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89D353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11_F7</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20E714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1D11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93B117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A1A5F0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nave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0BD0E2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B7F0FE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863A7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7DA84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11_F8</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3AD2C0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57E843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A25DD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CF6B54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aeronave și elicoptere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F9468A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782EC0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90FC5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92D41A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11_F9</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83CE9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C77C2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6F40CE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A1225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Orice alte echipamente mobile de climatizare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FAE29B5"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specificat tipul de echipament (de exemplu, inclusiv atunci când este încorporat în vehicule, nave, trenuri, avioane, echipamente mobile fără destinație rutieră etc.).</w:t>
            </w:r>
          </w:p>
        </w:tc>
      </w:tr>
      <w:tr w:rsidR="002B7856" w:rsidRPr="00AB42D4" w14:paraId="4A5620F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4A4C7B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08F94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F4668D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B31C7D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CC6FF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0F0A0D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2873A6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53C19B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11_G</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DB38E3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C62F2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B03A60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604CDE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15B164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Total echipamente de refrigerare, echipamente de climatizare sau pompe de căldură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720D4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11_G = 11_A + 11_B + 11_C + 11_D+ 11_E +11_F</w:t>
            </w:r>
          </w:p>
        </w:tc>
      </w:tr>
      <w:tr w:rsidR="002B7856" w:rsidRPr="00AB42D4" w14:paraId="2EDFDEC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7B4F03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11_H</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36F9AF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989F5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924B91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0DCCE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1F600C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Produse din spumă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588097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 = 11_H1 + 11_H2 + 11_H3+11_H4</w:t>
            </w:r>
          </w:p>
        </w:tc>
      </w:tr>
      <w:tr w:rsidR="002B7856" w:rsidRPr="00AB42D4" w14:paraId="743CEA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D72CCF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82D00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16816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2EE2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EB7E83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055522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AC9F80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005852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ED25A8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E79E5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EB283B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174C7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818103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Plăci și panouri izolatoare din polistiren extrudat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31E278"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de plăci din polistiren extrudat se raportează în metri cubi (alături de cantitățile de gaze fluorurate conținute, exprimate în tone metrice).</w:t>
            </w:r>
          </w:p>
        </w:tc>
      </w:tr>
      <w:tr w:rsidR="002B7856" w:rsidRPr="00AB42D4" w14:paraId="7003135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3DD81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990F7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6F2A8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62730D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88910E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D5955B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Plăci și panouri izolatoare din poliuretan (PU)</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73B10DF"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de plăci din poliuretan se raportează în metri cubi (alături de cantitățile de gaze fluorurate conținute, exprimate în tone metrice).</w:t>
            </w:r>
          </w:p>
        </w:tc>
      </w:tr>
      <w:tr w:rsidR="002B7856" w:rsidRPr="00AB42D4" w14:paraId="381ADD9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0A437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1CA983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43EAFC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3EB374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1B520B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CB42E7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Spumă </w:t>
            </w:r>
            <w:proofErr w:type="spellStart"/>
            <w:r w:rsidRPr="00AB42D4">
              <w:rPr>
                <w:rFonts w:ascii="Times New Roman" w:eastAsia="Times New Roman" w:hAnsi="Times New Roman" w:cs="Times New Roman"/>
                <w:color w:val="000000" w:themeColor="text1"/>
                <w:sz w:val="20"/>
                <w:szCs w:val="20"/>
              </w:rPr>
              <w:t>unicomponent</w:t>
            </w:r>
            <w:proofErr w:type="spellEnd"/>
            <w:r w:rsidRPr="00AB42D4">
              <w:rPr>
                <w:rFonts w:ascii="Times New Roman" w:eastAsia="Times New Roman" w:hAnsi="Times New Roman" w:cs="Times New Roman"/>
                <w:color w:val="000000" w:themeColor="text1"/>
                <w:sz w:val="20"/>
                <w:szCs w:val="20"/>
              </w:rPr>
              <w:t xml:space="preserve"> (OCF)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766A6D3"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Unitatea de măsură pentru cantitățile de OCF este numărul de tuburi de spumă </w:t>
            </w:r>
            <w:proofErr w:type="spellStart"/>
            <w:r w:rsidRPr="00AB42D4">
              <w:rPr>
                <w:rFonts w:ascii="Times New Roman" w:eastAsia="Times New Roman" w:hAnsi="Times New Roman" w:cs="Times New Roman"/>
                <w:color w:val="000000" w:themeColor="text1"/>
                <w:sz w:val="20"/>
                <w:szCs w:val="20"/>
              </w:rPr>
              <w:t>unicomponent</w:t>
            </w:r>
            <w:proofErr w:type="spellEnd"/>
            <w:r w:rsidRPr="00AB42D4">
              <w:rPr>
                <w:rFonts w:ascii="Times New Roman" w:eastAsia="Times New Roman" w:hAnsi="Times New Roman" w:cs="Times New Roman"/>
                <w:color w:val="000000" w:themeColor="text1"/>
                <w:sz w:val="20"/>
                <w:szCs w:val="20"/>
              </w:rPr>
              <w:t xml:space="preserve"> (alături de cantitățile de gaze fluorurate conținute, exprimate în tone metrice).</w:t>
            </w:r>
          </w:p>
        </w:tc>
      </w:tr>
      <w:tr w:rsidR="002B7856" w:rsidRPr="00AB42D4" w14:paraId="6BF1853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9B2F9A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221B1F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1B6746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9C7B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137963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8A3D07"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produse din spumă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54243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categoriile de produse.</w:t>
            </w:r>
          </w:p>
          <w:p w14:paraId="2CFE1BC9"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Spumele din echipamente se raportează aici.</w:t>
            </w:r>
          </w:p>
          <w:p w14:paraId="2B7CC4B7"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Importurile de </w:t>
            </w:r>
            <w:proofErr w:type="spellStart"/>
            <w:r w:rsidRPr="00AB42D4">
              <w:rPr>
                <w:rFonts w:ascii="Times New Roman" w:eastAsia="Times New Roman" w:hAnsi="Times New Roman" w:cs="Times New Roman"/>
                <w:color w:val="000000" w:themeColor="text1"/>
                <w:sz w:val="20"/>
                <w:szCs w:val="20"/>
              </w:rPr>
              <w:t>polioli</w:t>
            </w:r>
            <w:proofErr w:type="spellEnd"/>
            <w:r w:rsidRPr="00AB42D4">
              <w:rPr>
                <w:rFonts w:ascii="Times New Roman" w:eastAsia="Times New Roman" w:hAnsi="Times New Roman" w:cs="Times New Roman"/>
                <w:color w:val="000000" w:themeColor="text1"/>
                <w:sz w:val="20"/>
                <w:szCs w:val="20"/>
              </w:rPr>
              <w:t xml:space="preserve"> </w:t>
            </w:r>
            <w:proofErr w:type="spellStart"/>
            <w:r w:rsidRPr="00AB42D4">
              <w:rPr>
                <w:rFonts w:ascii="Times New Roman" w:eastAsia="Times New Roman" w:hAnsi="Times New Roman" w:cs="Times New Roman"/>
                <w:color w:val="000000" w:themeColor="text1"/>
                <w:sz w:val="20"/>
                <w:szCs w:val="20"/>
              </w:rPr>
              <w:t>preamestecați</w:t>
            </w:r>
            <w:proofErr w:type="spellEnd"/>
            <w:r w:rsidRPr="00AB42D4">
              <w:rPr>
                <w:rFonts w:ascii="Times New Roman" w:eastAsia="Times New Roman" w:hAnsi="Times New Roman" w:cs="Times New Roman"/>
                <w:color w:val="000000" w:themeColor="text1"/>
                <w:sz w:val="20"/>
                <w:szCs w:val="20"/>
              </w:rPr>
              <w:t xml:space="preserve"> (de exemplu, în sisteme de poliuretan) nu se raportează în secțiunea 11_H4 de aici, ci în secțiunea 2.</w:t>
            </w:r>
          </w:p>
          <w:p w14:paraId="6C935A0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de produse din spumă se raportează în metri cubi, în tone metrice sau în unități de produse/echipamente (alături de cantitățile de gaze fluorurate conținute, exprimate în tone metrice).</w:t>
            </w:r>
          </w:p>
        </w:tc>
      </w:tr>
      <w:tr w:rsidR="002B7856" w:rsidRPr="00AB42D4" w14:paraId="6ADEEAE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B8FDA7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11_I</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8BC87C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3B0DB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2DC805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0343F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F6B7C8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de protecție împotriva incendiilor (inclusiv sisteme și extinctoare încorporate în vehicule)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996023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F753C7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4E605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6F81B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D0D3C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5941E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C41EEC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871C9B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545CB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94A69C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F9D30E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11_J</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69733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476F8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1E8A4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5AC06F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393C92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Aerosoli medicali sau farmaceutici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799FB4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11_J = 11_J1 + 11_J2</w:t>
            </w:r>
          </w:p>
        </w:tc>
      </w:tr>
      <w:tr w:rsidR="002B7856" w:rsidRPr="00AB42D4" w14:paraId="2BF15CD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6C7CE1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A3AB61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968EA9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8FDB42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7F5D0B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C555A3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171F5D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292F34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582E01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8DAEF1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11_J1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21292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81A61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1CDE8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3689A2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Inhalatoare cu doze măsurate pentru distribuirea ingredientelor farmaceutice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EEF6F70" w14:textId="093797AF"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Inhalatoare cu doze măsurate pentru distribuirea ingredientelor farmaceutice, astfel cum se menționează la art.27 alin.(1).</w:t>
            </w:r>
          </w:p>
        </w:tc>
      </w:tr>
      <w:tr w:rsidR="002B7856" w:rsidRPr="00AB42D4" w14:paraId="18F9789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8BD19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0F4962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11_J2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231192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09ED5D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87E8FD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A620DA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Alți aerosoli medicali sau farmaceutici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B320AD"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aerosoli Aerosolii care intră sub incidența pct.20 din anexa nr.4 se raportează în secțiunea 11_L1.</w:t>
            </w:r>
          </w:p>
        </w:tc>
      </w:tr>
      <w:tr w:rsidR="002B7856" w:rsidRPr="00AB42D4" w14:paraId="537362C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59440B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11_K</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82F8E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2949D8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A6B05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6C1BC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6C745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Aerosoli nemedicali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8B85A7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11CA61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CA1DE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8D7917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0F5659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4825E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7E20D8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62D668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6C43B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0B838F4"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31CC96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267305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BB71F3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B36AE5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BCA51F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B8146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produse și echipamente medicale și personale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FF4784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 = 11_L1 + 11_L2 + 11_L3</w:t>
            </w:r>
          </w:p>
        </w:tc>
      </w:tr>
      <w:tr w:rsidR="002B7856" w:rsidRPr="00AB42D4" w14:paraId="54F06D8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66DC2B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BD359F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2F4C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88109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1F2184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F9AFD7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7FAA09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622E2F6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6A7446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9F864F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45EBA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6E986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FD8568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7BF64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Produse de îngrijire personală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3A3999F"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Informațiile menționate la pct.20 din anexa nr.4.</w:t>
            </w:r>
          </w:p>
          <w:p w14:paraId="2649397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de produse se raportează în unități de volum net al produsului, greutate netă a produsului sau unități de produs (lângă cantitățile de gaze fluorurate conținute în unități de tone metrice).</w:t>
            </w:r>
          </w:p>
        </w:tc>
      </w:tr>
      <w:tr w:rsidR="002B7856" w:rsidRPr="00AB42D4" w14:paraId="511441C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0DD132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C339FD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389016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07D2F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36167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B07C17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utilizate pentru răcirea pielii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396F3D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menționate la pct.21 din anexa nr.4.</w:t>
            </w:r>
          </w:p>
        </w:tc>
      </w:tr>
      <w:tr w:rsidR="002B7856" w:rsidRPr="00AB42D4" w14:paraId="73265F7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2BAF7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3F6D84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FD3B4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7CCA96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18B37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4E2986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produse sau echipamente medicale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3FC4FC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produse sau echipamente.</w:t>
            </w:r>
          </w:p>
          <w:p w14:paraId="118D41EA"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Unitatea de măsură pentru cantitățile de produse și echipamente este fie volumul net al produsului, greutatea netă a produselor sau unități de produs sau echipamente (lângă cantitățile de gaze fluorurate conținute în unități de tone metrice).</w:t>
            </w:r>
          </w:p>
        </w:tc>
      </w:tr>
      <w:tr w:rsidR="002B7856" w:rsidRPr="00AB42D4" w14:paraId="0CD337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229073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B06784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2406D6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CB27BD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646868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AA3E08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EA769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DABF5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F2AA5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17C7D5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E0D72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ABED7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1C270F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B75B8A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pentru transportul și distribuția energiei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39778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 = 11_M1 + 11_M2 + 11_M3 + 11_M4 + 11_M5</w:t>
            </w:r>
          </w:p>
        </w:tc>
      </w:tr>
      <w:tr w:rsidR="002B7856" w:rsidRPr="00AB42D4" w14:paraId="458B1BF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8E3C5B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525C65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536D9E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452A57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A2E70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85C9B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4993B7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0400C9C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4BCEDD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EFCDE1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5E01C4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A98B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48B24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FEC93A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Întrerupătoarele electrice de tensiune medie pentru distribuție primară și secundară de până la 24 kV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1EA490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locul numărului de unități, numărul de unități funcționale se raportează împreună cu cantitățile asociate de substanțe.</w:t>
            </w:r>
          </w:p>
        </w:tc>
      </w:tr>
      <w:tr w:rsidR="002B7856" w:rsidRPr="00AB42D4" w14:paraId="693606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4A3D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41F650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374A40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CC46CA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688A4D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328E76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Întrerupătoarele electrice de tensiune medie pentru distribuție primară și secundară de la peste 24 kV și până la 52 kV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343558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locul numărului de unități, numărul de unități funcționale se raportează împreună cu cantitățile asociate de substanțe.</w:t>
            </w:r>
          </w:p>
        </w:tc>
      </w:tr>
      <w:tr w:rsidR="002B7856" w:rsidRPr="00AB42D4" w14:paraId="28D4D06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89D5A8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7A76F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D77BA4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31E3D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5FFD70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2E9DCE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Întrerupătoarele electrice de înaltă tensiune de la peste 52 kV și până la 145 kV inclusiv și de până la 50 kA inclusiv de scurtcircuit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CD236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locul numărului de unități, numărul de unități funcționale se raportează împreună cu cantitățile asociate de substanțe.</w:t>
            </w:r>
          </w:p>
        </w:tc>
      </w:tr>
      <w:tr w:rsidR="002B7856" w:rsidRPr="00AB42D4" w14:paraId="70A1282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4C0E6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BD08EF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09202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82429A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E5EB43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233DB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 electrice de înaltă tensiune de la peste 145 kV sau de la peste 50 kA de scurtcircuit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830D4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locul numărului de unități, numărul de unități funcționale se raportează împreună cu cantitățile asociate de substanțe.</w:t>
            </w:r>
          </w:p>
        </w:tc>
      </w:tr>
      <w:tr w:rsidR="002B7856" w:rsidRPr="00AB42D4" w14:paraId="4B4A946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8EEF7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86374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02459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534028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750CA2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16747D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echipamente pentru transportul și distribuția energiei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23B62D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echipament și nivelul tensiunii.</w:t>
            </w:r>
          </w:p>
        </w:tc>
      </w:tr>
      <w:tr w:rsidR="002B7856" w:rsidRPr="00AB42D4" w14:paraId="24EEF7E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2B771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11_N</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984F1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3DC2C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86737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ACAC01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38F29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echipamente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BFBE2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echipament și nivelul tensiunii.</w:t>
            </w:r>
          </w:p>
        </w:tc>
      </w:tr>
      <w:tr w:rsidR="002B7856" w:rsidRPr="00AB42D4" w14:paraId="77A9DF3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EA9E8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39552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D85A0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6EF4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96B60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9D2E43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A8912F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554628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E5AF2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87E3BF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DCF85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D338D1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B7C0F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D72538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Acceleratoare de particule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5FBBB7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 = 11_O1 + 11_O2 + 11O_3 + 11_O4</w:t>
            </w:r>
          </w:p>
        </w:tc>
      </w:tr>
      <w:tr w:rsidR="002B7856" w:rsidRPr="00AB42D4" w14:paraId="42084FE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154D7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ECD80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C0D5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CCF72E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D77C86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7510CD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B67392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153A6FE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3EF314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A4360F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5ECBA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5AB67E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BBD220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CFCA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Acceleratoare de particule medicale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BA2F26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A560AF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DE2B40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D21273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BEB3FE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B004F2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5EA305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44E306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Microscoape electronice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6A3F0B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2C009C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EED2C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2193FF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DB6A8A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37055E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79B31F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7D998E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Acceleratoare de particule de cercetare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1CC39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F8F61F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44156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AF5B86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FB12D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B31236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728080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C9A83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acceleratoare de particule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4467F5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acceleratoare de particule.</w:t>
            </w:r>
          </w:p>
        </w:tc>
      </w:tr>
      <w:tr w:rsidR="002B7856" w:rsidRPr="00AB42D4" w14:paraId="1410F2D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AE90F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11_P</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5FBD86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A8BEC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9AAD0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919F8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6EB65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Alte produse și echipamente care conțin gaze enumerate în anexele nr.1sau nr.2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656348C" w14:textId="77777777" w:rsidR="002B7856" w:rsidRPr="00AB42D4" w:rsidRDefault="002B78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produsul sau categoria/categoriile de echipamente.</w:t>
            </w:r>
          </w:p>
          <w:p w14:paraId="242AABE3" w14:textId="77777777" w:rsidR="002B7856" w:rsidRPr="00AB42D4" w:rsidRDefault="002B78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Unitatea de măsură pentru cantitățile de produse sau echipamente este fie volumul net al produsului, greutatea netă a produselor sau unități de produs sau echipamente (lângă cantitățile de gaze fluorurate conținute în unități de tone metrice).</w:t>
            </w:r>
          </w:p>
        </w:tc>
      </w:tr>
      <w:tr w:rsidR="002B7856" w:rsidRPr="00AB42D4" w14:paraId="55ED759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93FFD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6DE1C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F541B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8E7B5B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33275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1780F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F05A6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1C436C9"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11_Q</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768135"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0478CF7"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3F7E136"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87834C"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Totalul produselor și echipamentelor care conțin gazele fluorurate enumerate în anexele nr.1sau nr.2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C4DAAC"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11_Q = 11_G + 11_H + 11_I + 11_J + 11_K + 11_L + 11_M + 11_N + 11_O + 11_P</w:t>
            </w:r>
          </w:p>
        </w:tc>
      </w:tr>
      <w:tr w:rsidR="002B7856" w:rsidRPr="00AB42D4" w14:paraId="161EF49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6D99717"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11_R</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4863AAD"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C85D935"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EAC8B4"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B22845E"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Total produse și echipamente care intră sub incidența art.27 alin.(1)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63D0853"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Numai pentru </w:t>
            </w:r>
            <w:proofErr w:type="spellStart"/>
            <w:r w:rsidRPr="00AB42D4">
              <w:rPr>
                <w:rFonts w:ascii="Times New Roman" w:eastAsia="Times New Roman" w:hAnsi="Times New Roman" w:cs="Times New Roman"/>
                <w:color w:val="000000" w:themeColor="text1"/>
                <w:sz w:val="20"/>
                <w:szCs w:val="20"/>
              </w:rPr>
              <w:t>hidrofluorocarburi</w:t>
            </w:r>
            <w:proofErr w:type="spellEnd"/>
            <w:r w:rsidRPr="00AB42D4">
              <w:rPr>
                <w:rFonts w:ascii="Times New Roman" w:eastAsia="Times New Roman" w:hAnsi="Times New Roman" w:cs="Times New Roman"/>
                <w:color w:val="000000" w:themeColor="text1"/>
                <w:sz w:val="20"/>
                <w:szCs w:val="20"/>
              </w:rPr>
              <w:t>.</w:t>
            </w:r>
          </w:p>
          <w:p w14:paraId="1E7553DD"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11_R = 11_G + 11_J1</w:t>
            </w:r>
            <w:hyperlink r:id="rId6" w:anchor="ntr2-L_202402195RO.000301-E0002" w:history="1">
              <w:r w:rsidRPr="00AB42D4">
                <w:rPr>
                  <w:rFonts w:ascii="Times New Roman" w:eastAsia="Times New Roman" w:hAnsi="Times New Roman" w:cs="Times New Roman"/>
                  <w:color w:val="000000" w:themeColor="text1"/>
                  <w:sz w:val="20"/>
                  <w:szCs w:val="20"/>
                  <w:u w:val="single"/>
                </w:rPr>
                <w:t>(</w:t>
              </w:r>
            </w:hyperlink>
            <w:hyperlink r:id="rId7" w:anchor="ntr2-L_202402195RO.000301-E0002" w:history="1">
              <w:r w:rsidRPr="00AB42D4">
                <w:rPr>
                  <w:rFonts w:ascii="Times New Roman" w:eastAsia="Times New Roman" w:hAnsi="Times New Roman" w:cs="Times New Roman"/>
                  <w:color w:val="000000" w:themeColor="text1"/>
                  <w:sz w:val="20"/>
                  <w:szCs w:val="20"/>
                  <w:vertAlign w:val="superscript"/>
                </w:rPr>
                <w:t>2</w:t>
              </w:r>
            </w:hyperlink>
            <w:hyperlink r:id="rId8" w:anchor="ntr2-L_202402195RO.000301-E0002" w:history="1">
              <w:r w:rsidRPr="00AB42D4">
                <w:rPr>
                  <w:rFonts w:ascii="Times New Roman" w:eastAsia="Times New Roman" w:hAnsi="Times New Roman" w:cs="Times New Roman"/>
                  <w:color w:val="000000" w:themeColor="text1"/>
                  <w:sz w:val="20"/>
                  <w:szCs w:val="20"/>
                  <w:u w:val="single"/>
                </w:rPr>
                <w:t>)</w:t>
              </w:r>
            </w:hyperlink>
          </w:p>
        </w:tc>
      </w:tr>
    </w:tbl>
    <w:p w14:paraId="5B3E18AD" w14:textId="323A681B" w:rsidR="004119CD" w:rsidRPr="00AB42D4" w:rsidRDefault="004119CD" w:rsidP="004119CD">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Secțiunea 12:</w:t>
      </w:r>
      <w:r w:rsidR="00616130"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616130"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importatorii de echipamente de refrigerare, de echipamente de climatizare și de pompe de căldură sau inhalatoare cu doze măsurate încărcate cu hidrofluorcarburi, în cazul în care hidrofluorcarburile conținute în echipamentele sau produsele importate fuseseră anterior exportate din țara și achiziționate de către producători de echipamente sau produse direct de la întreprinderea exportatoare și supuse limitării </w:t>
      </w:r>
      <w:r w:rsidRPr="00AB42D4">
        <w:rPr>
          <w:rFonts w:ascii="Times New Roman" w:eastAsia="Times New Roman" w:hAnsi="Times New Roman" w:cs="Times New Roman"/>
          <w:b/>
          <w:color w:val="000000" w:themeColor="text1"/>
          <w:highlight w:val="white"/>
        </w:rPr>
        <w:lastRenderedPageBreak/>
        <w:t>co</w:t>
      </w:r>
      <w:r w:rsidR="004A7DFD" w:rsidRPr="00AB42D4">
        <w:rPr>
          <w:rFonts w:ascii="Times New Roman" w:eastAsia="Times New Roman" w:hAnsi="Times New Roman" w:cs="Times New Roman"/>
          <w:b/>
          <w:color w:val="000000" w:themeColor="text1"/>
          <w:highlight w:val="white"/>
        </w:rPr>
        <w:t>ntingentului</w:t>
      </w:r>
      <w:r w:rsidRPr="00AB42D4">
        <w:rPr>
          <w:rFonts w:ascii="Times New Roman" w:eastAsia="Times New Roman" w:hAnsi="Times New Roman" w:cs="Times New Roman"/>
          <w:b/>
          <w:color w:val="000000" w:themeColor="text1"/>
          <w:highlight w:val="white"/>
        </w:rPr>
        <w:t xml:space="preserve"> de hidrofluorcarburi pentru introducerea pe piața – art. 36 alin. (4)</w:t>
      </w:r>
      <w:r w:rsidRPr="00AB42D4">
        <w:rPr>
          <w:rFonts w:ascii="Times New Roman" w:eastAsia="Times New Roman" w:hAnsi="Times New Roman" w:cs="Times New Roman"/>
          <w:b/>
          <w:color w:val="000000" w:themeColor="text1"/>
          <w:highlight w:val="white"/>
          <w:vertAlign w:val="superscript"/>
        </w:rPr>
        <w:t xml:space="preserve">4 </w:t>
      </w:r>
      <w:r w:rsidRPr="00AB42D4">
        <w:rPr>
          <w:rFonts w:ascii="Times New Roman" w:eastAsia="Times New Roman" w:hAnsi="Times New Roman" w:cs="Times New Roman"/>
          <w:b/>
          <w:color w:val="000000" w:themeColor="text1"/>
          <w:highlight w:val="white"/>
        </w:rPr>
        <w:t xml:space="preserve">și pct.6 din anexa nr.7 </w:t>
      </w:r>
    </w:p>
    <w:p w14:paraId="784592FD" w14:textId="106BE153" w:rsidR="004119CD" w:rsidRPr="00AB42D4" w:rsidRDefault="004119CD" w:rsidP="004119CD">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w:t>
      </w:r>
      <w:proofErr w:type="spellStart"/>
      <w:r w:rsidRPr="00AB42D4">
        <w:rPr>
          <w:rFonts w:ascii="Times New Roman" w:eastAsia="Times New Roman" w:hAnsi="Times New Roman" w:cs="Times New Roman"/>
          <w:color w:val="000000" w:themeColor="text1"/>
          <w:highlight w:val="white"/>
        </w:rPr>
        <w:t>hidrofluorcarbură</w:t>
      </w:r>
      <w:proofErr w:type="spellEnd"/>
      <w:r w:rsidRPr="00AB42D4">
        <w:rPr>
          <w:rFonts w:ascii="Times New Roman" w:eastAsia="Times New Roman" w:hAnsi="Times New Roman" w:cs="Times New Roman"/>
          <w:color w:val="000000" w:themeColor="text1"/>
          <w:highlight w:val="white"/>
        </w:rPr>
        <w:t xml:space="preserve"> [gazele enumerate în secțiunea 1 din anexa nr.1 sau amestec care conține cel puțin unul dintre aceste gaze].</w:t>
      </w:r>
    </w:p>
    <w:tbl>
      <w:tblPr>
        <w:tblW w:w="10336"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1"/>
        <w:gridCol w:w="5164"/>
        <w:gridCol w:w="4611"/>
      </w:tblGrid>
      <w:tr w:rsidR="004119CD" w:rsidRPr="00AB42D4" w14:paraId="28206FFA"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5FBC631F" w14:textId="77777777" w:rsidR="004119CD" w:rsidRPr="00AB42D4" w:rsidRDefault="004119CD"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59337700" w14:textId="77777777" w:rsidR="004119CD" w:rsidRPr="00AB42D4" w:rsidRDefault="004119CD" w:rsidP="00387016">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26691391" w14:textId="77777777" w:rsidR="004119CD" w:rsidRPr="00AB42D4" w:rsidRDefault="004119CD" w:rsidP="00387016">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4119CD" w:rsidRPr="00AB42D4" w14:paraId="4FBF1C0E"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7F749C8A" w14:textId="77777777" w:rsidR="004119CD" w:rsidRPr="00AB42D4" w:rsidRDefault="004119CD"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w:t>
            </w: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37A6485A" w14:textId="1480287B" w:rsidR="004119CD" w:rsidRPr="00AB42D4" w:rsidRDefault="004119CD"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de hidrofluorcarburi încărcate în echipamentele de refrigerare, echipamentele de climatizare sau pompele de căldură importate, eliberate de vamă pentru punerea în liberă circulație, pentru care hidrofluorcarburile au fost anterior exportate din țara și care au făcut obiectul limitării </w:t>
            </w:r>
            <w:r w:rsidR="004A7DFD" w:rsidRPr="00AB42D4">
              <w:rPr>
                <w:rFonts w:ascii="Times New Roman" w:eastAsia="Times New Roman" w:hAnsi="Times New Roman" w:cs="Times New Roman"/>
                <w:color w:val="000000" w:themeColor="text1"/>
                <w:sz w:val="20"/>
                <w:szCs w:val="20"/>
              </w:rPr>
              <w:t>contingentului</w:t>
            </w:r>
            <w:r w:rsidRPr="00AB42D4">
              <w:rPr>
                <w:rFonts w:ascii="Times New Roman" w:eastAsia="Times New Roman" w:hAnsi="Times New Roman" w:cs="Times New Roman"/>
                <w:color w:val="000000" w:themeColor="text1"/>
                <w:sz w:val="20"/>
                <w:szCs w:val="20"/>
              </w:rPr>
              <w:t xml:space="preserve"> de hidrofluorcarburi pentru introducerea pe piața </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01328608" w14:textId="7CB61591"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hidrofluorcarburilor conținute în echipamentele de refrigerare, echipamentele de climatizare sau pompele de căldură importate incluse în cantitățile raportate în secțiunea 11_G.</w:t>
            </w:r>
          </w:p>
          <w:p w14:paraId="0A4C9283" w14:textId="77B4278F"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hidrofluorcarburile și anul/anii de export.</w:t>
            </w:r>
          </w:p>
          <w:p w14:paraId="369D6882" w14:textId="3FB8110E"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pe piața pentru prima dată și anul/anii de introducere pe piață.</w:t>
            </w:r>
          </w:p>
        </w:tc>
      </w:tr>
      <w:tr w:rsidR="004119CD" w:rsidRPr="00AB42D4" w14:paraId="284C906B"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71A418A1" w14:textId="77777777" w:rsidR="004119CD" w:rsidRPr="00AB42D4" w:rsidRDefault="004119CD"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12B</w:t>
            </w: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3F51C6A2" w14:textId="078780FE" w:rsidR="004119CD" w:rsidRPr="00AB42D4" w:rsidRDefault="004119CD"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de hidrofluorcarburi încărcate în inhalatoarele cu doze măsurate importate, eliberate de vamă pentru punerea în liberă circulație, pentru care hidrofluorcarburile au fost anterior exportate din țara și care au făcut obiectul limitării </w:t>
            </w:r>
            <w:r w:rsidR="004A7DFD" w:rsidRPr="00AB42D4">
              <w:rPr>
                <w:rFonts w:ascii="Times New Roman" w:eastAsia="Times New Roman" w:hAnsi="Times New Roman" w:cs="Times New Roman"/>
                <w:color w:val="000000" w:themeColor="text1"/>
                <w:sz w:val="20"/>
                <w:szCs w:val="20"/>
              </w:rPr>
              <w:t xml:space="preserve">contingentului </w:t>
            </w:r>
            <w:r w:rsidRPr="00AB42D4">
              <w:rPr>
                <w:rFonts w:ascii="Times New Roman" w:eastAsia="Times New Roman" w:hAnsi="Times New Roman" w:cs="Times New Roman"/>
                <w:color w:val="000000" w:themeColor="text1"/>
                <w:sz w:val="20"/>
                <w:szCs w:val="20"/>
              </w:rPr>
              <w:t xml:space="preserve">de hidrofluorcarburi pentru introducerea pe piața </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3F3E0F24" w14:textId="77777777"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pentru prima dată raportării privind activitățile desfășurate în 2025 (până la 31 martie 2026 cel târziu).</w:t>
            </w:r>
          </w:p>
          <w:p w14:paraId="4AD7AD32" w14:textId="14EB7C13"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hidrofluorcarburilor conținute în inhalatoarele cu doze măsurate importate incluse în cantitățile raportate în secțiunea 11_J1.</w:t>
            </w:r>
          </w:p>
          <w:p w14:paraId="4F1C3E31" w14:textId="0BB4EE85"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hidrofluorcarburile și anul/anii de export.</w:t>
            </w:r>
          </w:p>
          <w:p w14:paraId="098AAE47" w14:textId="653EEEE5"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pe piața pentru prima dată și anul/anii de introducere pe piață.</w:t>
            </w:r>
          </w:p>
        </w:tc>
      </w:tr>
    </w:tbl>
    <w:p w14:paraId="01A6FD48" w14:textId="1E70DB52" w:rsidR="00492C9E" w:rsidRPr="00AB42D4" w:rsidRDefault="00492C9E" w:rsidP="00492C9E">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12a: </w:t>
      </w:r>
      <w:r w:rsidR="00616130"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616130"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importatorii de echipamente de refrigerare, de climatizare sau de pompe de căldură sau de inhalatoare cu doze măsurate încărcate cu hidrofluorcarburi, în cazul în care echipamentele sau produsele importate (inclusiv încărcarea cu hidrofluorcarburi) au fost introduse anterior pe piața și apoi exportate din </w:t>
      </w:r>
      <w:r w:rsidR="004A7DFD" w:rsidRPr="00AB42D4">
        <w:rPr>
          <w:rFonts w:ascii="Times New Roman" w:eastAsia="Times New Roman" w:hAnsi="Times New Roman" w:cs="Times New Roman"/>
          <w:b/>
          <w:color w:val="000000" w:themeColor="text1"/>
          <w:highlight w:val="white"/>
        </w:rPr>
        <w:t>țară</w:t>
      </w:r>
      <w:r w:rsidRPr="00AB42D4">
        <w:rPr>
          <w:rFonts w:ascii="Times New Roman" w:eastAsia="Times New Roman" w:hAnsi="Times New Roman" w:cs="Times New Roman"/>
          <w:b/>
          <w:color w:val="000000" w:themeColor="text1"/>
          <w:highlight w:val="white"/>
        </w:rPr>
        <w:t xml:space="preserve"> înainte de reimport – art. 36 alin.</w:t>
      </w:r>
      <w:r w:rsidR="0090040A" w:rsidRPr="00AB42D4">
        <w:rPr>
          <w:rFonts w:ascii="Times New Roman" w:eastAsia="Times New Roman" w:hAnsi="Times New Roman" w:cs="Times New Roman"/>
          <w:b/>
          <w:color w:val="000000" w:themeColor="text1"/>
          <w:highlight w:val="white"/>
        </w:rPr>
        <w:t xml:space="preserve"> </w:t>
      </w:r>
      <w:r w:rsidRPr="00AB42D4">
        <w:rPr>
          <w:rFonts w:ascii="Times New Roman" w:eastAsia="Times New Roman" w:hAnsi="Times New Roman" w:cs="Times New Roman"/>
          <w:b/>
          <w:color w:val="000000" w:themeColor="text1"/>
          <w:highlight w:val="white"/>
        </w:rPr>
        <w:t>(4)</w:t>
      </w:r>
      <w:r w:rsidRPr="00AB42D4">
        <w:rPr>
          <w:rFonts w:ascii="Times New Roman" w:eastAsia="Times New Roman" w:hAnsi="Times New Roman" w:cs="Times New Roman"/>
          <w:b/>
          <w:color w:val="000000" w:themeColor="text1"/>
          <w:highlight w:val="white"/>
          <w:vertAlign w:val="superscript"/>
        </w:rPr>
        <w:t xml:space="preserve">4 </w:t>
      </w:r>
      <w:r w:rsidRPr="00AB42D4">
        <w:rPr>
          <w:rFonts w:ascii="Times New Roman" w:eastAsia="Times New Roman" w:hAnsi="Times New Roman" w:cs="Times New Roman"/>
          <w:b/>
          <w:color w:val="000000" w:themeColor="text1"/>
          <w:highlight w:val="white"/>
        </w:rPr>
        <w:t xml:space="preserve">și pct. 6 din anexa nr.7 </w:t>
      </w:r>
    </w:p>
    <w:p w14:paraId="7E4F595E" w14:textId="6A7219B2" w:rsidR="00492C9E" w:rsidRPr="00AB42D4" w:rsidRDefault="00492C9E" w:rsidP="00492C9E">
      <w:pPr>
        <w:ind w:firstLine="720"/>
        <w:jc w:val="both"/>
        <w:rPr>
          <w:rFonts w:ascii="Times New Roman" w:eastAsia="Times New Roman" w:hAnsi="Times New Roman" w:cs="Times New Roman"/>
          <w:color w:val="000000" w:themeColor="text1"/>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w:t>
      </w:r>
      <w:proofErr w:type="spellStart"/>
      <w:r w:rsidRPr="00AB42D4">
        <w:rPr>
          <w:rFonts w:ascii="Times New Roman" w:eastAsia="Times New Roman" w:hAnsi="Times New Roman" w:cs="Times New Roman"/>
          <w:color w:val="000000" w:themeColor="text1"/>
          <w:highlight w:val="white"/>
        </w:rPr>
        <w:t>hidrofluorcarbură</w:t>
      </w:r>
      <w:proofErr w:type="spellEnd"/>
      <w:r w:rsidRPr="00AB42D4">
        <w:rPr>
          <w:rFonts w:ascii="Times New Roman" w:eastAsia="Times New Roman" w:hAnsi="Times New Roman" w:cs="Times New Roman"/>
          <w:color w:val="000000" w:themeColor="text1"/>
          <w:highlight w:val="white"/>
        </w:rPr>
        <w:t xml:space="preserve"> [gazele enumerate în secțiunea 1 la anexa nr.1 sau amestecuri care conține cel puțin unul dintre aceste gaze].</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09"/>
        <w:gridCol w:w="4987"/>
        <w:gridCol w:w="4788"/>
      </w:tblGrid>
      <w:tr w:rsidR="00492C9E" w:rsidRPr="00AB42D4" w14:paraId="7E70B8BD"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5516115" w14:textId="77777777" w:rsidR="00492C9E" w:rsidRPr="00AB42D4" w:rsidRDefault="00492C9E"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E062DA1" w14:textId="77777777" w:rsidR="00492C9E" w:rsidRPr="00AB42D4" w:rsidRDefault="00492C9E"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E1172DE" w14:textId="77777777" w:rsidR="00492C9E" w:rsidRPr="00AB42D4" w:rsidRDefault="00492C9E"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492C9E" w:rsidRPr="00AB42D4" w14:paraId="67E16A32"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456C21DF" w14:textId="77777777"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12aA</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05C418D" w14:textId="14B29CA9"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de </w:t>
            </w:r>
            <w:proofErr w:type="spellStart"/>
            <w:r w:rsidRPr="00AB42D4">
              <w:rPr>
                <w:rFonts w:ascii="Times New Roman" w:eastAsia="Times New Roman" w:hAnsi="Times New Roman" w:cs="Times New Roman"/>
                <w:color w:val="000000" w:themeColor="text1"/>
                <w:sz w:val="20"/>
                <w:szCs w:val="20"/>
              </w:rPr>
              <w:t>hidrofluorocarburi</w:t>
            </w:r>
            <w:proofErr w:type="spellEnd"/>
            <w:r w:rsidRPr="00AB42D4">
              <w:rPr>
                <w:rFonts w:ascii="Times New Roman" w:eastAsia="Times New Roman" w:hAnsi="Times New Roman" w:cs="Times New Roman"/>
                <w:color w:val="000000" w:themeColor="text1"/>
                <w:sz w:val="20"/>
                <w:szCs w:val="20"/>
              </w:rPr>
              <w:t xml:space="preserve"> încărcate în echipamentele de refrigerare, de climatizare sau pompele de căldură importate, în cazul în care echipamentele (inclusiv încărcarea cu </w:t>
            </w:r>
            <w:proofErr w:type="spellStart"/>
            <w:r w:rsidRPr="00AB42D4">
              <w:rPr>
                <w:rFonts w:ascii="Times New Roman" w:eastAsia="Times New Roman" w:hAnsi="Times New Roman" w:cs="Times New Roman"/>
                <w:color w:val="000000" w:themeColor="text1"/>
                <w:sz w:val="20"/>
                <w:szCs w:val="20"/>
              </w:rPr>
              <w:t>hidrofluorocarburi</w:t>
            </w:r>
            <w:proofErr w:type="spellEnd"/>
            <w:r w:rsidRPr="00AB42D4">
              <w:rPr>
                <w:rFonts w:ascii="Times New Roman" w:eastAsia="Times New Roman" w:hAnsi="Times New Roman" w:cs="Times New Roman"/>
                <w:color w:val="000000" w:themeColor="text1"/>
                <w:sz w:val="20"/>
                <w:szCs w:val="20"/>
              </w:rPr>
              <w:t xml:space="preserve">) au fost introduse anterior pe piața și apoi exportate din </w:t>
            </w:r>
            <w:r w:rsidR="004A7DFD" w:rsidRPr="00AB42D4">
              <w:rPr>
                <w:rFonts w:ascii="Times New Roman" w:eastAsia="Times New Roman" w:hAnsi="Times New Roman" w:cs="Times New Roman"/>
                <w:color w:val="000000" w:themeColor="text1"/>
                <w:sz w:val="20"/>
                <w:szCs w:val="20"/>
              </w:rPr>
              <w:t xml:space="preserve">țară </w:t>
            </w:r>
            <w:r w:rsidRPr="00AB42D4">
              <w:rPr>
                <w:rFonts w:ascii="Times New Roman" w:eastAsia="Times New Roman" w:hAnsi="Times New Roman" w:cs="Times New Roman"/>
                <w:color w:val="000000" w:themeColor="text1"/>
                <w:sz w:val="20"/>
                <w:szCs w:val="20"/>
              </w:rPr>
              <w:t>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4E4B9A62"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echipamentelor de refrigerare, de climatizare sau pompelor de căldură importate incluse în cantitățile raportate în secțiunea 11_G.</w:t>
            </w:r>
          </w:p>
          <w:p w14:paraId="456E8B7A"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echipamentul și anul/anii de export.</w:t>
            </w:r>
          </w:p>
          <w:p w14:paraId="3CE9940C" w14:textId="515CA72F"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sau echipamentele pre-încărcate pe piața pentru prima dată și anul/anii de introducere pe piață.</w:t>
            </w:r>
          </w:p>
        </w:tc>
      </w:tr>
      <w:tr w:rsidR="00492C9E" w:rsidRPr="00AB42D4" w14:paraId="33B3A097"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4DB3F833" w14:textId="77777777"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12aB</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0C4595EC" w14:textId="4BA7F793"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de hidrofluorcarburi încărcate în inhalatoarele cu doze măsurate importate, în cazul în care inhalatoarele (inclusiv încărcătura de hidrofluorcarburi) au fost introduse </w:t>
            </w:r>
            <w:r w:rsidRPr="00AB42D4">
              <w:rPr>
                <w:rFonts w:ascii="Times New Roman" w:eastAsia="Times New Roman" w:hAnsi="Times New Roman" w:cs="Times New Roman"/>
                <w:color w:val="000000" w:themeColor="text1"/>
                <w:sz w:val="20"/>
                <w:szCs w:val="20"/>
              </w:rPr>
              <w:lastRenderedPageBreak/>
              <w:t>anterior pe piața și au fost ulterior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64952698" w14:textId="6A1DEAE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 xml:space="preserve"> </w:t>
            </w:r>
            <w:r w:rsidR="00740E56" w:rsidRPr="00AB42D4">
              <w:rPr>
                <w:rFonts w:ascii="Times New Roman" w:eastAsia="Times New Roman" w:hAnsi="Times New Roman" w:cs="Times New Roman"/>
                <w:color w:val="000000" w:themeColor="text1"/>
                <w:sz w:val="20"/>
                <w:szCs w:val="20"/>
              </w:rPr>
              <w:t xml:space="preserve">Raportarea se prezintă </w:t>
            </w:r>
            <w:r w:rsidRPr="00AB42D4">
              <w:rPr>
                <w:rFonts w:ascii="Times New Roman" w:eastAsia="Times New Roman" w:hAnsi="Times New Roman" w:cs="Times New Roman"/>
                <w:color w:val="000000" w:themeColor="text1"/>
                <w:sz w:val="20"/>
                <w:szCs w:val="20"/>
              </w:rPr>
              <w:t xml:space="preserve">până la </w:t>
            </w:r>
            <w:r w:rsidR="00740E56" w:rsidRPr="00AB42D4">
              <w:rPr>
                <w:rFonts w:ascii="Times New Roman" w:eastAsia="Times New Roman" w:hAnsi="Times New Roman" w:cs="Times New Roman"/>
                <w:color w:val="000000" w:themeColor="text1"/>
                <w:sz w:val="20"/>
                <w:szCs w:val="20"/>
              </w:rPr>
              <w:t xml:space="preserve">data de </w:t>
            </w:r>
            <w:r w:rsidRPr="00AB42D4">
              <w:rPr>
                <w:rFonts w:ascii="Times New Roman" w:eastAsia="Times New Roman" w:hAnsi="Times New Roman" w:cs="Times New Roman"/>
                <w:color w:val="000000" w:themeColor="text1"/>
                <w:sz w:val="20"/>
                <w:szCs w:val="20"/>
              </w:rPr>
              <w:t>31 martie</w:t>
            </w:r>
            <w:r w:rsidR="00740E56" w:rsidRPr="00AB42D4">
              <w:rPr>
                <w:rFonts w:ascii="Times New Roman" w:eastAsia="Times New Roman" w:hAnsi="Times New Roman" w:cs="Times New Roman"/>
                <w:color w:val="000000" w:themeColor="text1"/>
                <w:sz w:val="20"/>
                <w:szCs w:val="20"/>
              </w:rPr>
              <w:t xml:space="preserve"> a anului următor anului de raportare</w:t>
            </w:r>
            <w:r w:rsidRPr="00AB42D4">
              <w:rPr>
                <w:rFonts w:ascii="Times New Roman" w:eastAsia="Times New Roman" w:hAnsi="Times New Roman" w:cs="Times New Roman"/>
                <w:color w:val="000000" w:themeColor="text1"/>
                <w:sz w:val="20"/>
                <w:szCs w:val="20"/>
              </w:rPr>
              <w:t>.</w:t>
            </w:r>
          </w:p>
          <w:p w14:paraId="48F68756"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Se aplică inhalatoarelor cu doze măsurate importate incluse în cantitățile raportate în secțiunea 11_J1.</w:t>
            </w:r>
          </w:p>
          <w:p w14:paraId="34B2BA38"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echipamentul și anul/anii de export.</w:t>
            </w:r>
          </w:p>
          <w:p w14:paraId="479ED73A" w14:textId="3FAF9B55"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sau inhalatoarele cu doze măsurate pe piața pentru prima dată și anul/anii de introducere pe piață.</w:t>
            </w:r>
          </w:p>
        </w:tc>
      </w:tr>
      <w:tr w:rsidR="00492C9E" w:rsidRPr="00AB42D4" w14:paraId="50C3C5B9"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0D249680" w14:textId="77777777" w:rsidR="00492C9E" w:rsidRPr="00AB42D4" w:rsidRDefault="00492C9E" w:rsidP="00387016">
            <w:pPr>
              <w:pBdr>
                <w:top w:val="nil"/>
                <w:left w:val="nil"/>
                <w:bottom w:val="nil"/>
                <w:right w:val="nil"/>
                <w:between w:val="nil"/>
              </w:pBdr>
              <w:rPr>
                <w:rFonts w:ascii="Times New Roman" w:eastAsia="Times New Roman" w:hAnsi="Times New Roman" w:cs="Times New Roman"/>
                <w:color w:val="000000" w:themeColor="text1"/>
                <w:sz w:val="20"/>
                <w:szCs w:val="20"/>
              </w:rPr>
            </w:pP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4FAE7794" w14:textId="77777777" w:rsidR="00492C9E" w:rsidRPr="00AB42D4" w:rsidRDefault="00492C9E"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32E42C0" w14:textId="77777777" w:rsidR="00492C9E" w:rsidRPr="00AB42D4" w:rsidRDefault="00492C9E"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492C9E" w:rsidRPr="00AB42D4" w14:paraId="3200FC1C"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01851B5C" w14:textId="77777777"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12aA</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A774108" w14:textId="57AC11CB"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de hidrofluorcarburi încărcate în echipamentele de refrigerare, de climatizare sau pompele de căldură importate, în cazul în care echipamentele (inclusiv încărcarea cu hidrofluorcarburi) au fost introduse anterior pe piața și apoi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C06BAFA"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echipamentelor de refrigerare, de climatizare sau pompelor de căldură importate incluse în cantitățile raportate în secțiunea 11_G.</w:t>
            </w:r>
          </w:p>
          <w:p w14:paraId="294003C8"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echipamentul și anul/anii de export.</w:t>
            </w:r>
          </w:p>
          <w:p w14:paraId="17DDC5FB" w14:textId="4EC202BB"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sau echipamentele pre-încărcate pe piața pentru prima dată și anul/anii de introducere pe piață.</w:t>
            </w:r>
          </w:p>
        </w:tc>
      </w:tr>
      <w:tr w:rsidR="00492C9E" w:rsidRPr="00AB42D4" w14:paraId="11560339"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6AD49469" w14:textId="77777777"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12aB</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784E82F7" w14:textId="47F492C0"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de hidrofluorcarburi încărcate în inhalatoarele cu doze măsurate importate, în cazul în care inhalatoarele (inclusiv încărcătura de hidrofluorcarburi) au fost introduse anterior pe piața și au fost ulterior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7034379" w14:textId="220CE5EA" w:rsidR="00492C9E" w:rsidRPr="00AB42D4" w:rsidRDefault="00740E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Raportarea se prezintă </w:t>
            </w:r>
            <w:r w:rsidR="00492C9E" w:rsidRPr="00AB42D4">
              <w:rPr>
                <w:rFonts w:ascii="Times New Roman" w:eastAsia="Times New Roman" w:hAnsi="Times New Roman" w:cs="Times New Roman"/>
                <w:color w:val="000000" w:themeColor="text1"/>
                <w:sz w:val="20"/>
                <w:szCs w:val="20"/>
              </w:rPr>
              <w:t xml:space="preserve">până la </w:t>
            </w:r>
            <w:r w:rsidRPr="00AB42D4">
              <w:rPr>
                <w:rFonts w:ascii="Times New Roman" w:eastAsia="Times New Roman" w:hAnsi="Times New Roman" w:cs="Times New Roman"/>
                <w:color w:val="000000" w:themeColor="text1"/>
                <w:sz w:val="20"/>
                <w:szCs w:val="20"/>
              </w:rPr>
              <w:t xml:space="preserve">data de </w:t>
            </w:r>
            <w:r w:rsidR="00492C9E" w:rsidRPr="00AB42D4">
              <w:rPr>
                <w:rFonts w:ascii="Times New Roman" w:eastAsia="Times New Roman" w:hAnsi="Times New Roman" w:cs="Times New Roman"/>
                <w:color w:val="000000" w:themeColor="text1"/>
                <w:sz w:val="20"/>
                <w:szCs w:val="20"/>
              </w:rPr>
              <w:t>31 martie</w:t>
            </w:r>
            <w:r w:rsidRPr="00AB42D4">
              <w:rPr>
                <w:rFonts w:ascii="Times New Roman" w:eastAsia="Times New Roman" w:hAnsi="Times New Roman" w:cs="Times New Roman"/>
                <w:color w:val="000000" w:themeColor="text1"/>
                <w:sz w:val="20"/>
                <w:szCs w:val="20"/>
              </w:rPr>
              <w:t xml:space="preserve"> a anului de raportare</w:t>
            </w:r>
            <w:r w:rsidR="00492C9E" w:rsidRPr="00AB42D4">
              <w:rPr>
                <w:rFonts w:ascii="Times New Roman" w:eastAsia="Times New Roman" w:hAnsi="Times New Roman" w:cs="Times New Roman"/>
                <w:color w:val="000000" w:themeColor="text1"/>
                <w:sz w:val="20"/>
                <w:szCs w:val="20"/>
              </w:rPr>
              <w:t>.</w:t>
            </w:r>
          </w:p>
          <w:p w14:paraId="53408200"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inhalatoarelor cu doze măsurate importate incluse în cantitățile raportate în secțiunea 11_J1.</w:t>
            </w:r>
          </w:p>
          <w:p w14:paraId="6CC81C61"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echipamentul și anul/anii de export.</w:t>
            </w:r>
          </w:p>
          <w:p w14:paraId="53F5A209" w14:textId="152CCF46"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sau inhalatoarele cu doze măsurate pe piața pentru prima dată și anul/anii de introducere pe piață.</w:t>
            </w:r>
          </w:p>
        </w:tc>
      </w:tr>
    </w:tbl>
    <w:p w14:paraId="3AE6322A" w14:textId="6CC1C9C9" w:rsidR="00632A4F" w:rsidRPr="00AB42D4" w:rsidRDefault="00632A4F" w:rsidP="00632A4F">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Raport zero:</w:t>
      </w:r>
      <w:r w:rsidR="00625C6A" w:rsidRPr="00AB42D4">
        <w:rPr>
          <w:rFonts w:ascii="Times New Roman" w:eastAsia="Times New Roman" w:hAnsi="Times New Roman" w:cs="Times New Roman"/>
          <w:b/>
          <w:color w:val="000000" w:themeColor="text1"/>
          <w:highlight w:val="white"/>
        </w:rPr>
        <w:t xml:space="preserve"> </w:t>
      </w:r>
      <w:r w:rsidR="00E405D5"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E405D5"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întreprinderile cărora li s-a alocat contingentul în temeiul art.28 sau art.33, dar care nu au introdus pe piață nicio cantitate de hidrofluorcarburi în anul calendaristic pentru care este prezentat raportul – art. 36 alin. (1)</w:t>
      </w:r>
      <w:r w:rsidRPr="00AB42D4">
        <w:rPr>
          <w:rFonts w:ascii="Times New Roman" w:eastAsia="Times New Roman" w:hAnsi="Times New Roman" w:cs="Times New Roman"/>
          <w:b/>
          <w:color w:val="000000" w:themeColor="text1"/>
          <w:highlight w:val="white"/>
          <w:vertAlign w:val="superscript"/>
        </w:rPr>
        <w:t>1</w:t>
      </w:r>
      <w:r w:rsidRPr="00AB42D4">
        <w:rPr>
          <w:rFonts w:ascii="Times New Roman" w:eastAsia="Times New Roman" w:hAnsi="Times New Roman" w:cs="Times New Roman"/>
          <w:b/>
          <w:color w:val="000000" w:themeColor="text1"/>
          <w:highlight w:val="white"/>
        </w:rPr>
        <w:t xml:space="preserve"> </w:t>
      </w:r>
    </w:p>
    <w:p w14:paraId="2C1F3B78" w14:textId="0741B5E0" w:rsidR="00632A4F" w:rsidRPr="00AB42D4" w:rsidRDefault="00632A4F" w:rsidP="00632A4F">
      <w:pPr>
        <w:jc w:val="both"/>
        <w:rPr>
          <w:rFonts w:ascii="Times New Roman" w:eastAsia="Times New Roman" w:hAnsi="Times New Roman" w:cs="Times New Roman"/>
          <w:color w:val="000000" w:themeColor="text1"/>
        </w:rPr>
      </w:pPr>
      <w:r w:rsidRPr="00AB42D4">
        <w:rPr>
          <w:rFonts w:ascii="Times New Roman" w:eastAsia="Times New Roman" w:hAnsi="Times New Roman" w:cs="Times New Roman"/>
          <w:color w:val="000000" w:themeColor="text1"/>
          <w:highlight w:val="white"/>
        </w:rPr>
        <w:t>Întreprinderile care nu raportează hidrofluorcarburi [gazele enumerate în secțiunea 1 din anexa nr.1 sau amestecuri care conțin cel puțin unul dintre aceste gaze] introduse pe piața în secțiunea 4M confirmă absența activităților conexe.</w:t>
      </w:r>
    </w:p>
    <w:p w14:paraId="453925A3" w14:textId="77777777" w:rsidR="00632A4F" w:rsidRPr="00AB42D4" w:rsidRDefault="00632A4F" w:rsidP="00632A4F">
      <w:pPr>
        <w:pBdr>
          <w:top w:val="nil"/>
          <w:left w:val="nil"/>
          <w:bottom w:val="nil"/>
          <w:right w:val="nil"/>
          <w:between w:val="nil"/>
        </w:pBdr>
        <w:ind w:left="851"/>
        <w:rPr>
          <w:rFonts w:ascii="Times New Roman" w:eastAsia="Times New Roman" w:hAnsi="Times New Roman" w:cs="Times New Roman"/>
          <w:color w:val="000000"/>
          <w:sz w:val="20"/>
          <w:szCs w:val="20"/>
        </w:rPr>
      </w:pPr>
    </w:p>
    <w:p w14:paraId="2E4345C2" w14:textId="77777777" w:rsidR="00C92E86" w:rsidRPr="00AB42D4" w:rsidRDefault="00B43250" w:rsidP="00B43250">
      <w:pPr>
        <w:autoSpaceDE w:val="0"/>
        <w:autoSpaceDN w:val="0"/>
        <w:adjustRightInd w:val="0"/>
        <w:jc w:val="both"/>
        <w:rPr>
          <w:rFonts w:ascii="Times New Roman" w:hAnsi="Times New Roman" w:cs="Times New Roman"/>
          <w:sz w:val="24"/>
          <w:szCs w:val="24"/>
        </w:rPr>
      </w:pPr>
      <w:r w:rsidRPr="00AB42D4">
        <w:rPr>
          <w:rFonts w:ascii="Times New Roman" w:hAnsi="Times New Roman" w:cs="Times New Roman"/>
          <w:b/>
          <w:sz w:val="24"/>
          <w:szCs w:val="24"/>
        </w:rPr>
        <w:t>Art. II.</w:t>
      </w:r>
      <w:r w:rsidRPr="00AB42D4">
        <w:rPr>
          <w:rFonts w:ascii="Times New Roman" w:hAnsi="Times New Roman" w:cs="Times New Roman"/>
          <w:sz w:val="24"/>
          <w:szCs w:val="24"/>
        </w:rPr>
        <w:t xml:space="preserve"> </w:t>
      </w:r>
    </w:p>
    <w:p w14:paraId="302495A4" w14:textId="1BFCBB45" w:rsidR="00B43250" w:rsidRPr="00AB42D4" w:rsidRDefault="00B43250" w:rsidP="00C92E86">
      <w:pPr>
        <w:pStyle w:val="ListParagraph"/>
        <w:numPr>
          <w:ilvl w:val="5"/>
          <w:numId w:val="5"/>
        </w:numPr>
        <w:autoSpaceDE w:val="0"/>
        <w:autoSpaceDN w:val="0"/>
        <w:adjustRightInd w:val="0"/>
        <w:ind w:left="284"/>
        <w:jc w:val="both"/>
        <w:rPr>
          <w:rFonts w:ascii="Times New Roman" w:hAnsi="Times New Roman" w:cs="Times New Roman"/>
          <w:bCs/>
          <w:sz w:val="24"/>
          <w:szCs w:val="24"/>
        </w:rPr>
      </w:pPr>
      <w:r w:rsidRPr="00AB42D4">
        <w:rPr>
          <w:rFonts w:ascii="Times New Roman" w:hAnsi="Times New Roman" w:cs="Times New Roman"/>
          <w:sz w:val="24"/>
          <w:szCs w:val="24"/>
        </w:rPr>
        <w:t>Pr</w:t>
      </w:r>
      <w:r w:rsidR="00C92E86" w:rsidRPr="00AB42D4">
        <w:rPr>
          <w:rFonts w:ascii="Times New Roman" w:hAnsi="Times New Roman" w:cs="Times New Roman"/>
          <w:sz w:val="24"/>
          <w:szCs w:val="24"/>
        </w:rPr>
        <w:t>ezenta</w:t>
      </w:r>
      <w:r w:rsidRPr="00AB42D4">
        <w:rPr>
          <w:rFonts w:ascii="Times New Roman" w:hAnsi="Times New Roman" w:cs="Times New Roman"/>
          <w:sz w:val="24"/>
          <w:szCs w:val="24"/>
        </w:rPr>
        <w:t xml:space="preserve"> lege intră în vigoare la expirarea termenului de </w:t>
      </w:r>
      <w:r w:rsidR="00304FA4" w:rsidRPr="00AB42D4">
        <w:rPr>
          <w:rFonts w:ascii="Times New Roman" w:hAnsi="Times New Roman" w:cs="Times New Roman"/>
          <w:sz w:val="24"/>
          <w:szCs w:val="24"/>
        </w:rPr>
        <w:t>6</w:t>
      </w:r>
      <w:r w:rsidRPr="00AB42D4">
        <w:rPr>
          <w:rFonts w:ascii="Times New Roman" w:hAnsi="Times New Roman" w:cs="Times New Roman"/>
          <w:sz w:val="24"/>
          <w:szCs w:val="24"/>
        </w:rPr>
        <w:t xml:space="preserve"> luni de la data publicării în Monitorul Oficial al Republicii Moldova.</w:t>
      </w:r>
    </w:p>
    <w:p w14:paraId="649C6ADC" w14:textId="061FF744" w:rsidR="004119CD" w:rsidRPr="00AB42D4" w:rsidRDefault="00C92E86" w:rsidP="004119CD">
      <w:pPr>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highlight w:val="white"/>
        </w:rPr>
        <w:t xml:space="preserve">(2) Guvernul, în termen de </w:t>
      </w:r>
      <w:r w:rsidR="0096314B" w:rsidRPr="00AB42D4">
        <w:rPr>
          <w:rFonts w:ascii="Times New Roman" w:eastAsia="Times New Roman" w:hAnsi="Times New Roman" w:cs="Times New Roman"/>
          <w:color w:val="000000" w:themeColor="text1"/>
          <w:sz w:val="24"/>
          <w:szCs w:val="24"/>
          <w:highlight w:val="white"/>
        </w:rPr>
        <w:t>6</w:t>
      </w:r>
      <w:r w:rsidR="00C41D3F" w:rsidRPr="00AB42D4">
        <w:rPr>
          <w:rFonts w:ascii="Times New Roman" w:eastAsia="Times New Roman" w:hAnsi="Times New Roman" w:cs="Times New Roman"/>
          <w:color w:val="000000" w:themeColor="text1"/>
          <w:sz w:val="24"/>
          <w:szCs w:val="24"/>
          <w:highlight w:val="white"/>
        </w:rPr>
        <w:t xml:space="preserve"> </w:t>
      </w:r>
      <w:r w:rsidRPr="00AB42D4">
        <w:rPr>
          <w:rFonts w:ascii="Times New Roman" w:eastAsia="Times New Roman" w:hAnsi="Times New Roman" w:cs="Times New Roman"/>
          <w:color w:val="000000" w:themeColor="text1"/>
          <w:sz w:val="24"/>
          <w:szCs w:val="24"/>
          <w:highlight w:val="white"/>
        </w:rPr>
        <w:t xml:space="preserve">luni de la data intrării în vigoare a prezentei legi, va aduce actele sale normative în concordanță cu </w:t>
      </w:r>
      <w:r w:rsidR="00304FA4" w:rsidRPr="00AB42D4">
        <w:rPr>
          <w:rFonts w:ascii="Times New Roman" w:eastAsia="Times New Roman" w:hAnsi="Times New Roman" w:cs="Times New Roman"/>
          <w:color w:val="000000" w:themeColor="text1"/>
          <w:sz w:val="24"/>
          <w:szCs w:val="24"/>
          <w:highlight w:val="white"/>
        </w:rPr>
        <w:t>aceasta</w:t>
      </w:r>
      <w:r w:rsidRPr="00AB42D4">
        <w:rPr>
          <w:rFonts w:ascii="Times New Roman" w:eastAsia="Times New Roman" w:hAnsi="Times New Roman" w:cs="Times New Roman"/>
          <w:color w:val="000000" w:themeColor="text1"/>
          <w:sz w:val="24"/>
          <w:szCs w:val="24"/>
          <w:highlight w:val="white"/>
        </w:rPr>
        <w:t>.</w:t>
      </w:r>
    </w:p>
    <w:p w14:paraId="28E4F6E4" w14:textId="77777777" w:rsidR="00306124" w:rsidRPr="00AB42D4" w:rsidRDefault="00306124" w:rsidP="00306124">
      <w:pPr>
        <w:widowControl w:val="0"/>
        <w:tabs>
          <w:tab w:val="left" w:pos="1134"/>
        </w:tabs>
        <w:rPr>
          <w:rFonts w:ascii="Times New Roman" w:hAnsi="Times New Roman" w:cs="Times New Roman"/>
          <w:sz w:val="24"/>
          <w:szCs w:val="24"/>
          <w:lang w:eastAsia="ro-RO"/>
        </w:rPr>
      </w:pPr>
    </w:p>
    <w:p w14:paraId="6C9C84F0" w14:textId="1CE5B965" w:rsidR="00BC5C29" w:rsidRPr="00AD69C3" w:rsidRDefault="00BC5C29" w:rsidP="0085628B">
      <w:pPr>
        <w:pStyle w:val="ListParagraph"/>
        <w:tabs>
          <w:tab w:val="left" w:pos="1175"/>
        </w:tabs>
        <w:ind w:left="1400"/>
      </w:pPr>
    </w:p>
    <w:sectPr w:rsidR="00BC5C29" w:rsidRPr="00AD69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3F28002D-E4F2-43EF-B339-5CB2CB5F50E3}"/>
  </w:font>
  <w:font w:name="Cambria">
    <w:panose1 w:val="02040503050406030204"/>
    <w:charset w:val="EE"/>
    <w:family w:val="roman"/>
    <w:pitch w:val="variable"/>
    <w:sig w:usb0="E00006FF" w:usb1="420024FF" w:usb2="02000000" w:usb3="00000000" w:csb0="0000019F" w:csb1="00000000"/>
    <w:embedRegular r:id="rId2" w:fontKey="{C684337E-32CE-4F13-B7ED-A2C5B0EDDEB6}"/>
    <w:embedBold r:id="rId3" w:fontKey="{032138BB-FF41-4CB1-B376-9AED6881CEFE}"/>
  </w:font>
  <w:font w:name="Segoe UI">
    <w:panose1 w:val="020B0502040204020203"/>
    <w:charset w:val="EE"/>
    <w:family w:val="swiss"/>
    <w:pitch w:val="variable"/>
    <w:sig w:usb0="E4002EFF" w:usb1="C000E47F" w:usb2="00000009" w:usb3="00000000" w:csb0="000001FF" w:csb1="00000000"/>
    <w:embedRegular r:id="rId4" w:fontKey="{6BA71CF4-8C3A-41EA-B43D-352E14E4F1AC}"/>
  </w:font>
  <w:font w:name="PT Serif">
    <w:charset w:val="EE"/>
    <w:family w:val="roman"/>
    <w:pitch w:val="variable"/>
    <w:sig w:usb0="A00002EF" w:usb1="5000204B" w:usb2="00000000" w:usb3="00000000" w:csb0="00000097" w:csb1="00000000"/>
    <w:embedItalic r:id="rId5" w:fontKey="{C53D4415-7CB1-4331-A4C6-FEA680ED92CF}"/>
  </w:font>
  <w:font w:name="Cambria Math">
    <w:panose1 w:val="02040503050406030204"/>
    <w:charset w:val="EE"/>
    <w:family w:val="roman"/>
    <w:pitch w:val="variable"/>
    <w:sig w:usb0="E00006FF" w:usb1="420024FF" w:usb2="02000000" w:usb3="00000000" w:csb0="0000019F" w:csb1="00000000"/>
    <w:embedRegular r:id="rId6" w:fontKey="{557E1A30-69C4-4FC9-95E7-5DF7E89300F2}"/>
  </w:font>
  <w:font w:name="Arial Unicode MS">
    <w:panose1 w:val="020B0604020202020204"/>
    <w:charset w:val="80"/>
    <w:family w:val="swiss"/>
    <w:pitch w:val="variable"/>
    <w:sig w:usb0="F7FFAFFF" w:usb1="E9DFFFFF" w:usb2="0000003F" w:usb3="00000000" w:csb0="003F01FF" w:csb1="00000000"/>
    <w:embedRegular r:id="rId7" w:subsetted="1" w:fontKey="{4E1B59E8-94F2-4BC9-9A02-89910C77380A}"/>
  </w:font>
  <w:font w:name="Aptos">
    <w:charset w:val="00"/>
    <w:family w:val="swiss"/>
    <w:pitch w:val="variable"/>
    <w:sig w:usb0="20000287" w:usb1="00000003" w:usb2="00000000" w:usb3="00000000" w:csb0="0000019F" w:csb1="00000000"/>
    <w:embedRegular r:id="rId8" w:fontKey="{E81221CB-71D4-41E1-86EC-60503D41763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6C6"/>
    <w:multiLevelType w:val="hybridMultilevel"/>
    <w:tmpl w:val="3F0075CC"/>
    <w:lvl w:ilvl="0" w:tplc="FFFFFFFF">
      <w:start w:val="1"/>
      <w:numFmt w:val="none"/>
      <w:lvlText w:val="a) "/>
      <w:lvlJc w:val="left"/>
      <w:pPr>
        <w:ind w:left="1580" w:hanging="360"/>
      </w:pPr>
      <w:rPr>
        <w:rFonts w:hint="default"/>
      </w:r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8B2383"/>
    <w:multiLevelType w:val="multilevel"/>
    <w:tmpl w:val="38F459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56702F6"/>
    <w:multiLevelType w:val="hybridMultilevel"/>
    <w:tmpl w:val="9CDC3CFA"/>
    <w:lvl w:ilvl="0" w:tplc="0EB466BE">
      <w:start w:val="1"/>
      <w:numFmt w:val="lowerLetter"/>
      <w:lvlText w:val="%1)"/>
      <w:lvlJc w:val="left"/>
      <w:pPr>
        <w:ind w:left="720" w:hanging="360"/>
      </w:pPr>
      <w:rPr>
        <w:rFonts w:ascii="Times New Roman" w:eastAsia="Batang"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5CE4DC2"/>
    <w:multiLevelType w:val="multilevel"/>
    <w:tmpl w:val="BE820A1C"/>
    <w:lvl w:ilvl="0">
      <w:start w:val="1"/>
      <w:numFmt w:val="decimal"/>
      <w:lvlText w:val="(%1)"/>
      <w:lvlJc w:val="left"/>
      <w:pPr>
        <w:ind w:left="720" w:hanging="360"/>
      </w:pPr>
      <w:rPr>
        <w:rFonts w:ascii="Times New Roman" w:eastAsia="Times New Roman" w:hAnsi="Times New Roman" w:cs="Times New Roman"/>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10181EBC"/>
    <w:multiLevelType w:val="hybridMultilevel"/>
    <w:tmpl w:val="73C84C46"/>
    <w:lvl w:ilvl="0" w:tplc="04190017">
      <w:start w:val="1"/>
      <w:numFmt w:val="lowerLetter"/>
      <w:lvlText w:val="%1)"/>
      <w:lvlJc w:val="left"/>
      <w:pPr>
        <w:ind w:left="1503" w:hanging="360"/>
      </w:pPr>
    </w:lvl>
    <w:lvl w:ilvl="1" w:tplc="04190019" w:tentative="1">
      <w:start w:val="1"/>
      <w:numFmt w:val="lowerLetter"/>
      <w:lvlText w:val="%2."/>
      <w:lvlJc w:val="left"/>
      <w:pPr>
        <w:ind w:left="2223" w:hanging="360"/>
      </w:pPr>
    </w:lvl>
    <w:lvl w:ilvl="2" w:tplc="0419001B" w:tentative="1">
      <w:start w:val="1"/>
      <w:numFmt w:val="lowerRoman"/>
      <w:lvlText w:val="%3."/>
      <w:lvlJc w:val="right"/>
      <w:pPr>
        <w:ind w:left="2943" w:hanging="180"/>
      </w:pPr>
    </w:lvl>
    <w:lvl w:ilvl="3" w:tplc="0419000F" w:tentative="1">
      <w:start w:val="1"/>
      <w:numFmt w:val="decimal"/>
      <w:lvlText w:val="%4."/>
      <w:lvlJc w:val="left"/>
      <w:pPr>
        <w:ind w:left="3663" w:hanging="360"/>
      </w:pPr>
    </w:lvl>
    <w:lvl w:ilvl="4" w:tplc="04190019" w:tentative="1">
      <w:start w:val="1"/>
      <w:numFmt w:val="lowerLetter"/>
      <w:lvlText w:val="%5."/>
      <w:lvlJc w:val="left"/>
      <w:pPr>
        <w:ind w:left="4383" w:hanging="360"/>
      </w:pPr>
    </w:lvl>
    <w:lvl w:ilvl="5" w:tplc="0419001B" w:tentative="1">
      <w:start w:val="1"/>
      <w:numFmt w:val="lowerRoman"/>
      <w:lvlText w:val="%6."/>
      <w:lvlJc w:val="right"/>
      <w:pPr>
        <w:ind w:left="5103" w:hanging="180"/>
      </w:pPr>
    </w:lvl>
    <w:lvl w:ilvl="6" w:tplc="0419000F" w:tentative="1">
      <w:start w:val="1"/>
      <w:numFmt w:val="decimal"/>
      <w:lvlText w:val="%7."/>
      <w:lvlJc w:val="left"/>
      <w:pPr>
        <w:ind w:left="5823" w:hanging="360"/>
      </w:pPr>
    </w:lvl>
    <w:lvl w:ilvl="7" w:tplc="04190019" w:tentative="1">
      <w:start w:val="1"/>
      <w:numFmt w:val="lowerLetter"/>
      <w:lvlText w:val="%8."/>
      <w:lvlJc w:val="left"/>
      <w:pPr>
        <w:ind w:left="6543" w:hanging="360"/>
      </w:pPr>
    </w:lvl>
    <w:lvl w:ilvl="8" w:tplc="0419001B" w:tentative="1">
      <w:start w:val="1"/>
      <w:numFmt w:val="lowerRoman"/>
      <w:lvlText w:val="%9."/>
      <w:lvlJc w:val="right"/>
      <w:pPr>
        <w:ind w:left="7263" w:hanging="180"/>
      </w:pPr>
    </w:lvl>
  </w:abstractNum>
  <w:abstractNum w:abstractNumId="5" w15:restartNumberingAfterBreak="0">
    <w:nsid w:val="1211574F"/>
    <w:multiLevelType w:val="hybridMultilevel"/>
    <w:tmpl w:val="7FDA30F2"/>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6" w15:restartNumberingAfterBreak="0">
    <w:nsid w:val="13A83B84"/>
    <w:multiLevelType w:val="hybridMultilevel"/>
    <w:tmpl w:val="ECB09F80"/>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7" w15:restartNumberingAfterBreak="0">
    <w:nsid w:val="14B3435A"/>
    <w:multiLevelType w:val="hybridMultilevel"/>
    <w:tmpl w:val="489AC696"/>
    <w:lvl w:ilvl="0" w:tplc="04190017">
      <w:start w:val="1"/>
      <w:numFmt w:val="lowerLetter"/>
      <w:lvlText w:val="%1)"/>
      <w:lvlJc w:val="left"/>
      <w:pPr>
        <w:ind w:left="1434" w:hanging="360"/>
      </w:pPr>
      <w:rPr>
        <w:rFonts w:cs="Times New Roman"/>
      </w:rPr>
    </w:lvl>
    <w:lvl w:ilvl="1" w:tplc="04190019" w:tentative="1">
      <w:start w:val="1"/>
      <w:numFmt w:val="lowerLetter"/>
      <w:lvlText w:val="%2."/>
      <w:lvlJc w:val="left"/>
      <w:pPr>
        <w:ind w:left="2154" w:hanging="360"/>
      </w:pPr>
      <w:rPr>
        <w:rFonts w:cs="Times New Roman"/>
      </w:rPr>
    </w:lvl>
    <w:lvl w:ilvl="2" w:tplc="0419001B" w:tentative="1">
      <w:start w:val="1"/>
      <w:numFmt w:val="lowerRoman"/>
      <w:lvlText w:val="%3."/>
      <w:lvlJc w:val="right"/>
      <w:pPr>
        <w:ind w:left="2874" w:hanging="180"/>
      </w:pPr>
      <w:rPr>
        <w:rFonts w:cs="Times New Roman"/>
      </w:rPr>
    </w:lvl>
    <w:lvl w:ilvl="3" w:tplc="0419000F" w:tentative="1">
      <w:start w:val="1"/>
      <w:numFmt w:val="decimal"/>
      <w:lvlText w:val="%4."/>
      <w:lvlJc w:val="left"/>
      <w:pPr>
        <w:ind w:left="3594" w:hanging="360"/>
      </w:pPr>
      <w:rPr>
        <w:rFonts w:cs="Times New Roman"/>
      </w:rPr>
    </w:lvl>
    <w:lvl w:ilvl="4" w:tplc="04190019" w:tentative="1">
      <w:start w:val="1"/>
      <w:numFmt w:val="lowerLetter"/>
      <w:lvlText w:val="%5."/>
      <w:lvlJc w:val="left"/>
      <w:pPr>
        <w:ind w:left="4314" w:hanging="360"/>
      </w:pPr>
      <w:rPr>
        <w:rFonts w:cs="Times New Roman"/>
      </w:rPr>
    </w:lvl>
    <w:lvl w:ilvl="5" w:tplc="0419001B" w:tentative="1">
      <w:start w:val="1"/>
      <w:numFmt w:val="lowerRoman"/>
      <w:lvlText w:val="%6."/>
      <w:lvlJc w:val="right"/>
      <w:pPr>
        <w:ind w:left="5034" w:hanging="180"/>
      </w:pPr>
      <w:rPr>
        <w:rFonts w:cs="Times New Roman"/>
      </w:rPr>
    </w:lvl>
    <w:lvl w:ilvl="6" w:tplc="0419000F" w:tentative="1">
      <w:start w:val="1"/>
      <w:numFmt w:val="decimal"/>
      <w:lvlText w:val="%7."/>
      <w:lvlJc w:val="left"/>
      <w:pPr>
        <w:ind w:left="5754" w:hanging="360"/>
      </w:pPr>
      <w:rPr>
        <w:rFonts w:cs="Times New Roman"/>
      </w:rPr>
    </w:lvl>
    <w:lvl w:ilvl="7" w:tplc="04190019" w:tentative="1">
      <w:start w:val="1"/>
      <w:numFmt w:val="lowerLetter"/>
      <w:lvlText w:val="%8."/>
      <w:lvlJc w:val="left"/>
      <w:pPr>
        <w:ind w:left="6474" w:hanging="360"/>
      </w:pPr>
      <w:rPr>
        <w:rFonts w:cs="Times New Roman"/>
      </w:rPr>
    </w:lvl>
    <w:lvl w:ilvl="8" w:tplc="0419001B" w:tentative="1">
      <w:start w:val="1"/>
      <w:numFmt w:val="lowerRoman"/>
      <w:lvlText w:val="%9."/>
      <w:lvlJc w:val="right"/>
      <w:pPr>
        <w:ind w:left="7194" w:hanging="180"/>
      </w:pPr>
      <w:rPr>
        <w:rFonts w:cs="Times New Roman"/>
      </w:rPr>
    </w:lvl>
  </w:abstractNum>
  <w:abstractNum w:abstractNumId="8" w15:restartNumberingAfterBreak="0">
    <w:nsid w:val="1C3C4DDA"/>
    <w:multiLevelType w:val="multilevel"/>
    <w:tmpl w:val="DFD4717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1F333170"/>
    <w:multiLevelType w:val="multilevel"/>
    <w:tmpl w:val="AA9C9F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25613C0D"/>
    <w:multiLevelType w:val="hybridMultilevel"/>
    <w:tmpl w:val="AA867F5E"/>
    <w:lvl w:ilvl="0" w:tplc="E668B176">
      <w:start w:val="1"/>
      <w:numFmt w:val="lowerLetter"/>
      <w:lvlText w:val="%1)"/>
      <w:lvlJc w:val="left"/>
      <w:pPr>
        <w:ind w:left="1276" w:hanging="360"/>
      </w:pPr>
      <w:rPr>
        <w:rFonts w:hint="default"/>
      </w:rPr>
    </w:lvl>
    <w:lvl w:ilvl="1" w:tplc="04180019" w:tentative="1">
      <w:start w:val="1"/>
      <w:numFmt w:val="lowerLetter"/>
      <w:lvlText w:val="%2."/>
      <w:lvlJc w:val="left"/>
      <w:pPr>
        <w:ind w:left="1996" w:hanging="360"/>
      </w:pPr>
    </w:lvl>
    <w:lvl w:ilvl="2" w:tplc="0418001B" w:tentative="1">
      <w:start w:val="1"/>
      <w:numFmt w:val="lowerRoman"/>
      <w:lvlText w:val="%3."/>
      <w:lvlJc w:val="right"/>
      <w:pPr>
        <w:ind w:left="2716" w:hanging="180"/>
      </w:pPr>
    </w:lvl>
    <w:lvl w:ilvl="3" w:tplc="0418000F" w:tentative="1">
      <w:start w:val="1"/>
      <w:numFmt w:val="decimal"/>
      <w:lvlText w:val="%4."/>
      <w:lvlJc w:val="left"/>
      <w:pPr>
        <w:ind w:left="3436" w:hanging="360"/>
      </w:pPr>
    </w:lvl>
    <w:lvl w:ilvl="4" w:tplc="04180019" w:tentative="1">
      <w:start w:val="1"/>
      <w:numFmt w:val="lowerLetter"/>
      <w:lvlText w:val="%5."/>
      <w:lvlJc w:val="left"/>
      <w:pPr>
        <w:ind w:left="4156" w:hanging="360"/>
      </w:pPr>
    </w:lvl>
    <w:lvl w:ilvl="5" w:tplc="0418001B" w:tentative="1">
      <w:start w:val="1"/>
      <w:numFmt w:val="lowerRoman"/>
      <w:lvlText w:val="%6."/>
      <w:lvlJc w:val="right"/>
      <w:pPr>
        <w:ind w:left="4876" w:hanging="180"/>
      </w:pPr>
    </w:lvl>
    <w:lvl w:ilvl="6" w:tplc="0418000F" w:tentative="1">
      <w:start w:val="1"/>
      <w:numFmt w:val="decimal"/>
      <w:lvlText w:val="%7."/>
      <w:lvlJc w:val="left"/>
      <w:pPr>
        <w:ind w:left="5596" w:hanging="360"/>
      </w:pPr>
    </w:lvl>
    <w:lvl w:ilvl="7" w:tplc="04180019" w:tentative="1">
      <w:start w:val="1"/>
      <w:numFmt w:val="lowerLetter"/>
      <w:lvlText w:val="%8."/>
      <w:lvlJc w:val="left"/>
      <w:pPr>
        <w:ind w:left="6316" w:hanging="360"/>
      </w:pPr>
    </w:lvl>
    <w:lvl w:ilvl="8" w:tplc="0418001B" w:tentative="1">
      <w:start w:val="1"/>
      <w:numFmt w:val="lowerRoman"/>
      <w:lvlText w:val="%9."/>
      <w:lvlJc w:val="right"/>
      <w:pPr>
        <w:ind w:left="7036" w:hanging="180"/>
      </w:pPr>
    </w:lvl>
  </w:abstractNum>
  <w:abstractNum w:abstractNumId="11" w15:restartNumberingAfterBreak="0">
    <w:nsid w:val="26A1280A"/>
    <w:multiLevelType w:val="multilevel"/>
    <w:tmpl w:val="A23A3A38"/>
    <w:lvl w:ilvl="0">
      <w:start w:val="1"/>
      <w:numFmt w:val="lowerLetter"/>
      <w:lvlText w:val="%1)"/>
      <w:lvlJc w:val="left"/>
      <w:pPr>
        <w:ind w:left="720" w:hanging="360"/>
      </w:pPr>
      <w:rPr>
        <w:rFonts w:ascii="Times New Roman" w:hAnsi="Times New Roman" w:cs="Times New Roman"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28CB1F1F"/>
    <w:multiLevelType w:val="hybridMultilevel"/>
    <w:tmpl w:val="38C8D750"/>
    <w:lvl w:ilvl="0" w:tplc="04190017">
      <w:start w:val="1"/>
      <w:numFmt w:val="lowerLetter"/>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3" w15:restartNumberingAfterBreak="0">
    <w:nsid w:val="2D2D44DB"/>
    <w:multiLevelType w:val="multilevel"/>
    <w:tmpl w:val="8CD8D6E2"/>
    <w:lvl w:ilvl="0">
      <w:start w:val="1"/>
      <w:numFmt w:val="decimal"/>
      <w:lvlText w:val="%1."/>
      <w:lvlJc w:val="left"/>
      <w:pPr>
        <w:ind w:left="720" w:hanging="360"/>
      </w:pPr>
      <w:rPr>
        <w:rFonts w:ascii="Times New Roman" w:eastAsia="Times New Roman" w:hAnsi="Times New Roman" w:cs="Times New Roman"/>
        <w:color w:val="00000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4" w15:restartNumberingAfterBreak="0">
    <w:nsid w:val="35C170A5"/>
    <w:multiLevelType w:val="multilevel"/>
    <w:tmpl w:val="5462B28E"/>
    <w:lvl w:ilvl="0">
      <w:start w:val="1"/>
      <w:numFmt w:val="decimal"/>
      <w:lvlText w:val="(%1)"/>
      <w:lvlJc w:val="left"/>
      <w:pPr>
        <w:ind w:left="0" w:hanging="402"/>
      </w:pPr>
      <w:rPr>
        <w:u w:val="none"/>
      </w:rPr>
    </w:lvl>
    <w:lvl w:ilvl="1">
      <w:numFmt w:val="bullet"/>
      <w:lvlText w:val="•"/>
      <w:lvlJc w:val="left"/>
      <w:pPr>
        <w:ind w:left="1034" w:hanging="402"/>
      </w:pPr>
      <w:rPr>
        <w:u w:val="none"/>
      </w:rPr>
    </w:lvl>
    <w:lvl w:ilvl="2">
      <w:numFmt w:val="bullet"/>
      <w:lvlText w:val="•"/>
      <w:lvlJc w:val="left"/>
      <w:pPr>
        <w:ind w:left="2069" w:hanging="402"/>
      </w:pPr>
      <w:rPr>
        <w:u w:val="none"/>
      </w:rPr>
    </w:lvl>
    <w:lvl w:ilvl="3">
      <w:numFmt w:val="bullet"/>
      <w:lvlText w:val="•"/>
      <w:lvlJc w:val="left"/>
      <w:pPr>
        <w:ind w:left="3104" w:hanging="402"/>
      </w:pPr>
      <w:rPr>
        <w:u w:val="none"/>
      </w:rPr>
    </w:lvl>
    <w:lvl w:ilvl="4">
      <w:numFmt w:val="bullet"/>
      <w:lvlText w:val="•"/>
      <w:lvlJc w:val="left"/>
      <w:pPr>
        <w:ind w:left="4139" w:hanging="402"/>
      </w:pPr>
      <w:rPr>
        <w:u w:val="none"/>
      </w:rPr>
    </w:lvl>
    <w:lvl w:ilvl="5">
      <w:numFmt w:val="bullet"/>
      <w:lvlText w:val="•"/>
      <w:lvlJc w:val="left"/>
      <w:pPr>
        <w:ind w:left="5173" w:hanging="402"/>
      </w:pPr>
      <w:rPr>
        <w:u w:val="none"/>
      </w:rPr>
    </w:lvl>
    <w:lvl w:ilvl="6">
      <w:numFmt w:val="bullet"/>
      <w:lvlText w:val="•"/>
      <w:lvlJc w:val="left"/>
      <w:pPr>
        <w:ind w:left="6208" w:hanging="402"/>
      </w:pPr>
      <w:rPr>
        <w:u w:val="none"/>
      </w:rPr>
    </w:lvl>
    <w:lvl w:ilvl="7">
      <w:numFmt w:val="bullet"/>
      <w:lvlText w:val="•"/>
      <w:lvlJc w:val="left"/>
      <w:pPr>
        <w:ind w:left="7243" w:hanging="402"/>
      </w:pPr>
      <w:rPr>
        <w:u w:val="none"/>
      </w:rPr>
    </w:lvl>
    <w:lvl w:ilvl="8">
      <w:numFmt w:val="bullet"/>
      <w:lvlText w:val="•"/>
      <w:lvlJc w:val="left"/>
      <w:pPr>
        <w:ind w:left="8278" w:hanging="402"/>
      </w:pPr>
      <w:rPr>
        <w:u w:val="none"/>
      </w:rPr>
    </w:lvl>
  </w:abstractNum>
  <w:abstractNum w:abstractNumId="15" w15:restartNumberingAfterBreak="0">
    <w:nsid w:val="3ABC6DEF"/>
    <w:multiLevelType w:val="hybridMultilevel"/>
    <w:tmpl w:val="8426448C"/>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D7A44F1"/>
    <w:multiLevelType w:val="multilevel"/>
    <w:tmpl w:val="3792555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44D14351"/>
    <w:multiLevelType w:val="hybridMultilevel"/>
    <w:tmpl w:val="E0BC3044"/>
    <w:lvl w:ilvl="0" w:tplc="2A849134">
      <w:start w:val="1"/>
      <w:numFmt w:val="decimal"/>
      <w:lvlText w:val="%1."/>
      <w:lvlJc w:val="left"/>
      <w:pPr>
        <w:ind w:left="928" w:hanging="360"/>
      </w:pPr>
      <w:rPr>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89B1640"/>
    <w:multiLevelType w:val="hybridMultilevel"/>
    <w:tmpl w:val="62A81B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CCD0852"/>
    <w:multiLevelType w:val="hybridMultilevel"/>
    <w:tmpl w:val="598CDA6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991DC9"/>
    <w:multiLevelType w:val="multilevel"/>
    <w:tmpl w:val="C428C62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4EEB5041"/>
    <w:multiLevelType w:val="multilevel"/>
    <w:tmpl w:val="0B2CF0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52D62C66"/>
    <w:multiLevelType w:val="multilevel"/>
    <w:tmpl w:val="004EED20"/>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rPr>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3893FE4"/>
    <w:multiLevelType w:val="hybridMultilevel"/>
    <w:tmpl w:val="74A65F74"/>
    <w:lvl w:ilvl="0" w:tplc="FFFFFFFF">
      <w:start w:val="1"/>
      <w:numFmt w:val="lowerLetter"/>
      <w:lvlText w:val="%1)"/>
      <w:lvlJc w:val="left"/>
      <w:pPr>
        <w:ind w:left="720" w:hanging="360"/>
      </w:pPr>
    </w:lvl>
    <w:lvl w:ilvl="1" w:tplc="6F884E00">
      <w:start w:val="1"/>
      <w:numFmt w:val="lowerLetter"/>
      <w:lvlText w:val="%2)"/>
      <w:lvlJc w:val="left"/>
      <w:pPr>
        <w:ind w:left="1440" w:hanging="360"/>
      </w:pPr>
      <w:rPr>
        <w:rFonts w:hint="default"/>
      </w:rPr>
    </w:lvl>
    <w:lvl w:ilvl="2" w:tplc="041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D483F30"/>
    <w:multiLevelType w:val="hybridMultilevel"/>
    <w:tmpl w:val="90FA569E"/>
    <w:lvl w:ilvl="0" w:tplc="3DF2FEBC">
      <w:start w:val="1"/>
      <w:numFmt w:val="decimal"/>
      <w:lvlText w:val="%1."/>
      <w:lvlJc w:val="left"/>
      <w:pPr>
        <w:ind w:left="1400" w:hanging="360"/>
      </w:pPr>
      <w:rPr>
        <w:rFonts w:ascii="Times New Roman" w:hAnsi="Times New Roman" w:cs="Times New Roman" w:hint="default"/>
        <w:b/>
        <w:bCs/>
        <w:sz w:val="24"/>
        <w:szCs w:val="24"/>
        <w:vertAlign w:val="baseline"/>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25" w15:restartNumberingAfterBreak="0">
    <w:nsid w:val="70566E2E"/>
    <w:multiLevelType w:val="hybridMultilevel"/>
    <w:tmpl w:val="AC76CE8C"/>
    <w:lvl w:ilvl="0" w:tplc="D4F456E2">
      <w:start w:val="24"/>
      <w:numFmt w:val="bullet"/>
      <w:lvlText w:val="-"/>
      <w:lvlJc w:val="left"/>
      <w:pPr>
        <w:ind w:left="1100" w:hanging="360"/>
      </w:pPr>
      <w:rPr>
        <w:rFonts w:ascii="Times New Roman" w:eastAsia="SimSun" w:hAnsi="Times New Roman" w:cs="Times New Roman" w:hint="default"/>
        <w:color w:val="000000" w:themeColor="text1"/>
      </w:rPr>
    </w:lvl>
    <w:lvl w:ilvl="1" w:tplc="04190003" w:tentative="1">
      <w:start w:val="1"/>
      <w:numFmt w:val="bullet"/>
      <w:lvlText w:val="o"/>
      <w:lvlJc w:val="left"/>
      <w:pPr>
        <w:ind w:left="1820" w:hanging="360"/>
      </w:pPr>
      <w:rPr>
        <w:rFonts w:ascii="Courier New" w:hAnsi="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26" w15:restartNumberingAfterBreak="0">
    <w:nsid w:val="77CB7B77"/>
    <w:multiLevelType w:val="hybridMultilevel"/>
    <w:tmpl w:val="D416F99E"/>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num w:numId="1" w16cid:durableId="1016930204">
    <w:abstractNumId w:val="1"/>
  </w:num>
  <w:num w:numId="2" w16cid:durableId="1144664954">
    <w:abstractNumId w:val="8"/>
  </w:num>
  <w:num w:numId="3" w16cid:durableId="1797093104">
    <w:abstractNumId w:val="21"/>
  </w:num>
  <w:num w:numId="4" w16cid:durableId="421294493">
    <w:abstractNumId w:val="3"/>
  </w:num>
  <w:num w:numId="5" w16cid:durableId="333462747">
    <w:abstractNumId w:val="11"/>
  </w:num>
  <w:num w:numId="6" w16cid:durableId="1912425733">
    <w:abstractNumId w:val="9"/>
  </w:num>
  <w:num w:numId="7" w16cid:durableId="445197787">
    <w:abstractNumId w:val="20"/>
  </w:num>
  <w:num w:numId="8" w16cid:durableId="677123232">
    <w:abstractNumId w:val="14"/>
  </w:num>
  <w:num w:numId="9" w16cid:durableId="1651211528">
    <w:abstractNumId w:val="16"/>
  </w:num>
  <w:num w:numId="10" w16cid:durableId="107941333">
    <w:abstractNumId w:val="24"/>
  </w:num>
  <w:num w:numId="11" w16cid:durableId="855655591">
    <w:abstractNumId w:val="0"/>
  </w:num>
  <w:num w:numId="12" w16cid:durableId="222302063">
    <w:abstractNumId w:val="18"/>
  </w:num>
  <w:num w:numId="13" w16cid:durableId="563947860">
    <w:abstractNumId w:val="12"/>
  </w:num>
  <w:num w:numId="14" w16cid:durableId="63576120">
    <w:abstractNumId w:val="23"/>
  </w:num>
  <w:num w:numId="15" w16cid:durableId="1041829298">
    <w:abstractNumId w:val="4"/>
  </w:num>
  <w:num w:numId="16" w16cid:durableId="198510853">
    <w:abstractNumId w:val="19"/>
  </w:num>
  <w:num w:numId="17" w16cid:durableId="1319723755">
    <w:abstractNumId w:val="22"/>
  </w:num>
  <w:num w:numId="18" w16cid:durableId="301034535">
    <w:abstractNumId w:val="13"/>
  </w:num>
  <w:num w:numId="19" w16cid:durableId="1932817816">
    <w:abstractNumId w:val="17"/>
  </w:num>
  <w:num w:numId="20" w16cid:durableId="1094404348">
    <w:abstractNumId w:val="15"/>
  </w:num>
  <w:num w:numId="21" w16cid:durableId="34694056">
    <w:abstractNumId w:val="7"/>
  </w:num>
  <w:num w:numId="22" w16cid:durableId="87308823">
    <w:abstractNumId w:val="26"/>
  </w:num>
  <w:num w:numId="23" w16cid:durableId="1775250983">
    <w:abstractNumId w:val="6"/>
  </w:num>
  <w:num w:numId="24" w16cid:durableId="664551031">
    <w:abstractNumId w:val="5"/>
  </w:num>
  <w:num w:numId="25" w16cid:durableId="359747223">
    <w:abstractNumId w:val="25"/>
  </w:num>
  <w:num w:numId="26" w16cid:durableId="1655521471">
    <w:abstractNumId w:val="2"/>
  </w:num>
  <w:num w:numId="27" w16cid:durableId="1172600689">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249"/>
    <w:rsid w:val="0000159A"/>
    <w:rsid w:val="00001BA1"/>
    <w:rsid w:val="00002229"/>
    <w:rsid w:val="00002AD5"/>
    <w:rsid w:val="000121A1"/>
    <w:rsid w:val="0001411A"/>
    <w:rsid w:val="00016CE7"/>
    <w:rsid w:val="00017670"/>
    <w:rsid w:val="00017791"/>
    <w:rsid w:val="00022A49"/>
    <w:rsid w:val="00024FDB"/>
    <w:rsid w:val="00025079"/>
    <w:rsid w:val="000252DA"/>
    <w:rsid w:val="000257FF"/>
    <w:rsid w:val="00031511"/>
    <w:rsid w:val="00031821"/>
    <w:rsid w:val="00032D5F"/>
    <w:rsid w:val="000333BE"/>
    <w:rsid w:val="00033C72"/>
    <w:rsid w:val="000347C7"/>
    <w:rsid w:val="0003662E"/>
    <w:rsid w:val="00036CA9"/>
    <w:rsid w:val="000432A9"/>
    <w:rsid w:val="00046666"/>
    <w:rsid w:val="00047CEA"/>
    <w:rsid w:val="00050F67"/>
    <w:rsid w:val="000513D7"/>
    <w:rsid w:val="000577C7"/>
    <w:rsid w:val="00060710"/>
    <w:rsid w:val="00061972"/>
    <w:rsid w:val="00061E75"/>
    <w:rsid w:val="00064442"/>
    <w:rsid w:val="00065A81"/>
    <w:rsid w:val="00066974"/>
    <w:rsid w:val="000728E4"/>
    <w:rsid w:val="00076929"/>
    <w:rsid w:val="000775CC"/>
    <w:rsid w:val="00081280"/>
    <w:rsid w:val="000825D9"/>
    <w:rsid w:val="00083FF9"/>
    <w:rsid w:val="00085CCF"/>
    <w:rsid w:val="00085E43"/>
    <w:rsid w:val="00086193"/>
    <w:rsid w:val="00086CE2"/>
    <w:rsid w:val="00090BD1"/>
    <w:rsid w:val="00093B69"/>
    <w:rsid w:val="00096007"/>
    <w:rsid w:val="000A114B"/>
    <w:rsid w:val="000A13A4"/>
    <w:rsid w:val="000A3147"/>
    <w:rsid w:val="000A4D1D"/>
    <w:rsid w:val="000A5FB8"/>
    <w:rsid w:val="000A653A"/>
    <w:rsid w:val="000A667D"/>
    <w:rsid w:val="000A75EB"/>
    <w:rsid w:val="000A7CCB"/>
    <w:rsid w:val="000B1D31"/>
    <w:rsid w:val="000B573B"/>
    <w:rsid w:val="000B7000"/>
    <w:rsid w:val="000B7C35"/>
    <w:rsid w:val="000C018C"/>
    <w:rsid w:val="000C1037"/>
    <w:rsid w:val="000C5798"/>
    <w:rsid w:val="000C5DB5"/>
    <w:rsid w:val="000C62FE"/>
    <w:rsid w:val="000C7F83"/>
    <w:rsid w:val="000D058F"/>
    <w:rsid w:val="000D3855"/>
    <w:rsid w:val="000D6C88"/>
    <w:rsid w:val="000D6CBB"/>
    <w:rsid w:val="000D6D65"/>
    <w:rsid w:val="000E513F"/>
    <w:rsid w:val="000F08BC"/>
    <w:rsid w:val="000F0A31"/>
    <w:rsid w:val="000F1D39"/>
    <w:rsid w:val="000F2474"/>
    <w:rsid w:val="000F2601"/>
    <w:rsid w:val="000F5DF7"/>
    <w:rsid w:val="000F674E"/>
    <w:rsid w:val="001007A9"/>
    <w:rsid w:val="00100BB4"/>
    <w:rsid w:val="00101365"/>
    <w:rsid w:val="001046C9"/>
    <w:rsid w:val="001067F5"/>
    <w:rsid w:val="00106A3B"/>
    <w:rsid w:val="00111201"/>
    <w:rsid w:val="00112585"/>
    <w:rsid w:val="0011411B"/>
    <w:rsid w:val="00116DEB"/>
    <w:rsid w:val="00127C1C"/>
    <w:rsid w:val="001311C1"/>
    <w:rsid w:val="001312FB"/>
    <w:rsid w:val="00133EE0"/>
    <w:rsid w:val="0013471D"/>
    <w:rsid w:val="0013583D"/>
    <w:rsid w:val="00136BF9"/>
    <w:rsid w:val="001421E6"/>
    <w:rsid w:val="0014497D"/>
    <w:rsid w:val="00145DD8"/>
    <w:rsid w:val="00154338"/>
    <w:rsid w:val="00154C38"/>
    <w:rsid w:val="00157EF8"/>
    <w:rsid w:val="00161CE5"/>
    <w:rsid w:val="00165462"/>
    <w:rsid w:val="00165729"/>
    <w:rsid w:val="00165D30"/>
    <w:rsid w:val="00170349"/>
    <w:rsid w:val="00170DA1"/>
    <w:rsid w:val="00170ECD"/>
    <w:rsid w:val="00171776"/>
    <w:rsid w:val="0017345D"/>
    <w:rsid w:val="00174066"/>
    <w:rsid w:val="001742E9"/>
    <w:rsid w:val="00174E03"/>
    <w:rsid w:val="00175095"/>
    <w:rsid w:val="0017650F"/>
    <w:rsid w:val="00180703"/>
    <w:rsid w:val="001812B8"/>
    <w:rsid w:val="00181370"/>
    <w:rsid w:val="00181A69"/>
    <w:rsid w:val="0018360E"/>
    <w:rsid w:val="00183619"/>
    <w:rsid w:val="00186B99"/>
    <w:rsid w:val="0019259C"/>
    <w:rsid w:val="00193B26"/>
    <w:rsid w:val="00197F33"/>
    <w:rsid w:val="001A7E5A"/>
    <w:rsid w:val="001B0EE4"/>
    <w:rsid w:val="001B3177"/>
    <w:rsid w:val="001B3525"/>
    <w:rsid w:val="001B3DB1"/>
    <w:rsid w:val="001B5040"/>
    <w:rsid w:val="001B6BA1"/>
    <w:rsid w:val="001B6EC0"/>
    <w:rsid w:val="001C2EAD"/>
    <w:rsid w:val="001C3637"/>
    <w:rsid w:val="001C5A7B"/>
    <w:rsid w:val="001C669E"/>
    <w:rsid w:val="001D1E2E"/>
    <w:rsid w:val="001D3BE9"/>
    <w:rsid w:val="001D7A7C"/>
    <w:rsid w:val="001E0301"/>
    <w:rsid w:val="001E1193"/>
    <w:rsid w:val="001E1B68"/>
    <w:rsid w:val="001E2F44"/>
    <w:rsid w:val="001E3139"/>
    <w:rsid w:val="001E56DB"/>
    <w:rsid w:val="001F280B"/>
    <w:rsid w:val="001F3F55"/>
    <w:rsid w:val="001F438D"/>
    <w:rsid w:val="001F575F"/>
    <w:rsid w:val="001F7C98"/>
    <w:rsid w:val="002041AD"/>
    <w:rsid w:val="00207B17"/>
    <w:rsid w:val="002100E1"/>
    <w:rsid w:val="00211D86"/>
    <w:rsid w:val="002132CA"/>
    <w:rsid w:val="002142E5"/>
    <w:rsid w:val="00217BE0"/>
    <w:rsid w:val="00217EE3"/>
    <w:rsid w:val="0022092C"/>
    <w:rsid w:val="00220F08"/>
    <w:rsid w:val="00222361"/>
    <w:rsid w:val="00222B87"/>
    <w:rsid w:val="002249C7"/>
    <w:rsid w:val="00227188"/>
    <w:rsid w:val="00235103"/>
    <w:rsid w:val="00235268"/>
    <w:rsid w:val="00235498"/>
    <w:rsid w:val="00237137"/>
    <w:rsid w:val="00237D38"/>
    <w:rsid w:val="00237D3D"/>
    <w:rsid w:val="00240261"/>
    <w:rsid w:val="002402E9"/>
    <w:rsid w:val="0024044F"/>
    <w:rsid w:val="0024239E"/>
    <w:rsid w:val="0024241D"/>
    <w:rsid w:val="00242C44"/>
    <w:rsid w:val="00244AD6"/>
    <w:rsid w:val="00246358"/>
    <w:rsid w:val="00250118"/>
    <w:rsid w:val="00251663"/>
    <w:rsid w:val="00253112"/>
    <w:rsid w:val="00253225"/>
    <w:rsid w:val="00257392"/>
    <w:rsid w:val="00265AFB"/>
    <w:rsid w:val="00270A5D"/>
    <w:rsid w:val="00271AA6"/>
    <w:rsid w:val="00271AFC"/>
    <w:rsid w:val="00274FD3"/>
    <w:rsid w:val="002750C6"/>
    <w:rsid w:val="002757E3"/>
    <w:rsid w:val="00276793"/>
    <w:rsid w:val="002800E9"/>
    <w:rsid w:val="00281409"/>
    <w:rsid w:val="00281864"/>
    <w:rsid w:val="0028196C"/>
    <w:rsid w:val="00281FD4"/>
    <w:rsid w:val="0028250C"/>
    <w:rsid w:val="002844D1"/>
    <w:rsid w:val="00293114"/>
    <w:rsid w:val="00293EA4"/>
    <w:rsid w:val="002943DA"/>
    <w:rsid w:val="0029516A"/>
    <w:rsid w:val="002A1501"/>
    <w:rsid w:val="002A4DA4"/>
    <w:rsid w:val="002A4F23"/>
    <w:rsid w:val="002A5DDD"/>
    <w:rsid w:val="002A5EED"/>
    <w:rsid w:val="002A759B"/>
    <w:rsid w:val="002A7C7A"/>
    <w:rsid w:val="002B291B"/>
    <w:rsid w:val="002B3DD0"/>
    <w:rsid w:val="002B7345"/>
    <w:rsid w:val="002B7856"/>
    <w:rsid w:val="002B7D03"/>
    <w:rsid w:val="002C27BF"/>
    <w:rsid w:val="002C334D"/>
    <w:rsid w:val="002C41C7"/>
    <w:rsid w:val="002C7CBC"/>
    <w:rsid w:val="002D07D8"/>
    <w:rsid w:val="002D0895"/>
    <w:rsid w:val="002D0FC2"/>
    <w:rsid w:val="002D1164"/>
    <w:rsid w:val="002D1A92"/>
    <w:rsid w:val="002D2BBF"/>
    <w:rsid w:val="002D30CA"/>
    <w:rsid w:val="002D335C"/>
    <w:rsid w:val="002D4E07"/>
    <w:rsid w:val="002D6D52"/>
    <w:rsid w:val="002E05B3"/>
    <w:rsid w:val="002E1AFF"/>
    <w:rsid w:val="002E1D55"/>
    <w:rsid w:val="002E4268"/>
    <w:rsid w:val="002E6DFB"/>
    <w:rsid w:val="002F0A81"/>
    <w:rsid w:val="002F295B"/>
    <w:rsid w:val="002F56C7"/>
    <w:rsid w:val="00300420"/>
    <w:rsid w:val="00301258"/>
    <w:rsid w:val="00302124"/>
    <w:rsid w:val="00302470"/>
    <w:rsid w:val="00303DA9"/>
    <w:rsid w:val="00304FA4"/>
    <w:rsid w:val="00306124"/>
    <w:rsid w:val="0031731E"/>
    <w:rsid w:val="003178DA"/>
    <w:rsid w:val="00317C22"/>
    <w:rsid w:val="0032055D"/>
    <w:rsid w:val="003214C2"/>
    <w:rsid w:val="00321E31"/>
    <w:rsid w:val="003222A7"/>
    <w:rsid w:val="00324683"/>
    <w:rsid w:val="0032574C"/>
    <w:rsid w:val="0032659F"/>
    <w:rsid w:val="00326759"/>
    <w:rsid w:val="00326A78"/>
    <w:rsid w:val="00326E23"/>
    <w:rsid w:val="00330889"/>
    <w:rsid w:val="00332845"/>
    <w:rsid w:val="003333F7"/>
    <w:rsid w:val="00334077"/>
    <w:rsid w:val="00334AA6"/>
    <w:rsid w:val="00336390"/>
    <w:rsid w:val="00336EF4"/>
    <w:rsid w:val="00337D5F"/>
    <w:rsid w:val="00341531"/>
    <w:rsid w:val="003431CD"/>
    <w:rsid w:val="003453CC"/>
    <w:rsid w:val="003456A0"/>
    <w:rsid w:val="003459B1"/>
    <w:rsid w:val="00346D5D"/>
    <w:rsid w:val="00350378"/>
    <w:rsid w:val="00351292"/>
    <w:rsid w:val="00354CEE"/>
    <w:rsid w:val="00355547"/>
    <w:rsid w:val="00356285"/>
    <w:rsid w:val="0035649C"/>
    <w:rsid w:val="003572D8"/>
    <w:rsid w:val="00357B55"/>
    <w:rsid w:val="00363FA7"/>
    <w:rsid w:val="003663EE"/>
    <w:rsid w:val="00367B72"/>
    <w:rsid w:val="00370DED"/>
    <w:rsid w:val="00371044"/>
    <w:rsid w:val="0037201F"/>
    <w:rsid w:val="00373AB1"/>
    <w:rsid w:val="00373F18"/>
    <w:rsid w:val="003759F2"/>
    <w:rsid w:val="00375C9E"/>
    <w:rsid w:val="003760B6"/>
    <w:rsid w:val="0038053B"/>
    <w:rsid w:val="00380801"/>
    <w:rsid w:val="0038119B"/>
    <w:rsid w:val="003816AA"/>
    <w:rsid w:val="003828D9"/>
    <w:rsid w:val="00382C35"/>
    <w:rsid w:val="0038310D"/>
    <w:rsid w:val="0038478A"/>
    <w:rsid w:val="00386218"/>
    <w:rsid w:val="00387016"/>
    <w:rsid w:val="00387657"/>
    <w:rsid w:val="00387ADC"/>
    <w:rsid w:val="00390958"/>
    <w:rsid w:val="00390C3B"/>
    <w:rsid w:val="00393C65"/>
    <w:rsid w:val="00394B53"/>
    <w:rsid w:val="00396BC5"/>
    <w:rsid w:val="00397C58"/>
    <w:rsid w:val="003A2C3C"/>
    <w:rsid w:val="003A2D99"/>
    <w:rsid w:val="003A71F9"/>
    <w:rsid w:val="003B044C"/>
    <w:rsid w:val="003B09F0"/>
    <w:rsid w:val="003B252D"/>
    <w:rsid w:val="003B3645"/>
    <w:rsid w:val="003B565A"/>
    <w:rsid w:val="003C069A"/>
    <w:rsid w:val="003C1C04"/>
    <w:rsid w:val="003C1D23"/>
    <w:rsid w:val="003C3F29"/>
    <w:rsid w:val="003C46CB"/>
    <w:rsid w:val="003C6A6B"/>
    <w:rsid w:val="003C7DD5"/>
    <w:rsid w:val="003D37EC"/>
    <w:rsid w:val="003D41A3"/>
    <w:rsid w:val="003D6719"/>
    <w:rsid w:val="003D7786"/>
    <w:rsid w:val="003E3DDE"/>
    <w:rsid w:val="003F0B95"/>
    <w:rsid w:val="003F5107"/>
    <w:rsid w:val="00400CD9"/>
    <w:rsid w:val="00401F8C"/>
    <w:rsid w:val="00402317"/>
    <w:rsid w:val="00407F0B"/>
    <w:rsid w:val="004119CD"/>
    <w:rsid w:val="00412106"/>
    <w:rsid w:val="004148A1"/>
    <w:rsid w:val="004161FA"/>
    <w:rsid w:val="00416668"/>
    <w:rsid w:val="00420EC6"/>
    <w:rsid w:val="00421449"/>
    <w:rsid w:val="00421523"/>
    <w:rsid w:val="00423383"/>
    <w:rsid w:val="00423E54"/>
    <w:rsid w:val="00425307"/>
    <w:rsid w:val="00425D85"/>
    <w:rsid w:val="004265A0"/>
    <w:rsid w:val="00427319"/>
    <w:rsid w:val="004278E0"/>
    <w:rsid w:val="00431A06"/>
    <w:rsid w:val="00435454"/>
    <w:rsid w:val="004367F8"/>
    <w:rsid w:val="004368F5"/>
    <w:rsid w:val="00436960"/>
    <w:rsid w:val="00436A31"/>
    <w:rsid w:val="00445A4C"/>
    <w:rsid w:val="00447983"/>
    <w:rsid w:val="004508FB"/>
    <w:rsid w:val="00450D2E"/>
    <w:rsid w:val="00450E77"/>
    <w:rsid w:val="004528E5"/>
    <w:rsid w:val="00453D1F"/>
    <w:rsid w:val="0045518B"/>
    <w:rsid w:val="004632E7"/>
    <w:rsid w:val="00464D73"/>
    <w:rsid w:val="0047027C"/>
    <w:rsid w:val="00471271"/>
    <w:rsid w:val="00471C01"/>
    <w:rsid w:val="00472FE2"/>
    <w:rsid w:val="0047302B"/>
    <w:rsid w:val="0047359A"/>
    <w:rsid w:val="00474227"/>
    <w:rsid w:val="0047588B"/>
    <w:rsid w:val="004758B2"/>
    <w:rsid w:val="004816B8"/>
    <w:rsid w:val="00484750"/>
    <w:rsid w:val="004852E8"/>
    <w:rsid w:val="00491380"/>
    <w:rsid w:val="00491683"/>
    <w:rsid w:val="00492C9E"/>
    <w:rsid w:val="00495E25"/>
    <w:rsid w:val="004A09D9"/>
    <w:rsid w:val="004A0E70"/>
    <w:rsid w:val="004A0FD4"/>
    <w:rsid w:val="004A1726"/>
    <w:rsid w:val="004A38BE"/>
    <w:rsid w:val="004A3D1D"/>
    <w:rsid w:val="004A41F3"/>
    <w:rsid w:val="004A7DFD"/>
    <w:rsid w:val="004B1568"/>
    <w:rsid w:val="004B33A7"/>
    <w:rsid w:val="004B4250"/>
    <w:rsid w:val="004B585E"/>
    <w:rsid w:val="004B5B73"/>
    <w:rsid w:val="004B5DFC"/>
    <w:rsid w:val="004B742B"/>
    <w:rsid w:val="004C1073"/>
    <w:rsid w:val="004C1531"/>
    <w:rsid w:val="004C3CA9"/>
    <w:rsid w:val="004C51E9"/>
    <w:rsid w:val="004D0CA6"/>
    <w:rsid w:val="004D1B06"/>
    <w:rsid w:val="004D5CCB"/>
    <w:rsid w:val="004D6634"/>
    <w:rsid w:val="004D77D8"/>
    <w:rsid w:val="004E0429"/>
    <w:rsid w:val="004E0BF0"/>
    <w:rsid w:val="004E0C66"/>
    <w:rsid w:val="004E2866"/>
    <w:rsid w:val="004E2C62"/>
    <w:rsid w:val="004E4229"/>
    <w:rsid w:val="004E6592"/>
    <w:rsid w:val="004E6BC4"/>
    <w:rsid w:val="004E7880"/>
    <w:rsid w:val="004E7E5E"/>
    <w:rsid w:val="004F0DC4"/>
    <w:rsid w:val="004F35C8"/>
    <w:rsid w:val="004F36E1"/>
    <w:rsid w:val="004F4167"/>
    <w:rsid w:val="004F47E6"/>
    <w:rsid w:val="004F4B0A"/>
    <w:rsid w:val="004F5360"/>
    <w:rsid w:val="004F6406"/>
    <w:rsid w:val="004F6881"/>
    <w:rsid w:val="005027EF"/>
    <w:rsid w:val="00502C96"/>
    <w:rsid w:val="00502FD8"/>
    <w:rsid w:val="00503E93"/>
    <w:rsid w:val="005045BF"/>
    <w:rsid w:val="00504743"/>
    <w:rsid w:val="00504EBC"/>
    <w:rsid w:val="00506C5F"/>
    <w:rsid w:val="00507FDC"/>
    <w:rsid w:val="00510907"/>
    <w:rsid w:val="00512649"/>
    <w:rsid w:val="005150EA"/>
    <w:rsid w:val="00515181"/>
    <w:rsid w:val="00517A0F"/>
    <w:rsid w:val="00521138"/>
    <w:rsid w:val="0052518A"/>
    <w:rsid w:val="0052716E"/>
    <w:rsid w:val="005272F6"/>
    <w:rsid w:val="00527BB3"/>
    <w:rsid w:val="00527C85"/>
    <w:rsid w:val="00530CD7"/>
    <w:rsid w:val="00535035"/>
    <w:rsid w:val="00535E85"/>
    <w:rsid w:val="00536A99"/>
    <w:rsid w:val="005403E1"/>
    <w:rsid w:val="00542C47"/>
    <w:rsid w:val="00545C99"/>
    <w:rsid w:val="0054715D"/>
    <w:rsid w:val="0054784A"/>
    <w:rsid w:val="00554DE2"/>
    <w:rsid w:val="00561B93"/>
    <w:rsid w:val="00561C50"/>
    <w:rsid w:val="005621E3"/>
    <w:rsid w:val="0056228F"/>
    <w:rsid w:val="00562AE6"/>
    <w:rsid w:val="005652BE"/>
    <w:rsid w:val="00565456"/>
    <w:rsid w:val="00567A32"/>
    <w:rsid w:val="00571249"/>
    <w:rsid w:val="00574C2B"/>
    <w:rsid w:val="00574DDB"/>
    <w:rsid w:val="00575F59"/>
    <w:rsid w:val="005769DD"/>
    <w:rsid w:val="005770B3"/>
    <w:rsid w:val="00577F41"/>
    <w:rsid w:val="005812DA"/>
    <w:rsid w:val="00581CD2"/>
    <w:rsid w:val="005835AA"/>
    <w:rsid w:val="00584411"/>
    <w:rsid w:val="005856A9"/>
    <w:rsid w:val="00586466"/>
    <w:rsid w:val="00586B43"/>
    <w:rsid w:val="00587914"/>
    <w:rsid w:val="00590F77"/>
    <w:rsid w:val="0059108F"/>
    <w:rsid w:val="00594B8B"/>
    <w:rsid w:val="00596534"/>
    <w:rsid w:val="0059699A"/>
    <w:rsid w:val="005A1F08"/>
    <w:rsid w:val="005A2D4C"/>
    <w:rsid w:val="005B045A"/>
    <w:rsid w:val="005B0B62"/>
    <w:rsid w:val="005B2217"/>
    <w:rsid w:val="005B2F5C"/>
    <w:rsid w:val="005B3703"/>
    <w:rsid w:val="005B6B35"/>
    <w:rsid w:val="005C0437"/>
    <w:rsid w:val="005C0EB2"/>
    <w:rsid w:val="005C337C"/>
    <w:rsid w:val="005C4F07"/>
    <w:rsid w:val="005C5BC2"/>
    <w:rsid w:val="005C6F05"/>
    <w:rsid w:val="005C7600"/>
    <w:rsid w:val="005D389B"/>
    <w:rsid w:val="005D4208"/>
    <w:rsid w:val="005D4524"/>
    <w:rsid w:val="005D545A"/>
    <w:rsid w:val="005D6F55"/>
    <w:rsid w:val="005E22FB"/>
    <w:rsid w:val="005E3C3C"/>
    <w:rsid w:val="005E579A"/>
    <w:rsid w:val="005E5883"/>
    <w:rsid w:val="005E78E9"/>
    <w:rsid w:val="005F0551"/>
    <w:rsid w:val="005F36B0"/>
    <w:rsid w:val="005F42B3"/>
    <w:rsid w:val="005F5078"/>
    <w:rsid w:val="0060096C"/>
    <w:rsid w:val="006017A9"/>
    <w:rsid w:val="00601F75"/>
    <w:rsid w:val="006044E6"/>
    <w:rsid w:val="00606713"/>
    <w:rsid w:val="00606A54"/>
    <w:rsid w:val="00607D14"/>
    <w:rsid w:val="00611D68"/>
    <w:rsid w:val="00616130"/>
    <w:rsid w:val="0061715C"/>
    <w:rsid w:val="00617A08"/>
    <w:rsid w:val="006215D7"/>
    <w:rsid w:val="006237B0"/>
    <w:rsid w:val="00624A75"/>
    <w:rsid w:val="00624FF0"/>
    <w:rsid w:val="00625C6A"/>
    <w:rsid w:val="00627178"/>
    <w:rsid w:val="0062752D"/>
    <w:rsid w:val="00631649"/>
    <w:rsid w:val="00632A4F"/>
    <w:rsid w:val="00633655"/>
    <w:rsid w:val="0063606C"/>
    <w:rsid w:val="00641C2D"/>
    <w:rsid w:val="00641D16"/>
    <w:rsid w:val="00642693"/>
    <w:rsid w:val="00643892"/>
    <w:rsid w:val="00646EAA"/>
    <w:rsid w:val="00647F34"/>
    <w:rsid w:val="00652884"/>
    <w:rsid w:val="00657C63"/>
    <w:rsid w:val="0066203B"/>
    <w:rsid w:val="00662D00"/>
    <w:rsid w:val="00662F04"/>
    <w:rsid w:val="006634BF"/>
    <w:rsid w:val="00667D0E"/>
    <w:rsid w:val="00667E00"/>
    <w:rsid w:val="00667FCD"/>
    <w:rsid w:val="00675FFC"/>
    <w:rsid w:val="00676A8F"/>
    <w:rsid w:val="006773F0"/>
    <w:rsid w:val="006777B6"/>
    <w:rsid w:val="0068017F"/>
    <w:rsid w:val="006809A0"/>
    <w:rsid w:val="00680B2F"/>
    <w:rsid w:val="00682A37"/>
    <w:rsid w:val="00683D1B"/>
    <w:rsid w:val="00685169"/>
    <w:rsid w:val="0068725B"/>
    <w:rsid w:val="00687331"/>
    <w:rsid w:val="00687819"/>
    <w:rsid w:val="00690297"/>
    <w:rsid w:val="00690984"/>
    <w:rsid w:val="00691AAC"/>
    <w:rsid w:val="00692232"/>
    <w:rsid w:val="006972DD"/>
    <w:rsid w:val="00697664"/>
    <w:rsid w:val="00697D91"/>
    <w:rsid w:val="006A0714"/>
    <w:rsid w:val="006A2183"/>
    <w:rsid w:val="006A286B"/>
    <w:rsid w:val="006A7500"/>
    <w:rsid w:val="006B0EC2"/>
    <w:rsid w:val="006B1896"/>
    <w:rsid w:val="006B2053"/>
    <w:rsid w:val="006B21E0"/>
    <w:rsid w:val="006C01E2"/>
    <w:rsid w:val="006C0220"/>
    <w:rsid w:val="006C0E35"/>
    <w:rsid w:val="006C2DC6"/>
    <w:rsid w:val="006C3172"/>
    <w:rsid w:val="006C47E2"/>
    <w:rsid w:val="006C5148"/>
    <w:rsid w:val="006C521C"/>
    <w:rsid w:val="006C6222"/>
    <w:rsid w:val="006D149F"/>
    <w:rsid w:val="006D1976"/>
    <w:rsid w:val="006D2175"/>
    <w:rsid w:val="006D24B9"/>
    <w:rsid w:val="006D3F74"/>
    <w:rsid w:val="006D5E2C"/>
    <w:rsid w:val="006D6E4D"/>
    <w:rsid w:val="006E0657"/>
    <w:rsid w:val="006E6406"/>
    <w:rsid w:val="006E7D2B"/>
    <w:rsid w:val="006F00B7"/>
    <w:rsid w:val="006F0395"/>
    <w:rsid w:val="006F0E56"/>
    <w:rsid w:val="006F0F0D"/>
    <w:rsid w:val="006F1F1C"/>
    <w:rsid w:val="006F25DE"/>
    <w:rsid w:val="006F276D"/>
    <w:rsid w:val="006F449D"/>
    <w:rsid w:val="006F6805"/>
    <w:rsid w:val="0070196B"/>
    <w:rsid w:val="00704FEB"/>
    <w:rsid w:val="00707625"/>
    <w:rsid w:val="00710BE7"/>
    <w:rsid w:val="007121E6"/>
    <w:rsid w:val="007122F2"/>
    <w:rsid w:val="00714404"/>
    <w:rsid w:val="0071465F"/>
    <w:rsid w:val="00714E91"/>
    <w:rsid w:val="00716C9E"/>
    <w:rsid w:val="007178B8"/>
    <w:rsid w:val="007200DA"/>
    <w:rsid w:val="007311D7"/>
    <w:rsid w:val="00735488"/>
    <w:rsid w:val="00737D6F"/>
    <w:rsid w:val="00740127"/>
    <w:rsid w:val="00740E2F"/>
    <w:rsid w:val="00740E56"/>
    <w:rsid w:val="00742CE1"/>
    <w:rsid w:val="00744D7B"/>
    <w:rsid w:val="007452BA"/>
    <w:rsid w:val="00747C67"/>
    <w:rsid w:val="00747E38"/>
    <w:rsid w:val="0075001B"/>
    <w:rsid w:val="00750BD9"/>
    <w:rsid w:val="00753385"/>
    <w:rsid w:val="0075552E"/>
    <w:rsid w:val="00755DFA"/>
    <w:rsid w:val="007573AE"/>
    <w:rsid w:val="00760DAD"/>
    <w:rsid w:val="00760ECB"/>
    <w:rsid w:val="00762A71"/>
    <w:rsid w:val="007631F6"/>
    <w:rsid w:val="007635BC"/>
    <w:rsid w:val="00763B97"/>
    <w:rsid w:val="007663DC"/>
    <w:rsid w:val="00766574"/>
    <w:rsid w:val="007674F4"/>
    <w:rsid w:val="007676E7"/>
    <w:rsid w:val="007679C7"/>
    <w:rsid w:val="00772097"/>
    <w:rsid w:val="00773FE1"/>
    <w:rsid w:val="00775284"/>
    <w:rsid w:val="007771FA"/>
    <w:rsid w:val="00780A97"/>
    <w:rsid w:val="00780E03"/>
    <w:rsid w:val="00781B2B"/>
    <w:rsid w:val="0078221F"/>
    <w:rsid w:val="00784C4B"/>
    <w:rsid w:val="00786022"/>
    <w:rsid w:val="00786343"/>
    <w:rsid w:val="00786CFB"/>
    <w:rsid w:val="007905ED"/>
    <w:rsid w:val="007909A7"/>
    <w:rsid w:val="007942B7"/>
    <w:rsid w:val="0079529E"/>
    <w:rsid w:val="007963C8"/>
    <w:rsid w:val="00796885"/>
    <w:rsid w:val="00796FEA"/>
    <w:rsid w:val="007A1BBD"/>
    <w:rsid w:val="007A1FCE"/>
    <w:rsid w:val="007A2A11"/>
    <w:rsid w:val="007A2A98"/>
    <w:rsid w:val="007A6C77"/>
    <w:rsid w:val="007A7A58"/>
    <w:rsid w:val="007A7C7C"/>
    <w:rsid w:val="007B0BD9"/>
    <w:rsid w:val="007B0DDC"/>
    <w:rsid w:val="007B2CFE"/>
    <w:rsid w:val="007B6AB8"/>
    <w:rsid w:val="007B70FC"/>
    <w:rsid w:val="007C0776"/>
    <w:rsid w:val="007C2235"/>
    <w:rsid w:val="007C412C"/>
    <w:rsid w:val="007C671D"/>
    <w:rsid w:val="007C67AC"/>
    <w:rsid w:val="007C7E5C"/>
    <w:rsid w:val="007D14CE"/>
    <w:rsid w:val="007D22CE"/>
    <w:rsid w:val="007D25D9"/>
    <w:rsid w:val="007D3936"/>
    <w:rsid w:val="007E06F8"/>
    <w:rsid w:val="007E1502"/>
    <w:rsid w:val="007F1B68"/>
    <w:rsid w:val="007F21BF"/>
    <w:rsid w:val="007F21FC"/>
    <w:rsid w:val="007F4197"/>
    <w:rsid w:val="007F425B"/>
    <w:rsid w:val="007F4446"/>
    <w:rsid w:val="007F4573"/>
    <w:rsid w:val="007F635A"/>
    <w:rsid w:val="00802E1F"/>
    <w:rsid w:val="00810F8E"/>
    <w:rsid w:val="008206F7"/>
    <w:rsid w:val="00822033"/>
    <w:rsid w:val="0082363B"/>
    <w:rsid w:val="00823BD6"/>
    <w:rsid w:val="0082489F"/>
    <w:rsid w:val="00825071"/>
    <w:rsid w:val="008263CF"/>
    <w:rsid w:val="00827E1A"/>
    <w:rsid w:val="00830434"/>
    <w:rsid w:val="008311B7"/>
    <w:rsid w:val="0083426A"/>
    <w:rsid w:val="008348CD"/>
    <w:rsid w:val="0083547A"/>
    <w:rsid w:val="00836CD6"/>
    <w:rsid w:val="00840B69"/>
    <w:rsid w:val="00841001"/>
    <w:rsid w:val="00841235"/>
    <w:rsid w:val="0084241B"/>
    <w:rsid w:val="008424F3"/>
    <w:rsid w:val="008439AD"/>
    <w:rsid w:val="008448FA"/>
    <w:rsid w:val="00845B6B"/>
    <w:rsid w:val="00845F51"/>
    <w:rsid w:val="0084756B"/>
    <w:rsid w:val="00850213"/>
    <w:rsid w:val="00855530"/>
    <w:rsid w:val="00855B63"/>
    <w:rsid w:val="00855FC4"/>
    <w:rsid w:val="008560A2"/>
    <w:rsid w:val="0085628B"/>
    <w:rsid w:val="008567C0"/>
    <w:rsid w:val="008641F3"/>
    <w:rsid w:val="008658D7"/>
    <w:rsid w:val="00867293"/>
    <w:rsid w:val="00870098"/>
    <w:rsid w:val="00870E48"/>
    <w:rsid w:val="00870F2A"/>
    <w:rsid w:val="00871798"/>
    <w:rsid w:val="008744C0"/>
    <w:rsid w:val="00874DF9"/>
    <w:rsid w:val="0087556C"/>
    <w:rsid w:val="00875D3A"/>
    <w:rsid w:val="00876C70"/>
    <w:rsid w:val="00880AEB"/>
    <w:rsid w:val="00880F47"/>
    <w:rsid w:val="00880FE3"/>
    <w:rsid w:val="00881DB1"/>
    <w:rsid w:val="008830D6"/>
    <w:rsid w:val="008838FA"/>
    <w:rsid w:val="00887417"/>
    <w:rsid w:val="00894202"/>
    <w:rsid w:val="008944D3"/>
    <w:rsid w:val="00894790"/>
    <w:rsid w:val="00895E3A"/>
    <w:rsid w:val="008968C0"/>
    <w:rsid w:val="0089723A"/>
    <w:rsid w:val="008A3461"/>
    <w:rsid w:val="008A3A37"/>
    <w:rsid w:val="008A42DD"/>
    <w:rsid w:val="008B2B52"/>
    <w:rsid w:val="008B3114"/>
    <w:rsid w:val="008B546D"/>
    <w:rsid w:val="008B6562"/>
    <w:rsid w:val="008C1783"/>
    <w:rsid w:val="008C3461"/>
    <w:rsid w:val="008C4995"/>
    <w:rsid w:val="008D0D82"/>
    <w:rsid w:val="008D3514"/>
    <w:rsid w:val="008E1B68"/>
    <w:rsid w:val="008E2920"/>
    <w:rsid w:val="008E29F9"/>
    <w:rsid w:val="008E2BC5"/>
    <w:rsid w:val="008E3E57"/>
    <w:rsid w:val="008E3EEA"/>
    <w:rsid w:val="008E5F43"/>
    <w:rsid w:val="008F12B5"/>
    <w:rsid w:val="008F3308"/>
    <w:rsid w:val="008F35D4"/>
    <w:rsid w:val="008F40D7"/>
    <w:rsid w:val="008F4B75"/>
    <w:rsid w:val="008F67CB"/>
    <w:rsid w:val="008F6C28"/>
    <w:rsid w:val="0090040A"/>
    <w:rsid w:val="0090275F"/>
    <w:rsid w:val="00902CF6"/>
    <w:rsid w:val="00905A06"/>
    <w:rsid w:val="00905D38"/>
    <w:rsid w:val="009062D6"/>
    <w:rsid w:val="009076CD"/>
    <w:rsid w:val="00913426"/>
    <w:rsid w:val="00913D1F"/>
    <w:rsid w:val="00914014"/>
    <w:rsid w:val="00916AA6"/>
    <w:rsid w:val="00920230"/>
    <w:rsid w:val="00921A24"/>
    <w:rsid w:val="009224B7"/>
    <w:rsid w:val="009230F7"/>
    <w:rsid w:val="00925EEA"/>
    <w:rsid w:val="009272D7"/>
    <w:rsid w:val="009310BA"/>
    <w:rsid w:val="00933403"/>
    <w:rsid w:val="0093345B"/>
    <w:rsid w:val="00933488"/>
    <w:rsid w:val="009343FD"/>
    <w:rsid w:val="009374FE"/>
    <w:rsid w:val="00940FD7"/>
    <w:rsid w:val="00941404"/>
    <w:rsid w:val="0094189B"/>
    <w:rsid w:val="009425AB"/>
    <w:rsid w:val="00942611"/>
    <w:rsid w:val="0094351F"/>
    <w:rsid w:val="009551A6"/>
    <w:rsid w:val="009571B8"/>
    <w:rsid w:val="009572F8"/>
    <w:rsid w:val="00957FB0"/>
    <w:rsid w:val="00961DB6"/>
    <w:rsid w:val="0096314B"/>
    <w:rsid w:val="00965EA3"/>
    <w:rsid w:val="00966A85"/>
    <w:rsid w:val="009733CC"/>
    <w:rsid w:val="009809D4"/>
    <w:rsid w:val="00980E52"/>
    <w:rsid w:val="00980F79"/>
    <w:rsid w:val="00984A4F"/>
    <w:rsid w:val="00985F90"/>
    <w:rsid w:val="00990E5F"/>
    <w:rsid w:val="009923C3"/>
    <w:rsid w:val="00993843"/>
    <w:rsid w:val="00997814"/>
    <w:rsid w:val="009A0DFA"/>
    <w:rsid w:val="009A5C1C"/>
    <w:rsid w:val="009A5CB9"/>
    <w:rsid w:val="009B1059"/>
    <w:rsid w:val="009C0632"/>
    <w:rsid w:val="009C07EA"/>
    <w:rsid w:val="009C1BBF"/>
    <w:rsid w:val="009C4CFD"/>
    <w:rsid w:val="009C5160"/>
    <w:rsid w:val="009D1099"/>
    <w:rsid w:val="009D7072"/>
    <w:rsid w:val="009E0751"/>
    <w:rsid w:val="009E0A0B"/>
    <w:rsid w:val="009E1063"/>
    <w:rsid w:val="009E15F4"/>
    <w:rsid w:val="009E50BA"/>
    <w:rsid w:val="009F1A16"/>
    <w:rsid w:val="009F390F"/>
    <w:rsid w:val="009F41D3"/>
    <w:rsid w:val="009F54EF"/>
    <w:rsid w:val="009F5549"/>
    <w:rsid w:val="009F5687"/>
    <w:rsid w:val="00A0114E"/>
    <w:rsid w:val="00A04C2B"/>
    <w:rsid w:val="00A04F81"/>
    <w:rsid w:val="00A06E6D"/>
    <w:rsid w:val="00A074F5"/>
    <w:rsid w:val="00A12803"/>
    <w:rsid w:val="00A12A5B"/>
    <w:rsid w:val="00A1461D"/>
    <w:rsid w:val="00A15128"/>
    <w:rsid w:val="00A20062"/>
    <w:rsid w:val="00A20E79"/>
    <w:rsid w:val="00A23D7C"/>
    <w:rsid w:val="00A263D2"/>
    <w:rsid w:val="00A2797C"/>
    <w:rsid w:val="00A30180"/>
    <w:rsid w:val="00A30766"/>
    <w:rsid w:val="00A3167A"/>
    <w:rsid w:val="00A32070"/>
    <w:rsid w:val="00A32370"/>
    <w:rsid w:val="00A33323"/>
    <w:rsid w:val="00A3630E"/>
    <w:rsid w:val="00A36EF0"/>
    <w:rsid w:val="00A4200E"/>
    <w:rsid w:val="00A43248"/>
    <w:rsid w:val="00A440B6"/>
    <w:rsid w:val="00A50DEC"/>
    <w:rsid w:val="00A5435F"/>
    <w:rsid w:val="00A54A95"/>
    <w:rsid w:val="00A54C14"/>
    <w:rsid w:val="00A662F1"/>
    <w:rsid w:val="00A73362"/>
    <w:rsid w:val="00A763FD"/>
    <w:rsid w:val="00A76821"/>
    <w:rsid w:val="00A76AA7"/>
    <w:rsid w:val="00A77532"/>
    <w:rsid w:val="00A80AD3"/>
    <w:rsid w:val="00A8289E"/>
    <w:rsid w:val="00A84682"/>
    <w:rsid w:val="00A87C65"/>
    <w:rsid w:val="00A91BCC"/>
    <w:rsid w:val="00A923EE"/>
    <w:rsid w:val="00A978BB"/>
    <w:rsid w:val="00A978ED"/>
    <w:rsid w:val="00AA3388"/>
    <w:rsid w:val="00AA428A"/>
    <w:rsid w:val="00AA52B6"/>
    <w:rsid w:val="00AA6522"/>
    <w:rsid w:val="00AB1254"/>
    <w:rsid w:val="00AB1BC9"/>
    <w:rsid w:val="00AB396B"/>
    <w:rsid w:val="00AB3D16"/>
    <w:rsid w:val="00AB4127"/>
    <w:rsid w:val="00AB42D4"/>
    <w:rsid w:val="00AC0DC7"/>
    <w:rsid w:val="00AC2601"/>
    <w:rsid w:val="00AC4D2F"/>
    <w:rsid w:val="00AC4E6F"/>
    <w:rsid w:val="00AC630B"/>
    <w:rsid w:val="00AC7574"/>
    <w:rsid w:val="00AD01A6"/>
    <w:rsid w:val="00AD0262"/>
    <w:rsid w:val="00AD2204"/>
    <w:rsid w:val="00AD2BDD"/>
    <w:rsid w:val="00AD2E04"/>
    <w:rsid w:val="00AD69C3"/>
    <w:rsid w:val="00AD73EB"/>
    <w:rsid w:val="00AE0ED0"/>
    <w:rsid w:val="00AE2CBD"/>
    <w:rsid w:val="00AE5963"/>
    <w:rsid w:val="00AE6131"/>
    <w:rsid w:val="00AE7777"/>
    <w:rsid w:val="00AF03DC"/>
    <w:rsid w:val="00AF1AA0"/>
    <w:rsid w:val="00AF2622"/>
    <w:rsid w:val="00AF34DC"/>
    <w:rsid w:val="00AF5527"/>
    <w:rsid w:val="00AF5573"/>
    <w:rsid w:val="00AF55B4"/>
    <w:rsid w:val="00AF673D"/>
    <w:rsid w:val="00AF6FAD"/>
    <w:rsid w:val="00B002D4"/>
    <w:rsid w:val="00B00CF2"/>
    <w:rsid w:val="00B02272"/>
    <w:rsid w:val="00B04344"/>
    <w:rsid w:val="00B05C0B"/>
    <w:rsid w:val="00B07039"/>
    <w:rsid w:val="00B1052B"/>
    <w:rsid w:val="00B10A18"/>
    <w:rsid w:val="00B127D9"/>
    <w:rsid w:val="00B133BD"/>
    <w:rsid w:val="00B146C3"/>
    <w:rsid w:val="00B15250"/>
    <w:rsid w:val="00B16761"/>
    <w:rsid w:val="00B16A39"/>
    <w:rsid w:val="00B17365"/>
    <w:rsid w:val="00B17716"/>
    <w:rsid w:val="00B230B1"/>
    <w:rsid w:val="00B24897"/>
    <w:rsid w:val="00B2603F"/>
    <w:rsid w:val="00B2674E"/>
    <w:rsid w:val="00B279DF"/>
    <w:rsid w:val="00B30F12"/>
    <w:rsid w:val="00B34598"/>
    <w:rsid w:val="00B345AE"/>
    <w:rsid w:val="00B34911"/>
    <w:rsid w:val="00B34AC7"/>
    <w:rsid w:val="00B37F67"/>
    <w:rsid w:val="00B43250"/>
    <w:rsid w:val="00B440D3"/>
    <w:rsid w:val="00B451BA"/>
    <w:rsid w:val="00B461A4"/>
    <w:rsid w:val="00B46C0F"/>
    <w:rsid w:val="00B51052"/>
    <w:rsid w:val="00B5176F"/>
    <w:rsid w:val="00B523A1"/>
    <w:rsid w:val="00B533C2"/>
    <w:rsid w:val="00B56288"/>
    <w:rsid w:val="00B57D50"/>
    <w:rsid w:val="00B57FD5"/>
    <w:rsid w:val="00B60220"/>
    <w:rsid w:val="00B61B16"/>
    <w:rsid w:val="00B61F03"/>
    <w:rsid w:val="00B62B95"/>
    <w:rsid w:val="00B64B98"/>
    <w:rsid w:val="00B67693"/>
    <w:rsid w:val="00B67A69"/>
    <w:rsid w:val="00B70B25"/>
    <w:rsid w:val="00B71195"/>
    <w:rsid w:val="00B711C2"/>
    <w:rsid w:val="00B71710"/>
    <w:rsid w:val="00B72DA7"/>
    <w:rsid w:val="00B73764"/>
    <w:rsid w:val="00B75EF3"/>
    <w:rsid w:val="00B76674"/>
    <w:rsid w:val="00B76BB4"/>
    <w:rsid w:val="00B771D4"/>
    <w:rsid w:val="00B80654"/>
    <w:rsid w:val="00B82019"/>
    <w:rsid w:val="00B83D53"/>
    <w:rsid w:val="00B87451"/>
    <w:rsid w:val="00B878D3"/>
    <w:rsid w:val="00B917A2"/>
    <w:rsid w:val="00B92A6E"/>
    <w:rsid w:val="00B93348"/>
    <w:rsid w:val="00B9523A"/>
    <w:rsid w:val="00B96484"/>
    <w:rsid w:val="00B97F03"/>
    <w:rsid w:val="00BA3675"/>
    <w:rsid w:val="00BB1BEE"/>
    <w:rsid w:val="00BB2A2B"/>
    <w:rsid w:val="00BB4887"/>
    <w:rsid w:val="00BB65B0"/>
    <w:rsid w:val="00BC017E"/>
    <w:rsid w:val="00BC0738"/>
    <w:rsid w:val="00BC1DF1"/>
    <w:rsid w:val="00BC2BC0"/>
    <w:rsid w:val="00BC2D59"/>
    <w:rsid w:val="00BC352A"/>
    <w:rsid w:val="00BC43B9"/>
    <w:rsid w:val="00BC5C29"/>
    <w:rsid w:val="00BC640C"/>
    <w:rsid w:val="00BD03C1"/>
    <w:rsid w:val="00BD11E1"/>
    <w:rsid w:val="00BE4038"/>
    <w:rsid w:val="00BE40CB"/>
    <w:rsid w:val="00BE4C13"/>
    <w:rsid w:val="00BF199F"/>
    <w:rsid w:val="00BF34A8"/>
    <w:rsid w:val="00BF34AE"/>
    <w:rsid w:val="00BF3F40"/>
    <w:rsid w:val="00BF44EC"/>
    <w:rsid w:val="00C00E7A"/>
    <w:rsid w:val="00C01DFC"/>
    <w:rsid w:val="00C02593"/>
    <w:rsid w:val="00C0315D"/>
    <w:rsid w:val="00C07C3F"/>
    <w:rsid w:val="00C100B3"/>
    <w:rsid w:val="00C11DCE"/>
    <w:rsid w:val="00C17278"/>
    <w:rsid w:val="00C17F6D"/>
    <w:rsid w:val="00C20E85"/>
    <w:rsid w:val="00C22A06"/>
    <w:rsid w:val="00C23832"/>
    <w:rsid w:val="00C23B16"/>
    <w:rsid w:val="00C248D9"/>
    <w:rsid w:val="00C24D56"/>
    <w:rsid w:val="00C26864"/>
    <w:rsid w:val="00C36FF2"/>
    <w:rsid w:val="00C41A6C"/>
    <w:rsid w:val="00C41D3F"/>
    <w:rsid w:val="00C428A2"/>
    <w:rsid w:val="00C42A18"/>
    <w:rsid w:val="00C42C20"/>
    <w:rsid w:val="00C450F6"/>
    <w:rsid w:val="00C45579"/>
    <w:rsid w:val="00C50242"/>
    <w:rsid w:val="00C50ED7"/>
    <w:rsid w:val="00C51F26"/>
    <w:rsid w:val="00C537BD"/>
    <w:rsid w:val="00C53A43"/>
    <w:rsid w:val="00C54488"/>
    <w:rsid w:val="00C555F1"/>
    <w:rsid w:val="00C56884"/>
    <w:rsid w:val="00C57B63"/>
    <w:rsid w:val="00C606B5"/>
    <w:rsid w:val="00C63C5B"/>
    <w:rsid w:val="00C650A9"/>
    <w:rsid w:val="00C658D9"/>
    <w:rsid w:val="00C65D80"/>
    <w:rsid w:val="00C673D9"/>
    <w:rsid w:val="00C70ECA"/>
    <w:rsid w:val="00C72842"/>
    <w:rsid w:val="00C804DD"/>
    <w:rsid w:val="00C8055C"/>
    <w:rsid w:val="00C83BAA"/>
    <w:rsid w:val="00C856A8"/>
    <w:rsid w:val="00C86388"/>
    <w:rsid w:val="00C92E86"/>
    <w:rsid w:val="00C959E2"/>
    <w:rsid w:val="00CA01FF"/>
    <w:rsid w:val="00CA094C"/>
    <w:rsid w:val="00CA0987"/>
    <w:rsid w:val="00CA09A6"/>
    <w:rsid w:val="00CA562A"/>
    <w:rsid w:val="00CA722C"/>
    <w:rsid w:val="00CA7D47"/>
    <w:rsid w:val="00CB04EE"/>
    <w:rsid w:val="00CB098E"/>
    <w:rsid w:val="00CB0BA5"/>
    <w:rsid w:val="00CB1A14"/>
    <w:rsid w:val="00CB68C3"/>
    <w:rsid w:val="00CC00F6"/>
    <w:rsid w:val="00CC0DEE"/>
    <w:rsid w:val="00CC3B92"/>
    <w:rsid w:val="00CC44F0"/>
    <w:rsid w:val="00CC5CC4"/>
    <w:rsid w:val="00CC7EE9"/>
    <w:rsid w:val="00CD2231"/>
    <w:rsid w:val="00CD2AE3"/>
    <w:rsid w:val="00CD59EC"/>
    <w:rsid w:val="00CD6164"/>
    <w:rsid w:val="00CD7ADC"/>
    <w:rsid w:val="00CD7B8D"/>
    <w:rsid w:val="00CE1606"/>
    <w:rsid w:val="00CE26D2"/>
    <w:rsid w:val="00CE2945"/>
    <w:rsid w:val="00CE2DFC"/>
    <w:rsid w:val="00CE331C"/>
    <w:rsid w:val="00CE4A67"/>
    <w:rsid w:val="00CE4BBF"/>
    <w:rsid w:val="00CE7C12"/>
    <w:rsid w:val="00CF248F"/>
    <w:rsid w:val="00CF3E4D"/>
    <w:rsid w:val="00CF6AD1"/>
    <w:rsid w:val="00D028B2"/>
    <w:rsid w:val="00D042B4"/>
    <w:rsid w:val="00D04756"/>
    <w:rsid w:val="00D05FA5"/>
    <w:rsid w:val="00D077F4"/>
    <w:rsid w:val="00D1021D"/>
    <w:rsid w:val="00D104EF"/>
    <w:rsid w:val="00D110F7"/>
    <w:rsid w:val="00D131C1"/>
    <w:rsid w:val="00D14586"/>
    <w:rsid w:val="00D169CD"/>
    <w:rsid w:val="00D234BF"/>
    <w:rsid w:val="00D23EBE"/>
    <w:rsid w:val="00D24977"/>
    <w:rsid w:val="00D24C51"/>
    <w:rsid w:val="00D250F6"/>
    <w:rsid w:val="00D26AB0"/>
    <w:rsid w:val="00D27545"/>
    <w:rsid w:val="00D31C5A"/>
    <w:rsid w:val="00D31F60"/>
    <w:rsid w:val="00D3293F"/>
    <w:rsid w:val="00D33926"/>
    <w:rsid w:val="00D34256"/>
    <w:rsid w:val="00D43286"/>
    <w:rsid w:val="00D443D2"/>
    <w:rsid w:val="00D444AB"/>
    <w:rsid w:val="00D44997"/>
    <w:rsid w:val="00D45CCD"/>
    <w:rsid w:val="00D47AF1"/>
    <w:rsid w:val="00D50A28"/>
    <w:rsid w:val="00D53CD1"/>
    <w:rsid w:val="00D5724B"/>
    <w:rsid w:val="00D575D6"/>
    <w:rsid w:val="00D57759"/>
    <w:rsid w:val="00D604AC"/>
    <w:rsid w:val="00D61A76"/>
    <w:rsid w:val="00D623B6"/>
    <w:rsid w:val="00D6337A"/>
    <w:rsid w:val="00D63F79"/>
    <w:rsid w:val="00D6662C"/>
    <w:rsid w:val="00D66EC0"/>
    <w:rsid w:val="00D6712B"/>
    <w:rsid w:val="00D70B40"/>
    <w:rsid w:val="00D70D47"/>
    <w:rsid w:val="00D71403"/>
    <w:rsid w:val="00D73155"/>
    <w:rsid w:val="00D7369C"/>
    <w:rsid w:val="00D7472E"/>
    <w:rsid w:val="00D767B4"/>
    <w:rsid w:val="00D77B63"/>
    <w:rsid w:val="00D81D74"/>
    <w:rsid w:val="00D86496"/>
    <w:rsid w:val="00D86A11"/>
    <w:rsid w:val="00D8798E"/>
    <w:rsid w:val="00D906F1"/>
    <w:rsid w:val="00D91AB1"/>
    <w:rsid w:val="00D95638"/>
    <w:rsid w:val="00D96847"/>
    <w:rsid w:val="00DB17A4"/>
    <w:rsid w:val="00DB1EC8"/>
    <w:rsid w:val="00DB28B8"/>
    <w:rsid w:val="00DB4EDD"/>
    <w:rsid w:val="00DB5879"/>
    <w:rsid w:val="00DB6525"/>
    <w:rsid w:val="00DC1290"/>
    <w:rsid w:val="00DC1D24"/>
    <w:rsid w:val="00DC4183"/>
    <w:rsid w:val="00DC47F0"/>
    <w:rsid w:val="00DC76DD"/>
    <w:rsid w:val="00DD430F"/>
    <w:rsid w:val="00DD5CF9"/>
    <w:rsid w:val="00DE04F5"/>
    <w:rsid w:val="00DE17E8"/>
    <w:rsid w:val="00DE1AF0"/>
    <w:rsid w:val="00DE3BA4"/>
    <w:rsid w:val="00DE3FBC"/>
    <w:rsid w:val="00DE5646"/>
    <w:rsid w:val="00DF1225"/>
    <w:rsid w:val="00DF1BE5"/>
    <w:rsid w:val="00DF2879"/>
    <w:rsid w:val="00DF2E18"/>
    <w:rsid w:val="00DF2EBB"/>
    <w:rsid w:val="00DF5ED0"/>
    <w:rsid w:val="00DF7A79"/>
    <w:rsid w:val="00E01577"/>
    <w:rsid w:val="00E01C64"/>
    <w:rsid w:val="00E05E33"/>
    <w:rsid w:val="00E119BC"/>
    <w:rsid w:val="00E146C0"/>
    <w:rsid w:val="00E15438"/>
    <w:rsid w:val="00E15E8C"/>
    <w:rsid w:val="00E20075"/>
    <w:rsid w:val="00E20B16"/>
    <w:rsid w:val="00E23253"/>
    <w:rsid w:val="00E24E4D"/>
    <w:rsid w:val="00E25E7A"/>
    <w:rsid w:val="00E26071"/>
    <w:rsid w:val="00E27D54"/>
    <w:rsid w:val="00E30592"/>
    <w:rsid w:val="00E31703"/>
    <w:rsid w:val="00E32091"/>
    <w:rsid w:val="00E360D6"/>
    <w:rsid w:val="00E36879"/>
    <w:rsid w:val="00E405D5"/>
    <w:rsid w:val="00E41656"/>
    <w:rsid w:val="00E42D72"/>
    <w:rsid w:val="00E50910"/>
    <w:rsid w:val="00E530FB"/>
    <w:rsid w:val="00E547DE"/>
    <w:rsid w:val="00E55638"/>
    <w:rsid w:val="00E568A4"/>
    <w:rsid w:val="00E60BC1"/>
    <w:rsid w:val="00E60C93"/>
    <w:rsid w:val="00E62045"/>
    <w:rsid w:val="00E6242A"/>
    <w:rsid w:val="00E62692"/>
    <w:rsid w:val="00E6315A"/>
    <w:rsid w:val="00E64B1D"/>
    <w:rsid w:val="00E67C8E"/>
    <w:rsid w:val="00E70D7C"/>
    <w:rsid w:val="00E7130F"/>
    <w:rsid w:val="00E71785"/>
    <w:rsid w:val="00E72BF1"/>
    <w:rsid w:val="00E76382"/>
    <w:rsid w:val="00E805DC"/>
    <w:rsid w:val="00E81883"/>
    <w:rsid w:val="00E8188B"/>
    <w:rsid w:val="00E8298D"/>
    <w:rsid w:val="00E8635B"/>
    <w:rsid w:val="00E86817"/>
    <w:rsid w:val="00E91930"/>
    <w:rsid w:val="00E945BC"/>
    <w:rsid w:val="00EA3586"/>
    <w:rsid w:val="00EA3B65"/>
    <w:rsid w:val="00EB02D4"/>
    <w:rsid w:val="00EB1FBD"/>
    <w:rsid w:val="00EB2D1C"/>
    <w:rsid w:val="00EB3FA2"/>
    <w:rsid w:val="00EB4FF6"/>
    <w:rsid w:val="00EB5ECA"/>
    <w:rsid w:val="00EB6DD6"/>
    <w:rsid w:val="00EB6F16"/>
    <w:rsid w:val="00EC21FF"/>
    <w:rsid w:val="00EC5BC3"/>
    <w:rsid w:val="00EC79CB"/>
    <w:rsid w:val="00ED0ACC"/>
    <w:rsid w:val="00ED1328"/>
    <w:rsid w:val="00ED1A54"/>
    <w:rsid w:val="00ED3F8E"/>
    <w:rsid w:val="00ED7318"/>
    <w:rsid w:val="00ED747E"/>
    <w:rsid w:val="00EE1BE6"/>
    <w:rsid w:val="00EE226D"/>
    <w:rsid w:val="00EE47FF"/>
    <w:rsid w:val="00EE4AE2"/>
    <w:rsid w:val="00EF1924"/>
    <w:rsid w:val="00EF2203"/>
    <w:rsid w:val="00EF33C7"/>
    <w:rsid w:val="00EF5643"/>
    <w:rsid w:val="00F01D3B"/>
    <w:rsid w:val="00F0217F"/>
    <w:rsid w:val="00F04438"/>
    <w:rsid w:val="00F0630D"/>
    <w:rsid w:val="00F06CAA"/>
    <w:rsid w:val="00F07C2D"/>
    <w:rsid w:val="00F1149C"/>
    <w:rsid w:val="00F11603"/>
    <w:rsid w:val="00F12D8B"/>
    <w:rsid w:val="00F1311F"/>
    <w:rsid w:val="00F15CD5"/>
    <w:rsid w:val="00F173CB"/>
    <w:rsid w:val="00F20402"/>
    <w:rsid w:val="00F2188A"/>
    <w:rsid w:val="00F21C2B"/>
    <w:rsid w:val="00F2495E"/>
    <w:rsid w:val="00F31721"/>
    <w:rsid w:val="00F32962"/>
    <w:rsid w:val="00F32972"/>
    <w:rsid w:val="00F33ED5"/>
    <w:rsid w:val="00F34F2B"/>
    <w:rsid w:val="00F37761"/>
    <w:rsid w:val="00F441B0"/>
    <w:rsid w:val="00F46B37"/>
    <w:rsid w:val="00F52CB7"/>
    <w:rsid w:val="00F53899"/>
    <w:rsid w:val="00F545EF"/>
    <w:rsid w:val="00F5576C"/>
    <w:rsid w:val="00F55917"/>
    <w:rsid w:val="00F578BA"/>
    <w:rsid w:val="00F60814"/>
    <w:rsid w:val="00F60E53"/>
    <w:rsid w:val="00F62FE1"/>
    <w:rsid w:val="00F64513"/>
    <w:rsid w:val="00F64B50"/>
    <w:rsid w:val="00F6663D"/>
    <w:rsid w:val="00F6757A"/>
    <w:rsid w:val="00F67FFE"/>
    <w:rsid w:val="00F70425"/>
    <w:rsid w:val="00F71555"/>
    <w:rsid w:val="00F726A2"/>
    <w:rsid w:val="00F74597"/>
    <w:rsid w:val="00F747FA"/>
    <w:rsid w:val="00F74CC9"/>
    <w:rsid w:val="00F75AA3"/>
    <w:rsid w:val="00F7615B"/>
    <w:rsid w:val="00F81530"/>
    <w:rsid w:val="00F824BA"/>
    <w:rsid w:val="00F82A42"/>
    <w:rsid w:val="00F840A6"/>
    <w:rsid w:val="00F868AE"/>
    <w:rsid w:val="00F86B58"/>
    <w:rsid w:val="00F87986"/>
    <w:rsid w:val="00F9270B"/>
    <w:rsid w:val="00F96AC9"/>
    <w:rsid w:val="00FA1369"/>
    <w:rsid w:val="00FA18C3"/>
    <w:rsid w:val="00FA50C2"/>
    <w:rsid w:val="00FA5F0C"/>
    <w:rsid w:val="00FA64A7"/>
    <w:rsid w:val="00FA716C"/>
    <w:rsid w:val="00FA7953"/>
    <w:rsid w:val="00FB04ED"/>
    <w:rsid w:val="00FB165E"/>
    <w:rsid w:val="00FB4C8A"/>
    <w:rsid w:val="00FB5A1E"/>
    <w:rsid w:val="00FB66A6"/>
    <w:rsid w:val="00FC1156"/>
    <w:rsid w:val="00FC1745"/>
    <w:rsid w:val="00FC17B6"/>
    <w:rsid w:val="00FC3446"/>
    <w:rsid w:val="00FC419D"/>
    <w:rsid w:val="00FC7B25"/>
    <w:rsid w:val="00FD1D70"/>
    <w:rsid w:val="00FD26D7"/>
    <w:rsid w:val="00FD2714"/>
    <w:rsid w:val="00FD570C"/>
    <w:rsid w:val="00FE07D1"/>
    <w:rsid w:val="00FE198B"/>
    <w:rsid w:val="00FE227C"/>
    <w:rsid w:val="00FE2448"/>
    <w:rsid w:val="00FE2BDE"/>
    <w:rsid w:val="00FF0BA0"/>
    <w:rsid w:val="00FF1764"/>
    <w:rsid w:val="00FF1D89"/>
    <w:rsid w:val="00FF1FA4"/>
    <w:rsid w:val="00FF506C"/>
    <w:rsid w:val="00FF73F2"/>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4B6E"/>
  <w15:docId w15:val="{F6B6C93A-B5F2-344E-A16A-4BB99969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qFormat/>
    <w:rPr>
      <w:sz w:val="16"/>
      <w:szCs w:val="16"/>
    </w:rPr>
  </w:style>
  <w:style w:type="paragraph" w:styleId="NoSpacing">
    <w:name w:val="No Spacing"/>
    <w:uiPriority w:val="1"/>
    <w:qFormat/>
    <w:rsid w:val="00AD01A6"/>
    <w:pPr>
      <w:spacing w:line="240" w:lineRule="auto"/>
    </w:pPr>
    <w:rPr>
      <w:rFonts w:ascii="Calibri" w:eastAsia="Calibri" w:hAnsi="Calibri" w:cs="Times New Roman"/>
      <w:lang w:val="ro-RO" w:eastAsia="en-US"/>
    </w:rPr>
  </w:style>
  <w:style w:type="paragraph" w:styleId="ListParagraph">
    <w:name w:val="List Paragraph"/>
    <w:aliases w:val="Bullet Points,Liste Paragraf,Normal bullet 2,body 2,List Paragraph2,Scriptoria bullet points,Ha,References,Indent Paragraph,strikethrough,List Paragraph 1,Numbered paragraph,Liststycke SKL,Bullet list,b1,Number_1,List Paragraph1"/>
    <w:basedOn w:val="Normal"/>
    <w:link w:val="ListParagraphChar"/>
    <w:uiPriority w:val="34"/>
    <w:qFormat/>
    <w:rsid w:val="00346D5D"/>
    <w:pPr>
      <w:ind w:left="720"/>
      <w:contextualSpacing/>
    </w:pPr>
  </w:style>
  <w:style w:type="paragraph" w:styleId="CommentSubject">
    <w:name w:val="annotation subject"/>
    <w:basedOn w:val="CommentText"/>
    <w:next w:val="CommentText"/>
    <w:link w:val="CommentSubjectChar"/>
    <w:uiPriority w:val="99"/>
    <w:semiHidden/>
    <w:unhideWhenUsed/>
    <w:rsid w:val="00F52CB7"/>
    <w:rPr>
      <w:b/>
      <w:bCs/>
    </w:rPr>
  </w:style>
  <w:style w:type="character" w:customStyle="1" w:styleId="CommentSubjectChar">
    <w:name w:val="Comment Subject Char"/>
    <w:basedOn w:val="CommentTextChar"/>
    <w:link w:val="CommentSubject"/>
    <w:uiPriority w:val="99"/>
    <w:semiHidden/>
    <w:rsid w:val="00F52CB7"/>
    <w:rPr>
      <w:b/>
      <w:bCs/>
      <w:sz w:val="20"/>
      <w:szCs w:val="20"/>
    </w:rPr>
  </w:style>
  <w:style w:type="character" w:customStyle="1" w:styleId="italics">
    <w:name w:val="italics"/>
    <w:basedOn w:val="DefaultParagraphFont"/>
    <w:rsid w:val="002A5EED"/>
  </w:style>
  <w:style w:type="paragraph" w:styleId="NormalWeb">
    <w:name w:val="Normal (Web)"/>
    <w:basedOn w:val="Normal"/>
    <w:uiPriority w:val="99"/>
    <w:semiHidden/>
    <w:unhideWhenUsed/>
    <w:rsid w:val="006E7D2B"/>
    <w:pPr>
      <w:spacing w:before="100" w:beforeAutospacing="1" w:after="100" w:afterAutospacing="1" w:line="240" w:lineRule="auto"/>
    </w:pPr>
    <w:rPr>
      <w:rFonts w:ascii="Times New Roman" w:eastAsia="Times New Roman" w:hAnsi="Times New Roman" w:cs="Times New Roman"/>
      <w:sz w:val="24"/>
      <w:szCs w:val="24"/>
      <w:lang w:val="ru-MD"/>
    </w:rPr>
  </w:style>
  <w:style w:type="paragraph" w:styleId="Revision">
    <w:name w:val="Revision"/>
    <w:hidden/>
    <w:uiPriority w:val="99"/>
    <w:semiHidden/>
    <w:rsid w:val="002B7856"/>
    <w:pPr>
      <w:spacing w:line="240" w:lineRule="auto"/>
    </w:pPr>
    <w:rPr>
      <w:rFonts w:ascii="Cambria" w:eastAsia="Cambria" w:hAnsi="Cambria" w:cs="Cambria"/>
      <w:lang w:val="ro"/>
    </w:rPr>
  </w:style>
  <w:style w:type="paragraph" w:styleId="BalloonText">
    <w:name w:val="Balloon Text"/>
    <w:basedOn w:val="Normal"/>
    <w:link w:val="BalloonTextChar"/>
    <w:uiPriority w:val="99"/>
    <w:semiHidden/>
    <w:unhideWhenUsed/>
    <w:rsid w:val="002B7856"/>
    <w:pPr>
      <w:widowControl w:val="0"/>
      <w:spacing w:line="240" w:lineRule="auto"/>
    </w:pPr>
    <w:rPr>
      <w:rFonts w:ascii="Segoe UI" w:eastAsia="Cambria" w:hAnsi="Segoe UI" w:cs="Segoe UI"/>
      <w:sz w:val="18"/>
      <w:szCs w:val="18"/>
      <w:lang w:val="ro"/>
    </w:rPr>
  </w:style>
  <w:style w:type="character" w:customStyle="1" w:styleId="BalloonTextChar">
    <w:name w:val="Balloon Text Char"/>
    <w:basedOn w:val="DefaultParagraphFont"/>
    <w:link w:val="BalloonText"/>
    <w:uiPriority w:val="99"/>
    <w:semiHidden/>
    <w:rsid w:val="002B7856"/>
    <w:rPr>
      <w:rFonts w:ascii="Segoe UI" w:eastAsia="Cambria" w:hAnsi="Segoe UI" w:cs="Segoe UI"/>
      <w:sz w:val="18"/>
      <w:szCs w:val="18"/>
      <w:lang w:val="ro"/>
    </w:rPr>
  </w:style>
  <w:style w:type="character" w:styleId="PlaceholderText">
    <w:name w:val="Placeholder Text"/>
    <w:basedOn w:val="DefaultParagraphFont"/>
    <w:uiPriority w:val="99"/>
    <w:semiHidden/>
    <w:rsid w:val="00471C01"/>
    <w:rPr>
      <w:color w:val="808080"/>
    </w:rPr>
  </w:style>
  <w:style w:type="character" w:customStyle="1" w:styleId="ListParagraphChar">
    <w:name w:val="List Paragraph Char"/>
    <w:aliases w:val="Bullet Points Char,Liste Paragraf Char,Normal bullet 2 Char,body 2 Char,List Paragraph2 Char,Scriptoria bullet points Char,Ha Char,References Char,Indent Paragraph Char,strikethrough Char,List Paragraph 1 Char,Numbered paragraph Char"/>
    <w:link w:val="ListParagraph"/>
    <w:qFormat/>
    <w:locked/>
    <w:rsid w:val="000C5798"/>
  </w:style>
  <w:style w:type="paragraph" w:customStyle="1" w:styleId="oj-normal">
    <w:name w:val="oj-normal"/>
    <w:basedOn w:val="Normal"/>
    <w:qFormat/>
    <w:rsid w:val="008B6562"/>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oj-italic">
    <w:name w:val="oj-italic"/>
    <w:basedOn w:val="DefaultParagraphFont"/>
    <w:rsid w:val="00933403"/>
  </w:style>
  <w:style w:type="character" w:customStyle="1" w:styleId="italic">
    <w:name w:val="italic"/>
    <w:basedOn w:val="DefaultParagraphFont"/>
    <w:rsid w:val="00AC2601"/>
  </w:style>
  <w:style w:type="character" w:styleId="Emphasis">
    <w:name w:val="Emphasis"/>
    <w:basedOn w:val="DefaultParagraphFont"/>
    <w:uiPriority w:val="20"/>
    <w:qFormat/>
    <w:rsid w:val="00AC26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31827">
      <w:bodyDiv w:val="1"/>
      <w:marLeft w:val="0"/>
      <w:marRight w:val="0"/>
      <w:marTop w:val="0"/>
      <w:marBottom w:val="0"/>
      <w:divBdr>
        <w:top w:val="none" w:sz="0" w:space="0" w:color="auto"/>
        <w:left w:val="none" w:sz="0" w:space="0" w:color="auto"/>
        <w:bottom w:val="none" w:sz="0" w:space="0" w:color="auto"/>
        <w:right w:val="none" w:sz="0" w:space="0" w:color="auto"/>
      </w:divBdr>
    </w:div>
    <w:div w:id="1294671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TXT/?uri=CELEX:32024R2195" TargetMode="External"/><Relationship Id="rId3" Type="http://schemas.openxmlformats.org/officeDocument/2006/relationships/styles" Target="styles.xml"/><Relationship Id="rId7" Type="http://schemas.openxmlformats.org/officeDocument/2006/relationships/hyperlink" Target="https://eur-lex.europa.eu/legal-content/RO/TXT/?uri=CELEX:32024R219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lex.europa.eu/legal-content/RO/TXT/?uri=CELEX:32024R219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F25F3-3532-46EF-9B3D-C5E12BFC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83</Pages>
  <Words>32738</Words>
  <Characters>189883</Characters>
  <Application>Microsoft Office Word</Application>
  <DocSecurity>0</DocSecurity>
  <Lines>1582</Lines>
  <Paragraphs>444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Direcția politici în domeniul protecției aerului atmosferic</cp:lastModifiedBy>
  <cp:revision>18</cp:revision>
  <cp:lastPrinted>2026-07-13T06:28:00Z</cp:lastPrinted>
  <dcterms:created xsi:type="dcterms:W3CDTF">2026-07-16T07:10:00Z</dcterms:created>
  <dcterms:modified xsi:type="dcterms:W3CDTF">2026-07-28T12:36:00Z</dcterms:modified>
</cp:coreProperties>
</file>