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18" w:rsidRDefault="00536E18" w:rsidP="00445B1E">
      <w:pPr>
        <w:spacing w:line="240" w:lineRule="auto"/>
        <w:ind w:left="1276" w:hanging="1276"/>
        <w:contextualSpacing/>
        <w:jc w:val="both"/>
        <w:rPr>
          <w:rFonts w:ascii="Times New Roman" w:hAnsi="Times New Roman"/>
          <w:b/>
          <w:sz w:val="28"/>
          <w:szCs w:val="28"/>
        </w:rPr>
      </w:pPr>
      <w:r>
        <w:rPr>
          <w:rFonts w:ascii="Times New Roman" w:hAnsi="Times New Roman"/>
          <w:b/>
          <w:sz w:val="28"/>
          <w:szCs w:val="28"/>
          <w:lang w:val="ro-MO"/>
        </w:rPr>
        <w:t>TITLUL</w:t>
      </w:r>
      <w:r>
        <w:rPr>
          <w:rFonts w:ascii="Times New Roman" w:hAnsi="Times New Roman"/>
          <w:b/>
          <w:sz w:val="28"/>
          <w:szCs w:val="28"/>
        </w:rPr>
        <w:t xml:space="preserve">: </w:t>
      </w:r>
      <w:r w:rsidRPr="008348C5">
        <w:rPr>
          <w:rFonts w:ascii="Times New Roman" w:hAnsi="Times New Roman"/>
          <w:b/>
          <w:sz w:val="28"/>
          <w:szCs w:val="28"/>
          <w:lang w:val="ro-MO"/>
        </w:rPr>
        <w:t xml:space="preserve">Analiza preliminară a impactului de reglementare efectuată pentru proiectul </w:t>
      </w:r>
      <w:proofErr w:type="spellStart"/>
      <w:r w:rsidRPr="008348C5">
        <w:rPr>
          <w:rFonts w:ascii="Times New Roman" w:hAnsi="Times New Roman"/>
          <w:b/>
          <w:sz w:val="28"/>
          <w:szCs w:val="28"/>
          <w:lang w:val="ro-MO"/>
        </w:rPr>
        <w:t>Hotărîrii</w:t>
      </w:r>
      <w:proofErr w:type="spellEnd"/>
      <w:r w:rsidRPr="008348C5">
        <w:rPr>
          <w:rFonts w:ascii="Times New Roman" w:hAnsi="Times New Roman"/>
          <w:b/>
          <w:sz w:val="28"/>
          <w:szCs w:val="28"/>
          <w:lang w:val="ro-MO"/>
        </w:rPr>
        <w:t xml:space="preserve"> Guvernului pentru aprobarea Reglementării tehnice </w:t>
      </w:r>
      <w:r w:rsidRPr="008348C5">
        <w:rPr>
          <w:rFonts w:ascii="Times New Roman" w:hAnsi="Times New Roman"/>
          <w:b/>
          <w:sz w:val="28"/>
          <w:szCs w:val="28"/>
          <w:lang w:val="ro-RO"/>
        </w:rPr>
        <w:t>„</w:t>
      </w:r>
      <w:r w:rsidRPr="008348C5">
        <w:rPr>
          <w:rFonts w:ascii="Times New Roman" w:hAnsi="Times New Roman"/>
          <w:b/>
          <w:i/>
          <w:sz w:val="28"/>
          <w:szCs w:val="28"/>
          <w:lang w:val="ro-RO"/>
        </w:rPr>
        <w:t>Compatibilitatea electromagnetică a echipamentelor</w:t>
      </w:r>
      <w:r w:rsidRPr="008348C5">
        <w:rPr>
          <w:rFonts w:ascii="Times New Roman" w:hAnsi="Times New Roman"/>
          <w:b/>
          <w:sz w:val="28"/>
          <w:szCs w:val="28"/>
          <w:lang w:val="ro-RO"/>
        </w:rPr>
        <w:t>”</w:t>
      </w:r>
    </w:p>
    <w:p w:rsidR="00536E18" w:rsidRDefault="00536E18" w:rsidP="008348C5">
      <w:pPr>
        <w:spacing w:line="240" w:lineRule="auto"/>
        <w:ind w:left="1418" w:hanging="1276"/>
        <w:contextualSpacing/>
        <w:jc w:val="both"/>
        <w:rPr>
          <w:rFonts w:ascii="Times New Roman" w:hAnsi="Times New Roman"/>
          <w:b/>
          <w:sz w:val="28"/>
          <w:szCs w:val="28"/>
        </w:rPr>
      </w:pPr>
    </w:p>
    <w:p w:rsidR="00536E18" w:rsidRDefault="00536E18" w:rsidP="00445B1E">
      <w:pPr>
        <w:spacing w:line="240" w:lineRule="auto"/>
        <w:ind w:left="1418" w:hanging="1418"/>
        <w:contextualSpacing/>
        <w:jc w:val="both"/>
        <w:rPr>
          <w:rFonts w:ascii="Times New Roman" w:hAnsi="Times New Roman"/>
          <w:b/>
          <w:sz w:val="28"/>
          <w:szCs w:val="28"/>
          <w:lang w:val="ro-RO"/>
        </w:rPr>
      </w:pPr>
      <w:r w:rsidRPr="00835D66">
        <w:rPr>
          <w:rFonts w:ascii="Times New Roman" w:hAnsi="Times New Roman"/>
          <w:b/>
          <w:sz w:val="28"/>
          <w:szCs w:val="28"/>
          <w:lang w:val="it-IT"/>
        </w:rPr>
        <w:t>AUTORITATEA PUBLIC</w:t>
      </w:r>
      <w:r>
        <w:rPr>
          <w:rFonts w:ascii="Times New Roman" w:hAnsi="Times New Roman"/>
          <w:b/>
          <w:sz w:val="28"/>
          <w:szCs w:val="28"/>
          <w:lang w:val="ro-RO"/>
        </w:rPr>
        <w:t>Ă</w:t>
      </w:r>
      <w:r w:rsidRPr="00835D66">
        <w:rPr>
          <w:rFonts w:ascii="Times New Roman" w:hAnsi="Times New Roman"/>
          <w:b/>
          <w:sz w:val="28"/>
          <w:szCs w:val="28"/>
          <w:lang w:val="it-IT"/>
        </w:rPr>
        <w:t xml:space="preserve">: </w:t>
      </w:r>
      <w:r>
        <w:rPr>
          <w:rFonts w:ascii="Times New Roman" w:hAnsi="Times New Roman"/>
          <w:b/>
          <w:sz w:val="28"/>
          <w:szCs w:val="28"/>
          <w:lang w:val="ro-RO"/>
        </w:rPr>
        <w:t>Ministerul Economiei</w:t>
      </w:r>
    </w:p>
    <w:p w:rsidR="00536E18" w:rsidRDefault="00536E18" w:rsidP="008348C5">
      <w:pPr>
        <w:spacing w:line="240" w:lineRule="auto"/>
        <w:ind w:left="1418" w:hanging="1276"/>
        <w:contextualSpacing/>
        <w:jc w:val="both"/>
        <w:rPr>
          <w:rFonts w:ascii="Times New Roman" w:hAnsi="Times New Roman"/>
          <w:b/>
          <w:sz w:val="28"/>
          <w:szCs w:val="28"/>
          <w:lang w:val="ro-RO"/>
        </w:rPr>
      </w:pPr>
    </w:p>
    <w:p w:rsidR="00536E18" w:rsidRDefault="00536E18" w:rsidP="00445B1E">
      <w:pPr>
        <w:spacing w:line="240" w:lineRule="auto"/>
        <w:ind w:left="1418" w:hanging="1418"/>
        <w:contextualSpacing/>
        <w:jc w:val="both"/>
        <w:rPr>
          <w:rFonts w:ascii="Times New Roman" w:hAnsi="Times New Roman"/>
          <w:b/>
          <w:sz w:val="28"/>
          <w:szCs w:val="28"/>
          <w:lang w:val="ro-RO"/>
        </w:rPr>
      </w:pPr>
      <w:r>
        <w:rPr>
          <w:rFonts w:ascii="Times New Roman" w:hAnsi="Times New Roman"/>
          <w:b/>
          <w:sz w:val="28"/>
          <w:szCs w:val="28"/>
          <w:lang w:val="ro-RO"/>
        </w:rPr>
        <w:t>DATA</w:t>
      </w:r>
      <w:r w:rsidRPr="00F964C6">
        <w:rPr>
          <w:rFonts w:ascii="Times New Roman" w:hAnsi="Times New Roman"/>
          <w:b/>
          <w:sz w:val="28"/>
          <w:szCs w:val="28"/>
          <w:lang w:val="ro-RO"/>
        </w:rPr>
        <w:t>:</w:t>
      </w:r>
    </w:p>
    <w:p w:rsidR="00536E18" w:rsidRDefault="00536E18" w:rsidP="008348C5">
      <w:pPr>
        <w:spacing w:line="240" w:lineRule="auto"/>
        <w:ind w:left="1418" w:hanging="1276"/>
        <w:contextualSpacing/>
        <w:jc w:val="both"/>
        <w:rPr>
          <w:rFonts w:ascii="Times New Roman" w:hAnsi="Times New Roman"/>
          <w:b/>
          <w:sz w:val="28"/>
          <w:szCs w:val="28"/>
          <w:lang w:val="ro-RO"/>
        </w:rPr>
      </w:pPr>
    </w:p>
    <w:p w:rsidR="00536E18" w:rsidRPr="00445B1E" w:rsidRDefault="00536E18" w:rsidP="00882FE8">
      <w:pPr>
        <w:spacing w:line="240" w:lineRule="auto"/>
        <w:ind w:left="1418" w:hanging="709"/>
        <w:contextualSpacing/>
        <w:jc w:val="both"/>
        <w:rPr>
          <w:rFonts w:ascii="Times New Roman" w:hAnsi="Times New Roman"/>
          <w:b/>
          <w:i/>
          <w:sz w:val="28"/>
          <w:szCs w:val="28"/>
          <w:lang w:val="ro-RO"/>
        </w:rPr>
      </w:pPr>
      <w:r w:rsidRPr="00445B1E">
        <w:rPr>
          <w:rFonts w:ascii="Times New Roman" w:hAnsi="Times New Roman"/>
          <w:b/>
          <w:i/>
          <w:sz w:val="28"/>
          <w:szCs w:val="28"/>
          <w:lang w:val="ro-RO"/>
        </w:rPr>
        <w:t>Introducere</w:t>
      </w:r>
    </w:p>
    <w:p w:rsidR="00536E18" w:rsidRDefault="00536E18" w:rsidP="004969C0">
      <w:pPr>
        <w:spacing w:line="240" w:lineRule="auto"/>
        <w:ind w:firstLine="709"/>
        <w:contextualSpacing/>
        <w:jc w:val="both"/>
        <w:rPr>
          <w:rFonts w:ascii="Times New Roman" w:hAnsi="Times New Roman"/>
          <w:sz w:val="28"/>
          <w:szCs w:val="28"/>
          <w:lang w:val="ro-RO"/>
        </w:rPr>
      </w:pPr>
      <w:r w:rsidRPr="004969C0">
        <w:rPr>
          <w:rFonts w:ascii="Times New Roman" w:hAnsi="Times New Roman"/>
          <w:sz w:val="28"/>
          <w:szCs w:val="28"/>
          <w:lang w:val="ro-RO"/>
        </w:rPr>
        <w:t xml:space="preserve">Analiza </w:t>
      </w:r>
      <w:r>
        <w:rPr>
          <w:rFonts w:ascii="Times New Roman" w:hAnsi="Times New Roman"/>
          <w:sz w:val="28"/>
          <w:szCs w:val="28"/>
          <w:lang w:val="ro-RO"/>
        </w:rPr>
        <w:t xml:space="preserve">preliminară a impactului de reglementare (în continuare - AIR) efectuată pentru proiectul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pentru aprobarea Reglementării tehnice „ Compatibilitatea electromagnetică a echipamentelor”, este elaborată în scopul armonizării cadrului normativ cu prevederile Directivei</w:t>
      </w:r>
      <w:r w:rsidRPr="004969C0">
        <w:rPr>
          <w:rFonts w:ascii="Times New Roman" w:hAnsi="Times New Roman"/>
          <w:sz w:val="28"/>
          <w:szCs w:val="28"/>
          <w:lang w:val="ro-RO"/>
        </w:rPr>
        <w:t xml:space="preserve"> 2014/30/UE a Parlamentului European şi a Consiliului din 26 februarie 2014 privind armonizarea legislaţiilor statelor membre cu privire la compatibilitat</w:t>
      </w:r>
      <w:r>
        <w:rPr>
          <w:rFonts w:ascii="Times New Roman" w:hAnsi="Times New Roman"/>
          <w:sz w:val="28"/>
          <w:szCs w:val="28"/>
          <w:lang w:val="ro-RO"/>
        </w:rPr>
        <w:t xml:space="preserve">ea electromagnetică (reformare). Totodată, este necesar de menţionat </w:t>
      </w:r>
      <w:proofErr w:type="spellStart"/>
      <w:r>
        <w:rPr>
          <w:rFonts w:ascii="Times New Roman" w:hAnsi="Times New Roman"/>
          <w:sz w:val="28"/>
          <w:szCs w:val="28"/>
          <w:lang w:val="ro-RO"/>
        </w:rPr>
        <w:t>căAIRa</w:t>
      </w:r>
      <w:proofErr w:type="spellEnd"/>
      <w:r>
        <w:rPr>
          <w:rFonts w:ascii="Times New Roman" w:hAnsi="Times New Roman"/>
          <w:sz w:val="28"/>
          <w:szCs w:val="28"/>
          <w:lang w:val="ro-RO"/>
        </w:rPr>
        <w:t xml:space="preserve"> fost elaborat în temeiul art. 13 din Legea nr. 235-XVI din 20.07.2006 cu privire la principiile de bază de reglementare a activităţii de întreprinzător (</w:t>
      </w:r>
      <w:r w:rsidRPr="00C20451">
        <w:rPr>
          <w:rFonts w:ascii="Times New Roman" w:hAnsi="Times New Roman"/>
          <w:i/>
          <w:sz w:val="28"/>
          <w:szCs w:val="28"/>
          <w:lang w:val="ro-RO"/>
        </w:rPr>
        <w:t>Monitorul Oficial al Republicii Moldova, 2006, nr. 126-130, art. 627</w:t>
      </w:r>
      <w:r>
        <w:rPr>
          <w:rFonts w:ascii="Times New Roman" w:hAnsi="Times New Roman"/>
          <w:sz w:val="28"/>
          <w:szCs w:val="28"/>
          <w:lang w:val="ro-RO"/>
        </w:rPr>
        <w:t xml:space="preserve">), precum şi în corespundere cu Metodologia de analiză a impactului de reglementare şi de monitorizare a eficienţei actului de reglementare, aprobată prin </w:t>
      </w:r>
      <w:proofErr w:type="spellStart"/>
      <w:r>
        <w:rPr>
          <w:rFonts w:ascii="Times New Roman" w:hAnsi="Times New Roman"/>
          <w:sz w:val="28"/>
          <w:szCs w:val="28"/>
          <w:lang w:val="ro-RO"/>
        </w:rPr>
        <w:t>Hotărîrea</w:t>
      </w:r>
      <w:proofErr w:type="spellEnd"/>
      <w:r>
        <w:rPr>
          <w:rFonts w:ascii="Times New Roman" w:hAnsi="Times New Roman"/>
          <w:sz w:val="28"/>
          <w:szCs w:val="28"/>
          <w:lang w:val="ro-RO"/>
        </w:rPr>
        <w:t xml:space="preserve"> Guvernului nr. 1230 din 24.10.2006 (</w:t>
      </w:r>
      <w:r w:rsidRPr="00B37213">
        <w:rPr>
          <w:rFonts w:ascii="Times New Roman" w:hAnsi="Times New Roman"/>
          <w:i/>
          <w:sz w:val="28"/>
          <w:szCs w:val="28"/>
          <w:lang w:val="ro-RO"/>
        </w:rPr>
        <w:t>Monitorul Oficial al Republicii Moldova, 2006, nr. 170-173, art. 1321</w:t>
      </w:r>
      <w:r>
        <w:rPr>
          <w:rFonts w:ascii="Times New Roman" w:hAnsi="Times New Roman"/>
          <w:sz w:val="28"/>
          <w:szCs w:val="28"/>
          <w:lang w:val="ro-RO"/>
        </w:rPr>
        <w:t>).</w:t>
      </w:r>
    </w:p>
    <w:p w:rsidR="00536E18" w:rsidRDefault="00536E18" w:rsidP="004969C0">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În urma analizei descrise în </w:t>
      </w:r>
      <w:proofErr w:type="spellStart"/>
      <w:r>
        <w:rPr>
          <w:rFonts w:ascii="Times New Roman" w:hAnsi="Times New Roman"/>
          <w:sz w:val="28"/>
          <w:szCs w:val="28"/>
          <w:lang w:val="ro-RO"/>
        </w:rPr>
        <w:t>AIR-ul</w:t>
      </w:r>
      <w:proofErr w:type="spellEnd"/>
      <w:r>
        <w:rPr>
          <w:rFonts w:ascii="Times New Roman" w:hAnsi="Times New Roman"/>
          <w:sz w:val="28"/>
          <w:szCs w:val="28"/>
          <w:lang w:val="ro-RO"/>
        </w:rPr>
        <w:t xml:space="preserve"> respectiv, urmează a fi elaborat proiectul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implementarea căruia va aduce la concordanţă actelor normative ale Republicii Moldova cu prevederile Directivei</w:t>
      </w:r>
      <w:r w:rsidRPr="004969C0">
        <w:rPr>
          <w:rFonts w:ascii="Times New Roman" w:hAnsi="Times New Roman"/>
          <w:sz w:val="28"/>
          <w:szCs w:val="28"/>
          <w:lang w:val="ro-RO"/>
        </w:rPr>
        <w:t xml:space="preserve"> 2014/30/UE a Parlamentului European şi a Consiliului din 26 februarie 2014 privind armonizarea legislaţiilor statelor membre cu privire la compatibilitat</w:t>
      </w:r>
      <w:r>
        <w:rPr>
          <w:rFonts w:ascii="Times New Roman" w:hAnsi="Times New Roman"/>
          <w:sz w:val="28"/>
          <w:szCs w:val="28"/>
          <w:lang w:val="ro-RO"/>
        </w:rPr>
        <w:t>ea electromagnetică (reformare).</w:t>
      </w:r>
    </w:p>
    <w:p w:rsidR="00536E18" w:rsidRDefault="00536E18" w:rsidP="004969C0">
      <w:pPr>
        <w:spacing w:line="240" w:lineRule="auto"/>
        <w:ind w:firstLine="709"/>
        <w:contextualSpacing/>
        <w:jc w:val="both"/>
        <w:rPr>
          <w:rFonts w:ascii="Times New Roman" w:hAnsi="Times New Roman"/>
          <w:sz w:val="28"/>
          <w:szCs w:val="28"/>
          <w:lang w:val="ro-RO"/>
        </w:rPr>
      </w:pPr>
    </w:p>
    <w:p w:rsidR="00536E18" w:rsidRPr="00445B1E" w:rsidRDefault="00536E18" w:rsidP="00882FE8">
      <w:pPr>
        <w:spacing w:line="240" w:lineRule="auto"/>
        <w:ind w:firstLine="709"/>
        <w:contextualSpacing/>
        <w:jc w:val="both"/>
        <w:rPr>
          <w:rFonts w:ascii="Times New Roman" w:hAnsi="Times New Roman"/>
          <w:b/>
          <w:i/>
          <w:sz w:val="28"/>
          <w:szCs w:val="28"/>
          <w:lang w:val="ro-RO"/>
        </w:rPr>
      </w:pPr>
      <w:r w:rsidRPr="00445B1E">
        <w:rPr>
          <w:rFonts w:ascii="Times New Roman" w:hAnsi="Times New Roman"/>
          <w:b/>
          <w:i/>
          <w:sz w:val="28"/>
          <w:szCs w:val="28"/>
          <w:lang w:val="ro-RO"/>
        </w:rPr>
        <w:t>Obiectul de reglementare</w:t>
      </w:r>
    </w:p>
    <w:p w:rsidR="00536E18" w:rsidRDefault="00536E18" w:rsidP="00812F41">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Proiectul elaborat va transpune Directiva</w:t>
      </w:r>
      <w:r w:rsidRPr="004969C0">
        <w:rPr>
          <w:rFonts w:ascii="Times New Roman" w:hAnsi="Times New Roman"/>
          <w:sz w:val="28"/>
          <w:szCs w:val="28"/>
          <w:lang w:val="ro-RO"/>
        </w:rPr>
        <w:t xml:space="preserve"> 2014/30/UE a Parlamentului European şi a Consiliului din 26 februarie 2014 privind armonizarea legislaţiilor statelor membre cu privire la compatibilitat</w:t>
      </w:r>
      <w:r>
        <w:rPr>
          <w:rFonts w:ascii="Times New Roman" w:hAnsi="Times New Roman"/>
          <w:sz w:val="28"/>
          <w:szCs w:val="28"/>
          <w:lang w:val="ro-RO"/>
        </w:rPr>
        <w:t xml:space="preserve">ea electromagnetică (reformare) şi se aplică aparatelor şi echipamentelor susceptibil de a produce perturbaţii electromagnetice sau a cărui funcţionare este susceptibilă de a fi afectată astfel de perturbaţii, drept exemplu se poate de menţionat echipamente de joasă tensiune, întrerupătoare automate de curent, aparate electrocasnice, aparate de corecţie auditivă, echipamente pentru măsurarea energiei electrice, echipamente pentru iluminat, receptoare de radiodifuziune şi televiziune etc. Sub incidenţa proiectului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nu cad echipamentele</w:t>
      </w:r>
      <w:r w:rsidRPr="00812F41">
        <w:rPr>
          <w:rFonts w:ascii="Times New Roman" w:hAnsi="Times New Roman"/>
          <w:sz w:val="28"/>
          <w:szCs w:val="28"/>
          <w:lang w:val="ro-RO"/>
        </w:rPr>
        <w:t xml:space="preserve"> hertziene şi echipamentel</w:t>
      </w:r>
      <w:r>
        <w:rPr>
          <w:rFonts w:ascii="Times New Roman" w:hAnsi="Times New Roman"/>
          <w:sz w:val="28"/>
          <w:szCs w:val="28"/>
          <w:lang w:val="ro-RO"/>
        </w:rPr>
        <w:t xml:space="preserve">or terminale de telecomunicaţie, </w:t>
      </w:r>
      <w:proofErr w:type="spellStart"/>
      <w:r>
        <w:rPr>
          <w:rFonts w:ascii="Times New Roman" w:hAnsi="Times New Roman"/>
          <w:sz w:val="28"/>
          <w:szCs w:val="28"/>
          <w:lang w:val="ro-RO"/>
        </w:rPr>
        <w:t>produseleşi</w:t>
      </w:r>
      <w:proofErr w:type="spellEnd"/>
      <w:r>
        <w:rPr>
          <w:rFonts w:ascii="Times New Roman" w:hAnsi="Times New Roman"/>
          <w:sz w:val="28"/>
          <w:szCs w:val="28"/>
          <w:lang w:val="ro-RO"/>
        </w:rPr>
        <w:t xml:space="preserve"> echipamentele aeronautice, </w:t>
      </w:r>
      <w:r w:rsidRPr="00812F41">
        <w:rPr>
          <w:rFonts w:ascii="Times New Roman" w:hAnsi="Times New Roman"/>
          <w:sz w:val="28"/>
          <w:szCs w:val="28"/>
          <w:lang w:val="ro-RO"/>
        </w:rPr>
        <w:t>echipam</w:t>
      </w:r>
      <w:r>
        <w:rPr>
          <w:rFonts w:ascii="Times New Roman" w:hAnsi="Times New Roman"/>
          <w:sz w:val="28"/>
          <w:szCs w:val="28"/>
          <w:lang w:val="ro-RO"/>
        </w:rPr>
        <w:t>ente</w:t>
      </w:r>
      <w:r w:rsidRPr="00812F41">
        <w:rPr>
          <w:rFonts w:ascii="Times New Roman" w:hAnsi="Times New Roman"/>
          <w:sz w:val="28"/>
          <w:szCs w:val="28"/>
          <w:lang w:val="ro-RO"/>
        </w:rPr>
        <w:t xml:space="preserve"> radio folosite de radioamatori în sensul reglementărilor radio</w:t>
      </w:r>
      <w:r>
        <w:rPr>
          <w:rFonts w:ascii="Times New Roman" w:hAnsi="Times New Roman"/>
          <w:sz w:val="28"/>
          <w:szCs w:val="28"/>
          <w:lang w:val="ro-RO"/>
        </w:rPr>
        <w:t xml:space="preserve"> etc. </w:t>
      </w:r>
    </w:p>
    <w:p w:rsidR="00536E18" w:rsidRDefault="00536E18" w:rsidP="00812F41">
      <w:pPr>
        <w:spacing w:line="240" w:lineRule="auto"/>
        <w:ind w:firstLine="709"/>
        <w:contextualSpacing/>
        <w:jc w:val="both"/>
        <w:rPr>
          <w:rFonts w:ascii="Times New Roman" w:hAnsi="Times New Roman"/>
          <w:sz w:val="28"/>
          <w:szCs w:val="28"/>
          <w:lang w:val="ro-RO"/>
        </w:rPr>
      </w:pPr>
    </w:p>
    <w:p w:rsidR="00536E18" w:rsidRDefault="00536E18" w:rsidP="00812F41">
      <w:pPr>
        <w:spacing w:line="240" w:lineRule="auto"/>
        <w:ind w:firstLine="709"/>
        <w:contextualSpacing/>
        <w:jc w:val="both"/>
        <w:rPr>
          <w:rFonts w:ascii="Times New Roman" w:hAnsi="Times New Roman"/>
          <w:sz w:val="28"/>
          <w:szCs w:val="28"/>
          <w:lang w:val="ro-RO"/>
        </w:rPr>
      </w:pPr>
    </w:p>
    <w:p w:rsidR="00536E18" w:rsidRDefault="00536E18" w:rsidP="00812F41">
      <w:pPr>
        <w:spacing w:line="240" w:lineRule="auto"/>
        <w:ind w:firstLine="709"/>
        <w:contextualSpacing/>
        <w:jc w:val="both"/>
        <w:rPr>
          <w:rFonts w:ascii="Times New Roman" w:hAnsi="Times New Roman"/>
          <w:sz w:val="28"/>
          <w:szCs w:val="28"/>
          <w:lang w:val="ro-RO"/>
        </w:rPr>
      </w:pPr>
    </w:p>
    <w:p w:rsidR="00536E18" w:rsidRDefault="00536E18" w:rsidP="00812F41">
      <w:pPr>
        <w:spacing w:line="240" w:lineRule="auto"/>
        <w:contextualSpacing/>
        <w:jc w:val="both"/>
        <w:rPr>
          <w:rFonts w:ascii="Times New Roman" w:hAnsi="Times New Roman"/>
          <w:b/>
          <w:sz w:val="28"/>
          <w:szCs w:val="28"/>
          <w:lang w:val="ro-RO"/>
        </w:rPr>
      </w:pPr>
      <w:r w:rsidRPr="00812F41">
        <w:rPr>
          <w:rFonts w:ascii="Times New Roman" w:hAnsi="Times New Roman"/>
          <w:b/>
          <w:sz w:val="28"/>
          <w:szCs w:val="28"/>
          <w:lang w:val="ro-RO"/>
        </w:rPr>
        <w:lastRenderedPageBreak/>
        <w:t>DEFINIREA PROBLEMEI</w:t>
      </w:r>
    </w:p>
    <w:p w:rsidR="00536E18" w:rsidRPr="00812F41" w:rsidRDefault="00536E18" w:rsidP="00812F41">
      <w:pPr>
        <w:spacing w:line="240" w:lineRule="auto"/>
        <w:contextualSpacing/>
        <w:jc w:val="both"/>
        <w:rPr>
          <w:rFonts w:ascii="Times New Roman" w:hAnsi="Times New Roman"/>
          <w:b/>
          <w:sz w:val="28"/>
          <w:szCs w:val="28"/>
          <w:lang w:val="ro-RO"/>
        </w:rPr>
      </w:pPr>
    </w:p>
    <w:p w:rsidR="00536E18" w:rsidRPr="00F11E07" w:rsidRDefault="00536E18" w:rsidP="00812F41">
      <w:pPr>
        <w:spacing w:line="240" w:lineRule="auto"/>
        <w:ind w:firstLine="709"/>
        <w:contextualSpacing/>
        <w:jc w:val="both"/>
        <w:rPr>
          <w:rFonts w:ascii="Times New Roman" w:hAnsi="Times New Roman"/>
          <w:b/>
          <w:i/>
          <w:sz w:val="28"/>
          <w:szCs w:val="28"/>
          <w:lang w:val="ro-RO"/>
        </w:rPr>
      </w:pPr>
      <w:r w:rsidRPr="00F11E07">
        <w:rPr>
          <w:rFonts w:ascii="Times New Roman" w:hAnsi="Times New Roman"/>
          <w:b/>
          <w:i/>
          <w:sz w:val="28"/>
          <w:szCs w:val="28"/>
          <w:lang w:val="ro-RO"/>
        </w:rPr>
        <w:t>Componenta juridică</w:t>
      </w:r>
    </w:p>
    <w:p w:rsidR="00536E18" w:rsidRDefault="00536E18" w:rsidP="00812F41">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Domeniul este reglementat prin Reglementarea tehnică „Compatibilitatea electromagnetică a echipamentelor”, aprobată prin </w:t>
      </w:r>
      <w:proofErr w:type="spellStart"/>
      <w:r>
        <w:rPr>
          <w:rFonts w:ascii="Times New Roman" w:hAnsi="Times New Roman"/>
          <w:sz w:val="28"/>
          <w:szCs w:val="28"/>
          <w:lang w:val="ro-RO"/>
        </w:rPr>
        <w:t>Hotărîrea</w:t>
      </w:r>
      <w:proofErr w:type="spellEnd"/>
      <w:r>
        <w:rPr>
          <w:rFonts w:ascii="Times New Roman" w:hAnsi="Times New Roman"/>
          <w:sz w:val="28"/>
          <w:szCs w:val="28"/>
          <w:lang w:val="ro-RO"/>
        </w:rPr>
        <w:t xml:space="preserve"> Guvernului nr. 95 din 04.02.2008 (</w:t>
      </w:r>
      <w:r w:rsidRPr="00F03821">
        <w:rPr>
          <w:rFonts w:ascii="Times New Roman" w:hAnsi="Times New Roman"/>
          <w:i/>
          <w:sz w:val="28"/>
          <w:szCs w:val="28"/>
          <w:lang w:val="ro-RO"/>
        </w:rPr>
        <w:t>Monitorul Oficial, 2008, nr. 32-33, art. 176</w:t>
      </w:r>
      <w:r>
        <w:rPr>
          <w:rFonts w:ascii="Times New Roman" w:hAnsi="Times New Roman"/>
          <w:sz w:val="28"/>
          <w:szCs w:val="28"/>
          <w:lang w:val="ro-RO"/>
        </w:rPr>
        <w:t xml:space="preserve">). </w:t>
      </w:r>
    </w:p>
    <w:p w:rsidR="00536E18" w:rsidRDefault="00536E18" w:rsidP="00812F41">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Prevederile reglementării tehnice respective parţial transpun Directiva 2004/108/CE a Parlamentului European şi a Consiliului din 15 decembrie 2004 privind apropierea legislaţiilor statelor membre cu privire la compatibilitatea electromagnetică şi de abrogare a Directivei 89/336/CEE. </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RO"/>
        </w:rPr>
        <w:t xml:space="preserve">Este necesar de menţionat că a fost efectuată o analiză a prevederilor din Directiva 2014/30/UE şi </w:t>
      </w:r>
      <w:proofErr w:type="spellStart"/>
      <w:r w:rsidRPr="00476EF6">
        <w:rPr>
          <w:rFonts w:ascii="Times New Roman" w:hAnsi="Times New Roman"/>
          <w:color w:val="FF9900"/>
          <w:sz w:val="28"/>
          <w:szCs w:val="28"/>
          <w:lang w:val="ro-RO"/>
        </w:rPr>
        <w:t>Hotărîrea</w:t>
      </w:r>
      <w:proofErr w:type="spellEnd"/>
      <w:r w:rsidRPr="00476EF6">
        <w:rPr>
          <w:rFonts w:ascii="Times New Roman" w:hAnsi="Times New Roman"/>
          <w:color w:val="FF9900"/>
          <w:sz w:val="28"/>
          <w:szCs w:val="28"/>
          <w:lang w:val="ro-RO"/>
        </w:rPr>
        <w:t xml:space="preserve"> Guvernului nr. 95 din 04.02.2008 în vigoare. Urmare analizei s-a constatat că în </w:t>
      </w:r>
      <w:proofErr w:type="spellStart"/>
      <w:r w:rsidRPr="00476EF6">
        <w:rPr>
          <w:rFonts w:ascii="Times New Roman" w:hAnsi="Times New Roman"/>
          <w:color w:val="FF9900"/>
          <w:sz w:val="28"/>
          <w:szCs w:val="28"/>
          <w:lang w:val="ro-RO"/>
        </w:rPr>
        <w:t>Hotărîrea</w:t>
      </w:r>
      <w:proofErr w:type="spellEnd"/>
      <w:r w:rsidRPr="00476EF6">
        <w:rPr>
          <w:rFonts w:ascii="Times New Roman" w:hAnsi="Times New Roman"/>
          <w:color w:val="FF9900"/>
          <w:sz w:val="28"/>
          <w:szCs w:val="28"/>
          <w:lang w:val="ro-RO"/>
        </w:rPr>
        <w:t xml:space="preserve"> Guvernului nr. 95 nu au fost prevăzute următoarele cerințe, și anume:</w:t>
      </w:r>
    </w:p>
    <w:p w:rsidR="00536E18" w:rsidRPr="00476EF6" w:rsidRDefault="00536E18" w:rsidP="00476EF6">
      <w:pPr>
        <w:pStyle w:val="Default"/>
        <w:ind w:firstLine="567"/>
        <w:jc w:val="both"/>
        <w:rPr>
          <w:rFonts w:ascii="Times New Roman" w:hAnsi="Times New Roman" w:cs="Times New Roman"/>
          <w:color w:val="FF9900"/>
          <w:sz w:val="28"/>
          <w:szCs w:val="28"/>
          <w:lang w:val="ro-RO"/>
        </w:rPr>
      </w:pPr>
      <w:r w:rsidRPr="00476EF6">
        <w:rPr>
          <w:rFonts w:ascii="Times New Roman" w:hAnsi="Times New Roman" w:cs="Times New Roman"/>
          <w:color w:val="FF9900"/>
          <w:sz w:val="28"/>
          <w:szCs w:val="28"/>
          <w:lang w:val="ro-RO"/>
        </w:rPr>
        <w:t xml:space="preserve">- prevederi clare și proporționale </w:t>
      </w:r>
      <w:proofErr w:type="spellStart"/>
      <w:r w:rsidRPr="00476EF6">
        <w:rPr>
          <w:rFonts w:ascii="Times New Roman" w:hAnsi="Times New Roman" w:cs="Times New Roman"/>
          <w:color w:val="FF9900"/>
          <w:sz w:val="28"/>
          <w:szCs w:val="28"/>
          <w:lang w:val="ro-RO"/>
        </w:rPr>
        <w:t>vis-a-vis</w:t>
      </w:r>
      <w:proofErr w:type="spellEnd"/>
      <w:r w:rsidRPr="00476EF6">
        <w:rPr>
          <w:rFonts w:ascii="Times New Roman" w:hAnsi="Times New Roman" w:cs="Times New Roman"/>
          <w:color w:val="FF9900"/>
          <w:sz w:val="28"/>
          <w:szCs w:val="28"/>
          <w:lang w:val="ro-RO"/>
        </w:rPr>
        <w:t xml:space="preserve"> cu obligațiile care corespund rolului deținut de fiecare agent economic în lanțul de furnizare și distribuție;</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RO"/>
        </w:rPr>
        <w:t xml:space="preserve">- la introducerea pe piață în obligaţia producătorului, </w:t>
      </w:r>
      <w:proofErr w:type="spellStart"/>
      <w:r w:rsidRPr="00476EF6">
        <w:rPr>
          <w:rFonts w:ascii="Times New Roman" w:hAnsi="Times New Roman"/>
          <w:color w:val="FF9900"/>
          <w:sz w:val="28"/>
          <w:szCs w:val="28"/>
          <w:lang w:val="ro-RO"/>
        </w:rPr>
        <w:t>reprezentanţului</w:t>
      </w:r>
      <w:proofErr w:type="spellEnd"/>
      <w:r w:rsidRPr="00476EF6">
        <w:rPr>
          <w:rFonts w:ascii="Times New Roman" w:hAnsi="Times New Roman"/>
          <w:color w:val="FF9900"/>
          <w:sz w:val="28"/>
          <w:szCs w:val="28"/>
          <w:lang w:val="ro-RO"/>
        </w:rPr>
        <w:t xml:space="preserve"> autorizat, importatorului sau distribuitorului intră indicarea datelor de contact pe aparat;</w:t>
      </w:r>
    </w:p>
    <w:p w:rsidR="00536E18" w:rsidRPr="00476EF6" w:rsidRDefault="00536E18" w:rsidP="00476EF6">
      <w:pPr>
        <w:pStyle w:val="Default"/>
        <w:ind w:firstLine="708"/>
        <w:jc w:val="both"/>
        <w:rPr>
          <w:rFonts w:ascii="Times New Roman" w:hAnsi="Times New Roman" w:cs="Times New Roman"/>
          <w:color w:val="FF9900"/>
          <w:sz w:val="28"/>
          <w:szCs w:val="28"/>
          <w:lang w:val="ro-RO"/>
        </w:rPr>
      </w:pPr>
      <w:r w:rsidRPr="00476EF6">
        <w:rPr>
          <w:rFonts w:ascii="Times New Roman" w:hAnsi="Times New Roman" w:cs="Times New Roman"/>
          <w:color w:val="FF9900"/>
          <w:sz w:val="28"/>
          <w:szCs w:val="28"/>
          <w:lang w:val="ro-RO"/>
        </w:rPr>
        <w:t>- prevederi privind stabilirea</w:t>
      </w:r>
      <w:r w:rsidRPr="00476EF6">
        <w:rPr>
          <w:rFonts w:ascii="Times New Roman" w:hAnsi="Times New Roman" w:cs="Times New Roman"/>
          <w:bCs/>
          <w:color w:val="FF9900"/>
          <w:sz w:val="28"/>
          <w:szCs w:val="28"/>
          <w:lang w:val="ro-RO"/>
        </w:rPr>
        <w:t xml:space="preserve"> noilor proceduri de evaluare a conformității a produselor industriale din domeniul reglementat, </w:t>
      </w:r>
    </w:p>
    <w:p w:rsidR="00536E18" w:rsidRPr="00137F2B" w:rsidRDefault="00536E18" w:rsidP="00476EF6">
      <w:pPr>
        <w:spacing w:after="0" w:line="240" w:lineRule="auto"/>
        <w:ind w:firstLine="709"/>
        <w:contextualSpacing/>
        <w:jc w:val="both"/>
        <w:rPr>
          <w:rFonts w:ascii="Times New Roman" w:hAnsi="Times New Roman"/>
          <w:color w:val="FF9900"/>
          <w:sz w:val="28"/>
          <w:szCs w:val="28"/>
          <w:lang w:val="ro-RO"/>
        </w:rPr>
      </w:pPr>
      <w:r w:rsidRPr="00137F2B">
        <w:rPr>
          <w:rFonts w:ascii="Times New Roman" w:hAnsi="Times New Roman"/>
          <w:color w:val="FF9900"/>
          <w:sz w:val="28"/>
          <w:szCs w:val="28"/>
          <w:lang w:val="ro-RO"/>
        </w:rPr>
        <w:t>-</w:t>
      </w:r>
      <w:r w:rsidRPr="00476EF6">
        <w:rPr>
          <w:rFonts w:ascii="Times New Roman" w:hAnsi="Times New Roman"/>
          <w:color w:val="FF9900"/>
          <w:sz w:val="28"/>
          <w:szCs w:val="28"/>
          <w:lang w:val="ro-RO"/>
        </w:rPr>
        <w:t xml:space="preserve"> obligaţia de a păstra documentaţia tehnică și declarația de conformitate timp de 10 ani pentru echipamentele electrice introduse pe piață</w:t>
      </w:r>
      <w:r w:rsidRPr="00137F2B">
        <w:rPr>
          <w:rFonts w:ascii="Times New Roman" w:hAnsi="Times New Roman"/>
          <w:color w:val="FF9900"/>
          <w:sz w:val="28"/>
          <w:szCs w:val="28"/>
          <w:lang w:val="ro-RO"/>
        </w:rPr>
        <w:t>;</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MO"/>
        </w:rPr>
        <w:t xml:space="preserve">- cerinţele şi regulile cu referire la procedurile de notificare ale organismului de evaluare a </w:t>
      </w:r>
      <w:proofErr w:type="spellStart"/>
      <w:r w:rsidRPr="00476EF6">
        <w:rPr>
          <w:rFonts w:ascii="Times New Roman" w:hAnsi="Times New Roman"/>
          <w:color w:val="FF9900"/>
          <w:sz w:val="28"/>
          <w:szCs w:val="28"/>
          <w:lang w:val="ro-MO"/>
        </w:rPr>
        <w:t>coformității</w:t>
      </w:r>
      <w:proofErr w:type="spellEnd"/>
      <w:r w:rsidRPr="00476EF6">
        <w:rPr>
          <w:rFonts w:ascii="Times New Roman" w:hAnsi="Times New Roman"/>
          <w:color w:val="FF9900"/>
          <w:sz w:val="28"/>
          <w:szCs w:val="28"/>
          <w:lang w:val="ro-MO"/>
        </w:rPr>
        <w:t xml:space="preserve"> (anterior au fost stabilite cerințe privind desemnarea numai a laboratorului de încercări)</w:t>
      </w:r>
      <w:r w:rsidRPr="00476EF6">
        <w:rPr>
          <w:rFonts w:ascii="Times New Roman" w:hAnsi="Times New Roman"/>
          <w:color w:val="FF9900"/>
          <w:sz w:val="28"/>
          <w:szCs w:val="28"/>
          <w:lang w:val="fr-FR"/>
        </w:rPr>
        <w:t>;</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RO"/>
        </w:rPr>
        <w:t>- procedurile aplicabile aparatelor care prezintă un risc la nivelul naţional de către Agenția pentru Protecția Consumatorilor în vederea eliminării acestor riscuri;</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RO"/>
        </w:rPr>
        <w:t xml:space="preserve">- directiva enunțată conține prevederi </w:t>
      </w:r>
      <w:proofErr w:type="spellStart"/>
      <w:r w:rsidRPr="00476EF6">
        <w:rPr>
          <w:rFonts w:ascii="Times New Roman" w:hAnsi="Times New Roman"/>
          <w:color w:val="FF9900"/>
          <w:sz w:val="28"/>
          <w:szCs w:val="28"/>
          <w:lang w:val="ro-RO"/>
        </w:rPr>
        <w:t>atît</w:t>
      </w:r>
      <w:proofErr w:type="spellEnd"/>
      <w:r w:rsidRPr="00476EF6">
        <w:rPr>
          <w:rFonts w:ascii="Times New Roman" w:hAnsi="Times New Roman"/>
          <w:color w:val="FF9900"/>
          <w:sz w:val="28"/>
          <w:szCs w:val="28"/>
          <w:lang w:val="ro-RO"/>
        </w:rPr>
        <w:t xml:space="preserve"> pentru clasificarea neconformităților de către autoritățile de supraveghere a pieței, </w:t>
      </w:r>
      <w:proofErr w:type="spellStart"/>
      <w:r w:rsidRPr="00476EF6">
        <w:rPr>
          <w:rFonts w:ascii="Times New Roman" w:hAnsi="Times New Roman"/>
          <w:color w:val="FF9900"/>
          <w:sz w:val="28"/>
          <w:szCs w:val="28"/>
          <w:lang w:val="ro-RO"/>
        </w:rPr>
        <w:t>cît</w:t>
      </w:r>
      <w:proofErr w:type="spellEnd"/>
      <w:r w:rsidRPr="00476EF6">
        <w:rPr>
          <w:rFonts w:ascii="Times New Roman" w:hAnsi="Times New Roman"/>
          <w:color w:val="FF9900"/>
          <w:sz w:val="28"/>
          <w:szCs w:val="28"/>
          <w:lang w:val="ro-RO"/>
        </w:rPr>
        <w:t xml:space="preserve"> și acțiunile privind remedierea acestor neconformități.</w:t>
      </w:r>
    </w:p>
    <w:p w:rsidR="00536E18" w:rsidRPr="00476EF6" w:rsidRDefault="00536E18" w:rsidP="00476EF6">
      <w:pPr>
        <w:spacing w:after="0" w:line="240" w:lineRule="auto"/>
        <w:ind w:firstLine="709"/>
        <w:contextualSpacing/>
        <w:jc w:val="both"/>
        <w:rPr>
          <w:rFonts w:ascii="Times New Roman" w:hAnsi="Times New Roman"/>
          <w:color w:val="FF9900"/>
          <w:sz w:val="28"/>
          <w:szCs w:val="28"/>
          <w:lang w:val="ro-RO"/>
        </w:rPr>
      </w:pPr>
      <w:r w:rsidRPr="00476EF6">
        <w:rPr>
          <w:rFonts w:ascii="Times New Roman" w:hAnsi="Times New Roman"/>
          <w:color w:val="FF9900"/>
          <w:sz w:val="28"/>
          <w:szCs w:val="28"/>
          <w:lang w:val="ro-RO"/>
        </w:rPr>
        <w:t>- producătorii vor aplica numai marcajul ”CE”, care atestă că echipamentul electric îndeplineşte cerinţele esențiale.</w:t>
      </w:r>
    </w:p>
    <w:p w:rsidR="00536E18" w:rsidRPr="000F76C0" w:rsidRDefault="00536E18" w:rsidP="000F76C0">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Proiectul </w:t>
      </w:r>
      <w:r w:rsidRPr="000F76C0">
        <w:rPr>
          <w:rFonts w:ascii="Times New Roman" w:hAnsi="Times New Roman"/>
          <w:sz w:val="28"/>
          <w:szCs w:val="28"/>
          <w:lang w:val="ro-RO"/>
        </w:rPr>
        <w:t xml:space="preserve">reglementării tehnice </w:t>
      </w:r>
      <w:r>
        <w:rPr>
          <w:rFonts w:ascii="Times New Roman" w:hAnsi="Times New Roman"/>
          <w:sz w:val="28"/>
          <w:szCs w:val="28"/>
          <w:lang w:val="ro-RO"/>
        </w:rPr>
        <w:t>„Compatibilitatea electromagnetică a echipamentelor”</w:t>
      </w:r>
      <w:r w:rsidRPr="000F76C0">
        <w:rPr>
          <w:rFonts w:ascii="Times New Roman" w:hAnsi="Times New Roman"/>
          <w:sz w:val="28"/>
          <w:szCs w:val="28"/>
          <w:lang w:val="ro-RO"/>
        </w:rPr>
        <w:t xml:space="preserve"> este corelat cu prevederile existente şi terminologia definită de următoarele acte normative:</w:t>
      </w:r>
    </w:p>
    <w:p w:rsidR="00536E18" w:rsidRPr="002C32D0" w:rsidRDefault="00536E18" w:rsidP="00A1016C">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Legea nr. 235 din 01.12.2011 privind activităţile de acreditare şi de evaluare a conformităţii (</w:t>
      </w:r>
      <w:r w:rsidRPr="000D3A98">
        <w:rPr>
          <w:rFonts w:ascii="Times New Roman" w:hAnsi="Times New Roman"/>
          <w:i/>
          <w:sz w:val="28"/>
          <w:szCs w:val="28"/>
          <w:lang w:val="ro-RO"/>
        </w:rPr>
        <w:t>Monitorul Oficial, 2012, nr. 46-47, art. 136</w:t>
      </w:r>
      <w:r>
        <w:rPr>
          <w:rFonts w:ascii="Times New Roman" w:hAnsi="Times New Roman"/>
          <w:sz w:val="28"/>
          <w:szCs w:val="28"/>
          <w:lang w:val="ro-RO"/>
        </w:rPr>
        <w:t xml:space="preserve">). </w:t>
      </w:r>
      <w:r w:rsidRPr="0081342F">
        <w:rPr>
          <w:rFonts w:ascii="Times New Roman" w:hAnsi="Times New Roman"/>
          <w:sz w:val="28"/>
          <w:szCs w:val="28"/>
          <w:lang w:val="ro-RO"/>
        </w:rPr>
        <w:t>Conform art. 18 din Legea menţionată „</w:t>
      </w:r>
      <w:r w:rsidRPr="0081342F">
        <w:rPr>
          <w:rFonts w:ascii="Times New Roman" w:hAnsi="Times New Roman"/>
          <w:i/>
          <w:sz w:val="28"/>
          <w:szCs w:val="28"/>
          <w:lang w:val="ro-RO"/>
        </w:rPr>
        <w:t>Evaluarea conformităţii cu titlu obligatoriu se realizează pentru produsele din domeniile prevăzute la anexa nr.3</w:t>
      </w:r>
      <w:r>
        <w:rPr>
          <w:rFonts w:ascii="Times New Roman" w:hAnsi="Times New Roman"/>
          <w:sz w:val="28"/>
          <w:szCs w:val="28"/>
          <w:lang w:val="ro-RO"/>
        </w:rPr>
        <w:t>”. În Anexa nr. 3 la Lege</w:t>
      </w:r>
      <w:r w:rsidRPr="0081342F">
        <w:rPr>
          <w:rFonts w:ascii="Times New Roman" w:hAnsi="Times New Roman"/>
          <w:sz w:val="28"/>
          <w:szCs w:val="28"/>
          <w:lang w:val="ro-RO"/>
        </w:rPr>
        <w:t xml:space="preserve"> este specificat că domeniul „</w:t>
      </w:r>
      <w:r w:rsidRPr="002C32D0">
        <w:rPr>
          <w:rFonts w:ascii="Times New Roman" w:hAnsi="Times New Roman"/>
          <w:i/>
          <w:sz w:val="28"/>
          <w:szCs w:val="28"/>
          <w:lang w:val="ro-RO"/>
        </w:rPr>
        <w:t>Compatibilitatea electromagnetică</w:t>
      </w:r>
      <w:r w:rsidRPr="0081342F">
        <w:rPr>
          <w:rFonts w:ascii="Times New Roman" w:hAnsi="Times New Roman"/>
          <w:sz w:val="28"/>
          <w:szCs w:val="28"/>
          <w:lang w:val="ro-RO"/>
        </w:rPr>
        <w:t>” prezintă domeniul reg</w:t>
      </w:r>
      <w:r>
        <w:rPr>
          <w:rFonts w:ascii="Times New Roman" w:hAnsi="Times New Roman"/>
          <w:sz w:val="28"/>
          <w:szCs w:val="28"/>
          <w:lang w:val="ro-RO"/>
        </w:rPr>
        <w:t>lementat</w:t>
      </w:r>
      <w:r w:rsidRPr="002C32D0">
        <w:rPr>
          <w:rFonts w:ascii="Times New Roman" w:hAnsi="Times New Roman"/>
          <w:sz w:val="28"/>
          <w:szCs w:val="28"/>
          <w:lang w:val="ro-RO"/>
        </w:rPr>
        <w:t>;</w:t>
      </w:r>
    </w:p>
    <w:p w:rsidR="00536E18" w:rsidRPr="00EB1B7A" w:rsidRDefault="00536E18" w:rsidP="000F76C0">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 </w:t>
      </w:r>
      <w:r w:rsidRPr="00A1016C">
        <w:rPr>
          <w:rFonts w:ascii="Times New Roman" w:hAnsi="Times New Roman"/>
          <w:sz w:val="28"/>
          <w:szCs w:val="28"/>
          <w:lang w:val="ro-RO"/>
        </w:rPr>
        <w:t>Legea nr. 420-XVI din 22.12.2006 privind activitatea de reglementarea tehnică (</w:t>
      </w:r>
      <w:r w:rsidRPr="00A1016C">
        <w:rPr>
          <w:rFonts w:ascii="Times New Roman" w:hAnsi="Times New Roman"/>
          <w:i/>
          <w:sz w:val="28"/>
          <w:szCs w:val="28"/>
          <w:lang w:val="ro-RO"/>
        </w:rPr>
        <w:t>Monitorul Oficial, 2007, nr. 36-38, art. 141</w:t>
      </w:r>
      <w:r w:rsidRPr="00A1016C">
        <w:rPr>
          <w:rFonts w:ascii="Times New Roman" w:hAnsi="Times New Roman"/>
          <w:sz w:val="28"/>
          <w:szCs w:val="28"/>
          <w:lang w:val="ro-RO"/>
        </w:rPr>
        <w:t>)</w:t>
      </w:r>
      <w:r w:rsidRPr="00EB1B7A">
        <w:rPr>
          <w:rFonts w:ascii="Times New Roman" w:hAnsi="Times New Roman"/>
          <w:sz w:val="28"/>
          <w:szCs w:val="28"/>
          <w:lang w:val="ro-RO"/>
        </w:rPr>
        <w:t>;</w:t>
      </w:r>
    </w:p>
    <w:p w:rsidR="00536E18" w:rsidRPr="000F76C0" w:rsidRDefault="00536E18" w:rsidP="000F76C0">
      <w:pPr>
        <w:spacing w:line="240" w:lineRule="auto"/>
        <w:ind w:firstLine="709"/>
        <w:contextualSpacing/>
        <w:jc w:val="both"/>
        <w:rPr>
          <w:rFonts w:ascii="Times New Roman" w:hAnsi="Times New Roman"/>
          <w:sz w:val="28"/>
          <w:szCs w:val="28"/>
          <w:lang w:val="ro-RO"/>
        </w:rPr>
      </w:pPr>
      <w:r w:rsidRPr="000F76C0">
        <w:rPr>
          <w:rFonts w:ascii="Times New Roman" w:hAnsi="Times New Roman"/>
          <w:sz w:val="28"/>
          <w:szCs w:val="28"/>
          <w:lang w:val="ro-RO"/>
        </w:rPr>
        <w:lastRenderedPageBreak/>
        <w:t>- Legea nr. 590 din 22.09.1995 cu privire la standardizare</w:t>
      </w:r>
      <w:r>
        <w:rPr>
          <w:rFonts w:ascii="Times New Roman" w:hAnsi="Times New Roman"/>
          <w:sz w:val="28"/>
          <w:szCs w:val="28"/>
          <w:lang w:val="ro-RO"/>
        </w:rPr>
        <w:t xml:space="preserve"> (</w:t>
      </w:r>
      <w:r w:rsidRPr="00A1016C">
        <w:rPr>
          <w:rFonts w:ascii="Times New Roman" w:hAnsi="Times New Roman"/>
          <w:i/>
          <w:sz w:val="28"/>
          <w:szCs w:val="28"/>
          <w:lang w:val="ro-RO"/>
        </w:rPr>
        <w:t>Monitorul Oficial, 2012, nr.99-102, art. 328</w:t>
      </w:r>
      <w:r>
        <w:rPr>
          <w:rFonts w:ascii="Times New Roman" w:hAnsi="Times New Roman"/>
          <w:sz w:val="28"/>
          <w:szCs w:val="28"/>
          <w:lang w:val="ro-RO"/>
        </w:rPr>
        <w:t>)</w:t>
      </w:r>
      <w:r w:rsidRPr="000F76C0">
        <w:rPr>
          <w:rFonts w:ascii="Times New Roman" w:hAnsi="Times New Roman"/>
          <w:sz w:val="28"/>
          <w:szCs w:val="28"/>
          <w:lang w:val="ro-RO"/>
        </w:rPr>
        <w:t>;</w:t>
      </w:r>
    </w:p>
    <w:p w:rsidR="00536E18" w:rsidRDefault="00536E18" w:rsidP="000F76C0">
      <w:pPr>
        <w:spacing w:line="240" w:lineRule="auto"/>
        <w:ind w:firstLine="709"/>
        <w:contextualSpacing/>
        <w:jc w:val="both"/>
        <w:rPr>
          <w:rFonts w:ascii="Times New Roman" w:hAnsi="Times New Roman"/>
          <w:sz w:val="28"/>
          <w:szCs w:val="28"/>
          <w:lang w:val="ro-RO"/>
        </w:rPr>
      </w:pPr>
      <w:r w:rsidRPr="000F76C0">
        <w:rPr>
          <w:rFonts w:ascii="Times New Roman" w:hAnsi="Times New Roman"/>
          <w:sz w:val="28"/>
          <w:szCs w:val="28"/>
          <w:lang w:val="ro-RO"/>
        </w:rPr>
        <w:t xml:space="preserve">- </w:t>
      </w:r>
      <w:proofErr w:type="spellStart"/>
      <w:r w:rsidRPr="000F76C0">
        <w:rPr>
          <w:rFonts w:ascii="Times New Roman" w:hAnsi="Times New Roman"/>
          <w:sz w:val="28"/>
          <w:szCs w:val="28"/>
          <w:lang w:val="ro-RO"/>
        </w:rPr>
        <w:t>Hotărîrea</w:t>
      </w:r>
      <w:proofErr w:type="spellEnd"/>
      <w:r w:rsidRPr="000F76C0">
        <w:rPr>
          <w:rFonts w:ascii="Times New Roman" w:hAnsi="Times New Roman"/>
          <w:sz w:val="28"/>
          <w:szCs w:val="28"/>
          <w:lang w:val="ro-RO"/>
        </w:rPr>
        <w:t xml:space="preserve"> Guvernului nr. 49 din 15.01.2013 cu privire la aprobarea Regulamentului privind procedurile de evaluare a conformităţii produselor industriale di</w:t>
      </w:r>
      <w:r>
        <w:rPr>
          <w:rFonts w:ascii="Times New Roman" w:hAnsi="Times New Roman"/>
          <w:sz w:val="28"/>
          <w:szCs w:val="28"/>
          <w:lang w:val="ro-RO"/>
        </w:rPr>
        <w:t>n domeniul reglementat (module) (</w:t>
      </w:r>
      <w:r w:rsidRPr="007303A1">
        <w:rPr>
          <w:rFonts w:ascii="Times New Roman" w:hAnsi="Times New Roman"/>
          <w:i/>
          <w:sz w:val="28"/>
          <w:szCs w:val="28"/>
          <w:lang w:val="ro-RO"/>
        </w:rPr>
        <w:t>Monitorul Oficial, 2013, nr. 10-14, art. 72</w:t>
      </w:r>
      <w:r>
        <w:rPr>
          <w:rFonts w:ascii="Times New Roman" w:hAnsi="Times New Roman"/>
          <w:sz w:val="28"/>
          <w:szCs w:val="28"/>
          <w:lang w:val="ro-RO"/>
        </w:rPr>
        <w:t>).</w:t>
      </w:r>
    </w:p>
    <w:p w:rsidR="00536E18" w:rsidRPr="00AE1F6E" w:rsidRDefault="00536E18" w:rsidP="00812F41">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Totodată, elaborarea şi adoptarea proiectului de act normativ reiese din angajamentele asumate în cadrul acordurilor şi documentelor de politici publice, precum şi din obligaţia de a armoniza politicile naţionale cu acquis-ul comunitar, principalele documente fiind</w:t>
      </w:r>
      <w:r w:rsidRPr="00AE1F6E">
        <w:rPr>
          <w:rFonts w:ascii="Times New Roman" w:hAnsi="Times New Roman"/>
          <w:sz w:val="28"/>
          <w:szCs w:val="28"/>
          <w:lang w:val="ro-RO"/>
        </w:rPr>
        <w:t>:</w:t>
      </w:r>
    </w:p>
    <w:p w:rsidR="00536E18" w:rsidRDefault="00536E18" w:rsidP="00EF0C56">
      <w:pPr>
        <w:spacing w:line="240" w:lineRule="auto"/>
        <w:ind w:firstLine="709"/>
        <w:contextualSpacing/>
        <w:jc w:val="both"/>
        <w:rPr>
          <w:rFonts w:ascii="Times New Roman" w:hAnsi="Times New Roman"/>
          <w:sz w:val="28"/>
          <w:szCs w:val="28"/>
          <w:lang w:val="ro-MO"/>
        </w:rPr>
      </w:pPr>
      <w:r w:rsidRPr="00FB6B7F">
        <w:rPr>
          <w:rFonts w:ascii="Times New Roman" w:hAnsi="Times New Roman"/>
          <w:sz w:val="28"/>
          <w:szCs w:val="28"/>
          <w:lang w:val="ro-RO"/>
        </w:rPr>
        <w:t>-</w:t>
      </w:r>
      <w:r w:rsidRPr="00FB6B7F">
        <w:rPr>
          <w:rFonts w:ascii="Times New Roman" w:hAnsi="Times New Roman"/>
          <w:sz w:val="28"/>
          <w:szCs w:val="28"/>
          <w:lang w:val="ro-MO"/>
        </w:rPr>
        <w:t xml:space="preserve">Acordul de Asociere </w:t>
      </w:r>
      <w:r>
        <w:rPr>
          <w:rFonts w:ascii="Times New Roman" w:hAnsi="Times New Roman"/>
          <w:sz w:val="28"/>
          <w:szCs w:val="28"/>
          <w:lang w:val="ro-MO"/>
        </w:rPr>
        <w:t>între Republica Moldova, pe de o parte, şi Uniunea Europeană şi Comunitatea Europeană a Energiei Atomice şi statele membre ale acestora pe de altă parte, ratificat prin Legea nr. 112 din 02.07.2014 (</w:t>
      </w:r>
      <w:r w:rsidRPr="00FB6B7F">
        <w:rPr>
          <w:rFonts w:ascii="Times New Roman" w:hAnsi="Times New Roman"/>
          <w:i/>
          <w:sz w:val="28"/>
          <w:szCs w:val="28"/>
          <w:lang w:val="ro-MO"/>
        </w:rPr>
        <w:t>Monitorul Oficial, 2014, nr. 185-199, art. 442</w:t>
      </w:r>
      <w:r>
        <w:rPr>
          <w:rFonts w:ascii="Times New Roman" w:hAnsi="Times New Roman"/>
          <w:sz w:val="28"/>
          <w:szCs w:val="28"/>
          <w:lang w:val="ro-MO"/>
        </w:rPr>
        <w:t>)</w:t>
      </w:r>
      <w:r>
        <w:rPr>
          <w:rFonts w:ascii="Times New Roman" w:hAnsi="Times New Roman"/>
          <w:sz w:val="28"/>
          <w:szCs w:val="28"/>
          <w:lang w:val="ro-RO"/>
        </w:rPr>
        <w:t xml:space="preserve"> şi anume </w:t>
      </w:r>
      <w:r>
        <w:rPr>
          <w:rFonts w:ascii="Times New Roman" w:hAnsi="Times New Roman"/>
          <w:sz w:val="28"/>
          <w:szCs w:val="28"/>
          <w:lang w:val="ro-MO"/>
        </w:rPr>
        <w:t xml:space="preserve">art.173 alin. (1) care prevede că </w:t>
      </w:r>
      <w:r w:rsidRPr="00C0006B">
        <w:rPr>
          <w:rFonts w:ascii="Times New Roman" w:hAnsi="Times New Roman"/>
          <w:i/>
          <w:sz w:val="28"/>
          <w:szCs w:val="28"/>
          <w:lang w:val="ro-MO"/>
        </w:rPr>
        <w:t xml:space="preserve">Republica Moldova o să ia măsurile necesare pentru a asigura în mod progresiv conformitatea cu obiectivele Uniunii în materie de reglementări tehnice, standarde, metrologie, acreditare, evaluarea conformităţii, sisteme corespunzătoare şi sistemul de supraveghere a pieţei, şi se angajează să urmeze principiile şi practica prevăzute în </w:t>
      </w:r>
      <w:r w:rsidRPr="00C0006B">
        <w:rPr>
          <w:rFonts w:ascii="Times New Roman" w:hAnsi="Times New Roman"/>
          <w:i/>
          <w:iCs/>
          <w:sz w:val="28"/>
          <w:szCs w:val="28"/>
          <w:lang w:val="ro-MO"/>
        </w:rPr>
        <w:t>acquis</w:t>
      </w:r>
      <w:r w:rsidRPr="00C0006B">
        <w:rPr>
          <w:rFonts w:ascii="Times New Roman" w:hAnsi="Times New Roman"/>
          <w:i/>
          <w:sz w:val="28"/>
          <w:szCs w:val="28"/>
          <w:lang w:val="ro-MO"/>
        </w:rPr>
        <w:t>-ul relevant al Uniunii.</w:t>
      </w:r>
    </w:p>
    <w:p w:rsidR="00536E18" w:rsidRPr="00A1016C" w:rsidRDefault="00536E18" w:rsidP="00C0006B">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ro-RO"/>
        </w:rPr>
        <w:t>Hotărîrea</w:t>
      </w:r>
      <w:proofErr w:type="spellEnd"/>
      <w:r>
        <w:rPr>
          <w:rFonts w:ascii="Times New Roman" w:hAnsi="Times New Roman"/>
          <w:sz w:val="28"/>
          <w:szCs w:val="28"/>
          <w:lang w:val="ro-RO"/>
        </w:rPr>
        <w:t xml:space="preserve"> Guvernului nr. 808 din 07.10.2014 cu privire la aprobarea Planului naţional pentru implementarea Acordului de Asociere Republica Moldova – Uniunea Europeană în perioada 2014-2016 (Monitorul Oficial, 2014, nr. 297-309, art. 851)</w:t>
      </w:r>
      <w:r w:rsidRPr="00A1016C">
        <w:rPr>
          <w:rFonts w:ascii="Times New Roman" w:hAnsi="Times New Roman"/>
          <w:sz w:val="28"/>
          <w:szCs w:val="28"/>
          <w:lang w:val="ro-RO"/>
        </w:rPr>
        <w:t>;</w:t>
      </w:r>
    </w:p>
    <w:p w:rsidR="00536E18" w:rsidRDefault="00536E18" w:rsidP="00C0006B">
      <w:pPr>
        <w:spacing w:line="240" w:lineRule="auto"/>
        <w:ind w:firstLine="709"/>
        <w:contextualSpacing/>
        <w:jc w:val="both"/>
        <w:rPr>
          <w:rFonts w:ascii="Times New Roman" w:hAnsi="Times New Roman"/>
          <w:sz w:val="28"/>
          <w:szCs w:val="28"/>
          <w:lang w:val="ro-MO"/>
        </w:rPr>
      </w:pPr>
      <w:r>
        <w:rPr>
          <w:rFonts w:ascii="Times New Roman" w:hAnsi="Times New Roman"/>
          <w:sz w:val="28"/>
          <w:szCs w:val="28"/>
          <w:lang w:val="ro-MO"/>
        </w:rPr>
        <w:t xml:space="preserve">În acelaşi timp Directiva </w:t>
      </w:r>
      <w:r>
        <w:rPr>
          <w:rFonts w:ascii="Times New Roman" w:hAnsi="Times New Roman"/>
          <w:sz w:val="28"/>
          <w:szCs w:val="28"/>
          <w:lang w:val="ro-RO"/>
        </w:rPr>
        <w:t>2004/108/CE pe 20.04.2016 va fi abrogată în Uniunea Europeană.</w:t>
      </w:r>
    </w:p>
    <w:p w:rsidR="00536E18" w:rsidRDefault="00536E18" w:rsidP="00C0006B">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MO"/>
        </w:rPr>
        <w:t xml:space="preserve">Astfel, conform prevederilor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nr. 808 din 07.10.2014, Ministerul Economiei urmează să revizuiască şi </w:t>
      </w:r>
      <w:proofErr w:type="spellStart"/>
      <w:r>
        <w:rPr>
          <w:rFonts w:ascii="Times New Roman" w:hAnsi="Times New Roman"/>
          <w:sz w:val="28"/>
          <w:szCs w:val="28"/>
          <w:lang w:val="ro-RO"/>
        </w:rPr>
        <w:t>armonizezeHotărîrea</w:t>
      </w:r>
      <w:proofErr w:type="spellEnd"/>
      <w:r>
        <w:rPr>
          <w:rFonts w:ascii="Times New Roman" w:hAnsi="Times New Roman"/>
          <w:sz w:val="28"/>
          <w:szCs w:val="28"/>
          <w:lang w:val="ro-RO"/>
        </w:rPr>
        <w:t xml:space="preserve"> Guvernului nr. 95 din 04.02.2008cu Directiva</w:t>
      </w:r>
      <w:r w:rsidRPr="004969C0">
        <w:rPr>
          <w:rFonts w:ascii="Times New Roman" w:hAnsi="Times New Roman"/>
          <w:sz w:val="28"/>
          <w:szCs w:val="28"/>
          <w:lang w:val="ro-RO"/>
        </w:rPr>
        <w:t xml:space="preserve"> 2014/30/UE</w:t>
      </w:r>
      <w:r>
        <w:rPr>
          <w:rFonts w:ascii="Times New Roman" w:hAnsi="Times New Roman"/>
          <w:sz w:val="28"/>
          <w:szCs w:val="28"/>
          <w:lang w:val="ro-RO"/>
        </w:rPr>
        <w:t xml:space="preserve">. </w:t>
      </w:r>
    </w:p>
    <w:p w:rsidR="00536E18" w:rsidRPr="00945C40" w:rsidRDefault="00536E18" w:rsidP="00FF3A3D">
      <w:pPr>
        <w:spacing w:after="0" w:line="240" w:lineRule="auto"/>
        <w:ind w:firstLine="708"/>
        <w:jc w:val="both"/>
        <w:rPr>
          <w:rFonts w:ascii="Times New Roman" w:hAnsi="Times New Roman"/>
          <w:bCs/>
          <w:color w:val="FF9900"/>
          <w:sz w:val="28"/>
          <w:szCs w:val="28"/>
          <w:lang w:val="ro-RO" w:eastAsia="ru-RU"/>
        </w:rPr>
      </w:pPr>
      <w:r w:rsidRPr="00945C40">
        <w:rPr>
          <w:rFonts w:ascii="Times New Roman" w:hAnsi="Times New Roman"/>
          <w:color w:val="FF9900"/>
          <w:sz w:val="28"/>
          <w:szCs w:val="28"/>
          <w:lang w:val="ro-RO"/>
        </w:rPr>
        <w:t xml:space="preserve">Sub aspectul prevederilor </w:t>
      </w:r>
      <w:proofErr w:type="spellStart"/>
      <w:r w:rsidRPr="00945C40">
        <w:rPr>
          <w:rFonts w:ascii="Times New Roman" w:hAnsi="Times New Roman"/>
          <w:color w:val="FF9900"/>
          <w:sz w:val="28"/>
          <w:szCs w:val="28"/>
          <w:lang w:val="ro-RO"/>
        </w:rPr>
        <w:t>Hotărîrii</w:t>
      </w:r>
      <w:proofErr w:type="spellEnd"/>
      <w:r w:rsidRPr="00945C40">
        <w:rPr>
          <w:rFonts w:ascii="Times New Roman" w:hAnsi="Times New Roman"/>
          <w:color w:val="FF9900"/>
          <w:sz w:val="28"/>
          <w:szCs w:val="28"/>
          <w:lang w:val="ro-RO"/>
        </w:rPr>
        <w:t xml:space="preserve"> Guvernului </w:t>
      </w:r>
      <w:r w:rsidRPr="00945C40">
        <w:rPr>
          <w:rFonts w:ascii="Times New Roman" w:hAnsi="Times New Roman"/>
          <w:bCs/>
          <w:color w:val="FF9900"/>
          <w:sz w:val="28"/>
          <w:szCs w:val="28"/>
          <w:lang w:val="ro-RO" w:eastAsia="ru-RU"/>
        </w:rPr>
        <w:t xml:space="preserve">nr. 1181 din 22.12.2010 privind monitorizarea procesului de implementare a legislaţiei s-a constatat că </w:t>
      </w:r>
      <w:proofErr w:type="spellStart"/>
      <w:r w:rsidRPr="00945C40">
        <w:rPr>
          <w:rFonts w:ascii="Times New Roman" w:hAnsi="Times New Roman"/>
          <w:color w:val="FF9900"/>
          <w:sz w:val="28"/>
          <w:szCs w:val="28"/>
          <w:lang w:val="ro-RO"/>
        </w:rPr>
        <w:t>Hotărîrea</w:t>
      </w:r>
      <w:proofErr w:type="spellEnd"/>
      <w:r w:rsidRPr="00945C40">
        <w:rPr>
          <w:rFonts w:ascii="Times New Roman" w:hAnsi="Times New Roman"/>
          <w:color w:val="FF9900"/>
          <w:sz w:val="28"/>
          <w:szCs w:val="28"/>
          <w:lang w:val="ro-RO"/>
        </w:rPr>
        <w:t xml:space="preserve"> Guvernului nr. 95 nu poate fi aplicată în măsură deplină, motivul fiind  nedotarea LÎ respective pentru efectuării încercărilor în vederea satisfacerii cerințelor stabilite în standardele conexe. </w:t>
      </w:r>
      <w:proofErr w:type="spellStart"/>
      <w:r w:rsidRPr="00945C40">
        <w:rPr>
          <w:rFonts w:ascii="Times New Roman" w:hAnsi="Times New Roman"/>
          <w:color w:val="FF9900"/>
          <w:sz w:val="28"/>
          <w:szCs w:val="28"/>
          <w:lang w:val="ro-RO"/>
        </w:rPr>
        <w:t>Pînă</w:t>
      </w:r>
      <w:proofErr w:type="spellEnd"/>
      <w:r w:rsidRPr="00945C40">
        <w:rPr>
          <w:rFonts w:ascii="Times New Roman" w:hAnsi="Times New Roman"/>
          <w:color w:val="FF9900"/>
          <w:sz w:val="28"/>
          <w:szCs w:val="28"/>
          <w:lang w:val="ro-RO"/>
        </w:rPr>
        <w:t xml:space="preserve"> la momentul actual se utilizează standardele GOST. </w:t>
      </w:r>
    </w:p>
    <w:p w:rsidR="00536E18" w:rsidRPr="00945C40" w:rsidRDefault="00536E18" w:rsidP="00131B65">
      <w:pPr>
        <w:spacing w:after="0" w:line="240" w:lineRule="auto"/>
        <w:ind w:firstLine="708"/>
        <w:jc w:val="both"/>
        <w:rPr>
          <w:rFonts w:ascii="Times New Roman" w:hAnsi="Times New Roman"/>
          <w:color w:val="FF9900"/>
          <w:sz w:val="28"/>
          <w:szCs w:val="28"/>
          <w:lang w:val="ro-RO" w:eastAsia="ru-RU"/>
        </w:rPr>
      </w:pPr>
      <w:r w:rsidRPr="00945C40">
        <w:rPr>
          <w:rFonts w:ascii="Times New Roman" w:hAnsi="Times New Roman"/>
          <w:color w:val="FF9900"/>
          <w:sz w:val="28"/>
          <w:szCs w:val="28"/>
          <w:lang w:val="ro-RO" w:eastAsia="ru-RU"/>
        </w:rPr>
        <w:t xml:space="preserve">Astfel, din motivul că LÎ utilizează echipament depășit care nu poate face față cerințelor stabilite în standardele armonizate și, respectiv standardele conexe; precum și din motivul utilizării metodelor stabilite în standardele GOST și instruirea necorespunzătoare a personalului implicat în efectuarea încercărilor de laborator – toate acestea </w:t>
      </w:r>
      <w:proofErr w:type="spellStart"/>
      <w:r w:rsidRPr="00945C40">
        <w:rPr>
          <w:rFonts w:ascii="Times New Roman" w:hAnsi="Times New Roman"/>
          <w:color w:val="FF9900"/>
          <w:sz w:val="28"/>
          <w:szCs w:val="28"/>
          <w:lang w:val="ro-RO" w:eastAsia="ru-RU"/>
        </w:rPr>
        <w:t>crează</w:t>
      </w:r>
      <w:proofErr w:type="spellEnd"/>
      <w:r w:rsidRPr="00945C40">
        <w:rPr>
          <w:rFonts w:ascii="Times New Roman" w:hAnsi="Times New Roman"/>
          <w:color w:val="FF9900"/>
          <w:sz w:val="28"/>
          <w:szCs w:val="28"/>
          <w:lang w:val="ro-RO" w:eastAsia="ru-RU"/>
        </w:rPr>
        <w:t xml:space="preserve"> un amalgam de piedici pentru </w:t>
      </w:r>
      <w:proofErr w:type="spellStart"/>
      <w:r w:rsidRPr="00945C40">
        <w:rPr>
          <w:rFonts w:ascii="Times New Roman" w:hAnsi="Times New Roman"/>
          <w:color w:val="FF9900"/>
          <w:sz w:val="28"/>
          <w:szCs w:val="28"/>
          <w:lang w:val="ro-RO" w:eastAsia="ru-RU"/>
        </w:rPr>
        <w:t>implimentarea</w:t>
      </w:r>
      <w:proofErr w:type="spellEnd"/>
      <w:r w:rsidRPr="00945C40">
        <w:rPr>
          <w:rFonts w:ascii="Times New Roman" w:hAnsi="Times New Roman"/>
          <w:color w:val="FF9900"/>
          <w:sz w:val="28"/>
          <w:szCs w:val="28"/>
          <w:lang w:val="ro-RO" w:eastAsia="ru-RU"/>
        </w:rPr>
        <w:t xml:space="preserve"> eficientă a prevederilor din </w:t>
      </w:r>
      <w:proofErr w:type="spellStart"/>
      <w:r w:rsidRPr="00945C40">
        <w:rPr>
          <w:rFonts w:ascii="Times New Roman" w:hAnsi="Times New Roman"/>
          <w:color w:val="FF9900"/>
          <w:sz w:val="28"/>
          <w:szCs w:val="28"/>
          <w:lang w:val="ro-RO"/>
        </w:rPr>
        <w:t>Hotărîrea</w:t>
      </w:r>
      <w:proofErr w:type="spellEnd"/>
      <w:r w:rsidRPr="00945C40">
        <w:rPr>
          <w:rFonts w:ascii="Times New Roman" w:hAnsi="Times New Roman"/>
          <w:color w:val="FF9900"/>
          <w:sz w:val="28"/>
          <w:szCs w:val="28"/>
          <w:lang w:val="ro-RO"/>
        </w:rPr>
        <w:t xml:space="preserve"> Guvernului nr. 95.</w:t>
      </w:r>
    </w:p>
    <w:p w:rsidR="00536E18" w:rsidRPr="00945C40" w:rsidRDefault="00536E18" w:rsidP="00131B65">
      <w:pPr>
        <w:spacing w:line="240" w:lineRule="auto"/>
        <w:ind w:firstLine="709"/>
        <w:contextualSpacing/>
        <w:jc w:val="both"/>
        <w:rPr>
          <w:rFonts w:ascii="Times New Roman" w:hAnsi="Times New Roman"/>
          <w:color w:val="FF9900"/>
          <w:sz w:val="28"/>
          <w:szCs w:val="28"/>
          <w:lang w:val="ro-RO"/>
        </w:rPr>
      </w:pPr>
    </w:p>
    <w:p w:rsidR="00536E18" w:rsidRPr="00A412DB" w:rsidRDefault="00536E18" w:rsidP="00C0006B">
      <w:pPr>
        <w:spacing w:line="240" w:lineRule="auto"/>
        <w:ind w:firstLine="709"/>
        <w:contextualSpacing/>
        <w:jc w:val="both"/>
        <w:rPr>
          <w:rFonts w:ascii="Times New Roman" w:hAnsi="Times New Roman"/>
          <w:b/>
          <w:i/>
          <w:sz w:val="28"/>
          <w:szCs w:val="28"/>
          <w:lang w:val="ro-MO"/>
        </w:rPr>
      </w:pPr>
      <w:r w:rsidRPr="00A412DB">
        <w:rPr>
          <w:rFonts w:ascii="Times New Roman" w:hAnsi="Times New Roman"/>
          <w:b/>
          <w:i/>
          <w:sz w:val="28"/>
          <w:szCs w:val="28"/>
          <w:lang w:val="ro-RO"/>
        </w:rPr>
        <w:t>Elementul analitic apariţiei problemei şi estimarea dimensiunii acesteia</w:t>
      </w:r>
    </w:p>
    <w:p w:rsidR="00536E18" w:rsidRPr="00D12872" w:rsidRDefault="00536E18" w:rsidP="00D12872">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D</w:t>
      </w:r>
      <w:r w:rsidRPr="00D12872">
        <w:rPr>
          <w:rFonts w:ascii="Times New Roman" w:hAnsi="Times New Roman"/>
          <w:sz w:val="28"/>
          <w:szCs w:val="28"/>
          <w:lang w:val="ro-RO"/>
        </w:rPr>
        <w:t xml:space="preserve">in anul 2012 </w:t>
      </w:r>
      <w:proofErr w:type="spellStart"/>
      <w:r w:rsidRPr="00D12872">
        <w:rPr>
          <w:rFonts w:ascii="Times New Roman" w:hAnsi="Times New Roman"/>
          <w:sz w:val="28"/>
          <w:szCs w:val="28"/>
          <w:lang w:val="ro-RO"/>
        </w:rPr>
        <w:t>pînă</w:t>
      </w:r>
      <w:proofErr w:type="spellEnd"/>
      <w:r w:rsidRPr="00D12872">
        <w:rPr>
          <w:rFonts w:ascii="Times New Roman" w:hAnsi="Times New Roman"/>
          <w:sz w:val="28"/>
          <w:szCs w:val="28"/>
          <w:lang w:val="ro-RO"/>
        </w:rPr>
        <w:t xml:space="preserve"> 2014, majoritatea echipamentelor plasate pe piaţă naţională, au fost importate din statele membre Uniunii Europene în valoare de 298467,6 mii dolari SUA.</w:t>
      </w:r>
    </w:p>
    <w:p w:rsidR="00536E18" w:rsidRPr="00D12872" w:rsidRDefault="00536E18" w:rsidP="00D12872">
      <w:pPr>
        <w:spacing w:line="240" w:lineRule="auto"/>
        <w:ind w:firstLine="709"/>
        <w:contextualSpacing/>
        <w:jc w:val="both"/>
        <w:rPr>
          <w:rFonts w:ascii="Times New Roman" w:hAnsi="Times New Roman"/>
          <w:sz w:val="28"/>
          <w:szCs w:val="28"/>
          <w:lang w:val="ro-RO"/>
        </w:rPr>
      </w:pPr>
      <w:r w:rsidRPr="00D12872">
        <w:rPr>
          <w:rFonts w:ascii="Times New Roman" w:hAnsi="Times New Roman"/>
          <w:sz w:val="28"/>
          <w:szCs w:val="28"/>
          <w:lang w:val="ro-RO"/>
        </w:rPr>
        <w:lastRenderedPageBreak/>
        <w:t>În acelaşi perioadă</w:t>
      </w:r>
      <w:r>
        <w:rPr>
          <w:rFonts w:ascii="Times New Roman" w:hAnsi="Times New Roman"/>
          <w:sz w:val="28"/>
          <w:szCs w:val="28"/>
          <w:lang w:val="ro-RO"/>
        </w:rPr>
        <w:t xml:space="preserve"> de timp,</w:t>
      </w:r>
      <w:r w:rsidRPr="00D12872">
        <w:rPr>
          <w:rFonts w:ascii="Times New Roman" w:hAnsi="Times New Roman"/>
          <w:sz w:val="28"/>
          <w:szCs w:val="28"/>
          <w:lang w:val="ro-RO"/>
        </w:rPr>
        <w:t xml:space="preserve"> din China, Turcia, Indonezia, Vietnam, Coreea de Sud, SUA, Taiwan, Mexic, Brazilia, Thailanda, Malaysia, Filipine, Singapore, India şi Japonia, s-a importat echipamente în valoare de 268486,2 mii dolari SUA.</w:t>
      </w:r>
    </w:p>
    <w:p w:rsidR="00536E18" w:rsidRDefault="00536E18" w:rsidP="0000754E">
      <w:pPr>
        <w:spacing w:after="0"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Totodată, î</w:t>
      </w:r>
      <w:r w:rsidRPr="00D12872">
        <w:rPr>
          <w:rFonts w:ascii="Times New Roman" w:hAnsi="Times New Roman"/>
          <w:sz w:val="28"/>
          <w:szCs w:val="28"/>
          <w:lang w:val="ro-RO"/>
        </w:rPr>
        <w:t>n perioada respectivă, din ţările CSI, agenţii economici au importat echipamente în valoare de 74146,0 mii dolari SUA.</w:t>
      </w:r>
    </w:p>
    <w:p w:rsidR="00536E18" w:rsidRPr="0000754E" w:rsidRDefault="00536E18" w:rsidP="0000754E">
      <w:pPr>
        <w:pStyle w:val="a3"/>
        <w:rPr>
          <w:color w:val="FF9900"/>
          <w:sz w:val="28"/>
          <w:szCs w:val="28"/>
          <w:lang w:val="ro-RO"/>
        </w:rPr>
      </w:pPr>
      <w:r w:rsidRPr="0000754E">
        <w:rPr>
          <w:color w:val="FF9900"/>
          <w:sz w:val="28"/>
          <w:szCs w:val="28"/>
          <w:lang w:val="ro-RO"/>
        </w:rPr>
        <w:t xml:space="preserve">În temeiul prevederilor din art.31din Legea nr.235 din 01.12.2011 privind activităţile de acreditare şi de evaluare a conformităţii echipamentele nominalizate cu marcajul CE se introduc pe piață, </w:t>
      </w:r>
      <w:r w:rsidR="00137F2B" w:rsidRPr="0000754E">
        <w:rPr>
          <w:color w:val="FF9900"/>
          <w:sz w:val="28"/>
          <w:szCs w:val="28"/>
          <w:lang w:val="ro-RO"/>
        </w:rPr>
        <w:t>aplicându-se</w:t>
      </w:r>
      <w:r w:rsidRPr="0000754E">
        <w:rPr>
          <w:color w:val="FF9900"/>
          <w:sz w:val="28"/>
          <w:szCs w:val="28"/>
          <w:lang w:val="ro-RO"/>
        </w:rPr>
        <w:t xml:space="preserve"> specimenul de stampila al importatorului.</w:t>
      </w:r>
    </w:p>
    <w:p w:rsidR="00536E18" w:rsidRPr="0000754E" w:rsidRDefault="00536E18" w:rsidP="0000754E">
      <w:pPr>
        <w:pStyle w:val="Default"/>
        <w:ind w:right="-81" w:firstLine="708"/>
        <w:jc w:val="both"/>
        <w:rPr>
          <w:rFonts w:ascii="Times New Roman" w:hAnsi="Times New Roman" w:cs="Times New Roman"/>
          <w:color w:val="FF9900"/>
          <w:sz w:val="28"/>
          <w:szCs w:val="28"/>
          <w:lang w:val="ro-RO"/>
        </w:rPr>
      </w:pPr>
      <w:r w:rsidRPr="0000754E">
        <w:rPr>
          <w:rFonts w:ascii="Times New Roman" w:hAnsi="Times New Roman" w:cs="Times New Roman"/>
          <w:color w:val="FF9900"/>
          <w:sz w:val="28"/>
          <w:szCs w:val="28"/>
          <w:lang w:val="ro-RO"/>
        </w:rPr>
        <w:t xml:space="preserve">În realitate, din motivul că importatorul nu totdeauna se asigură că echipamentul este însoțit de </w:t>
      </w:r>
      <w:r w:rsidR="00137F2B" w:rsidRPr="0000754E">
        <w:rPr>
          <w:rFonts w:ascii="Times New Roman" w:hAnsi="Times New Roman" w:cs="Times New Roman"/>
          <w:color w:val="FF9900"/>
          <w:sz w:val="28"/>
          <w:szCs w:val="28"/>
          <w:lang w:val="ro-RO"/>
        </w:rPr>
        <w:t>documentația</w:t>
      </w:r>
      <w:r w:rsidRPr="0000754E">
        <w:rPr>
          <w:rFonts w:ascii="Times New Roman" w:hAnsi="Times New Roman" w:cs="Times New Roman"/>
          <w:color w:val="FF9900"/>
          <w:sz w:val="28"/>
          <w:szCs w:val="28"/>
          <w:lang w:val="ro-RO"/>
        </w:rPr>
        <w:t xml:space="preserve"> tehnică sau produsul este procurat nu de la producător, importatorii plasează produsele în baza certificatului de conformitate emis de către organismele de evaluare a conformității. </w:t>
      </w:r>
    </w:p>
    <w:p w:rsidR="00536E18" w:rsidRPr="0000754E" w:rsidRDefault="00536E18" w:rsidP="0000754E">
      <w:pPr>
        <w:spacing w:after="0" w:line="240" w:lineRule="auto"/>
        <w:ind w:firstLine="708"/>
        <w:jc w:val="both"/>
        <w:rPr>
          <w:rFonts w:ascii="Times New Roman" w:hAnsi="Times New Roman"/>
          <w:color w:val="FF9900"/>
          <w:sz w:val="28"/>
          <w:szCs w:val="28"/>
          <w:lang w:val="ro-RO"/>
        </w:rPr>
      </w:pPr>
      <w:r w:rsidRPr="0000754E">
        <w:rPr>
          <w:rFonts w:ascii="Times New Roman" w:hAnsi="Times New Roman"/>
          <w:color w:val="FF9900"/>
          <w:sz w:val="28"/>
          <w:szCs w:val="28"/>
          <w:lang w:val="ro-RO"/>
        </w:rPr>
        <w:t xml:space="preserve">Referitor la aplicarea marcajului ”CE” prevăzut de directivă,  menționăm că actualmente, conform legislației în vigoare, adică </w:t>
      </w:r>
      <w:proofErr w:type="spellStart"/>
      <w:r w:rsidRPr="0000754E">
        <w:rPr>
          <w:rFonts w:ascii="Times New Roman" w:hAnsi="Times New Roman"/>
          <w:color w:val="FF9900"/>
          <w:sz w:val="28"/>
          <w:szCs w:val="28"/>
          <w:lang w:val="ro-RO"/>
        </w:rPr>
        <w:t>pînă</w:t>
      </w:r>
      <w:proofErr w:type="spellEnd"/>
      <w:r w:rsidRPr="0000754E">
        <w:rPr>
          <w:rFonts w:ascii="Times New Roman" w:hAnsi="Times New Roman"/>
          <w:color w:val="FF9900"/>
          <w:sz w:val="28"/>
          <w:szCs w:val="28"/>
          <w:lang w:val="ro-RO"/>
        </w:rPr>
        <w:t xml:space="preserve"> la momentul semnării Acordului de Asociere, marcajul național de conformitate a produsului cu cerințele esențiale prevăzute în reglementările tehnice specifice aplicabile, este marcajul de conformitate ”SM”. </w:t>
      </w:r>
    </w:p>
    <w:p w:rsidR="00536E18" w:rsidRPr="0000754E" w:rsidRDefault="00536E18" w:rsidP="0000754E">
      <w:pPr>
        <w:spacing w:after="0" w:line="240" w:lineRule="auto"/>
        <w:ind w:firstLine="708"/>
        <w:jc w:val="both"/>
        <w:rPr>
          <w:rFonts w:ascii="Times New Roman" w:hAnsi="Times New Roman"/>
          <w:color w:val="FF9900"/>
          <w:sz w:val="28"/>
          <w:szCs w:val="28"/>
          <w:lang w:val="ro-RO"/>
        </w:rPr>
      </w:pPr>
      <w:r w:rsidRPr="0000754E">
        <w:rPr>
          <w:rFonts w:ascii="Times New Roman" w:hAnsi="Times New Roman"/>
          <w:color w:val="FF9900"/>
          <w:sz w:val="28"/>
          <w:szCs w:val="28"/>
          <w:lang w:val="ro-RO"/>
        </w:rPr>
        <w:t>Totodată, în această perioadă de tranziție, în condițiile prevăzute de reglementările tehnice aplicabile, se recunoaște și marcajul european de conformitate ”CE” pentru produsele fabricate în statele-membre ale Uniunii Europene.</w:t>
      </w:r>
    </w:p>
    <w:p w:rsidR="00536E18" w:rsidRPr="0000754E" w:rsidRDefault="00536E18" w:rsidP="0000754E">
      <w:pPr>
        <w:spacing w:after="0" w:line="240" w:lineRule="auto"/>
        <w:ind w:firstLine="709"/>
        <w:contextualSpacing/>
        <w:jc w:val="both"/>
        <w:rPr>
          <w:rFonts w:ascii="Times New Roman" w:hAnsi="Times New Roman"/>
          <w:color w:val="FF9900"/>
          <w:sz w:val="28"/>
          <w:szCs w:val="28"/>
          <w:lang w:val="ro-RO"/>
        </w:rPr>
      </w:pPr>
      <w:r w:rsidRPr="0000754E">
        <w:rPr>
          <w:rFonts w:ascii="Times New Roman" w:hAnsi="Times New Roman"/>
          <w:color w:val="FF9900"/>
          <w:sz w:val="28"/>
          <w:szCs w:val="28"/>
          <w:lang w:val="ro-RO"/>
        </w:rPr>
        <w:t>După transpunerea Directivei 2014/3</w:t>
      </w:r>
      <w:r>
        <w:rPr>
          <w:rFonts w:ascii="Times New Roman" w:hAnsi="Times New Roman"/>
          <w:color w:val="FF9900"/>
          <w:sz w:val="28"/>
          <w:szCs w:val="28"/>
          <w:lang w:val="ro-RO"/>
        </w:rPr>
        <w:t>0</w:t>
      </w:r>
      <w:r w:rsidRPr="0000754E">
        <w:rPr>
          <w:rFonts w:ascii="Times New Roman" w:hAnsi="Times New Roman"/>
          <w:color w:val="FF9900"/>
          <w:sz w:val="28"/>
          <w:szCs w:val="28"/>
          <w:lang w:val="ro-RO"/>
        </w:rPr>
        <w:t>/UE, producătorii vor aplica numai marcajul ”CE”, care atestă că echipamentul electric îndeplineşte cerinţele esențiale, adică indică faptul că producătorul acestor produse efectuează controlul produsului şi asigură corespunderea acestuia cerinţelor prescrise.</w:t>
      </w:r>
    </w:p>
    <w:p w:rsidR="00536E18" w:rsidRPr="00835D66" w:rsidRDefault="00536E18" w:rsidP="0093116D">
      <w:pPr>
        <w:spacing w:line="240" w:lineRule="auto"/>
        <w:ind w:firstLine="709"/>
        <w:contextualSpacing/>
        <w:jc w:val="both"/>
        <w:rPr>
          <w:rFonts w:ascii="Times New Roman" w:hAnsi="Times New Roman"/>
          <w:color w:val="FF9900"/>
          <w:sz w:val="28"/>
          <w:szCs w:val="28"/>
          <w:lang w:val="ro-RO"/>
        </w:rPr>
      </w:pPr>
      <w:r>
        <w:rPr>
          <w:rFonts w:ascii="Times New Roman" w:hAnsi="Times New Roman"/>
          <w:sz w:val="28"/>
          <w:szCs w:val="28"/>
          <w:lang w:val="ro-RO"/>
        </w:rPr>
        <w:t>Astfel, problema de bază care va fi soluţionată</w:t>
      </w:r>
      <w:r w:rsidRPr="0093116D">
        <w:rPr>
          <w:rFonts w:ascii="Times New Roman" w:hAnsi="Times New Roman"/>
          <w:sz w:val="28"/>
          <w:szCs w:val="28"/>
          <w:lang w:val="ro-RO"/>
        </w:rPr>
        <w:t xml:space="preserve"> prin proiectul propus </w:t>
      </w:r>
      <w:r>
        <w:rPr>
          <w:rFonts w:ascii="Times New Roman" w:hAnsi="Times New Roman"/>
          <w:sz w:val="28"/>
          <w:szCs w:val="28"/>
          <w:lang w:val="ro-RO"/>
        </w:rPr>
        <w:t xml:space="preserve">este </w:t>
      </w:r>
      <w:r w:rsidRPr="0093116D">
        <w:rPr>
          <w:rFonts w:ascii="Times New Roman" w:hAnsi="Times New Roman"/>
          <w:sz w:val="28"/>
          <w:szCs w:val="28"/>
          <w:lang w:val="ro-RO"/>
        </w:rPr>
        <w:t xml:space="preserve">eliminarea obstacolelor în calea comerţului din cauza </w:t>
      </w:r>
      <w:r>
        <w:rPr>
          <w:rFonts w:ascii="Times New Roman" w:hAnsi="Times New Roman"/>
          <w:sz w:val="28"/>
          <w:szCs w:val="28"/>
          <w:lang w:val="ro-RO"/>
        </w:rPr>
        <w:t>prevederilor</w:t>
      </w:r>
      <w:r w:rsidRPr="0093116D">
        <w:rPr>
          <w:rFonts w:ascii="Times New Roman" w:hAnsi="Times New Roman"/>
          <w:sz w:val="28"/>
          <w:szCs w:val="28"/>
          <w:lang w:val="ro-RO"/>
        </w:rPr>
        <w:t xml:space="preserve"> diferite existente şi legislaţiei naţionale, care conţine specificaţii tehnice proprii şi, ca u</w:t>
      </w:r>
      <w:r>
        <w:rPr>
          <w:rFonts w:ascii="Times New Roman" w:hAnsi="Times New Roman"/>
          <w:sz w:val="28"/>
          <w:szCs w:val="28"/>
          <w:lang w:val="ro-RO"/>
        </w:rPr>
        <w:t>r</w:t>
      </w:r>
      <w:r w:rsidRPr="0093116D">
        <w:rPr>
          <w:rFonts w:ascii="Times New Roman" w:hAnsi="Times New Roman"/>
          <w:sz w:val="28"/>
          <w:szCs w:val="28"/>
          <w:lang w:val="ro-RO"/>
        </w:rPr>
        <w:t xml:space="preserve">mare, asigurarea liberii circulaţii a </w:t>
      </w:r>
      <w:r>
        <w:rPr>
          <w:rFonts w:ascii="Times New Roman" w:hAnsi="Times New Roman"/>
          <w:sz w:val="28"/>
          <w:szCs w:val="28"/>
          <w:lang w:val="ro-RO"/>
        </w:rPr>
        <w:t>echipamentelor electrice care cad sub incidența Directivei 2014/30/UE</w:t>
      </w:r>
      <w:r w:rsidRPr="0093116D">
        <w:rPr>
          <w:rFonts w:ascii="Times New Roman" w:hAnsi="Times New Roman"/>
          <w:sz w:val="28"/>
          <w:szCs w:val="28"/>
          <w:lang w:val="ro-RO"/>
        </w:rPr>
        <w:t xml:space="preserve">. </w:t>
      </w:r>
    </w:p>
    <w:p w:rsidR="00536E18" w:rsidRDefault="00536E18" w:rsidP="00E63A47">
      <w:pPr>
        <w:spacing w:line="240" w:lineRule="auto"/>
        <w:ind w:firstLine="709"/>
        <w:contextualSpacing/>
        <w:jc w:val="both"/>
        <w:rPr>
          <w:rFonts w:ascii="Times New Roman" w:hAnsi="Times New Roman"/>
          <w:b/>
          <w:i/>
          <w:sz w:val="28"/>
          <w:szCs w:val="28"/>
          <w:lang w:val="ro-RO"/>
        </w:rPr>
      </w:pPr>
    </w:p>
    <w:p w:rsidR="00536E18" w:rsidRPr="00B3289A" w:rsidRDefault="00536E18" w:rsidP="00E63A47">
      <w:pPr>
        <w:spacing w:line="240" w:lineRule="auto"/>
        <w:ind w:firstLine="709"/>
        <w:contextualSpacing/>
        <w:jc w:val="both"/>
        <w:rPr>
          <w:rFonts w:ascii="Times New Roman" w:hAnsi="Times New Roman"/>
          <w:b/>
          <w:i/>
          <w:sz w:val="28"/>
          <w:szCs w:val="28"/>
          <w:lang w:val="ro-RO"/>
        </w:rPr>
      </w:pPr>
      <w:r w:rsidRPr="00B3289A">
        <w:rPr>
          <w:rFonts w:ascii="Times New Roman" w:hAnsi="Times New Roman"/>
          <w:b/>
          <w:i/>
          <w:sz w:val="28"/>
          <w:szCs w:val="28"/>
          <w:lang w:val="ro-RO"/>
        </w:rPr>
        <w:t>Estimarea posibilelor consecinţe în cazul în care nici o acţiune nu e întreprinsă.</w:t>
      </w:r>
    </w:p>
    <w:p w:rsidR="00536E18" w:rsidRPr="00E92725" w:rsidRDefault="00536E18" w:rsidP="00E92725">
      <w:pPr>
        <w:spacing w:line="240" w:lineRule="auto"/>
        <w:ind w:firstLine="709"/>
        <w:contextualSpacing/>
        <w:jc w:val="both"/>
        <w:rPr>
          <w:rFonts w:ascii="Times New Roman" w:hAnsi="Times New Roman"/>
          <w:sz w:val="28"/>
          <w:szCs w:val="28"/>
          <w:lang w:val="ro-RO"/>
        </w:rPr>
      </w:pPr>
      <w:r w:rsidRPr="00E92725">
        <w:rPr>
          <w:rFonts w:ascii="Times New Roman" w:hAnsi="Times New Roman"/>
          <w:sz w:val="28"/>
          <w:szCs w:val="28"/>
          <w:lang w:val="ro-RO"/>
        </w:rPr>
        <w:t>Reglementarea tehnică în cauză bazată pe standardele internaţionale, care, la rândul lor, au fost transpuse în standardele europene:</w:t>
      </w:r>
    </w:p>
    <w:p w:rsidR="00536E18" w:rsidRPr="00E92725" w:rsidRDefault="00536E18" w:rsidP="00E92725">
      <w:pPr>
        <w:spacing w:line="240" w:lineRule="auto"/>
        <w:ind w:firstLine="709"/>
        <w:contextualSpacing/>
        <w:jc w:val="both"/>
        <w:rPr>
          <w:rFonts w:ascii="Times New Roman" w:hAnsi="Times New Roman"/>
          <w:sz w:val="28"/>
          <w:szCs w:val="28"/>
          <w:lang w:val="ro-RO"/>
        </w:rPr>
      </w:pPr>
      <w:r w:rsidRPr="00E92725">
        <w:rPr>
          <w:rFonts w:ascii="Times New Roman" w:hAnsi="Times New Roman"/>
          <w:sz w:val="28"/>
          <w:szCs w:val="28"/>
          <w:lang w:val="ro-RO"/>
        </w:rPr>
        <w:t>- va exclude existenţa dispoziţiilor naţionale disproporţionate, care au un impact practic redus şi au devenit, prin urmare, nerelevante;</w:t>
      </w:r>
    </w:p>
    <w:p w:rsidR="00536E18" w:rsidRPr="00E92725" w:rsidRDefault="00536E18" w:rsidP="00E92725">
      <w:pPr>
        <w:spacing w:line="240" w:lineRule="auto"/>
        <w:ind w:firstLine="709"/>
        <w:contextualSpacing/>
        <w:jc w:val="both"/>
        <w:rPr>
          <w:rFonts w:ascii="Times New Roman" w:hAnsi="Times New Roman"/>
          <w:sz w:val="28"/>
          <w:szCs w:val="28"/>
          <w:lang w:val="ro-RO"/>
        </w:rPr>
      </w:pPr>
      <w:r w:rsidRPr="00E92725">
        <w:rPr>
          <w:rFonts w:ascii="Times New Roman" w:hAnsi="Times New Roman"/>
          <w:sz w:val="28"/>
          <w:szCs w:val="28"/>
          <w:lang w:val="ro-RO"/>
        </w:rPr>
        <w:t>- va evita introducerea obstacolelor în calea progresului tehnologic prin stabilirea doar cerinţelor de performanţă (esenţiale);</w:t>
      </w:r>
    </w:p>
    <w:p w:rsidR="00536E18" w:rsidRDefault="00536E18" w:rsidP="00E92725">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 </w:t>
      </w:r>
      <w:r w:rsidRPr="00E92725">
        <w:rPr>
          <w:rFonts w:ascii="Times New Roman" w:hAnsi="Times New Roman"/>
          <w:sz w:val="28"/>
          <w:szCs w:val="28"/>
          <w:lang w:val="ro-RO"/>
        </w:rPr>
        <w:t>va asigura nivelul ridicat de protecţie pentru consumatori.</w:t>
      </w:r>
    </w:p>
    <w:p w:rsidR="00536E18" w:rsidRDefault="00536E18" w:rsidP="00E63A47">
      <w:pPr>
        <w:spacing w:line="240" w:lineRule="auto"/>
        <w:ind w:firstLine="709"/>
        <w:contextualSpacing/>
        <w:jc w:val="both"/>
        <w:rPr>
          <w:rFonts w:ascii="Times New Roman" w:hAnsi="Times New Roman"/>
          <w:sz w:val="28"/>
          <w:szCs w:val="28"/>
          <w:lang w:val="ro-RO"/>
        </w:rPr>
      </w:pPr>
      <w:r w:rsidRPr="009841EA">
        <w:rPr>
          <w:rFonts w:ascii="Times New Roman" w:hAnsi="Times New Roman"/>
          <w:sz w:val="28"/>
          <w:szCs w:val="28"/>
          <w:lang w:val="ro-RO"/>
        </w:rPr>
        <w:t>În cazul inacţiunii cele menţionate mai sus nu vor fi realizate şi rezultat vor fi afectate facilitarea comerţului, protecţia consumato</w:t>
      </w:r>
      <w:r>
        <w:rPr>
          <w:rFonts w:ascii="Times New Roman" w:hAnsi="Times New Roman"/>
          <w:sz w:val="28"/>
          <w:szCs w:val="28"/>
          <w:lang w:val="ro-RO"/>
        </w:rPr>
        <w:t>rilor, precum şi anumite angaja</w:t>
      </w:r>
      <w:r w:rsidRPr="009841EA">
        <w:rPr>
          <w:rFonts w:ascii="Times New Roman" w:hAnsi="Times New Roman"/>
          <w:sz w:val="28"/>
          <w:szCs w:val="28"/>
          <w:lang w:val="ro-RO"/>
        </w:rPr>
        <w:t>mente</w:t>
      </w:r>
      <w:r>
        <w:rPr>
          <w:rFonts w:ascii="Times New Roman" w:hAnsi="Times New Roman"/>
          <w:sz w:val="28"/>
          <w:szCs w:val="28"/>
          <w:lang w:val="ro-RO"/>
        </w:rPr>
        <w:t>le</w:t>
      </w:r>
      <w:r w:rsidRPr="009841EA">
        <w:rPr>
          <w:rFonts w:ascii="Times New Roman" w:hAnsi="Times New Roman"/>
          <w:sz w:val="28"/>
          <w:szCs w:val="28"/>
          <w:lang w:val="ro-RO"/>
        </w:rPr>
        <w:t xml:space="preserve"> ale Republicii Moldova față de partenerii de dezvoltare stabilite în Acorduri (Acord de Asociere RM-UE, Acord OMC/TBT).</w:t>
      </w:r>
    </w:p>
    <w:p w:rsidR="00536E18" w:rsidRDefault="00536E18" w:rsidP="00E63A47">
      <w:pPr>
        <w:spacing w:line="240" w:lineRule="auto"/>
        <w:ind w:firstLine="709"/>
        <w:contextualSpacing/>
        <w:jc w:val="both"/>
        <w:rPr>
          <w:rFonts w:ascii="Times New Roman" w:hAnsi="Times New Roman"/>
          <w:sz w:val="28"/>
          <w:szCs w:val="28"/>
          <w:lang w:val="ro-MO"/>
        </w:rPr>
      </w:pPr>
    </w:p>
    <w:p w:rsidR="00536E18" w:rsidRPr="00A91791" w:rsidRDefault="00536E18" w:rsidP="00E63A47">
      <w:pPr>
        <w:spacing w:line="240" w:lineRule="auto"/>
        <w:ind w:firstLine="709"/>
        <w:contextualSpacing/>
        <w:jc w:val="both"/>
        <w:rPr>
          <w:rFonts w:ascii="Times New Roman" w:hAnsi="Times New Roman"/>
          <w:b/>
          <w:i/>
          <w:sz w:val="28"/>
          <w:szCs w:val="28"/>
          <w:lang w:val="ro-MO"/>
        </w:rPr>
      </w:pPr>
      <w:r w:rsidRPr="00A91791">
        <w:rPr>
          <w:rFonts w:ascii="Times New Roman" w:hAnsi="Times New Roman"/>
          <w:b/>
          <w:i/>
          <w:sz w:val="28"/>
          <w:szCs w:val="28"/>
          <w:lang w:val="ro-MO"/>
        </w:rPr>
        <w:t>Stabilirea scopurilor acţiunilor statului.</w:t>
      </w:r>
    </w:p>
    <w:p w:rsidR="00536E18" w:rsidRPr="008645F8" w:rsidRDefault="00536E18" w:rsidP="00E63A47">
      <w:pPr>
        <w:spacing w:line="240" w:lineRule="auto"/>
        <w:ind w:firstLine="709"/>
        <w:contextualSpacing/>
        <w:jc w:val="both"/>
        <w:rPr>
          <w:rFonts w:ascii="Times New Roman" w:hAnsi="Times New Roman"/>
          <w:sz w:val="28"/>
          <w:szCs w:val="28"/>
          <w:lang w:val="ro-MO"/>
        </w:rPr>
      </w:pPr>
      <w:r>
        <w:rPr>
          <w:rFonts w:ascii="Times New Roman" w:hAnsi="Times New Roman"/>
          <w:sz w:val="28"/>
          <w:szCs w:val="28"/>
          <w:lang w:val="ro-RO"/>
        </w:rPr>
        <w:t>Prin măsurările propuse de armonizare cu prevederile directivei statul are următoarele scopuri</w:t>
      </w:r>
      <w:r w:rsidRPr="008645F8">
        <w:rPr>
          <w:rFonts w:ascii="Times New Roman" w:hAnsi="Times New Roman"/>
          <w:sz w:val="28"/>
          <w:szCs w:val="28"/>
          <w:lang w:val="ro-MO"/>
        </w:rPr>
        <w:t>:</w:t>
      </w:r>
    </w:p>
    <w:p w:rsidR="00536E18" w:rsidRDefault="00536E18" w:rsidP="00E63A47">
      <w:pPr>
        <w:spacing w:line="240" w:lineRule="auto"/>
        <w:ind w:firstLine="709"/>
        <w:contextualSpacing/>
        <w:jc w:val="both"/>
        <w:rPr>
          <w:rFonts w:ascii="Times New Roman" w:hAnsi="Times New Roman"/>
          <w:sz w:val="28"/>
          <w:szCs w:val="28"/>
          <w:lang w:val="ro-MO"/>
        </w:rPr>
      </w:pPr>
      <w:r w:rsidRPr="008645F8">
        <w:rPr>
          <w:rFonts w:ascii="Times New Roman" w:hAnsi="Times New Roman"/>
          <w:sz w:val="28"/>
          <w:szCs w:val="28"/>
          <w:lang w:val="ro-MO"/>
        </w:rPr>
        <w:t xml:space="preserve">- </w:t>
      </w:r>
      <w:r>
        <w:rPr>
          <w:rFonts w:ascii="Times New Roman" w:hAnsi="Times New Roman"/>
          <w:sz w:val="28"/>
          <w:szCs w:val="28"/>
          <w:lang w:val="ro-RO"/>
        </w:rPr>
        <w:t>aducerea cadrului normativ în corespundere cu prevederile Directivei 2014/30/UE</w:t>
      </w:r>
      <w:r w:rsidRPr="0011456E">
        <w:rPr>
          <w:rFonts w:ascii="Times New Roman" w:hAnsi="Times New Roman"/>
          <w:sz w:val="28"/>
          <w:szCs w:val="28"/>
          <w:lang w:val="ro-MO"/>
        </w:rPr>
        <w:t>;</w:t>
      </w:r>
    </w:p>
    <w:p w:rsidR="00536E18" w:rsidRPr="00D57308" w:rsidRDefault="00536E18" w:rsidP="004F6C04">
      <w:pPr>
        <w:numPr>
          <w:ilvl w:val="0"/>
          <w:numId w:val="12"/>
        </w:numPr>
        <w:spacing w:after="0" w:line="240" w:lineRule="auto"/>
        <w:ind w:left="0" w:right="-81" w:firstLine="720"/>
        <w:jc w:val="both"/>
        <w:rPr>
          <w:rFonts w:ascii="Times New Roman" w:hAnsi="Times New Roman"/>
          <w:color w:val="FF9900"/>
          <w:sz w:val="28"/>
          <w:szCs w:val="28"/>
          <w:lang w:val="ro-RO"/>
        </w:rPr>
      </w:pPr>
      <w:r w:rsidRPr="00D57308">
        <w:rPr>
          <w:rFonts w:ascii="Times New Roman" w:hAnsi="Times New Roman"/>
          <w:color w:val="FF9900"/>
          <w:sz w:val="28"/>
          <w:szCs w:val="28"/>
          <w:lang w:val="ro-RO"/>
        </w:rPr>
        <w:t>îmbunătățirea protecției populației, oferind un nivel ridicat de protecție a sănătății și securității persoanelor, a animalelor domestice și a bunurilor;</w:t>
      </w:r>
    </w:p>
    <w:p w:rsidR="00536E18" w:rsidRPr="00D57308" w:rsidRDefault="00536E18" w:rsidP="004F6C04">
      <w:pPr>
        <w:numPr>
          <w:ilvl w:val="0"/>
          <w:numId w:val="12"/>
        </w:numPr>
        <w:spacing w:after="0" w:line="240" w:lineRule="auto"/>
        <w:ind w:left="0" w:right="-81" w:firstLine="720"/>
        <w:jc w:val="both"/>
        <w:rPr>
          <w:rFonts w:ascii="Times New Roman" w:hAnsi="Times New Roman"/>
          <w:color w:val="FF9900"/>
          <w:sz w:val="28"/>
          <w:szCs w:val="28"/>
          <w:lang w:val="ro-RO"/>
        </w:rPr>
      </w:pPr>
      <w:r w:rsidRPr="00D57308">
        <w:rPr>
          <w:rFonts w:ascii="Times New Roman" w:hAnsi="Times New Roman"/>
          <w:color w:val="FF9900"/>
          <w:sz w:val="28"/>
          <w:szCs w:val="28"/>
          <w:lang w:val="ro-RO"/>
        </w:rPr>
        <w:t>reducerea barierelor în calea comerțului, stabilind cerințe unificate cu cele din UE față de e</w:t>
      </w:r>
      <w:r w:rsidR="00137F2B" w:rsidRPr="00D57308">
        <w:rPr>
          <w:rFonts w:ascii="Times New Roman" w:hAnsi="Times New Roman"/>
          <w:color w:val="FF9900"/>
          <w:sz w:val="28"/>
          <w:szCs w:val="28"/>
          <w:lang w:val="ro-MO"/>
        </w:rPr>
        <w:t>echipamente</w:t>
      </w:r>
      <w:bookmarkStart w:id="0" w:name="_GoBack"/>
      <w:bookmarkEnd w:id="0"/>
      <w:r w:rsidRPr="00D57308">
        <w:rPr>
          <w:rFonts w:ascii="Times New Roman" w:hAnsi="Times New Roman"/>
          <w:color w:val="FF9900"/>
          <w:sz w:val="28"/>
          <w:szCs w:val="28"/>
          <w:lang w:val="ro-MO"/>
        </w:rPr>
        <w:t xml:space="preserve"> electrice.</w:t>
      </w:r>
    </w:p>
    <w:p w:rsidR="00536E18" w:rsidRPr="00D57308" w:rsidRDefault="00536E18" w:rsidP="00E63A47">
      <w:pPr>
        <w:spacing w:line="240" w:lineRule="auto"/>
        <w:ind w:firstLine="709"/>
        <w:contextualSpacing/>
        <w:jc w:val="both"/>
        <w:rPr>
          <w:rFonts w:ascii="Times New Roman" w:hAnsi="Times New Roman"/>
          <w:color w:val="FF9900"/>
          <w:sz w:val="28"/>
          <w:szCs w:val="28"/>
          <w:lang w:val="ro-RO"/>
        </w:rPr>
      </w:pPr>
    </w:p>
    <w:p w:rsidR="00536E18" w:rsidRDefault="00536E18" w:rsidP="00E63A47">
      <w:pPr>
        <w:spacing w:line="240" w:lineRule="auto"/>
        <w:ind w:firstLine="709"/>
        <w:contextualSpacing/>
        <w:jc w:val="both"/>
        <w:rPr>
          <w:rFonts w:ascii="Times New Roman" w:hAnsi="Times New Roman"/>
          <w:b/>
          <w:sz w:val="28"/>
          <w:szCs w:val="28"/>
          <w:lang w:val="ro-RO"/>
        </w:rPr>
      </w:pPr>
      <w:r w:rsidRPr="00CC08F9">
        <w:rPr>
          <w:rFonts w:ascii="Times New Roman" w:hAnsi="Times New Roman"/>
          <w:b/>
          <w:sz w:val="28"/>
          <w:szCs w:val="28"/>
          <w:lang w:val="ro-RO"/>
        </w:rPr>
        <w:t>COSTURILE MAJORE ŞI BENEFICIILE ANTICI</w:t>
      </w:r>
      <w:r>
        <w:rPr>
          <w:rFonts w:ascii="Times New Roman" w:hAnsi="Times New Roman"/>
          <w:b/>
          <w:sz w:val="28"/>
          <w:szCs w:val="28"/>
          <w:lang w:val="ro-RO"/>
        </w:rPr>
        <w:t>PATE ALE INTERVENȚIEI STATULUI</w:t>
      </w:r>
    </w:p>
    <w:p w:rsidR="00536E18" w:rsidRDefault="00536E18" w:rsidP="00E63A47">
      <w:pPr>
        <w:spacing w:line="240" w:lineRule="auto"/>
        <w:ind w:firstLine="709"/>
        <w:contextualSpacing/>
        <w:jc w:val="both"/>
        <w:rPr>
          <w:rFonts w:ascii="Times New Roman" w:hAnsi="Times New Roman"/>
          <w:b/>
          <w:sz w:val="28"/>
          <w:szCs w:val="28"/>
          <w:lang w:val="ro-RO"/>
        </w:rPr>
      </w:pPr>
    </w:p>
    <w:p w:rsidR="00536E18" w:rsidRPr="00CC08F9" w:rsidRDefault="00536E18" w:rsidP="00E63A47">
      <w:pPr>
        <w:spacing w:line="240" w:lineRule="auto"/>
        <w:ind w:firstLine="709"/>
        <w:contextualSpacing/>
        <w:jc w:val="both"/>
        <w:rPr>
          <w:rFonts w:ascii="Times New Roman" w:hAnsi="Times New Roman"/>
          <w:b/>
          <w:i/>
          <w:sz w:val="28"/>
          <w:szCs w:val="28"/>
          <w:lang w:val="ro-RO"/>
        </w:rPr>
      </w:pPr>
      <w:r w:rsidRPr="00CC08F9">
        <w:rPr>
          <w:rFonts w:ascii="Times New Roman" w:hAnsi="Times New Roman"/>
          <w:b/>
          <w:i/>
          <w:sz w:val="28"/>
          <w:szCs w:val="28"/>
          <w:lang w:val="ro-RO"/>
        </w:rPr>
        <w:t>Impacturile potenţiale asupra sectorului privat</w:t>
      </w:r>
    </w:p>
    <w:p w:rsidR="00536E18" w:rsidRDefault="00536E18" w:rsidP="002C3F6E">
      <w:pPr>
        <w:spacing w:after="0" w:line="240" w:lineRule="auto"/>
        <w:ind w:firstLine="567"/>
        <w:jc w:val="both"/>
        <w:rPr>
          <w:rFonts w:ascii="Times New Roman" w:hAnsi="Times New Roman"/>
          <w:sz w:val="28"/>
          <w:szCs w:val="28"/>
          <w:lang w:val="ro-RO"/>
        </w:rPr>
      </w:pPr>
    </w:p>
    <w:p w:rsidR="00536E18" w:rsidRPr="002C3F6E" w:rsidRDefault="00536E18" w:rsidP="002C3F6E">
      <w:pPr>
        <w:spacing w:after="0" w:line="240" w:lineRule="auto"/>
        <w:ind w:firstLine="567"/>
        <w:jc w:val="both"/>
        <w:rPr>
          <w:rFonts w:ascii="Times New Roman" w:hAnsi="Times New Roman"/>
          <w:i/>
          <w:color w:val="FF9900"/>
          <w:sz w:val="24"/>
          <w:szCs w:val="24"/>
          <w:lang w:val="ro-RO" w:eastAsia="ru-RU"/>
        </w:rPr>
      </w:pPr>
      <w:r w:rsidRPr="002C3F6E">
        <w:rPr>
          <w:rFonts w:ascii="Times New Roman" w:hAnsi="Times New Roman"/>
          <w:color w:val="FF9900"/>
          <w:sz w:val="28"/>
          <w:szCs w:val="28"/>
          <w:lang w:val="ro-RO"/>
        </w:rPr>
        <w:t xml:space="preserve">La moment, agenții economici care plasează echipamente electrice nu se adresează la OEC deoarece conform prevederilor alin. </w:t>
      </w:r>
      <w:r w:rsidRPr="002C3F6E">
        <w:rPr>
          <w:rFonts w:ascii="Times New Roman" w:hAnsi="Times New Roman"/>
          <w:color w:val="FF9900"/>
          <w:sz w:val="24"/>
          <w:szCs w:val="24"/>
          <w:lang w:val="ro-RO" w:eastAsia="ru-RU"/>
        </w:rPr>
        <w:t>(2)</w:t>
      </w:r>
      <w:r w:rsidRPr="002C3F6E">
        <w:rPr>
          <w:rFonts w:ascii="Times New Roman" w:hAnsi="Times New Roman"/>
          <w:i/>
          <w:color w:val="FF9900"/>
          <w:sz w:val="24"/>
          <w:szCs w:val="24"/>
          <w:lang w:val="ro-RO" w:eastAsia="ru-RU"/>
        </w:rPr>
        <w:t xml:space="preserve"> </w:t>
      </w:r>
      <w:r w:rsidRPr="002C3F6E">
        <w:rPr>
          <w:rFonts w:ascii="Times New Roman" w:hAnsi="Times New Roman"/>
          <w:color w:val="FF9900"/>
          <w:sz w:val="28"/>
          <w:szCs w:val="28"/>
          <w:lang w:val="ro-RO"/>
        </w:rPr>
        <w:t xml:space="preserve">art. 28 din Legea nr. 235/01.12.2012 stipulează că  </w:t>
      </w:r>
      <w:r w:rsidRPr="002C3F6E">
        <w:rPr>
          <w:rFonts w:ascii="Times New Roman" w:hAnsi="Times New Roman"/>
          <w:i/>
          <w:color w:val="FF9900"/>
          <w:sz w:val="24"/>
          <w:szCs w:val="24"/>
          <w:lang w:val="ro-RO" w:eastAsia="ru-RU"/>
        </w:rPr>
        <w:t>Importatorul introduce pe piaţă numai produse conforme cerinţelor esenţiale pe baza unei declaraţii de conformitate, emisă pe propria responsabilitate în temeiul documentaţiei tehnice a producătorului, tradusă în limba de stat şi legalizată, menţionată la art.19 alin.(9).</w:t>
      </w:r>
    </w:p>
    <w:p w:rsidR="00536E18" w:rsidRPr="002C3F6E" w:rsidRDefault="00536E18" w:rsidP="002C3F6E">
      <w:pPr>
        <w:pStyle w:val="a3"/>
        <w:tabs>
          <w:tab w:val="left" w:pos="851"/>
        </w:tabs>
        <w:ind w:right="-81" w:firstLine="0"/>
        <w:rPr>
          <w:color w:val="FF9900"/>
          <w:sz w:val="28"/>
          <w:szCs w:val="28"/>
          <w:lang w:val="ro-RO"/>
        </w:rPr>
      </w:pPr>
      <w:r w:rsidRPr="002C3F6E">
        <w:rPr>
          <w:color w:val="FF9900"/>
          <w:sz w:val="28"/>
          <w:szCs w:val="28"/>
          <w:lang w:val="ro-RO"/>
        </w:rPr>
        <w:tab/>
        <w:t xml:space="preserve">În Moldova se numără doar </w:t>
      </w:r>
      <w:proofErr w:type="spellStart"/>
      <w:r w:rsidRPr="002C3F6E">
        <w:rPr>
          <w:color w:val="FF9900"/>
          <w:sz w:val="28"/>
          <w:szCs w:val="28"/>
          <w:lang w:val="ro-RO"/>
        </w:rPr>
        <w:t>cîțiva</w:t>
      </w:r>
      <w:proofErr w:type="spellEnd"/>
      <w:r w:rsidRPr="002C3F6E">
        <w:rPr>
          <w:color w:val="FF9900"/>
          <w:sz w:val="28"/>
          <w:szCs w:val="28"/>
          <w:lang w:val="ro-RO"/>
        </w:rPr>
        <w:t xml:space="preserve"> producători care fabrică echipamentele electrice la comandă sau sezonier.</w:t>
      </w:r>
    </w:p>
    <w:p w:rsidR="00536E18" w:rsidRPr="002C3F6E" w:rsidRDefault="00536E18" w:rsidP="002C3F6E">
      <w:pPr>
        <w:pStyle w:val="a3"/>
        <w:tabs>
          <w:tab w:val="left" w:pos="851"/>
        </w:tabs>
        <w:ind w:right="-81" w:firstLine="0"/>
        <w:rPr>
          <w:color w:val="FF9900"/>
          <w:sz w:val="28"/>
          <w:szCs w:val="28"/>
          <w:lang w:val="it-IT"/>
        </w:rPr>
      </w:pPr>
      <w:r w:rsidRPr="002C3F6E">
        <w:rPr>
          <w:color w:val="FF9900"/>
          <w:sz w:val="28"/>
          <w:szCs w:val="28"/>
          <w:lang w:val="it-IT"/>
        </w:rPr>
        <w:tab/>
        <w:t xml:space="preserve">Acești producători, de obicei, nu au laboratoare de încercări acreditate și pentru a-și evalua conformitatea produselor introduse pe piață și procedurile sistemului de management, se adresează la organismele de evaluare a conformității, care certifică produsele fabricate în loturi mici sau rareori fabricate în serie. </w:t>
      </w:r>
    </w:p>
    <w:p w:rsidR="00536E18" w:rsidRPr="002C3F6E" w:rsidRDefault="00536E18" w:rsidP="002C3F6E">
      <w:pPr>
        <w:pStyle w:val="a3"/>
        <w:tabs>
          <w:tab w:val="left" w:pos="851"/>
        </w:tabs>
        <w:ind w:firstLine="0"/>
        <w:rPr>
          <w:color w:val="FF9900"/>
          <w:sz w:val="28"/>
          <w:szCs w:val="28"/>
          <w:lang w:val="ro-RO"/>
        </w:rPr>
      </w:pPr>
      <w:r w:rsidRPr="002C3F6E">
        <w:rPr>
          <w:color w:val="FF9900"/>
          <w:sz w:val="28"/>
          <w:szCs w:val="28"/>
          <w:lang w:val="ro-RO"/>
        </w:rPr>
        <w:tab/>
        <w:t>Altă situație este creată la importul produselor.</w:t>
      </w:r>
    </w:p>
    <w:p w:rsidR="00536E18" w:rsidRPr="002C3F6E" w:rsidRDefault="00536E18" w:rsidP="002C3F6E">
      <w:pPr>
        <w:pStyle w:val="CM1"/>
        <w:ind w:firstLine="708"/>
        <w:jc w:val="both"/>
        <w:rPr>
          <w:color w:val="FF9900"/>
          <w:sz w:val="28"/>
          <w:szCs w:val="28"/>
          <w:lang w:val="ro-RO"/>
        </w:rPr>
      </w:pPr>
      <w:r w:rsidRPr="002C3F6E">
        <w:rPr>
          <w:color w:val="FF9900"/>
          <w:sz w:val="28"/>
          <w:szCs w:val="28"/>
          <w:lang w:val="ro-RO"/>
        </w:rPr>
        <w:t xml:space="preserve">De exemplu, importul echipamentelor electrice din țările Comunității Statelor Independente (Federația Rusă, </w:t>
      </w:r>
      <w:proofErr w:type="spellStart"/>
      <w:r w:rsidRPr="002C3F6E">
        <w:rPr>
          <w:color w:val="FF9900"/>
          <w:sz w:val="28"/>
          <w:szCs w:val="28"/>
          <w:lang w:val="ro-RO"/>
        </w:rPr>
        <w:t>Belorusia</w:t>
      </w:r>
      <w:proofErr w:type="spellEnd"/>
      <w:r w:rsidRPr="002C3F6E">
        <w:rPr>
          <w:color w:val="FF9900"/>
          <w:sz w:val="28"/>
          <w:szCs w:val="28"/>
          <w:lang w:val="ro-RO"/>
        </w:rPr>
        <w:t xml:space="preserve"> și </w:t>
      </w:r>
      <w:proofErr w:type="spellStart"/>
      <w:r w:rsidRPr="002C3F6E">
        <w:rPr>
          <w:color w:val="FF9900"/>
          <w:sz w:val="28"/>
          <w:szCs w:val="28"/>
          <w:lang w:val="ro-RO"/>
        </w:rPr>
        <w:t>Ukraina</w:t>
      </w:r>
      <w:proofErr w:type="spellEnd"/>
      <w:r w:rsidRPr="002C3F6E">
        <w:rPr>
          <w:color w:val="FF9900"/>
          <w:sz w:val="28"/>
          <w:szCs w:val="28"/>
          <w:lang w:val="ro-RO"/>
        </w:rPr>
        <w:t xml:space="preserve">). Produsele menționate, ca regulă, sunt însoțite cu toată documentația, eliberată de către producător. Importatorul, în lipsa reprezentantului autorizat, </w:t>
      </w:r>
      <w:r w:rsidRPr="002C3F6E">
        <w:rPr>
          <w:rFonts w:cs="EUAlbertina"/>
          <w:color w:val="FF9900"/>
          <w:sz w:val="28"/>
          <w:szCs w:val="28"/>
          <w:lang w:val="ro-RO"/>
        </w:rPr>
        <w:t xml:space="preserve">garantează că procedura corespunzătoare de evaluare a conformității a fost îndeplinită de către producător, că producătorul a întocmit documentația tehnică, că echipamentele electrice poartă marcajul CE și sunt însoțite de documentele necesare </w:t>
      </w:r>
      <w:r w:rsidRPr="002C3F6E">
        <w:rPr>
          <w:color w:val="FF9900"/>
          <w:sz w:val="28"/>
          <w:szCs w:val="28"/>
          <w:lang w:val="ro-RO"/>
        </w:rPr>
        <w:t xml:space="preserve"> înainte de punerea la dispoziție pe piață  a echipamentelor electrice.</w:t>
      </w:r>
    </w:p>
    <w:p w:rsidR="00536E18" w:rsidRPr="002C3F6E" w:rsidRDefault="00536E18" w:rsidP="002C3F6E">
      <w:pPr>
        <w:pStyle w:val="a3"/>
        <w:tabs>
          <w:tab w:val="left" w:pos="851"/>
        </w:tabs>
        <w:ind w:right="-81" w:firstLine="0"/>
        <w:rPr>
          <w:color w:val="FF9900"/>
          <w:sz w:val="28"/>
          <w:szCs w:val="28"/>
          <w:lang w:val="ro-RO"/>
        </w:rPr>
      </w:pPr>
      <w:r w:rsidRPr="002C3F6E">
        <w:rPr>
          <w:color w:val="FF9900"/>
          <w:sz w:val="28"/>
          <w:szCs w:val="28"/>
          <w:lang w:val="ro-RO"/>
        </w:rPr>
        <w:tab/>
      </w:r>
      <w:proofErr w:type="spellStart"/>
      <w:r w:rsidRPr="002C3F6E">
        <w:rPr>
          <w:color w:val="FF9900"/>
          <w:sz w:val="28"/>
          <w:szCs w:val="28"/>
          <w:lang w:val="ro-RO"/>
        </w:rPr>
        <w:t>Avînd</w:t>
      </w:r>
      <w:proofErr w:type="spellEnd"/>
      <w:r w:rsidRPr="002C3F6E">
        <w:rPr>
          <w:color w:val="FF9900"/>
          <w:sz w:val="28"/>
          <w:szCs w:val="28"/>
          <w:lang w:val="ro-RO"/>
        </w:rPr>
        <w:t xml:space="preserve"> aceleași reguli de punere la dispoziție pe piață, la importul echipamentelor electrice din țările Uniunii Europene, importatorul nu </w:t>
      </w:r>
      <w:proofErr w:type="spellStart"/>
      <w:r w:rsidRPr="002C3F6E">
        <w:rPr>
          <w:color w:val="FF9900"/>
          <w:sz w:val="28"/>
          <w:szCs w:val="28"/>
          <w:lang w:val="ro-RO"/>
        </w:rPr>
        <w:t>întîmpină</w:t>
      </w:r>
      <w:proofErr w:type="spellEnd"/>
      <w:r w:rsidRPr="002C3F6E">
        <w:rPr>
          <w:color w:val="FF9900"/>
          <w:sz w:val="28"/>
          <w:szCs w:val="28"/>
          <w:lang w:val="ro-RO"/>
        </w:rPr>
        <w:t xml:space="preserve"> dificultăți ce țin de punerea la dispoziție pe piață a produselor, deoarece producătorii transmit documentația necesară în baza căreia a fost emisă declarația de conformitate.</w:t>
      </w:r>
    </w:p>
    <w:p w:rsidR="00536E18" w:rsidRPr="002C3F6E" w:rsidRDefault="00536E18" w:rsidP="002C3F6E">
      <w:pPr>
        <w:pStyle w:val="a3"/>
        <w:tabs>
          <w:tab w:val="left" w:pos="851"/>
        </w:tabs>
        <w:ind w:right="-81" w:firstLine="0"/>
        <w:rPr>
          <w:color w:val="FF9900"/>
          <w:sz w:val="28"/>
          <w:szCs w:val="28"/>
          <w:lang w:val="ro-RO"/>
        </w:rPr>
      </w:pPr>
      <w:r w:rsidRPr="002C3F6E">
        <w:rPr>
          <w:color w:val="FF9900"/>
          <w:sz w:val="28"/>
          <w:szCs w:val="28"/>
          <w:lang w:val="ro-RO"/>
        </w:rPr>
        <w:tab/>
        <w:t xml:space="preserve">O bună parte de întreprinderi cu renume au filiale </w:t>
      </w:r>
      <w:proofErr w:type="spellStart"/>
      <w:r w:rsidRPr="002C3F6E">
        <w:rPr>
          <w:color w:val="FF9900"/>
          <w:sz w:val="28"/>
          <w:szCs w:val="28"/>
          <w:lang w:val="ro-RO"/>
        </w:rPr>
        <w:t>atît</w:t>
      </w:r>
      <w:proofErr w:type="spellEnd"/>
      <w:r w:rsidRPr="002C3F6E">
        <w:rPr>
          <w:color w:val="FF9900"/>
          <w:sz w:val="28"/>
          <w:szCs w:val="28"/>
          <w:lang w:val="ro-RO"/>
        </w:rPr>
        <w:t xml:space="preserve"> în terțe țări(cum ar fi China, Turcia, Indonezia, Vietnam, Coreea de Sud, SUA, Taiwan, Mexic, Brazilia. Thailanda, </w:t>
      </w:r>
      <w:proofErr w:type="spellStart"/>
      <w:r w:rsidRPr="002C3F6E">
        <w:rPr>
          <w:color w:val="FF9900"/>
          <w:sz w:val="28"/>
          <w:szCs w:val="28"/>
          <w:lang w:val="ro-RO"/>
        </w:rPr>
        <w:t>Malayzia</w:t>
      </w:r>
      <w:proofErr w:type="spellEnd"/>
      <w:r w:rsidRPr="002C3F6E">
        <w:rPr>
          <w:color w:val="FF9900"/>
          <w:sz w:val="28"/>
          <w:szCs w:val="28"/>
          <w:lang w:val="ro-RO"/>
        </w:rPr>
        <w:t xml:space="preserve">, Filipine, Singapore, India, Japonia etc.), </w:t>
      </w:r>
      <w:proofErr w:type="spellStart"/>
      <w:r w:rsidRPr="002C3F6E">
        <w:rPr>
          <w:color w:val="FF9900"/>
          <w:sz w:val="28"/>
          <w:szCs w:val="28"/>
          <w:lang w:val="ro-RO"/>
        </w:rPr>
        <w:t>cît</w:t>
      </w:r>
      <w:proofErr w:type="spellEnd"/>
      <w:r w:rsidRPr="002C3F6E">
        <w:rPr>
          <w:color w:val="FF9900"/>
          <w:sz w:val="28"/>
          <w:szCs w:val="28"/>
          <w:lang w:val="ro-RO"/>
        </w:rPr>
        <w:t xml:space="preserve"> și în Uniunea </w:t>
      </w:r>
      <w:r w:rsidRPr="002C3F6E">
        <w:rPr>
          <w:color w:val="FF9900"/>
          <w:sz w:val="28"/>
          <w:szCs w:val="28"/>
          <w:lang w:val="ro-RO"/>
        </w:rPr>
        <w:lastRenderedPageBreak/>
        <w:t>Europeană. Acest fapt oferă importatorilor posibilitatea de a plasa echipamentele electrice în baza documentației, oferite de către producătorii amplasați în Uniunea Europeană.</w:t>
      </w:r>
    </w:p>
    <w:p w:rsidR="00536E18" w:rsidRPr="007115F9" w:rsidRDefault="00536E18" w:rsidP="007115F9">
      <w:pPr>
        <w:spacing w:after="0" w:line="240" w:lineRule="auto"/>
        <w:ind w:firstLine="709"/>
        <w:jc w:val="both"/>
        <w:rPr>
          <w:rFonts w:ascii="Times New Roman" w:hAnsi="Times New Roman"/>
          <w:color w:val="FF9900"/>
          <w:sz w:val="28"/>
          <w:szCs w:val="28"/>
          <w:lang w:val="ro-RO"/>
        </w:rPr>
      </w:pPr>
      <w:r w:rsidRPr="007115F9">
        <w:rPr>
          <w:rFonts w:ascii="Times New Roman" w:hAnsi="Times New Roman"/>
          <w:color w:val="FF9900"/>
          <w:sz w:val="28"/>
          <w:szCs w:val="28"/>
          <w:lang w:val="ro-RO"/>
        </w:rPr>
        <w:t>Totodată menționăm că importatorul, în dependență de documentele prezentate de către producător la comercializarea produsului său, nu totdeauna are toate documentele necesare.</w:t>
      </w:r>
    </w:p>
    <w:p w:rsidR="00536E18" w:rsidRPr="007115F9" w:rsidRDefault="00536E18" w:rsidP="007115F9">
      <w:pPr>
        <w:spacing w:after="0" w:line="240" w:lineRule="auto"/>
        <w:ind w:firstLine="709"/>
        <w:jc w:val="both"/>
        <w:rPr>
          <w:rFonts w:ascii="Times New Roman" w:hAnsi="Times New Roman"/>
          <w:color w:val="FF9900"/>
          <w:sz w:val="28"/>
          <w:szCs w:val="28"/>
          <w:lang w:val="ro-RO"/>
        </w:rPr>
      </w:pPr>
      <w:r w:rsidRPr="007115F9">
        <w:rPr>
          <w:rFonts w:ascii="Times New Roman" w:hAnsi="Times New Roman"/>
          <w:color w:val="FF9900"/>
          <w:sz w:val="28"/>
          <w:szCs w:val="28"/>
          <w:lang w:val="ro-RO"/>
        </w:rPr>
        <w:t>Dacă documentația necesară pentru punerea la dispoziție a unui echipament electric solicitată de la producător nu a fost prezentată, importatorul se adresează la un organism de evaluare a conformității acreditat în acest domeniu pentru a testa produsele. Echipamentele electrice pot fi supuse voluntar certificării conformității.</w:t>
      </w:r>
    </w:p>
    <w:p w:rsidR="00536E18" w:rsidRPr="005F2A15" w:rsidRDefault="00536E18" w:rsidP="007115F9">
      <w:pPr>
        <w:spacing w:after="0" w:line="240" w:lineRule="auto"/>
        <w:ind w:firstLine="709"/>
        <w:jc w:val="both"/>
        <w:rPr>
          <w:rFonts w:ascii="Times New Roman" w:hAnsi="Times New Roman"/>
          <w:color w:val="FF9900"/>
          <w:sz w:val="28"/>
          <w:szCs w:val="28"/>
          <w:lang w:val="fr-FR"/>
        </w:rPr>
      </w:pPr>
      <w:r w:rsidRPr="007115F9">
        <w:rPr>
          <w:rFonts w:ascii="Times New Roman" w:hAnsi="Times New Roman"/>
          <w:color w:val="FF9900"/>
          <w:sz w:val="28"/>
          <w:szCs w:val="28"/>
          <w:lang w:val="ro-RO"/>
        </w:rPr>
        <w:t xml:space="preserve">În cadrul elaborării AIR de la </w:t>
      </w:r>
      <w:r>
        <w:rPr>
          <w:rFonts w:ascii="Times New Roman" w:hAnsi="Times New Roman"/>
          <w:color w:val="FF9900"/>
          <w:sz w:val="28"/>
          <w:szCs w:val="28"/>
          <w:lang w:val="ro-RO"/>
        </w:rPr>
        <w:t xml:space="preserve">LÎ </w:t>
      </w:r>
      <w:proofErr w:type="spellStart"/>
      <w:r>
        <w:rPr>
          <w:rFonts w:ascii="Times New Roman" w:hAnsi="Times New Roman"/>
          <w:color w:val="FF9900"/>
          <w:sz w:val="28"/>
          <w:szCs w:val="28"/>
          <w:lang w:val="ro-RO"/>
        </w:rPr>
        <w:t>Introscop</w:t>
      </w:r>
      <w:proofErr w:type="spellEnd"/>
      <w:r>
        <w:rPr>
          <w:rFonts w:ascii="Times New Roman" w:hAnsi="Times New Roman"/>
          <w:color w:val="FF9900"/>
          <w:sz w:val="28"/>
          <w:szCs w:val="28"/>
          <w:lang w:val="ro-RO"/>
        </w:rPr>
        <w:t xml:space="preserve"> </w:t>
      </w:r>
      <w:r w:rsidRPr="007115F9">
        <w:rPr>
          <w:rFonts w:ascii="Times New Roman" w:hAnsi="Times New Roman"/>
          <w:color w:val="FF9900"/>
          <w:sz w:val="28"/>
          <w:szCs w:val="28"/>
          <w:lang w:val="ro-RO"/>
        </w:rPr>
        <w:t>a</w:t>
      </w:r>
      <w:r>
        <w:rPr>
          <w:rFonts w:ascii="Times New Roman" w:hAnsi="Times New Roman"/>
          <w:color w:val="FF9900"/>
          <w:sz w:val="28"/>
          <w:szCs w:val="28"/>
          <w:lang w:val="ro-RO"/>
        </w:rPr>
        <w:t>u</w:t>
      </w:r>
      <w:r w:rsidRPr="007115F9">
        <w:rPr>
          <w:rFonts w:ascii="Times New Roman" w:hAnsi="Times New Roman"/>
          <w:color w:val="FF9900"/>
          <w:sz w:val="28"/>
          <w:szCs w:val="28"/>
          <w:lang w:val="ro-RO"/>
        </w:rPr>
        <w:t xml:space="preserve"> fost solicitat</w:t>
      </w:r>
      <w:r>
        <w:rPr>
          <w:rFonts w:ascii="Times New Roman" w:hAnsi="Times New Roman"/>
          <w:color w:val="FF9900"/>
          <w:sz w:val="28"/>
          <w:szCs w:val="28"/>
          <w:lang w:val="ro-RO"/>
        </w:rPr>
        <w:t>e</w:t>
      </w:r>
      <w:r w:rsidRPr="007115F9">
        <w:rPr>
          <w:rFonts w:ascii="Times New Roman" w:hAnsi="Times New Roman"/>
          <w:color w:val="FF9900"/>
          <w:sz w:val="28"/>
          <w:szCs w:val="28"/>
          <w:lang w:val="ro-RO"/>
        </w:rPr>
        <w:t xml:space="preserve"> costurile pentru testările efectuate asupra echipamentelor electr</w:t>
      </w:r>
      <w:r>
        <w:rPr>
          <w:rFonts w:ascii="Times New Roman" w:hAnsi="Times New Roman"/>
          <w:color w:val="FF9900"/>
          <w:sz w:val="28"/>
          <w:szCs w:val="28"/>
          <w:lang w:val="ro-RO"/>
        </w:rPr>
        <w:t>ice în laborato</w:t>
      </w:r>
      <w:r w:rsidRPr="007115F9">
        <w:rPr>
          <w:rFonts w:ascii="Times New Roman" w:hAnsi="Times New Roman"/>
          <w:color w:val="FF9900"/>
          <w:sz w:val="28"/>
          <w:szCs w:val="28"/>
          <w:lang w:val="ro-RO"/>
        </w:rPr>
        <w:t>r</w:t>
      </w:r>
      <w:r>
        <w:rPr>
          <w:rFonts w:ascii="Times New Roman" w:hAnsi="Times New Roman"/>
          <w:color w:val="FF9900"/>
          <w:sz w:val="28"/>
          <w:szCs w:val="28"/>
          <w:lang w:val="ro-RO"/>
        </w:rPr>
        <w:t>ul</w:t>
      </w:r>
      <w:r w:rsidRPr="007115F9">
        <w:rPr>
          <w:rFonts w:ascii="Times New Roman" w:hAnsi="Times New Roman"/>
          <w:color w:val="FF9900"/>
          <w:sz w:val="28"/>
          <w:szCs w:val="28"/>
          <w:lang w:val="ro-RO"/>
        </w:rPr>
        <w:t xml:space="preserve"> de încercări.</w:t>
      </w:r>
      <w:r>
        <w:rPr>
          <w:rFonts w:ascii="Times New Roman" w:hAnsi="Times New Roman"/>
          <w:color w:val="FF9900"/>
          <w:sz w:val="28"/>
          <w:szCs w:val="28"/>
          <w:lang w:val="ro-RO"/>
        </w:rPr>
        <w:t xml:space="preserve"> </w:t>
      </w:r>
      <w:r w:rsidRPr="007115F9">
        <w:rPr>
          <w:rFonts w:ascii="Times New Roman" w:hAnsi="Times New Roman"/>
          <w:color w:val="FF9900"/>
          <w:sz w:val="28"/>
          <w:szCs w:val="28"/>
          <w:lang w:val="ro-RO"/>
        </w:rPr>
        <w:t>Actualmente, este</w:t>
      </w:r>
      <w:r w:rsidRPr="005F2A15">
        <w:rPr>
          <w:rFonts w:ascii="Times New Roman" w:hAnsi="Times New Roman"/>
          <w:color w:val="FF9900"/>
          <w:sz w:val="28"/>
          <w:szCs w:val="28"/>
          <w:lang w:val="ro-RO"/>
        </w:rPr>
        <w:t xml:space="preserve"> necesar de menţionat că costurile pentru efectuarea încercărilor la compatibilitatea electromagnetică variază  de la 950 la 1800 lei.</w:t>
      </w:r>
    </w:p>
    <w:p w:rsidR="00536E18" w:rsidRPr="007115F9" w:rsidRDefault="00536E18" w:rsidP="00E63A47">
      <w:pPr>
        <w:spacing w:line="240" w:lineRule="auto"/>
        <w:ind w:firstLine="709"/>
        <w:contextualSpacing/>
        <w:jc w:val="both"/>
        <w:rPr>
          <w:rFonts w:ascii="Times New Roman" w:hAnsi="Times New Roman"/>
          <w:color w:val="FF9900"/>
          <w:sz w:val="28"/>
          <w:szCs w:val="28"/>
          <w:lang w:val="ro-RO"/>
        </w:rPr>
      </w:pPr>
      <w:r w:rsidRPr="007115F9">
        <w:rPr>
          <w:rFonts w:ascii="Times New Roman" w:hAnsi="Times New Roman"/>
          <w:color w:val="FF9900"/>
          <w:sz w:val="28"/>
          <w:szCs w:val="28"/>
          <w:lang w:val="ro-RO"/>
        </w:rPr>
        <w:t>Astfel, sumele menţionate sunt incluse în costul produselor.</w:t>
      </w:r>
    </w:p>
    <w:p w:rsidR="00536E18" w:rsidRPr="00C07024" w:rsidRDefault="00536E18" w:rsidP="00E63A47">
      <w:pPr>
        <w:spacing w:line="240" w:lineRule="auto"/>
        <w:ind w:firstLine="709"/>
        <w:contextualSpacing/>
        <w:jc w:val="both"/>
        <w:rPr>
          <w:rFonts w:ascii="Times New Roman" w:hAnsi="Times New Roman"/>
          <w:color w:val="FF9900"/>
          <w:sz w:val="28"/>
          <w:szCs w:val="28"/>
          <w:lang w:val="ro-RO"/>
        </w:rPr>
      </w:pPr>
      <w:r w:rsidRPr="00C07024">
        <w:rPr>
          <w:rFonts w:ascii="Times New Roman" w:hAnsi="Times New Roman"/>
          <w:color w:val="FF9900"/>
          <w:sz w:val="28"/>
          <w:szCs w:val="28"/>
          <w:lang w:val="ro-RO"/>
        </w:rPr>
        <w:t xml:space="preserve">Urmare aprobării proiectului respectiv, va fi impusă cerinţa generală pentru introducerea echipamentelor electrice pe piață - producători trebuie să aleagă calea de demonstrare a conformității, </w:t>
      </w:r>
      <w:proofErr w:type="spellStart"/>
      <w:r w:rsidRPr="00C07024">
        <w:rPr>
          <w:rFonts w:ascii="Times New Roman" w:hAnsi="Times New Roman"/>
          <w:color w:val="FF9900"/>
          <w:sz w:val="28"/>
          <w:szCs w:val="28"/>
          <w:lang w:val="ro-RO"/>
        </w:rPr>
        <w:t>aplicînd</w:t>
      </w:r>
      <w:proofErr w:type="spellEnd"/>
      <w:r w:rsidRPr="00C07024">
        <w:rPr>
          <w:rFonts w:ascii="Times New Roman" w:hAnsi="Times New Roman"/>
          <w:color w:val="FF9900"/>
          <w:sz w:val="28"/>
          <w:szCs w:val="28"/>
          <w:lang w:val="ro-RO"/>
        </w:rPr>
        <w:t xml:space="preserve"> modulul A sau modulul B și C și numai după aceea să elaboreze declaraţia de conformitate în baza documentaţiei tehnice pentru a oferi informaţiile necesare cu referire la compatibilitatea electromagnetică a echipamentelor plasate pe piaţă. </w:t>
      </w:r>
    </w:p>
    <w:p w:rsidR="00536E18" w:rsidRPr="007115F9" w:rsidRDefault="00536E18" w:rsidP="007115F9">
      <w:pPr>
        <w:spacing w:after="0" w:line="240" w:lineRule="auto"/>
        <w:ind w:firstLine="709"/>
        <w:contextualSpacing/>
        <w:jc w:val="both"/>
        <w:rPr>
          <w:rFonts w:ascii="Times New Roman" w:hAnsi="Times New Roman"/>
          <w:color w:val="FF9900"/>
          <w:sz w:val="28"/>
          <w:szCs w:val="28"/>
          <w:lang w:val="ro-RO"/>
        </w:rPr>
      </w:pPr>
      <w:proofErr w:type="spellStart"/>
      <w:r w:rsidRPr="007115F9">
        <w:rPr>
          <w:rFonts w:ascii="Times New Roman" w:hAnsi="Times New Roman"/>
          <w:color w:val="FF9900"/>
          <w:sz w:val="28"/>
          <w:szCs w:val="28"/>
          <w:lang w:val="ro-RO"/>
        </w:rPr>
        <w:t>Aplicînd</w:t>
      </w:r>
      <w:proofErr w:type="spellEnd"/>
      <w:r w:rsidRPr="007115F9">
        <w:rPr>
          <w:rFonts w:ascii="Times New Roman" w:hAnsi="Times New Roman"/>
          <w:color w:val="FF9900"/>
          <w:sz w:val="28"/>
          <w:szCs w:val="28"/>
          <w:lang w:val="ro-RO"/>
        </w:rPr>
        <w:t xml:space="preserve"> experiența bunelor practici de comercializare, preţul final al produselor importate ar trebui să se micşoreze.</w:t>
      </w:r>
    </w:p>
    <w:p w:rsidR="00536E18" w:rsidRPr="007115F9" w:rsidRDefault="00536E18" w:rsidP="007115F9">
      <w:pPr>
        <w:pStyle w:val="a3"/>
        <w:tabs>
          <w:tab w:val="left" w:pos="851"/>
        </w:tabs>
        <w:ind w:firstLine="720"/>
        <w:rPr>
          <w:color w:val="FF9900"/>
          <w:sz w:val="28"/>
          <w:szCs w:val="28"/>
          <w:lang w:val="ro-RO"/>
        </w:rPr>
      </w:pPr>
      <w:r w:rsidRPr="007115F9">
        <w:rPr>
          <w:color w:val="FF9900"/>
          <w:sz w:val="28"/>
          <w:szCs w:val="28"/>
          <w:lang w:val="ro-RO"/>
        </w:rPr>
        <w:t>Urmare aprobării proiectului în cauză, echipamentele electrice vor fi scutite de multiple verificări ale conformității, fiind impusă cerința generală pentru producător, care trebuie să elaboreze și să transmită agenților economici implicați în lanțul de distribuție documentația care însoțește echipamentul pentru a oferi informațiile necesare cu privire la conformitatea echipamentelor electrice plasate pe piață.</w:t>
      </w:r>
    </w:p>
    <w:p w:rsidR="00536E18" w:rsidRPr="007115F9" w:rsidRDefault="00536E18" w:rsidP="007115F9">
      <w:pPr>
        <w:spacing w:after="0" w:line="240" w:lineRule="auto"/>
        <w:ind w:firstLine="709"/>
        <w:jc w:val="both"/>
        <w:rPr>
          <w:rFonts w:ascii="Times New Roman" w:hAnsi="Times New Roman"/>
          <w:color w:val="FF9900"/>
          <w:sz w:val="28"/>
          <w:szCs w:val="28"/>
          <w:lang w:val="ro-RO"/>
        </w:rPr>
      </w:pPr>
      <w:r w:rsidRPr="007115F9">
        <w:rPr>
          <w:rFonts w:ascii="Times New Roman" w:hAnsi="Times New Roman"/>
          <w:color w:val="FF9900"/>
          <w:sz w:val="28"/>
          <w:szCs w:val="28"/>
          <w:lang w:val="ro-RO"/>
        </w:rPr>
        <w:t xml:space="preserve">Echipamentele electrice autohtone, </w:t>
      </w:r>
      <w:proofErr w:type="spellStart"/>
      <w:r w:rsidRPr="007115F9">
        <w:rPr>
          <w:rFonts w:ascii="Times New Roman" w:hAnsi="Times New Roman"/>
          <w:color w:val="FF9900"/>
          <w:sz w:val="28"/>
          <w:szCs w:val="28"/>
          <w:lang w:val="ro-RO"/>
        </w:rPr>
        <w:t>cît</w:t>
      </w:r>
      <w:proofErr w:type="spellEnd"/>
      <w:r w:rsidRPr="007115F9">
        <w:rPr>
          <w:rFonts w:ascii="Times New Roman" w:hAnsi="Times New Roman"/>
          <w:color w:val="FF9900"/>
          <w:sz w:val="28"/>
          <w:szCs w:val="28"/>
          <w:lang w:val="ro-RO"/>
        </w:rPr>
        <w:t xml:space="preserve"> și cele importate vor putea fi plasate pe piață în baza documentației producătorului și marcajului corespunzător - metoda cea mai corectă și puțin costisitoare pentru agenții economici implicați în lanțul de punere la dispoziție pe piață a echipamentelor electrice. </w:t>
      </w:r>
    </w:p>
    <w:p w:rsidR="00536E18" w:rsidRPr="007115F9" w:rsidRDefault="00536E18" w:rsidP="007115F9">
      <w:pPr>
        <w:spacing w:after="0" w:line="240" w:lineRule="auto"/>
        <w:ind w:firstLine="709"/>
        <w:jc w:val="both"/>
        <w:rPr>
          <w:rFonts w:ascii="Times New Roman" w:hAnsi="Times New Roman"/>
          <w:color w:val="FF9900"/>
          <w:sz w:val="28"/>
          <w:szCs w:val="28"/>
          <w:lang w:val="ro-RO"/>
        </w:rPr>
      </w:pPr>
      <w:r w:rsidRPr="007115F9">
        <w:rPr>
          <w:rFonts w:ascii="Times New Roman" w:hAnsi="Times New Roman"/>
          <w:color w:val="FF9900"/>
          <w:sz w:val="28"/>
          <w:szCs w:val="28"/>
          <w:lang w:val="ro-RO"/>
        </w:rPr>
        <w:t xml:space="preserve">Responsabilitatea producătorilor și a tuturor agenților economici implicați în punerea la dispoziție pe piață a produselor pe de o parte, precum și stabilirea unor reguli clare și atribuții a fiecărui actor din acest lanț pe de altă parte, va spori competitivitatea echipamentelor, </w:t>
      </w:r>
      <w:proofErr w:type="spellStart"/>
      <w:r w:rsidRPr="007115F9">
        <w:rPr>
          <w:rFonts w:ascii="Times New Roman" w:hAnsi="Times New Roman"/>
          <w:color w:val="FF9900"/>
          <w:sz w:val="28"/>
          <w:szCs w:val="28"/>
          <w:lang w:val="ro-RO"/>
        </w:rPr>
        <w:t>determinînd</w:t>
      </w:r>
      <w:proofErr w:type="spellEnd"/>
      <w:r w:rsidRPr="007115F9">
        <w:rPr>
          <w:rFonts w:ascii="Times New Roman" w:hAnsi="Times New Roman"/>
          <w:color w:val="FF9900"/>
          <w:sz w:val="28"/>
          <w:szCs w:val="28"/>
          <w:lang w:val="ro-RO"/>
        </w:rPr>
        <w:t xml:space="preserve"> raportul calitate și preț. </w:t>
      </w:r>
    </w:p>
    <w:p w:rsidR="00536E18" w:rsidRPr="007115F9" w:rsidRDefault="00536E18" w:rsidP="007115F9">
      <w:pPr>
        <w:spacing w:after="0" w:line="240" w:lineRule="auto"/>
        <w:ind w:firstLine="709"/>
        <w:jc w:val="both"/>
        <w:rPr>
          <w:rFonts w:ascii="Times New Roman" w:hAnsi="Times New Roman"/>
          <w:color w:val="FF9900"/>
          <w:sz w:val="28"/>
          <w:szCs w:val="28"/>
          <w:lang w:val="ro-RO"/>
        </w:rPr>
      </w:pPr>
      <w:r w:rsidRPr="007115F9">
        <w:rPr>
          <w:rFonts w:ascii="Times New Roman" w:hAnsi="Times New Roman"/>
          <w:color w:val="FF9900"/>
          <w:sz w:val="28"/>
          <w:szCs w:val="28"/>
          <w:lang w:val="ro-RO"/>
        </w:rPr>
        <w:t xml:space="preserve">Mai mult ca </w:t>
      </w:r>
      <w:proofErr w:type="spellStart"/>
      <w:r w:rsidRPr="007115F9">
        <w:rPr>
          <w:rFonts w:ascii="Times New Roman" w:hAnsi="Times New Roman"/>
          <w:color w:val="FF9900"/>
          <w:sz w:val="28"/>
          <w:szCs w:val="28"/>
          <w:lang w:val="ro-RO"/>
        </w:rPr>
        <w:t>atît</w:t>
      </w:r>
      <w:proofErr w:type="spellEnd"/>
      <w:r w:rsidRPr="007115F9">
        <w:rPr>
          <w:rFonts w:ascii="Times New Roman" w:hAnsi="Times New Roman"/>
          <w:color w:val="FF9900"/>
          <w:sz w:val="28"/>
          <w:szCs w:val="28"/>
          <w:lang w:val="ro-RO"/>
        </w:rPr>
        <w:t>, echipamentele electrice  marcate corespunzător vor avea prioritate în ceea ce priveşte accesul acestora pe pieţele externe</w:t>
      </w:r>
      <w:r w:rsidRPr="007115F9">
        <w:rPr>
          <w:rFonts w:ascii="Times New Roman" w:hAnsi="Times New Roman"/>
          <w:i/>
          <w:color w:val="FF9900"/>
          <w:sz w:val="28"/>
          <w:szCs w:val="28"/>
          <w:lang w:val="ro-RO"/>
        </w:rPr>
        <w:t xml:space="preserve">, </w:t>
      </w:r>
      <w:r w:rsidRPr="007115F9">
        <w:rPr>
          <w:rFonts w:ascii="Times New Roman" w:hAnsi="Times New Roman"/>
          <w:color w:val="FF9900"/>
          <w:sz w:val="28"/>
          <w:szCs w:val="28"/>
          <w:lang w:val="ro-RO"/>
        </w:rPr>
        <w:t>ceea ce va avea un impact pozitiv asupra economiei naţionale.</w:t>
      </w:r>
    </w:p>
    <w:p w:rsidR="00536E18" w:rsidRPr="0054403E" w:rsidRDefault="00536E18" w:rsidP="00E63A47">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În acelaşi timp, echipamentele marcate corespunzător vor avea prioritate în ceea ce priveşte accesul acestora pe pieţele externe, ceea ce va avea un impact pozitiv asupra producătorilor autohtoni de echipamente.</w:t>
      </w:r>
    </w:p>
    <w:p w:rsidR="00536E18" w:rsidRDefault="00536E18" w:rsidP="00E63A47">
      <w:pPr>
        <w:spacing w:line="240" w:lineRule="auto"/>
        <w:ind w:firstLine="709"/>
        <w:contextualSpacing/>
        <w:jc w:val="both"/>
        <w:rPr>
          <w:rFonts w:ascii="Times New Roman" w:hAnsi="Times New Roman"/>
          <w:sz w:val="28"/>
          <w:szCs w:val="28"/>
          <w:lang w:val="ro-RO"/>
        </w:rPr>
      </w:pPr>
    </w:p>
    <w:p w:rsidR="00536E18" w:rsidRDefault="00536E18" w:rsidP="00E63A47">
      <w:pPr>
        <w:spacing w:line="240" w:lineRule="auto"/>
        <w:ind w:firstLine="709"/>
        <w:contextualSpacing/>
        <w:jc w:val="both"/>
        <w:rPr>
          <w:rFonts w:ascii="Times New Roman" w:hAnsi="Times New Roman"/>
          <w:sz w:val="28"/>
          <w:szCs w:val="28"/>
          <w:lang w:val="ro-RO"/>
        </w:rPr>
      </w:pPr>
    </w:p>
    <w:p w:rsidR="00536E18" w:rsidRPr="0099012B" w:rsidRDefault="00536E18" w:rsidP="00E63A47">
      <w:pPr>
        <w:spacing w:line="240" w:lineRule="auto"/>
        <w:ind w:firstLine="709"/>
        <w:contextualSpacing/>
        <w:jc w:val="both"/>
        <w:rPr>
          <w:rFonts w:ascii="Times New Roman" w:hAnsi="Times New Roman"/>
          <w:b/>
          <w:i/>
          <w:sz w:val="28"/>
          <w:szCs w:val="28"/>
          <w:lang w:val="ro-RO"/>
        </w:rPr>
      </w:pPr>
      <w:r w:rsidRPr="0099012B">
        <w:rPr>
          <w:rFonts w:ascii="Times New Roman" w:hAnsi="Times New Roman"/>
          <w:b/>
          <w:i/>
          <w:sz w:val="28"/>
          <w:szCs w:val="28"/>
          <w:lang w:val="ro-RO"/>
        </w:rPr>
        <w:lastRenderedPageBreak/>
        <w:t>Impacturile potenţiale asupra sectorului public</w:t>
      </w: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Urmare analizai efectuate s-a constat că bugetul de stat nu va suporta costuri suplimentare legate de instruirea personalului Agenţiei pentru Protecţia Consumatorilor – organ responsabil pentru supravegherea echipamentelor electrice, deoarece angajaţii Agenţiei au fost deja instruiţi în cadrul Proiectului </w:t>
      </w:r>
      <w:proofErr w:type="spellStart"/>
      <w:r>
        <w:rPr>
          <w:rFonts w:ascii="Times New Roman" w:hAnsi="Times New Roman"/>
          <w:sz w:val="28"/>
          <w:szCs w:val="28"/>
          <w:lang w:val="ro-RO"/>
        </w:rPr>
        <w:t>Twinning</w:t>
      </w:r>
      <w:proofErr w:type="spellEnd"/>
      <w:r>
        <w:rPr>
          <w:rFonts w:ascii="Times New Roman" w:hAnsi="Times New Roman"/>
          <w:sz w:val="28"/>
          <w:szCs w:val="28"/>
          <w:lang w:val="ro-RO"/>
        </w:rPr>
        <w:t xml:space="preserve"> „</w:t>
      </w:r>
      <w:r w:rsidRPr="00DC320D">
        <w:rPr>
          <w:rFonts w:ascii="Times New Roman" w:hAnsi="Times New Roman"/>
          <w:i/>
          <w:sz w:val="28"/>
          <w:szCs w:val="28"/>
          <w:lang w:val="ro-RO"/>
        </w:rPr>
        <w:t>Suport pentru Agenţia pentru Protecţia Consumatorilor</w:t>
      </w:r>
      <w:r>
        <w:rPr>
          <w:rFonts w:ascii="Times New Roman" w:hAnsi="Times New Roman"/>
          <w:sz w:val="28"/>
          <w:szCs w:val="28"/>
          <w:lang w:val="ro-RO"/>
        </w:rPr>
        <w:t>”.</w:t>
      </w: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Cu toate acestea, putem menţiona că o să fie necesare mijloace financiare </w:t>
      </w:r>
      <w:r w:rsidRPr="00645846">
        <w:rPr>
          <w:rFonts w:ascii="Times New Roman" w:hAnsi="Times New Roman"/>
          <w:sz w:val="28"/>
          <w:szCs w:val="28"/>
          <w:lang w:val="ro-RO"/>
        </w:rPr>
        <w:t xml:space="preserve">pentru dotarea laboratoarelor din cadrul </w:t>
      </w:r>
      <w:r>
        <w:rPr>
          <w:rFonts w:ascii="Times New Roman" w:hAnsi="Times New Roman"/>
          <w:sz w:val="28"/>
          <w:szCs w:val="28"/>
          <w:lang w:val="ro-RO"/>
        </w:rPr>
        <w:t xml:space="preserve">Centrului Naţional pentru Frecvenţe </w:t>
      </w:r>
      <w:proofErr w:type="spellStart"/>
      <w:r>
        <w:rPr>
          <w:rFonts w:ascii="Times New Roman" w:hAnsi="Times New Roman"/>
          <w:sz w:val="28"/>
          <w:szCs w:val="28"/>
          <w:lang w:val="ro-RO"/>
        </w:rPr>
        <w:t>Radiosau</w:t>
      </w:r>
      <w:proofErr w:type="spellEnd"/>
      <w:r>
        <w:rPr>
          <w:rFonts w:ascii="Times New Roman" w:hAnsi="Times New Roman"/>
          <w:sz w:val="28"/>
          <w:szCs w:val="28"/>
          <w:lang w:val="ro-RO"/>
        </w:rPr>
        <w:t xml:space="preserve"> altor laboratoare din cadrul instituţiilor de stat</w:t>
      </w:r>
      <w:r w:rsidRPr="00645846">
        <w:rPr>
          <w:rFonts w:ascii="Times New Roman" w:hAnsi="Times New Roman"/>
          <w:sz w:val="28"/>
          <w:szCs w:val="28"/>
          <w:lang w:val="ro-RO"/>
        </w:rPr>
        <w:t>.</w:t>
      </w:r>
    </w:p>
    <w:p w:rsidR="00536E18" w:rsidRDefault="00536E18" w:rsidP="00DC320D">
      <w:pPr>
        <w:spacing w:line="240" w:lineRule="auto"/>
        <w:ind w:firstLine="709"/>
        <w:contextualSpacing/>
        <w:jc w:val="both"/>
        <w:rPr>
          <w:rFonts w:ascii="Times New Roman" w:hAnsi="Times New Roman"/>
          <w:sz w:val="28"/>
          <w:szCs w:val="28"/>
          <w:lang w:val="ro-RO"/>
        </w:rPr>
      </w:pPr>
    </w:p>
    <w:p w:rsidR="00536E18" w:rsidRPr="00F77423" w:rsidRDefault="00536E18" w:rsidP="00DC320D">
      <w:pPr>
        <w:spacing w:line="240" w:lineRule="auto"/>
        <w:ind w:firstLine="709"/>
        <w:contextualSpacing/>
        <w:jc w:val="both"/>
        <w:rPr>
          <w:rFonts w:ascii="Times New Roman" w:hAnsi="Times New Roman"/>
          <w:b/>
          <w:i/>
          <w:sz w:val="28"/>
          <w:szCs w:val="28"/>
          <w:lang w:val="ro-RO"/>
        </w:rPr>
      </w:pPr>
      <w:r w:rsidRPr="00F77423">
        <w:rPr>
          <w:rFonts w:ascii="Times New Roman" w:hAnsi="Times New Roman"/>
          <w:b/>
          <w:i/>
          <w:sz w:val="28"/>
          <w:szCs w:val="28"/>
          <w:lang w:val="ro-RO"/>
        </w:rPr>
        <w:t>Nesiguranţele majore referitor la potenţialele impacturi ale intervenţiei statului.</w:t>
      </w: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Din bugetul de stat va fi necesară alocarea costurilor aferente publicării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cu privire la aprobarea Reglementării tehnice „Compatibilitatea electromagnetică”.</w:t>
      </w: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Se recomandă ca proiectul actului propus să între în vigoare peste 24 luni de la data publicării acestuia.</w:t>
      </w:r>
    </w:p>
    <w:p w:rsidR="00536E18" w:rsidRDefault="00536E18" w:rsidP="00DC320D">
      <w:pPr>
        <w:spacing w:line="240" w:lineRule="auto"/>
        <w:ind w:firstLine="709"/>
        <w:contextualSpacing/>
        <w:jc w:val="both"/>
        <w:rPr>
          <w:rFonts w:ascii="Times New Roman" w:hAnsi="Times New Roman"/>
          <w:sz w:val="28"/>
          <w:szCs w:val="28"/>
          <w:lang w:val="ro-RO"/>
        </w:rPr>
      </w:pPr>
    </w:p>
    <w:p w:rsidR="00536E18" w:rsidRPr="00965963" w:rsidRDefault="00536E18" w:rsidP="00DC320D">
      <w:pPr>
        <w:spacing w:line="240" w:lineRule="auto"/>
        <w:ind w:firstLine="709"/>
        <w:contextualSpacing/>
        <w:jc w:val="both"/>
        <w:rPr>
          <w:rFonts w:ascii="Times New Roman" w:hAnsi="Times New Roman"/>
          <w:b/>
          <w:sz w:val="28"/>
          <w:szCs w:val="28"/>
          <w:lang w:val="ro-RO"/>
        </w:rPr>
      </w:pPr>
      <w:r w:rsidRPr="00965963">
        <w:rPr>
          <w:rFonts w:ascii="Times New Roman" w:hAnsi="Times New Roman"/>
          <w:b/>
          <w:sz w:val="28"/>
          <w:szCs w:val="28"/>
          <w:lang w:val="ro-RO"/>
        </w:rPr>
        <w:t>EVALUAREA ABORDĂRILOR ALTERNATIVE.</w:t>
      </w:r>
    </w:p>
    <w:p w:rsidR="00536E18" w:rsidRDefault="00536E18" w:rsidP="00DC320D">
      <w:pPr>
        <w:spacing w:line="240" w:lineRule="auto"/>
        <w:ind w:firstLine="709"/>
        <w:contextualSpacing/>
        <w:jc w:val="both"/>
        <w:rPr>
          <w:rFonts w:ascii="Times New Roman" w:hAnsi="Times New Roman"/>
          <w:sz w:val="28"/>
          <w:szCs w:val="28"/>
          <w:lang w:val="ro-RO"/>
        </w:rPr>
      </w:pP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În procesul analizei şi elaborării </w:t>
      </w:r>
      <w:proofErr w:type="spellStart"/>
      <w:r>
        <w:rPr>
          <w:rFonts w:ascii="Times New Roman" w:hAnsi="Times New Roman"/>
          <w:sz w:val="28"/>
          <w:szCs w:val="28"/>
          <w:lang w:val="ro-RO"/>
        </w:rPr>
        <w:t>AIR-ului</w:t>
      </w:r>
      <w:proofErr w:type="spellEnd"/>
      <w:r>
        <w:rPr>
          <w:rFonts w:ascii="Times New Roman" w:hAnsi="Times New Roman"/>
          <w:sz w:val="28"/>
          <w:szCs w:val="28"/>
          <w:lang w:val="ro-RO"/>
        </w:rPr>
        <w:t xml:space="preserve"> s-au stabilit 3 abordări alternative de soluţionare a problemei identificate</w:t>
      </w:r>
      <w:r w:rsidRPr="000965A8">
        <w:rPr>
          <w:rFonts w:ascii="Times New Roman" w:hAnsi="Times New Roman"/>
          <w:sz w:val="28"/>
          <w:szCs w:val="28"/>
          <w:lang w:val="ro-RO"/>
        </w:rPr>
        <w:t>:</w:t>
      </w:r>
    </w:p>
    <w:p w:rsidR="00536E18" w:rsidRPr="000965A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„a nu face nimic”</w:t>
      </w:r>
      <w:r w:rsidRPr="000965A8">
        <w:rPr>
          <w:rFonts w:ascii="Times New Roman" w:hAnsi="Times New Roman"/>
          <w:sz w:val="28"/>
          <w:szCs w:val="28"/>
          <w:lang w:val="ro-RO"/>
        </w:rPr>
        <w:t>;</w:t>
      </w:r>
    </w:p>
    <w:p w:rsidR="00536E18" w:rsidRPr="002C509F"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„a modifica”</w:t>
      </w:r>
      <w:proofErr w:type="spellStart"/>
      <w:r>
        <w:rPr>
          <w:rFonts w:ascii="Times New Roman" w:hAnsi="Times New Roman"/>
          <w:sz w:val="28"/>
          <w:szCs w:val="28"/>
          <w:lang w:val="ro-RO"/>
        </w:rPr>
        <w:t>Hotărîrea</w:t>
      </w:r>
      <w:proofErr w:type="spellEnd"/>
      <w:r>
        <w:rPr>
          <w:rFonts w:ascii="Times New Roman" w:hAnsi="Times New Roman"/>
          <w:sz w:val="28"/>
          <w:szCs w:val="28"/>
          <w:lang w:val="ro-RO"/>
        </w:rPr>
        <w:t xml:space="preserve"> Guvernului nr. 95 din 04.02.2008 cu privire la aprobarea Reglementarea tehnică „Compatibilitatea electromagnetică a echipamentelor”</w:t>
      </w:r>
      <w:r w:rsidRPr="002C509F">
        <w:rPr>
          <w:rFonts w:ascii="Times New Roman" w:hAnsi="Times New Roman"/>
          <w:sz w:val="28"/>
          <w:szCs w:val="28"/>
          <w:lang w:val="ro-RO"/>
        </w:rPr>
        <w:t>;</w:t>
      </w: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„a elabora şi adopta” proiectul noii Reglementari tehnice „Compatibilitatea electromagnetică a echipamentelor”.</w:t>
      </w:r>
    </w:p>
    <w:p w:rsidR="00536E18"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Analiza comparativă a alternativelor este prezentată în tabelul 1.</w:t>
      </w:r>
    </w:p>
    <w:p w:rsidR="00536E18" w:rsidRDefault="00536E18" w:rsidP="00DC320D">
      <w:pPr>
        <w:spacing w:line="240" w:lineRule="auto"/>
        <w:ind w:firstLine="709"/>
        <w:contextualSpacing/>
        <w:jc w:val="both"/>
        <w:rPr>
          <w:rFonts w:ascii="Times New Roman" w:hAnsi="Times New Roman"/>
          <w:sz w:val="28"/>
          <w:szCs w:val="28"/>
          <w:lang w:val="ro-RO"/>
        </w:rPr>
      </w:pPr>
    </w:p>
    <w:p w:rsidR="00536E18" w:rsidRDefault="00536E18" w:rsidP="00DC320D">
      <w:pPr>
        <w:spacing w:line="240" w:lineRule="auto"/>
        <w:ind w:firstLine="709"/>
        <w:contextualSpacing/>
        <w:jc w:val="both"/>
        <w:rPr>
          <w:rFonts w:ascii="Times New Roman" w:hAnsi="Times New Roman"/>
          <w:sz w:val="28"/>
          <w:szCs w:val="28"/>
          <w:lang w:val="ro-RO"/>
        </w:rPr>
        <w:sectPr w:rsidR="00536E18">
          <w:pgSz w:w="11906" w:h="16838"/>
          <w:pgMar w:top="1134" w:right="850" w:bottom="1134" w:left="1701" w:header="708" w:footer="708" w:gutter="0"/>
          <w:cols w:space="708"/>
          <w:docGrid w:linePitch="360"/>
        </w:sectPr>
      </w:pPr>
    </w:p>
    <w:p w:rsidR="00536E18" w:rsidRDefault="00536E18" w:rsidP="00DC320D">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lastRenderedPageBreak/>
        <w:t>Tabelul 1. Analiza comparativă a alternativelor.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388"/>
        <w:gridCol w:w="4076"/>
      </w:tblGrid>
      <w:tr w:rsidR="00536E18" w:rsidRPr="00996C93" w:rsidTr="00996C93">
        <w:tc>
          <w:tcPr>
            <w:tcW w:w="2107" w:type="dxa"/>
          </w:tcPr>
          <w:p w:rsidR="00536E18" w:rsidRPr="00996C93" w:rsidRDefault="00536E18" w:rsidP="00996C93">
            <w:pPr>
              <w:spacing w:after="0" w:line="240" w:lineRule="auto"/>
              <w:contextualSpacing/>
              <w:jc w:val="center"/>
              <w:rPr>
                <w:rFonts w:ascii="Times New Roman" w:hAnsi="Times New Roman"/>
                <w:sz w:val="26"/>
                <w:szCs w:val="26"/>
                <w:lang w:val="ro-RO"/>
              </w:rPr>
            </w:pPr>
            <w:r w:rsidRPr="00996C93">
              <w:rPr>
                <w:rFonts w:ascii="Times New Roman" w:hAnsi="Times New Roman"/>
                <w:sz w:val="26"/>
                <w:szCs w:val="26"/>
                <w:lang w:val="ro-RO"/>
              </w:rPr>
              <w:t>Alternativa</w:t>
            </w:r>
          </w:p>
        </w:tc>
        <w:tc>
          <w:tcPr>
            <w:tcW w:w="3388" w:type="dxa"/>
          </w:tcPr>
          <w:p w:rsidR="00536E18" w:rsidRPr="00996C93" w:rsidRDefault="00536E18" w:rsidP="00996C93">
            <w:pPr>
              <w:spacing w:after="0" w:line="240" w:lineRule="auto"/>
              <w:contextualSpacing/>
              <w:jc w:val="center"/>
              <w:rPr>
                <w:rFonts w:ascii="Times New Roman" w:hAnsi="Times New Roman"/>
                <w:sz w:val="26"/>
                <w:szCs w:val="26"/>
                <w:lang w:val="ro-RO"/>
              </w:rPr>
            </w:pPr>
            <w:r w:rsidRPr="00996C93">
              <w:rPr>
                <w:rFonts w:ascii="Times New Roman" w:hAnsi="Times New Roman"/>
                <w:sz w:val="26"/>
                <w:szCs w:val="26"/>
                <w:lang w:val="ro-RO"/>
              </w:rPr>
              <w:t>Posibile avantaje</w:t>
            </w:r>
          </w:p>
        </w:tc>
        <w:tc>
          <w:tcPr>
            <w:tcW w:w="4076" w:type="dxa"/>
          </w:tcPr>
          <w:p w:rsidR="00536E18" w:rsidRPr="00996C93" w:rsidRDefault="00536E18" w:rsidP="00996C93">
            <w:pPr>
              <w:spacing w:after="0" w:line="240" w:lineRule="auto"/>
              <w:contextualSpacing/>
              <w:jc w:val="center"/>
              <w:rPr>
                <w:rFonts w:ascii="Times New Roman" w:hAnsi="Times New Roman"/>
                <w:sz w:val="26"/>
                <w:szCs w:val="26"/>
                <w:lang w:val="ro-RO"/>
              </w:rPr>
            </w:pPr>
            <w:r w:rsidRPr="00996C93">
              <w:rPr>
                <w:rFonts w:ascii="Times New Roman" w:hAnsi="Times New Roman"/>
                <w:sz w:val="26"/>
                <w:szCs w:val="26"/>
                <w:lang w:val="ro-RO"/>
              </w:rPr>
              <w:t>Posibile dezavantaje</w:t>
            </w:r>
          </w:p>
        </w:tc>
      </w:tr>
      <w:tr w:rsidR="00536E18" w:rsidRPr="00137F2B" w:rsidTr="00996C93">
        <w:tc>
          <w:tcPr>
            <w:tcW w:w="2107" w:type="dxa"/>
          </w:tcPr>
          <w:p w:rsidR="00536E18" w:rsidRPr="00705C35" w:rsidRDefault="00536E18" w:rsidP="00996C93">
            <w:pPr>
              <w:spacing w:after="0" w:line="240" w:lineRule="auto"/>
              <w:contextualSpacing/>
              <w:jc w:val="center"/>
              <w:rPr>
                <w:rFonts w:ascii="Times New Roman" w:hAnsi="Times New Roman"/>
                <w:color w:val="FF9900"/>
                <w:sz w:val="20"/>
                <w:szCs w:val="20"/>
                <w:lang w:val="ro-RO"/>
              </w:rPr>
            </w:pPr>
            <w:r w:rsidRPr="00705C35">
              <w:rPr>
                <w:rFonts w:ascii="Times New Roman" w:hAnsi="Times New Roman"/>
                <w:color w:val="FF9900"/>
                <w:sz w:val="20"/>
                <w:szCs w:val="20"/>
                <w:lang w:val="ro-RO"/>
              </w:rPr>
              <w:t>A nu face nimic</w:t>
            </w:r>
          </w:p>
        </w:tc>
        <w:tc>
          <w:tcPr>
            <w:tcW w:w="3388" w:type="dxa"/>
          </w:tcPr>
          <w:p w:rsidR="00536E18" w:rsidRPr="00705C35" w:rsidRDefault="00536E18" w:rsidP="00996C93">
            <w:pPr>
              <w:spacing w:after="0" w:line="240" w:lineRule="auto"/>
              <w:contextualSpacing/>
              <w:jc w:val="center"/>
              <w:rPr>
                <w:rFonts w:ascii="Times New Roman" w:hAnsi="Times New Roman"/>
                <w:color w:val="FF9900"/>
                <w:sz w:val="20"/>
                <w:szCs w:val="20"/>
                <w:lang w:val="ro-RO"/>
              </w:rPr>
            </w:pPr>
            <w:r w:rsidRPr="00705C35">
              <w:rPr>
                <w:rFonts w:ascii="Times New Roman" w:hAnsi="Times New Roman"/>
                <w:color w:val="FF9900"/>
                <w:sz w:val="20"/>
                <w:szCs w:val="20"/>
                <w:lang w:val="ro-RO"/>
              </w:rPr>
              <w:t>Nu au fost identificate avantaje semnificative.</w:t>
            </w:r>
          </w:p>
        </w:tc>
        <w:tc>
          <w:tcPr>
            <w:tcW w:w="4076" w:type="dxa"/>
          </w:tcPr>
          <w:p w:rsidR="00536E18" w:rsidRPr="00705C35" w:rsidRDefault="00536E18" w:rsidP="00996C93">
            <w:pPr>
              <w:spacing w:after="0" w:line="240" w:lineRule="auto"/>
              <w:contextualSpacing/>
              <w:jc w:val="center"/>
              <w:rPr>
                <w:rFonts w:ascii="Times New Roman" w:hAnsi="Times New Roman"/>
                <w:color w:val="FF9900"/>
                <w:sz w:val="20"/>
                <w:szCs w:val="20"/>
                <w:lang w:val="ro-RO"/>
              </w:rPr>
            </w:pPr>
            <w:r w:rsidRPr="00705C35">
              <w:rPr>
                <w:rFonts w:ascii="Times New Roman" w:hAnsi="Times New Roman"/>
                <w:color w:val="FF9900"/>
                <w:sz w:val="20"/>
                <w:szCs w:val="20"/>
                <w:lang w:val="ro-RO"/>
              </w:rPr>
              <w:t>În procesul analizei s-a constatat că există unele lacune în cadrul normativ, dar și un potențial de îmbunătățire a cadrului de reglementare și a gradului de protecție a consumatorilor. Astfel, acest potențial nu poate fi valorificat dacă nu sunt efectuate îmbunătăţiri ale cadrului de reglementare propus în acest AIR.</w:t>
            </w:r>
          </w:p>
        </w:tc>
      </w:tr>
      <w:tr w:rsidR="00536E18" w:rsidRPr="00137F2B" w:rsidTr="008F740C">
        <w:tc>
          <w:tcPr>
            <w:tcW w:w="2107" w:type="dxa"/>
          </w:tcPr>
          <w:p w:rsidR="00536E18" w:rsidRPr="00705C35" w:rsidRDefault="00536E18" w:rsidP="00996C93">
            <w:pPr>
              <w:spacing w:after="0" w:line="240" w:lineRule="auto"/>
              <w:contextualSpacing/>
              <w:jc w:val="center"/>
              <w:rPr>
                <w:rFonts w:ascii="Times New Roman" w:hAnsi="Times New Roman"/>
                <w:color w:val="FF9900"/>
                <w:sz w:val="20"/>
                <w:szCs w:val="20"/>
                <w:lang w:val="ro-RO"/>
              </w:rPr>
            </w:pPr>
            <w:r w:rsidRPr="00705C35">
              <w:rPr>
                <w:rFonts w:ascii="Times New Roman" w:hAnsi="Times New Roman"/>
                <w:color w:val="FF9900"/>
                <w:sz w:val="20"/>
                <w:szCs w:val="20"/>
                <w:lang w:val="ro-RO"/>
              </w:rPr>
              <w:t xml:space="preserve">A modifica </w:t>
            </w:r>
            <w:proofErr w:type="spellStart"/>
            <w:r w:rsidRPr="00705C35">
              <w:rPr>
                <w:rFonts w:ascii="Times New Roman" w:hAnsi="Times New Roman"/>
                <w:color w:val="FF9900"/>
                <w:sz w:val="20"/>
                <w:szCs w:val="20"/>
                <w:lang w:val="ro-RO"/>
              </w:rPr>
              <w:t>Hotărîrea</w:t>
            </w:r>
            <w:proofErr w:type="spellEnd"/>
            <w:r w:rsidRPr="00705C35">
              <w:rPr>
                <w:rFonts w:ascii="Times New Roman" w:hAnsi="Times New Roman"/>
                <w:color w:val="FF9900"/>
                <w:sz w:val="20"/>
                <w:szCs w:val="20"/>
                <w:lang w:val="ro-RO"/>
              </w:rPr>
              <w:t xml:space="preserve"> Guvernului nr. 95 din 04.02.2008 cu privire la aprobarea Reglementarea tehnică „Compatibilitatea electromagnetică a echipamentelor”</w:t>
            </w:r>
          </w:p>
        </w:tc>
        <w:tc>
          <w:tcPr>
            <w:tcW w:w="3388" w:type="dxa"/>
            <w:vAlign w:val="center"/>
          </w:tcPr>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Protejează consumatorii de produse neconforme;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Stabilirea unor criterii clare și unice la punerea la dispoziție pe piață a echipamentelor electrice pentru toți agenții economici indiferent de țara de unde se exportă produsele;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Introducerea și punerea la dispoziție pe piața Moldovei şi exportul produselor autohtone competitive;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Conformarea cu cerinţele UE şi promovarea exportului fără bariere tehnice.</w:t>
            </w:r>
          </w:p>
        </w:tc>
        <w:tc>
          <w:tcPr>
            <w:tcW w:w="4076" w:type="dxa"/>
            <w:vAlign w:val="center"/>
          </w:tcPr>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xml:space="preserve">- Termenul de transpunere se va majora; </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Consumatorul nu va fi protejat de produse neconforme;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Criterii diferite pentru agenții economici la punerea la dispoziție pe piață a echipamentelor electrice;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Exportul în UE a e</w:t>
            </w:r>
            <w:r w:rsidRPr="00705C35">
              <w:rPr>
                <w:rFonts w:ascii="Times New Roman" w:hAnsi="Times New Roman"/>
                <w:color w:val="FF9900"/>
                <w:sz w:val="20"/>
                <w:szCs w:val="20"/>
                <w:lang w:val="it-IT"/>
              </w:rPr>
              <w:t xml:space="preserve">chipamentelor electrice </w:t>
            </w:r>
            <w:r w:rsidRPr="00705C35">
              <w:rPr>
                <w:rFonts w:ascii="Times New Roman" w:hAnsi="Times New Roman"/>
                <w:color w:val="FF9900"/>
                <w:sz w:val="20"/>
                <w:szCs w:val="20"/>
                <w:lang w:val="ro-RO"/>
              </w:rPr>
              <w:t xml:space="preserve">va întimpina bariere tehnice; </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xml:space="preserve">- Este posibilă omiterea sau adăugarea unor prevederi, diferite de prevederile stabilite de Directiva care urmează a fi </w:t>
            </w:r>
            <w:proofErr w:type="spellStart"/>
            <w:r w:rsidRPr="00705C35">
              <w:rPr>
                <w:rFonts w:ascii="Times New Roman" w:hAnsi="Times New Roman"/>
                <w:color w:val="FF9900"/>
                <w:sz w:val="20"/>
                <w:szCs w:val="20"/>
                <w:lang w:val="ro-RO"/>
              </w:rPr>
              <w:t>transpusă-</w:t>
            </w:r>
            <w:proofErr w:type="spellEnd"/>
            <w:r w:rsidRPr="00705C35">
              <w:rPr>
                <w:rFonts w:ascii="Times New Roman" w:hAnsi="Times New Roman"/>
                <w:color w:val="FF9900"/>
                <w:sz w:val="20"/>
                <w:szCs w:val="20"/>
                <w:lang w:val="ro-RO"/>
              </w:rPr>
              <w:t xml:space="preserve"> Consumatorul nu va fi protejat de produse neconforme și, respectiv, neconformare la cerinţele  UE..</w:t>
            </w:r>
          </w:p>
        </w:tc>
      </w:tr>
      <w:tr w:rsidR="00536E18" w:rsidRPr="00137F2B" w:rsidTr="00920523">
        <w:tc>
          <w:tcPr>
            <w:tcW w:w="2107" w:type="dxa"/>
          </w:tcPr>
          <w:p w:rsidR="00536E18" w:rsidRPr="00705C35" w:rsidRDefault="00536E18" w:rsidP="00535EA4">
            <w:pPr>
              <w:spacing w:after="0" w:line="240" w:lineRule="auto"/>
              <w:contextualSpacing/>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xml:space="preserve">A elabora şi adopta proiectul noii Reglementări tehnice „Compatibilitatea electromagnetică” </w:t>
            </w:r>
          </w:p>
        </w:tc>
        <w:tc>
          <w:tcPr>
            <w:tcW w:w="3388" w:type="dxa"/>
            <w:vAlign w:val="center"/>
          </w:tcPr>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Protejează consumatorii de produse neconforme;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Introducerea și punerea la dispoziție pe piața Moldovei şi exportul produselor autohtone competitive;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Stabilirea unor criterii clare și unice la punerea la dispoziție pe piață a echipamentelor electrice pentru toți agenții economici indiferent de țara de unde se exportă produsele;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Conformarea cu cerinţele UE şi promovarea exportului fără bariere tehnice.</w:t>
            </w:r>
          </w:p>
        </w:tc>
        <w:tc>
          <w:tcPr>
            <w:tcW w:w="4076" w:type="dxa"/>
            <w:vAlign w:val="center"/>
          </w:tcPr>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Consumatorul nu va fi protejat de produse neconforme;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Criterii diferite pentru agenții economici la punerea la dispoziție pe piață a echipamentelor electrice;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Exportul în UE a e</w:t>
            </w:r>
            <w:r w:rsidRPr="00705C35">
              <w:rPr>
                <w:rFonts w:ascii="Times New Roman" w:hAnsi="Times New Roman"/>
                <w:color w:val="FF9900"/>
                <w:sz w:val="20"/>
                <w:szCs w:val="20"/>
                <w:lang w:val="it-IT"/>
              </w:rPr>
              <w:t xml:space="preserve">chipamentelor electrice </w:t>
            </w:r>
            <w:r w:rsidRPr="00705C35">
              <w:rPr>
                <w:rFonts w:ascii="Times New Roman" w:hAnsi="Times New Roman"/>
                <w:color w:val="FF9900"/>
                <w:sz w:val="20"/>
                <w:szCs w:val="20"/>
                <w:lang w:val="ro-RO"/>
              </w:rPr>
              <w:t>va întimpina bariere tehnice;</w:t>
            </w:r>
          </w:p>
          <w:p w:rsidR="00536E18" w:rsidRPr="00705C35" w:rsidRDefault="00536E18" w:rsidP="00535EA4">
            <w:pPr>
              <w:spacing w:after="0" w:line="240" w:lineRule="auto"/>
              <w:jc w:val="both"/>
              <w:rPr>
                <w:rFonts w:ascii="Times New Roman" w:hAnsi="Times New Roman"/>
                <w:color w:val="FF9900"/>
                <w:sz w:val="20"/>
                <w:szCs w:val="20"/>
                <w:lang w:val="ro-RO"/>
              </w:rPr>
            </w:pPr>
            <w:r w:rsidRPr="00705C35">
              <w:rPr>
                <w:rFonts w:ascii="Times New Roman" w:hAnsi="Times New Roman"/>
                <w:color w:val="FF9900"/>
                <w:sz w:val="20"/>
                <w:szCs w:val="20"/>
                <w:lang w:val="ro-RO"/>
              </w:rPr>
              <w:t xml:space="preserve">- Neconformare la cerinţele  UE. </w:t>
            </w:r>
          </w:p>
        </w:tc>
      </w:tr>
    </w:tbl>
    <w:p w:rsidR="00536E18" w:rsidRPr="002C509F" w:rsidRDefault="00536E18" w:rsidP="00DC320D">
      <w:pPr>
        <w:spacing w:line="240" w:lineRule="auto"/>
        <w:ind w:firstLine="709"/>
        <w:contextualSpacing/>
        <w:jc w:val="both"/>
        <w:rPr>
          <w:rFonts w:ascii="Times New Roman" w:hAnsi="Times New Roman"/>
          <w:sz w:val="28"/>
          <w:szCs w:val="28"/>
          <w:lang w:val="ro-RO"/>
        </w:rPr>
      </w:pPr>
    </w:p>
    <w:p w:rsidR="00536E18" w:rsidRDefault="00536E18" w:rsidP="00AC5D8A">
      <w:pPr>
        <w:spacing w:line="240" w:lineRule="auto"/>
        <w:ind w:firstLine="709"/>
        <w:contextualSpacing/>
        <w:jc w:val="both"/>
        <w:rPr>
          <w:rFonts w:ascii="Times New Roman" w:hAnsi="Times New Roman"/>
          <w:b/>
          <w:sz w:val="28"/>
          <w:szCs w:val="28"/>
          <w:lang w:val="ro-RO"/>
        </w:rPr>
      </w:pPr>
      <w:r>
        <w:rPr>
          <w:rFonts w:ascii="Times New Roman" w:hAnsi="Times New Roman"/>
          <w:b/>
          <w:sz w:val="28"/>
          <w:szCs w:val="28"/>
          <w:lang w:val="ro-RO"/>
        </w:rPr>
        <w:t>STRATEGIA DE CONSULTANŢĂ.</w:t>
      </w:r>
    </w:p>
    <w:p w:rsidR="00536E18" w:rsidRDefault="00536E18" w:rsidP="00AC5D8A">
      <w:pPr>
        <w:spacing w:line="240" w:lineRule="auto"/>
        <w:ind w:firstLine="709"/>
        <w:contextualSpacing/>
        <w:jc w:val="both"/>
        <w:rPr>
          <w:rFonts w:ascii="Times New Roman" w:hAnsi="Times New Roman"/>
          <w:b/>
          <w:sz w:val="28"/>
          <w:szCs w:val="28"/>
          <w:lang w:val="ro-RO"/>
        </w:rPr>
      </w:pPr>
    </w:p>
    <w:p w:rsidR="00536E18"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Prezentul AIR urmează a fi plasat pe pagina web a Ministerului Economiei în scopul consultării acestuia cu mediul de afaceri, autorităţile publice şi societatea civilă.</w:t>
      </w:r>
    </w:p>
    <w:p w:rsidR="00536E18" w:rsidRPr="00535EA4" w:rsidRDefault="00536E18" w:rsidP="00535EA4">
      <w:pPr>
        <w:spacing w:after="0" w:line="240" w:lineRule="auto"/>
        <w:ind w:firstLine="709"/>
        <w:jc w:val="both"/>
        <w:rPr>
          <w:rFonts w:ascii="Times New Roman" w:hAnsi="Times New Roman"/>
          <w:color w:val="FF9900"/>
          <w:sz w:val="28"/>
          <w:szCs w:val="28"/>
          <w:lang w:val="ro-RO"/>
        </w:rPr>
      </w:pPr>
      <w:r w:rsidRPr="00535EA4">
        <w:rPr>
          <w:rFonts w:ascii="Times New Roman" w:hAnsi="Times New Roman"/>
          <w:color w:val="FF9900"/>
          <w:sz w:val="28"/>
          <w:szCs w:val="28"/>
          <w:lang w:val="ro-RO"/>
        </w:rPr>
        <w:t>Pentru a cunoaşte situaţia existentă referitor la plasarea e</w:t>
      </w:r>
      <w:proofErr w:type="spellStart"/>
      <w:r w:rsidRPr="00535EA4">
        <w:rPr>
          <w:rFonts w:ascii="Times New Roman" w:hAnsi="Times New Roman"/>
          <w:color w:val="FF9900"/>
          <w:sz w:val="28"/>
          <w:szCs w:val="28"/>
          <w:lang w:val="ro-MO"/>
        </w:rPr>
        <w:t>chipamentelor</w:t>
      </w:r>
      <w:proofErr w:type="spellEnd"/>
      <w:r w:rsidRPr="00535EA4">
        <w:rPr>
          <w:rFonts w:ascii="Times New Roman" w:hAnsi="Times New Roman"/>
          <w:color w:val="FF9900"/>
          <w:sz w:val="28"/>
          <w:szCs w:val="28"/>
          <w:lang w:val="ro-MO"/>
        </w:rPr>
        <w:t xml:space="preserve"> electrice</w:t>
      </w:r>
      <w:r w:rsidRPr="00535EA4">
        <w:rPr>
          <w:rFonts w:ascii="Times New Roman" w:hAnsi="Times New Roman"/>
          <w:color w:val="FF9900"/>
          <w:sz w:val="28"/>
          <w:szCs w:val="28"/>
          <w:lang w:val="ro-RO"/>
        </w:rPr>
        <w:t xml:space="preserve">, proiectul a fost transmis la: Ministerul Dezvoltării Regionale și Construcțiilor, Ministerul Agriculturii și Industriei Alimentare, Ministerul Transporturilor și Infrastructurii Drumurilor, Ministerul Sănătății, Ministerul Tehnologiilor Informaționale și Comunicațiilor, Ministerul Afacerilor Interne, Ministerul Mediului, Ministerul Muncii, Protecției Sociale și Familiei, Centrul Național de Acreditare,  Institutul Național de Metrologie, Institutul Național de Standardizare, Organismul de certificare și Laboratorul de încercări din cadrul Centrului de Metrologie Aplicată și Certificare, Organismul de certificare al </w:t>
      </w:r>
      <w:r w:rsidRPr="00535EA4">
        <w:rPr>
          <w:rFonts w:ascii="Times New Roman" w:hAnsi="Times New Roman"/>
          <w:bCs/>
          <w:color w:val="FF9900"/>
          <w:sz w:val="28"/>
          <w:szCs w:val="28"/>
          <w:lang w:val="ro-RO"/>
        </w:rPr>
        <w:t xml:space="preserve">Centrului Tehnic pentru Securitate </w:t>
      </w:r>
      <w:proofErr w:type="spellStart"/>
      <w:r w:rsidRPr="00535EA4">
        <w:rPr>
          <w:rFonts w:ascii="Times New Roman" w:hAnsi="Times New Roman"/>
          <w:bCs/>
          <w:color w:val="FF9900"/>
          <w:sz w:val="28"/>
          <w:szCs w:val="28"/>
          <w:lang w:val="ro-RO"/>
        </w:rPr>
        <w:t>Indusrială</w:t>
      </w:r>
      <w:proofErr w:type="spellEnd"/>
      <w:r w:rsidRPr="00535EA4">
        <w:rPr>
          <w:rFonts w:ascii="Times New Roman" w:hAnsi="Times New Roman"/>
          <w:bCs/>
          <w:color w:val="FF9900"/>
          <w:sz w:val="28"/>
          <w:szCs w:val="28"/>
          <w:lang w:val="ro-RO"/>
        </w:rPr>
        <w:t xml:space="preserve"> şi Certificare, </w:t>
      </w:r>
      <w:r w:rsidRPr="00535EA4">
        <w:rPr>
          <w:rFonts w:ascii="Times New Roman" w:hAnsi="Times New Roman"/>
          <w:color w:val="FF9900"/>
          <w:sz w:val="28"/>
          <w:szCs w:val="28"/>
          <w:lang w:val="ro-RO"/>
        </w:rPr>
        <w:t>Organismul de certificare din cadrul</w:t>
      </w:r>
      <w:r w:rsidRPr="00535EA4">
        <w:rPr>
          <w:rFonts w:ascii="Times New Roman" w:hAnsi="Times New Roman"/>
          <w:bCs/>
          <w:color w:val="FF9900"/>
          <w:sz w:val="28"/>
          <w:szCs w:val="28"/>
          <w:lang w:val="ro-RO"/>
        </w:rPr>
        <w:t xml:space="preserve"> ÎCS „TRANS–STANDARD” SRL, </w:t>
      </w:r>
      <w:r w:rsidRPr="00535EA4">
        <w:rPr>
          <w:rFonts w:ascii="Times New Roman" w:hAnsi="Times New Roman"/>
          <w:color w:val="FF9900"/>
          <w:sz w:val="28"/>
          <w:szCs w:val="28"/>
          <w:lang w:val="ro-RO"/>
        </w:rPr>
        <w:t xml:space="preserve">Laboratorul de încercări al </w:t>
      </w:r>
      <w:r w:rsidRPr="00535EA4">
        <w:rPr>
          <w:rFonts w:ascii="Times New Roman" w:hAnsi="Times New Roman"/>
          <w:bCs/>
          <w:color w:val="FF9900"/>
          <w:sz w:val="28"/>
          <w:szCs w:val="28"/>
          <w:lang w:val="ro-RO"/>
        </w:rPr>
        <w:t>SRL „Certificare”,</w:t>
      </w:r>
      <w:r w:rsidRPr="00535EA4">
        <w:rPr>
          <w:rFonts w:ascii="Times New Roman" w:hAnsi="Times New Roman"/>
          <w:color w:val="FF9900"/>
          <w:sz w:val="28"/>
          <w:szCs w:val="28"/>
          <w:lang w:val="ro-RO"/>
        </w:rPr>
        <w:t xml:space="preserve"> Asociaţia Patronală în domeniul Conformităţii Produselor din </w:t>
      </w:r>
      <w:r w:rsidRPr="00535EA4">
        <w:rPr>
          <w:rFonts w:ascii="Times New Roman" w:hAnsi="Times New Roman"/>
          <w:color w:val="FF9900"/>
          <w:sz w:val="28"/>
          <w:szCs w:val="28"/>
          <w:lang w:val="ro-RO"/>
        </w:rPr>
        <w:lastRenderedPageBreak/>
        <w:t xml:space="preserve">Republica Moldova, Asociaţia Patronală Profesională în domeniul Metrologiei şi Calităţii Produselor, </w:t>
      </w:r>
      <w:proofErr w:type="spellStart"/>
      <w:r w:rsidRPr="00535EA4">
        <w:rPr>
          <w:rFonts w:ascii="Times New Roman" w:hAnsi="Times New Roman"/>
          <w:color w:val="FF9900"/>
          <w:sz w:val="28"/>
          <w:szCs w:val="28"/>
          <w:lang w:val="ro-RO"/>
        </w:rPr>
        <w:t>Agentia</w:t>
      </w:r>
      <w:proofErr w:type="spellEnd"/>
      <w:r w:rsidRPr="00535EA4">
        <w:rPr>
          <w:rFonts w:ascii="Times New Roman" w:hAnsi="Times New Roman"/>
          <w:color w:val="FF9900"/>
          <w:sz w:val="28"/>
          <w:szCs w:val="28"/>
          <w:lang w:val="ro-RO"/>
        </w:rPr>
        <w:t xml:space="preserve"> pentru </w:t>
      </w:r>
      <w:proofErr w:type="spellStart"/>
      <w:r w:rsidRPr="00535EA4">
        <w:rPr>
          <w:rFonts w:ascii="Times New Roman" w:hAnsi="Times New Roman"/>
          <w:color w:val="FF9900"/>
          <w:sz w:val="28"/>
          <w:szCs w:val="28"/>
          <w:lang w:val="ro-RO"/>
        </w:rPr>
        <w:t>Protectia</w:t>
      </w:r>
      <w:proofErr w:type="spellEnd"/>
      <w:r w:rsidRPr="00535EA4">
        <w:rPr>
          <w:rFonts w:ascii="Times New Roman" w:hAnsi="Times New Roman"/>
          <w:color w:val="FF9900"/>
          <w:sz w:val="28"/>
          <w:szCs w:val="28"/>
          <w:lang w:val="ro-RO"/>
        </w:rPr>
        <w:t xml:space="preserve"> Consumatorilor, importatori (ORANGE Moldova SA, </w:t>
      </w:r>
      <w:proofErr w:type="spellStart"/>
      <w:r w:rsidRPr="00535EA4">
        <w:rPr>
          <w:rFonts w:ascii="Times New Roman" w:hAnsi="Times New Roman"/>
          <w:color w:val="FF9900"/>
          <w:sz w:val="28"/>
          <w:szCs w:val="28"/>
          <w:lang w:val="ro-RO"/>
        </w:rPr>
        <w:t>Moldcell</w:t>
      </w:r>
      <w:proofErr w:type="spellEnd"/>
      <w:r w:rsidRPr="00535EA4">
        <w:rPr>
          <w:rFonts w:ascii="Times New Roman" w:hAnsi="Times New Roman"/>
          <w:color w:val="FF9900"/>
          <w:sz w:val="28"/>
          <w:szCs w:val="28"/>
          <w:lang w:val="ro-RO"/>
        </w:rPr>
        <w:t xml:space="preserve">, VESTA SRL, IM Alina Electronic, SRL AUTOSCHOCK SV, SRL MALMAR GRUP, SRL TINA, SA AIEA) și producători (DJV-COM SRL, </w:t>
      </w:r>
      <w:proofErr w:type="spellStart"/>
      <w:r w:rsidRPr="00535EA4">
        <w:rPr>
          <w:rFonts w:ascii="Times New Roman" w:hAnsi="Times New Roman"/>
          <w:color w:val="FF9900"/>
          <w:sz w:val="28"/>
          <w:szCs w:val="28"/>
          <w:lang w:val="ro-RO"/>
        </w:rPr>
        <w:t>SRL</w:t>
      </w:r>
      <w:proofErr w:type="spellEnd"/>
      <w:r w:rsidRPr="00535EA4">
        <w:rPr>
          <w:rFonts w:ascii="Times New Roman" w:hAnsi="Times New Roman"/>
          <w:color w:val="FF9900"/>
          <w:sz w:val="28"/>
          <w:szCs w:val="28"/>
          <w:lang w:val="ro-RO"/>
        </w:rPr>
        <w:t xml:space="preserve"> EVADAX și AV- </w:t>
      </w:r>
      <w:proofErr w:type="spellStart"/>
      <w:r w:rsidRPr="00535EA4">
        <w:rPr>
          <w:rFonts w:ascii="Times New Roman" w:hAnsi="Times New Roman"/>
          <w:color w:val="FF9900"/>
          <w:sz w:val="28"/>
          <w:szCs w:val="28"/>
          <w:lang w:val="ro-RO"/>
        </w:rPr>
        <w:t>Macrocom</w:t>
      </w:r>
      <w:proofErr w:type="spellEnd"/>
      <w:r w:rsidRPr="00535EA4">
        <w:rPr>
          <w:rFonts w:ascii="Times New Roman" w:hAnsi="Times New Roman"/>
          <w:color w:val="FF9900"/>
          <w:sz w:val="28"/>
          <w:szCs w:val="28"/>
          <w:lang w:val="ro-RO"/>
        </w:rPr>
        <w:t>)</w:t>
      </w:r>
      <w:r w:rsidRPr="00535EA4">
        <w:rPr>
          <w:rFonts w:ascii="Times New Roman" w:hAnsi="Times New Roman"/>
          <w:b/>
          <w:color w:val="FF9900"/>
          <w:lang w:val="ro-RO"/>
        </w:rPr>
        <w:t xml:space="preserve"> </w:t>
      </w:r>
      <w:r w:rsidRPr="00535EA4">
        <w:rPr>
          <w:rFonts w:ascii="Times New Roman" w:hAnsi="Times New Roman"/>
          <w:color w:val="FF9900"/>
          <w:sz w:val="28"/>
          <w:szCs w:val="28"/>
          <w:lang w:val="ro-RO"/>
        </w:rPr>
        <w:t xml:space="preserve">a echipamentelor electrice, </w:t>
      </w:r>
      <w:r w:rsidRPr="00535EA4">
        <w:rPr>
          <w:rFonts w:ascii="Times New Roman" w:hAnsi="Times New Roman"/>
          <w:bCs/>
          <w:color w:val="FF9900"/>
          <w:kern w:val="36"/>
          <w:sz w:val="28"/>
          <w:szCs w:val="28"/>
          <w:lang w:val="ro-RO"/>
        </w:rPr>
        <w:t>Confederația Națională a Sindicatelor din Moldova.</w:t>
      </w:r>
    </w:p>
    <w:p w:rsidR="00536E18"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Pentru a consulta costurile privind efectuarea procedurilor de evaluare a conformităţii, au fost solicitate preţurile de la OEC, care au dat dovadă de atitudine şi interes sporit </w:t>
      </w:r>
      <w:proofErr w:type="spellStart"/>
      <w:r>
        <w:rPr>
          <w:rFonts w:ascii="Times New Roman" w:hAnsi="Times New Roman"/>
          <w:sz w:val="28"/>
          <w:szCs w:val="28"/>
          <w:lang w:val="ro-RO"/>
        </w:rPr>
        <w:t>pentu</w:t>
      </w:r>
      <w:proofErr w:type="spellEnd"/>
      <w:r>
        <w:rPr>
          <w:rFonts w:ascii="Times New Roman" w:hAnsi="Times New Roman"/>
          <w:sz w:val="28"/>
          <w:szCs w:val="28"/>
          <w:lang w:val="ro-RO"/>
        </w:rPr>
        <w:t xml:space="preserve"> aşi expune punctul de vedere.</w:t>
      </w:r>
    </w:p>
    <w:p w:rsidR="00536E18"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În acelaşi timp, se preconizează dezbaterile publice pe marginea </w:t>
      </w:r>
      <w:proofErr w:type="spellStart"/>
      <w:r>
        <w:rPr>
          <w:rFonts w:ascii="Times New Roman" w:hAnsi="Times New Roman"/>
          <w:sz w:val="28"/>
          <w:szCs w:val="28"/>
          <w:lang w:val="ro-RO"/>
        </w:rPr>
        <w:t>AIR-ului</w:t>
      </w:r>
      <w:proofErr w:type="spellEnd"/>
      <w:r>
        <w:rPr>
          <w:rFonts w:ascii="Times New Roman" w:hAnsi="Times New Roman"/>
          <w:sz w:val="28"/>
          <w:szCs w:val="28"/>
          <w:lang w:val="ro-RO"/>
        </w:rPr>
        <w:t xml:space="preserve"> şi proiectului actului nominalizat cu toate persoanele interesate, după care proiectul actului normativ va fi avizat şi supus expertizei juridice şi anticorupţie.</w:t>
      </w:r>
    </w:p>
    <w:p w:rsidR="00536E18"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Comentariile, obiecţiile şi propunerile părţilor consultate vor fi analizate şi luate în consideraţie la îmbunătăţirea proiectului actului normativ şi analizei impactului de reglementare.</w:t>
      </w:r>
    </w:p>
    <w:p w:rsidR="00536E18" w:rsidRDefault="00536E18" w:rsidP="00AC5D8A">
      <w:pPr>
        <w:spacing w:line="240" w:lineRule="auto"/>
        <w:ind w:firstLine="709"/>
        <w:contextualSpacing/>
        <w:jc w:val="both"/>
        <w:rPr>
          <w:rFonts w:ascii="Times New Roman" w:hAnsi="Times New Roman"/>
          <w:sz w:val="28"/>
          <w:szCs w:val="28"/>
          <w:lang w:val="ro-RO"/>
        </w:rPr>
      </w:pPr>
    </w:p>
    <w:p w:rsidR="00536E18" w:rsidRPr="00E261C1" w:rsidRDefault="00536E18" w:rsidP="00AC5D8A">
      <w:pPr>
        <w:spacing w:line="240" w:lineRule="auto"/>
        <w:ind w:firstLine="709"/>
        <w:contextualSpacing/>
        <w:jc w:val="both"/>
        <w:rPr>
          <w:rFonts w:ascii="Times New Roman" w:hAnsi="Times New Roman"/>
          <w:b/>
          <w:sz w:val="28"/>
          <w:szCs w:val="28"/>
          <w:lang w:val="ro-RO"/>
        </w:rPr>
      </w:pPr>
      <w:r w:rsidRPr="00E261C1">
        <w:rPr>
          <w:rFonts w:ascii="Times New Roman" w:hAnsi="Times New Roman"/>
          <w:b/>
          <w:sz w:val="28"/>
          <w:szCs w:val="28"/>
          <w:lang w:val="ro-RO"/>
        </w:rPr>
        <w:t>CONCLUZII ŞI RECOMANDĂRI.</w:t>
      </w:r>
    </w:p>
    <w:p w:rsidR="00536E18" w:rsidRDefault="00536E18" w:rsidP="00AC5D8A">
      <w:pPr>
        <w:spacing w:line="240" w:lineRule="auto"/>
        <w:ind w:firstLine="709"/>
        <w:contextualSpacing/>
        <w:jc w:val="both"/>
        <w:rPr>
          <w:rFonts w:ascii="Times New Roman" w:hAnsi="Times New Roman"/>
          <w:sz w:val="28"/>
          <w:szCs w:val="28"/>
          <w:lang w:val="ro-RO"/>
        </w:rPr>
      </w:pPr>
    </w:p>
    <w:p w:rsidR="00536E18" w:rsidRPr="00E261C1" w:rsidRDefault="00536E18" w:rsidP="00AC5D8A">
      <w:pPr>
        <w:spacing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 xml:space="preserve">Urmare analizei comparative prezentate în prezentul AIR, autorii recomandă elaborarea unii noi reglementări tehnice „Compatibilitatea electromagnetică a echipamentelor”, care va întra în vigoare la 24 luni de la data aprobării acesteia. Consecutiv, </w:t>
      </w:r>
      <w:proofErr w:type="spellStart"/>
      <w:r>
        <w:rPr>
          <w:rFonts w:ascii="Times New Roman" w:hAnsi="Times New Roman"/>
          <w:sz w:val="28"/>
          <w:szCs w:val="28"/>
          <w:lang w:val="ro-RO"/>
        </w:rPr>
        <w:t>Hotărîrea</w:t>
      </w:r>
      <w:proofErr w:type="spellEnd"/>
      <w:r>
        <w:rPr>
          <w:rFonts w:ascii="Times New Roman" w:hAnsi="Times New Roman"/>
          <w:sz w:val="28"/>
          <w:szCs w:val="28"/>
          <w:lang w:val="ro-RO"/>
        </w:rPr>
        <w:t xml:space="preserve"> Guvernului nr. 95 din 04.02.2008 urmează a fi abrogată. În acelaşi timp, </w:t>
      </w:r>
      <w:proofErr w:type="spellStart"/>
      <w:r>
        <w:rPr>
          <w:rFonts w:ascii="Times New Roman" w:hAnsi="Times New Roman"/>
          <w:sz w:val="28"/>
          <w:szCs w:val="28"/>
          <w:lang w:val="ro-RO"/>
        </w:rPr>
        <w:t>avînd</w:t>
      </w:r>
      <w:proofErr w:type="spellEnd"/>
      <w:r>
        <w:rPr>
          <w:rFonts w:ascii="Times New Roman" w:hAnsi="Times New Roman"/>
          <w:sz w:val="28"/>
          <w:szCs w:val="28"/>
          <w:lang w:val="ro-RO"/>
        </w:rPr>
        <w:t xml:space="preserve"> în vedere că se va oferi </w:t>
      </w:r>
      <w:r w:rsidRPr="008D6340">
        <w:rPr>
          <w:rFonts w:ascii="Times New Roman" w:hAnsi="Times New Roman"/>
          <w:sz w:val="28"/>
          <w:szCs w:val="28"/>
          <w:lang w:val="ro-MO"/>
        </w:rPr>
        <w:t>o perioa</w:t>
      </w:r>
      <w:r>
        <w:rPr>
          <w:rFonts w:ascii="Times New Roman" w:hAnsi="Times New Roman"/>
          <w:sz w:val="28"/>
          <w:szCs w:val="28"/>
          <w:lang w:val="ro-MO"/>
        </w:rPr>
        <w:t>d</w:t>
      </w:r>
      <w:r w:rsidRPr="008D6340">
        <w:rPr>
          <w:rFonts w:ascii="Times New Roman" w:hAnsi="Times New Roman"/>
          <w:sz w:val="28"/>
          <w:szCs w:val="28"/>
          <w:lang w:val="ro-MO"/>
        </w:rPr>
        <w:t>ă</w:t>
      </w:r>
      <w:r>
        <w:rPr>
          <w:rFonts w:ascii="Times New Roman" w:hAnsi="Times New Roman"/>
          <w:sz w:val="28"/>
          <w:szCs w:val="28"/>
          <w:lang w:val="ro-RO"/>
        </w:rPr>
        <w:t xml:space="preserve"> de tranziţiei, toţi agenţii economici în domeniu vor dispune de timp pentru planificarea activităţii întreprinderilor sale în sensul prevederilor Directivei 2014/30/UE.</w:t>
      </w:r>
    </w:p>
    <w:sectPr w:rsidR="00536E18" w:rsidRPr="00E261C1" w:rsidSect="009C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BA1C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78AF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90A1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A2CF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9A8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04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B2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FADA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E90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D82D56"/>
    <w:lvl w:ilvl="0">
      <w:start w:val="1"/>
      <w:numFmt w:val="bullet"/>
      <w:lvlText w:val=""/>
      <w:lvlJc w:val="left"/>
      <w:pPr>
        <w:tabs>
          <w:tab w:val="num" w:pos="360"/>
        </w:tabs>
        <w:ind w:left="360" w:hanging="360"/>
      </w:pPr>
      <w:rPr>
        <w:rFonts w:ascii="Symbol" w:hAnsi="Symbol" w:hint="default"/>
      </w:rPr>
    </w:lvl>
  </w:abstractNum>
  <w:abstractNum w:abstractNumId="10">
    <w:nsid w:val="4B345491"/>
    <w:multiLevelType w:val="hybridMultilevel"/>
    <w:tmpl w:val="21342512"/>
    <w:lvl w:ilvl="0" w:tplc="CEBE017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A8F4AAE"/>
    <w:multiLevelType w:val="hybridMultilevel"/>
    <w:tmpl w:val="84DC60A4"/>
    <w:lvl w:ilvl="0" w:tplc="B712DA3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0420DD"/>
    <w:multiLevelType w:val="hybridMultilevel"/>
    <w:tmpl w:val="52607E52"/>
    <w:lvl w:ilvl="0" w:tplc="A258B6EE">
      <w:start w:val="1"/>
      <w:numFmt w:val="bullet"/>
      <w:lvlText w:val=""/>
      <w:lvlJc w:val="left"/>
      <w:pPr>
        <w:tabs>
          <w:tab w:val="num" w:pos="1260"/>
        </w:tabs>
        <w:ind w:left="1260" w:hanging="360"/>
      </w:pPr>
      <w:rPr>
        <w:rFonts w:ascii="Symbol" w:hAnsi="Symbol" w:hint="default"/>
        <w:b/>
        <w:sz w:val="20"/>
      </w:rPr>
    </w:lvl>
    <w:lvl w:ilvl="1" w:tplc="054230E2">
      <w:start w:val="2"/>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4"/>
    <w:rsid w:val="00005704"/>
    <w:rsid w:val="0000754E"/>
    <w:rsid w:val="0001256C"/>
    <w:rsid w:val="00021AAE"/>
    <w:rsid w:val="00036C6F"/>
    <w:rsid w:val="00066C0C"/>
    <w:rsid w:val="0009227B"/>
    <w:rsid w:val="000964B0"/>
    <w:rsid w:val="000965A8"/>
    <w:rsid w:val="000C0ACF"/>
    <w:rsid w:val="000D3A98"/>
    <w:rsid w:val="000F76C0"/>
    <w:rsid w:val="00104B76"/>
    <w:rsid w:val="0010737F"/>
    <w:rsid w:val="001126D5"/>
    <w:rsid w:val="0011456E"/>
    <w:rsid w:val="00115DDB"/>
    <w:rsid w:val="0012307F"/>
    <w:rsid w:val="00131B65"/>
    <w:rsid w:val="00137F2B"/>
    <w:rsid w:val="00155014"/>
    <w:rsid w:val="00157F15"/>
    <w:rsid w:val="001600EF"/>
    <w:rsid w:val="00182B91"/>
    <w:rsid w:val="00193B4A"/>
    <w:rsid w:val="001A7744"/>
    <w:rsid w:val="001D2413"/>
    <w:rsid w:val="002008AF"/>
    <w:rsid w:val="00203E99"/>
    <w:rsid w:val="00220972"/>
    <w:rsid w:val="002373B2"/>
    <w:rsid w:val="00244B3C"/>
    <w:rsid w:val="002574BA"/>
    <w:rsid w:val="002C32D0"/>
    <w:rsid w:val="002C3F6E"/>
    <w:rsid w:val="002C509F"/>
    <w:rsid w:val="002D691A"/>
    <w:rsid w:val="002F3119"/>
    <w:rsid w:val="00315EB5"/>
    <w:rsid w:val="0032066E"/>
    <w:rsid w:val="003526C1"/>
    <w:rsid w:val="00374A0F"/>
    <w:rsid w:val="0038263F"/>
    <w:rsid w:val="00384911"/>
    <w:rsid w:val="00394170"/>
    <w:rsid w:val="003D77F9"/>
    <w:rsid w:val="003E2C5B"/>
    <w:rsid w:val="00403EED"/>
    <w:rsid w:val="00436E5F"/>
    <w:rsid w:val="00445B1E"/>
    <w:rsid w:val="00467A09"/>
    <w:rsid w:val="00476EF6"/>
    <w:rsid w:val="00495A20"/>
    <w:rsid w:val="004969C0"/>
    <w:rsid w:val="004C2DDE"/>
    <w:rsid w:val="004F6C04"/>
    <w:rsid w:val="00530399"/>
    <w:rsid w:val="00535EA4"/>
    <w:rsid w:val="00536E18"/>
    <w:rsid w:val="0054403E"/>
    <w:rsid w:val="00561D72"/>
    <w:rsid w:val="005837AF"/>
    <w:rsid w:val="00585CD1"/>
    <w:rsid w:val="00592B55"/>
    <w:rsid w:val="005D06C7"/>
    <w:rsid w:val="005F2A15"/>
    <w:rsid w:val="005F3806"/>
    <w:rsid w:val="006012E6"/>
    <w:rsid w:val="00615836"/>
    <w:rsid w:val="00625DFC"/>
    <w:rsid w:val="00635B1B"/>
    <w:rsid w:val="006447D5"/>
    <w:rsid w:val="00644B53"/>
    <w:rsid w:val="00645846"/>
    <w:rsid w:val="00651AB1"/>
    <w:rsid w:val="006833BB"/>
    <w:rsid w:val="006B09FC"/>
    <w:rsid w:val="006C1711"/>
    <w:rsid w:val="006C67EA"/>
    <w:rsid w:val="006D2BC0"/>
    <w:rsid w:val="006F2295"/>
    <w:rsid w:val="00703120"/>
    <w:rsid w:val="00705C35"/>
    <w:rsid w:val="007115F9"/>
    <w:rsid w:val="00722CDA"/>
    <w:rsid w:val="007303A1"/>
    <w:rsid w:val="00734679"/>
    <w:rsid w:val="007673A0"/>
    <w:rsid w:val="00776A1F"/>
    <w:rsid w:val="00783A6C"/>
    <w:rsid w:val="007C6D42"/>
    <w:rsid w:val="00802854"/>
    <w:rsid w:val="00812F41"/>
    <w:rsid w:val="0081342F"/>
    <w:rsid w:val="00830E17"/>
    <w:rsid w:val="008348C5"/>
    <w:rsid w:val="00835D66"/>
    <w:rsid w:val="008645F8"/>
    <w:rsid w:val="00882FE8"/>
    <w:rsid w:val="008D6340"/>
    <w:rsid w:val="008F740C"/>
    <w:rsid w:val="00920523"/>
    <w:rsid w:val="0093116D"/>
    <w:rsid w:val="009330D3"/>
    <w:rsid w:val="009365DF"/>
    <w:rsid w:val="00945C40"/>
    <w:rsid w:val="00956CE2"/>
    <w:rsid w:val="00965963"/>
    <w:rsid w:val="009841EA"/>
    <w:rsid w:val="0099012B"/>
    <w:rsid w:val="009927D9"/>
    <w:rsid w:val="00994400"/>
    <w:rsid w:val="00996C93"/>
    <w:rsid w:val="009C7F65"/>
    <w:rsid w:val="009D6F84"/>
    <w:rsid w:val="009E7DF1"/>
    <w:rsid w:val="00A06B79"/>
    <w:rsid w:val="00A07777"/>
    <w:rsid w:val="00A1016C"/>
    <w:rsid w:val="00A10878"/>
    <w:rsid w:val="00A152A3"/>
    <w:rsid w:val="00A172DB"/>
    <w:rsid w:val="00A2071E"/>
    <w:rsid w:val="00A24772"/>
    <w:rsid w:val="00A27870"/>
    <w:rsid w:val="00A412DB"/>
    <w:rsid w:val="00A60B26"/>
    <w:rsid w:val="00A91791"/>
    <w:rsid w:val="00AB3113"/>
    <w:rsid w:val="00AC4128"/>
    <w:rsid w:val="00AC50C5"/>
    <w:rsid w:val="00AC5D8A"/>
    <w:rsid w:val="00AE1F6E"/>
    <w:rsid w:val="00AF58F1"/>
    <w:rsid w:val="00B10DEF"/>
    <w:rsid w:val="00B315EE"/>
    <w:rsid w:val="00B3289A"/>
    <w:rsid w:val="00B37213"/>
    <w:rsid w:val="00B60420"/>
    <w:rsid w:val="00B61A6D"/>
    <w:rsid w:val="00B9778B"/>
    <w:rsid w:val="00BA027D"/>
    <w:rsid w:val="00BF257B"/>
    <w:rsid w:val="00BF3F02"/>
    <w:rsid w:val="00BF7A70"/>
    <w:rsid w:val="00C0006B"/>
    <w:rsid w:val="00C047CC"/>
    <w:rsid w:val="00C07024"/>
    <w:rsid w:val="00C20451"/>
    <w:rsid w:val="00C53907"/>
    <w:rsid w:val="00C5745B"/>
    <w:rsid w:val="00C840DC"/>
    <w:rsid w:val="00C913C2"/>
    <w:rsid w:val="00CA6C26"/>
    <w:rsid w:val="00CC08F9"/>
    <w:rsid w:val="00CC25D4"/>
    <w:rsid w:val="00CD4C00"/>
    <w:rsid w:val="00CF683D"/>
    <w:rsid w:val="00CF729F"/>
    <w:rsid w:val="00D12872"/>
    <w:rsid w:val="00D25185"/>
    <w:rsid w:val="00D57308"/>
    <w:rsid w:val="00D60295"/>
    <w:rsid w:val="00D8601F"/>
    <w:rsid w:val="00DC320D"/>
    <w:rsid w:val="00E04DE7"/>
    <w:rsid w:val="00E062A5"/>
    <w:rsid w:val="00E261C1"/>
    <w:rsid w:val="00E344AB"/>
    <w:rsid w:val="00E37C0F"/>
    <w:rsid w:val="00E52609"/>
    <w:rsid w:val="00E53E6D"/>
    <w:rsid w:val="00E63A47"/>
    <w:rsid w:val="00E922A7"/>
    <w:rsid w:val="00E92725"/>
    <w:rsid w:val="00EB13D8"/>
    <w:rsid w:val="00EB1B7A"/>
    <w:rsid w:val="00EF0C56"/>
    <w:rsid w:val="00F03821"/>
    <w:rsid w:val="00F110E3"/>
    <w:rsid w:val="00F11E07"/>
    <w:rsid w:val="00F14106"/>
    <w:rsid w:val="00F24595"/>
    <w:rsid w:val="00F356B8"/>
    <w:rsid w:val="00F45BDA"/>
    <w:rsid w:val="00F51135"/>
    <w:rsid w:val="00F77423"/>
    <w:rsid w:val="00F964C6"/>
    <w:rsid w:val="00FB6B7F"/>
    <w:rsid w:val="00FC29E2"/>
    <w:rsid w:val="00FC67A8"/>
    <w:rsid w:val="00FF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0006B"/>
    <w:pPr>
      <w:spacing w:after="0" w:line="240" w:lineRule="auto"/>
      <w:ind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4C2DDE"/>
    <w:pPr>
      <w:ind w:left="720"/>
      <w:contextualSpacing/>
    </w:pPr>
  </w:style>
  <w:style w:type="table" w:styleId="a5">
    <w:name w:val="Table Grid"/>
    <w:basedOn w:val="a1"/>
    <w:uiPriority w:val="99"/>
    <w:rsid w:val="00E0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86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8601F"/>
    <w:rPr>
      <w:rFonts w:ascii="Tahoma" w:hAnsi="Tahoma" w:cs="Tahoma"/>
      <w:sz w:val="16"/>
      <w:szCs w:val="16"/>
    </w:rPr>
  </w:style>
  <w:style w:type="paragraph" w:customStyle="1" w:styleId="Default">
    <w:name w:val="Default"/>
    <w:uiPriority w:val="99"/>
    <w:rsid w:val="00476EF6"/>
    <w:pPr>
      <w:autoSpaceDE w:val="0"/>
      <w:autoSpaceDN w:val="0"/>
      <w:adjustRightInd w:val="0"/>
    </w:pPr>
    <w:rPr>
      <w:rFonts w:ascii="EUAlbertina" w:hAnsi="EUAlbertina" w:cs="EUAlbertina"/>
      <w:color w:val="000000"/>
      <w:sz w:val="24"/>
      <w:szCs w:val="24"/>
    </w:rPr>
  </w:style>
  <w:style w:type="paragraph" w:customStyle="1" w:styleId="tt">
    <w:name w:val="tt"/>
    <w:basedOn w:val="a"/>
    <w:uiPriority w:val="99"/>
    <w:rsid w:val="00476EF6"/>
    <w:pPr>
      <w:spacing w:after="0" w:line="240" w:lineRule="auto"/>
      <w:jc w:val="center"/>
    </w:pPr>
    <w:rPr>
      <w:rFonts w:ascii="Times New Roman" w:hAnsi="Times New Roman"/>
      <w:b/>
      <w:bCs/>
      <w:sz w:val="24"/>
      <w:szCs w:val="24"/>
      <w:lang w:eastAsia="ru-RU"/>
    </w:rPr>
  </w:style>
  <w:style w:type="paragraph" w:customStyle="1" w:styleId="cn">
    <w:name w:val="cn"/>
    <w:basedOn w:val="a"/>
    <w:uiPriority w:val="99"/>
    <w:rsid w:val="00476EF6"/>
    <w:pPr>
      <w:spacing w:after="0" w:line="240" w:lineRule="auto"/>
      <w:jc w:val="center"/>
    </w:pPr>
    <w:rPr>
      <w:rFonts w:ascii="Times New Roman" w:hAnsi="Times New Roman"/>
      <w:sz w:val="24"/>
      <w:szCs w:val="24"/>
      <w:lang w:eastAsia="ru-RU"/>
    </w:rPr>
  </w:style>
  <w:style w:type="paragraph" w:styleId="a8">
    <w:name w:val="No Spacing"/>
    <w:uiPriority w:val="99"/>
    <w:qFormat/>
    <w:rsid w:val="00C07024"/>
    <w:rPr>
      <w:rFonts w:ascii="Times New Roman" w:eastAsia="Times New Roman" w:hAnsi="Times New Roman"/>
      <w:sz w:val="24"/>
      <w:szCs w:val="24"/>
    </w:rPr>
  </w:style>
  <w:style w:type="paragraph" w:customStyle="1" w:styleId="CM1">
    <w:name w:val="CM1"/>
    <w:basedOn w:val="a"/>
    <w:next w:val="a"/>
    <w:uiPriority w:val="99"/>
    <w:rsid w:val="00C07024"/>
    <w:pPr>
      <w:autoSpaceDE w:val="0"/>
      <w:autoSpaceDN w:val="0"/>
      <w:adjustRightInd w:val="0"/>
      <w:spacing w:after="0" w:line="240" w:lineRule="auto"/>
    </w:pPr>
    <w:rPr>
      <w:rFonts w:ascii="EUAlbertina" w:hAnsi="EUAlberti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0006B"/>
    <w:pPr>
      <w:spacing w:after="0" w:line="240" w:lineRule="auto"/>
      <w:ind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4C2DDE"/>
    <w:pPr>
      <w:ind w:left="720"/>
      <w:contextualSpacing/>
    </w:pPr>
  </w:style>
  <w:style w:type="table" w:styleId="a5">
    <w:name w:val="Table Grid"/>
    <w:basedOn w:val="a1"/>
    <w:uiPriority w:val="99"/>
    <w:rsid w:val="00E0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86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8601F"/>
    <w:rPr>
      <w:rFonts w:ascii="Tahoma" w:hAnsi="Tahoma" w:cs="Tahoma"/>
      <w:sz w:val="16"/>
      <w:szCs w:val="16"/>
    </w:rPr>
  </w:style>
  <w:style w:type="paragraph" w:customStyle="1" w:styleId="Default">
    <w:name w:val="Default"/>
    <w:uiPriority w:val="99"/>
    <w:rsid w:val="00476EF6"/>
    <w:pPr>
      <w:autoSpaceDE w:val="0"/>
      <w:autoSpaceDN w:val="0"/>
      <w:adjustRightInd w:val="0"/>
    </w:pPr>
    <w:rPr>
      <w:rFonts w:ascii="EUAlbertina" w:hAnsi="EUAlbertina" w:cs="EUAlbertina"/>
      <w:color w:val="000000"/>
      <w:sz w:val="24"/>
      <w:szCs w:val="24"/>
    </w:rPr>
  </w:style>
  <w:style w:type="paragraph" w:customStyle="1" w:styleId="tt">
    <w:name w:val="tt"/>
    <w:basedOn w:val="a"/>
    <w:uiPriority w:val="99"/>
    <w:rsid w:val="00476EF6"/>
    <w:pPr>
      <w:spacing w:after="0" w:line="240" w:lineRule="auto"/>
      <w:jc w:val="center"/>
    </w:pPr>
    <w:rPr>
      <w:rFonts w:ascii="Times New Roman" w:hAnsi="Times New Roman"/>
      <w:b/>
      <w:bCs/>
      <w:sz w:val="24"/>
      <w:szCs w:val="24"/>
      <w:lang w:eastAsia="ru-RU"/>
    </w:rPr>
  </w:style>
  <w:style w:type="paragraph" w:customStyle="1" w:styleId="cn">
    <w:name w:val="cn"/>
    <w:basedOn w:val="a"/>
    <w:uiPriority w:val="99"/>
    <w:rsid w:val="00476EF6"/>
    <w:pPr>
      <w:spacing w:after="0" w:line="240" w:lineRule="auto"/>
      <w:jc w:val="center"/>
    </w:pPr>
    <w:rPr>
      <w:rFonts w:ascii="Times New Roman" w:hAnsi="Times New Roman"/>
      <w:sz w:val="24"/>
      <w:szCs w:val="24"/>
      <w:lang w:eastAsia="ru-RU"/>
    </w:rPr>
  </w:style>
  <w:style w:type="paragraph" w:styleId="a8">
    <w:name w:val="No Spacing"/>
    <w:uiPriority w:val="99"/>
    <w:qFormat/>
    <w:rsid w:val="00C07024"/>
    <w:rPr>
      <w:rFonts w:ascii="Times New Roman" w:eastAsia="Times New Roman" w:hAnsi="Times New Roman"/>
      <w:sz w:val="24"/>
      <w:szCs w:val="24"/>
    </w:rPr>
  </w:style>
  <w:style w:type="paragraph" w:customStyle="1" w:styleId="CM1">
    <w:name w:val="CM1"/>
    <w:basedOn w:val="a"/>
    <w:next w:val="a"/>
    <w:uiPriority w:val="99"/>
    <w:rsid w:val="00C07024"/>
    <w:pPr>
      <w:autoSpaceDE w:val="0"/>
      <w:autoSpaceDN w:val="0"/>
      <w:adjustRightInd w:val="0"/>
      <w:spacing w:after="0" w:line="240" w:lineRule="auto"/>
    </w:pPr>
    <w:rPr>
      <w:rFonts w:ascii="EUAlbertina" w:hAnsi="EUAlbertin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08384">
      <w:marLeft w:val="0"/>
      <w:marRight w:val="0"/>
      <w:marTop w:val="0"/>
      <w:marBottom w:val="0"/>
      <w:divBdr>
        <w:top w:val="none" w:sz="0" w:space="0" w:color="auto"/>
        <w:left w:val="none" w:sz="0" w:space="0" w:color="auto"/>
        <w:bottom w:val="none" w:sz="0" w:space="0" w:color="auto"/>
        <w:right w:val="none" w:sz="0" w:space="0" w:color="auto"/>
      </w:divBdr>
    </w:div>
    <w:div w:id="1024208385">
      <w:marLeft w:val="0"/>
      <w:marRight w:val="0"/>
      <w:marTop w:val="0"/>
      <w:marBottom w:val="0"/>
      <w:divBdr>
        <w:top w:val="none" w:sz="0" w:space="0" w:color="auto"/>
        <w:left w:val="none" w:sz="0" w:space="0" w:color="auto"/>
        <w:bottom w:val="none" w:sz="0" w:space="0" w:color="auto"/>
        <w:right w:val="none" w:sz="0" w:space="0" w:color="auto"/>
      </w:divBdr>
    </w:div>
    <w:div w:id="1024208386">
      <w:marLeft w:val="0"/>
      <w:marRight w:val="0"/>
      <w:marTop w:val="0"/>
      <w:marBottom w:val="0"/>
      <w:divBdr>
        <w:top w:val="none" w:sz="0" w:space="0" w:color="auto"/>
        <w:left w:val="none" w:sz="0" w:space="0" w:color="auto"/>
        <w:bottom w:val="none" w:sz="0" w:space="0" w:color="auto"/>
        <w:right w:val="none" w:sz="0" w:space="0" w:color="auto"/>
      </w:divBdr>
    </w:div>
    <w:div w:id="102420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3545</Words>
  <Characters>20208</Characters>
  <Application>Microsoft Office Word</Application>
  <DocSecurity>0</DocSecurity>
  <Lines>168</Lines>
  <Paragraphs>47</Paragraphs>
  <ScaleCrop>false</ScaleCrop>
  <Company>SPecialiST RePack</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Analiza preliminară a impactului de reglementare efectuată pentru proiectul Hotărîrii Guvernului pentru aprobarea Reglementării tehnice „Compatibilitatea electromagnetică a echipamentelor”</dc:title>
  <dc:subject/>
  <dc:creator>Admin</dc:creator>
  <cp:keywords/>
  <dc:description/>
  <cp:lastModifiedBy>Admin</cp:lastModifiedBy>
  <cp:revision>2</cp:revision>
  <cp:lastPrinted>2015-03-31T11:09:00Z</cp:lastPrinted>
  <dcterms:created xsi:type="dcterms:W3CDTF">2015-05-04T14:40:00Z</dcterms:created>
  <dcterms:modified xsi:type="dcterms:W3CDTF">2015-05-04T14:40:00Z</dcterms:modified>
</cp:coreProperties>
</file>