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A0188" w14:textId="77777777" w:rsidR="00380EFD" w:rsidRPr="00637CB7" w:rsidRDefault="00380EFD" w:rsidP="00380EFD">
      <w:pPr>
        <w:spacing w:line="276" w:lineRule="auto"/>
        <w:jc w:val="center"/>
        <w:rPr>
          <w:rFonts w:eastAsiaTheme="minorEastAsia"/>
          <w:b/>
          <w:bCs/>
          <w:color w:val="000000" w:themeColor="text1"/>
          <w:sz w:val="32"/>
          <w:szCs w:val="32"/>
          <w:lang w:val="ro-M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37CB7">
        <w:rPr>
          <w:rFonts w:eastAsiaTheme="minorEastAsia"/>
          <w:b/>
          <w:bCs/>
          <w:color w:val="000000" w:themeColor="text1"/>
          <w:sz w:val="32"/>
          <w:szCs w:val="32"/>
          <w:lang w:val="ro-M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Viziunea cu privire la viitorul UAT amalgamate</w:t>
      </w:r>
    </w:p>
    <w:p w14:paraId="41E9ACDA" w14:textId="77777777" w:rsidR="00380EFD" w:rsidRPr="00380EFD" w:rsidRDefault="00380EFD" w:rsidP="00380EFD">
      <w:pPr>
        <w:spacing w:after="120" w:line="276" w:lineRule="auto"/>
        <w:jc w:val="center"/>
        <w:rPr>
          <w:rFonts w:eastAsiaTheme="minorEastAsia"/>
          <w:sz w:val="22"/>
          <w:lang w:val="ro-MD"/>
        </w:rPr>
      </w:pPr>
      <w:r w:rsidRPr="00380EFD">
        <w:rPr>
          <w:rFonts w:eastAsiaTheme="minorEastAsia"/>
          <w:b/>
          <w:color w:val="595959"/>
          <w:sz w:val="22"/>
          <w:lang w:val="ro-MD"/>
        </w:rPr>
        <w:t xml:space="preserve">Orhei, </w:t>
      </w:r>
      <w:proofErr w:type="spellStart"/>
      <w:r w:rsidRPr="00380EFD">
        <w:rPr>
          <w:rFonts w:eastAsiaTheme="minorEastAsia"/>
          <w:b/>
          <w:color w:val="595959"/>
          <w:sz w:val="22"/>
          <w:lang w:val="ro-MD"/>
        </w:rPr>
        <w:t>Bolohan</w:t>
      </w:r>
      <w:proofErr w:type="spellEnd"/>
      <w:r w:rsidRPr="00380EFD">
        <w:rPr>
          <w:rFonts w:eastAsiaTheme="minorEastAsia"/>
          <w:b/>
          <w:color w:val="595959"/>
          <w:sz w:val="22"/>
          <w:lang w:val="ro-MD"/>
        </w:rPr>
        <w:t>, Piatra, Pohorniceni, Seliște, Neculăieuca</w:t>
      </w:r>
    </w:p>
    <w:p w14:paraId="3C98F6FF" w14:textId="77777777" w:rsidR="00380EFD" w:rsidRPr="00380EFD" w:rsidRDefault="00380EFD" w:rsidP="00380EFD">
      <w:pPr>
        <w:spacing w:after="240" w:line="276" w:lineRule="auto"/>
        <w:jc w:val="center"/>
        <w:rPr>
          <w:rFonts w:eastAsiaTheme="minorEastAsia"/>
          <w:szCs w:val="20"/>
          <w:lang w:val="ro-MD"/>
        </w:rPr>
      </w:pPr>
      <w:r w:rsidRPr="00380EFD">
        <w:rPr>
          <w:rFonts w:eastAsiaTheme="minorEastAsia"/>
          <w:color w:val="595959"/>
          <w:szCs w:val="20"/>
          <w:lang w:val="ro-MD"/>
        </w:rPr>
        <w:t>Raion: Orhei  |  Cluster: Orhei 7  |  Populație: 29.616 loc.  |  Data: 13 iulie 2026  |  Facilitatoare: Aliona Țurcan</w:t>
      </w:r>
    </w:p>
    <w:tbl>
      <w:tblPr>
        <w:tblW w:w="0" w:type="auto"/>
        <w:jc w:val="center"/>
        <w:tblLayout w:type="fixed"/>
        <w:tblLook w:val="04A0" w:firstRow="1" w:lastRow="0" w:firstColumn="1" w:lastColumn="0" w:noHBand="0" w:noVBand="1"/>
      </w:tblPr>
      <w:tblGrid>
        <w:gridCol w:w="9923"/>
      </w:tblGrid>
      <w:tr w:rsidR="00543A5C" w:rsidRPr="00380EFD" w14:paraId="056F6BA3" w14:textId="77777777" w:rsidTr="00380EFD">
        <w:trPr>
          <w:jc w:val="center"/>
        </w:trPr>
        <w:tc>
          <w:tcPr>
            <w:tcW w:w="9923" w:type="dxa"/>
            <w:tcBorders>
              <w:top w:val="single" w:sz="8" w:space="0" w:color="C79A2B"/>
              <w:left w:val="single" w:sz="8" w:space="0" w:color="C79A2B"/>
              <w:bottom w:val="single" w:sz="8" w:space="0" w:color="C79A2B"/>
              <w:right w:val="single" w:sz="8" w:space="0" w:color="C79A2B"/>
            </w:tcBorders>
            <w:shd w:val="clear" w:color="auto" w:fill="FFF6D9"/>
            <w:tcMar>
              <w:top w:w="150" w:type="dxa"/>
              <w:left w:w="180" w:type="dxa"/>
              <w:bottom w:w="150" w:type="dxa"/>
              <w:right w:w="180" w:type="dxa"/>
            </w:tcMar>
          </w:tcPr>
          <w:p w14:paraId="59399F8D" w14:textId="77777777" w:rsidR="00543A5C" w:rsidRPr="00380EFD" w:rsidRDefault="00000000" w:rsidP="00380EFD">
            <w:pPr>
              <w:spacing w:after="60" w:line="276" w:lineRule="auto"/>
              <w:rPr>
                <w:sz w:val="22"/>
              </w:rPr>
            </w:pPr>
            <w:r w:rsidRPr="00380EFD">
              <w:rPr>
                <w:b/>
                <w:color w:val="17365D"/>
                <w:sz w:val="22"/>
              </w:rPr>
              <w:t>VIZIUNEA COMUNĂ</w:t>
            </w:r>
          </w:p>
          <w:p w14:paraId="12AAD82D" w14:textId="77777777" w:rsidR="00543A5C" w:rsidRPr="00380EFD" w:rsidRDefault="00000000" w:rsidP="00380EFD">
            <w:pPr>
              <w:spacing w:after="40" w:line="276" w:lineRule="auto"/>
              <w:jc w:val="both"/>
              <w:rPr>
                <w:sz w:val="22"/>
              </w:rPr>
            </w:pPr>
            <w:r w:rsidRPr="00380EFD">
              <w:rPr>
                <w:sz w:val="22"/>
              </w:rPr>
              <w:t>Până în anul 2035, municipiul Orhei și localitățile Bolohan, Piatra, Pohorniceni, Seliște și Neculăieuca formează o comunitate administrativă puternică, bine conectată și echilibrată teritorial, în care locul de trai nu determină calitatea serviciilor publice.</w:t>
            </w:r>
          </w:p>
          <w:p w14:paraId="3F340061" w14:textId="77777777" w:rsidR="00543A5C" w:rsidRPr="00380EFD" w:rsidRDefault="00000000" w:rsidP="00380EFD">
            <w:pPr>
              <w:spacing w:after="40" w:line="276" w:lineRule="auto"/>
              <w:jc w:val="both"/>
              <w:rPr>
                <w:sz w:val="22"/>
              </w:rPr>
            </w:pPr>
            <w:r w:rsidRPr="00380EFD">
              <w:rPr>
                <w:sz w:val="22"/>
              </w:rPr>
              <w:t>Fiecare localitate își păstrează identitatea, denumirea, tradițiile și viața comunitară, iar noua UAT asigură servicii administrative apropiate de cetățean, mobilitate regulată, apă sigură, sanitație, salubrizare și infrastructură rutieră modernizată.</w:t>
            </w:r>
          </w:p>
          <w:p w14:paraId="48FF4E66" w14:textId="77777777" w:rsidR="00543A5C" w:rsidRPr="00380EFD" w:rsidRDefault="00000000" w:rsidP="00380EFD">
            <w:pPr>
              <w:spacing w:after="40" w:line="276" w:lineRule="auto"/>
              <w:jc w:val="both"/>
              <w:rPr>
                <w:sz w:val="22"/>
              </w:rPr>
            </w:pPr>
            <w:r w:rsidRPr="00380EFD">
              <w:rPr>
                <w:sz w:val="22"/>
              </w:rPr>
              <w:t>Dezvoltarea se bazează pe o administrație profesionistă, un program comun de investiții și reguli transparente prin care fiecare localitate beneficiază echitabil de resursele și oportunitățile create prin amalgamare.</w:t>
            </w:r>
          </w:p>
        </w:tc>
      </w:tr>
    </w:tbl>
    <w:p w14:paraId="1E80F1C2" w14:textId="77777777" w:rsidR="00543A5C" w:rsidRPr="00380EFD" w:rsidRDefault="00543A5C" w:rsidP="00380EFD">
      <w:pPr>
        <w:spacing w:after="0" w:line="276" w:lineRule="auto"/>
        <w:rPr>
          <w:sz w:val="22"/>
        </w:rPr>
      </w:pPr>
    </w:p>
    <w:p w14:paraId="53C75307" w14:textId="77777777" w:rsidR="00543A5C" w:rsidRPr="00380EFD" w:rsidRDefault="00000000" w:rsidP="00380EFD">
      <w:pPr>
        <w:spacing w:before="160" w:after="200" w:line="276" w:lineRule="auto"/>
        <w:jc w:val="center"/>
        <w:rPr>
          <w:sz w:val="22"/>
        </w:rPr>
      </w:pPr>
      <w:r w:rsidRPr="00380EFD">
        <w:rPr>
          <w:b/>
          <w:i/>
          <w:color w:val="17365D"/>
          <w:sz w:val="22"/>
          <w:lang w:val="ro-RO"/>
        </w:rPr>
        <w:t>„Nu unim primării pentru a administra mai puține instituții; unim resursele a șase comunități pentru servicii mai bune, investiții mai mari și dezvoltare echitabilă în fiecare localitate.”</w:t>
      </w:r>
    </w:p>
    <w:p w14:paraId="20C90C2F" w14:textId="24AB22DE" w:rsidR="00543A5C" w:rsidRPr="00380EFD" w:rsidRDefault="004A30AC" w:rsidP="00380EFD">
      <w:pPr>
        <w:spacing w:after="40" w:line="276" w:lineRule="auto"/>
        <w:jc w:val="center"/>
        <w:rPr>
          <w:sz w:val="22"/>
        </w:rPr>
      </w:pPr>
      <w:r>
        <w:rPr>
          <w:noProof/>
          <w:sz w:val="22"/>
        </w:rPr>
        <w:drawing>
          <wp:inline distT="0" distB="0" distL="0" distR="0" wp14:anchorId="3FBFB5B1" wp14:editId="19CB3B35">
            <wp:extent cx="4688205" cy="3469005"/>
            <wp:effectExtent l="0" t="0" r="0" b="0"/>
            <wp:docPr id="11281836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8205" cy="3469005"/>
                    </a:xfrm>
                    <a:prstGeom prst="rect">
                      <a:avLst/>
                    </a:prstGeom>
                    <a:noFill/>
                  </pic:spPr>
                </pic:pic>
              </a:graphicData>
            </a:graphic>
          </wp:inline>
        </w:drawing>
      </w:r>
    </w:p>
    <w:p w14:paraId="5BE53C57" w14:textId="77777777" w:rsidR="00543A5C" w:rsidRPr="00380EFD" w:rsidRDefault="00000000" w:rsidP="00380EFD">
      <w:pPr>
        <w:pStyle w:val="af5"/>
        <w:spacing w:line="276" w:lineRule="auto"/>
        <w:jc w:val="center"/>
        <w:rPr>
          <w:sz w:val="22"/>
          <w:szCs w:val="22"/>
        </w:rPr>
      </w:pPr>
      <w:r w:rsidRPr="00380EFD">
        <w:rPr>
          <w:b w:val="0"/>
          <w:sz w:val="22"/>
          <w:szCs w:val="22"/>
          <w:lang w:val="ro-RO"/>
        </w:rPr>
        <w:t>Configurația teritorială a clusterului Orhei 7 (sursa: platforma Amalgamator).</w:t>
      </w:r>
    </w:p>
    <w:p w14:paraId="5646FF36" w14:textId="77777777" w:rsidR="004A30AC" w:rsidRDefault="004A30AC" w:rsidP="00380EFD">
      <w:pPr>
        <w:spacing w:before="120" w:line="276" w:lineRule="auto"/>
        <w:jc w:val="center"/>
        <w:rPr>
          <w:i/>
          <w:iCs/>
          <w:color w:val="40464D"/>
          <w:sz w:val="22"/>
          <w:lang w:val="ro-RO"/>
        </w:rPr>
      </w:pPr>
    </w:p>
    <w:p w14:paraId="77055839" w14:textId="77777777" w:rsidR="004A30AC" w:rsidRDefault="004A30AC" w:rsidP="00380EFD">
      <w:pPr>
        <w:spacing w:before="120" w:line="276" w:lineRule="auto"/>
        <w:jc w:val="center"/>
        <w:rPr>
          <w:i/>
          <w:iCs/>
          <w:color w:val="40464D"/>
          <w:sz w:val="22"/>
          <w:lang w:val="ro-RO"/>
        </w:rPr>
      </w:pPr>
    </w:p>
    <w:p w14:paraId="2B5CC0E9" w14:textId="77777777" w:rsidR="004A30AC" w:rsidRDefault="004A30AC" w:rsidP="00637CB7">
      <w:pPr>
        <w:spacing w:before="120" w:line="276" w:lineRule="auto"/>
        <w:rPr>
          <w:i/>
          <w:iCs/>
          <w:color w:val="40464D"/>
          <w:sz w:val="22"/>
          <w:lang w:val="ro-RO"/>
        </w:rPr>
      </w:pPr>
    </w:p>
    <w:p w14:paraId="3193862F" w14:textId="77777777" w:rsidR="004A30AC" w:rsidRDefault="004A30AC" w:rsidP="004A30AC">
      <w:pPr>
        <w:spacing w:after="0" w:line="276" w:lineRule="auto"/>
        <w:jc w:val="center"/>
        <w:rPr>
          <w:i/>
          <w:iCs/>
          <w:color w:val="40464D"/>
          <w:sz w:val="22"/>
          <w:lang w:val="ro-RO"/>
        </w:rPr>
      </w:pPr>
    </w:p>
    <w:p w14:paraId="54EB5FD6" w14:textId="52EB8D2B" w:rsidR="004A30AC" w:rsidRDefault="00000000" w:rsidP="004A30AC">
      <w:pPr>
        <w:spacing w:after="0" w:line="276" w:lineRule="auto"/>
        <w:jc w:val="center"/>
        <w:rPr>
          <w:i/>
          <w:iCs/>
          <w:color w:val="40464D"/>
          <w:sz w:val="22"/>
          <w:lang w:val="ro-RO"/>
        </w:rPr>
      </w:pPr>
      <w:r w:rsidRPr="004A30AC">
        <w:rPr>
          <w:i/>
          <w:iCs/>
          <w:color w:val="40464D"/>
          <w:sz w:val="22"/>
          <w:lang w:val="ro-RO"/>
        </w:rPr>
        <w:t xml:space="preserve">Document strategic de lucru pentru Grupul de lucru comun, </w:t>
      </w:r>
    </w:p>
    <w:p w14:paraId="0448CA93" w14:textId="20616EFB" w:rsidR="00543A5C" w:rsidRPr="004A30AC" w:rsidRDefault="00000000" w:rsidP="004A30AC">
      <w:pPr>
        <w:spacing w:after="0" w:line="276" w:lineRule="auto"/>
        <w:jc w:val="center"/>
        <w:rPr>
          <w:i/>
          <w:iCs/>
          <w:sz w:val="22"/>
        </w:rPr>
      </w:pPr>
      <w:r w:rsidRPr="004A30AC">
        <w:rPr>
          <w:i/>
          <w:iCs/>
          <w:color w:val="40464D"/>
          <w:sz w:val="22"/>
          <w:lang w:val="ro-RO"/>
        </w:rPr>
        <w:t>consultări publice și aprobarea de către consiliile locale.</w:t>
      </w:r>
    </w:p>
    <w:p w14:paraId="77900B44" w14:textId="77777777" w:rsidR="00543A5C" w:rsidRPr="00380EFD" w:rsidRDefault="00000000" w:rsidP="00380EFD">
      <w:pPr>
        <w:spacing w:line="276" w:lineRule="auto"/>
        <w:rPr>
          <w:sz w:val="22"/>
        </w:rPr>
      </w:pPr>
      <w:r w:rsidRPr="00380EFD">
        <w:rPr>
          <w:sz w:val="22"/>
          <w:lang w:val="ro-RO"/>
        </w:rPr>
        <w:br w:type="page"/>
      </w:r>
    </w:p>
    <w:p w14:paraId="6C0D33CD" w14:textId="71EBED81" w:rsidR="00543A5C" w:rsidRPr="005B2D3E" w:rsidRDefault="005B2D3E" w:rsidP="00380EFD">
      <w:pPr>
        <w:spacing w:after="160" w:line="276" w:lineRule="auto"/>
        <w:jc w:val="center"/>
        <w:rPr>
          <w:color w:val="984806" w:themeColor="accent6" w:themeShade="80"/>
          <w:sz w:val="24"/>
          <w:szCs w:val="24"/>
        </w:rPr>
      </w:pPr>
      <w:r w:rsidRPr="005B2D3E">
        <w:rPr>
          <w:b/>
          <w:color w:val="984806" w:themeColor="accent6" w:themeShade="80"/>
          <w:sz w:val="24"/>
          <w:szCs w:val="24"/>
          <w:lang w:val="ro-RO"/>
        </w:rPr>
        <w:lastRenderedPageBreak/>
        <w:t>PARTEA</w:t>
      </w:r>
      <w:r w:rsidRPr="005B2D3E">
        <w:rPr>
          <w:b/>
          <w:color w:val="984806" w:themeColor="accent6" w:themeShade="80"/>
          <w:sz w:val="24"/>
          <w:szCs w:val="24"/>
          <w:lang w:val="ro-RO"/>
        </w:rPr>
        <w:t xml:space="preserve"> </w:t>
      </w:r>
      <w:r w:rsidR="00000000" w:rsidRPr="005B2D3E">
        <w:rPr>
          <w:b/>
          <w:color w:val="984806" w:themeColor="accent6" w:themeShade="80"/>
          <w:sz w:val="24"/>
          <w:szCs w:val="24"/>
          <w:lang w:val="ro-RO"/>
        </w:rPr>
        <w:t>I. VIZIUNEA STRATEGICĂ</w:t>
      </w:r>
    </w:p>
    <w:p w14:paraId="5189224D" w14:textId="77777777" w:rsidR="00543A5C" w:rsidRPr="004A30AC" w:rsidRDefault="00000000" w:rsidP="00380EFD">
      <w:pPr>
        <w:pStyle w:val="1"/>
        <w:spacing w:after="80" w:line="276" w:lineRule="auto"/>
        <w:rPr>
          <w:rFonts w:ascii="Lato" w:hAnsi="Lato"/>
          <w:sz w:val="24"/>
          <w:szCs w:val="24"/>
          <w:u w:val="single"/>
        </w:rPr>
      </w:pPr>
      <w:r w:rsidRPr="004A30AC">
        <w:rPr>
          <w:rFonts w:ascii="Lato" w:eastAsia="Lato" w:hAnsi="Lato"/>
          <w:sz w:val="24"/>
          <w:szCs w:val="24"/>
          <w:u w:val="single"/>
          <w:lang w:val="ro-RO"/>
        </w:rPr>
        <w:t>1. Scopul documentului și cadrul normativ</w:t>
      </w:r>
    </w:p>
    <w:p w14:paraId="14F5D44B" w14:textId="77777777" w:rsidR="00543A5C" w:rsidRPr="00380EFD" w:rsidRDefault="00000000" w:rsidP="00380EFD">
      <w:pPr>
        <w:pStyle w:val="af"/>
        <w:spacing w:line="276" w:lineRule="auto"/>
        <w:jc w:val="both"/>
        <w:rPr>
          <w:sz w:val="22"/>
        </w:rPr>
      </w:pPr>
      <w:r w:rsidRPr="00380EFD">
        <w:rPr>
          <w:sz w:val="22"/>
          <w:lang w:val="ro-RO"/>
        </w:rPr>
        <w:t>Prezenta Viziune descrie modelul de dezvoltare, organizare și funcționare a viitoarei unități administrativ-teritoriale rezultate din amalgamarea voluntară a municipiului Orhei și a comunelor Bolohan, Piatra, Pohorniceni, Seliște și Neculăieuca. Documentul este destinat consultării cetățenilor, fundamentării deciziilor consiliilor locale și structurării primului program comun de investiții.</w:t>
      </w:r>
    </w:p>
    <w:p w14:paraId="35DDFF70" w14:textId="038F9192" w:rsidR="00543A5C" w:rsidRPr="00380EFD" w:rsidRDefault="00000000" w:rsidP="00380EFD">
      <w:pPr>
        <w:pStyle w:val="af"/>
        <w:spacing w:line="276" w:lineRule="auto"/>
        <w:jc w:val="both"/>
        <w:rPr>
          <w:sz w:val="22"/>
        </w:rPr>
      </w:pPr>
      <w:r w:rsidRPr="00380EFD">
        <w:rPr>
          <w:sz w:val="22"/>
          <w:lang w:val="ro-RO"/>
        </w:rPr>
        <w:t>Documentul este elaborat în temeiul Legii nr. 225/2023 cu privire la amalgamarea voluntară a unităților administrativ-teritoriale, în redacția în vigoare, al Metodologiei aprobate prin Hotărârea Guvernului nr. 925/2023, precum și în corelare cu Strategia de reformă a administrației publice pentru anii 2023-2030, aprobată prin Hotărârea Guvernului nr. 126/2023.</w:t>
      </w:r>
    </w:p>
    <w:p w14:paraId="209D3C63" w14:textId="77777777" w:rsidR="00543A5C" w:rsidRPr="00380EFD" w:rsidRDefault="00000000" w:rsidP="00380EFD">
      <w:pPr>
        <w:pStyle w:val="af"/>
        <w:spacing w:line="276" w:lineRule="auto"/>
        <w:jc w:val="both"/>
        <w:rPr>
          <w:sz w:val="22"/>
        </w:rPr>
      </w:pPr>
      <w:r w:rsidRPr="00380EFD">
        <w:rPr>
          <w:sz w:val="22"/>
          <w:lang w:val="ro-RO"/>
        </w:rPr>
        <w:t>Viziunea are patru funcții:</w:t>
      </w:r>
    </w:p>
    <w:p w14:paraId="4B226D7E" w14:textId="77777777" w:rsidR="00543A5C" w:rsidRPr="00380EFD" w:rsidRDefault="00000000" w:rsidP="004A30AC">
      <w:pPr>
        <w:pStyle w:val="a0"/>
        <w:spacing w:line="276" w:lineRule="auto"/>
        <w:jc w:val="both"/>
        <w:rPr>
          <w:sz w:val="22"/>
        </w:rPr>
      </w:pPr>
      <w:r w:rsidRPr="00380EFD">
        <w:rPr>
          <w:sz w:val="22"/>
          <w:lang w:val="ro-RO"/>
        </w:rPr>
        <w:t>explică motivul pentru care cele șase comunități au mai multe avantaje dacă planifică și furnizează serviciile împreună;</w:t>
      </w:r>
    </w:p>
    <w:p w14:paraId="02CF5837" w14:textId="77777777" w:rsidR="00543A5C" w:rsidRPr="00380EFD" w:rsidRDefault="00000000" w:rsidP="004A30AC">
      <w:pPr>
        <w:pStyle w:val="a0"/>
        <w:spacing w:line="276" w:lineRule="auto"/>
        <w:jc w:val="both"/>
        <w:rPr>
          <w:sz w:val="22"/>
        </w:rPr>
      </w:pPr>
      <w:r w:rsidRPr="00380EFD">
        <w:rPr>
          <w:sz w:val="22"/>
          <w:lang w:val="ro-RO"/>
        </w:rPr>
        <w:t>stabilește angajamente de echitate teritorială și protecție a accesului local la administrație;</w:t>
      </w:r>
    </w:p>
    <w:p w14:paraId="6777D67F" w14:textId="77777777" w:rsidR="00543A5C" w:rsidRPr="00380EFD" w:rsidRDefault="00000000" w:rsidP="004A30AC">
      <w:pPr>
        <w:pStyle w:val="a0"/>
        <w:spacing w:line="276" w:lineRule="auto"/>
        <w:jc w:val="both"/>
        <w:rPr>
          <w:sz w:val="22"/>
        </w:rPr>
      </w:pPr>
      <w:r w:rsidRPr="00380EFD">
        <w:rPr>
          <w:sz w:val="22"/>
          <w:lang w:val="ro-RO"/>
        </w:rPr>
        <w:t>definește prioritățile comune și rezultatele urmărite în primul ciclu de investiții;</w:t>
      </w:r>
    </w:p>
    <w:p w14:paraId="7B6CBFE5" w14:textId="77777777" w:rsidR="00543A5C" w:rsidRPr="00380EFD" w:rsidRDefault="00000000" w:rsidP="004A30AC">
      <w:pPr>
        <w:pStyle w:val="a0"/>
        <w:spacing w:line="276" w:lineRule="auto"/>
        <w:jc w:val="both"/>
        <w:rPr>
          <w:sz w:val="22"/>
        </w:rPr>
      </w:pPr>
      <w:r w:rsidRPr="00380EFD">
        <w:rPr>
          <w:sz w:val="22"/>
          <w:lang w:val="ro-RO"/>
        </w:rPr>
        <w:t>constituie baza de lucru pentru utilizarea stimulentelor financiare, mobilizarea cofinanțării și elaborarea proiectelor tehnice.</w:t>
      </w:r>
    </w:p>
    <w:p w14:paraId="160AAB68" w14:textId="77777777" w:rsidR="00543A5C" w:rsidRPr="004A30AC" w:rsidRDefault="00000000" w:rsidP="00380EFD">
      <w:pPr>
        <w:pStyle w:val="1"/>
        <w:spacing w:after="80" w:line="276" w:lineRule="auto"/>
        <w:rPr>
          <w:rFonts w:ascii="Lato" w:hAnsi="Lato"/>
          <w:sz w:val="24"/>
          <w:szCs w:val="24"/>
          <w:u w:val="single"/>
        </w:rPr>
      </w:pPr>
      <w:r w:rsidRPr="004A30AC">
        <w:rPr>
          <w:rFonts w:ascii="Lato" w:eastAsia="Lato" w:hAnsi="Lato"/>
          <w:sz w:val="24"/>
          <w:szCs w:val="24"/>
          <w:u w:val="single"/>
          <w:lang w:val="ro-RO"/>
        </w:rPr>
        <w:t>2. De ce împreună: motivația amalgamării</w:t>
      </w:r>
    </w:p>
    <w:p w14:paraId="325E67F5" w14:textId="77777777" w:rsidR="00543A5C" w:rsidRPr="00380EFD" w:rsidRDefault="00000000" w:rsidP="00380EFD">
      <w:pPr>
        <w:pStyle w:val="21"/>
        <w:spacing w:after="80" w:line="276" w:lineRule="auto"/>
        <w:rPr>
          <w:rFonts w:ascii="Lato" w:hAnsi="Lato"/>
          <w:sz w:val="22"/>
          <w:szCs w:val="22"/>
        </w:rPr>
      </w:pPr>
      <w:r w:rsidRPr="00380EFD">
        <w:rPr>
          <w:rFonts w:ascii="Lato" w:eastAsia="Lato" w:hAnsi="Lato"/>
          <w:sz w:val="22"/>
          <w:szCs w:val="22"/>
          <w:lang w:val="ro-RO"/>
        </w:rPr>
        <w:t>2.1. Comunitățile formează deja un spațiu funcțional comun</w:t>
      </w:r>
    </w:p>
    <w:p w14:paraId="6AC6FE2A" w14:textId="77777777" w:rsidR="00543A5C" w:rsidRPr="00380EFD" w:rsidRDefault="00000000" w:rsidP="00380EFD">
      <w:pPr>
        <w:pStyle w:val="af"/>
        <w:spacing w:line="276" w:lineRule="auto"/>
        <w:jc w:val="both"/>
        <w:rPr>
          <w:sz w:val="22"/>
        </w:rPr>
      </w:pPr>
      <w:r w:rsidRPr="00380EFD">
        <w:rPr>
          <w:sz w:val="22"/>
          <w:lang w:val="ro-RO"/>
        </w:rPr>
        <w:t>Municipiul Orhei și comunele Bolohan, Piatra, Pohorniceni, Seliște și Neculăieuca nu funcționează ca entități izolate. Localitățile sunt legate prin drumuri, deplasări zilnice, servicii educaționale și medicale, relații economice, piața muncii și utilizarea infrastructurii municipale. Municipiul Orhei exercită deja funcția de centru administrativ și de servicii pentru teritoriul învecinat.</w:t>
      </w:r>
    </w:p>
    <w:p w14:paraId="6F117B21" w14:textId="77777777" w:rsidR="00543A5C" w:rsidRPr="00380EFD" w:rsidRDefault="00000000" w:rsidP="00380EFD">
      <w:pPr>
        <w:pStyle w:val="af"/>
        <w:spacing w:line="276" w:lineRule="auto"/>
        <w:jc w:val="both"/>
        <w:rPr>
          <w:sz w:val="22"/>
        </w:rPr>
      </w:pPr>
      <w:r w:rsidRPr="00380EFD">
        <w:rPr>
          <w:sz w:val="22"/>
          <w:lang w:val="ro-RO"/>
        </w:rPr>
        <w:t>Amalgamarea aliniază organizarea administrativă la această realitate: comunitățile care utilizează același centru și aceeași infrastructură vor putea planifica, finanța și decide împreună.</w:t>
      </w:r>
    </w:p>
    <w:p w14:paraId="0CAD9428" w14:textId="77777777" w:rsidR="00543A5C" w:rsidRPr="00380EFD" w:rsidRDefault="00000000" w:rsidP="00380EFD">
      <w:pPr>
        <w:pStyle w:val="21"/>
        <w:spacing w:after="80" w:line="276" w:lineRule="auto"/>
        <w:rPr>
          <w:rFonts w:ascii="Lato" w:hAnsi="Lato"/>
          <w:sz w:val="22"/>
          <w:szCs w:val="22"/>
        </w:rPr>
      </w:pPr>
      <w:r w:rsidRPr="00380EFD">
        <w:rPr>
          <w:rFonts w:ascii="Lato" w:eastAsia="Lato" w:hAnsi="Lato"/>
          <w:sz w:val="22"/>
          <w:szCs w:val="22"/>
          <w:lang w:val="ro-RO"/>
        </w:rPr>
        <w:t>2.2. Problemele comune nu pot fi soluționate eficient prin șase intervenții separate</w:t>
      </w:r>
    </w:p>
    <w:p w14:paraId="7A197D0C" w14:textId="77777777" w:rsidR="00543A5C" w:rsidRPr="00380EFD" w:rsidRDefault="00000000" w:rsidP="00380EFD">
      <w:pPr>
        <w:pStyle w:val="af"/>
        <w:spacing w:line="276" w:lineRule="auto"/>
        <w:jc w:val="both"/>
        <w:rPr>
          <w:sz w:val="22"/>
        </w:rPr>
      </w:pPr>
      <w:r w:rsidRPr="00380EFD">
        <w:rPr>
          <w:sz w:val="22"/>
          <w:lang w:val="ro-RO"/>
        </w:rPr>
        <w:t>Canalizarea, alimentarea cu apă, transportul public, drumurile, salubrizarea, protecția mediului și gestionarea animalelor fără stăpân depășesc limitele unei singure localități. Șase administrații separate înseamnă bugete investiționale limitate, proceduri paralele, soluții tehnice necorelate și capacități profesionale inegale.</w:t>
      </w:r>
    </w:p>
    <w:p w14:paraId="3EDF303E" w14:textId="77777777" w:rsidR="00543A5C" w:rsidRPr="00380EFD" w:rsidRDefault="00000000" w:rsidP="00380EFD">
      <w:pPr>
        <w:pStyle w:val="af"/>
        <w:spacing w:line="276" w:lineRule="auto"/>
        <w:jc w:val="both"/>
        <w:rPr>
          <w:sz w:val="22"/>
        </w:rPr>
      </w:pPr>
      <w:r w:rsidRPr="00380EFD">
        <w:rPr>
          <w:sz w:val="22"/>
          <w:lang w:val="ro-RO"/>
        </w:rPr>
        <w:t>O singură UAT poate organiza servicii comune, poate contracta operatori la o scară mai eficientă și poate pregăti proiecte integrate, evitând investițiile fragmentate sau incompatibile.</w:t>
      </w:r>
    </w:p>
    <w:p w14:paraId="134A902B" w14:textId="77777777" w:rsidR="00543A5C" w:rsidRPr="00380EFD" w:rsidRDefault="00000000" w:rsidP="00380EFD">
      <w:pPr>
        <w:pStyle w:val="21"/>
        <w:spacing w:after="80" w:line="276" w:lineRule="auto"/>
        <w:rPr>
          <w:rFonts w:ascii="Lato" w:hAnsi="Lato"/>
          <w:sz w:val="22"/>
          <w:szCs w:val="22"/>
        </w:rPr>
      </w:pPr>
      <w:r w:rsidRPr="00380EFD">
        <w:rPr>
          <w:rFonts w:ascii="Lato" w:eastAsia="Lato" w:hAnsi="Lato"/>
          <w:sz w:val="22"/>
          <w:szCs w:val="22"/>
          <w:lang w:val="ro-RO"/>
        </w:rPr>
        <w:t>2.3. Orhei câștigă o zonă de dezvoltare coerentă</w:t>
      </w:r>
    </w:p>
    <w:p w14:paraId="2E898CB3" w14:textId="77777777" w:rsidR="00543A5C" w:rsidRPr="00380EFD" w:rsidRDefault="00000000" w:rsidP="00380EFD">
      <w:pPr>
        <w:pStyle w:val="af"/>
        <w:spacing w:line="276" w:lineRule="auto"/>
        <w:jc w:val="both"/>
        <w:rPr>
          <w:sz w:val="22"/>
        </w:rPr>
      </w:pPr>
      <w:r w:rsidRPr="00380EFD">
        <w:rPr>
          <w:sz w:val="22"/>
          <w:lang w:val="ro-RO"/>
        </w:rPr>
        <w:t>Pentru municipiul Orhei, amalgamarea nu înseamnă doar extinderea responsabilităților administrative. Ea oferă posibilitatea gestionării unitare a zonei urbane și periurbane: dezvoltarea teritorială, transportul, infrastructura tehnico-edilitară, salubrizarea, protecția mediului și investițiile vor fi planificate în baza unei singure strategii și a unui singur program multianual.</w:t>
      </w:r>
    </w:p>
    <w:p w14:paraId="6DE78904" w14:textId="77777777" w:rsidR="00543A5C" w:rsidRPr="00380EFD" w:rsidRDefault="00000000" w:rsidP="00380EFD">
      <w:pPr>
        <w:pStyle w:val="af"/>
        <w:spacing w:line="276" w:lineRule="auto"/>
        <w:jc w:val="both"/>
        <w:rPr>
          <w:sz w:val="22"/>
        </w:rPr>
      </w:pPr>
      <w:r w:rsidRPr="00380EFD">
        <w:rPr>
          <w:sz w:val="22"/>
          <w:lang w:val="ro-RO"/>
        </w:rPr>
        <w:t>Municipiul își consolidează rolul de pol regional, beneficiază de un teritoriu funcțional mai bine organizat, de proiecte de anvergură mai mare, de capacitate consolidată de cofinanțare și de o poziție mai puternică în raport cu autoritățile centrale, operatorii de servicii și partenerii de dezvoltare.</w:t>
      </w:r>
    </w:p>
    <w:p w14:paraId="66803E0F" w14:textId="77777777" w:rsidR="00543A5C" w:rsidRPr="00380EFD" w:rsidRDefault="00000000" w:rsidP="00380EFD">
      <w:pPr>
        <w:pStyle w:val="21"/>
        <w:spacing w:after="80" w:line="276" w:lineRule="auto"/>
        <w:rPr>
          <w:rFonts w:ascii="Lato" w:hAnsi="Lato"/>
          <w:sz w:val="22"/>
          <w:szCs w:val="22"/>
        </w:rPr>
      </w:pPr>
      <w:r w:rsidRPr="00380EFD">
        <w:rPr>
          <w:rFonts w:ascii="Lato" w:eastAsia="Lato" w:hAnsi="Lato"/>
          <w:sz w:val="22"/>
          <w:szCs w:val="22"/>
          <w:lang w:val="ro-RO"/>
        </w:rPr>
        <w:t>2.4. Comunele câștigă acces la capacitate administrativă și investițională</w:t>
      </w:r>
    </w:p>
    <w:p w14:paraId="60D9BCF5" w14:textId="77777777" w:rsidR="00543A5C" w:rsidRPr="00380EFD" w:rsidRDefault="00000000" w:rsidP="00380EFD">
      <w:pPr>
        <w:pStyle w:val="af"/>
        <w:spacing w:line="276" w:lineRule="auto"/>
        <w:jc w:val="both"/>
        <w:rPr>
          <w:sz w:val="22"/>
        </w:rPr>
      </w:pPr>
      <w:r w:rsidRPr="00380EFD">
        <w:rPr>
          <w:sz w:val="22"/>
          <w:lang w:val="ro-RO"/>
        </w:rPr>
        <w:t xml:space="preserve">Comunele participante vor putea utiliza, în cadrul unei administrații unice, specialiști dedicați în achiziții publice, urbanism, cadastru, atragerea fondurilor, managementul proiectelor, juridic, administrarea </w:t>
      </w:r>
      <w:r w:rsidRPr="00380EFD">
        <w:rPr>
          <w:sz w:val="22"/>
          <w:lang w:val="ro-RO"/>
        </w:rPr>
        <w:lastRenderedPageBreak/>
        <w:t>patrimoniului și control financiar. Resursele profesionale vor putea fi distribuite în funcție de volumul real de lucru, nu multiplicate formal în șase structuri mici.</w:t>
      </w:r>
    </w:p>
    <w:p w14:paraId="1C32F858" w14:textId="77777777" w:rsidR="00543A5C" w:rsidRPr="00380EFD" w:rsidRDefault="00000000" w:rsidP="00380EFD">
      <w:pPr>
        <w:pStyle w:val="af"/>
        <w:spacing w:line="276" w:lineRule="auto"/>
        <w:jc w:val="both"/>
        <w:rPr>
          <w:sz w:val="22"/>
        </w:rPr>
      </w:pPr>
      <w:r w:rsidRPr="00380EFD">
        <w:rPr>
          <w:sz w:val="22"/>
          <w:lang w:val="ro-RO"/>
        </w:rPr>
        <w:t>Accesul cetățenilor la administrație va fi menținut prin centre unificate de prestare a serviciilor publice (CUPS), programe periodice în localități, servicii mobile și soluții digitale. Conform pct. 96¹ din Metodologie, transferul pentru pregătirea procesului poate fi utilizat pentru bunurile, serviciile și lucrările necesare instituirii CUPS în UAT comasate.</w:t>
      </w:r>
    </w:p>
    <w:p w14:paraId="6A6E0CAD" w14:textId="77777777" w:rsidR="00543A5C" w:rsidRPr="00380EFD" w:rsidRDefault="00000000" w:rsidP="00380EFD">
      <w:pPr>
        <w:pStyle w:val="21"/>
        <w:spacing w:after="80" w:line="276" w:lineRule="auto"/>
        <w:rPr>
          <w:rFonts w:ascii="Lato" w:hAnsi="Lato"/>
          <w:sz w:val="22"/>
          <w:szCs w:val="22"/>
        </w:rPr>
      </w:pPr>
      <w:r w:rsidRPr="00380EFD">
        <w:rPr>
          <w:rFonts w:ascii="Lato" w:eastAsia="Lato" w:hAnsi="Lato"/>
          <w:sz w:val="22"/>
          <w:szCs w:val="22"/>
          <w:lang w:val="ro-RO"/>
        </w:rPr>
        <w:t>2.5. Amalgamarea permite reducerea inegalităților dintre localități</w:t>
      </w:r>
    </w:p>
    <w:p w14:paraId="1AE93858" w14:textId="77777777" w:rsidR="00543A5C" w:rsidRPr="00380EFD" w:rsidRDefault="00000000" w:rsidP="00380EFD">
      <w:pPr>
        <w:pStyle w:val="af"/>
        <w:spacing w:line="276" w:lineRule="auto"/>
        <w:jc w:val="both"/>
        <w:rPr>
          <w:sz w:val="22"/>
        </w:rPr>
      </w:pPr>
      <w:r w:rsidRPr="00380EFD">
        <w:rPr>
          <w:sz w:val="22"/>
          <w:lang w:val="ro-RO"/>
        </w:rPr>
        <w:t>Harta serviciilor indică un decalaj sistematic: municipiul Orhei are servicii de apă, iluminat, salubrizare și infrastructură socială la nivel ridicat, în timp ce în cele cinci comune canalizarea este evaluată la nivelul 1/5, iar în patru comune colectarea deșeurilor este la nivelul 1/5. Amalgamarea nu creează aceste diferențe; ea creează cadrul instituțional și financiar în care ele pot fi reduse planificat.</w:t>
      </w:r>
    </w:p>
    <w:p w14:paraId="0023463D" w14:textId="77777777" w:rsidR="00543A5C" w:rsidRPr="00380EFD" w:rsidRDefault="00000000" w:rsidP="00380EFD">
      <w:pPr>
        <w:pStyle w:val="af"/>
        <w:spacing w:line="276" w:lineRule="auto"/>
        <w:jc w:val="both"/>
        <w:rPr>
          <w:sz w:val="22"/>
        </w:rPr>
      </w:pPr>
      <w:r w:rsidRPr="00380EFD">
        <w:rPr>
          <w:sz w:val="22"/>
          <w:lang w:val="ro-RO"/>
        </w:rPr>
        <w:t>Scopul nu este uniformizarea formală, ci asigurarea unor standarde minime comune, cu investiții prioritizate după deficitul de servicii, riscurile pentru sănătate și mediu, numărul de beneficiari, urgență și posibilitatea de cofinanțare.</w:t>
      </w:r>
    </w:p>
    <w:p w14:paraId="644A4376" w14:textId="77777777" w:rsidR="00543A5C" w:rsidRPr="00380EFD" w:rsidRDefault="00000000" w:rsidP="00380EFD">
      <w:pPr>
        <w:pStyle w:val="21"/>
        <w:spacing w:after="80" w:line="276" w:lineRule="auto"/>
        <w:rPr>
          <w:rFonts w:ascii="Lato" w:hAnsi="Lato"/>
          <w:sz w:val="22"/>
          <w:szCs w:val="22"/>
        </w:rPr>
      </w:pPr>
      <w:r w:rsidRPr="00380EFD">
        <w:rPr>
          <w:rFonts w:ascii="Lato" w:eastAsia="Lato" w:hAnsi="Lato"/>
          <w:sz w:val="22"/>
          <w:szCs w:val="22"/>
          <w:lang w:val="ro-RO"/>
        </w:rPr>
        <w:t>2.6. Amalgamarea este o uniune reciproc avantajoasă, nu absorbția satelor</w:t>
      </w:r>
    </w:p>
    <w:p w14:paraId="100AF3A4" w14:textId="77777777" w:rsidR="00543A5C" w:rsidRPr="00380EFD" w:rsidRDefault="00000000" w:rsidP="00380EFD">
      <w:pPr>
        <w:pStyle w:val="af"/>
        <w:spacing w:line="276" w:lineRule="auto"/>
        <w:jc w:val="both"/>
        <w:rPr>
          <w:sz w:val="22"/>
        </w:rPr>
      </w:pPr>
      <w:r w:rsidRPr="00380EFD">
        <w:rPr>
          <w:sz w:val="22"/>
          <w:lang w:val="ro-RO"/>
        </w:rPr>
        <w:t>Municipiul Orhei contribuie cu infrastructură, servicii, personal specializat și capacitate administrativă. Comunele contribuie cu teritoriu, patrimoniu public, comunități active, instituții locale, terenuri și oportunități pentru dezvoltarea economică, agricolă, rezidențială, recreativă și turistică.</w:t>
      </w:r>
    </w:p>
    <w:p w14:paraId="0F31A06A" w14:textId="77777777" w:rsidR="00543A5C" w:rsidRPr="00380EFD" w:rsidRDefault="00000000" w:rsidP="00380EFD">
      <w:pPr>
        <w:pStyle w:val="af"/>
        <w:spacing w:line="276" w:lineRule="auto"/>
        <w:jc w:val="both"/>
        <w:rPr>
          <w:sz w:val="22"/>
        </w:rPr>
      </w:pPr>
      <w:r w:rsidRPr="00380EFD">
        <w:rPr>
          <w:sz w:val="22"/>
          <w:lang w:val="ro-RO"/>
        </w:rPr>
        <w:t>Împreună, aceste resurse creează o unitate administrativ-teritorială mai puternică decât suma actualelor șase administrații separate. Identitatea locală, denumirea satelor, tradițiile și viața comunitară rămân repere distincte ale noii UAT.</w:t>
      </w:r>
    </w:p>
    <w:p w14:paraId="7DE3C112" w14:textId="77777777" w:rsidR="00543A5C" w:rsidRPr="00380EFD" w:rsidRDefault="00000000" w:rsidP="00380EFD">
      <w:pPr>
        <w:pStyle w:val="21"/>
        <w:spacing w:after="80" w:line="276" w:lineRule="auto"/>
        <w:rPr>
          <w:rFonts w:ascii="Lato" w:hAnsi="Lato"/>
          <w:sz w:val="22"/>
          <w:szCs w:val="22"/>
        </w:rPr>
      </w:pPr>
      <w:r w:rsidRPr="00380EFD">
        <w:rPr>
          <w:rFonts w:ascii="Lato" w:eastAsia="Lato" w:hAnsi="Lato"/>
          <w:sz w:val="22"/>
          <w:szCs w:val="22"/>
          <w:lang w:val="ro-RO"/>
        </w:rPr>
        <w:t>2.7. Pachetul financiar este un accelerator, nu singurul motiv al unirii</w:t>
      </w:r>
    </w:p>
    <w:p w14:paraId="2572C315" w14:textId="77777777" w:rsidR="00543A5C" w:rsidRPr="00380EFD" w:rsidRDefault="00000000" w:rsidP="00380EFD">
      <w:pPr>
        <w:pStyle w:val="af"/>
        <w:spacing w:line="276" w:lineRule="auto"/>
        <w:jc w:val="both"/>
        <w:rPr>
          <w:sz w:val="22"/>
        </w:rPr>
      </w:pPr>
      <w:r w:rsidRPr="00380EFD">
        <w:rPr>
          <w:sz w:val="22"/>
          <w:lang w:val="ro-RO"/>
        </w:rPr>
        <w:t>Pachetul de stimulente estimat pentru cluster este de 101.710.772 lei, dintre care 95.110.772 lei reprezintă transferul pentru dezvoltarea infrastructurii. Raportat la bugetul anual cumulat de referință indicat în Amalgamator (210.436.800 lei), pachetul de stimulente reprezintă aproximativ 48,3%, iar transferul pentru infrastructură aproximativ 45,2%.</w:t>
      </w:r>
    </w:p>
    <w:p w14:paraId="68A4C745" w14:textId="77777777" w:rsidR="00543A5C" w:rsidRPr="00380EFD" w:rsidRDefault="00000000" w:rsidP="00380EFD">
      <w:pPr>
        <w:pStyle w:val="af"/>
        <w:spacing w:line="276" w:lineRule="auto"/>
        <w:jc w:val="both"/>
        <w:rPr>
          <w:sz w:val="22"/>
        </w:rPr>
      </w:pPr>
      <w:r w:rsidRPr="00380EFD">
        <w:rPr>
          <w:sz w:val="22"/>
          <w:lang w:val="ro-RO"/>
        </w:rPr>
        <w:t>Fondurile oferă impulsul inițial, însă valoarea durabilă a amalgamării constă în capacitatea administrativă, financiară și investițională creată după epuizarea stimulentelor.</w:t>
      </w:r>
    </w:p>
    <w:p w14:paraId="147D9BD4" w14:textId="77777777"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t>3. Pactul de echitate teritorială</w:t>
      </w:r>
    </w:p>
    <w:p w14:paraId="31CFCDDD" w14:textId="77777777" w:rsidR="00543A5C" w:rsidRPr="00380EFD" w:rsidRDefault="00000000" w:rsidP="00380EFD">
      <w:pPr>
        <w:pStyle w:val="af"/>
        <w:spacing w:line="276" w:lineRule="auto"/>
        <w:jc w:val="both"/>
        <w:rPr>
          <w:sz w:val="22"/>
        </w:rPr>
      </w:pPr>
      <w:r w:rsidRPr="00380EFD">
        <w:rPr>
          <w:sz w:val="22"/>
          <w:lang w:val="ro-RO"/>
        </w:rPr>
        <w:t>Pentru ca amalgamarea să fie percepută și realizată ca un proiect comun, viitoarea UAT își asumă următoarele angajamente verificabile:</w:t>
      </w:r>
    </w:p>
    <w:tbl>
      <w:tblPr>
        <w:tblW w:w="0" w:type="auto"/>
        <w:jc w:val="center"/>
        <w:tblLayout w:type="fixed"/>
        <w:tblLook w:val="04A0" w:firstRow="1" w:lastRow="0" w:firstColumn="1" w:lastColumn="0" w:noHBand="0" w:noVBand="1"/>
      </w:tblPr>
      <w:tblGrid>
        <w:gridCol w:w="2381"/>
        <w:gridCol w:w="6803"/>
      </w:tblGrid>
      <w:tr w:rsidR="00543A5C" w:rsidRPr="00380EFD" w14:paraId="1047324D" w14:textId="77777777">
        <w:trPr>
          <w:cantSplit/>
          <w:tblHeader/>
          <w:jc w:val="center"/>
        </w:trPr>
        <w:tc>
          <w:tcPr>
            <w:tcW w:w="2381"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0C195375" w14:textId="77777777" w:rsidR="00543A5C" w:rsidRPr="00380EFD" w:rsidRDefault="00000000" w:rsidP="00380EFD">
            <w:pPr>
              <w:spacing w:line="276" w:lineRule="auto"/>
              <w:jc w:val="center"/>
              <w:rPr>
                <w:sz w:val="22"/>
              </w:rPr>
            </w:pPr>
            <w:r w:rsidRPr="00380EFD">
              <w:rPr>
                <w:b/>
                <w:color w:val="FFFFFF"/>
                <w:sz w:val="22"/>
              </w:rPr>
              <w:t>Angajament</w:t>
            </w:r>
          </w:p>
        </w:tc>
        <w:tc>
          <w:tcPr>
            <w:tcW w:w="6803"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42A35D83" w14:textId="77777777" w:rsidR="00543A5C" w:rsidRPr="00380EFD" w:rsidRDefault="00000000" w:rsidP="00380EFD">
            <w:pPr>
              <w:spacing w:line="276" w:lineRule="auto"/>
              <w:jc w:val="center"/>
              <w:rPr>
                <w:sz w:val="22"/>
              </w:rPr>
            </w:pPr>
            <w:r w:rsidRPr="00380EFD">
              <w:rPr>
                <w:b/>
                <w:color w:val="FFFFFF"/>
                <w:sz w:val="22"/>
              </w:rPr>
              <w:t>Conținut</w:t>
            </w:r>
          </w:p>
        </w:tc>
      </w:tr>
      <w:tr w:rsidR="00543A5C" w:rsidRPr="00380EFD" w14:paraId="458DB0AE"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166160EF" w14:textId="77777777" w:rsidR="00543A5C" w:rsidRPr="00380EFD" w:rsidRDefault="00000000" w:rsidP="00380EFD">
            <w:pPr>
              <w:spacing w:line="276" w:lineRule="auto"/>
              <w:rPr>
                <w:sz w:val="22"/>
              </w:rPr>
            </w:pPr>
            <w:r w:rsidRPr="00380EFD">
              <w:rPr>
                <w:b/>
                <w:sz w:val="22"/>
              </w:rPr>
              <w:t>Servicii aproape de cetățean</w:t>
            </w:r>
          </w:p>
        </w:tc>
        <w:tc>
          <w:tcPr>
            <w:tcW w:w="6803"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30D063B4" w14:textId="77777777" w:rsidR="00543A5C" w:rsidRPr="00380EFD" w:rsidRDefault="00000000" w:rsidP="00380EFD">
            <w:pPr>
              <w:spacing w:line="276" w:lineRule="auto"/>
              <w:rPr>
                <w:sz w:val="22"/>
              </w:rPr>
            </w:pPr>
            <w:r w:rsidRPr="00380EFD">
              <w:rPr>
                <w:sz w:val="22"/>
              </w:rPr>
              <w:t>Menținerea unui punct de acces la servicii administrative în fiecare fostă UAT, prin CUPS, program periodic, servicii mobile și instrumente digitale.</w:t>
            </w:r>
          </w:p>
        </w:tc>
      </w:tr>
      <w:tr w:rsidR="00543A5C" w:rsidRPr="00380EFD" w14:paraId="05EA719D"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67BFD734" w14:textId="77777777" w:rsidR="00543A5C" w:rsidRPr="00380EFD" w:rsidRDefault="00000000" w:rsidP="00380EFD">
            <w:pPr>
              <w:spacing w:line="276" w:lineRule="auto"/>
              <w:rPr>
                <w:sz w:val="22"/>
              </w:rPr>
            </w:pPr>
            <w:r w:rsidRPr="00380EFD">
              <w:rPr>
                <w:b/>
                <w:sz w:val="22"/>
              </w:rPr>
              <w:t>Investiții în fiecare localitate</w:t>
            </w:r>
          </w:p>
        </w:tc>
        <w:tc>
          <w:tcPr>
            <w:tcW w:w="6803"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45AFD77B" w14:textId="77777777" w:rsidR="00543A5C" w:rsidRPr="00380EFD" w:rsidRDefault="00000000" w:rsidP="00380EFD">
            <w:pPr>
              <w:spacing w:line="276" w:lineRule="auto"/>
              <w:rPr>
                <w:sz w:val="22"/>
              </w:rPr>
            </w:pPr>
            <w:r w:rsidRPr="00380EFD">
              <w:rPr>
                <w:sz w:val="22"/>
              </w:rPr>
              <w:t>Includerea în primul program multianual a cel puțin unei intervenții vizibile în fiecare localitate componentă, corelată cu prioritățile validate public.</w:t>
            </w:r>
          </w:p>
        </w:tc>
      </w:tr>
      <w:tr w:rsidR="00543A5C" w:rsidRPr="00380EFD" w14:paraId="4CFEC356"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E15450B" w14:textId="77777777" w:rsidR="00543A5C" w:rsidRPr="00380EFD" w:rsidRDefault="00000000" w:rsidP="00380EFD">
            <w:pPr>
              <w:spacing w:line="276" w:lineRule="auto"/>
              <w:rPr>
                <w:sz w:val="22"/>
              </w:rPr>
            </w:pPr>
            <w:r w:rsidRPr="00380EFD">
              <w:rPr>
                <w:b/>
                <w:sz w:val="22"/>
              </w:rPr>
              <w:t>Repartizare transparentă</w:t>
            </w:r>
          </w:p>
        </w:tc>
        <w:tc>
          <w:tcPr>
            <w:tcW w:w="6803"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1066287" w14:textId="77777777" w:rsidR="00543A5C" w:rsidRPr="00380EFD" w:rsidRDefault="00000000" w:rsidP="00380EFD">
            <w:pPr>
              <w:spacing w:line="276" w:lineRule="auto"/>
              <w:rPr>
                <w:sz w:val="22"/>
              </w:rPr>
            </w:pPr>
            <w:r w:rsidRPr="00380EFD">
              <w:rPr>
                <w:sz w:val="22"/>
              </w:rPr>
              <w:t>Selectarea investițiilor în baza deficitului de servicii, numărului de beneficiari, riscurilor pentru sănătate și mediu, urgenței, costului de operare și posibilității de cofinanțare.</w:t>
            </w:r>
          </w:p>
        </w:tc>
      </w:tr>
      <w:tr w:rsidR="00543A5C" w:rsidRPr="00380EFD" w14:paraId="106EBD5F"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6498A277" w14:textId="77777777" w:rsidR="00543A5C" w:rsidRPr="00380EFD" w:rsidRDefault="00000000" w:rsidP="00380EFD">
            <w:pPr>
              <w:spacing w:line="276" w:lineRule="auto"/>
              <w:rPr>
                <w:sz w:val="22"/>
              </w:rPr>
            </w:pPr>
            <w:r w:rsidRPr="00380EFD">
              <w:rPr>
                <w:b/>
                <w:sz w:val="22"/>
              </w:rPr>
              <w:lastRenderedPageBreak/>
              <w:t>Protejarea patrimoniului</w:t>
            </w:r>
          </w:p>
        </w:tc>
        <w:tc>
          <w:tcPr>
            <w:tcW w:w="6803"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4E9DA278" w14:textId="77777777" w:rsidR="00543A5C" w:rsidRPr="00380EFD" w:rsidRDefault="00000000" w:rsidP="00380EFD">
            <w:pPr>
              <w:spacing w:line="276" w:lineRule="auto"/>
              <w:rPr>
                <w:sz w:val="22"/>
              </w:rPr>
            </w:pPr>
            <w:r w:rsidRPr="00380EFD">
              <w:rPr>
                <w:sz w:val="22"/>
              </w:rPr>
              <w:t>Inventarierea distinctă a patrimoniului provenit din fiecare UAT și publicarea deciziilor privind utilizarea, transmiterea, darea în administrare sau reorganizarea acestuia.</w:t>
            </w:r>
          </w:p>
        </w:tc>
      </w:tr>
      <w:tr w:rsidR="00543A5C" w:rsidRPr="00380EFD" w14:paraId="5354A67B"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363AEF2" w14:textId="77777777" w:rsidR="00543A5C" w:rsidRPr="00380EFD" w:rsidRDefault="00000000" w:rsidP="00380EFD">
            <w:pPr>
              <w:spacing w:line="276" w:lineRule="auto"/>
              <w:rPr>
                <w:sz w:val="22"/>
              </w:rPr>
            </w:pPr>
            <w:r w:rsidRPr="00380EFD">
              <w:rPr>
                <w:b/>
                <w:sz w:val="22"/>
              </w:rPr>
              <w:t>Voce locală</w:t>
            </w:r>
          </w:p>
        </w:tc>
        <w:tc>
          <w:tcPr>
            <w:tcW w:w="6803"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223B2DB1" w14:textId="77777777" w:rsidR="00543A5C" w:rsidRPr="00380EFD" w:rsidRDefault="00000000" w:rsidP="00380EFD">
            <w:pPr>
              <w:spacing w:line="276" w:lineRule="auto"/>
              <w:rPr>
                <w:sz w:val="22"/>
              </w:rPr>
            </w:pPr>
            <w:r w:rsidRPr="00380EFD">
              <w:rPr>
                <w:sz w:val="22"/>
              </w:rPr>
              <w:t>Consultări periodice în fiecare localitate și aplicarea mecanismului delegatului sătesc, potrivit art. 35-36 din Legea nr. 436/2006, în satele din care nu este ales niciun consilier.</w:t>
            </w:r>
          </w:p>
        </w:tc>
      </w:tr>
      <w:tr w:rsidR="00543A5C" w:rsidRPr="00380EFD" w14:paraId="3AEAF6D1"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7183ABF3" w14:textId="77777777" w:rsidR="00543A5C" w:rsidRPr="00380EFD" w:rsidRDefault="00000000" w:rsidP="00380EFD">
            <w:pPr>
              <w:spacing w:line="276" w:lineRule="auto"/>
              <w:rPr>
                <w:sz w:val="22"/>
              </w:rPr>
            </w:pPr>
            <w:r w:rsidRPr="00380EFD">
              <w:rPr>
                <w:b/>
                <w:sz w:val="22"/>
              </w:rPr>
              <w:t>Raportare publică</w:t>
            </w:r>
          </w:p>
        </w:tc>
        <w:tc>
          <w:tcPr>
            <w:tcW w:w="6803"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63687F5D" w14:textId="77777777" w:rsidR="00543A5C" w:rsidRPr="00380EFD" w:rsidRDefault="00000000" w:rsidP="00380EFD">
            <w:pPr>
              <w:spacing w:line="276" w:lineRule="auto"/>
              <w:rPr>
                <w:sz w:val="22"/>
              </w:rPr>
            </w:pPr>
            <w:r w:rsidRPr="00380EFD">
              <w:rPr>
                <w:sz w:val="22"/>
              </w:rPr>
              <w:t>Raport anual privind investițiile, serviciile, veniturile și cheltuielile realizate pe fiecare localitate componentă.</w:t>
            </w:r>
          </w:p>
        </w:tc>
      </w:tr>
      <w:tr w:rsidR="00543A5C" w:rsidRPr="00380EFD" w14:paraId="4E0B764D"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30B7635" w14:textId="77777777" w:rsidR="00543A5C" w:rsidRPr="00380EFD" w:rsidRDefault="00000000" w:rsidP="00380EFD">
            <w:pPr>
              <w:spacing w:line="276" w:lineRule="auto"/>
              <w:rPr>
                <w:sz w:val="22"/>
              </w:rPr>
            </w:pPr>
            <w:r w:rsidRPr="00380EFD">
              <w:rPr>
                <w:b/>
                <w:sz w:val="22"/>
              </w:rPr>
              <w:t>Instituții locale</w:t>
            </w:r>
          </w:p>
        </w:tc>
        <w:tc>
          <w:tcPr>
            <w:tcW w:w="6803"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49C2B7A1" w14:textId="77777777" w:rsidR="00543A5C" w:rsidRPr="00380EFD" w:rsidRDefault="00000000" w:rsidP="00380EFD">
            <w:pPr>
              <w:spacing w:line="276" w:lineRule="auto"/>
              <w:rPr>
                <w:sz w:val="22"/>
              </w:rPr>
            </w:pPr>
            <w:r w:rsidRPr="00380EFD">
              <w:rPr>
                <w:sz w:val="22"/>
              </w:rPr>
              <w:t>Reorganizarea școlilor, grădinițelor, centrelor culturale și altor instituții numai după analiză de impact, evaluarea accesului la servicii și consultarea comunității vizate.</w:t>
            </w:r>
          </w:p>
        </w:tc>
      </w:tr>
    </w:tbl>
    <w:p w14:paraId="28C64782" w14:textId="77777777" w:rsidR="00543A5C" w:rsidRPr="00380EFD" w:rsidRDefault="00543A5C" w:rsidP="00380EFD">
      <w:pPr>
        <w:spacing w:after="0" w:line="276" w:lineRule="auto"/>
        <w:rPr>
          <w:sz w:val="22"/>
        </w:rPr>
      </w:pPr>
    </w:p>
    <w:tbl>
      <w:tblPr>
        <w:tblW w:w="0" w:type="auto"/>
        <w:jc w:val="center"/>
        <w:tblLayout w:type="fixed"/>
        <w:tblLook w:val="04A0" w:firstRow="1" w:lastRow="0" w:firstColumn="1" w:lastColumn="0" w:noHBand="0" w:noVBand="1"/>
      </w:tblPr>
      <w:tblGrid>
        <w:gridCol w:w="9638"/>
      </w:tblGrid>
      <w:tr w:rsidR="00543A5C" w:rsidRPr="00380EFD" w14:paraId="7E8ED412" w14:textId="77777777" w:rsidTr="0092445C">
        <w:trPr>
          <w:jc w:val="center"/>
        </w:trPr>
        <w:tc>
          <w:tcPr>
            <w:tcW w:w="9638" w:type="dxa"/>
            <w:tcBorders>
              <w:top w:val="single" w:sz="8" w:space="0" w:color="17365D"/>
              <w:left w:val="single" w:sz="8" w:space="0" w:color="17365D"/>
              <w:bottom w:val="single" w:sz="8" w:space="0" w:color="17365D"/>
              <w:right w:val="single" w:sz="8" w:space="0" w:color="17365D"/>
            </w:tcBorders>
            <w:shd w:val="clear" w:color="auto" w:fill="F2DBDB" w:themeFill="accent2" w:themeFillTint="33"/>
            <w:tcMar>
              <w:top w:w="150" w:type="dxa"/>
              <w:left w:w="180" w:type="dxa"/>
              <w:bottom w:w="150" w:type="dxa"/>
              <w:right w:w="180" w:type="dxa"/>
            </w:tcMar>
          </w:tcPr>
          <w:p w14:paraId="59B21068" w14:textId="77777777" w:rsidR="00543A5C" w:rsidRPr="00380EFD" w:rsidRDefault="00000000" w:rsidP="00380EFD">
            <w:pPr>
              <w:spacing w:after="60" w:line="276" w:lineRule="auto"/>
              <w:rPr>
                <w:sz w:val="22"/>
              </w:rPr>
            </w:pPr>
            <w:r w:rsidRPr="00380EFD">
              <w:rPr>
                <w:b/>
                <w:color w:val="17365D"/>
                <w:sz w:val="22"/>
              </w:rPr>
              <w:t>REGULĂ DE ECHITATE</w:t>
            </w:r>
          </w:p>
          <w:p w14:paraId="1F2C38E1" w14:textId="77777777" w:rsidR="00543A5C" w:rsidRPr="00380EFD" w:rsidRDefault="00000000" w:rsidP="00380EFD">
            <w:pPr>
              <w:spacing w:after="40" w:line="276" w:lineRule="auto"/>
              <w:jc w:val="both"/>
              <w:rPr>
                <w:sz w:val="22"/>
              </w:rPr>
            </w:pPr>
            <w:r w:rsidRPr="00380EFD">
              <w:rPr>
                <w:sz w:val="22"/>
              </w:rPr>
              <w:t>Nicio localitate componentă nu va fi tratată exclusiv ca furnizor de teritoriu sau venituri. Beneficiile și costurile amalgamării vor fi urmărite teritorial, iar deciziile de investiții vor fi explicate public prin criterii obiective.</w:t>
            </w:r>
          </w:p>
        </w:tc>
      </w:tr>
    </w:tbl>
    <w:p w14:paraId="486AA98E" w14:textId="77777777" w:rsidR="00543A5C" w:rsidRPr="00380EFD" w:rsidRDefault="00543A5C" w:rsidP="00380EFD">
      <w:pPr>
        <w:spacing w:after="0" w:line="276" w:lineRule="auto"/>
        <w:rPr>
          <w:sz w:val="22"/>
        </w:rPr>
      </w:pPr>
    </w:p>
    <w:p w14:paraId="3EF77F88" w14:textId="77777777"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t>4. Pilonii strategici ai dezvoltării comune</w:t>
      </w:r>
    </w:p>
    <w:tbl>
      <w:tblPr>
        <w:tblW w:w="0" w:type="auto"/>
        <w:jc w:val="center"/>
        <w:tblLayout w:type="fixed"/>
        <w:tblLook w:val="04A0" w:firstRow="1" w:lastRow="0" w:firstColumn="1" w:lastColumn="0" w:noHBand="0" w:noVBand="1"/>
      </w:tblPr>
      <w:tblGrid>
        <w:gridCol w:w="2835"/>
        <w:gridCol w:w="6797"/>
      </w:tblGrid>
      <w:tr w:rsidR="00543A5C" w:rsidRPr="00380EFD" w14:paraId="2A723114" w14:textId="77777777" w:rsidTr="0092445C">
        <w:trPr>
          <w:cantSplit/>
          <w:tblHeader/>
          <w:jc w:val="center"/>
        </w:trPr>
        <w:tc>
          <w:tcPr>
            <w:tcW w:w="2835"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37E4612B" w14:textId="77777777" w:rsidR="00543A5C" w:rsidRPr="00380EFD" w:rsidRDefault="00000000" w:rsidP="00380EFD">
            <w:pPr>
              <w:spacing w:line="276" w:lineRule="auto"/>
              <w:jc w:val="center"/>
              <w:rPr>
                <w:sz w:val="22"/>
              </w:rPr>
            </w:pPr>
            <w:r w:rsidRPr="00380EFD">
              <w:rPr>
                <w:b/>
                <w:color w:val="FFFFFF"/>
                <w:sz w:val="22"/>
              </w:rPr>
              <w:t>Pilon</w:t>
            </w:r>
          </w:p>
        </w:tc>
        <w:tc>
          <w:tcPr>
            <w:tcW w:w="6797"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4F708384" w14:textId="77777777" w:rsidR="00543A5C" w:rsidRPr="00380EFD" w:rsidRDefault="00000000" w:rsidP="00380EFD">
            <w:pPr>
              <w:spacing w:line="276" w:lineRule="auto"/>
              <w:jc w:val="center"/>
              <w:rPr>
                <w:sz w:val="22"/>
              </w:rPr>
            </w:pPr>
            <w:r w:rsidRPr="00380EFD">
              <w:rPr>
                <w:b/>
                <w:color w:val="FFFFFF"/>
                <w:sz w:val="22"/>
              </w:rPr>
              <w:t>Direcții principale</w:t>
            </w:r>
          </w:p>
        </w:tc>
      </w:tr>
      <w:tr w:rsidR="00543A5C" w:rsidRPr="00380EFD" w14:paraId="6663AAD4" w14:textId="77777777" w:rsidTr="0092445C">
        <w:trPr>
          <w:cantSplit/>
          <w:jc w:val="center"/>
        </w:trPr>
        <w:tc>
          <w:tcPr>
            <w:tcW w:w="2835"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79D182BC" w14:textId="77777777" w:rsidR="00543A5C" w:rsidRPr="00380EFD" w:rsidRDefault="00000000" w:rsidP="00380EFD">
            <w:pPr>
              <w:spacing w:line="276" w:lineRule="auto"/>
              <w:rPr>
                <w:sz w:val="22"/>
              </w:rPr>
            </w:pPr>
            <w:r w:rsidRPr="00380EFD">
              <w:rPr>
                <w:b/>
                <w:sz w:val="22"/>
              </w:rPr>
              <w:t>1. Apă sigură și mediu curat</w:t>
            </w:r>
          </w:p>
        </w:tc>
        <w:tc>
          <w:tcPr>
            <w:tcW w:w="679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75916885" w14:textId="77777777" w:rsidR="00543A5C" w:rsidRPr="00380EFD" w:rsidRDefault="00000000" w:rsidP="00380EFD">
            <w:pPr>
              <w:spacing w:line="276" w:lineRule="auto"/>
              <w:rPr>
                <w:sz w:val="22"/>
              </w:rPr>
            </w:pPr>
            <w:r w:rsidRPr="00380EFD">
              <w:rPr>
                <w:sz w:val="22"/>
              </w:rPr>
              <w:t>Extinderea rețelelor de apă, sanitație și epurare; sistem comun de salubrizare; reducerea depozitării necontrolate; protecția surselor de apă și a solului.</w:t>
            </w:r>
          </w:p>
        </w:tc>
      </w:tr>
      <w:tr w:rsidR="00543A5C" w:rsidRPr="00380EFD" w14:paraId="541C3E75" w14:textId="77777777" w:rsidTr="0092445C">
        <w:trPr>
          <w:cantSplit/>
          <w:jc w:val="center"/>
        </w:trPr>
        <w:tc>
          <w:tcPr>
            <w:tcW w:w="2835"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189D723E" w14:textId="77777777" w:rsidR="00543A5C" w:rsidRPr="00380EFD" w:rsidRDefault="00000000" w:rsidP="00380EFD">
            <w:pPr>
              <w:spacing w:line="276" w:lineRule="auto"/>
              <w:rPr>
                <w:sz w:val="22"/>
              </w:rPr>
            </w:pPr>
            <w:r w:rsidRPr="00380EFD">
              <w:rPr>
                <w:b/>
                <w:sz w:val="22"/>
              </w:rPr>
              <w:t>2. Mobilitate și conectivitate</w:t>
            </w:r>
          </w:p>
        </w:tc>
        <w:tc>
          <w:tcPr>
            <w:tcW w:w="679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6B346539" w14:textId="77777777" w:rsidR="00543A5C" w:rsidRPr="00380EFD" w:rsidRDefault="00000000" w:rsidP="00380EFD">
            <w:pPr>
              <w:spacing w:line="276" w:lineRule="auto"/>
              <w:rPr>
                <w:sz w:val="22"/>
              </w:rPr>
            </w:pPr>
            <w:r w:rsidRPr="00380EFD">
              <w:rPr>
                <w:sz w:val="22"/>
              </w:rPr>
              <w:t>Reabilitarea drumurilor locale și de legătură; transport public regulat; stații sigure; acces mai rapid la servicii, școli, spital și locuri de muncă.</w:t>
            </w:r>
          </w:p>
        </w:tc>
      </w:tr>
      <w:tr w:rsidR="00543A5C" w:rsidRPr="00380EFD" w14:paraId="34FC7FF0" w14:textId="77777777" w:rsidTr="0092445C">
        <w:trPr>
          <w:cantSplit/>
          <w:jc w:val="center"/>
        </w:trPr>
        <w:tc>
          <w:tcPr>
            <w:tcW w:w="2835"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5A94E6FE" w14:textId="77777777" w:rsidR="00543A5C" w:rsidRPr="00380EFD" w:rsidRDefault="00000000" w:rsidP="00380EFD">
            <w:pPr>
              <w:spacing w:line="276" w:lineRule="auto"/>
              <w:rPr>
                <w:sz w:val="22"/>
              </w:rPr>
            </w:pPr>
            <w:r w:rsidRPr="00380EFD">
              <w:rPr>
                <w:b/>
                <w:sz w:val="22"/>
              </w:rPr>
              <w:t>3. Servicii publice aproape de oameni</w:t>
            </w:r>
          </w:p>
        </w:tc>
        <w:tc>
          <w:tcPr>
            <w:tcW w:w="679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1D6E8BF9" w14:textId="77777777" w:rsidR="00543A5C" w:rsidRPr="00380EFD" w:rsidRDefault="00000000" w:rsidP="00380EFD">
            <w:pPr>
              <w:spacing w:line="276" w:lineRule="auto"/>
              <w:rPr>
                <w:sz w:val="22"/>
              </w:rPr>
            </w:pPr>
            <w:r w:rsidRPr="00380EFD">
              <w:rPr>
                <w:sz w:val="22"/>
              </w:rPr>
              <w:t>CUPS și servicii mobile; digitalizarea cererilor; audiențe locale; standarde unice de soluționare; administrație profesionistă și previzibilă.</w:t>
            </w:r>
          </w:p>
        </w:tc>
      </w:tr>
      <w:tr w:rsidR="00543A5C" w:rsidRPr="00380EFD" w14:paraId="4076FA28" w14:textId="77777777" w:rsidTr="0092445C">
        <w:trPr>
          <w:cantSplit/>
          <w:jc w:val="center"/>
        </w:trPr>
        <w:tc>
          <w:tcPr>
            <w:tcW w:w="2835"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55C4E1AB" w14:textId="77777777" w:rsidR="00543A5C" w:rsidRPr="00380EFD" w:rsidRDefault="00000000" w:rsidP="00380EFD">
            <w:pPr>
              <w:spacing w:line="276" w:lineRule="auto"/>
              <w:rPr>
                <w:sz w:val="22"/>
              </w:rPr>
            </w:pPr>
            <w:r w:rsidRPr="00380EFD">
              <w:rPr>
                <w:b/>
                <w:sz w:val="22"/>
              </w:rPr>
              <w:t>4. Comunități vii și patrimoniu protejat</w:t>
            </w:r>
          </w:p>
        </w:tc>
        <w:tc>
          <w:tcPr>
            <w:tcW w:w="679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7D1241E5" w14:textId="77777777" w:rsidR="00543A5C" w:rsidRPr="00380EFD" w:rsidRDefault="00000000" w:rsidP="00380EFD">
            <w:pPr>
              <w:spacing w:line="276" w:lineRule="auto"/>
              <w:rPr>
                <w:sz w:val="22"/>
              </w:rPr>
            </w:pPr>
            <w:r w:rsidRPr="00380EFD">
              <w:rPr>
                <w:sz w:val="22"/>
              </w:rPr>
              <w:t>Eficiență energetică și reparații la instituțiile publice; centre culturale funcționale; spații publice și de agrement; administrarea transparentă a patrimoniului local.</w:t>
            </w:r>
          </w:p>
        </w:tc>
      </w:tr>
    </w:tbl>
    <w:p w14:paraId="2F67B60F" w14:textId="77777777" w:rsidR="00543A5C" w:rsidRPr="00380EFD" w:rsidRDefault="00543A5C" w:rsidP="00380EFD">
      <w:pPr>
        <w:spacing w:after="0" w:line="276" w:lineRule="auto"/>
        <w:rPr>
          <w:sz w:val="22"/>
        </w:rPr>
      </w:pPr>
    </w:p>
    <w:p w14:paraId="38C03C02" w14:textId="77777777"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t>5. Beneficiile comune și beneficiile specifice</w:t>
      </w:r>
    </w:p>
    <w:tbl>
      <w:tblPr>
        <w:tblW w:w="0" w:type="auto"/>
        <w:jc w:val="center"/>
        <w:tblLayout w:type="fixed"/>
        <w:tblLook w:val="04A0" w:firstRow="1" w:lastRow="0" w:firstColumn="1" w:lastColumn="0" w:noHBand="0" w:noVBand="1"/>
      </w:tblPr>
      <w:tblGrid>
        <w:gridCol w:w="2665"/>
        <w:gridCol w:w="6967"/>
      </w:tblGrid>
      <w:tr w:rsidR="00543A5C" w:rsidRPr="00380EFD" w14:paraId="76E5DCD1" w14:textId="77777777" w:rsidTr="0092445C">
        <w:trPr>
          <w:cantSplit/>
          <w:tblHeader/>
          <w:jc w:val="center"/>
        </w:trPr>
        <w:tc>
          <w:tcPr>
            <w:tcW w:w="2665"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41CAFB68" w14:textId="77777777" w:rsidR="00543A5C" w:rsidRPr="00380EFD" w:rsidRDefault="00000000" w:rsidP="00380EFD">
            <w:pPr>
              <w:spacing w:line="276" w:lineRule="auto"/>
              <w:jc w:val="center"/>
              <w:rPr>
                <w:sz w:val="22"/>
              </w:rPr>
            </w:pPr>
            <w:proofErr w:type="spellStart"/>
            <w:r w:rsidRPr="00380EFD">
              <w:rPr>
                <w:b/>
                <w:color w:val="FFFFFF"/>
                <w:sz w:val="22"/>
              </w:rPr>
              <w:t>Beneficiar</w:t>
            </w:r>
            <w:proofErr w:type="spellEnd"/>
          </w:p>
        </w:tc>
        <w:tc>
          <w:tcPr>
            <w:tcW w:w="6967"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231BA717" w14:textId="77777777" w:rsidR="00543A5C" w:rsidRPr="00380EFD" w:rsidRDefault="00000000" w:rsidP="00380EFD">
            <w:pPr>
              <w:spacing w:line="276" w:lineRule="auto"/>
              <w:jc w:val="center"/>
              <w:rPr>
                <w:sz w:val="22"/>
              </w:rPr>
            </w:pPr>
            <w:r w:rsidRPr="00380EFD">
              <w:rPr>
                <w:b/>
                <w:color w:val="FFFFFF"/>
                <w:sz w:val="22"/>
              </w:rPr>
              <w:t>Beneficiu principal</w:t>
            </w:r>
          </w:p>
        </w:tc>
      </w:tr>
      <w:tr w:rsidR="00543A5C" w:rsidRPr="00380EFD" w14:paraId="5F179805" w14:textId="77777777" w:rsidTr="0092445C">
        <w:trPr>
          <w:cantSplit/>
          <w:jc w:val="center"/>
        </w:trPr>
        <w:tc>
          <w:tcPr>
            <w:tcW w:w="2665"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B55385B" w14:textId="77777777" w:rsidR="00543A5C" w:rsidRPr="00380EFD" w:rsidRDefault="00000000" w:rsidP="00380EFD">
            <w:pPr>
              <w:spacing w:line="276" w:lineRule="auto"/>
              <w:rPr>
                <w:sz w:val="22"/>
              </w:rPr>
            </w:pPr>
            <w:r w:rsidRPr="00380EFD">
              <w:rPr>
                <w:b/>
                <w:sz w:val="22"/>
              </w:rPr>
              <w:t>Pentru cetățenii tuturor localităților</w:t>
            </w:r>
          </w:p>
        </w:tc>
        <w:tc>
          <w:tcPr>
            <w:tcW w:w="696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3F5FF3C5" w14:textId="77777777" w:rsidR="00543A5C" w:rsidRPr="00380EFD" w:rsidRDefault="00000000" w:rsidP="00380EFD">
            <w:pPr>
              <w:spacing w:line="276" w:lineRule="auto"/>
              <w:rPr>
                <w:sz w:val="22"/>
              </w:rPr>
            </w:pPr>
            <w:r w:rsidRPr="00380EFD">
              <w:rPr>
                <w:sz w:val="22"/>
              </w:rPr>
              <w:t>Servicii administrative mai accesibile; transport și drumuri mai bune; extinderea serviciilor de apă, sanitație și salubrizare; investiții vizibile; reguli unitare și transparență.</w:t>
            </w:r>
          </w:p>
        </w:tc>
      </w:tr>
      <w:tr w:rsidR="00543A5C" w:rsidRPr="00380EFD" w14:paraId="3A2094B3" w14:textId="77777777" w:rsidTr="0092445C">
        <w:trPr>
          <w:cantSplit/>
          <w:jc w:val="center"/>
        </w:trPr>
        <w:tc>
          <w:tcPr>
            <w:tcW w:w="2665"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272FCE49" w14:textId="77777777" w:rsidR="00543A5C" w:rsidRPr="00380EFD" w:rsidRDefault="00000000" w:rsidP="00380EFD">
            <w:pPr>
              <w:spacing w:line="276" w:lineRule="auto"/>
              <w:rPr>
                <w:sz w:val="22"/>
              </w:rPr>
            </w:pPr>
            <w:r w:rsidRPr="00380EFD">
              <w:rPr>
                <w:b/>
                <w:sz w:val="22"/>
              </w:rPr>
              <w:lastRenderedPageBreak/>
              <w:t>Pentru municipiul Orhei</w:t>
            </w:r>
          </w:p>
        </w:tc>
        <w:tc>
          <w:tcPr>
            <w:tcW w:w="696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70099185" w14:textId="77777777" w:rsidR="00543A5C" w:rsidRPr="00380EFD" w:rsidRDefault="00000000" w:rsidP="00380EFD">
            <w:pPr>
              <w:spacing w:line="276" w:lineRule="auto"/>
              <w:rPr>
                <w:sz w:val="22"/>
              </w:rPr>
            </w:pPr>
            <w:r w:rsidRPr="00380EFD">
              <w:rPr>
                <w:sz w:val="22"/>
              </w:rPr>
              <w:t>Planificare coerentă a zonei periurbane; control mai bun al fluxurilor de transport și dezvoltării teritoriale; proiecte integrate; extinderea bazei economice și funcționale; consolidarea rolului regional.</w:t>
            </w:r>
          </w:p>
        </w:tc>
      </w:tr>
      <w:tr w:rsidR="00543A5C" w:rsidRPr="00380EFD" w14:paraId="30CEAABF" w14:textId="77777777" w:rsidTr="0092445C">
        <w:trPr>
          <w:cantSplit/>
          <w:jc w:val="center"/>
        </w:trPr>
        <w:tc>
          <w:tcPr>
            <w:tcW w:w="2665"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EF57AC3" w14:textId="77777777" w:rsidR="00543A5C" w:rsidRPr="00380EFD" w:rsidRDefault="00000000" w:rsidP="00380EFD">
            <w:pPr>
              <w:spacing w:line="276" w:lineRule="auto"/>
              <w:rPr>
                <w:sz w:val="22"/>
              </w:rPr>
            </w:pPr>
            <w:r w:rsidRPr="00380EFD">
              <w:rPr>
                <w:b/>
                <w:sz w:val="22"/>
              </w:rPr>
              <w:t>Pentru comune</w:t>
            </w:r>
          </w:p>
        </w:tc>
        <w:tc>
          <w:tcPr>
            <w:tcW w:w="696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7A73353F" w14:textId="77777777" w:rsidR="00543A5C" w:rsidRPr="00380EFD" w:rsidRDefault="00000000" w:rsidP="00380EFD">
            <w:pPr>
              <w:spacing w:line="276" w:lineRule="auto"/>
              <w:rPr>
                <w:sz w:val="22"/>
              </w:rPr>
            </w:pPr>
            <w:r w:rsidRPr="00380EFD">
              <w:rPr>
                <w:sz w:val="22"/>
              </w:rPr>
              <w:t>Acces la specialiști și proceduri profesioniste; proiecte cu anvergură mai mare; servicii publice extinse; cofinanțare mai credibilă; menținerea accesului local la administrație.</w:t>
            </w:r>
          </w:p>
        </w:tc>
      </w:tr>
      <w:tr w:rsidR="00543A5C" w:rsidRPr="00380EFD" w14:paraId="4D5D6412" w14:textId="77777777" w:rsidTr="0092445C">
        <w:trPr>
          <w:cantSplit/>
          <w:jc w:val="center"/>
        </w:trPr>
        <w:tc>
          <w:tcPr>
            <w:tcW w:w="2665"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03793AC8" w14:textId="77777777" w:rsidR="00543A5C" w:rsidRPr="00380EFD" w:rsidRDefault="00000000" w:rsidP="00380EFD">
            <w:pPr>
              <w:spacing w:line="276" w:lineRule="auto"/>
              <w:rPr>
                <w:sz w:val="22"/>
              </w:rPr>
            </w:pPr>
            <w:r w:rsidRPr="00380EFD">
              <w:rPr>
                <w:b/>
                <w:sz w:val="22"/>
              </w:rPr>
              <w:t>Pentru administrația comună</w:t>
            </w:r>
          </w:p>
        </w:tc>
        <w:tc>
          <w:tcPr>
            <w:tcW w:w="696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5CD0B284" w14:textId="77777777" w:rsidR="00543A5C" w:rsidRPr="00380EFD" w:rsidRDefault="00000000" w:rsidP="00380EFD">
            <w:pPr>
              <w:spacing w:line="276" w:lineRule="auto"/>
              <w:rPr>
                <w:sz w:val="22"/>
              </w:rPr>
            </w:pPr>
            <w:r w:rsidRPr="00380EFD">
              <w:rPr>
                <w:sz w:val="22"/>
              </w:rPr>
              <w:t>Aparat specializat; buget consolidat; achiziții și management de proiect unificate; sisteme comune de date, patrimoniu, control intern și monitorizare.</w:t>
            </w:r>
          </w:p>
        </w:tc>
      </w:tr>
      <w:tr w:rsidR="00543A5C" w:rsidRPr="00380EFD" w14:paraId="651CD042" w14:textId="77777777" w:rsidTr="0092445C">
        <w:trPr>
          <w:cantSplit/>
          <w:jc w:val="center"/>
        </w:trPr>
        <w:tc>
          <w:tcPr>
            <w:tcW w:w="2665"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12D4D285" w14:textId="77777777" w:rsidR="00543A5C" w:rsidRPr="00380EFD" w:rsidRDefault="00000000" w:rsidP="00380EFD">
            <w:pPr>
              <w:spacing w:line="276" w:lineRule="auto"/>
              <w:rPr>
                <w:sz w:val="22"/>
              </w:rPr>
            </w:pPr>
            <w:r w:rsidRPr="00380EFD">
              <w:rPr>
                <w:b/>
                <w:sz w:val="22"/>
              </w:rPr>
              <w:t>Pentru dezvoltarea regională</w:t>
            </w:r>
          </w:p>
        </w:tc>
        <w:tc>
          <w:tcPr>
            <w:tcW w:w="696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99CF2D7" w14:textId="77777777" w:rsidR="00543A5C" w:rsidRPr="00380EFD" w:rsidRDefault="00000000" w:rsidP="00380EFD">
            <w:pPr>
              <w:spacing w:line="276" w:lineRule="auto"/>
              <w:rPr>
                <w:sz w:val="22"/>
              </w:rPr>
            </w:pPr>
            <w:r w:rsidRPr="00380EFD">
              <w:rPr>
                <w:sz w:val="22"/>
              </w:rPr>
              <w:t>O UAT de aproape 30.000 de locuitori, cu proiecte mature, cofinanțare și capacitate de implementare mai competitive în raport cu FNDRL, programe UE și parteneri de dezvoltare.</w:t>
            </w:r>
          </w:p>
        </w:tc>
      </w:tr>
    </w:tbl>
    <w:p w14:paraId="1D6E6FFC" w14:textId="77777777" w:rsidR="00543A5C" w:rsidRPr="00380EFD" w:rsidRDefault="00543A5C" w:rsidP="00380EFD">
      <w:pPr>
        <w:spacing w:after="0" w:line="276" w:lineRule="auto"/>
        <w:rPr>
          <w:sz w:val="22"/>
        </w:rPr>
      </w:pPr>
    </w:p>
    <w:p w14:paraId="30CAE1A0" w14:textId="77777777"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t>6. Rezultatele urmărite în primul ciclu de implementare</w:t>
      </w:r>
    </w:p>
    <w:tbl>
      <w:tblPr>
        <w:tblW w:w="0" w:type="auto"/>
        <w:jc w:val="center"/>
        <w:tblLayout w:type="fixed"/>
        <w:tblLook w:val="04A0" w:firstRow="1" w:lastRow="0" w:firstColumn="1" w:lastColumn="0" w:noHBand="0" w:noVBand="1"/>
      </w:tblPr>
      <w:tblGrid>
        <w:gridCol w:w="1814"/>
        <w:gridCol w:w="7818"/>
      </w:tblGrid>
      <w:tr w:rsidR="00543A5C" w:rsidRPr="00380EFD" w14:paraId="11D08D98" w14:textId="77777777" w:rsidTr="0092445C">
        <w:trPr>
          <w:cantSplit/>
          <w:tblHeader/>
          <w:jc w:val="center"/>
        </w:trPr>
        <w:tc>
          <w:tcPr>
            <w:tcW w:w="1814"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723E911C" w14:textId="77777777" w:rsidR="00543A5C" w:rsidRPr="00380EFD" w:rsidRDefault="00000000" w:rsidP="00380EFD">
            <w:pPr>
              <w:spacing w:line="276" w:lineRule="auto"/>
              <w:jc w:val="center"/>
              <w:rPr>
                <w:sz w:val="22"/>
              </w:rPr>
            </w:pPr>
            <w:proofErr w:type="spellStart"/>
            <w:r w:rsidRPr="00380EFD">
              <w:rPr>
                <w:b/>
                <w:color w:val="FFFFFF"/>
                <w:sz w:val="22"/>
              </w:rPr>
              <w:t>Orizont</w:t>
            </w:r>
            <w:proofErr w:type="spellEnd"/>
          </w:p>
        </w:tc>
        <w:tc>
          <w:tcPr>
            <w:tcW w:w="7818"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6551E524" w14:textId="77777777" w:rsidR="00543A5C" w:rsidRPr="00380EFD" w:rsidRDefault="00000000" w:rsidP="00380EFD">
            <w:pPr>
              <w:spacing w:line="276" w:lineRule="auto"/>
              <w:jc w:val="center"/>
              <w:rPr>
                <w:sz w:val="22"/>
              </w:rPr>
            </w:pPr>
            <w:r w:rsidRPr="00380EFD">
              <w:rPr>
                <w:b/>
                <w:color w:val="FFFFFF"/>
                <w:sz w:val="22"/>
              </w:rPr>
              <w:t>Rezultat urmărit</w:t>
            </w:r>
          </w:p>
        </w:tc>
      </w:tr>
      <w:tr w:rsidR="00543A5C" w:rsidRPr="00380EFD" w14:paraId="636C137C" w14:textId="77777777" w:rsidTr="0092445C">
        <w:trPr>
          <w:cantSplit/>
          <w:jc w:val="center"/>
        </w:trPr>
        <w:tc>
          <w:tcPr>
            <w:tcW w:w="181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8D4A8D5" w14:textId="77777777" w:rsidR="00543A5C" w:rsidRPr="00380EFD" w:rsidRDefault="00000000" w:rsidP="00380EFD">
            <w:pPr>
              <w:spacing w:line="276" w:lineRule="auto"/>
              <w:rPr>
                <w:sz w:val="22"/>
              </w:rPr>
            </w:pPr>
            <w:r w:rsidRPr="00380EFD">
              <w:rPr>
                <w:b/>
                <w:sz w:val="22"/>
              </w:rPr>
              <w:t>Primele 6 luni</w:t>
            </w:r>
          </w:p>
        </w:tc>
        <w:tc>
          <w:tcPr>
            <w:tcW w:w="7818"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15DB816" w14:textId="77777777" w:rsidR="00543A5C" w:rsidRPr="00380EFD" w:rsidRDefault="00000000" w:rsidP="00380EFD">
            <w:pPr>
              <w:spacing w:line="276" w:lineRule="auto"/>
              <w:rPr>
                <w:sz w:val="22"/>
              </w:rPr>
            </w:pPr>
            <w:r w:rsidRPr="00380EFD">
              <w:rPr>
                <w:sz w:val="22"/>
              </w:rPr>
              <w:t>Inventarul serviciilor și patrimoniului; organigrama de tranziție; regulamentul de funcționare; criteriile de echitate; planul de comunicare și consultare.</w:t>
            </w:r>
          </w:p>
        </w:tc>
      </w:tr>
      <w:tr w:rsidR="00543A5C" w:rsidRPr="00380EFD" w14:paraId="114D235D" w14:textId="77777777" w:rsidTr="0092445C">
        <w:trPr>
          <w:cantSplit/>
          <w:jc w:val="center"/>
        </w:trPr>
        <w:tc>
          <w:tcPr>
            <w:tcW w:w="1814"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443460AD" w14:textId="77777777" w:rsidR="00543A5C" w:rsidRPr="00380EFD" w:rsidRDefault="00000000" w:rsidP="00380EFD">
            <w:pPr>
              <w:spacing w:line="276" w:lineRule="auto"/>
              <w:rPr>
                <w:sz w:val="22"/>
              </w:rPr>
            </w:pPr>
            <w:r w:rsidRPr="00380EFD">
              <w:rPr>
                <w:b/>
                <w:sz w:val="22"/>
              </w:rPr>
              <w:t>În primul an</w:t>
            </w:r>
          </w:p>
        </w:tc>
        <w:tc>
          <w:tcPr>
            <w:tcW w:w="7818"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286DA484" w14:textId="77777777" w:rsidR="00543A5C" w:rsidRPr="00380EFD" w:rsidRDefault="00000000" w:rsidP="00380EFD">
            <w:pPr>
              <w:spacing w:line="276" w:lineRule="auto"/>
              <w:rPr>
                <w:sz w:val="22"/>
              </w:rPr>
            </w:pPr>
            <w:r w:rsidRPr="00380EFD">
              <w:rPr>
                <w:sz w:val="22"/>
              </w:rPr>
              <w:t>Punct de acces administrativ în fiecare fostă UAT; registru public al proiectelor; studii de fezabilitate prioritare; program multianual de investiții.</w:t>
            </w:r>
          </w:p>
        </w:tc>
      </w:tr>
      <w:tr w:rsidR="00543A5C" w:rsidRPr="00380EFD" w14:paraId="2DB1CEB0" w14:textId="77777777" w:rsidTr="0092445C">
        <w:trPr>
          <w:cantSplit/>
          <w:jc w:val="center"/>
        </w:trPr>
        <w:tc>
          <w:tcPr>
            <w:tcW w:w="181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57525E3B" w14:textId="77777777" w:rsidR="00543A5C" w:rsidRPr="00380EFD" w:rsidRDefault="00000000" w:rsidP="00380EFD">
            <w:pPr>
              <w:spacing w:line="276" w:lineRule="auto"/>
              <w:rPr>
                <w:sz w:val="22"/>
              </w:rPr>
            </w:pPr>
            <w:r w:rsidRPr="00380EFD">
              <w:rPr>
                <w:b/>
                <w:sz w:val="22"/>
              </w:rPr>
              <w:t>În 18 luni</w:t>
            </w:r>
          </w:p>
        </w:tc>
        <w:tc>
          <w:tcPr>
            <w:tcW w:w="7818"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DF5E729" w14:textId="77777777" w:rsidR="00543A5C" w:rsidRPr="00380EFD" w:rsidRDefault="00000000" w:rsidP="00380EFD">
            <w:pPr>
              <w:spacing w:line="276" w:lineRule="auto"/>
              <w:rPr>
                <w:sz w:val="22"/>
              </w:rPr>
            </w:pPr>
            <w:r w:rsidRPr="00380EFD">
              <w:rPr>
                <w:sz w:val="22"/>
              </w:rPr>
              <w:t>Soluție tehnică validată pentru apă/sanitație; pilot de transport public; proiecte tehnice pentru drumuri și eficiență energetică; model unificat de salubrizare.</w:t>
            </w:r>
          </w:p>
        </w:tc>
      </w:tr>
      <w:tr w:rsidR="00543A5C" w:rsidRPr="00380EFD" w14:paraId="08989314" w14:textId="77777777" w:rsidTr="0092445C">
        <w:trPr>
          <w:cantSplit/>
          <w:jc w:val="center"/>
        </w:trPr>
        <w:tc>
          <w:tcPr>
            <w:tcW w:w="1814"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1952F1A8" w14:textId="77777777" w:rsidR="00543A5C" w:rsidRPr="00380EFD" w:rsidRDefault="00000000" w:rsidP="00380EFD">
            <w:pPr>
              <w:spacing w:line="276" w:lineRule="auto"/>
              <w:rPr>
                <w:sz w:val="22"/>
              </w:rPr>
            </w:pPr>
            <w:r w:rsidRPr="00380EFD">
              <w:rPr>
                <w:b/>
                <w:sz w:val="22"/>
              </w:rPr>
              <w:t>În 24-36 luni</w:t>
            </w:r>
          </w:p>
        </w:tc>
        <w:tc>
          <w:tcPr>
            <w:tcW w:w="7818"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1E0D8AF5" w14:textId="77777777" w:rsidR="00543A5C" w:rsidRPr="00380EFD" w:rsidRDefault="00000000" w:rsidP="00380EFD">
            <w:pPr>
              <w:spacing w:line="276" w:lineRule="auto"/>
              <w:rPr>
                <w:sz w:val="22"/>
              </w:rPr>
            </w:pPr>
            <w:r w:rsidRPr="00380EFD">
              <w:rPr>
                <w:sz w:val="22"/>
              </w:rPr>
              <w:t>Extinderea colectării organizate a deșeurilor în toate localitățile; intervenții vizibile în fiecare localitate; cofinanțări atrase; raport anual de echitate teritorială.</w:t>
            </w:r>
          </w:p>
        </w:tc>
      </w:tr>
      <w:tr w:rsidR="00543A5C" w:rsidRPr="00380EFD" w14:paraId="5E84A3D8" w14:textId="77777777" w:rsidTr="0092445C">
        <w:trPr>
          <w:cantSplit/>
          <w:jc w:val="center"/>
        </w:trPr>
        <w:tc>
          <w:tcPr>
            <w:tcW w:w="181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04F10F9" w14:textId="77777777" w:rsidR="00543A5C" w:rsidRPr="00380EFD" w:rsidRDefault="00000000" w:rsidP="00380EFD">
            <w:pPr>
              <w:spacing w:line="276" w:lineRule="auto"/>
              <w:rPr>
                <w:sz w:val="22"/>
              </w:rPr>
            </w:pPr>
            <w:r w:rsidRPr="00380EFD">
              <w:rPr>
                <w:b/>
                <w:sz w:val="22"/>
              </w:rPr>
              <w:t>Până în 2030</w:t>
            </w:r>
          </w:p>
        </w:tc>
        <w:tc>
          <w:tcPr>
            <w:tcW w:w="7818"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544B0ED3" w14:textId="77777777" w:rsidR="00543A5C" w:rsidRPr="00380EFD" w:rsidRDefault="00000000" w:rsidP="00380EFD">
            <w:pPr>
              <w:spacing w:line="276" w:lineRule="auto"/>
              <w:rPr>
                <w:sz w:val="22"/>
              </w:rPr>
            </w:pPr>
            <w:r w:rsidRPr="00380EFD">
              <w:rPr>
                <w:sz w:val="22"/>
              </w:rPr>
              <w:t>Reducerea măsurabilă a decalajelor de servicii; portofoliu de proiecte mature pentru următorul ciclu de finanțare; administrație stabilă și profesionistă.</w:t>
            </w:r>
          </w:p>
        </w:tc>
      </w:tr>
    </w:tbl>
    <w:p w14:paraId="218E8497" w14:textId="77777777" w:rsidR="00543A5C" w:rsidRPr="00380EFD" w:rsidRDefault="00543A5C" w:rsidP="00380EFD">
      <w:pPr>
        <w:spacing w:after="0" w:line="276" w:lineRule="auto"/>
        <w:rPr>
          <w:sz w:val="22"/>
        </w:rPr>
      </w:pPr>
    </w:p>
    <w:p w14:paraId="738156A4" w14:textId="77777777"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t>7. Principii de implementare</w:t>
      </w:r>
    </w:p>
    <w:p w14:paraId="43E5BDD9" w14:textId="77777777" w:rsidR="00543A5C" w:rsidRPr="00380EFD" w:rsidRDefault="00000000" w:rsidP="00380EFD">
      <w:pPr>
        <w:pStyle w:val="a0"/>
        <w:spacing w:line="276" w:lineRule="auto"/>
        <w:rPr>
          <w:sz w:val="22"/>
        </w:rPr>
      </w:pPr>
      <w:r w:rsidRPr="00380EFD">
        <w:rPr>
          <w:sz w:val="22"/>
          <w:lang w:val="ro-RO"/>
        </w:rPr>
        <w:t>legalitate și continuitate a serviciilor în perioada de tranziție;</w:t>
      </w:r>
    </w:p>
    <w:p w14:paraId="5FB119CD" w14:textId="77777777" w:rsidR="00543A5C" w:rsidRPr="00380EFD" w:rsidRDefault="00000000" w:rsidP="00380EFD">
      <w:pPr>
        <w:pStyle w:val="a0"/>
        <w:spacing w:line="276" w:lineRule="auto"/>
        <w:rPr>
          <w:sz w:val="22"/>
        </w:rPr>
      </w:pPr>
      <w:r w:rsidRPr="00380EFD">
        <w:rPr>
          <w:sz w:val="22"/>
          <w:lang w:val="ro-RO"/>
        </w:rPr>
        <w:t>subsidiaritate: serviciul este prestat cât mai aproape de cetățean, chiar dacă este gestionat unitar;</w:t>
      </w:r>
    </w:p>
    <w:p w14:paraId="2837C3DC" w14:textId="77777777" w:rsidR="00543A5C" w:rsidRPr="00380EFD" w:rsidRDefault="00000000" w:rsidP="00380EFD">
      <w:pPr>
        <w:pStyle w:val="a0"/>
        <w:spacing w:line="276" w:lineRule="auto"/>
        <w:rPr>
          <w:sz w:val="22"/>
        </w:rPr>
      </w:pPr>
      <w:r w:rsidRPr="00380EFD">
        <w:rPr>
          <w:sz w:val="22"/>
          <w:lang w:val="ro-RO"/>
        </w:rPr>
        <w:t>echitate teritorială, fără distribuire mecanică „per localitate”, dar cu intervenții proporționale cu deficitul și nevoia;</w:t>
      </w:r>
    </w:p>
    <w:p w14:paraId="7E61A875" w14:textId="77777777" w:rsidR="00543A5C" w:rsidRPr="00380EFD" w:rsidRDefault="00000000" w:rsidP="00380EFD">
      <w:pPr>
        <w:pStyle w:val="a0"/>
        <w:spacing w:line="276" w:lineRule="auto"/>
        <w:rPr>
          <w:sz w:val="22"/>
        </w:rPr>
      </w:pPr>
      <w:r w:rsidRPr="00380EFD">
        <w:rPr>
          <w:sz w:val="22"/>
          <w:lang w:val="ro-RO"/>
        </w:rPr>
        <w:t>sustenabilitate: fiecare investiție include costurile de operare și întreținere, nu doar costul construcției;</w:t>
      </w:r>
    </w:p>
    <w:p w14:paraId="03889308" w14:textId="77777777" w:rsidR="00543A5C" w:rsidRPr="00380EFD" w:rsidRDefault="00000000" w:rsidP="00380EFD">
      <w:pPr>
        <w:pStyle w:val="a0"/>
        <w:spacing w:line="276" w:lineRule="auto"/>
        <w:rPr>
          <w:sz w:val="22"/>
        </w:rPr>
      </w:pPr>
      <w:r w:rsidRPr="00380EFD">
        <w:rPr>
          <w:sz w:val="22"/>
          <w:lang w:val="ro-RO"/>
        </w:rPr>
        <w:t>transparență: date, criterii, bugete și stadiul proiectelor publicate într-un format ușor de înțeles;</w:t>
      </w:r>
    </w:p>
    <w:p w14:paraId="297D5D91" w14:textId="77777777" w:rsidR="00543A5C" w:rsidRPr="00380EFD" w:rsidRDefault="00000000" w:rsidP="00380EFD">
      <w:pPr>
        <w:pStyle w:val="a0"/>
        <w:spacing w:line="276" w:lineRule="auto"/>
        <w:rPr>
          <w:sz w:val="22"/>
        </w:rPr>
      </w:pPr>
      <w:r w:rsidRPr="00380EFD">
        <w:rPr>
          <w:sz w:val="22"/>
          <w:lang w:val="ro-RO"/>
        </w:rPr>
        <w:t>participare: consultări distincte în fiecare localitate și integrarea rezultatelor sondajului de opinie.</w:t>
      </w:r>
    </w:p>
    <w:p w14:paraId="497B5E57" w14:textId="77777777" w:rsidR="00543A5C" w:rsidRPr="00380EFD" w:rsidRDefault="00000000" w:rsidP="00380EFD">
      <w:pPr>
        <w:spacing w:line="276" w:lineRule="auto"/>
        <w:rPr>
          <w:sz w:val="22"/>
        </w:rPr>
      </w:pPr>
      <w:r w:rsidRPr="00380EFD">
        <w:rPr>
          <w:sz w:val="22"/>
          <w:lang w:val="ro-RO"/>
        </w:rPr>
        <w:br w:type="page"/>
      </w:r>
    </w:p>
    <w:p w14:paraId="1CDF0134" w14:textId="77777777" w:rsidR="00543A5C" w:rsidRPr="005B2D3E" w:rsidRDefault="00000000" w:rsidP="00380EFD">
      <w:pPr>
        <w:spacing w:after="160" w:line="276" w:lineRule="auto"/>
        <w:jc w:val="center"/>
        <w:rPr>
          <w:color w:val="984806" w:themeColor="accent6" w:themeShade="80"/>
          <w:sz w:val="22"/>
        </w:rPr>
      </w:pPr>
      <w:r w:rsidRPr="005B2D3E">
        <w:rPr>
          <w:b/>
          <w:color w:val="984806" w:themeColor="accent6" w:themeShade="80"/>
          <w:sz w:val="22"/>
          <w:lang w:val="ro-RO"/>
        </w:rPr>
        <w:lastRenderedPageBreak/>
        <w:t>PARTEA II. ANEXA TEHNICĂ ȘI FINANCIARĂ</w:t>
      </w:r>
    </w:p>
    <w:p w14:paraId="323DFA50" w14:textId="77777777"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t>8. Profilul clusterului și verificarea datelor</w:t>
      </w:r>
    </w:p>
    <w:tbl>
      <w:tblPr>
        <w:tblW w:w="0" w:type="auto"/>
        <w:jc w:val="center"/>
        <w:tblLayout w:type="fixed"/>
        <w:tblLook w:val="04A0" w:firstRow="1" w:lastRow="0" w:firstColumn="1" w:lastColumn="0" w:noHBand="0" w:noVBand="1"/>
      </w:tblPr>
      <w:tblGrid>
        <w:gridCol w:w="2381"/>
        <w:gridCol w:w="4422"/>
        <w:gridCol w:w="2381"/>
      </w:tblGrid>
      <w:tr w:rsidR="00543A5C" w:rsidRPr="00380EFD" w14:paraId="2452ABD6" w14:textId="77777777">
        <w:trPr>
          <w:cantSplit/>
          <w:tblHeader/>
          <w:jc w:val="center"/>
        </w:trPr>
        <w:tc>
          <w:tcPr>
            <w:tcW w:w="2381"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0EB8A169" w14:textId="77777777" w:rsidR="00543A5C" w:rsidRPr="00380EFD" w:rsidRDefault="00000000" w:rsidP="00380EFD">
            <w:pPr>
              <w:spacing w:line="276" w:lineRule="auto"/>
              <w:jc w:val="center"/>
              <w:rPr>
                <w:sz w:val="22"/>
              </w:rPr>
            </w:pPr>
            <w:r w:rsidRPr="00380EFD">
              <w:rPr>
                <w:b/>
                <w:color w:val="FFFFFF"/>
                <w:sz w:val="22"/>
              </w:rPr>
              <w:t>UAT</w:t>
            </w:r>
          </w:p>
        </w:tc>
        <w:tc>
          <w:tcPr>
            <w:tcW w:w="4422"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5C150485" w14:textId="77777777" w:rsidR="00543A5C" w:rsidRPr="00380EFD" w:rsidRDefault="00000000" w:rsidP="00380EFD">
            <w:pPr>
              <w:spacing w:line="276" w:lineRule="auto"/>
              <w:jc w:val="center"/>
              <w:rPr>
                <w:sz w:val="22"/>
              </w:rPr>
            </w:pPr>
            <w:r w:rsidRPr="00380EFD">
              <w:rPr>
                <w:b/>
                <w:color w:val="FFFFFF"/>
                <w:sz w:val="22"/>
              </w:rPr>
              <w:t>Statut</w:t>
            </w:r>
          </w:p>
        </w:tc>
        <w:tc>
          <w:tcPr>
            <w:tcW w:w="2381"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2D5B582E" w14:textId="77777777" w:rsidR="00543A5C" w:rsidRPr="00380EFD" w:rsidRDefault="00000000" w:rsidP="00380EFD">
            <w:pPr>
              <w:spacing w:line="276" w:lineRule="auto"/>
              <w:jc w:val="center"/>
              <w:rPr>
                <w:sz w:val="22"/>
              </w:rPr>
            </w:pPr>
            <w:r w:rsidRPr="00380EFD">
              <w:rPr>
                <w:b/>
                <w:color w:val="FFFFFF"/>
                <w:sz w:val="22"/>
              </w:rPr>
              <w:t>Populație (loc.)</w:t>
            </w:r>
          </w:p>
        </w:tc>
      </w:tr>
      <w:tr w:rsidR="00543A5C" w:rsidRPr="00380EFD" w14:paraId="2B95C50C"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12970364" w14:textId="77777777" w:rsidR="00543A5C" w:rsidRPr="00380EFD" w:rsidRDefault="00000000" w:rsidP="00380EFD">
            <w:pPr>
              <w:spacing w:line="276" w:lineRule="auto"/>
              <w:rPr>
                <w:sz w:val="22"/>
              </w:rPr>
            </w:pPr>
            <w:r w:rsidRPr="00380EFD">
              <w:rPr>
                <w:b/>
                <w:sz w:val="22"/>
              </w:rPr>
              <w:t>Orhei</w:t>
            </w:r>
          </w:p>
        </w:tc>
        <w:tc>
          <w:tcPr>
            <w:tcW w:w="4422"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4669D437" w14:textId="77777777" w:rsidR="00543A5C" w:rsidRPr="00380EFD" w:rsidRDefault="00000000" w:rsidP="00380EFD">
            <w:pPr>
              <w:spacing w:line="276" w:lineRule="auto"/>
              <w:rPr>
                <w:sz w:val="22"/>
              </w:rPr>
            </w:pPr>
            <w:r w:rsidRPr="00380EFD">
              <w:rPr>
                <w:sz w:val="22"/>
              </w:rPr>
              <w:t>municipiu; centru administrativ propus</w:t>
            </w:r>
          </w:p>
        </w:tc>
        <w:tc>
          <w:tcPr>
            <w:tcW w:w="238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4FF275B" w14:textId="389B0356" w:rsidR="00543A5C" w:rsidRPr="00380EFD" w:rsidRDefault="00000000" w:rsidP="00380EFD">
            <w:pPr>
              <w:spacing w:line="276" w:lineRule="auto"/>
              <w:rPr>
                <w:sz w:val="22"/>
              </w:rPr>
            </w:pPr>
            <w:r w:rsidRPr="00380EFD">
              <w:rPr>
                <w:sz w:val="22"/>
              </w:rPr>
              <w:t>22.296</w:t>
            </w:r>
          </w:p>
        </w:tc>
      </w:tr>
      <w:tr w:rsidR="009D5688" w:rsidRPr="00380EFD" w14:paraId="7E372E02" w14:textId="77777777" w:rsidTr="0065383A">
        <w:trPr>
          <w:cantSplit/>
          <w:jc w:val="center"/>
        </w:trPr>
        <w:tc>
          <w:tcPr>
            <w:tcW w:w="238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2BB521EC" w14:textId="77777777" w:rsidR="009D5688" w:rsidRPr="00380EFD" w:rsidRDefault="009D5688" w:rsidP="009D5688">
            <w:pPr>
              <w:spacing w:line="276" w:lineRule="auto"/>
              <w:rPr>
                <w:sz w:val="22"/>
              </w:rPr>
            </w:pPr>
            <w:r w:rsidRPr="00380EFD">
              <w:rPr>
                <w:b/>
                <w:sz w:val="22"/>
              </w:rPr>
              <w:t>Bolohan</w:t>
            </w:r>
          </w:p>
        </w:tc>
        <w:tc>
          <w:tcPr>
            <w:tcW w:w="4422"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5EE315ED" w14:textId="77777777" w:rsidR="009D5688" w:rsidRPr="00380EFD" w:rsidRDefault="009D5688" w:rsidP="009D5688">
            <w:pPr>
              <w:spacing w:line="276" w:lineRule="auto"/>
              <w:rPr>
                <w:sz w:val="22"/>
              </w:rPr>
            </w:pPr>
            <w:r w:rsidRPr="00380EFD">
              <w:rPr>
                <w:sz w:val="22"/>
              </w:rPr>
              <w:t>comună</w:t>
            </w:r>
          </w:p>
        </w:tc>
        <w:tc>
          <w:tcPr>
            <w:tcW w:w="2381" w:type="dxa"/>
            <w:shd w:val="clear" w:color="auto" w:fill="F2F6FC"/>
            <w:tcMar>
              <w:top w:w="60" w:type="dxa"/>
              <w:left w:w="70" w:type="dxa"/>
              <w:bottom w:w="60" w:type="dxa"/>
              <w:right w:w="70" w:type="dxa"/>
            </w:tcMar>
          </w:tcPr>
          <w:p w14:paraId="48CD11F8" w14:textId="09B35B7D" w:rsidR="009D5688" w:rsidRPr="00380EFD" w:rsidRDefault="009D5688" w:rsidP="009D5688">
            <w:pPr>
              <w:spacing w:line="276" w:lineRule="auto"/>
              <w:rPr>
                <w:sz w:val="22"/>
              </w:rPr>
            </w:pPr>
            <w:r w:rsidRPr="00514150">
              <w:rPr>
                <w:lang w:val="ro-MD"/>
              </w:rPr>
              <w:t>980</w:t>
            </w:r>
          </w:p>
        </w:tc>
      </w:tr>
      <w:tr w:rsidR="009D5688" w:rsidRPr="00380EFD" w14:paraId="49390552" w14:textId="77777777" w:rsidTr="0065383A">
        <w:trPr>
          <w:cantSplit/>
          <w:jc w:val="center"/>
        </w:trPr>
        <w:tc>
          <w:tcPr>
            <w:tcW w:w="238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25ECF78B" w14:textId="77777777" w:rsidR="009D5688" w:rsidRPr="00380EFD" w:rsidRDefault="009D5688" w:rsidP="009D5688">
            <w:pPr>
              <w:spacing w:line="276" w:lineRule="auto"/>
              <w:rPr>
                <w:sz w:val="22"/>
              </w:rPr>
            </w:pPr>
            <w:r w:rsidRPr="00380EFD">
              <w:rPr>
                <w:b/>
                <w:sz w:val="22"/>
              </w:rPr>
              <w:t>Piatra</w:t>
            </w:r>
          </w:p>
        </w:tc>
        <w:tc>
          <w:tcPr>
            <w:tcW w:w="4422"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EE149DE" w14:textId="77777777" w:rsidR="009D5688" w:rsidRPr="00380EFD" w:rsidRDefault="009D5688" w:rsidP="009D5688">
            <w:pPr>
              <w:spacing w:line="276" w:lineRule="auto"/>
              <w:rPr>
                <w:sz w:val="22"/>
              </w:rPr>
            </w:pPr>
            <w:r w:rsidRPr="00380EFD">
              <w:rPr>
                <w:sz w:val="22"/>
              </w:rPr>
              <w:t>comună</w:t>
            </w:r>
          </w:p>
        </w:tc>
        <w:tc>
          <w:tcPr>
            <w:tcW w:w="2381" w:type="dxa"/>
            <w:tcMar>
              <w:top w:w="60" w:type="dxa"/>
              <w:left w:w="70" w:type="dxa"/>
              <w:bottom w:w="60" w:type="dxa"/>
              <w:right w:w="70" w:type="dxa"/>
            </w:tcMar>
          </w:tcPr>
          <w:p w14:paraId="73DB903A" w14:textId="0D343C09" w:rsidR="009D5688" w:rsidRPr="00380EFD" w:rsidRDefault="009D5688" w:rsidP="009D5688">
            <w:pPr>
              <w:spacing w:line="276" w:lineRule="auto"/>
              <w:rPr>
                <w:sz w:val="22"/>
              </w:rPr>
            </w:pPr>
            <w:r w:rsidRPr="00514150">
              <w:rPr>
                <w:lang w:val="ro-MD"/>
              </w:rPr>
              <w:t>1.840</w:t>
            </w:r>
          </w:p>
        </w:tc>
      </w:tr>
      <w:tr w:rsidR="009D5688" w:rsidRPr="00380EFD" w14:paraId="1C5B410D" w14:textId="77777777" w:rsidTr="0065383A">
        <w:trPr>
          <w:cantSplit/>
          <w:jc w:val="center"/>
        </w:trPr>
        <w:tc>
          <w:tcPr>
            <w:tcW w:w="238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2B8DE532" w14:textId="77777777" w:rsidR="009D5688" w:rsidRPr="00380EFD" w:rsidRDefault="009D5688" w:rsidP="009D5688">
            <w:pPr>
              <w:spacing w:line="276" w:lineRule="auto"/>
              <w:rPr>
                <w:sz w:val="22"/>
              </w:rPr>
            </w:pPr>
            <w:r w:rsidRPr="00380EFD">
              <w:rPr>
                <w:b/>
                <w:sz w:val="22"/>
              </w:rPr>
              <w:t>Pohorniceni</w:t>
            </w:r>
          </w:p>
        </w:tc>
        <w:tc>
          <w:tcPr>
            <w:tcW w:w="4422"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7D9E70CC" w14:textId="77777777" w:rsidR="009D5688" w:rsidRPr="00380EFD" w:rsidRDefault="009D5688" w:rsidP="009D5688">
            <w:pPr>
              <w:spacing w:line="276" w:lineRule="auto"/>
              <w:rPr>
                <w:sz w:val="22"/>
              </w:rPr>
            </w:pPr>
            <w:r w:rsidRPr="00380EFD">
              <w:rPr>
                <w:sz w:val="22"/>
              </w:rPr>
              <w:t>comună</w:t>
            </w:r>
          </w:p>
        </w:tc>
        <w:tc>
          <w:tcPr>
            <w:tcW w:w="2381" w:type="dxa"/>
            <w:shd w:val="clear" w:color="auto" w:fill="F2F6FC"/>
            <w:tcMar>
              <w:top w:w="60" w:type="dxa"/>
              <w:left w:w="70" w:type="dxa"/>
              <w:bottom w:w="60" w:type="dxa"/>
              <w:right w:w="70" w:type="dxa"/>
            </w:tcMar>
          </w:tcPr>
          <w:p w14:paraId="425A46CF" w14:textId="39B68DE7" w:rsidR="009D5688" w:rsidRPr="00380EFD" w:rsidRDefault="009D5688" w:rsidP="009D5688">
            <w:pPr>
              <w:spacing w:line="276" w:lineRule="auto"/>
              <w:rPr>
                <w:sz w:val="22"/>
              </w:rPr>
            </w:pPr>
            <w:r w:rsidRPr="00514150">
              <w:rPr>
                <w:lang w:val="ro-MD"/>
              </w:rPr>
              <w:t>845</w:t>
            </w:r>
          </w:p>
        </w:tc>
      </w:tr>
      <w:tr w:rsidR="009D5688" w:rsidRPr="00380EFD" w14:paraId="74997EB1" w14:textId="77777777" w:rsidTr="0065383A">
        <w:trPr>
          <w:cantSplit/>
          <w:jc w:val="center"/>
        </w:trPr>
        <w:tc>
          <w:tcPr>
            <w:tcW w:w="238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73DB5EFE" w14:textId="77777777" w:rsidR="009D5688" w:rsidRPr="00380EFD" w:rsidRDefault="009D5688" w:rsidP="009D5688">
            <w:pPr>
              <w:spacing w:line="276" w:lineRule="auto"/>
              <w:rPr>
                <w:sz w:val="22"/>
              </w:rPr>
            </w:pPr>
            <w:r w:rsidRPr="00380EFD">
              <w:rPr>
                <w:b/>
                <w:sz w:val="22"/>
              </w:rPr>
              <w:t>Seliște</w:t>
            </w:r>
          </w:p>
        </w:tc>
        <w:tc>
          <w:tcPr>
            <w:tcW w:w="4422"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41D83D38" w14:textId="77777777" w:rsidR="009D5688" w:rsidRPr="00380EFD" w:rsidRDefault="009D5688" w:rsidP="009D5688">
            <w:pPr>
              <w:spacing w:line="276" w:lineRule="auto"/>
              <w:rPr>
                <w:sz w:val="22"/>
              </w:rPr>
            </w:pPr>
            <w:r w:rsidRPr="00380EFD">
              <w:rPr>
                <w:sz w:val="22"/>
              </w:rPr>
              <w:t>comună</w:t>
            </w:r>
          </w:p>
        </w:tc>
        <w:tc>
          <w:tcPr>
            <w:tcW w:w="2381" w:type="dxa"/>
            <w:tcMar>
              <w:top w:w="60" w:type="dxa"/>
              <w:left w:w="70" w:type="dxa"/>
              <w:bottom w:w="60" w:type="dxa"/>
              <w:right w:w="70" w:type="dxa"/>
            </w:tcMar>
          </w:tcPr>
          <w:p w14:paraId="1FB16C6E" w14:textId="4D3879E9" w:rsidR="009D5688" w:rsidRPr="00380EFD" w:rsidRDefault="009D5688" w:rsidP="009D5688">
            <w:pPr>
              <w:spacing w:line="276" w:lineRule="auto"/>
              <w:rPr>
                <w:sz w:val="22"/>
              </w:rPr>
            </w:pPr>
            <w:r w:rsidRPr="00514150">
              <w:rPr>
                <w:lang w:val="ro-MD"/>
              </w:rPr>
              <w:t>2.823</w:t>
            </w:r>
          </w:p>
        </w:tc>
      </w:tr>
      <w:tr w:rsidR="009D5688" w:rsidRPr="00380EFD" w14:paraId="478DB4DC" w14:textId="77777777" w:rsidTr="0065383A">
        <w:trPr>
          <w:cantSplit/>
          <w:jc w:val="center"/>
        </w:trPr>
        <w:tc>
          <w:tcPr>
            <w:tcW w:w="238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3F9E381F" w14:textId="77777777" w:rsidR="009D5688" w:rsidRPr="00380EFD" w:rsidRDefault="009D5688" w:rsidP="009D5688">
            <w:pPr>
              <w:spacing w:line="276" w:lineRule="auto"/>
              <w:rPr>
                <w:sz w:val="22"/>
              </w:rPr>
            </w:pPr>
            <w:r w:rsidRPr="00380EFD">
              <w:rPr>
                <w:b/>
                <w:sz w:val="22"/>
              </w:rPr>
              <w:t>Neculăieuca</w:t>
            </w:r>
          </w:p>
        </w:tc>
        <w:tc>
          <w:tcPr>
            <w:tcW w:w="4422"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33DBE5CA" w14:textId="77777777" w:rsidR="009D5688" w:rsidRPr="00380EFD" w:rsidRDefault="009D5688" w:rsidP="009D5688">
            <w:pPr>
              <w:spacing w:line="276" w:lineRule="auto"/>
              <w:rPr>
                <w:sz w:val="22"/>
              </w:rPr>
            </w:pPr>
            <w:r w:rsidRPr="00380EFD">
              <w:rPr>
                <w:sz w:val="22"/>
              </w:rPr>
              <w:t>comună</w:t>
            </w:r>
          </w:p>
        </w:tc>
        <w:tc>
          <w:tcPr>
            <w:tcW w:w="2381" w:type="dxa"/>
            <w:shd w:val="clear" w:color="auto" w:fill="F2F6FC"/>
            <w:tcMar>
              <w:top w:w="60" w:type="dxa"/>
              <w:left w:w="70" w:type="dxa"/>
              <w:bottom w:w="60" w:type="dxa"/>
              <w:right w:w="70" w:type="dxa"/>
            </w:tcMar>
          </w:tcPr>
          <w:p w14:paraId="160B38C6" w14:textId="2E48C42F" w:rsidR="009D5688" w:rsidRPr="00380EFD" w:rsidRDefault="009D5688" w:rsidP="009D5688">
            <w:pPr>
              <w:spacing w:line="276" w:lineRule="auto"/>
              <w:rPr>
                <w:sz w:val="22"/>
              </w:rPr>
            </w:pPr>
            <w:r w:rsidRPr="00514150">
              <w:rPr>
                <w:lang w:val="ro-MD"/>
              </w:rPr>
              <w:t>832</w:t>
            </w:r>
          </w:p>
        </w:tc>
      </w:tr>
      <w:tr w:rsidR="00543A5C" w:rsidRPr="00380EFD" w14:paraId="0F754810"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226026DA" w14:textId="77777777" w:rsidR="00543A5C" w:rsidRPr="00380EFD" w:rsidRDefault="00000000" w:rsidP="00380EFD">
            <w:pPr>
              <w:spacing w:line="276" w:lineRule="auto"/>
              <w:rPr>
                <w:sz w:val="22"/>
              </w:rPr>
            </w:pPr>
            <w:r w:rsidRPr="00380EFD">
              <w:rPr>
                <w:b/>
                <w:sz w:val="22"/>
              </w:rPr>
              <w:t>Total comune periferice</w:t>
            </w:r>
          </w:p>
        </w:tc>
        <w:tc>
          <w:tcPr>
            <w:tcW w:w="4422"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5DBF453F" w14:textId="77777777" w:rsidR="00543A5C" w:rsidRPr="00380EFD" w:rsidRDefault="00000000" w:rsidP="00380EFD">
            <w:pPr>
              <w:spacing w:line="276" w:lineRule="auto"/>
              <w:rPr>
                <w:sz w:val="22"/>
              </w:rPr>
            </w:pPr>
            <w:r w:rsidRPr="00380EFD">
              <w:rPr>
                <w:sz w:val="22"/>
              </w:rPr>
              <w:t>5 UAT</w:t>
            </w:r>
          </w:p>
        </w:tc>
        <w:tc>
          <w:tcPr>
            <w:tcW w:w="238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DD069BE" w14:textId="77777777" w:rsidR="00543A5C" w:rsidRPr="00380EFD" w:rsidRDefault="00000000" w:rsidP="00380EFD">
            <w:pPr>
              <w:spacing w:line="276" w:lineRule="auto"/>
              <w:rPr>
                <w:sz w:val="22"/>
              </w:rPr>
            </w:pPr>
            <w:r w:rsidRPr="00380EFD">
              <w:rPr>
                <w:sz w:val="22"/>
              </w:rPr>
              <w:t>7.320</w:t>
            </w:r>
          </w:p>
        </w:tc>
      </w:tr>
      <w:tr w:rsidR="00543A5C" w:rsidRPr="00380EFD" w14:paraId="1FBC57B5"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215A3D78" w14:textId="77777777" w:rsidR="00543A5C" w:rsidRPr="00380EFD" w:rsidRDefault="00000000" w:rsidP="00380EFD">
            <w:pPr>
              <w:spacing w:line="276" w:lineRule="auto"/>
              <w:rPr>
                <w:sz w:val="22"/>
              </w:rPr>
            </w:pPr>
            <w:r w:rsidRPr="00380EFD">
              <w:rPr>
                <w:b/>
                <w:sz w:val="22"/>
              </w:rPr>
              <w:t>TOTAL CLUSTER</w:t>
            </w:r>
          </w:p>
        </w:tc>
        <w:tc>
          <w:tcPr>
            <w:tcW w:w="4422"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1DF4EC27" w14:textId="77777777" w:rsidR="00543A5C" w:rsidRPr="00380EFD" w:rsidRDefault="00000000" w:rsidP="00380EFD">
            <w:pPr>
              <w:spacing w:line="276" w:lineRule="auto"/>
              <w:rPr>
                <w:sz w:val="22"/>
              </w:rPr>
            </w:pPr>
            <w:r w:rsidRPr="00380EFD">
              <w:rPr>
                <w:sz w:val="22"/>
              </w:rPr>
              <w:t>6 UAT</w:t>
            </w:r>
          </w:p>
        </w:tc>
        <w:tc>
          <w:tcPr>
            <w:tcW w:w="238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5814598D" w14:textId="77777777" w:rsidR="00543A5C" w:rsidRPr="00380EFD" w:rsidRDefault="00000000" w:rsidP="00380EFD">
            <w:pPr>
              <w:spacing w:line="276" w:lineRule="auto"/>
              <w:rPr>
                <w:sz w:val="22"/>
              </w:rPr>
            </w:pPr>
            <w:r w:rsidRPr="00380EFD">
              <w:rPr>
                <w:sz w:val="22"/>
              </w:rPr>
              <w:t>29.616</w:t>
            </w:r>
          </w:p>
        </w:tc>
      </w:tr>
    </w:tbl>
    <w:p w14:paraId="177D7A4C" w14:textId="77777777" w:rsidR="00543A5C" w:rsidRPr="00380EFD" w:rsidRDefault="00543A5C" w:rsidP="00380EFD">
      <w:pPr>
        <w:spacing w:after="0" w:line="276" w:lineRule="auto"/>
        <w:rPr>
          <w:sz w:val="22"/>
        </w:rPr>
      </w:pPr>
    </w:p>
    <w:p w14:paraId="20FF4099" w14:textId="77777777" w:rsidR="00543A5C" w:rsidRPr="00380EFD" w:rsidRDefault="00000000" w:rsidP="00380EFD">
      <w:pPr>
        <w:pStyle w:val="af"/>
        <w:spacing w:line="276" w:lineRule="auto"/>
        <w:jc w:val="both"/>
        <w:rPr>
          <w:sz w:val="22"/>
        </w:rPr>
      </w:pPr>
      <w:r w:rsidRPr="00380EFD">
        <w:rPr>
          <w:sz w:val="22"/>
          <w:lang w:val="ro-RO"/>
        </w:rPr>
        <w:t>Indicatori de referință din Amalgamator: 17.774 gospodării; suprafață totală aproximativ 168,4 km²; circa 247 km de drumuri. Raportul de aproximativ 1,7 persoane per gospodărie sugerează că indicatorul „gospodării” poate include locuințe neocupate sau poate utiliza o metodologie diferită; cifra trebuie verificată înainte de publicare.</w:t>
      </w:r>
    </w:p>
    <w:p w14:paraId="7B5DEB65" w14:textId="77777777"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t>9. Centrul administrativ propus</w:t>
      </w:r>
    </w:p>
    <w:p w14:paraId="5D1C7C46" w14:textId="77777777" w:rsidR="00543A5C" w:rsidRPr="00380EFD" w:rsidRDefault="00000000" w:rsidP="00380EFD">
      <w:pPr>
        <w:pStyle w:val="af"/>
        <w:spacing w:line="276" w:lineRule="auto"/>
        <w:jc w:val="both"/>
        <w:rPr>
          <w:sz w:val="22"/>
        </w:rPr>
      </w:pPr>
      <w:r w:rsidRPr="00380EFD">
        <w:rPr>
          <w:sz w:val="22"/>
          <w:lang w:val="ro-RO"/>
        </w:rPr>
        <w:t>Municipiul Orhei este propus drept centru administrativ al UAT amalgamate, având cea mai mare populație, statut de municipiu reședință de raion, cea mai dezvoltată infrastructură de servicii din cluster, accesibilitate rutieră și capacitate administrativă pentru preluarea funcțiilor extinse. Selectarea centrului administrativ urmează să fie formalizată potrivit procedurii prevăzute de Metodologie și documentată în dosarul amalgamării.</w:t>
      </w:r>
    </w:p>
    <w:p w14:paraId="28D86990" w14:textId="77777777"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t>10. Harta serviciilor publice</w:t>
      </w:r>
    </w:p>
    <w:tbl>
      <w:tblPr>
        <w:tblW w:w="0" w:type="auto"/>
        <w:jc w:val="center"/>
        <w:tblLayout w:type="fixed"/>
        <w:tblLook w:val="04A0" w:firstRow="1" w:lastRow="0" w:firstColumn="1" w:lastColumn="0" w:noHBand="0" w:noVBand="1"/>
      </w:tblPr>
      <w:tblGrid>
        <w:gridCol w:w="2977"/>
        <w:gridCol w:w="907"/>
        <w:gridCol w:w="964"/>
        <w:gridCol w:w="907"/>
        <w:gridCol w:w="1488"/>
        <w:gridCol w:w="907"/>
        <w:gridCol w:w="1461"/>
      </w:tblGrid>
      <w:tr w:rsidR="00543A5C" w:rsidRPr="00380EFD" w14:paraId="0E5BD1D7" w14:textId="77777777" w:rsidTr="00592933">
        <w:trPr>
          <w:cantSplit/>
          <w:tblHeader/>
          <w:jc w:val="center"/>
        </w:trPr>
        <w:tc>
          <w:tcPr>
            <w:tcW w:w="2977"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115694E1" w14:textId="77777777" w:rsidR="00543A5C" w:rsidRPr="00380EFD" w:rsidRDefault="00000000" w:rsidP="00380EFD">
            <w:pPr>
              <w:spacing w:line="276" w:lineRule="auto"/>
              <w:jc w:val="center"/>
              <w:rPr>
                <w:sz w:val="22"/>
              </w:rPr>
            </w:pPr>
            <w:proofErr w:type="spellStart"/>
            <w:r w:rsidRPr="00380EFD">
              <w:rPr>
                <w:b/>
                <w:color w:val="FFFFFF"/>
                <w:sz w:val="22"/>
              </w:rPr>
              <w:t>Serviciu</w:t>
            </w:r>
            <w:proofErr w:type="spellEnd"/>
          </w:p>
        </w:tc>
        <w:tc>
          <w:tcPr>
            <w:tcW w:w="907"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419A2DDE" w14:textId="77777777" w:rsidR="00543A5C" w:rsidRPr="00380EFD" w:rsidRDefault="00000000" w:rsidP="00380EFD">
            <w:pPr>
              <w:spacing w:line="276" w:lineRule="auto"/>
              <w:jc w:val="center"/>
              <w:rPr>
                <w:sz w:val="22"/>
              </w:rPr>
            </w:pPr>
            <w:r w:rsidRPr="00380EFD">
              <w:rPr>
                <w:b/>
                <w:color w:val="FFFFFF"/>
                <w:sz w:val="22"/>
              </w:rPr>
              <w:t>Orhei</w:t>
            </w:r>
          </w:p>
        </w:tc>
        <w:tc>
          <w:tcPr>
            <w:tcW w:w="964"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52DE64FB" w14:textId="77777777" w:rsidR="00543A5C" w:rsidRPr="00380EFD" w:rsidRDefault="00000000" w:rsidP="00380EFD">
            <w:pPr>
              <w:spacing w:line="276" w:lineRule="auto"/>
              <w:jc w:val="center"/>
              <w:rPr>
                <w:sz w:val="22"/>
              </w:rPr>
            </w:pPr>
            <w:r w:rsidRPr="00380EFD">
              <w:rPr>
                <w:b/>
                <w:color w:val="FFFFFF"/>
                <w:sz w:val="22"/>
              </w:rPr>
              <w:t>Bolohan</w:t>
            </w:r>
          </w:p>
        </w:tc>
        <w:tc>
          <w:tcPr>
            <w:tcW w:w="907"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38D4C807" w14:textId="77777777" w:rsidR="00543A5C" w:rsidRPr="00380EFD" w:rsidRDefault="00000000" w:rsidP="00380EFD">
            <w:pPr>
              <w:spacing w:line="276" w:lineRule="auto"/>
              <w:jc w:val="center"/>
              <w:rPr>
                <w:sz w:val="22"/>
              </w:rPr>
            </w:pPr>
            <w:r w:rsidRPr="00380EFD">
              <w:rPr>
                <w:b/>
                <w:color w:val="FFFFFF"/>
                <w:sz w:val="22"/>
              </w:rPr>
              <w:t>Piatra</w:t>
            </w:r>
          </w:p>
        </w:tc>
        <w:tc>
          <w:tcPr>
            <w:tcW w:w="1488"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560A7C06" w14:textId="77777777" w:rsidR="00543A5C" w:rsidRPr="00380EFD" w:rsidRDefault="00000000" w:rsidP="00380EFD">
            <w:pPr>
              <w:spacing w:line="276" w:lineRule="auto"/>
              <w:jc w:val="center"/>
              <w:rPr>
                <w:sz w:val="22"/>
              </w:rPr>
            </w:pPr>
            <w:r w:rsidRPr="00380EFD">
              <w:rPr>
                <w:b/>
                <w:color w:val="FFFFFF"/>
                <w:sz w:val="22"/>
              </w:rPr>
              <w:t>Pohorniceni</w:t>
            </w:r>
          </w:p>
        </w:tc>
        <w:tc>
          <w:tcPr>
            <w:tcW w:w="907"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6B44D6F5" w14:textId="77777777" w:rsidR="00543A5C" w:rsidRPr="00380EFD" w:rsidRDefault="00000000" w:rsidP="00380EFD">
            <w:pPr>
              <w:spacing w:line="276" w:lineRule="auto"/>
              <w:jc w:val="center"/>
              <w:rPr>
                <w:sz w:val="22"/>
              </w:rPr>
            </w:pPr>
            <w:r w:rsidRPr="00380EFD">
              <w:rPr>
                <w:b/>
                <w:color w:val="FFFFFF"/>
                <w:sz w:val="22"/>
              </w:rPr>
              <w:t>Seliște</w:t>
            </w:r>
          </w:p>
        </w:tc>
        <w:tc>
          <w:tcPr>
            <w:tcW w:w="1461"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4AF75A9B" w14:textId="77777777" w:rsidR="00543A5C" w:rsidRPr="00380EFD" w:rsidRDefault="00000000" w:rsidP="00380EFD">
            <w:pPr>
              <w:spacing w:line="276" w:lineRule="auto"/>
              <w:jc w:val="center"/>
              <w:rPr>
                <w:sz w:val="22"/>
              </w:rPr>
            </w:pPr>
            <w:r w:rsidRPr="00380EFD">
              <w:rPr>
                <w:b/>
                <w:color w:val="FFFFFF"/>
                <w:sz w:val="22"/>
              </w:rPr>
              <w:t>Neculăieuca</w:t>
            </w:r>
          </w:p>
        </w:tc>
      </w:tr>
      <w:tr w:rsidR="00543A5C" w:rsidRPr="00380EFD" w14:paraId="03307D70" w14:textId="77777777" w:rsidTr="00592933">
        <w:trPr>
          <w:cantSplit/>
          <w:jc w:val="center"/>
        </w:trPr>
        <w:tc>
          <w:tcPr>
            <w:tcW w:w="297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738DDD4D" w14:textId="77777777" w:rsidR="00543A5C" w:rsidRPr="00380EFD" w:rsidRDefault="00000000" w:rsidP="00592933">
            <w:pPr>
              <w:spacing w:after="0" w:line="276" w:lineRule="auto"/>
              <w:rPr>
                <w:sz w:val="22"/>
              </w:rPr>
            </w:pPr>
            <w:r w:rsidRPr="00380EFD">
              <w:rPr>
                <w:b/>
                <w:sz w:val="22"/>
              </w:rPr>
              <w:t>Rețea de apă potabilă</w:t>
            </w:r>
          </w:p>
        </w:tc>
        <w:tc>
          <w:tcPr>
            <w:tcW w:w="90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246FB5A8" w14:textId="77777777" w:rsidR="00543A5C" w:rsidRPr="00380EFD" w:rsidRDefault="00000000" w:rsidP="00592933">
            <w:pPr>
              <w:spacing w:after="0" w:line="276" w:lineRule="auto"/>
              <w:rPr>
                <w:sz w:val="22"/>
              </w:rPr>
            </w:pPr>
            <w:r w:rsidRPr="00380EFD">
              <w:rPr>
                <w:sz w:val="22"/>
              </w:rPr>
              <w:t>5</w:t>
            </w:r>
          </w:p>
        </w:tc>
        <w:tc>
          <w:tcPr>
            <w:tcW w:w="96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C98AA0C" w14:textId="77777777" w:rsidR="00543A5C" w:rsidRPr="00380EFD" w:rsidRDefault="00000000" w:rsidP="00592933">
            <w:pPr>
              <w:spacing w:after="0" w:line="276" w:lineRule="auto"/>
              <w:rPr>
                <w:sz w:val="22"/>
              </w:rPr>
            </w:pPr>
            <w:r w:rsidRPr="00380EFD">
              <w:rPr>
                <w:sz w:val="22"/>
              </w:rPr>
              <w:t>4</w:t>
            </w:r>
          </w:p>
        </w:tc>
        <w:tc>
          <w:tcPr>
            <w:tcW w:w="90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37C07B28" w14:textId="77777777" w:rsidR="00543A5C" w:rsidRPr="00380EFD" w:rsidRDefault="00000000" w:rsidP="00592933">
            <w:pPr>
              <w:spacing w:after="0" w:line="276" w:lineRule="auto"/>
              <w:rPr>
                <w:sz w:val="22"/>
              </w:rPr>
            </w:pPr>
            <w:r w:rsidRPr="00380EFD">
              <w:rPr>
                <w:sz w:val="22"/>
              </w:rPr>
              <w:t>4</w:t>
            </w:r>
          </w:p>
        </w:tc>
        <w:tc>
          <w:tcPr>
            <w:tcW w:w="1488"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E417D7A" w14:textId="77777777" w:rsidR="00543A5C" w:rsidRPr="00380EFD" w:rsidRDefault="00000000" w:rsidP="00592933">
            <w:pPr>
              <w:spacing w:after="0" w:line="276" w:lineRule="auto"/>
              <w:rPr>
                <w:sz w:val="22"/>
              </w:rPr>
            </w:pPr>
            <w:r w:rsidRPr="00380EFD">
              <w:rPr>
                <w:sz w:val="22"/>
              </w:rPr>
              <w:t>4</w:t>
            </w:r>
          </w:p>
        </w:tc>
        <w:tc>
          <w:tcPr>
            <w:tcW w:w="90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177AA41" w14:textId="77777777" w:rsidR="00543A5C" w:rsidRPr="00380EFD" w:rsidRDefault="00000000" w:rsidP="00592933">
            <w:pPr>
              <w:spacing w:after="0" w:line="276" w:lineRule="auto"/>
              <w:rPr>
                <w:sz w:val="22"/>
              </w:rPr>
            </w:pPr>
            <w:r w:rsidRPr="00380EFD">
              <w:rPr>
                <w:sz w:val="22"/>
              </w:rPr>
              <w:t>1</w:t>
            </w:r>
          </w:p>
        </w:tc>
        <w:tc>
          <w:tcPr>
            <w:tcW w:w="146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46CB600C" w14:textId="77777777" w:rsidR="00543A5C" w:rsidRPr="00380EFD" w:rsidRDefault="00000000" w:rsidP="00592933">
            <w:pPr>
              <w:spacing w:after="0" w:line="276" w:lineRule="auto"/>
              <w:rPr>
                <w:sz w:val="22"/>
              </w:rPr>
            </w:pPr>
            <w:r w:rsidRPr="00380EFD">
              <w:rPr>
                <w:sz w:val="22"/>
              </w:rPr>
              <w:t>4</w:t>
            </w:r>
          </w:p>
        </w:tc>
      </w:tr>
      <w:tr w:rsidR="00543A5C" w:rsidRPr="00380EFD" w14:paraId="2E18AB6A" w14:textId="77777777" w:rsidTr="00592933">
        <w:trPr>
          <w:cantSplit/>
          <w:jc w:val="center"/>
        </w:trPr>
        <w:tc>
          <w:tcPr>
            <w:tcW w:w="297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7648D354" w14:textId="77777777" w:rsidR="00543A5C" w:rsidRPr="00380EFD" w:rsidRDefault="00000000" w:rsidP="00592933">
            <w:pPr>
              <w:spacing w:after="0" w:line="276" w:lineRule="auto"/>
              <w:rPr>
                <w:sz w:val="22"/>
              </w:rPr>
            </w:pPr>
            <w:r w:rsidRPr="00380EFD">
              <w:rPr>
                <w:b/>
                <w:sz w:val="22"/>
              </w:rPr>
              <w:t>Canalizare publică</w:t>
            </w:r>
          </w:p>
        </w:tc>
        <w:tc>
          <w:tcPr>
            <w:tcW w:w="90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62E02CB6" w14:textId="77777777" w:rsidR="00543A5C" w:rsidRPr="00380EFD" w:rsidRDefault="00000000" w:rsidP="00592933">
            <w:pPr>
              <w:spacing w:after="0" w:line="276" w:lineRule="auto"/>
              <w:rPr>
                <w:sz w:val="22"/>
              </w:rPr>
            </w:pPr>
            <w:r w:rsidRPr="00380EFD">
              <w:rPr>
                <w:sz w:val="22"/>
              </w:rPr>
              <w:t>4</w:t>
            </w:r>
          </w:p>
        </w:tc>
        <w:tc>
          <w:tcPr>
            <w:tcW w:w="964"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4D2021F3" w14:textId="77777777" w:rsidR="00543A5C" w:rsidRPr="00380EFD" w:rsidRDefault="00000000" w:rsidP="00592933">
            <w:pPr>
              <w:spacing w:after="0" w:line="276" w:lineRule="auto"/>
              <w:rPr>
                <w:sz w:val="22"/>
              </w:rPr>
            </w:pPr>
            <w:r w:rsidRPr="00380EFD">
              <w:rPr>
                <w:sz w:val="22"/>
              </w:rPr>
              <w:t>1</w:t>
            </w:r>
          </w:p>
        </w:tc>
        <w:tc>
          <w:tcPr>
            <w:tcW w:w="90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64C34D54" w14:textId="77777777" w:rsidR="00543A5C" w:rsidRPr="00380EFD" w:rsidRDefault="00000000" w:rsidP="00592933">
            <w:pPr>
              <w:spacing w:after="0" w:line="276" w:lineRule="auto"/>
              <w:rPr>
                <w:sz w:val="22"/>
              </w:rPr>
            </w:pPr>
            <w:r w:rsidRPr="00380EFD">
              <w:rPr>
                <w:sz w:val="22"/>
              </w:rPr>
              <w:t>1</w:t>
            </w:r>
          </w:p>
        </w:tc>
        <w:tc>
          <w:tcPr>
            <w:tcW w:w="1488"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337A787E" w14:textId="77777777" w:rsidR="00543A5C" w:rsidRPr="00380EFD" w:rsidRDefault="00000000" w:rsidP="00592933">
            <w:pPr>
              <w:spacing w:after="0" w:line="276" w:lineRule="auto"/>
              <w:rPr>
                <w:sz w:val="22"/>
              </w:rPr>
            </w:pPr>
            <w:r w:rsidRPr="00380EFD">
              <w:rPr>
                <w:sz w:val="22"/>
              </w:rPr>
              <w:t>1</w:t>
            </w:r>
          </w:p>
        </w:tc>
        <w:tc>
          <w:tcPr>
            <w:tcW w:w="90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7C6D3F9A" w14:textId="77777777" w:rsidR="00543A5C" w:rsidRPr="00380EFD" w:rsidRDefault="00000000" w:rsidP="00592933">
            <w:pPr>
              <w:spacing w:after="0" w:line="276" w:lineRule="auto"/>
              <w:rPr>
                <w:sz w:val="22"/>
              </w:rPr>
            </w:pPr>
            <w:r w:rsidRPr="00380EFD">
              <w:rPr>
                <w:sz w:val="22"/>
              </w:rPr>
              <w:t>1</w:t>
            </w:r>
          </w:p>
        </w:tc>
        <w:tc>
          <w:tcPr>
            <w:tcW w:w="146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062E023E" w14:textId="77777777" w:rsidR="00543A5C" w:rsidRPr="00380EFD" w:rsidRDefault="00000000" w:rsidP="00592933">
            <w:pPr>
              <w:spacing w:after="0" w:line="276" w:lineRule="auto"/>
              <w:rPr>
                <w:sz w:val="22"/>
              </w:rPr>
            </w:pPr>
            <w:r w:rsidRPr="00380EFD">
              <w:rPr>
                <w:sz w:val="22"/>
              </w:rPr>
              <w:t>1</w:t>
            </w:r>
          </w:p>
        </w:tc>
      </w:tr>
      <w:tr w:rsidR="00543A5C" w:rsidRPr="00380EFD" w14:paraId="41DFAE64" w14:textId="77777777" w:rsidTr="00592933">
        <w:trPr>
          <w:cantSplit/>
          <w:jc w:val="center"/>
        </w:trPr>
        <w:tc>
          <w:tcPr>
            <w:tcW w:w="297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374BF67" w14:textId="77777777" w:rsidR="00543A5C" w:rsidRPr="00380EFD" w:rsidRDefault="00000000" w:rsidP="00592933">
            <w:pPr>
              <w:spacing w:after="0" w:line="276" w:lineRule="auto"/>
              <w:rPr>
                <w:sz w:val="22"/>
              </w:rPr>
            </w:pPr>
            <w:r w:rsidRPr="00380EFD">
              <w:rPr>
                <w:b/>
                <w:sz w:val="22"/>
              </w:rPr>
              <w:t>Drumuri asfaltate</w:t>
            </w:r>
          </w:p>
        </w:tc>
        <w:tc>
          <w:tcPr>
            <w:tcW w:w="90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30DF873E" w14:textId="77777777" w:rsidR="00543A5C" w:rsidRPr="00380EFD" w:rsidRDefault="00000000" w:rsidP="00592933">
            <w:pPr>
              <w:spacing w:after="0" w:line="276" w:lineRule="auto"/>
              <w:rPr>
                <w:sz w:val="22"/>
              </w:rPr>
            </w:pPr>
            <w:r w:rsidRPr="00380EFD">
              <w:rPr>
                <w:sz w:val="22"/>
              </w:rPr>
              <w:t>4</w:t>
            </w:r>
          </w:p>
        </w:tc>
        <w:tc>
          <w:tcPr>
            <w:tcW w:w="96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A54318A" w14:textId="77777777" w:rsidR="00543A5C" w:rsidRPr="00380EFD" w:rsidRDefault="00000000" w:rsidP="00592933">
            <w:pPr>
              <w:spacing w:after="0" w:line="276" w:lineRule="auto"/>
              <w:rPr>
                <w:sz w:val="22"/>
              </w:rPr>
            </w:pPr>
            <w:r w:rsidRPr="00380EFD">
              <w:rPr>
                <w:sz w:val="22"/>
              </w:rPr>
              <w:t>4</w:t>
            </w:r>
          </w:p>
        </w:tc>
        <w:tc>
          <w:tcPr>
            <w:tcW w:w="90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5AFD30B5" w14:textId="77777777" w:rsidR="00543A5C" w:rsidRPr="00380EFD" w:rsidRDefault="00000000" w:rsidP="00592933">
            <w:pPr>
              <w:spacing w:after="0" w:line="276" w:lineRule="auto"/>
              <w:rPr>
                <w:sz w:val="22"/>
              </w:rPr>
            </w:pPr>
            <w:r w:rsidRPr="00380EFD">
              <w:rPr>
                <w:sz w:val="22"/>
              </w:rPr>
              <w:t>2</w:t>
            </w:r>
          </w:p>
        </w:tc>
        <w:tc>
          <w:tcPr>
            <w:tcW w:w="1488"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3E4264B9" w14:textId="77777777" w:rsidR="00543A5C" w:rsidRPr="00380EFD" w:rsidRDefault="00000000" w:rsidP="00592933">
            <w:pPr>
              <w:spacing w:after="0" w:line="276" w:lineRule="auto"/>
              <w:rPr>
                <w:sz w:val="22"/>
              </w:rPr>
            </w:pPr>
            <w:r w:rsidRPr="00380EFD">
              <w:rPr>
                <w:sz w:val="22"/>
              </w:rPr>
              <w:t>3</w:t>
            </w:r>
          </w:p>
        </w:tc>
        <w:tc>
          <w:tcPr>
            <w:tcW w:w="90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141EE64D" w14:textId="77777777" w:rsidR="00543A5C" w:rsidRPr="00380EFD" w:rsidRDefault="00000000" w:rsidP="00592933">
            <w:pPr>
              <w:spacing w:after="0" w:line="276" w:lineRule="auto"/>
              <w:rPr>
                <w:sz w:val="22"/>
              </w:rPr>
            </w:pPr>
            <w:r w:rsidRPr="00380EFD">
              <w:rPr>
                <w:sz w:val="22"/>
              </w:rPr>
              <w:t>2</w:t>
            </w:r>
          </w:p>
        </w:tc>
        <w:tc>
          <w:tcPr>
            <w:tcW w:w="146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075CA54" w14:textId="77777777" w:rsidR="00543A5C" w:rsidRPr="00380EFD" w:rsidRDefault="00000000" w:rsidP="00592933">
            <w:pPr>
              <w:spacing w:after="0" w:line="276" w:lineRule="auto"/>
              <w:rPr>
                <w:sz w:val="22"/>
              </w:rPr>
            </w:pPr>
            <w:r w:rsidRPr="00380EFD">
              <w:rPr>
                <w:sz w:val="22"/>
              </w:rPr>
              <w:t>1</w:t>
            </w:r>
          </w:p>
        </w:tc>
      </w:tr>
      <w:tr w:rsidR="00543A5C" w:rsidRPr="00380EFD" w14:paraId="2B6C3A5F" w14:textId="77777777" w:rsidTr="00592933">
        <w:trPr>
          <w:cantSplit/>
          <w:jc w:val="center"/>
        </w:trPr>
        <w:tc>
          <w:tcPr>
            <w:tcW w:w="297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3D31FCCF" w14:textId="77777777" w:rsidR="00543A5C" w:rsidRPr="00380EFD" w:rsidRDefault="00000000" w:rsidP="00592933">
            <w:pPr>
              <w:spacing w:after="0" w:line="276" w:lineRule="auto"/>
              <w:rPr>
                <w:sz w:val="22"/>
              </w:rPr>
            </w:pPr>
            <w:r w:rsidRPr="00380EFD">
              <w:rPr>
                <w:b/>
                <w:sz w:val="22"/>
              </w:rPr>
              <w:t>Drumuri pietruite</w:t>
            </w:r>
          </w:p>
        </w:tc>
        <w:tc>
          <w:tcPr>
            <w:tcW w:w="90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41BC6545" w14:textId="77777777" w:rsidR="00543A5C" w:rsidRPr="00380EFD" w:rsidRDefault="00000000" w:rsidP="00592933">
            <w:pPr>
              <w:spacing w:after="0" w:line="276" w:lineRule="auto"/>
              <w:rPr>
                <w:sz w:val="22"/>
              </w:rPr>
            </w:pPr>
            <w:r w:rsidRPr="00380EFD">
              <w:rPr>
                <w:sz w:val="22"/>
              </w:rPr>
              <w:t>2</w:t>
            </w:r>
          </w:p>
        </w:tc>
        <w:tc>
          <w:tcPr>
            <w:tcW w:w="964"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7385DA43" w14:textId="77777777" w:rsidR="00543A5C" w:rsidRPr="00380EFD" w:rsidRDefault="00000000" w:rsidP="00592933">
            <w:pPr>
              <w:spacing w:after="0" w:line="276" w:lineRule="auto"/>
              <w:rPr>
                <w:sz w:val="22"/>
              </w:rPr>
            </w:pPr>
            <w:r w:rsidRPr="00380EFD">
              <w:rPr>
                <w:sz w:val="22"/>
              </w:rPr>
              <w:t>3</w:t>
            </w:r>
          </w:p>
        </w:tc>
        <w:tc>
          <w:tcPr>
            <w:tcW w:w="90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71132024" w14:textId="77777777" w:rsidR="00543A5C" w:rsidRPr="00380EFD" w:rsidRDefault="00000000" w:rsidP="00592933">
            <w:pPr>
              <w:spacing w:after="0" w:line="276" w:lineRule="auto"/>
              <w:rPr>
                <w:sz w:val="22"/>
              </w:rPr>
            </w:pPr>
            <w:r w:rsidRPr="00380EFD">
              <w:rPr>
                <w:sz w:val="22"/>
              </w:rPr>
              <w:t>1</w:t>
            </w:r>
          </w:p>
        </w:tc>
        <w:tc>
          <w:tcPr>
            <w:tcW w:w="1488"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05C50330" w14:textId="77777777" w:rsidR="00543A5C" w:rsidRPr="00380EFD" w:rsidRDefault="00000000" w:rsidP="00592933">
            <w:pPr>
              <w:spacing w:after="0" w:line="276" w:lineRule="auto"/>
              <w:rPr>
                <w:sz w:val="22"/>
              </w:rPr>
            </w:pPr>
            <w:r w:rsidRPr="00380EFD">
              <w:rPr>
                <w:sz w:val="22"/>
              </w:rPr>
              <w:t>1</w:t>
            </w:r>
          </w:p>
        </w:tc>
        <w:tc>
          <w:tcPr>
            <w:tcW w:w="90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7217F085" w14:textId="77777777" w:rsidR="00543A5C" w:rsidRPr="00380EFD" w:rsidRDefault="00000000" w:rsidP="00592933">
            <w:pPr>
              <w:spacing w:after="0" w:line="276" w:lineRule="auto"/>
              <w:rPr>
                <w:sz w:val="22"/>
              </w:rPr>
            </w:pPr>
            <w:r w:rsidRPr="00380EFD">
              <w:rPr>
                <w:sz w:val="22"/>
              </w:rPr>
              <w:t>1</w:t>
            </w:r>
          </w:p>
        </w:tc>
        <w:tc>
          <w:tcPr>
            <w:tcW w:w="146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1B732557" w14:textId="77777777" w:rsidR="00543A5C" w:rsidRPr="00380EFD" w:rsidRDefault="00000000" w:rsidP="00592933">
            <w:pPr>
              <w:spacing w:after="0" w:line="276" w:lineRule="auto"/>
              <w:rPr>
                <w:sz w:val="22"/>
              </w:rPr>
            </w:pPr>
            <w:r w:rsidRPr="00380EFD">
              <w:rPr>
                <w:sz w:val="22"/>
              </w:rPr>
              <w:t>1</w:t>
            </w:r>
          </w:p>
        </w:tc>
      </w:tr>
      <w:tr w:rsidR="00543A5C" w:rsidRPr="00380EFD" w14:paraId="7831B11F" w14:textId="77777777" w:rsidTr="00592933">
        <w:trPr>
          <w:cantSplit/>
          <w:jc w:val="center"/>
        </w:trPr>
        <w:tc>
          <w:tcPr>
            <w:tcW w:w="297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72081817" w14:textId="77777777" w:rsidR="00543A5C" w:rsidRPr="00380EFD" w:rsidRDefault="00000000" w:rsidP="00592933">
            <w:pPr>
              <w:spacing w:after="0" w:line="276" w:lineRule="auto"/>
              <w:rPr>
                <w:sz w:val="22"/>
              </w:rPr>
            </w:pPr>
            <w:r w:rsidRPr="00380EFD">
              <w:rPr>
                <w:b/>
                <w:sz w:val="22"/>
              </w:rPr>
              <w:t>Transport public</w:t>
            </w:r>
          </w:p>
        </w:tc>
        <w:tc>
          <w:tcPr>
            <w:tcW w:w="90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3B91126E" w14:textId="24798447" w:rsidR="00543A5C" w:rsidRPr="00380EFD" w:rsidRDefault="00592933" w:rsidP="00592933">
            <w:pPr>
              <w:spacing w:after="0" w:line="276" w:lineRule="auto"/>
              <w:rPr>
                <w:sz w:val="22"/>
              </w:rPr>
            </w:pPr>
            <w:r>
              <w:rPr>
                <w:sz w:val="22"/>
              </w:rPr>
              <w:t>5</w:t>
            </w:r>
          </w:p>
        </w:tc>
        <w:tc>
          <w:tcPr>
            <w:tcW w:w="96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477CEB57" w14:textId="77777777" w:rsidR="00543A5C" w:rsidRPr="00380EFD" w:rsidRDefault="00000000" w:rsidP="00592933">
            <w:pPr>
              <w:spacing w:after="0" w:line="276" w:lineRule="auto"/>
              <w:rPr>
                <w:sz w:val="22"/>
              </w:rPr>
            </w:pPr>
            <w:r w:rsidRPr="00380EFD">
              <w:rPr>
                <w:sz w:val="22"/>
              </w:rPr>
              <w:t>4</w:t>
            </w:r>
          </w:p>
        </w:tc>
        <w:tc>
          <w:tcPr>
            <w:tcW w:w="90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1E5D393B" w14:textId="77777777" w:rsidR="00543A5C" w:rsidRPr="00380EFD" w:rsidRDefault="00000000" w:rsidP="00592933">
            <w:pPr>
              <w:spacing w:after="0" w:line="276" w:lineRule="auto"/>
              <w:rPr>
                <w:sz w:val="22"/>
              </w:rPr>
            </w:pPr>
            <w:r w:rsidRPr="00380EFD">
              <w:rPr>
                <w:sz w:val="22"/>
              </w:rPr>
              <w:t>3</w:t>
            </w:r>
          </w:p>
        </w:tc>
        <w:tc>
          <w:tcPr>
            <w:tcW w:w="1488"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796950FD" w14:textId="77777777" w:rsidR="00543A5C" w:rsidRPr="00380EFD" w:rsidRDefault="00000000" w:rsidP="00592933">
            <w:pPr>
              <w:spacing w:after="0" w:line="276" w:lineRule="auto"/>
              <w:rPr>
                <w:sz w:val="22"/>
              </w:rPr>
            </w:pPr>
            <w:r w:rsidRPr="00380EFD">
              <w:rPr>
                <w:sz w:val="22"/>
              </w:rPr>
              <w:t>4</w:t>
            </w:r>
          </w:p>
        </w:tc>
        <w:tc>
          <w:tcPr>
            <w:tcW w:w="90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585501D4" w14:textId="77777777" w:rsidR="00543A5C" w:rsidRPr="00380EFD" w:rsidRDefault="00000000" w:rsidP="00592933">
            <w:pPr>
              <w:spacing w:after="0" w:line="276" w:lineRule="auto"/>
              <w:rPr>
                <w:sz w:val="22"/>
              </w:rPr>
            </w:pPr>
            <w:r w:rsidRPr="00380EFD">
              <w:rPr>
                <w:sz w:val="22"/>
              </w:rPr>
              <w:t>3</w:t>
            </w:r>
          </w:p>
        </w:tc>
        <w:tc>
          <w:tcPr>
            <w:tcW w:w="146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50340F09" w14:textId="77777777" w:rsidR="00543A5C" w:rsidRPr="00380EFD" w:rsidRDefault="00000000" w:rsidP="00592933">
            <w:pPr>
              <w:spacing w:after="0" w:line="276" w:lineRule="auto"/>
              <w:rPr>
                <w:sz w:val="22"/>
              </w:rPr>
            </w:pPr>
            <w:r w:rsidRPr="00380EFD">
              <w:rPr>
                <w:sz w:val="22"/>
              </w:rPr>
              <w:t>3</w:t>
            </w:r>
          </w:p>
        </w:tc>
      </w:tr>
      <w:tr w:rsidR="00543A5C" w:rsidRPr="00380EFD" w14:paraId="05949079" w14:textId="77777777" w:rsidTr="00592933">
        <w:trPr>
          <w:cantSplit/>
          <w:jc w:val="center"/>
        </w:trPr>
        <w:tc>
          <w:tcPr>
            <w:tcW w:w="297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2564DED6" w14:textId="77777777" w:rsidR="00543A5C" w:rsidRPr="00380EFD" w:rsidRDefault="00000000" w:rsidP="00592933">
            <w:pPr>
              <w:spacing w:after="0" w:line="276" w:lineRule="auto"/>
              <w:rPr>
                <w:sz w:val="22"/>
              </w:rPr>
            </w:pPr>
            <w:r w:rsidRPr="00380EFD">
              <w:rPr>
                <w:b/>
                <w:sz w:val="22"/>
              </w:rPr>
              <w:t>Iluminat stradal</w:t>
            </w:r>
          </w:p>
        </w:tc>
        <w:tc>
          <w:tcPr>
            <w:tcW w:w="90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29C572DD" w14:textId="77777777" w:rsidR="00543A5C" w:rsidRPr="00380EFD" w:rsidRDefault="00000000" w:rsidP="00592933">
            <w:pPr>
              <w:spacing w:after="0" w:line="276" w:lineRule="auto"/>
              <w:rPr>
                <w:sz w:val="22"/>
              </w:rPr>
            </w:pPr>
            <w:r w:rsidRPr="00380EFD">
              <w:rPr>
                <w:sz w:val="22"/>
              </w:rPr>
              <w:t>5</w:t>
            </w:r>
          </w:p>
        </w:tc>
        <w:tc>
          <w:tcPr>
            <w:tcW w:w="964"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16D447D4" w14:textId="77777777" w:rsidR="00543A5C" w:rsidRPr="00380EFD" w:rsidRDefault="00000000" w:rsidP="00592933">
            <w:pPr>
              <w:spacing w:after="0" w:line="276" w:lineRule="auto"/>
              <w:rPr>
                <w:sz w:val="22"/>
              </w:rPr>
            </w:pPr>
            <w:r w:rsidRPr="00380EFD">
              <w:rPr>
                <w:sz w:val="22"/>
              </w:rPr>
              <w:t>5</w:t>
            </w:r>
          </w:p>
        </w:tc>
        <w:tc>
          <w:tcPr>
            <w:tcW w:w="90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68D444B0" w14:textId="77777777" w:rsidR="00543A5C" w:rsidRPr="00380EFD" w:rsidRDefault="00000000" w:rsidP="00592933">
            <w:pPr>
              <w:spacing w:after="0" w:line="276" w:lineRule="auto"/>
              <w:rPr>
                <w:sz w:val="22"/>
              </w:rPr>
            </w:pPr>
            <w:r w:rsidRPr="00380EFD">
              <w:rPr>
                <w:sz w:val="22"/>
              </w:rPr>
              <w:t>3</w:t>
            </w:r>
          </w:p>
        </w:tc>
        <w:tc>
          <w:tcPr>
            <w:tcW w:w="1488"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325C0861" w14:textId="77777777" w:rsidR="00543A5C" w:rsidRPr="00380EFD" w:rsidRDefault="00000000" w:rsidP="00592933">
            <w:pPr>
              <w:spacing w:after="0" w:line="276" w:lineRule="auto"/>
              <w:rPr>
                <w:sz w:val="22"/>
              </w:rPr>
            </w:pPr>
            <w:r w:rsidRPr="00380EFD">
              <w:rPr>
                <w:sz w:val="22"/>
              </w:rPr>
              <w:t>4</w:t>
            </w:r>
          </w:p>
        </w:tc>
        <w:tc>
          <w:tcPr>
            <w:tcW w:w="90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0FBA2F0F" w14:textId="77777777" w:rsidR="00543A5C" w:rsidRPr="00380EFD" w:rsidRDefault="00000000" w:rsidP="00592933">
            <w:pPr>
              <w:spacing w:after="0" w:line="276" w:lineRule="auto"/>
              <w:rPr>
                <w:sz w:val="22"/>
              </w:rPr>
            </w:pPr>
            <w:r w:rsidRPr="00380EFD">
              <w:rPr>
                <w:sz w:val="22"/>
              </w:rPr>
              <w:t>2</w:t>
            </w:r>
          </w:p>
        </w:tc>
        <w:tc>
          <w:tcPr>
            <w:tcW w:w="146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74AC004D" w14:textId="77777777" w:rsidR="00543A5C" w:rsidRPr="00380EFD" w:rsidRDefault="00000000" w:rsidP="00592933">
            <w:pPr>
              <w:spacing w:after="0" w:line="276" w:lineRule="auto"/>
              <w:rPr>
                <w:sz w:val="22"/>
              </w:rPr>
            </w:pPr>
            <w:r w:rsidRPr="00380EFD">
              <w:rPr>
                <w:sz w:val="22"/>
              </w:rPr>
              <w:t>2</w:t>
            </w:r>
          </w:p>
        </w:tc>
      </w:tr>
      <w:tr w:rsidR="00543A5C" w:rsidRPr="00380EFD" w14:paraId="7350FFEF" w14:textId="77777777" w:rsidTr="00592933">
        <w:trPr>
          <w:cantSplit/>
          <w:jc w:val="center"/>
        </w:trPr>
        <w:tc>
          <w:tcPr>
            <w:tcW w:w="297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2F77273B" w14:textId="77777777" w:rsidR="00543A5C" w:rsidRPr="00380EFD" w:rsidRDefault="00000000" w:rsidP="00592933">
            <w:pPr>
              <w:spacing w:after="0" w:line="276" w:lineRule="auto"/>
              <w:rPr>
                <w:sz w:val="22"/>
              </w:rPr>
            </w:pPr>
            <w:r w:rsidRPr="00380EFD">
              <w:rPr>
                <w:b/>
                <w:sz w:val="22"/>
              </w:rPr>
              <w:t>Grădiniță</w:t>
            </w:r>
          </w:p>
        </w:tc>
        <w:tc>
          <w:tcPr>
            <w:tcW w:w="90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928E1E5" w14:textId="77777777" w:rsidR="00543A5C" w:rsidRPr="00380EFD" w:rsidRDefault="00000000" w:rsidP="00592933">
            <w:pPr>
              <w:spacing w:after="0" w:line="276" w:lineRule="auto"/>
              <w:rPr>
                <w:sz w:val="22"/>
              </w:rPr>
            </w:pPr>
            <w:r w:rsidRPr="00380EFD">
              <w:rPr>
                <w:sz w:val="22"/>
              </w:rPr>
              <w:t>5</w:t>
            </w:r>
          </w:p>
        </w:tc>
        <w:tc>
          <w:tcPr>
            <w:tcW w:w="96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06ED168" w14:textId="77777777" w:rsidR="00543A5C" w:rsidRPr="00380EFD" w:rsidRDefault="00000000" w:rsidP="00592933">
            <w:pPr>
              <w:spacing w:after="0" w:line="276" w:lineRule="auto"/>
              <w:rPr>
                <w:sz w:val="22"/>
              </w:rPr>
            </w:pPr>
            <w:r w:rsidRPr="00380EFD">
              <w:rPr>
                <w:sz w:val="22"/>
              </w:rPr>
              <w:t>4</w:t>
            </w:r>
          </w:p>
        </w:tc>
        <w:tc>
          <w:tcPr>
            <w:tcW w:w="90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366433A3" w14:textId="77777777" w:rsidR="00543A5C" w:rsidRPr="00380EFD" w:rsidRDefault="00000000" w:rsidP="00592933">
            <w:pPr>
              <w:spacing w:after="0" w:line="276" w:lineRule="auto"/>
              <w:rPr>
                <w:sz w:val="22"/>
              </w:rPr>
            </w:pPr>
            <w:r w:rsidRPr="00380EFD">
              <w:rPr>
                <w:sz w:val="22"/>
              </w:rPr>
              <w:t>4</w:t>
            </w:r>
          </w:p>
        </w:tc>
        <w:tc>
          <w:tcPr>
            <w:tcW w:w="1488"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3D1DB82D" w14:textId="77777777" w:rsidR="00543A5C" w:rsidRPr="00380EFD" w:rsidRDefault="00000000" w:rsidP="00592933">
            <w:pPr>
              <w:spacing w:after="0" w:line="276" w:lineRule="auto"/>
              <w:rPr>
                <w:sz w:val="22"/>
              </w:rPr>
            </w:pPr>
            <w:r w:rsidRPr="00380EFD">
              <w:rPr>
                <w:sz w:val="22"/>
              </w:rPr>
              <w:t>4</w:t>
            </w:r>
          </w:p>
        </w:tc>
        <w:tc>
          <w:tcPr>
            <w:tcW w:w="90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382F71FC" w14:textId="77777777" w:rsidR="00543A5C" w:rsidRPr="00380EFD" w:rsidRDefault="00000000" w:rsidP="00592933">
            <w:pPr>
              <w:spacing w:after="0" w:line="276" w:lineRule="auto"/>
              <w:rPr>
                <w:sz w:val="22"/>
              </w:rPr>
            </w:pPr>
            <w:r w:rsidRPr="00380EFD">
              <w:rPr>
                <w:sz w:val="22"/>
              </w:rPr>
              <w:t>4</w:t>
            </w:r>
          </w:p>
        </w:tc>
        <w:tc>
          <w:tcPr>
            <w:tcW w:w="146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F34B002" w14:textId="77777777" w:rsidR="00543A5C" w:rsidRPr="00380EFD" w:rsidRDefault="00000000" w:rsidP="00592933">
            <w:pPr>
              <w:spacing w:after="0" w:line="276" w:lineRule="auto"/>
              <w:rPr>
                <w:sz w:val="22"/>
              </w:rPr>
            </w:pPr>
            <w:r w:rsidRPr="00380EFD">
              <w:rPr>
                <w:sz w:val="22"/>
              </w:rPr>
              <w:t>5</w:t>
            </w:r>
          </w:p>
        </w:tc>
      </w:tr>
      <w:tr w:rsidR="00543A5C" w:rsidRPr="00380EFD" w14:paraId="0C3286E1" w14:textId="77777777" w:rsidTr="00592933">
        <w:trPr>
          <w:cantSplit/>
          <w:jc w:val="center"/>
        </w:trPr>
        <w:tc>
          <w:tcPr>
            <w:tcW w:w="297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05777168" w14:textId="77777777" w:rsidR="00543A5C" w:rsidRPr="00380EFD" w:rsidRDefault="00000000" w:rsidP="00592933">
            <w:pPr>
              <w:spacing w:after="0" w:line="276" w:lineRule="auto"/>
              <w:rPr>
                <w:sz w:val="22"/>
              </w:rPr>
            </w:pPr>
            <w:r w:rsidRPr="00380EFD">
              <w:rPr>
                <w:b/>
                <w:sz w:val="22"/>
              </w:rPr>
              <w:t>Teren de sport / loc de joacă</w:t>
            </w:r>
          </w:p>
        </w:tc>
        <w:tc>
          <w:tcPr>
            <w:tcW w:w="90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524666BE" w14:textId="77777777" w:rsidR="00543A5C" w:rsidRPr="00380EFD" w:rsidRDefault="00000000" w:rsidP="00592933">
            <w:pPr>
              <w:spacing w:after="0" w:line="276" w:lineRule="auto"/>
              <w:rPr>
                <w:sz w:val="22"/>
              </w:rPr>
            </w:pPr>
            <w:r w:rsidRPr="00380EFD">
              <w:rPr>
                <w:sz w:val="22"/>
              </w:rPr>
              <w:t>5</w:t>
            </w:r>
          </w:p>
        </w:tc>
        <w:tc>
          <w:tcPr>
            <w:tcW w:w="964"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71E05732" w14:textId="77777777" w:rsidR="00543A5C" w:rsidRPr="00380EFD" w:rsidRDefault="00000000" w:rsidP="00592933">
            <w:pPr>
              <w:spacing w:after="0" w:line="276" w:lineRule="auto"/>
              <w:rPr>
                <w:sz w:val="22"/>
              </w:rPr>
            </w:pPr>
            <w:r w:rsidRPr="00380EFD">
              <w:rPr>
                <w:sz w:val="22"/>
              </w:rPr>
              <w:t>4</w:t>
            </w:r>
          </w:p>
        </w:tc>
        <w:tc>
          <w:tcPr>
            <w:tcW w:w="90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467E00A4" w14:textId="77777777" w:rsidR="00543A5C" w:rsidRPr="00380EFD" w:rsidRDefault="00000000" w:rsidP="00592933">
            <w:pPr>
              <w:spacing w:after="0" w:line="276" w:lineRule="auto"/>
              <w:rPr>
                <w:sz w:val="22"/>
              </w:rPr>
            </w:pPr>
            <w:r w:rsidRPr="00380EFD">
              <w:rPr>
                <w:sz w:val="22"/>
              </w:rPr>
              <w:t>4</w:t>
            </w:r>
          </w:p>
        </w:tc>
        <w:tc>
          <w:tcPr>
            <w:tcW w:w="1488"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6AEB6792" w14:textId="77777777" w:rsidR="00543A5C" w:rsidRPr="00380EFD" w:rsidRDefault="00000000" w:rsidP="00592933">
            <w:pPr>
              <w:spacing w:after="0" w:line="276" w:lineRule="auto"/>
              <w:rPr>
                <w:sz w:val="22"/>
              </w:rPr>
            </w:pPr>
            <w:r w:rsidRPr="00380EFD">
              <w:rPr>
                <w:sz w:val="22"/>
              </w:rPr>
              <w:t>4</w:t>
            </w:r>
          </w:p>
        </w:tc>
        <w:tc>
          <w:tcPr>
            <w:tcW w:w="90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63F13DA1" w14:textId="77777777" w:rsidR="00543A5C" w:rsidRPr="00380EFD" w:rsidRDefault="00000000" w:rsidP="00592933">
            <w:pPr>
              <w:spacing w:after="0" w:line="276" w:lineRule="auto"/>
              <w:rPr>
                <w:sz w:val="22"/>
              </w:rPr>
            </w:pPr>
            <w:r w:rsidRPr="00380EFD">
              <w:rPr>
                <w:sz w:val="22"/>
              </w:rPr>
              <w:t>4</w:t>
            </w:r>
          </w:p>
        </w:tc>
        <w:tc>
          <w:tcPr>
            <w:tcW w:w="146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38D6316A" w14:textId="77777777" w:rsidR="00543A5C" w:rsidRPr="00380EFD" w:rsidRDefault="00000000" w:rsidP="00592933">
            <w:pPr>
              <w:spacing w:after="0" w:line="276" w:lineRule="auto"/>
              <w:rPr>
                <w:sz w:val="22"/>
              </w:rPr>
            </w:pPr>
            <w:r w:rsidRPr="00380EFD">
              <w:rPr>
                <w:sz w:val="22"/>
              </w:rPr>
              <w:t>4</w:t>
            </w:r>
          </w:p>
        </w:tc>
      </w:tr>
      <w:tr w:rsidR="00543A5C" w:rsidRPr="00380EFD" w14:paraId="5F1E9A80" w14:textId="77777777" w:rsidTr="00592933">
        <w:trPr>
          <w:cantSplit/>
          <w:jc w:val="center"/>
        </w:trPr>
        <w:tc>
          <w:tcPr>
            <w:tcW w:w="297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96D1146" w14:textId="77777777" w:rsidR="00543A5C" w:rsidRPr="00380EFD" w:rsidRDefault="00000000" w:rsidP="00592933">
            <w:pPr>
              <w:spacing w:after="0" w:line="276" w:lineRule="auto"/>
              <w:rPr>
                <w:sz w:val="22"/>
              </w:rPr>
            </w:pPr>
            <w:r w:rsidRPr="00380EFD">
              <w:rPr>
                <w:b/>
                <w:sz w:val="22"/>
              </w:rPr>
              <w:t>Colectare deșeuri solide</w:t>
            </w:r>
          </w:p>
        </w:tc>
        <w:tc>
          <w:tcPr>
            <w:tcW w:w="90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383C725D" w14:textId="77777777" w:rsidR="00543A5C" w:rsidRPr="00380EFD" w:rsidRDefault="00000000" w:rsidP="00592933">
            <w:pPr>
              <w:spacing w:after="0" w:line="276" w:lineRule="auto"/>
              <w:rPr>
                <w:sz w:val="22"/>
              </w:rPr>
            </w:pPr>
            <w:r w:rsidRPr="00380EFD">
              <w:rPr>
                <w:sz w:val="22"/>
              </w:rPr>
              <w:t>5</w:t>
            </w:r>
          </w:p>
        </w:tc>
        <w:tc>
          <w:tcPr>
            <w:tcW w:w="96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1FC1BA7" w14:textId="77777777" w:rsidR="00543A5C" w:rsidRPr="00380EFD" w:rsidRDefault="00000000" w:rsidP="00592933">
            <w:pPr>
              <w:spacing w:after="0" w:line="276" w:lineRule="auto"/>
              <w:rPr>
                <w:sz w:val="22"/>
              </w:rPr>
            </w:pPr>
            <w:r w:rsidRPr="00380EFD">
              <w:rPr>
                <w:sz w:val="22"/>
              </w:rPr>
              <w:t>3</w:t>
            </w:r>
          </w:p>
        </w:tc>
        <w:tc>
          <w:tcPr>
            <w:tcW w:w="90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3FBD7C2E" w14:textId="77777777" w:rsidR="00543A5C" w:rsidRPr="00380EFD" w:rsidRDefault="00000000" w:rsidP="00592933">
            <w:pPr>
              <w:spacing w:after="0" w:line="276" w:lineRule="auto"/>
              <w:rPr>
                <w:sz w:val="22"/>
              </w:rPr>
            </w:pPr>
            <w:r w:rsidRPr="00380EFD">
              <w:rPr>
                <w:sz w:val="22"/>
              </w:rPr>
              <w:t>1</w:t>
            </w:r>
          </w:p>
        </w:tc>
        <w:tc>
          <w:tcPr>
            <w:tcW w:w="1488"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351D87D" w14:textId="77777777" w:rsidR="00543A5C" w:rsidRPr="00380EFD" w:rsidRDefault="00000000" w:rsidP="00592933">
            <w:pPr>
              <w:spacing w:after="0" w:line="276" w:lineRule="auto"/>
              <w:rPr>
                <w:sz w:val="22"/>
              </w:rPr>
            </w:pPr>
            <w:r w:rsidRPr="00380EFD">
              <w:rPr>
                <w:sz w:val="22"/>
              </w:rPr>
              <w:t>1</w:t>
            </w:r>
          </w:p>
        </w:tc>
        <w:tc>
          <w:tcPr>
            <w:tcW w:w="90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55EB13D8" w14:textId="77777777" w:rsidR="00543A5C" w:rsidRPr="00380EFD" w:rsidRDefault="00000000" w:rsidP="00592933">
            <w:pPr>
              <w:spacing w:after="0" w:line="276" w:lineRule="auto"/>
              <w:rPr>
                <w:sz w:val="22"/>
              </w:rPr>
            </w:pPr>
            <w:r w:rsidRPr="00380EFD">
              <w:rPr>
                <w:sz w:val="22"/>
              </w:rPr>
              <w:t>1</w:t>
            </w:r>
          </w:p>
        </w:tc>
        <w:tc>
          <w:tcPr>
            <w:tcW w:w="146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3665168B" w14:textId="77777777" w:rsidR="00543A5C" w:rsidRPr="00380EFD" w:rsidRDefault="00000000" w:rsidP="00592933">
            <w:pPr>
              <w:spacing w:after="0" w:line="276" w:lineRule="auto"/>
              <w:rPr>
                <w:sz w:val="22"/>
              </w:rPr>
            </w:pPr>
            <w:r w:rsidRPr="00380EFD">
              <w:rPr>
                <w:sz w:val="22"/>
              </w:rPr>
              <w:t>1</w:t>
            </w:r>
          </w:p>
        </w:tc>
      </w:tr>
    </w:tbl>
    <w:p w14:paraId="341A0FB2" w14:textId="77777777" w:rsidR="00543A5C" w:rsidRPr="00380EFD" w:rsidRDefault="00543A5C" w:rsidP="00380EFD">
      <w:pPr>
        <w:spacing w:after="0" w:line="276" w:lineRule="auto"/>
        <w:rPr>
          <w:sz w:val="22"/>
        </w:rPr>
      </w:pPr>
    </w:p>
    <w:p w14:paraId="66D8E86B" w14:textId="77777777" w:rsidR="00543A5C" w:rsidRPr="00380EFD" w:rsidRDefault="00000000" w:rsidP="00380EFD">
      <w:pPr>
        <w:pStyle w:val="af"/>
        <w:spacing w:line="276" w:lineRule="auto"/>
        <w:jc w:val="both"/>
        <w:rPr>
          <w:sz w:val="22"/>
        </w:rPr>
      </w:pPr>
      <w:r w:rsidRPr="00380EFD">
        <w:rPr>
          <w:sz w:val="22"/>
          <w:lang w:val="ro-RO"/>
        </w:rPr>
        <w:lastRenderedPageBreak/>
        <w:t>Sinteza datelor: canalizarea este deficiența cu cea mai mare frecvență (nivel 1/5 în toate cele cinci comune); colectarea deșeurilor este la nivel 1/5 în patru comune; infrastructura rutieră secundară este deficitară în cinci UAT din șase. Serviciile educaționale preșcolare și infrastructura de agrement sunt relativ mai echilibrate.</w:t>
      </w:r>
    </w:p>
    <w:tbl>
      <w:tblPr>
        <w:tblW w:w="0" w:type="auto"/>
        <w:jc w:val="center"/>
        <w:tblLayout w:type="fixed"/>
        <w:tblLook w:val="04A0" w:firstRow="1" w:lastRow="0" w:firstColumn="1" w:lastColumn="0" w:noHBand="0" w:noVBand="1"/>
      </w:tblPr>
      <w:tblGrid>
        <w:gridCol w:w="9638"/>
      </w:tblGrid>
      <w:tr w:rsidR="00543A5C" w:rsidRPr="00380EFD" w14:paraId="1CB274E4" w14:textId="77777777">
        <w:trPr>
          <w:jc w:val="center"/>
        </w:trPr>
        <w:tc>
          <w:tcPr>
            <w:tcW w:w="9638" w:type="dxa"/>
            <w:tcBorders>
              <w:top w:val="single" w:sz="8" w:space="0" w:color="C79A2B"/>
              <w:left w:val="single" w:sz="8" w:space="0" w:color="C79A2B"/>
              <w:bottom w:val="single" w:sz="8" w:space="0" w:color="C79A2B"/>
              <w:right w:val="single" w:sz="8" w:space="0" w:color="C79A2B"/>
            </w:tcBorders>
            <w:shd w:val="clear" w:color="auto" w:fill="FFF6D9"/>
            <w:tcMar>
              <w:top w:w="150" w:type="dxa"/>
              <w:left w:w="180" w:type="dxa"/>
              <w:bottom w:w="150" w:type="dxa"/>
              <w:right w:w="180" w:type="dxa"/>
            </w:tcMar>
          </w:tcPr>
          <w:p w14:paraId="2A593906" w14:textId="77777777" w:rsidR="00543A5C" w:rsidRPr="00380EFD" w:rsidRDefault="00000000" w:rsidP="00380EFD">
            <w:pPr>
              <w:spacing w:after="60" w:line="276" w:lineRule="auto"/>
              <w:rPr>
                <w:sz w:val="22"/>
              </w:rPr>
            </w:pPr>
            <w:r w:rsidRPr="00380EFD">
              <w:rPr>
                <w:b/>
                <w:color w:val="17365D"/>
                <w:sz w:val="22"/>
              </w:rPr>
              <w:t>PUNCT DE VALIDARE ÎN CONSULTĂRI</w:t>
            </w:r>
          </w:p>
          <w:p w14:paraId="3BED6117" w14:textId="77777777" w:rsidR="00543A5C" w:rsidRPr="00380EFD" w:rsidRDefault="00000000" w:rsidP="00380EFD">
            <w:pPr>
              <w:spacing w:after="40" w:line="276" w:lineRule="auto"/>
              <w:jc w:val="both"/>
              <w:rPr>
                <w:sz w:val="22"/>
              </w:rPr>
            </w:pPr>
            <w:r w:rsidRPr="00380EFD">
              <w:rPr>
                <w:sz w:val="22"/>
              </w:rPr>
              <w:t>Transportul public este inclus între prioritățile comune, deși evaluările curente indică niveluri 3-4 în comune. În schimb, managementul deșeurilor are nivel 1/5 în patru UAT și trebuie inclus explicit în pachetul de priorități. Ierarhia finală se validează prin sondaj și consultări publice.</w:t>
            </w:r>
          </w:p>
        </w:tc>
      </w:tr>
    </w:tbl>
    <w:p w14:paraId="053B17E3" w14:textId="77777777" w:rsidR="00543A5C" w:rsidRPr="00380EFD" w:rsidRDefault="00543A5C" w:rsidP="00380EFD">
      <w:pPr>
        <w:spacing w:after="0" w:line="276" w:lineRule="auto"/>
        <w:rPr>
          <w:sz w:val="22"/>
        </w:rPr>
      </w:pPr>
    </w:p>
    <w:p w14:paraId="471016C3" w14:textId="77777777"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t>11. Priorități comune și priorități specifice</w:t>
      </w:r>
    </w:p>
    <w:tbl>
      <w:tblPr>
        <w:tblW w:w="0" w:type="auto"/>
        <w:jc w:val="center"/>
        <w:tblLayout w:type="fixed"/>
        <w:tblLook w:val="04A0" w:firstRow="1" w:lastRow="0" w:firstColumn="1" w:lastColumn="0" w:noHBand="0" w:noVBand="1"/>
      </w:tblPr>
      <w:tblGrid>
        <w:gridCol w:w="567"/>
        <w:gridCol w:w="3402"/>
        <w:gridCol w:w="5216"/>
      </w:tblGrid>
      <w:tr w:rsidR="00543A5C" w:rsidRPr="00380EFD" w14:paraId="5CBDA445" w14:textId="77777777">
        <w:trPr>
          <w:cantSplit/>
          <w:tblHeader/>
          <w:jc w:val="center"/>
        </w:trPr>
        <w:tc>
          <w:tcPr>
            <w:tcW w:w="567"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4F4612A0" w14:textId="77777777" w:rsidR="00543A5C" w:rsidRPr="00380EFD" w:rsidRDefault="00000000" w:rsidP="00380EFD">
            <w:pPr>
              <w:spacing w:line="276" w:lineRule="auto"/>
              <w:jc w:val="center"/>
              <w:rPr>
                <w:sz w:val="22"/>
              </w:rPr>
            </w:pPr>
            <w:r w:rsidRPr="00380EFD">
              <w:rPr>
                <w:b/>
                <w:color w:val="FFFFFF"/>
                <w:sz w:val="22"/>
              </w:rPr>
              <w:t>#</w:t>
            </w:r>
          </w:p>
        </w:tc>
        <w:tc>
          <w:tcPr>
            <w:tcW w:w="3402"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4E457185" w14:textId="77777777" w:rsidR="00543A5C" w:rsidRPr="00380EFD" w:rsidRDefault="00000000" w:rsidP="00380EFD">
            <w:pPr>
              <w:spacing w:line="276" w:lineRule="auto"/>
              <w:jc w:val="center"/>
              <w:rPr>
                <w:sz w:val="22"/>
              </w:rPr>
            </w:pPr>
            <w:r w:rsidRPr="00380EFD">
              <w:rPr>
                <w:b/>
                <w:color w:val="FFFFFF"/>
                <w:sz w:val="22"/>
              </w:rPr>
              <w:t>Prioritate integrată</w:t>
            </w:r>
          </w:p>
        </w:tc>
        <w:tc>
          <w:tcPr>
            <w:tcW w:w="5216"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5920DCA6" w14:textId="77777777" w:rsidR="00543A5C" w:rsidRPr="00380EFD" w:rsidRDefault="00000000" w:rsidP="00380EFD">
            <w:pPr>
              <w:spacing w:line="276" w:lineRule="auto"/>
              <w:jc w:val="center"/>
              <w:rPr>
                <w:sz w:val="22"/>
              </w:rPr>
            </w:pPr>
            <w:r w:rsidRPr="00380EFD">
              <w:rPr>
                <w:b/>
                <w:color w:val="FFFFFF"/>
                <w:sz w:val="22"/>
              </w:rPr>
              <w:t>Justificare</w:t>
            </w:r>
          </w:p>
        </w:tc>
      </w:tr>
      <w:tr w:rsidR="00543A5C" w:rsidRPr="00380EFD" w14:paraId="4E6CCDAE" w14:textId="77777777">
        <w:trPr>
          <w:cantSplit/>
          <w:jc w:val="center"/>
        </w:trPr>
        <w:tc>
          <w:tcPr>
            <w:tcW w:w="56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7253CE58" w14:textId="77777777" w:rsidR="00543A5C" w:rsidRPr="00380EFD" w:rsidRDefault="00000000" w:rsidP="00380EFD">
            <w:pPr>
              <w:spacing w:line="276" w:lineRule="auto"/>
              <w:rPr>
                <w:sz w:val="22"/>
              </w:rPr>
            </w:pPr>
            <w:r w:rsidRPr="00380EFD">
              <w:rPr>
                <w:b/>
                <w:sz w:val="22"/>
              </w:rPr>
              <w:t>1</w:t>
            </w:r>
          </w:p>
        </w:tc>
        <w:tc>
          <w:tcPr>
            <w:tcW w:w="3402"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141FF9A9" w14:textId="77777777" w:rsidR="00543A5C" w:rsidRPr="00380EFD" w:rsidRDefault="00000000" w:rsidP="00380EFD">
            <w:pPr>
              <w:spacing w:line="276" w:lineRule="auto"/>
              <w:rPr>
                <w:sz w:val="22"/>
              </w:rPr>
            </w:pPr>
            <w:r w:rsidRPr="00380EFD">
              <w:rPr>
                <w:sz w:val="22"/>
              </w:rPr>
              <w:t>Apă sigură, canalizare și sanitație</w:t>
            </w:r>
          </w:p>
        </w:tc>
        <w:tc>
          <w:tcPr>
            <w:tcW w:w="5216"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29B98D41" w14:textId="77777777" w:rsidR="00543A5C" w:rsidRPr="00380EFD" w:rsidRDefault="00000000" w:rsidP="00380EFD">
            <w:pPr>
              <w:spacing w:line="276" w:lineRule="auto"/>
              <w:rPr>
                <w:sz w:val="22"/>
              </w:rPr>
            </w:pPr>
            <w:r w:rsidRPr="00380EFD">
              <w:rPr>
                <w:sz w:val="22"/>
              </w:rPr>
              <w:t>Canalizare la nivel 1/5 în toate comunele; apă la nivel 1/5 în Seliște.</w:t>
            </w:r>
          </w:p>
        </w:tc>
      </w:tr>
      <w:tr w:rsidR="00543A5C" w:rsidRPr="00380EFD" w14:paraId="224A08C0" w14:textId="77777777">
        <w:trPr>
          <w:cantSplit/>
          <w:jc w:val="center"/>
        </w:trPr>
        <w:tc>
          <w:tcPr>
            <w:tcW w:w="56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3F1B6899" w14:textId="77777777" w:rsidR="00543A5C" w:rsidRPr="00380EFD" w:rsidRDefault="00000000" w:rsidP="00380EFD">
            <w:pPr>
              <w:spacing w:line="276" w:lineRule="auto"/>
              <w:rPr>
                <w:sz w:val="22"/>
              </w:rPr>
            </w:pPr>
            <w:r w:rsidRPr="00380EFD">
              <w:rPr>
                <w:b/>
                <w:sz w:val="22"/>
              </w:rPr>
              <w:t>2</w:t>
            </w:r>
          </w:p>
        </w:tc>
        <w:tc>
          <w:tcPr>
            <w:tcW w:w="3402"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19888E00" w14:textId="77777777" w:rsidR="00543A5C" w:rsidRPr="00380EFD" w:rsidRDefault="00000000" w:rsidP="00380EFD">
            <w:pPr>
              <w:spacing w:line="276" w:lineRule="auto"/>
              <w:rPr>
                <w:sz w:val="22"/>
              </w:rPr>
            </w:pPr>
            <w:r w:rsidRPr="00380EFD">
              <w:rPr>
                <w:sz w:val="22"/>
              </w:rPr>
              <w:t>Mobilitate și conectivitate</w:t>
            </w:r>
          </w:p>
        </w:tc>
        <w:tc>
          <w:tcPr>
            <w:tcW w:w="5216"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26BC565E" w14:textId="77777777" w:rsidR="00543A5C" w:rsidRPr="00380EFD" w:rsidRDefault="00000000" w:rsidP="00380EFD">
            <w:pPr>
              <w:spacing w:line="276" w:lineRule="auto"/>
              <w:rPr>
                <w:sz w:val="22"/>
              </w:rPr>
            </w:pPr>
            <w:r w:rsidRPr="00380EFD">
              <w:rPr>
                <w:sz w:val="22"/>
              </w:rPr>
              <w:t>Drumuri deficitare în Piatra, Seliște, Neculăieuca și Pohorniceni; necesitatea conectării la serviciile din Orhei.</w:t>
            </w:r>
          </w:p>
        </w:tc>
      </w:tr>
      <w:tr w:rsidR="00543A5C" w:rsidRPr="00380EFD" w14:paraId="0F4286DC" w14:textId="77777777">
        <w:trPr>
          <w:cantSplit/>
          <w:jc w:val="center"/>
        </w:trPr>
        <w:tc>
          <w:tcPr>
            <w:tcW w:w="567"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D3E74DC" w14:textId="77777777" w:rsidR="00543A5C" w:rsidRPr="00380EFD" w:rsidRDefault="00000000" w:rsidP="00380EFD">
            <w:pPr>
              <w:spacing w:line="276" w:lineRule="auto"/>
              <w:rPr>
                <w:sz w:val="22"/>
              </w:rPr>
            </w:pPr>
            <w:r w:rsidRPr="00380EFD">
              <w:rPr>
                <w:b/>
                <w:sz w:val="22"/>
              </w:rPr>
              <w:t>3</w:t>
            </w:r>
          </w:p>
        </w:tc>
        <w:tc>
          <w:tcPr>
            <w:tcW w:w="3402"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3015DDDC" w14:textId="77777777" w:rsidR="00543A5C" w:rsidRPr="00380EFD" w:rsidRDefault="00000000" w:rsidP="00380EFD">
            <w:pPr>
              <w:spacing w:line="276" w:lineRule="auto"/>
              <w:rPr>
                <w:sz w:val="22"/>
              </w:rPr>
            </w:pPr>
            <w:r w:rsidRPr="00380EFD">
              <w:rPr>
                <w:sz w:val="22"/>
              </w:rPr>
              <w:t>Sistem comun de salubrizare și mediu</w:t>
            </w:r>
          </w:p>
        </w:tc>
        <w:tc>
          <w:tcPr>
            <w:tcW w:w="5216"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51ED14C4" w14:textId="77777777" w:rsidR="00543A5C" w:rsidRPr="00380EFD" w:rsidRDefault="00000000" w:rsidP="00380EFD">
            <w:pPr>
              <w:spacing w:line="276" w:lineRule="auto"/>
              <w:rPr>
                <w:sz w:val="22"/>
              </w:rPr>
            </w:pPr>
            <w:r w:rsidRPr="00380EFD">
              <w:rPr>
                <w:sz w:val="22"/>
              </w:rPr>
              <w:t>Colectarea deșeurilor la nivel 1/5 în patru comune; necesitatea unui operator și a unei logistici comune.</w:t>
            </w:r>
          </w:p>
        </w:tc>
      </w:tr>
      <w:tr w:rsidR="00543A5C" w:rsidRPr="00380EFD" w14:paraId="691A0704" w14:textId="77777777">
        <w:trPr>
          <w:cantSplit/>
          <w:jc w:val="center"/>
        </w:trPr>
        <w:tc>
          <w:tcPr>
            <w:tcW w:w="567"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063C6FBB" w14:textId="77777777" w:rsidR="00543A5C" w:rsidRPr="00380EFD" w:rsidRDefault="00000000" w:rsidP="00380EFD">
            <w:pPr>
              <w:spacing w:line="276" w:lineRule="auto"/>
              <w:rPr>
                <w:sz w:val="22"/>
              </w:rPr>
            </w:pPr>
            <w:r w:rsidRPr="00380EFD">
              <w:rPr>
                <w:b/>
                <w:sz w:val="22"/>
              </w:rPr>
              <w:t>4</w:t>
            </w:r>
          </w:p>
        </w:tc>
        <w:tc>
          <w:tcPr>
            <w:tcW w:w="3402"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57970930" w14:textId="77777777" w:rsidR="00543A5C" w:rsidRPr="00380EFD" w:rsidRDefault="00000000" w:rsidP="00380EFD">
            <w:pPr>
              <w:spacing w:line="276" w:lineRule="auto"/>
              <w:rPr>
                <w:sz w:val="22"/>
              </w:rPr>
            </w:pPr>
            <w:r w:rsidRPr="00380EFD">
              <w:rPr>
                <w:sz w:val="22"/>
              </w:rPr>
              <w:t>Servicii publice și comunități vii</w:t>
            </w:r>
          </w:p>
        </w:tc>
        <w:tc>
          <w:tcPr>
            <w:tcW w:w="5216"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58484F60" w14:textId="77777777" w:rsidR="00543A5C" w:rsidRPr="00380EFD" w:rsidRDefault="00000000" w:rsidP="00380EFD">
            <w:pPr>
              <w:spacing w:line="276" w:lineRule="auto"/>
              <w:rPr>
                <w:sz w:val="22"/>
              </w:rPr>
            </w:pPr>
            <w:r w:rsidRPr="00380EFD">
              <w:rPr>
                <w:sz w:val="22"/>
              </w:rPr>
              <w:t>CUPS, eficiență energetică, centre culturale, instituții și spații publice.</w:t>
            </w:r>
          </w:p>
        </w:tc>
      </w:tr>
    </w:tbl>
    <w:p w14:paraId="268C08EF" w14:textId="77777777" w:rsidR="00543A5C" w:rsidRPr="00380EFD" w:rsidRDefault="00543A5C" w:rsidP="00380EFD">
      <w:pPr>
        <w:spacing w:after="0" w:line="276" w:lineRule="auto"/>
        <w:rPr>
          <w:sz w:val="22"/>
        </w:rPr>
      </w:pPr>
    </w:p>
    <w:tbl>
      <w:tblPr>
        <w:tblW w:w="0" w:type="auto"/>
        <w:jc w:val="center"/>
        <w:tblLayout w:type="fixed"/>
        <w:tblLook w:val="04A0" w:firstRow="1" w:lastRow="0" w:firstColumn="1" w:lastColumn="0" w:noHBand="0" w:noVBand="1"/>
      </w:tblPr>
      <w:tblGrid>
        <w:gridCol w:w="2154"/>
        <w:gridCol w:w="7030"/>
      </w:tblGrid>
      <w:tr w:rsidR="00543A5C" w:rsidRPr="00380EFD" w14:paraId="65B947DB" w14:textId="77777777">
        <w:trPr>
          <w:cantSplit/>
          <w:tblHeader/>
          <w:jc w:val="center"/>
        </w:trPr>
        <w:tc>
          <w:tcPr>
            <w:tcW w:w="2154"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653F828D" w14:textId="77777777" w:rsidR="00543A5C" w:rsidRPr="00380EFD" w:rsidRDefault="00000000" w:rsidP="00380EFD">
            <w:pPr>
              <w:spacing w:line="276" w:lineRule="auto"/>
              <w:jc w:val="center"/>
              <w:rPr>
                <w:sz w:val="22"/>
              </w:rPr>
            </w:pPr>
            <w:r w:rsidRPr="00380EFD">
              <w:rPr>
                <w:b/>
                <w:color w:val="FFFFFF"/>
                <w:sz w:val="22"/>
              </w:rPr>
              <w:t>Localitate</w:t>
            </w:r>
          </w:p>
        </w:tc>
        <w:tc>
          <w:tcPr>
            <w:tcW w:w="7030"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5080513C" w14:textId="77777777" w:rsidR="00543A5C" w:rsidRPr="00380EFD" w:rsidRDefault="00000000" w:rsidP="00380EFD">
            <w:pPr>
              <w:spacing w:line="276" w:lineRule="auto"/>
              <w:jc w:val="center"/>
              <w:rPr>
                <w:sz w:val="22"/>
              </w:rPr>
            </w:pPr>
            <w:r w:rsidRPr="00380EFD">
              <w:rPr>
                <w:b/>
                <w:color w:val="FFFFFF"/>
                <w:sz w:val="22"/>
              </w:rPr>
              <w:t>Prioritate specifică</w:t>
            </w:r>
          </w:p>
        </w:tc>
      </w:tr>
      <w:tr w:rsidR="00543A5C" w:rsidRPr="00380EFD" w14:paraId="54956380" w14:textId="77777777">
        <w:trPr>
          <w:cantSplit/>
          <w:jc w:val="center"/>
        </w:trPr>
        <w:tc>
          <w:tcPr>
            <w:tcW w:w="215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10068D54" w14:textId="77777777" w:rsidR="00543A5C" w:rsidRPr="00380EFD" w:rsidRDefault="00000000" w:rsidP="00380EFD">
            <w:pPr>
              <w:spacing w:line="276" w:lineRule="auto"/>
              <w:rPr>
                <w:sz w:val="22"/>
              </w:rPr>
            </w:pPr>
            <w:r w:rsidRPr="00380EFD">
              <w:rPr>
                <w:b/>
                <w:sz w:val="22"/>
              </w:rPr>
              <w:t>Orhei</w:t>
            </w:r>
          </w:p>
        </w:tc>
        <w:tc>
          <w:tcPr>
            <w:tcW w:w="7030"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6689127" w14:textId="77777777" w:rsidR="00543A5C" w:rsidRPr="00380EFD" w:rsidRDefault="00000000" w:rsidP="00380EFD">
            <w:pPr>
              <w:spacing w:line="276" w:lineRule="auto"/>
              <w:rPr>
                <w:sz w:val="22"/>
              </w:rPr>
            </w:pPr>
            <w:r w:rsidRPr="00380EFD">
              <w:rPr>
                <w:sz w:val="22"/>
              </w:rPr>
              <w:t>Abordare sistemică a problemei câinilor fără stăpân, corelată cu serviciile de mediu și sănătate publică.</w:t>
            </w:r>
          </w:p>
        </w:tc>
      </w:tr>
      <w:tr w:rsidR="00543A5C" w:rsidRPr="00380EFD" w14:paraId="5BDA72CE" w14:textId="77777777">
        <w:trPr>
          <w:cantSplit/>
          <w:jc w:val="center"/>
        </w:trPr>
        <w:tc>
          <w:tcPr>
            <w:tcW w:w="2154"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021719A5" w14:textId="77777777" w:rsidR="00543A5C" w:rsidRPr="00380EFD" w:rsidRDefault="00000000" w:rsidP="00380EFD">
            <w:pPr>
              <w:spacing w:line="276" w:lineRule="auto"/>
              <w:rPr>
                <w:sz w:val="22"/>
              </w:rPr>
            </w:pPr>
            <w:r w:rsidRPr="00380EFD">
              <w:rPr>
                <w:b/>
                <w:sz w:val="22"/>
              </w:rPr>
              <w:t>Bolohan</w:t>
            </w:r>
          </w:p>
        </w:tc>
        <w:tc>
          <w:tcPr>
            <w:tcW w:w="7030"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4B3F70E2" w14:textId="77777777" w:rsidR="00543A5C" w:rsidRPr="00380EFD" w:rsidRDefault="00000000" w:rsidP="00380EFD">
            <w:pPr>
              <w:spacing w:line="276" w:lineRule="auto"/>
              <w:rPr>
                <w:sz w:val="22"/>
              </w:rPr>
            </w:pPr>
            <w:r w:rsidRPr="00380EFD">
              <w:rPr>
                <w:sz w:val="22"/>
              </w:rPr>
              <w:t>Reparația centrului cultural.</w:t>
            </w:r>
          </w:p>
        </w:tc>
      </w:tr>
      <w:tr w:rsidR="00543A5C" w:rsidRPr="00380EFD" w14:paraId="56F2F524" w14:textId="77777777">
        <w:trPr>
          <w:cantSplit/>
          <w:jc w:val="center"/>
        </w:trPr>
        <w:tc>
          <w:tcPr>
            <w:tcW w:w="215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6733E79" w14:textId="77777777" w:rsidR="00543A5C" w:rsidRPr="00380EFD" w:rsidRDefault="00000000" w:rsidP="00380EFD">
            <w:pPr>
              <w:spacing w:line="276" w:lineRule="auto"/>
              <w:rPr>
                <w:sz w:val="22"/>
              </w:rPr>
            </w:pPr>
            <w:r w:rsidRPr="00380EFD">
              <w:rPr>
                <w:b/>
                <w:sz w:val="22"/>
              </w:rPr>
              <w:t>Piatra</w:t>
            </w:r>
          </w:p>
        </w:tc>
        <w:tc>
          <w:tcPr>
            <w:tcW w:w="7030"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E308889" w14:textId="77777777" w:rsidR="00543A5C" w:rsidRPr="00380EFD" w:rsidRDefault="00000000" w:rsidP="00380EFD">
            <w:pPr>
              <w:spacing w:line="276" w:lineRule="auto"/>
              <w:rPr>
                <w:sz w:val="22"/>
              </w:rPr>
            </w:pPr>
            <w:r w:rsidRPr="00380EFD">
              <w:rPr>
                <w:sz w:val="22"/>
              </w:rPr>
              <w:t>Izolarea termică a grădiniței și gimnaziului.</w:t>
            </w:r>
          </w:p>
        </w:tc>
      </w:tr>
      <w:tr w:rsidR="00543A5C" w:rsidRPr="00380EFD" w14:paraId="2E331175" w14:textId="77777777">
        <w:trPr>
          <w:cantSplit/>
          <w:jc w:val="center"/>
        </w:trPr>
        <w:tc>
          <w:tcPr>
            <w:tcW w:w="2154"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41B34C35" w14:textId="77777777" w:rsidR="00543A5C" w:rsidRPr="00380EFD" w:rsidRDefault="00000000" w:rsidP="00380EFD">
            <w:pPr>
              <w:spacing w:line="276" w:lineRule="auto"/>
              <w:rPr>
                <w:sz w:val="22"/>
              </w:rPr>
            </w:pPr>
            <w:r w:rsidRPr="00380EFD">
              <w:rPr>
                <w:b/>
                <w:sz w:val="22"/>
              </w:rPr>
              <w:t>Pohorniceni</w:t>
            </w:r>
          </w:p>
        </w:tc>
        <w:tc>
          <w:tcPr>
            <w:tcW w:w="7030"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167F56D6" w14:textId="77777777" w:rsidR="00543A5C" w:rsidRPr="00380EFD" w:rsidRDefault="00000000" w:rsidP="00380EFD">
            <w:pPr>
              <w:spacing w:line="276" w:lineRule="auto"/>
              <w:rPr>
                <w:sz w:val="22"/>
              </w:rPr>
            </w:pPr>
            <w:r w:rsidRPr="00380EFD">
              <w:rPr>
                <w:sz w:val="22"/>
              </w:rPr>
              <w:t>Propunere preliminară de validat: extinderea colectării deșeurilor și reabilitarea drumurilor locale.</w:t>
            </w:r>
          </w:p>
        </w:tc>
      </w:tr>
      <w:tr w:rsidR="00543A5C" w:rsidRPr="00380EFD" w14:paraId="517B924B" w14:textId="77777777">
        <w:trPr>
          <w:cantSplit/>
          <w:jc w:val="center"/>
        </w:trPr>
        <w:tc>
          <w:tcPr>
            <w:tcW w:w="215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78317471" w14:textId="77777777" w:rsidR="00543A5C" w:rsidRPr="00380EFD" w:rsidRDefault="00000000" w:rsidP="00380EFD">
            <w:pPr>
              <w:spacing w:line="276" w:lineRule="auto"/>
              <w:rPr>
                <w:sz w:val="22"/>
              </w:rPr>
            </w:pPr>
            <w:r w:rsidRPr="00380EFD">
              <w:rPr>
                <w:b/>
                <w:sz w:val="22"/>
              </w:rPr>
              <w:t>Seliște</w:t>
            </w:r>
          </w:p>
        </w:tc>
        <w:tc>
          <w:tcPr>
            <w:tcW w:w="7030"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1C4D0312" w14:textId="77777777" w:rsidR="00543A5C" w:rsidRPr="00380EFD" w:rsidRDefault="00000000" w:rsidP="00380EFD">
            <w:pPr>
              <w:spacing w:line="276" w:lineRule="auto"/>
              <w:rPr>
                <w:sz w:val="22"/>
              </w:rPr>
            </w:pPr>
            <w:r w:rsidRPr="00380EFD">
              <w:rPr>
                <w:sz w:val="22"/>
              </w:rPr>
              <w:t>Extinderea rețelei de apă; reparația centrului cultural din satul Mana.</w:t>
            </w:r>
          </w:p>
        </w:tc>
      </w:tr>
      <w:tr w:rsidR="00543A5C" w:rsidRPr="00380EFD" w14:paraId="4A36C643" w14:textId="77777777">
        <w:trPr>
          <w:cantSplit/>
          <w:jc w:val="center"/>
        </w:trPr>
        <w:tc>
          <w:tcPr>
            <w:tcW w:w="2154"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0CA82F66" w14:textId="77777777" w:rsidR="00543A5C" w:rsidRPr="00380EFD" w:rsidRDefault="00000000" w:rsidP="00380EFD">
            <w:pPr>
              <w:spacing w:line="276" w:lineRule="auto"/>
              <w:rPr>
                <w:sz w:val="22"/>
              </w:rPr>
            </w:pPr>
            <w:r w:rsidRPr="00380EFD">
              <w:rPr>
                <w:b/>
                <w:sz w:val="22"/>
              </w:rPr>
              <w:t>Neculăieuca</w:t>
            </w:r>
          </w:p>
        </w:tc>
        <w:tc>
          <w:tcPr>
            <w:tcW w:w="7030"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2B2F21F7" w14:textId="77777777" w:rsidR="00543A5C" w:rsidRPr="00380EFD" w:rsidRDefault="00000000" w:rsidP="00380EFD">
            <w:pPr>
              <w:spacing w:line="276" w:lineRule="auto"/>
              <w:rPr>
                <w:sz w:val="22"/>
              </w:rPr>
            </w:pPr>
            <w:r w:rsidRPr="00380EFD">
              <w:rPr>
                <w:sz w:val="22"/>
              </w:rPr>
              <w:t>Reparația acoperișului și termoizolarea gimnaziului și centrului cultural; reabilitarea drumurilor.</w:t>
            </w:r>
          </w:p>
        </w:tc>
      </w:tr>
    </w:tbl>
    <w:p w14:paraId="3260E7C2" w14:textId="77777777" w:rsidR="00543A5C" w:rsidRPr="00380EFD" w:rsidRDefault="00543A5C" w:rsidP="00380EFD">
      <w:pPr>
        <w:spacing w:after="0" w:line="276" w:lineRule="auto"/>
        <w:rPr>
          <w:sz w:val="22"/>
        </w:rPr>
      </w:pPr>
    </w:p>
    <w:p w14:paraId="4AA7DB23" w14:textId="77777777" w:rsidR="00543A5C" w:rsidRPr="00380EFD" w:rsidRDefault="00000000" w:rsidP="00380EFD">
      <w:pPr>
        <w:spacing w:line="276" w:lineRule="auto"/>
        <w:rPr>
          <w:sz w:val="22"/>
        </w:rPr>
      </w:pPr>
      <w:r w:rsidRPr="00380EFD">
        <w:rPr>
          <w:sz w:val="22"/>
          <w:lang w:val="ro-RO"/>
        </w:rPr>
        <w:br w:type="page"/>
      </w:r>
    </w:p>
    <w:p w14:paraId="248EA981" w14:textId="77777777"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lastRenderedPageBreak/>
        <w:t>12. Stimulentele financiare estimate</w:t>
      </w:r>
    </w:p>
    <w:tbl>
      <w:tblPr>
        <w:tblW w:w="0" w:type="auto"/>
        <w:jc w:val="center"/>
        <w:tblLayout w:type="fixed"/>
        <w:tblLook w:val="04A0" w:firstRow="1" w:lastRow="0" w:firstColumn="1" w:lastColumn="0" w:noHBand="0" w:noVBand="1"/>
      </w:tblPr>
      <w:tblGrid>
        <w:gridCol w:w="2891"/>
        <w:gridCol w:w="4479"/>
        <w:gridCol w:w="1814"/>
      </w:tblGrid>
      <w:tr w:rsidR="00543A5C" w:rsidRPr="00380EFD" w14:paraId="134B1B39" w14:textId="77777777">
        <w:trPr>
          <w:cantSplit/>
          <w:tblHeader/>
          <w:jc w:val="center"/>
        </w:trPr>
        <w:tc>
          <w:tcPr>
            <w:tcW w:w="2891"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100980E6" w14:textId="77777777" w:rsidR="00543A5C" w:rsidRPr="00380EFD" w:rsidRDefault="00000000" w:rsidP="00380EFD">
            <w:pPr>
              <w:spacing w:line="276" w:lineRule="auto"/>
              <w:jc w:val="center"/>
              <w:rPr>
                <w:sz w:val="22"/>
              </w:rPr>
            </w:pPr>
            <w:r w:rsidRPr="00380EFD">
              <w:rPr>
                <w:b/>
                <w:color w:val="FFFFFF"/>
                <w:sz w:val="22"/>
              </w:rPr>
              <w:t>Stimulent</w:t>
            </w:r>
          </w:p>
        </w:tc>
        <w:tc>
          <w:tcPr>
            <w:tcW w:w="4479"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57A2B286" w14:textId="77777777" w:rsidR="00543A5C" w:rsidRPr="00380EFD" w:rsidRDefault="00000000" w:rsidP="00380EFD">
            <w:pPr>
              <w:spacing w:line="276" w:lineRule="auto"/>
              <w:jc w:val="center"/>
              <w:rPr>
                <w:sz w:val="22"/>
              </w:rPr>
            </w:pPr>
            <w:r w:rsidRPr="00380EFD">
              <w:rPr>
                <w:b/>
                <w:color w:val="FFFFFF"/>
                <w:sz w:val="22"/>
              </w:rPr>
              <w:t>Temei/formulă</w:t>
            </w:r>
          </w:p>
        </w:tc>
        <w:tc>
          <w:tcPr>
            <w:tcW w:w="1814"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17A796A6" w14:textId="77777777" w:rsidR="00543A5C" w:rsidRPr="00380EFD" w:rsidRDefault="00000000" w:rsidP="00380EFD">
            <w:pPr>
              <w:spacing w:line="276" w:lineRule="auto"/>
              <w:jc w:val="center"/>
              <w:rPr>
                <w:sz w:val="22"/>
              </w:rPr>
            </w:pPr>
            <w:r w:rsidRPr="00380EFD">
              <w:rPr>
                <w:b/>
                <w:color w:val="FFFFFF"/>
                <w:sz w:val="22"/>
              </w:rPr>
              <w:t>Valoare</w:t>
            </w:r>
          </w:p>
        </w:tc>
      </w:tr>
      <w:tr w:rsidR="00543A5C" w:rsidRPr="00380EFD" w14:paraId="34EF4B79" w14:textId="77777777">
        <w:trPr>
          <w:cantSplit/>
          <w:jc w:val="center"/>
        </w:trPr>
        <w:tc>
          <w:tcPr>
            <w:tcW w:w="289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43602708" w14:textId="77777777" w:rsidR="00543A5C" w:rsidRPr="00380EFD" w:rsidRDefault="00000000" w:rsidP="00380EFD">
            <w:pPr>
              <w:spacing w:line="276" w:lineRule="auto"/>
              <w:rPr>
                <w:sz w:val="22"/>
              </w:rPr>
            </w:pPr>
            <w:r w:rsidRPr="00380EFD">
              <w:rPr>
                <w:b/>
                <w:sz w:val="22"/>
              </w:rPr>
              <w:t>Nr. 1. Transfer pentru pregătirea procesului</w:t>
            </w:r>
          </w:p>
        </w:tc>
        <w:tc>
          <w:tcPr>
            <w:tcW w:w="4479"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5AC64921" w14:textId="77777777" w:rsidR="00543A5C" w:rsidRPr="00380EFD" w:rsidRDefault="00000000" w:rsidP="00380EFD">
            <w:pPr>
              <w:spacing w:line="276" w:lineRule="auto"/>
              <w:rPr>
                <w:sz w:val="22"/>
              </w:rPr>
            </w:pPr>
            <w:r w:rsidRPr="00380EFD">
              <w:rPr>
                <w:sz w:val="22"/>
              </w:rPr>
              <w:t>Categoria 25.000-49.999 locuitori; cel puțin o UAT cu peste 10.000 locuitori.</w:t>
            </w:r>
          </w:p>
        </w:tc>
        <w:tc>
          <w:tcPr>
            <w:tcW w:w="181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3F04E0F" w14:textId="77777777" w:rsidR="00543A5C" w:rsidRPr="00380EFD" w:rsidRDefault="00000000" w:rsidP="00380EFD">
            <w:pPr>
              <w:spacing w:line="276" w:lineRule="auto"/>
              <w:rPr>
                <w:sz w:val="22"/>
              </w:rPr>
            </w:pPr>
            <w:r w:rsidRPr="00380EFD">
              <w:rPr>
                <w:sz w:val="22"/>
              </w:rPr>
              <w:t>600.000 lei</w:t>
            </w:r>
          </w:p>
        </w:tc>
      </w:tr>
      <w:tr w:rsidR="00543A5C" w:rsidRPr="00380EFD" w14:paraId="4B82CDBB" w14:textId="77777777">
        <w:trPr>
          <w:cantSplit/>
          <w:jc w:val="center"/>
        </w:trPr>
        <w:tc>
          <w:tcPr>
            <w:tcW w:w="289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5B2F395F" w14:textId="77777777" w:rsidR="00543A5C" w:rsidRPr="00380EFD" w:rsidRDefault="00000000" w:rsidP="00380EFD">
            <w:pPr>
              <w:spacing w:line="276" w:lineRule="auto"/>
              <w:rPr>
                <w:sz w:val="22"/>
              </w:rPr>
            </w:pPr>
            <w:r w:rsidRPr="00380EFD">
              <w:rPr>
                <w:b/>
                <w:sz w:val="22"/>
              </w:rPr>
              <w:t>Nr. 2. Transfer pentru dezvoltarea infrastructurii</w:t>
            </w:r>
          </w:p>
        </w:tc>
        <w:tc>
          <w:tcPr>
            <w:tcW w:w="4479"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3DB8D83D" w14:textId="77777777" w:rsidR="00543A5C" w:rsidRPr="00380EFD" w:rsidRDefault="00000000" w:rsidP="00380EFD">
            <w:pPr>
              <w:spacing w:line="276" w:lineRule="auto"/>
              <w:rPr>
                <w:sz w:val="22"/>
              </w:rPr>
            </w:pPr>
            <w:r w:rsidRPr="00380EFD">
              <w:rPr>
                <w:sz w:val="22"/>
              </w:rPr>
              <w:t>29.616 × 3.000 + 7.320^1,5 × 10</w:t>
            </w:r>
          </w:p>
        </w:tc>
        <w:tc>
          <w:tcPr>
            <w:tcW w:w="1814"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774C771F" w14:textId="77777777" w:rsidR="00543A5C" w:rsidRPr="00380EFD" w:rsidRDefault="00000000" w:rsidP="00380EFD">
            <w:pPr>
              <w:spacing w:line="276" w:lineRule="auto"/>
              <w:rPr>
                <w:sz w:val="22"/>
              </w:rPr>
            </w:pPr>
            <w:r w:rsidRPr="00380EFD">
              <w:rPr>
                <w:sz w:val="22"/>
              </w:rPr>
              <w:t>95.110.772 lei</w:t>
            </w:r>
          </w:p>
        </w:tc>
      </w:tr>
      <w:tr w:rsidR="00543A5C" w:rsidRPr="00380EFD" w14:paraId="6B176ECD" w14:textId="77777777">
        <w:trPr>
          <w:cantSplit/>
          <w:jc w:val="center"/>
        </w:trPr>
        <w:tc>
          <w:tcPr>
            <w:tcW w:w="289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741B674E" w14:textId="77777777" w:rsidR="00543A5C" w:rsidRPr="00380EFD" w:rsidRDefault="00000000" w:rsidP="00380EFD">
            <w:pPr>
              <w:spacing w:line="276" w:lineRule="auto"/>
              <w:rPr>
                <w:sz w:val="22"/>
              </w:rPr>
            </w:pPr>
            <w:r w:rsidRPr="00380EFD">
              <w:rPr>
                <w:b/>
                <w:sz w:val="22"/>
              </w:rPr>
              <w:t>Nr. 3. Transfer pentru susținerea bugetului local</w:t>
            </w:r>
          </w:p>
        </w:tc>
        <w:tc>
          <w:tcPr>
            <w:tcW w:w="4479"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5A571C83" w14:textId="77777777" w:rsidR="00543A5C" w:rsidRPr="00380EFD" w:rsidRDefault="00000000" w:rsidP="00380EFD">
            <w:pPr>
              <w:spacing w:line="276" w:lineRule="auto"/>
              <w:rPr>
                <w:sz w:val="22"/>
              </w:rPr>
            </w:pPr>
            <w:r w:rsidRPr="00380EFD">
              <w:rPr>
                <w:sz w:val="22"/>
              </w:rPr>
              <w:t>300 lei/locuitor, plafonat la 2.000.000 lei/an; 3 ani, în scenariul formării UAT în 2027: 2028-2030.</w:t>
            </w:r>
          </w:p>
        </w:tc>
        <w:tc>
          <w:tcPr>
            <w:tcW w:w="181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5AEDAD1F" w14:textId="77777777" w:rsidR="00543A5C" w:rsidRPr="00380EFD" w:rsidRDefault="00000000" w:rsidP="00380EFD">
            <w:pPr>
              <w:spacing w:line="276" w:lineRule="auto"/>
              <w:rPr>
                <w:sz w:val="22"/>
              </w:rPr>
            </w:pPr>
            <w:r w:rsidRPr="00380EFD">
              <w:rPr>
                <w:sz w:val="22"/>
              </w:rPr>
              <w:t>6.000.000 lei</w:t>
            </w:r>
          </w:p>
        </w:tc>
      </w:tr>
      <w:tr w:rsidR="00543A5C" w:rsidRPr="00380EFD" w14:paraId="39BDE47E" w14:textId="77777777">
        <w:trPr>
          <w:cantSplit/>
          <w:jc w:val="center"/>
        </w:trPr>
        <w:tc>
          <w:tcPr>
            <w:tcW w:w="289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7D02A7EE" w14:textId="77777777" w:rsidR="00543A5C" w:rsidRPr="00380EFD" w:rsidRDefault="00000000" w:rsidP="00380EFD">
            <w:pPr>
              <w:spacing w:line="276" w:lineRule="auto"/>
              <w:rPr>
                <w:sz w:val="22"/>
              </w:rPr>
            </w:pPr>
            <w:r w:rsidRPr="00380EFD">
              <w:rPr>
                <w:b/>
                <w:sz w:val="22"/>
              </w:rPr>
              <w:t>TOTAL ESTIMAT DE BAZĂ</w:t>
            </w:r>
          </w:p>
        </w:tc>
        <w:tc>
          <w:tcPr>
            <w:tcW w:w="4479"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69F1403B" w14:textId="39218958" w:rsidR="00543A5C" w:rsidRPr="00380EFD" w:rsidRDefault="00543A5C" w:rsidP="00380EFD">
            <w:pPr>
              <w:spacing w:line="276" w:lineRule="auto"/>
              <w:rPr>
                <w:sz w:val="22"/>
              </w:rPr>
            </w:pPr>
          </w:p>
        </w:tc>
        <w:tc>
          <w:tcPr>
            <w:tcW w:w="1814"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673A117D" w14:textId="77777777" w:rsidR="00543A5C" w:rsidRPr="00380EFD" w:rsidRDefault="00000000" w:rsidP="00380EFD">
            <w:pPr>
              <w:spacing w:line="276" w:lineRule="auto"/>
              <w:rPr>
                <w:sz w:val="22"/>
              </w:rPr>
            </w:pPr>
            <w:r w:rsidRPr="00380EFD">
              <w:rPr>
                <w:sz w:val="22"/>
              </w:rPr>
              <w:t>101.710.772 lei</w:t>
            </w:r>
          </w:p>
        </w:tc>
      </w:tr>
    </w:tbl>
    <w:p w14:paraId="32BD3A80" w14:textId="77777777" w:rsidR="00543A5C" w:rsidRPr="00380EFD" w:rsidRDefault="00543A5C" w:rsidP="00380EFD">
      <w:pPr>
        <w:spacing w:after="0" w:line="276" w:lineRule="auto"/>
        <w:rPr>
          <w:sz w:val="22"/>
        </w:rPr>
      </w:pPr>
    </w:p>
    <w:p w14:paraId="207A0716" w14:textId="77777777"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t>13. Alocarea orientativă a transferului pentru infrastructură</w:t>
      </w:r>
    </w:p>
    <w:p w14:paraId="046E8E85" w14:textId="77777777" w:rsidR="00543A5C" w:rsidRPr="00380EFD" w:rsidRDefault="00000000" w:rsidP="00380EFD">
      <w:pPr>
        <w:pStyle w:val="af"/>
        <w:spacing w:line="276" w:lineRule="auto"/>
        <w:jc w:val="both"/>
        <w:rPr>
          <w:sz w:val="22"/>
        </w:rPr>
      </w:pPr>
      <w:r w:rsidRPr="00380EFD">
        <w:rPr>
          <w:sz w:val="22"/>
          <w:lang w:val="ro-RO"/>
        </w:rPr>
        <w:t>Alocarea de mai jos este o propunere pentru structurarea discuției în Grupul de lucru comun și în consultările publice. Decizia finală privind destinațiile se adoptă în condițiile Metodologiei, după evaluarea fezabilității, costurilor de operare și eligibilității cheltuielilor.</w:t>
      </w:r>
    </w:p>
    <w:tbl>
      <w:tblPr>
        <w:tblW w:w="0" w:type="auto"/>
        <w:jc w:val="center"/>
        <w:tblLayout w:type="fixed"/>
        <w:tblLook w:val="04A0" w:firstRow="1" w:lastRow="0" w:firstColumn="1" w:lastColumn="0" w:noHBand="0" w:noVBand="1"/>
      </w:tblPr>
      <w:tblGrid>
        <w:gridCol w:w="4025"/>
        <w:gridCol w:w="1814"/>
        <w:gridCol w:w="3345"/>
      </w:tblGrid>
      <w:tr w:rsidR="00543A5C" w:rsidRPr="00380EFD" w14:paraId="69371097" w14:textId="77777777">
        <w:trPr>
          <w:cantSplit/>
          <w:tblHeader/>
          <w:jc w:val="center"/>
        </w:trPr>
        <w:tc>
          <w:tcPr>
            <w:tcW w:w="4025"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205E2849" w14:textId="77777777" w:rsidR="00543A5C" w:rsidRPr="00380EFD" w:rsidRDefault="00000000" w:rsidP="00380EFD">
            <w:pPr>
              <w:spacing w:line="276" w:lineRule="auto"/>
              <w:jc w:val="center"/>
              <w:rPr>
                <w:sz w:val="22"/>
              </w:rPr>
            </w:pPr>
            <w:r w:rsidRPr="00380EFD">
              <w:rPr>
                <w:b/>
                <w:color w:val="FFFFFF"/>
                <w:sz w:val="22"/>
              </w:rPr>
              <w:t>Destinație</w:t>
            </w:r>
          </w:p>
        </w:tc>
        <w:tc>
          <w:tcPr>
            <w:tcW w:w="1814"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573C3330" w14:textId="77777777" w:rsidR="00543A5C" w:rsidRPr="00380EFD" w:rsidRDefault="00000000" w:rsidP="00380EFD">
            <w:pPr>
              <w:spacing w:line="276" w:lineRule="auto"/>
              <w:jc w:val="center"/>
              <w:rPr>
                <w:sz w:val="22"/>
              </w:rPr>
            </w:pPr>
            <w:r w:rsidRPr="00380EFD">
              <w:rPr>
                <w:b/>
                <w:color w:val="FFFFFF"/>
                <w:sz w:val="22"/>
              </w:rPr>
              <w:t>Alocare orientativă</w:t>
            </w:r>
          </w:p>
        </w:tc>
        <w:tc>
          <w:tcPr>
            <w:tcW w:w="3345"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3B849AE5" w14:textId="77777777" w:rsidR="00543A5C" w:rsidRPr="00380EFD" w:rsidRDefault="00000000" w:rsidP="00380EFD">
            <w:pPr>
              <w:spacing w:line="276" w:lineRule="auto"/>
              <w:jc w:val="center"/>
              <w:rPr>
                <w:sz w:val="22"/>
              </w:rPr>
            </w:pPr>
            <w:r w:rsidRPr="00380EFD">
              <w:rPr>
                <w:b/>
                <w:color w:val="FFFFFF"/>
                <w:sz w:val="22"/>
              </w:rPr>
              <w:t>Justificare</w:t>
            </w:r>
          </w:p>
        </w:tc>
      </w:tr>
      <w:tr w:rsidR="00543A5C" w:rsidRPr="00380EFD" w14:paraId="4BB59E84" w14:textId="77777777">
        <w:trPr>
          <w:cantSplit/>
          <w:jc w:val="center"/>
        </w:trPr>
        <w:tc>
          <w:tcPr>
            <w:tcW w:w="4025"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084630D" w14:textId="77777777" w:rsidR="00543A5C" w:rsidRPr="00380EFD" w:rsidRDefault="00000000" w:rsidP="00380EFD">
            <w:pPr>
              <w:spacing w:line="276" w:lineRule="auto"/>
              <w:rPr>
                <w:sz w:val="22"/>
              </w:rPr>
            </w:pPr>
            <w:r w:rsidRPr="00380EFD">
              <w:rPr>
                <w:b/>
                <w:sz w:val="22"/>
              </w:rPr>
              <w:t>Apă, canalizare și sanitație – studii, proiecte tehnice, soluții etapizate</w:t>
            </w:r>
          </w:p>
        </w:tc>
        <w:tc>
          <w:tcPr>
            <w:tcW w:w="181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71D8964D" w14:textId="77777777" w:rsidR="00543A5C" w:rsidRPr="00380EFD" w:rsidRDefault="00000000" w:rsidP="00380EFD">
            <w:pPr>
              <w:spacing w:line="276" w:lineRule="auto"/>
              <w:rPr>
                <w:sz w:val="22"/>
              </w:rPr>
            </w:pPr>
            <w:r w:rsidRPr="00380EFD">
              <w:rPr>
                <w:sz w:val="22"/>
              </w:rPr>
              <w:t>30.000.000 lei</w:t>
            </w:r>
          </w:p>
        </w:tc>
        <w:tc>
          <w:tcPr>
            <w:tcW w:w="3345"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1D0B0B1A" w14:textId="77777777" w:rsidR="00543A5C" w:rsidRPr="00380EFD" w:rsidRDefault="00000000" w:rsidP="00380EFD">
            <w:pPr>
              <w:spacing w:line="276" w:lineRule="auto"/>
              <w:rPr>
                <w:sz w:val="22"/>
              </w:rPr>
            </w:pPr>
            <w:r w:rsidRPr="00380EFD">
              <w:rPr>
                <w:sz w:val="22"/>
              </w:rPr>
              <w:t>Deficiență maximă; necesită analiză tehnică la scara clusterului.</w:t>
            </w:r>
          </w:p>
        </w:tc>
      </w:tr>
      <w:tr w:rsidR="00543A5C" w:rsidRPr="00380EFD" w14:paraId="5A7F52D7" w14:textId="77777777">
        <w:trPr>
          <w:cantSplit/>
          <w:jc w:val="center"/>
        </w:trPr>
        <w:tc>
          <w:tcPr>
            <w:tcW w:w="4025"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118EFF07" w14:textId="77777777" w:rsidR="00543A5C" w:rsidRPr="00380EFD" w:rsidRDefault="00000000" w:rsidP="00380EFD">
            <w:pPr>
              <w:spacing w:line="276" w:lineRule="auto"/>
              <w:rPr>
                <w:sz w:val="22"/>
              </w:rPr>
            </w:pPr>
            <w:r w:rsidRPr="00380EFD">
              <w:rPr>
                <w:b/>
                <w:sz w:val="22"/>
              </w:rPr>
              <w:t>Drumuri și infrastructură rutieră</w:t>
            </w:r>
          </w:p>
        </w:tc>
        <w:tc>
          <w:tcPr>
            <w:tcW w:w="1814"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35DA778D" w14:textId="77777777" w:rsidR="00543A5C" w:rsidRPr="00380EFD" w:rsidRDefault="00000000" w:rsidP="00380EFD">
            <w:pPr>
              <w:spacing w:line="276" w:lineRule="auto"/>
              <w:rPr>
                <w:sz w:val="22"/>
              </w:rPr>
            </w:pPr>
            <w:r w:rsidRPr="00380EFD">
              <w:rPr>
                <w:sz w:val="22"/>
              </w:rPr>
              <w:t>27.000.000 lei</w:t>
            </w:r>
          </w:p>
        </w:tc>
        <w:tc>
          <w:tcPr>
            <w:tcW w:w="3345"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1929250E" w14:textId="77777777" w:rsidR="00543A5C" w:rsidRPr="00380EFD" w:rsidRDefault="00000000" w:rsidP="00380EFD">
            <w:pPr>
              <w:spacing w:line="276" w:lineRule="auto"/>
              <w:rPr>
                <w:sz w:val="22"/>
              </w:rPr>
            </w:pPr>
            <w:r w:rsidRPr="00380EFD">
              <w:rPr>
                <w:sz w:val="22"/>
              </w:rPr>
              <w:t>Acces la toate celelalte servicii; prioritar Neculăieuca, Piatra, Seliște și Pohorniceni.</w:t>
            </w:r>
          </w:p>
        </w:tc>
      </w:tr>
      <w:tr w:rsidR="00543A5C" w:rsidRPr="00380EFD" w14:paraId="08696E0F" w14:textId="77777777">
        <w:trPr>
          <w:cantSplit/>
          <w:jc w:val="center"/>
        </w:trPr>
        <w:tc>
          <w:tcPr>
            <w:tcW w:w="4025"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199EA41" w14:textId="77777777" w:rsidR="00543A5C" w:rsidRPr="00380EFD" w:rsidRDefault="00000000" w:rsidP="00380EFD">
            <w:pPr>
              <w:spacing w:line="276" w:lineRule="auto"/>
              <w:rPr>
                <w:sz w:val="22"/>
              </w:rPr>
            </w:pPr>
            <w:r w:rsidRPr="00380EFD">
              <w:rPr>
                <w:b/>
                <w:sz w:val="22"/>
              </w:rPr>
              <w:t>Extinderea rețelei de apă potabilă</w:t>
            </w:r>
          </w:p>
        </w:tc>
        <w:tc>
          <w:tcPr>
            <w:tcW w:w="181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8BCABE2" w14:textId="77777777" w:rsidR="00543A5C" w:rsidRPr="00380EFD" w:rsidRDefault="00000000" w:rsidP="00380EFD">
            <w:pPr>
              <w:spacing w:line="276" w:lineRule="auto"/>
              <w:rPr>
                <w:sz w:val="22"/>
              </w:rPr>
            </w:pPr>
            <w:r w:rsidRPr="00380EFD">
              <w:rPr>
                <w:sz w:val="22"/>
              </w:rPr>
              <w:t>17.000.000 lei</w:t>
            </w:r>
          </w:p>
        </w:tc>
        <w:tc>
          <w:tcPr>
            <w:tcW w:w="3345"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291AE900" w14:textId="77777777" w:rsidR="00543A5C" w:rsidRPr="00380EFD" w:rsidRDefault="00000000" w:rsidP="00380EFD">
            <w:pPr>
              <w:spacing w:line="276" w:lineRule="auto"/>
              <w:rPr>
                <w:sz w:val="22"/>
              </w:rPr>
            </w:pPr>
            <w:r w:rsidRPr="00380EFD">
              <w:rPr>
                <w:sz w:val="22"/>
              </w:rPr>
              <w:t>Prioritar Seliște; corelare cu soluțiile de sanitație.</w:t>
            </w:r>
          </w:p>
        </w:tc>
      </w:tr>
      <w:tr w:rsidR="00543A5C" w:rsidRPr="00380EFD" w14:paraId="1220EA93" w14:textId="77777777">
        <w:trPr>
          <w:cantSplit/>
          <w:jc w:val="center"/>
        </w:trPr>
        <w:tc>
          <w:tcPr>
            <w:tcW w:w="4025"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4FAFECBF" w14:textId="77777777" w:rsidR="00543A5C" w:rsidRPr="00380EFD" w:rsidRDefault="00000000" w:rsidP="00380EFD">
            <w:pPr>
              <w:spacing w:line="276" w:lineRule="auto"/>
              <w:rPr>
                <w:sz w:val="22"/>
              </w:rPr>
            </w:pPr>
            <w:r w:rsidRPr="00380EFD">
              <w:rPr>
                <w:b/>
                <w:sz w:val="22"/>
              </w:rPr>
              <w:t>Transport public și mobilitate</w:t>
            </w:r>
          </w:p>
        </w:tc>
        <w:tc>
          <w:tcPr>
            <w:tcW w:w="1814"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2B1A372D" w14:textId="77777777" w:rsidR="00543A5C" w:rsidRPr="00380EFD" w:rsidRDefault="00000000" w:rsidP="00380EFD">
            <w:pPr>
              <w:spacing w:line="276" w:lineRule="auto"/>
              <w:rPr>
                <w:sz w:val="22"/>
              </w:rPr>
            </w:pPr>
            <w:r w:rsidRPr="00380EFD">
              <w:rPr>
                <w:sz w:val="22"/>
              </w:rPr>
              <w:t>9.000.000 lei</w:t>
            </w:r>
          </w:p>
        </w:tc>
        <w:tc>
          <w:tcPr>
            <w:tcW w:w="3345"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27C38062" w14:textId="77777777" w:rsidR="00543A5C" w:rsidRPr="00380EFD" w:rsidRDefault="00000000" w:rsidP="00380EFD">
            <w:pPr>
              <w:spacing w:line="276" w:lineRule="auto"/>
              <w:rPr>
                <w:sz w:val="22"/>
              </w:rPr>
            </w:pPr>
            <w:r w:rsidRPr="00380EFD">
              <w:rPr>
                <w:sz w:val="22"/>
              </w:rPr>
              <w:t>Rută pilot, stații, soluții de acces; procurarea unităților doar dacă este sustenabilă operațional.</w:t>
            </w:r>
          </w:p>
        </w:tc>
      </w:tr>
      <w:tr w:rsidR="00543A5C" w:rsidRPr="00380EFD" w14:paraId="0BDEDEEE" w14:textId="77777777">
        <w:trPr>
          <w:cantSplit/>
          <w:jc w:val="center"/>
        </w:trPr>
        <w:tc>
          <w:tcPr>
            <w:tcW w:w="4025"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13D3BB02" w14:textId="77777777" w:rsidR="00543A5C" w:rsidRPr="00380EFD" w:rsidRDefault="00000000" w:rsidP="00380EFD">
            <w:pPr>
              <w:spacing w:line="276" w:lineRule="auto"/>
              <w:rPr>
                <w:sz w:val="22"/>
              </w:rPr>
            </w:pPr>
            <w:r w:rsidRPr="00380EFD">
              <w:rPr>
                <w:b/>
                <w:sz w:val="22"/>
              </w:rPr>
              <w:t>Sistem comun de colectare a deșeurilor</w:t>
            </w:r>
          </w:p>
        </w:tc>
        <w:tc>
          <w:tcPr>
            <w:tcW w:w="181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3CB9F8A5" w14:textId="77777777" w:rsidR="00543A5C" w:rsidRPr="00380EFD" w:rsidRDefault="00000000" w:rsidP="00380EFD">
            <w:pPr>
              <w:spacing w:line="276" w:lineRule="auto"/>
              <w:rPr>
                <w:sz w:val="22"/>
              </w:rPr>
            </w:pPr>
            <w:r w:rsidRPr="00380EFD">
              <w:rPr>
                <w:sz w:val="22"/>
              </w:rPr>
              <w:t>7.000.000 lei</w:t>
            </w:r>
          </w:p>
        </w:tc>
        <w:tc>
          <w:tcPr>
            <w:tcW w:w="3345"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45849F44" w14:textId="77777777" w:rsidR="00543A5C" w:rsidRPr="00380EFD" w:rsidRDefault="00000000" w:rsidP="00380EFD">
            <w:pPr>
              <w:spacing w:line="276" w:lineRule="auto"/>
              <w:rPr>
                <w:sz w:val="22"/>
              </w:rPr>
            </w:pPr>
            <w:r w:rsidRPr="00380EFD">
              <w:rPr>
                <w:sz w:val="22"/>
              </w:rPr>
              <w:t>Platforme, containere, logistică și, după analiza modelului de operare, autospecială.</w:t>
            </w:r>
          </w:p>
        </w:tc>
      </w:tr>
      <w:tr w:rsidR="00543A5C" w:rsidRPr="00380EFD" w14:paraId="7690462B" w14:textId="77777777">
        <w:trPr>
          <w:cantSplit/>
          <w:jc w:val="center"/>
        </w:trPr>
        <w:tc>
          <w:tcPr>
            <w:tcW w:w="4025"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001B012B" w14:textId="77777777" w:rsidR="00543A5C" w:rsidRPr="00380EFD" w:rsidRDefault="00000000" w:rsidP="00380EFD">
            <w:pPr>
              <w:spacing w:line="276" w:lineRule="auto"/>
              <w:rPr>
                <w:sz w:val="22"/>
              </w:rPr>
            </w:pPr>
            <w:r w:rsidRPr="00380EFD">
              <w:rPr>
                <w:b/>
                <w:sz w:val="22"/>
              </w:rPr>
              <w:t>CUPS și digitalizare / infrastructură administrativă de proximitate</w:t>
            </w:r>
          </w:p>
        </w:tc>
        <w:tc>
          <w:tcPr>
            <w:tcW w:w="1814"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270884A5" w14:textId="77777777" w:rsidR="00543A5C" w:rsidRPr="00380EFD" w:rsidRDefault="00000000" w:rsidP="00380EFD">
            <w:pPr>
              <w:spacing w:line="276" w:lineRule="auto"/>
              <w:rPr>
                <w:sz w:val="22"/>
              </w:rPr>
            </w:pPr>
            <w:r w:rsidRPr="00380EFD">
              <w:rPr>
                <w:sz w:val="22"/>
              </w:rPr>
              <w:t>2.000.000 lei</w:t>
            </w:r>
          </w:p>
        </w:tc>
        <w:tc>
          <w:tcPr>
            <w:tcW w:w="3345"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0CD5865D" w14:textId="77777777" w:rsidR="00543A5C" w:rsidRPr="00380EFD" w:rsidRDefault="00000000" w:rsidP="00380EFD">
            <w:pPr>
              <w:spacing w:line="276" w:lineRule="auto"/>
              <w:rPr>
                <w:sz w:val="22"/>
              </w:rPr>
            </w:pPr>
            <w:r w:rsidRPr="00380EFD">
              <w:rPr>
                <w:sz w:val="22"/>
              </w:rPr>
              <w:t>Se corelează cu transferul de pregătire; asigură acces local la servicii.</w:t>
            </w:r>
          </w:p>
        </w:tc>
      </w:tr>
      <w:tr w:rsidR="00543A5C" w:rsidRPr="00380EFD" w14:paraId="1648EC92" w14:textId="77777777">
        <w:trPr>
          <w:cantSplit/>
          <w:jc w:val="center"/>
        </w:trPr>
        <w:tc>
          <w:tcPr>
            <w:tcW w:w="4025"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17E0DC28" w14:textId="77777777" w:rsidR="00543A5C" w:rsidRPr="00380EFD" w:rsidRDefault="00000000" w:rsidP="00380EFD">
            <w:pPr>
              <w:spacing w:line="276" w:lineRule="auto"/>
              <w:rPr>
                <w:sz w:val="22"/>
              </w:rPr>
            </w:pPr>
            <w:r w:rsidRPr="00380EFD">
              <w:rPr>
                <w:b/>
                <w:sz w:val="22"/>
              </w:rPr>
              <w:t>Rezervă de proiectare și cofinanțare</w:t>
            </w:r>
          </w:p>
        </w:tc>
        <w:tc>
          <w:tcPr>
            <w:tcW w:w="181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286A99D0" w14:textId="77777777" w:rsidR="00543A5C" w:rsidRPr="00380EFD" w:rsidRDefault="00000000" w:rsidP="00380EFD">
            <w:pPr>
              <w:spacing w:line="276" w:lineRule="auto"/>
              <w:rPr>
                <w:sz w:val="22"/>
              </w:rPr>
            </w:pPr>
            <w:r w:rsidRPr="00380EFD">
              <w:rPr>
                <w:sz w:val="22"/>
              </w:rPr>
              <w:t>3.110.772 lei</w:t>
            </w:r>
          </w:p>
        </w:tc>
        <w:tc>
          <w:tcPr>
            <w:tcW w:w="3345"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1C9B8BA5" w14:textId="77777777" w:rsidR="00543A5C" w:rsidRPr="00380EFD" w:rsidRDefault="00000000" w:rsidP="00380EFD">
            <w:pPr>
              <w:spacing w:line="276" w:lineRule="auto"/>
              <w:rPr>
                <w:sz w:val="22"/>
              </w:rPr>
            </w:pPr>
            <w:r w:rsidRPr="00380EFD">
              <w:rPr>
                <w:sz w:val="22"/>
              </w:rPr>
              <w:t>Studii, ajustări de preț, cofinanțarea proiectelor FNDRL/UE.</w:t>
            </w:r>
          </w:p>
        </w:tc>
      </w:tr>
      <w:tr w:rsidR="00543A5C" w:rsidRPr="00380EFD" w14:paraId="011E0DCC" w14:textId="77777777">
        <w:trPr>
          <w:cantSplit/>
          <w:jc w:val="center"/>
        </w:trPr>
        <w:tc>
          <w:tcPr>
            <w:tcW w:w="4025"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06A8564A" w14:textId="77777777" w:rsidR="00543A5C" w:rsidRPr="00380EFD" w:rsidRDefault="00000000" w:rsidP="00380EFD">
            <w:pPr>
              <w:spacing w:line="276" w:lineRule="auto"/>
              <w:rPr>
                <w:sz w:val="22"/>
              </w:rPr>
            </w:pPr>
            <w:r w:rsidRPr="00380EFD">
              <w:rPr>
                <w:b/>
                <w:sz w:val="22"/>
              </w:rPr>
              <w:t>TOTAL</w:t>
            </w:r>
          </w:p>
        </w:tc>
        <w:tc>
          <w:tcPr>
            <w:tcW w:w="1814"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0302FFAC" w14:textId="77777777" w:rsidR="00543A5C" w:rsidRPr="00380EFD" w:rsidRDefault="00000000" w:rsidP="00380EFD">
            <w:pPr>
              <w:spacing w:line="276" w:lineRule="auto"/>
              <w:rPr>
                <w:sz w:val="22"/>
              </w:rPr>
            </w:pPr>
            <w:r w:rsidRPr="00380EFD">
              <w:rPr>
                <w:sz w:val="22"/>
              </w:rPr>
              <w:t>95.110.772 lei</w:t>
            </w:r>
          </w:p>
        </w:tc>
        <w:tc>
          <w:tcPr>
            <w:tcW w:w="3345"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25171219" w14:textId="77777777" w:rsidR="00543A5C" w:rsidRPr="00380EFD" w:rsidRDefault="00000000" w:rsidP="00380EFD">
            <w:pPr>
              <w:spacing w:line="276" w:lineRule="auto"/>
              <w:rPr>
                <w:sz w:val="22"/>
              </w:rPr>
            </w:pPr>
            <w:r w:rsidRPr="00380EFD">
              <w:rPr>
                <w:sz w:val="22"/>
              </w:rPr>
              <w:t>—</w:t>
            </w:r>
          </w:p>
        </w:tc>
      </w:tr>
    </w:tbl>
    <w:p w14:paraId="2A3C074E" w14:textId="77777777"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lastRenderedPageBreak/>
        <w:t>14. Surse complementare și condiții de sustenabilitate</w:t>
      </w:r>
    </w:p>
    <w:tbl>
      <w:tblPr>
        <w:tblW w:w="0" w:type="auto"/>
        <w:jc w:val="center"/>
        <w:tblLayout w:type="fixed"/>
        <w:tblLook w:val="04A0" w:firstRow="1" w:lastRow="0" w:firstColumn="1" w:lastColumn="0" w:noHBand="0" w:noVBand="1"/>
      </w:tblPr>
      <w:tblGrid>
        <w:gridCol w:w="2154"/>
        <w:gridCol w:w="3458"/>
        <w:gridCol w:w="3572"/>
      </w:tblGrid>
      <w:tr w:rsidR="00543A5C" w:rsidRPr="00380EFD" w14:paraId="326F013D" w14:textId="77777777">
        <w:trPr>
          <w:cantSplit/>
          <w:tblHeader/>
          <w:jc w:val="center"/>
        </w:trPr>
        <w:tc>
          <w:tcPr>
            <w:tcW w:w="2154"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5BF0F900" w14:textId="77777777" w:rsidR="00543A5C" w:rsidRPr="00380EFD" w:rsidRDefault="00000000" w:rsidP="00380EFD">
            <w:pPr>
              <w:spacing w:line="276" w:lineRule="auto"/>
              <w:jc w:val="center"/>
              <w:rPr>
                <w:sz w:val="22"/>
              </w:rPr>
            </w:pPr>
            <w:r w:rsidRPr="00380EFD">
              <w:rPr>
                <w:b/>
                <w:color w:val="FFFFFF"/>
                <w:sz w:val="22"/>
              </w:rPr>
              <w:t>Domeniu</w:t>
            </w:r>
          </w:p>
        </w:tc>
        <w:tc>
          <w:tcPr>
            <w:tcW w:w="3458"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468D61A5" w14:textId="77777777" w:rsidR="00543A5C" w:rsidRPr="00380EFD" w:rsidRDefault="00000000" w:rsidP="00380EFD">
            <w:pPr>
              <w:spacing w:line="276" w:lineRule="auto"/>
              <w:jc w:val="center"/>
              <w:rPr>
                <w:sz w:val="22"/>
              </w:rPr>
            </w:pPr>
            <w:r w:rsidRPr="00380EFD">
              <w:rPr>
                <w:b/>
                <w:color w:val="FFFFFF"/>
                <w:sz w:val="22"/>
              </w:rPr>
              <w:t>Surse posibile</w:t>
            </w:r>
          </w:p>
        </w:tc>
        <w:tc>
          <w:tcPr>
            <w:tcW w:w="3572"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38E7DF51" w14:textId="77777777" w:rsidR="00543A5C" w:rsidRPr="00380EFD" w:rsidRDefault="00000000" w:rsidP="00380EFD">
            <w:pPr>
              <w:spacing w:line="276" w:lineRule="auto"/>
              <w:jc w:val="center"/>
              <w:rPr>
                <w:sz w:val="22"/>
              </w:rPr>
            </w:pPr>
            <w:r w:rsidRPr="00380EFD">
              <w:rPr>
                <w:b/>
                <w:color w:val="FFFFFF"/>
                <w:sz w:val="22"/>
              </w:rPr>
              <w:t>Condiții</w:t>
            </w:r>
          </w:p>
        </w:tc>
      </w:tr>
      <w:tr w:rsidR="00543A5C" w:rsidRPr="00380EFD" w14:paraId="56B9D203" w14:textId="77777777">
        <w:trPr>
          <w:cantSplit/>
          <w:jc w:val="center"/>
        </w:trPr>
        <w:tc>
          <w:tcPr>
            <w:tcW w:w="215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78F60B1" w14:textId="77777777" w:rsidR="00543A5C" w:rsidRPr="00380EFD" w:rsidRDefault="00000000" w:rsidP="00380EFD">
            <w:pPr>
              <w:spacing w:line="276" w:lineRule="auto"/>
              <w:rPr>
                <w:sz w:val="22"/>
              </w:rPr>
            </w:pPr>
            <w:r w:rsidRPr="00380EFD">
              <w:rPr>
                <w:b/>
                <w:sz w:val="22"/>
              </w:rPr>
              <w:t>Apă și sanitație</w:t>
            </w:r>
          </w:p>
        </w:tc>
        <w:tc>
          <w:tcPr>
            <w:tcW w:w="3458"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27D56D9" w14:textId="77777777" w:rsidR="00543A5C" w:rsidRPr="00380EFD" w:rsidRDefault="00000000" w:rsidP="00380EFD">
            <w:pPr>
              <w:spacing w:line="276" w:lineRule="auto"/>
              <w:rPr>
                <w:sz w:val="22"/>
              </w:rPr>
            </w:pPr>
            <w:r w:rsidRPr="00380EFD">
              <w:rPr>
                <w:sz w:val="22"/>
              </w:rPr>
              <w:t>FNDRL, programe UE, cooperare transfrontalieră, donatori bilaterali, buget local</w:t>
            </w:r>
          </w:p>
        </w:tc>
        <w:tc>
          <w:tcPr>
            <w:tcW w:w="3572"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1D796F91" w14:textId="77777777" w:rsidR="00543A5C" w:rsidRPr="00380EFD" w:rsidRDefault="00000000" w:rsidP="00380EFD">
            <w:pPr>
              <w:spacing w:line="276" w:lineRule="auto"/>
              <w:rPr>
                <w:sz w:val="22"/>
              </w:rPr>
            </w:pPr>
            <w:r w:rsidRPr="00380EFD">
              <w:rPr>
                <w:sz w:val="22"/>
              </w:rPr>
              <w:t>Studiu de fezabilitate; analiză a soluțiilor regionale, zonale și descentralizate; tarif și cost de operare.</w:t>
            </w:r>
          </w:p>
        </w:tc>
      </w:tr>
      <w:tr w:rsidR="00543A5C" w:rsidRPr="00380EFD" w14:paraId="52F328CF" w14:textId="77777777">
        <w:trPr>
          <w:cantSplit/>
          <w:jc w:val="center"/>
        </w:trPr>
        <w:tc>
          <w:tcPr>
            <w:tcW w:w="2154"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31BAA0BF" w14:textId="77777777" w:rsidR="00543A5C" w:rsidRPr="00380EFD" w:rsidRDefault="00000000" w:rsidP="00380EFD">
            <w:pPr>
              <w:spacing w:line="276" w:lineRule="auto"/>
              <w:rPr>
                <w:sz w:val="22"/>
              </w:rPr>
            </w:pPr>
            <w:r w:rsidRPr="00380EFD">
              <w:rPr>
                <w:b/>
                <w:sz w:val="22"/>
              </w:rPr>
              <w:t>Drumuri și mobilitate</w:t>
            </w:r>
          </w:p>
        </w:tc>
        <w:tc>
          <w:tcPr>
            <w:tcW w:w="3458"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5FB58931" w14:textId="77777777" w:rsidR="00543A5C" w:rsidRPr="00380EFD" w:rsidRDefault="00000000" w:rsidP="00380EFD">
            <w:pPr>
              <w:spacing w:line="276" w:lineRule="auto"/>
              <w:rPr>
                <w:sz w:val="22"/>
              </w:rPr>
            </w:pPr>
            <w:r w:rsidRPr="00380EFD">
              <w:rPr>
                <w:sz w:val="22"/>
              </w:rPr>
              <w:t>FNDRL, buget local, programe de infrastructură și siguranță rutieră</w:t>
            </w:r>
          </w:p>
        </w:tc>
        <w:tc>
          <w:tcPr>
            <w:tcW w:w="3572"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525CF36B" w14:textId="77777777" w:rsidR="00543A5C" w:rsidRPr="00380EFD" w:rsidRDefault="00000000" w:rsidP="00380EFD">
            <w:pPr>
              <w:spacing w:line="276" w:lineRule="auto"/>
              <w:rPr>
                <w:sz w:val="22"/>
              </w:rPr>
            </w:pPr>
            <w:r w:rsidRPr="00380EFD">
              <w:rPr>
                <w:sz w:val="22"/>
              </w:rPr>
              <w:t>Prioritizare după fluxuri și acces la servicii; plan de întreținere.</w:t>
            </w:r>
          </w:p>
        </w:tc>
      </w:tr>
      <w:tr w:rsidR="00543A5C" w:rsidRPr="00380EFD" w14:paraId="00D77DDC" w14:textId="77777777">
        <w:trPr>
          <w:cantSplit/>
          <w:jc w:val="center"/>
        </w:trPr>
        <w:tc>
          <w:tcPr>
            <w:tcW w:w="2154"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55717E57" w14:textId="77777777" w:rsidR="00543A5C" w:rsidRPr="00380EFD" w:rsidRDefault="00000000" w:rsidP="00380EFD">
            <w:pPr>
              <w:spacing w:line="276" w:lineRule="auto"/>
              <w:rPr>
                <w:sz w:val="22"/>
              </w:rPr>
            </w:pPr>
            <w:r w:rsidRPr="00380EFD">
              <w:rPr>
                <w:b/>
                <w:sz w:val="22"/>
              </w:rPr>
              <w:t>Salubrizare</w:t>
            </w:r>
          </w:p>
        </w:tc>
        <w:tc>
          <w:tcPr>
            <w:tcW w:w="3458"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7E08B415" w14:textId="77777777" w:rsidR="00543A5C" w:rsidRPr="00380EFD" w:rsidRDefault="00000000" w:rsidP="00380EFD">
            <w:pPr>
              <w:spacing w:line="276" w:lineRule="auto"/>
              <w:rPr>
                <w:sz w:val="22"/>
              </w:rPr>
            </w:pPr>
            <w:r w:rsidRPr="00380EFD">
              <w:rPr>
                <w:sz w:val="22"/>
              </w:rPr>
              <w:t>Fondul de amalgamare, FNDRL, buget local, programe de mediu</w:t>
            </w:r>
          </w:p>
        </w:tc>
        <w:tc>
          <w:tcPr>
            <w:tcW w:w="3572"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2EF179B9" w14:textId="77777777" w:rsidR="00543A5C" w:rsidRPr="00380EFD" w:rsidRDefault="00000000" w:rsidP="00380EFD">
            <w:pPr>
              <w:spacing w:line="276" w:lineRule="auto"/>
              <w:rPr>
                <w:sz w:val="22"/>
              </w:rPr>
            </w:pPr>
            <w:r w:rsidRPr="00380EFD">
              <w:rPr>
                <w:sz w:val="22"/>
              </w:rPr>
              <w:t>Model de operator, frecvență, tarif, trasee și cost pe gospodărie.</w:t>
            </w:r>
          </w:p>
        </w:tc>
      </w:tr>
      <w:tr w:rsidR="00543A5C" w:rsidRPr="00380EFD" w14:paraId="2BCC9687" w14:textId="77777777">
        <w:trPr>
          <w:cantSplit/>
          <w:jc w:val="center"/>
        </w:trPr>
        <w:tc>
          <w:tcPr>
            <w:tcW w:w="2154"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6604179E" w14:textId="77777777" w:rsidR="00543A5C" w:rsidRPr="00380EFD" w:rsidRDefault="00000000" w:rsidP="00380EFD">
            <w:pPr>
              <w:spacing w:line="276" w:lineRule="auto"/>
              <w:rPr>
                <w:sz w:val="22"/>
              </w:rPr>
            </w:pPr>
            <w:r w:rsidRPr="00380EFD">
              <w:rPr>
                <w:b/>
                <w:sz w:val="22"/>
              </w:rPr>
              <w:t>Instituții publice și eficiență energetică</w:t>
            </w:r>
          </w:p>
        </w:tc>
        <w:tc>
          <w:tcPr>
            <w:tcW w:w="3458"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460AF92B" w14:textId="77777777" w:rsidR="00543A5C" w:rsidRPr="00380EFD" w:rsidRDefault="00000000" w:rsidP="00380EFD">
            <w:pPr>
              <w:spacing w:line="276" w:lineRule="auto"/>
              <w:rPr>
                <w:sz w:val="22"/>
              </w:rPr>
            </w:pPr>
            <w:r w:rsidRPr="00380EFD">
              <w:rPr>
                <w:sz w:val="22"/>
              </w:rPr>
              <w:t>FNDRL, Fondul pentru eficiență energetică, programe UE și donatori</w:t>
            </w:r>
          </w:p>
        </w:tc>
        <w:tc>
          <w:tcPr>
            <w:tcW w:w="3572"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2E05B3B9" w14:textId="77777777" w:rsidR="00543A5C" w:rsidRPr="00380EFD" w:rsidRDefault="00000000" w:rsidP="00380EFD">
            <w:pPr>
              <w:spacing w:line="276" w:lineRule="auto"/>
              <w:rPr>
                <w:sz w:val="22"/>
              </w:rPr>
            </w:pPr>
            <w:r w:rsidRPr="00380EFD">
              <w:rPr>
                <w:sz w:val="22"/>
              </w:rPr>
              <w:t>Audit energetic, cost-beneficiu și utilizarea efectivă a clădirilor.</w:t>
            </w:r>
          </w:p>
        </w:tc>
      </w:tr>
    </w:tbl>
    <w:p w14:paraId="62B7761C" w14:textId="77777777" w:rsidR="00543A5C" w:rsidRPr="00380EFD" w:rsidRDefault="00543A5C" w:rsidP="00380EFD">
      <w:pPr>
        <w:spacing w:after="0" w:line="276" w:lineRule="auto"/>
        <w:rPr>
          <w:sz w:val="22"/>
        </w:rPr>
      </w:pPr>
    </w:p>
    <w:p w14:paraId="333AEB70" w14:textId="77777777" w:rsidR="00543A5C" w:rsidRPr="00380EFD" w:rsidRDefault="00000000" w:rsidP="00380EFD">
      <w:pPr>
        <w:pStyle w:val="af"/>
        <w:spacing w:line="276" w:lineRule="auto"/>
        <w:jc w:val="both"/>
        <w:rPr>
          <w:sz w:val="22"/>
        </w:rPr>
      </w:pPr>
      <w:r w:rsidRPr="00380EFD">
        <w:rPr>
          <w:sz w:val="22"/>
          <w:lang w:val="ro-RO"/>
        </w:rPr>
        <w:t>Referirile la fonduri externe au caracter orientativ. Eligibilitatea și condițiile de finanțare depind de apelurile în vigoare. Parteneriatul public-privat nu trebuie tratat ca sursă generică; poate fi analizat doar dacă există un model economic, venituri predictibile și repartizare sustenabilă a riscurilor.</w:t>
      </w:r>
    </w:p>
    <w:p w14:paraId="254B4E8E" w14:textId="77777777" w:rsidR="00896868" w:rsidRDefault="00896868" w:rsidP="00380EFD">
      <w:pPr>
        <w:pStyle w:val="1"/>
        <w:spacing w:after="80" w:line="276" w:lineRule="auto"/>
        <w:rPr>
          <w:rFonts w:ascii="Lato" w:eastAsia="Lato" w:hAnsi="Lato"/>
          <w:sz w:val="22"/>
          <w:szCs w:val="22"/>
          <w:lang w:val="ro-RO"/>
        </w:rPr>
      </w:pPr>
    </w:p>
    <w:p w14:paraId="7666E44D" w14:textId="569ECDD5"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t>15. Modelul instituțional și de prestare a serviciilor</w:t>
      </w:r>
    </w:p>
    <w:tbl>
      <w:tblPr>
        <w:tblW w:w="0" w:type="auto"/>
        <w:jc w:val="center"/>
        <w:tblLayout w:type="fixed"/>
        <w:tblLook w:val="04A0" w:firstRow="1" w:lastRow="0" w:firstColumn="1" w:lastColumn="0" w:noHBand="0" w:noVBand="1"/>
      </w:tblPr>
      <w:tblGrid>
        <w:gridCol w:w="2381"/>
        <w:gridCol w:w="6803"/>
      </w:tblGrid>
      <w:tr w:rsidR="00543A5C" w:rsidRPr="00380EFD" w14:paraId="2F648C29" w14:textId="77777777">
        <w:trPr>
          <w:cantSplit/>
          <w:tblHeader/>
          <w:jc w:val="center"/>
        </w:trPr>
        <w:tc>
          <w:tcPr>
            <w:tcW w:w="2381"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64515C26" w14:textId="77777777" w:rsidR="00543A5C" w:rsidRPr="00380EFD" w:rsidRDefault="00000000" w:rsidP="00380EFD">
            <w:pPr>
              <w:spacing w:line="276" w:lineRule="auto"/>
              <w:jc w:val="center"/>
              <w:rPr>
                <w:sz w:val="22"/>
              </w:rPr>
            </w:pPr>
            <w:r w:rsidRPr="00380EFD">
              <w:rPr>
                <w:b/>
                <w:color w:val="FFFFFF"/>
                <w:sz w:val="22"/>
              </w:rPr>
              <w:t>Componentă</w:t>
            </w:r>
          </w:p>
        </w:tc>
        <w:tc>
          <w:tcPr>
            <w:tcW w:w="6803"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20491983" w14:textId="77777777" w:rsidR="00543A5C" w:rsidRPr="00380EFD" w:rsidRDefault="00000000" w:rsidP="00380EFD">
            <w:pPr>
              <w:spacing w:line="276" w:lineRule="auto"/>
              <w:jc w:val="center"/>
              <w:rPr>
                <w:sz w:val="22"/>
              </w:rPr>
            </w:pPr>
            <w:r w:rsidRPr="00380EFD">
              <w:rPr>
                <w:b/>
                <w:color w:val="FFFFFF"/>
                <w:sz w:val="22"/>
              </w:rPr>
              <w:t>Funcție</w:t>
            </w:r>
          </w:p>
        </w:tc>
      </w:tr>
      <w:tr w:rsidR="00543A5C" w:rsidRPr="00380EFD" w14:paraId="4AA62231"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3F61C501" w14:textId="77777777" w:rsidR="00543A5C" w:rsidRPr="00380EFD" w:rsidRDefault="00000000" w:rsidP="00380EFD">
            <w:pPr>
              <w:spacing w:line="276" w:lineRule="auto"/>
              <w:rPr>
                <w:sz w:val="22"/>
              </w:rPr>
            </w:pPr>
            <w:r w:rsidRPr="00380EFD">
              <w:rPr>
                <w:b/>
                <w:sz w:val="22"/>
              </w:rPr>
              <w:t>Administrație centrală în Orhei</w:t>
            </w:r>
          </w:p>
        </w:tc>
        <w:tc>
          <w:tcPr>
            <w:tcW w:w="6803"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24CF957A" w14:textId="77777777" w:rsidR="00543A5C" w:rsidRPr="00380EFD" w:rsidRDefault="00000000" w:rsidP="00380EFD">
            <w:pPr>
              <w:spacing w:line="276" w:lineRule="auto"/>
              <w:rPr>
                <w:sz w:val="22"/>
              </w:rPr>
            </w:pPr>
            <w:r w:rsidRPr="00380EFD">
              <w:rPr>
                <w:sz w:val="22"/>
              </w:rPr>
              <w:t>Conducere, secretariat, finanțe, achiziții, juridic, urbanism, patrimoniu, proiecte, servicii comunale, control intern și relații cu publicul.</w:t>
            </w:r>
          </w:p>
        </w:tc>
      </w:tr>
      <w:tr w:rsidR="00543A5C" w:rsidRPr="00380EFD" w14:paraId="4B85BA2F"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627A8678" w14:textId="77777777" w:rsidR="00543A5C" w:rsidRPr="00380EFD" w:rsidRDefault="00000000" w:rsidP="00380EFD">
            <w:pPr>
              <w:spacing w:line="276" w:lineRule="auto"/>
              <w:rPr>
                <w:sz w:val="22"/>
              </w:rPr>
            </w:pPr>
            <w:r w:rsidRPr="00380EFD">
              <w:rPr>
                <w:b/>
                <w:sz w:val="22"/>
              </w:rPr>
              <w:t>Puncte locale/CUPS</w:t>
            </w:r>
          </w:p>
        </w:tc>
        <w:tc>
          <w:tcPr>
            <w:tcW w:w="6803"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11858D2D" w14:textId="77777777" w:rsidR="00543A5C" w:rsidRPr="00380EFD" w:rsidRDefault="00000000" w:rsidP="00380EFD">
            <w:pPr>
              <w:spacing w:line="276" w:lineRule="auto"/>
              <w:rPr>
                <w:sz w:val="22"/>
              </w:rPr>
            </w:pPr>
            <w:r w:rsidRPr="00380EFD">
              <w:rPr>
                <w:sz w:val="22"/>
              </w:rPr>
              <w:t>Preluarea cererilor, eliberarea rezultatelor, informare, plăți, audiențe, sprijin digital și programul specialiștilor mobili.</w:t>
            </w:r>
          </w:p>
        </w:tc>
      </w:tr>
      <w:tr w:rsidR="00543A5C" w:rsidRPr="00380EFD" w14:paraId="1143A34B"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44477CF" w14:textId="77777777" w:rsidR="00543A5C" w:rsidRPr="00380EFD" w:rsidRDefault="00000000" w:rsidP="00380EFD">
            <w:pPr>
              <w:spacing w:line="276" w:lineRule="auto"/>
              <w:rPr>
                <w:sz w:val="22"/>
              </w:rPr>
            </w:pPr>
            <w:r w:rsidRPr="00380EFD">
              <w:rPr>
                <w:b/>
                <w:sz w:val="22"/>
              </w:rPr>
              <w:t>Servicii teritoriale</w:t>
            </w:r>
          </w:p>
        </w:tc>
        <w:tc>
          <w:tcPr>
            <w:tcW w:w="6803"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31B53F21" w14:textId="77777777" w:rsidR="00543A5C" w:rsidRPr="00380EFD" w:rsidRDefault="00000000" w:rsidP="00380EFD">
            <w:pPr>
              <w:spacing w:line="276" w:lineRule="auto"/>
              <w:rPr>
                <w:sz w:val="22"/>
              </w:rPr>
            </w:pPr>
            <w:r w:rsidRPr="00380EFD">
              <w:rPr>
                <w:sz w:val="22"/>
              </w:rPr>
              <w:t>Echipe sau responsabili pentru întreținere, iluminat, salubrizare, intervenții și relația cu instituțiile din fiecare localitate.</w:t>
            </w:r>
          </w:p>
        </w:tc>
      </w:tr>
      <w:tr w:rsidR="00543A5C" w:rsidRPr="00380EFD" w14:paraId="19E90698"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6ADC209A" w14:textId="77777777" w:rsidR="00543A5C" w:rsidRPr="00380EFD" w:rsidRDefault="00000000" w:rsidP="00380EFD">
            <w:pPr>
              <w:spacing w:line="276" w:lineRule="auto"/>
              <w:rPr>
                <w:sz w:val="22"/>
              </w:rPr>
            </w:pPr>
            <w:r w:rsidRPr="00380EFD">
              <w:rPr>
                <w:b/>
                <w:sz w:val="22"/>
              </w:rPr>
              <w:t>Management bazat pe date</w:t>
            </w:r>
          </w:p>
        </w:tc>
        <w:tc>
          <w:tcPr>
            <w:tcW w:w="6803"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19DBA22B" w14:textId="77777777" w:rsidR="00543A5C" w:rsidRPr="00380EFD" w:rsidRDefault="00000000" w:rsidP="00380EFD">
            <w:pPr>
              <w:spacing w:line="276" w:lineRule="auto"/>
              <w:rPr>
                <w:sz w:val="22"/>
              </w:rPr>
            </w:pPr>
            <w:r w:rsidRPr="00380EFD">
              <w:rPr>
                <w:sz w:val="22"/>
              </w:rPr>
              <w:t>Registru unificat al populației/beneficiarilor, serviciilor, drumurilor, patrimoniului, proiectelor și solicitărilor cetățenilor.</w:t>
            </w:r>
          </w:p>
        </w:tc>
      </w:tr>
      <w:tr w:rsidR="00543A5C" w:rsidRPr="00380EFD" w14:paraId="1670135E"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1BAEA6D3" w14:textId="77777777" w:rsidR="00543A5C" w:rsidRPr="00380EFD" w:rsidRDefault="00000000" w:rsidP="00380EFD">
            <w:pPr>
              <w:spacing w:line="276" w:lineRule="auto"/>
              <w:rPr>
                <w:sz w:val="22"/>
              </w:rPr>
            </w:pPr>
            <w:r w:rsidRPr="00380EFD">
              <w:rPr>
                <w:b/>
                <w:sz w:val="22"/>
              </w:rPr>
              <w:t>Control și raportare</w:t>
            </w:r>
          </w:p>
        </w:tc>
        <w:tc>
          <w:tcPr>
            <w:tcW w:w="6803"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1642A992" w14:textId="77777777" w:rsidR="00543A5C" w:rsidRPr="00380EFD" w:rsidRDefault="00000000" w:rsidP="00380EFD">
            <w:pPr>
              <w:spacing w:line="276" w:lineRule="auto"/>
              <w:rPr>
                <w:sz w:val="22"/>
              </w:rPr>
            </w:pPr>
            <w:r w:rsidRPr="00380EFD">
              <w:rPr>
                <w:sz w:val="22"/>
              </w:rPr>
              <w:t>Management financiar și control, audit intern în condițiile legii, indicatori de performanță și raport teritorial anual.</w:t>
            </w:r>
          </w:p>
        </w:tc>
      </w:tr>
    </w:tbl>
    <w:p w14:paraId="64A3C201" w14:textId="77777777" w:rsidR="00543A5C" w:rsidRPr="00380EFD" w:rsidRDefault="00543A5C" w:rsidP="00380EFD">
      <w:pPr>
        <w:spacing w:after="0" w:line="276" w:lineRule="auto"/>
        <w:rPr>
          <w:sz w:val="22"/>
        </w:rPr>
      </w:pPr>
    </w:p>
    <w:p w14:paraId="79569DCA" w14:textId="77777777"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t>16. Instituțiile publice și patrimoniul</w:t>
      </w:r>
    </w:p>
    <w:p w14:paraId="0AF05123" w14:textId="77777777" w:rsidR="00543A5C" w:rsidRPr="00380EFD" w:rsidRDefault="00000000" w:rsidP="00380EFD">
      <w:pPr>
        <w:pStyle w:val="af"/>
        <w:spacing w:line="276" w:lineRule="auto"/>
        <w:jc w:val="both"/>
        <w:rPr>
          <w:sz w:val="22"/>
        </w:rPr>
      </w:pPr>
      <w:r w:rsidRPr="00380EFD">
        <w:rPr>
          <w:sz w:val="22"/>
          <w:lang w:val="ro-RO"/>
        </w:rPr>
        <w:t>Înainte de finalizarea procesului, Grupul de lucru comun va pregăti un inventar pe localități al clădirilor, terenurilor, rețelelor, mijloacelor fixe, întreprinderilor municipale, contractelor și litigiilor. Inventarul trebuie să indice situația juridică, valoarea contabilă, starea tehnică, utilizarea și costurile anuale de întreținere.</w:t>
      </w:r>
    </w:p>
    <w:p w14:paraId="1695EB03" w14:textId="10657EE6" w:rsidR="00896868" w:rsidRPr="00896868" w:rsidRDefault="00000000" w:rsidP="00896868">
      <w:pPr>
        <w:pStyle w:val="af"/>
        <w:spacing w:line="276" w:lineRule="auto"/>
        <w:jc w:val="both"/>
        <w:rPr>
          <w:sz w:val="22"/>
        </w:rPr>
      </w:pPr>
      <w:r w:rsidRPr="00380EFD">
        <w:rPr>
          <w:sz w:val="22"/>
          <w:lang w:val="ro-RO"/>
        </w:rPr>
        <w:lastRenderedPageBreak/>
        <w:t>Orice propunere de reorganizare a unei instituții publice trebuie însoțită de: analiza numărului de beneficiari, distanța și timpul de acces, costurile actuale și viitoare, alternativele de prestare, impactul asupra personalului și rezultatul consultării publice. Economiile administrative nu justifică automat reducerea accesului la servicii.</w:t>
      </w:r>
    </w:p>
    <w:p w14:paraId="0BCDEECE" w14:textId="55115FD2"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t>17. Riscuri și măsuri de atenuare</w:t>
      </w:r>
    </w:p>
    <w:tbl>
      <w:tblPr>
        <w:tblW w:w="0" w:type="auto"/>
        <w:jc w:val="center"/>
        <w:tblLayout w:type="fixed"/>
        <w:tblLook w:val="04A0" w:firstRow="1" w:lastRow="0" w:firstColumn="1" w:lastColumn="0" w:noHBand="0" w:noVBand="1"/>
      </w:tblPr>
      <w:tblGrid>
        <w:gridCol w:w="3061"/>
        <w:gridCol w:w="6123"/>
      </w:tblGrid>
      <w:tr w:rsidR="00543A5C" w:rsidRPr="00380EFD" w14:paraId="1BB49836" w14:textId="77777777">
        <w:trPr>
          <w:cantSplit/>
          <w:tblHeader/>
          <w:jc w:val="center"/>
        </w:trPr>
        <w:tc>
          <w:tcPr>
            <w:tcW w:w="3061"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764F0550" w14:textId="77777777" w:rsidR="00543A5C" w:rsidRPr="00380EFD" w:rsidRDefault="00000000" w:rsidP="00380EFD">
            <w:pPr>
              <w:spacing w:line="276" w:lineRule="auto"/>
              <w:jc w:val="center"/>
              <w:rPr>
                <w:sz w:val="22"/>
              </w:rPr>
            </w:pPr>
            <w:r w:rsidRPr="00380EFD">
              <w:rPr>
                <w:b/>
                <w:color w:val="FFFFFF"/>
                <w:sz w:val="22"/>
              </w:rPr>
              <w:t>Risc</w:t>
            </w:r>
          </w:p>
        </w:tc>
        <w:tc>
          <w:tcPr>
            <w:tcW w:w="6123"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508BBBE8" w14:textId="77777777" w:rsidR="00543A5C" w:rsidRPr="00380EFD" w:rsidRDefault="00000000" w:rsidP="00380EFD">
            <w:pPr>
              <w:spacing w:line="276" w:lineRule="auto"/>
              <w:jc w:val="center"/>
              <w:rPr>
                <w:sz w:val="22"/>
              </w:rPr>
            </w:pPr>
            <w:r w:rsidRPr="00380EFD">
              <w:rPr>
                <w:b/>
                <w:color w:val="FFFFFF"/>
                <w:sz w:val="22"/>
              </w:rPr>
              <w:t>Măsură de atenuare</w:t>
            </w:r>
          </w:p>
        </w:tc>
      </w:tr>
      <w:tr w:rsidR="00543A5C" w:rsidRPr="00380EFD" w14:paraId="1B9F934B" w14:textId="77777777">
        <w:trPr>
          <w:cantSplit/>
          <w:jc w:val="center"/>
        </w:trPr>
        <w:tc>
          <w:tcPr>
            <w:tcW w:w="306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7A401CCA" w14:textId="77777777" w:rsidR="00543A5C" w:rsidRPr="00380EFD" w:rsidRDefault="00000000" w:rsidP="00380EFD">
            <w:pPr>
              <w:spacing w:line="276" w:lineRule="auto"/>
              <w:rPr>
                <w:sz w:val="22"/>
              </w:rPr>
            </w:pPr>
            <w:r w:rsidRPr="00380EFD">
              <w:rPr>
                <w:b/>
                <w:sz w:val="22"/>
              </w:rPr>
              <w:t>Percepția de absorbție a comunelor de către municipiu</w:t>
            </w:r>
          </w:p>
        </w:tc>
        <w:tc>
          <w:tcPr>
            <w:tcW w:w="6123"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89D7509" w14:textId="77777777" w:rsidR="00543A5C" w:rsidRPr="00380EFD" w:rsidRDefault="00000000" w:rsidP="00380EFD">
            <w:pPr>
              <w:spacing w:line="276" w:lineRule="auto"/>
              <w:rPr>
                <w:sz w:val="22"/>
              </w:rPr>
            </w:pPr>
            <w:r w:rsidRPr="00380EFD">
              <w:rPr>
                <w:sz w:val="22"/>
              </w:rPr>
              <w:t>Pact de echitate, consultări locale, raportare pe localități, delegați sătești și investiții vizibile în fiecare localitate.</w:t>
            </w:r>
          </w:p>
        </w:tc>
      </w:tr>
      <w:tr w:rsidR="00543A5C" w:rsidRPr="00380EFD" w14:paraId="43846756" w14:textId="77777777">
        <w:trPr>
          <w:cantSplit/>
          <w:jc w:val="center"/>
        </w:trPr>
        <w:tc>
          <w:tcPr>
            <w:tcW w:w="306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53E2607D" w14:textId="77777777" w:rsidR="00543A5C" w:rsidRPr="00380EFD" w:rsidRDefault="00000000" w:rsidP="00380EFD">
            <w:pPr>
              <w:spacing w:line="276" w:lineRule="auto"/>
              <w:rPr>
                <w:sz w:val="22"/>
              </w:rPr>
            </w:pPr>
            <w:r w:rsidRPr="00380EFD">
              <w:rPr>
                <w:b/>
                <w:sz w:val="22"/>
              </w:rPr>
              <w:t>Supraestimarea efectului stimulentelor</w:t>
            </w:r>
          </w:p>
        </w:tc>
        <w:tc>
          <w:tcPr>
            <w:tcW w:w="6123"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2E9C76C0" w14:textId="77777777" w:rsidR="00543A5C" w:rsidRPr="00380EFD" w:rsidRDefault="00000000" w:rsidP="00380EFD">
            <w:pPr>
              <w:spacing w:line="276" w:lineRule="auto"/>
              <w:rPr>
                <w:sz w:val="22"/>
              </w:rPr>
            </w:pPr>
            <w:r w:rsidRPr="00380EFD">
              <w:rPr>
                <w:sz w:val="22"/>
              </w:rPr>
              <w:t>Planificare pe cost total de ciclu de viață; proiecte etapizate; cofinanțare; evitarea promisiunilor fără studii de fezabilitate.</w:t>
            </w:r>
          </w:p>
        </w:tc>
      </w:tr>
      <w:tr w:rsidR="00543A5C" w:rsidRPr="00380EFD" w14:paraId="6DCD9B53" w14:textId="77777777">
        <w:trPr>
          <w:cantSplit/>
          <w:jc w:val="center"/>
        </w:trPr>
        <w:tc>
          <w:tcPr>
            <w:tcW w:w="306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497D21F0" w14:textId="77777777" w:rsidR="00543A5C" w:rsidRPr="00380EFD" w:rsidRDefault="00000000" w:rsidP="00380EFD">
            <w:pPr>
              <w:spacing w:line="276" w:lineRule="auto"/>
              <w:rPr>
                <w:sz w:val="22"/>
              </w:rPr>
            </w:pPr>
            <w:r w:rsidRPr="00380EFD">
              <w:rPr>
                <w:b/>
                <w:sz w:val="22"/>
              </w:rPr>
              <w:t>Centralizarea excesivă a serviciilor</w:t>
            </w:r>
          </w:p>
        </w:tc>
        <w:tc>
          <w:tcPr>
            <w:tcW w:w="6123"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08BC9E7" w14:textId="77777777" w:rsidR="00543A5C" w:rsidRPr="00380EFD" w:rsidRDefault="00000000" w:rsidP="00380EFD">
            <w:pPr>
              <w:spacing w:line="276" w:lineRule="auto"/>
              <w:rPr>
                <w:sz w:val="22"/>
              </w:rPr>
            </w:pPr>
            <w:r w:rsidRPr="00380EFD">
              <w:rPr>
                <w:sz w:val="22"/>
              </w:rPr>
              <w:t>CUPS, programe mobile, servicii digitale și standarde de timp/distanță pentru acces.</w:t>
            </w:r>
          </w:p>
        </w:tc>
      </w:tr>
      <w:tr w:rsidR="00543A5C" w:rsidRPr="00380EFD" w14:paraId="3233CDDC" w14:textId="77777777">
        <w:trPr>
          <w:cantSplit/>
          <w:jc w:val="center"/>
        </w:trPr>
        <w:tc>
          <w:tcPr>
            <w:tcW w:w="306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03CCBB63" w14:textId="77777777" w:rsidR="00543A5C" w:rsidRPr="00380EFD" w:rsidRDefault="00000000" w:rsidP="00380EFD">
            <w:pPr>
              <w:spacing w:line="276" w:lineRule="auto"/>
              <w:rPr>
                <w:sz w:val="22"/>
              </w:rPr>
            </w:pPr>
            <w:r w:rsidRPr="00380EFD">
              <w:rPr>
                <w:b/>
                <w:sz w:val="22"/>
              </w:rPr>
              <w:t>Conflicte privind patrimoniul și investițiile</w:t>
            </w:r>
          </w:p>
        </w:tc>
        <w:tc>
          <w:tcPr>
            <w:tcW w:w="6123"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603D7EBC" w14:textId="77777777" w:rsidR="00543A5C" w:rsidRPr="00380EFD" w:rsidRDefault="00000000" w:rsidP="00380EFD">
            <w:pPr>
              <w:spacing w:line="276" w:lineRule="auto"/>
              <w:rPr>
                <w:sz w:val="22"/>
              </w:rPr>
            </w:pPr>
            <w:r w:rsidRPr="00380EFD">
              <w:rPr>
                <w:sz w:val="22"/>
              </w:rPr>
              <w:t>Inventar detaliat, criterii publice, trasabilitatea deciziilor și raport anual de echitate teritorială.</w:t>
            </w:r>
          </w:p>
        </w:tc>
      </w:tr>
      <w:tr w:rsidR="00543A5C" w:rsidRPr="00380EFD" w14:paraId="795FC4F2" w14:textId="77777777">
        <w:trPr>
          <w:cantSplit/>
          <w:jc w:val="center"/>
        </w:trPr>
        <w:tc>
          <w:tcPr>
            <w:tcW w:w="306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086D496A" w14:textId="77777777" w:rsidR="00543A5C" w:rsidRPr="00380EFD" w:rsidRDefault="00000000" w:rsidP="00380EFD">
            <w:pPr>
              <w:spacing w:line="276" w:lineRule="auto"/>
              <w:rPr>
                <w:sz w:val="22"/>
              </w:rPr>
            </w:pPr>
            <w:r w:rsidRPr="00380EFD">
              <w:rPr>
                <w:b/>
                <w:sz w:val="22"/>
              </w:rPr>
              <w:t>Lipsa personalului specializat în tranziție</w:t>
            </w:r>
          </w:p>
        </w:tc>
        <w:tc>
          <w:tcPr>
            <w:tcW w:w="6123"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3A62ED6" w14:textId="77777777" w:rsidR="00543A5C" w:rsidRPr="00380EFD" w:rsidRDefault="00000000" w:rsidP="00380EFD">
            <w:pPr>
              <w:spacing w:line="276" w:lineRule="auto"/>
              <w:rPr>
                <w:sz w:val="22"/>
              </w:rPr>
            </w:pPr>
            <w:r w:rsidRPr="00380EFD">
              <w:rPr>
                <w:sz w:val="22"/>
              </w:rPr>
              <w:t>Plan de resurse umane, păstrarea competențelor critice, recrutare competitivă, instruire și responsabilități clare.</w:t>
            </w:r>
          </w:p>
        </w:tc>
      </w:tr>
      <w:tr w:rsidR="00543A5C" w:rsidRPr="00380EFD" w14:paraId="29D06AF6" w14:textId="77777777">
        <w:trPr>
          <w:cantSplit/>
          <w:jc w:val="center"/>
        </w:trPr>
        <w:tc>
          <w:tcPr>
            <w:tcW w:w="306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6A1365C2" w14:textId="77777777" w:rsidR="00543A5C" w:rsidRPr="00380EFD" w:rsidRDefault="00000000" w:rsidP="00380EFD">
            <w:pPr>
              <w:spacing w:line="276" w:lineRule="auto"/>
              <w:rPr>
                <w:sz w:val="22"/>
              </w:rPr>
            </w:pPr>
            <w:r w:rsidRPr="00380EFD">
              <w:rPr>
                <w:b/>
                <w:sz w:val="22"/>
              </w:rPr>
              <w:t>Costuri de operare neacoperite</w:t>
            </w:r>
          </w:p>
        </w:tc>
        <w:tc>
          <w:tcPr>
            <w:tcW w:w="6123"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0533A869" w14:textId="77777777" w:rsidR="00543A5C" w:rsidRPr="00380EFD" w:rsidRDefault="00000000" w:rsidP="00380EFD">
            <w:pPr>
              <w:spacing w:line="276" w:lineRule="auto"/>
              <w:rPr>
                <w:sz w:val="22"/>
              </w:rPr>
            </w:pPr>
            <w:r w:rsidRPr="00380EFD">
              <w:rPr>
                <w:sz w:val="22"/>
              </w:rPr>
              <w:t>Analiză tarifară și bugetară pentru transport, apă, canalizare și salubrizare înainte de achiziții/construcții.</w:t>
            </w:r>
          </w:p>
        </w:tc>
      </w:tr>
    </w:tbl>
    <w:p w14:paraId="3BA4164A" w14:textId="77777777" w:rsidR="00543A5C" w:rsidRPr="00380EFD" w:rsidRDefault="00543A5C" w:rsidP="00380EFD">
      <w:pPr>
        <w:spacing w:after="0" w:line="276" w:lineRule="auto"/>
        <w:rPr>
          <w:sz w:val="22"/>
        </w:rPr>
      </w:pPr>
    </w:p>
    <w:p w14:paraId="20F7F432" w14:textId="77777777"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t>18. Indicatori de monitorizare</w:t>
      </w:r>
    </w:p>
    <w:tbl>
      <w:tblPr>
        <w:tblW w:w="0" w:type="auto"/>
        <w:jc w:val="center"/>
        <w:tblLayout w:type="fixed"/>
        <w:tblLook w:val="04A0" w:firstRow="1" w:lastRow="0" w:firstColumn="1" w:lastColumn="0" w:noHBand="0" w:noVBand="1"/>
      </w:tblPr>
      <w:tblGrid>
        <w:gridCol w:w="2381"/>
        <w:gridCol w:w="6803"/>
      </w:tblGrid>
      <w:tr w:rsidR="00543A5C" w:rsidRPr="00380EFD" w14:paraId="0CC34C05" w14:textId="77777777">
        <w:trPr>
          <w:cantSplit/>
          <w:tblHeader/>
          <w:jc w:val="center"/>
        </w:trPr>
        <w:tc>
          <w:tcPr>
            <w:tcW w:w="2381"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635FD770" w14:textId="77777777" w:rsidR="00543A5C" w:rsidRPr="00380EFD" w:rsidRDefault="00000000" w:rsidP="00380EFD">
            <w:pPr>
              <w:spacing w:line="276" w:lineRule="auto"/>
              <w:jc w:val="center"/>
              <w:rPr>
                <w:sz w:val="22"/>
              </w:rPr>
            </w:pPr>
            <w:r w:rsidRPr="00380EFD">
              <w:rPr>
                <w:b/>
                <w:color w:val="FFFFFF"/>
                <w:sz w:val="22"/>
              </w:rPr>
              <w:t>Domeniu</w:t>
            </w:r>
          </w:p>
        </w:tc>
        <w:tc>
          <w:tcPr>
            <w:tcW w:w="6803" w:type="dxa"/>
            <w:tcBorders>
              <w:top w:val="single" w:sz="4" w:space="0" w:color="AAB4C0"/>
              <w:left w:val="single" w:sz="4" w:space="0" w:color="AAB4C0"/>
              <w:bottom w:val="single" w:sz="4" w:space="0" w:color="AAB4C0"/>
              <w:right w:val="single" w:sz="4" w:space="0" w:color="AAB4C0"/>
            </w:tcBorders>
            <w:shd w:val="clear" w:color="auto" w:fill="17365D"/>
            <w:tcMar>
              <w:top w:w="70" w:type="dxa"/>
              <w:left w:w="70" w:type="dxa"/>
              <w:bottom w:w="70" w:type="dxa"/>
              <w:right w:w="70" w:type="dxa"/>
            </w:tcMar>
            <w:vAlign w:val="center"/>
          </w:tcPr>
          <w:p w14:paraId="6ED8C325" w14:textId="77777777" w:rsidR="00543A5C" w:rsidRPr="00380EFD" w:rsidRDefault="00000000" w:rsidP="00380EFD">
            <w:pPr>
              <w:spacing w:line="276" w:lineRule="auto"/>
              <w:jc w:val="center"/>
              <w:rPr>
                <w:sz w:val="22"/>
              </w:rPr>
            </w:pPr>
            <w:r w:rsidRPr="00380EFD">
              <w:rPr>
                <w:b/>
                <w:color w:val="FFFFFF"/>
                <w:sz w:val="22"/>
              </w:rPr>
              <w:t>Indicatori</w:t>
            </w:r>
          </w:p>
        </w:tc>
      </w:tr>
      <w:tr w:rsidR="00543A5C" w:rsidRPr="00380EFD" w14:paraId="4F4DDD7A"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3B480CBF" w14:textId="77777777" w:rsidR="00543A5C" w:rsidRPr="00380EFD" w:rsidRDefault="00000000" w:rsidP="00380EFD">
            <w:pPr>
              <w:spacing w:line="276" w:lineRule="auto"/>
              <w:rPr>
                <w:sz w:val="22"/>
              </w:rPr>
            </w:pPr>
            <w:r w:rsidRPr="00380EFD">
              <w:rPr>
                <w:b/>
                <w:sz w:val="22"/>
              </w:rPr>
              <w:t>Acces administrativ</w:t>
            </w:r>
          </w:p>
        </w:tc>
        <w:tc>
          <w:tcPr>
            <w:tcW w:w="6803"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561DC650" w14:textId="77777777" w:rsidR="00543A5C" w:rsidRPr="00380EFD" w:rsidRDefault="00000000" w:rsidP="00380EFD">
            <w:pPr>
              <w:spacing w:line="276" w:lineRule="auto"/>
              <w:rPr>
                <w:sz w:val="22"/>
              </w:rPr>
            </w:pPr>
            <w:r w:rsidRPr="00380EFD">
              <w:rPr>
                <w:sz w:val="22"/>
              </w:rPr>
              <w:t>Numărul localităților cu punct funcțional de acces/CUPS; timpul mediu de soluționare; numărul serviciilor disponibile local.</w:t>
            </w:r>
          </w:p>
        </w:tc>
      </w:tr>
      <w:tr w:rsidR="00543A5C" w:rsidRPr="00380EFD" w14:paraId="7CB24EB1"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7936792B" w14:textId="77777777" w:rsidR="00543A5C" w:rsidRPr="00380EFD" w:rsidRDefault="00000000" w:rsidP="00380EFD">
            <w:pPr>
              <w:spacing w:line="276" w:lineRule="auto"/>
              <w:rPr>
                <w:sz w:val="22"/>
              </w:rPr>
            </w:pPr>
            <w:r w:rsidRPr="00380EFD">
              <w:rPr>
                <w:b/>
                <w:sz w:val="22"/>
              </w:rPr>
              <w:t>Echitate teritorială</w:t>
            </w:r>
          </w:p>
        </w:tc>
        <w:tc>
          <w:tcPr>
            <w:tcW w:w="6803"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39D35D62" w14:textId="77777777" w:rsidR="00543A5C" w:rsidRPr="00380EFD" w:rsidRDefault="00000000" w:rsidP="00380EFD">
            <w:pPr>
              <w:spacing w:line="276" w:lineRule="auto"/>
              <w:rPr>
                <w:sz w:val="22"/>
              </w:rPr>
            </w:pPr>
            <w:r w:rsidRPr="00380EFD">
              <w:rPr>
                <w:sz w:val="22"/>
              </w:rPr>
              <w:t>Investiții și cheltuieli de întreținere pe localitate; numărul intervențiilor finalizate; publicarea raportului anual.</w:t>
            </w:r>
          </w:p>
        </w:tc>
      </w:tr>
      <w:tr w:rsidR="00543A5C" w:rsidRPr="00380EFD" w14:paraId="304C75AC"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5F81D130" w14:textId="77777777" w:rsidR="00543A5C" w:rsidRPr="00380EFD" w:rsidRDefault="00000000" w:rsidP="00380EFD">
            <w:pPr>
              <w:spacing w:line="276" w:lineRule="auto"/>
              <w:rPr>
                <w:sz w:val="22"/>
              </w:rPr>
            </w:pPr>
            <w:r w:rsidRPr="00380EFD">
              <w:rPr>
                <w:b/>
                <w:sz w:val="22"/>
              </w:rPr>
              <w:t>Servicii comunale</w:t>
            </w:r>
          </w:p>
        </w:tc>
        <w:tc>
          <w:tcPr>
            <w:tcW w:w="6803"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12430611" w14:textId="77777777" w:rsidR="00543A5C" w:rsidRPr="00380EFD" w:rsidRDefault="00000000" w:rsidP="00380EFD">
            <w:pPr>
              <w:spacing w:line="276" w:lineRule="auto"/>
              <w:rPr>
                <w:sz w:val="22"/>
              </w:rPr>
            </w:pPr>
            <w:r w:rsidRPr="00380EFD">
              <w:rPr>
                <w:sz w:val="22"/>
              </w:rPr>
              <w:t>Acoperirea cu colectare a deșeurilor; gospodării conectate la apă; proiecte de sanitație pregătite/implementate; km de drum reabilitat.</w:t>
            </w:r>
          </w:p>
        </w:tc>
      </w:tr>
      <w:tr w:rsidR="00543A5C" w:rsidRPr="00380EFD" w14:paraId="12E05D90"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004B0382" w14:textId="77777777" w:rsidR="00543A5C" w:rsidRPr="00380EFD" w:rsidRDefault="00000000" w:rsidP="00380EFD">
            <w:pPr>
              <w:spacing w:line="276" w:lineRule="auto"/>
              <w:rPr>
                <w:sz w:val="22"/>
              </w:rPr>
            </w:pPr>
            <w:r w:rsidRPr="00380EFD">
              <w:rPr>
                <w:b/>
                <w:sz w:val="22"/>
              </w:rPr>
              <w:t>Mobilitate</w:t>
            </w:r>
          </w:p>
        </w:tc>
        <w:tc>
          <w:tcPr>
            <w:tcW w:w="6803"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58D2324B" w14:textId="77777777" w:rsidR="00543A5C" w:rsidRPr="00380EFD" w:rsidRDefault="00000000" w:rsidP="00380EFD">
            <w:pPr>
              <w:spacing w:line="276" w:lineRule="auto"/>
              <w:rPr>
                <w:sz w:val="22"/>
              </w:rPr>
            </w:pPr>
            <w:r w:rsidRPr="00380EFD">
              <w:rPr>
                <w:sz w:val="22"/>
              </w:rPr>
              <w:t>Frecvența curselor, numărul localităților deservite, numărul pasagerilor, costul net al serviciului.</w:t>
            </w:r>
          </w:p>
        </w:tc>
      </w:tr>
      <w:tr w:rsidR="00543A5C" w:rsidRPr="00380EFD" w14:paraId="2EA02917"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447217E8" w14:textId="77777777" w:rsidR="00543A5C" w:rsidRPr="00380EFD" w:rsidRDefault="00000000" w:rsidP="00380EFD">
            <w:pPr>
              <w:spacing w:line="276" w:lineRule="auto"/>
              <w:rPr>
                <w:sz w:val="22"/>
              </w:rPr>
            </w:pPr>
            <w:r w:rsidRPr="00380EFD">
              <w:rPr>
                <w:b/>
                <w:sz w:val="22"/>
              </w:rPr>
              <w:t>Capacitate administrativă</w:t>
            </w:r>
          </w:p>
        </w:tc>
        <w:tc>
          <w:tcPr>
            <w:tcW w:w="6803" w:type="dxa"/>
            <w:tcBorders>
              <w:top w:val="single" w:sz="4" w:space="0" w:color="AAB4C0"/>
              <w:left w:val="single" w:sz="4" w:space="0" w:color="AAB4C0"/>
              <w:bottom w:val="single" w:sz="4" w:space="0" w:color="AAB4C0"/>
              <w:right w:val="single" w:sz="4" w:space="0" w:color="AAB4C0"/>
            </w:tcBorders>
            <w:tcMar>
              <w:top w:w="60" w:type="dxa"/>
              <w:left w:w="70" w:type="dxa"/>
              <w:bottom w:w="60" w:type="dxa"/>
              <w:right w:w="70" w:type="dxa"/>
            </w:tcMar>
            <w:vAlign w:val="center"/>
          </w:tcPr>
          <w:p w14:paraId="680BFAC4" w14:textId="77777777" w:rsidR="00543A5C" w:rsidRPr="00380EFD" w:rsidRDefault="00000000" w:rsidP="00380EFD">
            <w:pPr>
              <w:spacing w:line="276" w:lineRule="auto"/>
              <w:rPr>
                <w:sz w:val="22"/>
              </w:rPr>
            </w:pPr>
            <w:r w:rsidRPr="00380EFD">
              <w:rPr>
                <w:sz w:val="22"/>
              </w:rPr>
              <w:t>Posturi specializate ocupate; proiecte depuse și aprobate; valoarea cofinanțărilor atrase; achiziții realizate la termen.</w:t>
            </w:r>
          </w:p>
        </w:tc>
      </w:tr>
      <w:tr w:rsidR="00543A5C" w:rsidRPr="00380EFD" w14:paraId="1088AC21" w14:textId="77777777">
        <w:trPr>
          <w:cantSplit/>
          <w:jc w:val="center"/>
        </w:trPr>
        <w:tc>
          <w:tcPr>
            <w:tcW w:w="2381"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515522CF" w14:textId="77777777" w:rsidR="00543A5C" w:rsidRPr="00380EFD" w:rsidRDefault="00000000" w:rsidP="00380EFD">
            <w:pPr>
              <w:spacing w:line="276" w:lineRule="auto"/>
              <w:rPr>
                <w:sz w:val="22"/>
              </w:rPr>
            </w:pPr>
            <w:r w:rsidRPr="00380EFD">
              <w:rPr>
                <w:b/>
                <w:sz w:val="22"/>
              </w:rPr>
              <w:t>Participare</w:t>
            </w:r>
          </w:p>
        </w:tc>
        <w:tc>
          <w:tcPr>
            <w:tcW w:w="6803" w:type="dxa"/>
            <w:tcBorders>
              <w:top w:val="single" w:sz="4" w:space="0" w:color="AAB4C0"/>
              <w:left w:val="single" w:sz="4" w:space="0" w:color="AAB4C0"/>
              <w:bottom w:val="single" w:sz="4" w:space="0" w:color="AAB4C0"/>
              <w:right w:val="single" w:sz="4" w:space="0" w:color="AAB4C0"/>
            </w:tcBorders>
            <w:shd w:val="clear" w:color="auto" w:fill="EAF0F7"/>
            <w:tcMar>
              <w:top w:w="60" w:type="dxa"/>
              <w:left w:w="70" w:type="dxa"/>
              <w:bottom w:w="60" w:type="dxa"/>
              <w:right w:w="70" w:type="dxa"/>
            </w:tcMar>
            <w:vAlign w:val="center"/>
          </w:tcPr>
          <w:p w14:paraId="4A2535AB" w14:textId="77777777" w:rsidR="00543A5C" w:rsidRPr="00380EFD" w:rsidRDefault="00000000" w:rsidP="00380EFD">
            <w:pPr>
              <w:spacing w:line="276" w:lineRule="auto"/>
              <w:rPr>
                <w:sz w:val="22"/>
              </w:rPr>
            </w:pPr>
            <w:r w:rsidRPr="00380EFD">
              <w:rPr>
                <w:sz w:val="22"/>
              </w:rPr>
              <w:t>Numărul consultărilor pe localități; rata de participare; propuneri integrate și răspunsuri publicate.</w:t>
            </w:r>
          </w:p>
        </w:tc>
      </w:tr>
    </w:tbl>
    <w:p w14:paraId="66401AA5" w14:textId="77777777" w:rsidR="00543A5C" w:rsidRPr="00380EFD" w:rsidRDefault="00543A5C" w:rsidP="00380EFD">
      <w:pPr>
        <w:spacing w:after="0" w:line="276" w:lineRule="auto"/>
        <w:rPr>
          <w:sz w:val="22"/>
        </w:rPr>
      </w:pPr>
    </w:p>
    <w:p w14:paraId="444B0FAC" w14:textId="77777777"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lastRenderedPageBreak/>
        <w:t>19. Angajamentul Grupului de lucru comun</w:t>
      </w:r>
    </w:p>
    <w:p w14:paraId="0EA50A43" w14:textId="77777777" w:rsidR="00543A5C" w:rsidRPr="00380EFD" w:rsidRDefault="00000000" w:rsidP="00380EFD">
      <w:pPr>
        <w:pStyle w:val="af"/>
        <w:spacing w:line="276" w:lineRule="auto"/>
        <w:jc w:val="both"/>
        <w:rPr>
          <w:sz w:val="22"/>
        </w:rPr>
      </w:pPr>
      <w:r w:rsidRPr="00380EFD">
        <w:rPr>
          <w:sz w:val="22"/>
          <w:lang w:val="ro-RO"/>
        </w:rPr>
        <w:t>Grupul de lucru comun se angajează să consulte cetățenii din toate localitățile participante, să integreze rezultatele consultărilor și ale sondajului de opinie, să confirme datele demografice, fiscale și patrimoniale cu instituțiile competente și să prezinte documentul consiliilor locale spre aprobare înainte de finalizarea procesului de amalgamare voluntară.</w:t>
      </w:r>
    </w:p>
    <w:p w14:paraId="6C875878" w14:textId="131FBA8A" w:rsidR="00543A5C" w:rsidRPr="00380EFD" w:rsidRDefault="00543A5C" w:rsidP="00380EFD">
      <w:pPr>
        <w:pStyle w:val="af"/>
        <w:spacing w:line="276" w:lineRule="auto"/>
        <w:jc w:val="both"/>
        <w:rPr>
          <w:sz w:val="22"/>
        </w:rPr>
      </w:pPr>
    </w:p>
    <w:tbl>
      <w:tblPr>
        <w:tblW w:w="0" w:type="auto"/>
        <w:jc w:val="center"/>
        <w:tblLayout w:type="fixed"/>
        <w:tblLook w:val="04A0" w:firstRow="1" w:lastRow="0" w:firstColumn="1" w:lastColumn="0" w:noHBand="0" w:noVBand="1"/>
      </w:tblPr>
      <w:tblGrid>
        <w:gridCol w:w="9638"/>
      </w:tblGrid>
      <w:tr w:rsidR="00543A5C" w:rsidRPr="00380EFD" w14:paraId="39B9AED0" w14:textId="77777777">
        <w:trPr>
          <w:jc w:val="center"/>
        </w:trPr>
        <w:tc>
          <w:tcPr>
            <w:tcW w:w="9638" w:type="dxa"/>
            <w:tcBorders>
              <w:top w:val="single" w:sz="8" w:space="0" w:color="C79A2B"/>
              <w:left w:val="single" w:sz="8" w:space="0" w:color="C79A2B"/>
              <w:bottom w:val="single" w:sz="8" w:space="0" w:color="C79A2B"/>
              <w:right w:val="single" w:sz="8" w:space="0" w:color="C79A2B"/>
            </w:tcBorders>
            <w:shd w:val="clear" w:color="auto" w:fill="FFF6D9"/>
            <w:tcMar>
              <w:top w:w="150" w:type="dxa"/>
              <w:left w:w="180" w:type="dxa"/>
              <w:bottom w:w="150" w:type="dxa"/>
              <w:right w:w="180" w:type="dxa"/>
            </w:tcMar>
          </w:tcPr>
          <w:p w14:paraId="1F59F346" w14:textId="77777777" w:rsidR="00543A5C" w:rsidRPr="00380EFD" w:rsidRDefault="00000000" w:rsidP="00380EFD">
            <w:pPr>
              <w:spacing w:after="60" w:line="276" w:lineRule="auto"/>
              <w:rPr>
                <w:sz w:val="22"/>
              </w:rPr>
            </w:pPr>
            <w:r w:rsidRPr="00380EFD">
              <w:rPr>
                <w:b/>
                <w:color w:val="17365D"/>
                <w:sz w:val="22"/>
              </w:rPr>
              <w:t>DECLARAȚIE DE PRINCIPIU</w:t>
            </w:r>
          </w:p>
          <w:p w14:paraId="58D68BAF" w14:textId="77777777" w:rsidR="00543A5C" w:rsidRPr="00380EFD" w:rsidRDefault="00000000" w:rsidP="00380EFD">
            <w:pPr>
              <w:spacing w:after="40" w:line="276" w:lineRule="auto"/>
              <w:jc w:val="both"/>
              <w:rPr>
                <w:sz w:val="22"/>
              </w:rPr>
            </w:pPr>
            <w:r w:rsidRPr="00380EFD">
              <w:rPr>
                <w:sz w:val="22"/>
              </w:rPr>
              <w:t>Amalgamarea va fi realizată numai ca proiect de dezvoltare comună, cu servicii mai bune, acces administrativ păstrat în teritoriu, investiții fundamentate și o voce reală pentru fiecare localitate componentă.</w:t>
            </w:r>
          </w:p>
        </w:tc>
      </w:tr>
    </w:tbl>
    <w:p w14:paraId="7888A484" w14:textId="77777777"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t>20. Surse normative și tehnice</w:t>
      </w:r>
    </w:p>
    <w:p w14:paraId="2D1C5616" w14:textId="77777777" w:rsidR="00543A5C" w:rsidRPr="00380EFD" w:rsidRDefault="00000000" w:rsidP="00380EFD">
      <w:pPr>
        <w:pStyle w:val="a0"/>
        <w:spacing w:line="276" w:lineRule="auto"/>
        <w:rPr>
          <w:sz w:val="22"/>
        </w:rPr>
      </w:pPr>
      <w:r w:rsidRPr="00380EFD">
        <w:rPr>
          <w:sz w:val="22"/>
          <w:lang w:val="ro-RO"/>
        </w:rPr>
        <w:t>Legea nr. 225/2023 cu privire la amalgamarea voluntară a unităților administrativ-teritoriale, în redacția în vigoare (modificată inclusiv prin Legea nr. 59/2026).</w:t>
      </w:r>
    </w:p>
    <w:p w14:paraId="331F66D4" w14:textId="77777777" w:rsidR="00543A5C" w:rsidRPr="00380EFD" w:rsidRDefault="00000000" w:rsidP="00380EFD">
      <w:pPr>
        <w:pStyle w:val="a0"/>
        <w:spacing w:line="276" w:lineRule="auto"/>
        <w:rPr>
          <w:sz w:val="22"/>
        </w:rPr>
      </w:pPr>
      <w:r w:rsidRPr="00380EFD">
        <w:rPr>
          <w:sz w:val="22"/>
          <w:lang w:val="ro-RO"/>
        </w:rPr>
        <w:t>Hotărârea Guvernului nr. 925/2023 privind aprobarea Metodologiei de amalgamare voluntară a unităților administrativ-teritoriale, în redacția Hotărârii Guvernului nr. 269/2026.</w:t>
      </w:r>
    </w:p>
    <w:p w14:paraId="56B8AEE0" w14:textId="77777777" w:rsidR="00543A5C" w:rsidRPr="00380EFD" w:rsidRDefault="00000000" w:rsidP="00380EFD">
      <w:pPr>
        <w:pStyle w:val="a0"/>
        <w:spacing w:line="276" w:lineRule="auto"/>
        <w:rPr>
          <w:sz w:val="22"/>
        </w:rPr>
      </w:pPr>
      <w:r w:rsidRPr="00380EFD">
        <w:rPr>
          <w:sz w:val="22"/>
          <w:lang w:val="ro-RO"/>
        </w:rPr>
        <w:t>Hotărârea Guvernului nr. 126/2023 privind aprobarea Strategiei de reformă a administrației publice din Republica Moldova pentru anii 2023-2030.</w:t>
      </w:r>
    </w:p>
    <w:p w14:paraId="0619BBBE" w14:textId="77777777" w:rsidR="00543A5C" w:rsidRPr="00380EFD" w:rsidRDefault="00000000" w:rsidP="00380EFD">
      <w:pPr>
        <w:pStyle w:val="a0"/>
        <w:spacing w:line="276" w:lineRule="auto"/>
        <w:rPr>
          <w:sz w:val="22"/>
        </w:rPr>
      </w:pPr>
      <w:r w:rsidRPr="00380EFD">
        <w:rPr>
          <w:sz w:val="22"/>
          <w:lang w:val="ro-RO"/>
        </w:rPr>
        <w:t>Legea nr. 436/2006 privind administrația publică locală, în special art. 35-36 privind delegatul sătesc.</w:t>
      </w:r>
    </w:p>
    <w:p w14:paraId="24441EDF" w14:textId="77777777" w:rsidR="00543A5C" w:rsidRPr="00380EFD" w:rsidRDefault="00000000" w:rsidP="00380EFD">
      <w:pPr>
        <w:pStyle w:val="a0"/>
        <w:spacing w:line="276" w:lineRule="auto"/>
        <w:rPr>
          <w:sz w:val="22"/>
        </w:rPr>
      </w:pPr>
      <w:r w:rsidRPr="00380EFD">
        <w:rPr>
          <w:sz w:val="22"/>
          <w:lang w:val="ro-RO"/>
        </w:rPr>
        <w:t>Datele platformei Amalgamator: clusterul Orhei 7, harta serviciilor, populația, suprafața, drumurile, bugetul cumulat și simularea stimulentelor.</w:t>
      </w:r>
    </w:p>
    <w:p w14:paraId="6461295A" w14:textId="77777777" w:rsidR="00543A5C" w:rsidRPr="00380EFD" w:rsidRDefault="00000000" w:rsidP="00380EFD">
      <w:pPr>
        <w:pStyle w:val="a0"/>
        <w:spacing w:line="276" w:lineRule="auto"/>
        <w:rPr>
          <w:sz w:val="22"/>
        </w:rPr>
      </w:pPr>
      <w:r w:rsidRPr="00380EFD">
        <w:rPr>
          <w:sz w:val="22"/>
          <w:lang w:val="ro-RO"/>
        </w:rPr>
        <w:t>Viziunea tehnică generată în baza Amalgamatorului și tabelul estimativ al stimulentelor, 13 iulie 2026.</w:t>
      </w:r>
    </w:p>
    <w:p w14:paraId="7E7C4173" w14:textId="77777777" w:rsidR="00543A5C" w:rsidRPr="00380EFD" w:rsidRDefault="00000000" w:rsidP="00380EFD">
      <w:pPr>
        <w:pStyle w:val="1"/>
        <w:spacing w:after="80" w:line="276" w:lineRule="auto"/>
        <w:rPr>
          <w:rFonts w:ascii="Lato" w:hAnsi="Lato"/>
          <w:sz w:val="22"/>
          <w:szCs w:val="22"/>
        </w:rPr>
      </w:pPr>
      <w:r w:rsidRPr="00380EFD">
        <w:rPr>
          <w:rFonts w:ascii="Lato" w:eastAsia="Lato" w:hAnsi="Lato"/>
          <w:sz w:val="22"/>
          <w:szCs w:val="22"/>
          <w:lang w:val="ro-RO"/>
        </w:rPr>
        <w:t>Semnături</w:t>
      </w:r>
    </w:p>
    <w:tbl>
      <w:tblPr>
        <w:tblW w:w="0" w:type="auto"/>
        <w:jc w:val="center"/>
        <w:tblLayout w:type="fixed"/>
        <w:tblLook w:val="04A0" w:firstRow="1" w:lastRow="0" w:firstColumn="1" w:lastColumn="0" w:noHBand="0" w:noVBand="1"/>
      </w:tblPr>
      <w:tblGrid>
        <w:gridCol w:w="1531"/>
        <w:gridCol w:w="1531"/>
        <w:gridCol w:w="1531"/>
        <w:gridCol w:w="1531"/>
        <w:gridCol w:w="1531"/>
        <w:gridCol w:w="1531"/>
      </w:tblGrid>
      <w:tr w:rsidR="00543A5C" w:rsidRPr="00380EFD" w14:paraId="422A1E0C" w14:textId="77777777">
        <w:trPr>
          <w:jc w:val="center"/>
        </w:trPr>
        <w:tc>
          <w:tcPr>
            <w:tcW w:w="1531" w:type="dxa"/>
            <w:tcBorders>
              <w:top w:val="single" w:sz="4" w:space="0" w:color="AAB4C0"/>
              <w:left w:val="single" w:sz="4" w:space="0" w:color="AAB4C0"/>
              <w:bottom w:val="single" w:sz="4" w:space="0" w:color="AAB4C0"/>
              <w:right w:val="single" w:sz="4" w:space="0" w:color="AAB4C0"/>
            </w:tcBorders>
            <w:shd w:val="clear" w:color="auto" w:fill="17365D"/>
          </w:tcPr>
          <w:p w14:paraId="7FE7DE39" w14:textId="77777777" w:rsidR="00543A5C" w:rsidRPr="00380EFD" w:rsidRDefault="00000000" w:rsidP="00380EFD">
            <w:pPr>
              <w:spacing w:line="276" w:lineRule="auto"/>
              <w:jc w:val="center"/>
              <w:rPr>
                <w:sz w:val="22"/>
              </w:rPr>
            </w:pPr>
            <w:r w:rsidRPr="00380EFD">
              <w:rPr>
                <w:b/>
                <w:color w:val="FFFFFF"/>
                <w:sz w:val="22"/>
              </w:rPr>
              <w:t>Orhei</w:t>
            </w:r>
          </w:p>
        </w:tc>
        <w:tc>
          <w:tcPr>
            <w:tcW w:w="1531" w:type="dxa"/>
            <w:tcBorders>
              <w:top w:val="single" w:sz="4" w:space="0" w:color="AAB4C0"/>
              <w:left w:val="single" w:sz="4" w:space="0" w:color="AAB4C0"/>
              <w:bottom w:val="single" w:sz="4" w:space="0" w:color="AAB4C0"/>
              <w:right w:val="single" w:sz="4" w:space="0" w:color="AAB4C0"/>
            </w:tcBorders>
            <w:shd w:val="clear" w:color="auto" w:fill="17365D"/>
          </w:tcPr>
          <w:p w14:paraId="7D451DE0" w14:textId="77777777" w:rsidR="00543A5C" w:rsidRPr="00380EFD" w:rsidRDefault="00000000" w:rsidP="00380EFD">
            <w:pPr>
              <w:spacing w:line="276" w:lineRule="auto"/>
              <w:jc w:val="center"/>
              <w:rPr>
                <w:sz w:val="22"/>
              </w:rPr>
            </w:pPr>
            <w:r w:rsidRPr="00380EFD">
              <w:rPr>
                <w:b/>
                <w:color w:val="FFFFFF"/>
                <w:sz w:val="22"/>
              </w:rPr>
              <w:t>Bolohan</w:t>
            </w:r>
          </w:p>
        </w:tc>
        <w:tc>
          <w:tcPr>
            <w:tcW w:w="1531" w:type="dxa"/>
            <w:tcBorders>
              <w:top w:val="single" w:sz="4" w:space="0" w:color="AAB4C0"/>
              <w:left w:val="single" w:sz="4" w:space="0" w:color="AAB4C0"/>
              <w:bottom w:val="single" w:sz="4" w:space="0" w:color="AAB4C0"/>
              <w:right w:val="single" w:sz="4" w:space="0" w:color="AAB4C0"/>
            </w:tcBorders>
            <w:shd w:val="clear" w:color="auto" w:fill="17365D"/>
          </w:tcPr>
          <w:p w14:paraId="5F980D3D" w14:textId="77777777" w:rsidR="00543A5C" w:rsidRPr="00380EFD" w:rsidRDefault="00000000" w:rsidP="00380EFD">
            <w:pPr>
              <w:spacing w:line="276" w:lineRule="auto"/>
              <w:jc w:val="center"/>
              <w:rPr>
                <w:sz w:val="22"/>
              </w:rPr>
            </w:pPr>
            <w:r w:rsidRPr="00380EFD">
              <w:rPr>
                <w:b/>
                <w:color w:val="FFFFFF"/>
                <w:sz w:val="22"/>
              </w:rPr>
              <w:t>Piatra</w:t>
            </w:r>
          </w:p>
        </w:tc>
        <w:tc>
          <w:tcPr>
            <w:tcW w:w="1531" w:type="dxa"/>
            <w:tcBorders>
              <w:top w:val="single" w:sz="4" w:space="0" w:color="AAB4C0"/>
              <w:left w:val="single" w:sz="4" w:space="0" w:color="AAB4C0"/>
              <w:bottom w:val="single" w:sz="4" w:space="0" w:color="AAB4C0"/>
              <w:right w:val="single" w:sz="4" w:space="0" w:color="AAB4C0"/>
            </w:tcBorders>
            <w:shd w:val="clear" w:color="auto" w:fill="17365D"/>
          </w:tcPr>
          <w:p w14:paraId="6740C888" w14:textId="77777777" w:rsidR="00543A5C" w:rsidRPr="00380EFD" w:rsidRDefault="00000000" w:rsidP="00380EFD">
            <w:pPr>
              <w:spacing w:line="276" w:lineRule="auto"/>
              <w:jc w:val="center"/>
              <w:rPr>
                <w:sz w:val="22"/>
              </w:rPr>
            </w:pPr>
            <w:r w:rsidRPr="00380EFD">
              <w:rPr>
                <w:b/>
                <w:color w:val="FFFFFF"/>
                <w:sz w:val="22"/>
              </w:rPr>
              <w:t>Pohorniceni</w:t>
            </w:r>
          </w:p>
        </w:tc>
        <w:tc>
          <w:tcPr>
            <w:tcW w:w="1531" w:type="dxa"/>
            <w:tcBorders>
              <w:top w:val="single" w:sz="4" w:space="0" w:color="AAB4C0"/>
              <w:left w:val="single" w:sz="4" w:space="0" w:color="AAB4C0"/>
              <w:bottom w:val="single" w:sz="4" w:space="0" w:color="AAB4C0"/>
              <w:right w:val="single" w:sz="4" w:space="0" w:color="AAB4C0"/>
            </w:tcBorders>
            <w:shd w:val="clear" w:color="auto" w:fill="17365D"/>
          </w:tcPr>
          <w:p w14:paraId="3B59EE69" w14:textId="77777777" w:rsidR="00543A5C" w:rsidRPr="00380EFD" w:rsidRDefault="00000000" w:rsidP="00380EFD">
            <w:pPr>
              <w:spacing w:line="276" w:lineRule="auto"/>
              <w:jc w:val="center"/>
              <w:rPr>
                <w:sz w:val="22"/>
              </w:rPr>
            </w:pPr>
            <w:r w:rsidRPr="00380EFD">
              <w:rPr>
                <w:b/>
                <w:color w:val="FFFFFF"/>
                <w:sz w:val="22"/>
              </w:rPr>
              <w:t>Seliște</w:t>
            </w:r>
          </w:p>
        </w:tc>
        <w:tc>
          <w:tcPr>
            <w:tcW w:w="1531" w:type="dxa"/>
            <w:tcBorders>
              <w:top w:val="single" w:sz="4" w:space="0" w:color="AAB4C0"/>
              <w:left w:val="single" w:sz="4" w:space="0" w:color="AAB4C0"/>
              <w:bottom w:val="single" w:sz="4" w:space="0" w:color="AAB4C0"/>
              <w:right w:val="single" w:sz="4" w:space="0" w:color="AAB4C0"/>
            </w:tcBorders>
            <w:shd w:val="clear" w:color="auto" w:fill="17365D"/>
          </w:tcPr>
          <w:p w14:paraId="041C064B" w14:textId="77777777" w:rsidR="00543A5C" w:rsidRPr="00380EFD" w:rsidRDefault="00000000" w:rsidP="00380EFD">
            <w:pPr>
              <w:spacing w:line="276" w:lineRule="auto"/>
              <w:jc w:val="center"/>
              <w:rPr>
                <w:sz w:val="22"/>
              </w:rPr>
            </w:pPr>
            <w:r w:rsidRPr="00380EFD">
              <w:rPr>
                <w:b/>
                <w:color w:val="FFFFFF"/>
                <w:sz w:val="22"/>
              </w:rPr>
              <w:t>Neculăieuca</w:t>
            </w:r>
          </w:p>
        </w:tc>
      </w:tr>
      <w:tr w:rsidR="00543A5C" w:rsidRPr="00380EFD" w14:paraId="20D2B547" w14:textId="77777777">
        <w:trPr>
          <w:jc w:val="center"/>
        </w:trPr>
        <w:tc>
          <w:tcPr>
            <w:tcW w:w="1531" w:type="dxa"/>
            <w:tcBorders>
              <w:top w:val="single" w:sz="4" w:space="0" w:color="AAB4C0"/>
              <w:left w:val="single" w:sz="4" w:space="0" w:color="AAB4C0"/>
              <w:bottom w:val="single" w:sz="4" w:space="0" w:color="AAB4C0"/>
              <w:right w:val="single" w:sz="4" w:space="0" w:color="AAB4C0"/>
            </w:tcBorders>
            <w:tcMar>
              <w:top w:w="500" w:type="dxa"/>
              <w:left w:w="30" w:type="dxa"/>
              <w:bottom w:w="80" w:type="dxa"/>
              <w:right w:w="30" w:type="dxa"/>
            </w:tcMar>
          </w:tcPr>
          <w:p w14:paraId="64CF920A" w14:textId="3FA11DD0" w:rsidR="00543A5C" w:rsidRPr="00380EFD" w:rsidRDefault="00543A5C" w:rsidP="00380EFD">
            <w:pPr>
              <w:spacing w:line="276" w:lineRule="auto"/>
              <w:jc w:val="center"/>
              <w:rPr>
                <w:sz w:val="22"/>
              </w:rPr>
            </w:pPr>
          </w:p>
        </w:tc>
        <w:tc>
          <w:tcPr>
            <w:tcW w:w="1531" w:type="dxa"/>
            <w:tcBorders>
              <w:top w:val="single" w:sz="4" w:space="0" w:color="AAB4C0"/>
              <w:left w:val="single" w:sz="4" w:space="0" w:color="AAB4C0"/>
              <w:bottom w:val="single" w:sz="4" w:space="0" w:color="AAB4C0"/>
              <w:right w:val="single" w:sz="4" w:space="0" w:color="AAB4C0"/>
            </w:tcBorders>
            <w:tcMar>
              <w:top w:w="500" w:type="dxa"/>
              <w:left w:w="30" w:type="dxa"/>
              <w:bottom w:w="80" w:type="dxa"/>
              <w:right w:w="30" w:type="dxa"/>
            </w:tcMar>
          </w:tcPr>
          <w:p w14:paraId="0A22881E" w14:textId="16CC8899" w:rsidR="00543A5C" w:rsidRPr="00380EFD" w:rsidRDefault="00543A5C" w:rsidP="00380EFD">
            <w:pPr>
              <w:spacing w:line="276" w:lineRule="auto"/>
              <w:jc w:val="center"/>
              <w:rPr>
                <w:sz w:val="22"/>
              </w:rPr>
            </w:pPr>
          </w:p>
        </w:tc>
        <w:tc>
          <w:tcPr>
            <w:tcW w:w="1531" w:type="dxa"/>
            <w:tcBorders>
              <w:top w:val="single" w:sz="4" w:space="0" w:color="AAB4C0"/>
              <w:left w:val="single" w:sz="4" w:space="0" w:color="AAB4C0"/>
              <w:bottom w:val="single" w:sz="4" w:space="0" w:color="AAB4C0"/>
              <w:right w:val="single" w:sz="4" w:space="0" w:color="AAB4C0"/>
            </w:tcBorders>
            <w:tcMar>
              <w:top w:w="500" w:type="dxa"/>
              <w:left w:w="30" w:type="dxa"/>
              <w:bottom w:w="80" w:type="dxa"/>
              <w:right w:w="30" w:type="dxa"/>
            </w:tcMar>
          </w:tcPr>
          <w:p w14:paraId="69CC8B63" w14:textId="182D240B" w:rsidR="00543A5C" w:rsidRPr="00380EFD" w:rsidRDefault="00543A5C" w:rsidP="00380EFD">
            <w:pPr>
              <w:spacing w:line="276" w:lineRule="auto"/>
              <w:jc w:val="center"/>
              <w:rPr>
                <w:sz w:val="22"/>
              </w:rPr>
            </w:pPr>
          </w:p>
        </w:tc>
        <w:tc>
          <w:tcPr>
            <w:tcW w:w="1531" w:type="dxa"/>
            <w:tcBorders>
              <w:top w:val="single" w:sz="4" w:space="0" w:color="AAB4C0"/>
              <w:left w:val="single" w:sz="4" w:space="0" w:color="AAB4C0"/>
              <w:bottom w:val="single" w:sz="4" w:space="0" w:color="AAB4C0"/>
              <w:right w:val="single" w:sz="4" w:space="0" w:color="AAB4C0"/>
            </w:tcBorders>
            <w:tcMar>
              <w:top w:w="500" w:type="dxa"/>
              <w:left w:w="30" w:type="dxa"/>
              <w:bottom w:w="80" w:type="dxa"/>
              <w:right w:w="30" w:type="dxa"/>
            </w:tcMar>
          </w:tcPr>
          <w:p w14:paraId="670C4069" w14:textId="11F2517F" w:rsidR="00543A5C" w:rsidRPr="00380EFD" w:rsidRDefault="00543A5C" w:rsidP="00380EFD">
            <w:pPr>
              <w:spacing w:line="276" w:lineRule="auto"/>
              <w:jc w:val="center"/>
              <w:rPr>
                <w:sz w:val="22"/>
              </w:rPr>
            </w:pPr>
          </w:p>
        </w:tc>
        <w:tc>
          <w:tcPr>
            <w:tcW w:w="1531" w:type="dxa"/>
            <w:tcBorders>
              <w:top w:val="single" w:sz="4" w:space="0" w:color="AAB4C0"/>
              <w:left w:val="single" w:sz="4" w:space="0" w:color="AAB4C0"/>
              <w:bottom w:val="single" w:sz="4" w:space="0" w:color="AAB4C0"/>
              <w:right w:val="single" w:sz="4" w:space="0" w:color="AAB4C0"/>
            </w:tcBorders>
            <w:tcMar>
              <w:top w:w="500" w:type="dxa"/>
              <w:left w:w="30" w:type="dxa"/>
              <w:bottom w:w="80" w:type="dxa"/>
              <w:right w:w="30" w:type="dxa"/>
            </w:tcMar>
          </w:tcPr>
          <w:p w14:paraId="5C0FE81D" w14:textId="488ADAA2" w:rsidR="00543A5C" w:rsidRPr="00380EFD" w:rsidRDefault="00543A5C" w:rsidP="00380EFD">
            <w:pPr>
              <w:spacing w:line="276" w:lineRule="auto"/>
              <w:jc w:val="center"/>
              <w:rPr>
                <w:sz w:val="22"/>
              </w:rPr>
            </w:pPr>
          </w:p>
        </w:tc>
        <w:tc>
          <w:tcPr>
            <w:tcW w:w="1531" w:type="dxa"/>
            <w:tcBorders>
              <w:top w:val="single" w:sz="4" w:space="0" w:color="AAB4C0"/>
              <w:left w:val="single" w:sz="4" w:space="0" w:color="AAB4C0"/>
              <w:bottom w:val="single" w:sz="4" w:space="0" w:color="AAB4C0"/>
              <w:right w:val="single" w:sz="4" w:space="0" w:color="AAB4C0"/>
            </w:tcBorders>
            <w:tcMar>
              <w:top w:w="500" w:type="dxa"/>
              <w:left w:w="30" w:type="dxa"/>
              <w:bottom w:w="80" w:type="dxa"/>
              <w:right w:w="30" w:type="dxa"/>
            </w:tcMar>
          </w:tcPr>
          <w:p w14:paraId="694896EB" w14:textId="19ED8819" w:rsidR="00543A5C" w:rsidRPr="00380EFD" w:rsidRDefault="00543A5C" w:rsidP="00380EFD">
            <w:pPr>
              <w:spacing w:line="276" w:lineRule="auto"/>
              <w:jc w:val="center"/>
              <w:rPr>
                <w:sz w:val="22"/>
              </w:rPr>
            </w:pPr>
          </w:p>
        </w:tc>
      </w:tr>
    </w:tbl>
    <w:p w14:paraId="4E811A97" w14:textId="77777777" w:rsidR="00CB0160" w:rsidRPr="00380EFD" w:rsidRDefault="00CB0160" w:rsidP="00380EFD">
      <w:pPr>
        <w:spacing w:line="276" w:lineRule="auto"/>
        <w:rPr>
          <w:sz w:val="22"/>
        </w:rPr>
      </w:pPr>
    </w:p>
    <w:sectPr w:rsidR="00CB0160" w:rsidRPr="00380EFD" w:rsidSect="00F6592E">
      <w:headerReference w:type="default" r:id="rId9"/>
      <w:footerReference w:type="default" r:id="rId10"/>
      <w:pgSz w:w="11906" w:h="16838"/>
      <w:pgMar w:top="964" w:right="707" w:bottom="907"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37AB1" w14:textId="77777777" w:rsidR="00CB0160" w:rsidRDefault="00CB0160">
      <w:pPr>
        <w:spacing w:after="0" w:line="240" w:lineRule="auto"/>
      </w:pPr>
      <w:r>
        <w:separator/>
      </w:r>
    </w:p>
  </w:endnote>
  <w:endnote w:type="continuationSeparator" w:id="0">
    <w:p w14:paraId="386F54CC" w14:textId="77777777" w:rsidR="00CB0160" w:rsidRDefault="00CB0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54657" w14:textId="77777777" w:rsidR="00543A5C" w:rsidRPr="00637CB7" w:rsidRDefault="00000000">
    <w:pPr>
      <w:pStyle w:val="a7"/>
      <w:jc w:val="center"/>
      <w:rPr>
        <w:b/>
        <w:bCs/>
        <w:lang w:val="ro-MD"/>
      </w:rPr>
    </w:pPr>
    <w:r w:rsidRPr="00637CB7">
      <w:rPr>
        <w:b/>
        <w:bCs/>
        <w:sz w:val="16"/>
        <w:lang w:val="ro-MD"/>
      </w:rPr>
      <w:t xml:space="preserve">Pagina </w:t>
    </w:r>
    <w:r w:rsidRPr="00637CB7">
      <w:rPr>
        <w:b/>
        <w:bCs/>
        <w:sz w:val="16"/>
        <w:lang w:val="ro-MD"/>
      </w:rPr>
      <w:fldChar w:fldCharType="begin"/>
    </w:r>
    <w:r w:rsidRPr="00637CB7">
      <w:rPr>
        <w:b/>
        <w:bCs/>
        <w:sz w:val="16"/>
        <w:lang w:val="ro-MD"/>
      </w:rPr>
      <w:instrText xml:space="preserve"> PAGE </w:instrText>
    </w:r>
    <w:r w:rsidR="00380EFD" w:rsidRPr="00637CB7">
      <w:rPr>
        <w:b/>
        <w:bCs/>
        <w:sz w:val="16"/>
        <w:lang w:val="ro-MD"/>
      </w:rPr>
      <w:fldChar w:fldCharType="separate"/>
    </w:r>
    <w:r w:rsidR="00380EFD" w:rsidRPr="00637CB7">
      <w:rPr>
        <w:b/>
        <w:bCs/>
        <w:noProof/>
        <w:sz w:val="16"/>
        <w:lang w:val="ro-MD"/>
      </w:rPr>
      <w:t>1</w:t>
    </w:r>
    <w:r w:rsidRPr="00637CB7">
      <w:rPr>
        <w:b/>
        <w:bCs/>
        <w:sz w:val="16"/>
        <w:lang w:val="ro-M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71AAD" w14:textId="77777777" w:rsidR="00CB0160" w:rsidRDefault="00CB0160">
      <w:pPr>
        <w:spacing w:after="0" w:line="240" w:lineRule="auto"/>
      </w:pPr>
      <w:r>
        <w:separator/>
      </w:r>
    </w:p>
  </w:footnote>
  <w:footnote w:type="continuationSeparator" w:id="0">
    <w:p w14:paraId="556513C9" w14:textId="77777777" w:rsidR="00CB0160" w:rsidRDefault="00CB01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02DC" w14:textId="511AC80F" w:rsidR="00543A5C" w:rsidRDefault="00543A5C">
    <w:pPr>
      <w:pStyle w:val="a5"/>
      <w:pBdr>
        <w:bottom w:val="single" w:sz="6" w:space="1" w:color="C79A2B"/>
      </w:pBdr>
      <w:spacing w:after="4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00784446">
    <w:abstractNumId w:val="8"/>
  </w:num>
  <w:num w:numId="2" w16cid:durableId="1382555494">
    <w:abstractNumId w:val="6"/>
  </w:num>
  <w:num w:numId="3" w16cid:durableId="1012805874">
    <w:abstractNumId w:val="5"/>
  </w:num>
  <w:num w:numId="4" w16cid:durableId="1476868642">
    <w:abstractNumId w:val="4"/>
  </w:num>
  <w:num w:numId="5" w16cid:durableId="1429807764">
    <w:abstractNumId w:val="7"/>
  </w:num>
  <w:num w:numId="6" w16cid:durableId="1860584718">
    <w:abstractNumId w:val="3"/>
  </w:num>
  <w:num w:numId="7" w16cid:durableId="1049918505">
    <w:abstractNumId w:val="2"/>
  </w:num>
  <w:num w:numId="8" w16cid:durableId="490869259">
    <w:abstractNumId w:val="1"/>
  </w:num>
  <w:num w:numId="9" w16cid:durableId="1314069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0EFD"/>
    <w:rsid w:val="004A30AC"/>
    <w:rsid w:val="00543A5C"/>
    <w:rsid w:val="00592933"/>
    <w:rsid w:val="005B2D3E"/>
    <w:rsid w:val="00637CB7"/>
    <w:rsid w:val="00896868"/>
    <w:rsid w:val="0092445C"/>
    <w:rsid w:val="009D5688"/>
    <w:rsid w:val="00AA1D8D"/>
    <w:rsid w:val="00B47730"/>
    <w:rsid w:val="00C52351"/>
    <w:rsid w:val="00C866AC"/>
    <w:rsid w:val="00CB0160"/>
    <w:rsid w:val="00CB0664"/>
    <w:rsid w:val="00F6592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E34B41"/>
  <w14:defaultImageDpi w14:val="300"/>
  <w15:docId w15:val="{3A2514E0-E372-402E-93D5-66668BFA4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59" w:lineRule="auto"/>
    </w:pPr>
    <w:rPr>
      <w:rFonts w:ascii="Lato" w:eastAsia="Lato" w:hAnsi="Lato"/>
      <w:sz w:val="20"/>
    </w:rPr>
  </w:style>
  <w:style w:type="paragraph" w:styleId="1">
    <w:name w:val="heading 1"/>
    <w:basedOn w:val="a1"/>
    <w:next w:val="a1"/>
    <w:link w:val="10"/>
    <w:uiPriority w:val="9"/>
    <w:qFormat/>
    <w:rsid w:val="00FC693F"/>
    <w:pPr>
      <w:keepNext/>
      <w:keepLines/>
      <w:spacing w:before="180" w:after="60"/>
      <w:outlineLvl w:val="0"/>
    </w:pPr>
    <w:rPr>
      <w:rFonts w:asciiTheme="majorHAnsi" w:eastAsiaTheme="majorEastAsia" w:hAnsiTheme="majorHAnsi" w:cstheme="majorBidi"/>
      <w:b/>
      <w:bCs/>
      <w:color w:val="17365D"/>
      <w:sz w:val="28"/>
      <w:szCs w:val="28"/>
    </w:rPr>
  </w:style>
  <w:style w:type="paragraph" w:styleId="21">
    <w:name w:val="heading 2"/>
    <w:basedOn w:val="a1"/>
    <w:next w:val="a1"/>
    <w:link w:val="22"/>
    <w:uiPriority w:val="9"/>
    <w:unhideWhenUsed/>
    <w:qFormat/>
    <w:rsid w:val="00FC693F"/>
    <w:pPr>
      <w:keepNext/>
      <w:keepLines/>
      <w:spacing w:before="100" w:after="60"/>
      <w:outlineLvl w:val="1"/>
    </w:pPr>
    <w:rPr>
      <w:rFonts w:asciiTheme="majorHAnsi" w:eastAsiaTheme="majorEastAsia" w:hAnsiTheme="majorHAnsi" w:cstheme="majorBidi"/>
      <w:b/>
      <w:bCs/>
      <w:color w:val="17365D"/>
      <w:sz w:val="23"/>
      <w:szCs w:val="26"/>
    </w:rPr>
  </w:style>
  <w:style w:type="paragraph" w:styleId="31">
    <w:name w:val="heading 3"/>
    <w:basedOn w:val="a1"/>
    <w:next w:val="a1"/>
    <w:link w:val="32"/>
    <w:uiPriority w:val="9"/>
    <w:unhideWhenUsed/>
    <w:qFormat/>
    <w:rsid w:val="00FC693F"/>
    <w:pPr>
      <w:keepNext/>
      <w:keepLines/>
      <w:spacing w:before="100" w:after="60"/>
      <w:outlineLvl w:val="2"/>
    </w:pPr>
    <w:rPr>
      <w:rFonts w:asciiTheme="majorHAnsi" w:eastAsiaTheme="majorEastAsia" w:hAnsiTheme="majorHAnsi" w:cstheme="majorBidi"/>
      <w:b/>
      <w:bCs/>
      <w:color w:val="40464D"/>
      <w:sz w:val="2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46"/>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0464D"/>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40" w:line="252" w:lineRule="auto"/>
      <w:contextualSpacing/>
    </w:pPr>
    <w:rPr>
      <w:sz w:val="19"/>
    </w:rPr>
  </w:style>
  <w:style w:type="paragraph" w:styleId="20">
    <w:name w:val="List Bullet 2"/>
    <w:basedOn w:val="a1"/>
    <w:uiPriority w:val="99"/>
    <w:unhideWhenUsed/>
    <w:rsid w:val="00326F90"/>
    <w:pPr>
      <w:numPr>
        <w:numId w:val="2"/>
      </w:numPr>
      <w:spacing w:after="40" w:line="252" w:lineRule="auto"/>
      <w:contextualSpacing/>
    </w:pPr>
    <w:rPr>
      <w:sz w:val="19"/>
    </w:r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40" w:line="252" w:lineRule="auto"/>
      <w:contextualSpacing/>
    </w:pPr>
    <w:rPr>
      <w:sz w:val="19"/>
    </w:r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i/>
      <w:color w:val="40464D"/>
      <w:sz w:val="17"/>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11</Pages>
  <Words>3590</Words>
  <Characters>20463</Characters>
  <Application>Microsoft Office Word</Application>
  <DocSecurity>0</DocSecurity>
  <Lines>170</Lines>
  <Paragraphs>48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Viziunea Orhei 2035 – Cluster Orhei 7</vt:lpstr>
      <vt:lpstr/>
    </vt:vector>
  </TitlesOfParts>
  <Manager/>
  <Company/>
  <LinksUpToDate>false</LinksUpToDate>
  <CharactersWithSpaces>24005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Viziunea Orhei 2035 – Cluster Orhei 7</dc:title>
  <dc:subject>Amalgamare voluntară – viziune strategică și anexă tehnică</dc:subject>
  <dc:creator>Aliona Țurcan</dc:creator>
  <cp:lastModifiedBy>Aliona Țurcan</cp:lastModifiedBy>
  <cp:revision>2</cp:revision>
  <dcterms:created xsi:type="dcterms:W3CDTF">2013-12-23T23:15:00Z</dcterms:created>
  <dcterms:modified xsi:type="dcterms:W3CDTF">2026-07-15T12:34:00Z</dcterms:modified>
  <cp:category/>
</cp:coreProperties>
</file>