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EBAD6" w14:textId="77777777" w:rsidR="008A3CFB" w:rsidRPr="004B72BA" w:rsidRDefault="008A3CFB" w:rsidP="008A3CFB">
      <w:pPr>
        <w:pStyle w:val="Titlu2"/>
        <w:ind w:left="0" w:firstLine="0"/>
        <w:jc w:val="center"/>
        <w:rPr>
          <w:rFonts w:ascii="Bookman Old Style" w:hAnsi="Bookman Old Style"/>
          <w:b/>
          <w:sz w:val="34"/>
          <w:lang w:val="ro-RO"/>
        </w:rPr>
      </w:pPr>
      <w:r w:rsidRPr="003D424F">
        <w:rPr>
          <w:rFonts w:ascii="Bookman Old Style" w:hAnsi="Bookman Old Style"/>
          <w:b/>
          <w:noProof/>
          <w:sz w:val="34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0FA2FFF5" wp14:editId="7B421DA9">
            <wp:simplePos x="0" y="0"/>
            <wp:positionH relativeFrom="column">
              <wp:posOffset>-354051</wp:posOffset>
            </wp:positionH>
            <wp:positionV relativeFrom="paragraph">
              <wp:posOffset>-124206</wp:posOffset>
            </wp:positionV>
            <wp:extent cx="966597" cy="987552"/>
            <wp:effectExtent l="19050" t="0" r="190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8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72BA">
        <w:rPr>
          <w:rFonts w:ascii="Bookman Old Style" w:hAnsi="Bookman Old Style"/>
          <w:b/>
          <w:sz w:val="34"/>
          <w:lang w:val="ro-RO"/>
        </w:rPr>
        <w:t>REPUBLICA   MOLDOVA</w:t>
      </w:r>
    </w:p>
    <w:p w14:paraId="0112641C" w14:textId="77777777" w:rsidR="008A3CFB" w:rsidRPr="0085236E" w:rsidRDefault="008A3CFB" w:rsidP="008A3CFB">
      <w:pPr>
        <w:pStyle w:val="Legend"/>
        <w:jc w:val="center"/>
        <w:rPr>
          <w:sz w:val="40"/>
        </w:rPr>
      </w:pPr>
      <w:r w:rsidRPr="0085236E">
        <w:rPr>
          <w:sz w:val="40"/>
        </w:rPr>
        <w:t>Raionul Ungheni</w:t>
      </w:r>
    </w:p>
    <w:p w14:paraId="39973AC6" w14:textId="77777777" w:rsidR="008A3CFB" w:rsidRPr="0085236E" w:rsidRDefault="008A3CFB" w:rsidP="008A3CFB">
      <w:pPr>
        <w:pStyle w:val="Legend"/>
        <w:jc w:val="center"/>
        <w:rPr>
          <w:b/>
          <w:sz w:val="48"/>
        </w:rPr>
      </w:pPr>
      <w:r w:rsidRPr="0085236E">
        <w:rPr>
          <w:b/>
          <w:sz w:val="48"/>
        </w:rPr>
        <w:t xml:space="preserve">    Primăria  satului  Corneşti</w:t>
      </w:r>
    </w:p>
    <w:p w14:paraId="79B68509" w14:textId="5CF17CD7" w:rsidR="008A3CFB" w:rsidRPr="0085236E" w:rsidRDefault="00185DBE" w:rsidP="008A3CFB">
      <w:pPr>
        <w:rPr>
          <w:rFonts w:ascii="Bookman Old Style" w:hAnsi="Bookman Old Style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8DD6C" wp14:editId="360E481E">
                <wp:simplePos x="0" y="0"/>
                <wp:positionH relativeFrom="column">
                  <wp:posOffset>-643890</wp:posOffset>
                </wp:positionH>
                <wp:positionV relativeFrom="paragraph">
                  <wp:posOffset>84455</wp:posOffset>
                </wp:positionV>
                <wp:extent cx="6884670" cy="0"/>
                <wp:effectExtent l="36830" t="35560" r="31750" b="311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46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CF44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7pt,6.65pt" to="491.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  <w:r w:rsidR="008A3CFB" w:rsidRPr="0085236E">
        <w:rPr>
          <w:rFonts w:ascii="Bookman Old Style" w:hAnsi="Bookman Old Style"/>
          <w:sz w:val="22"/>
        </w:rPr>
        <w:t xml:space="preserve">   </w:t>
      </w:r>
    </w:p>
    <w:p w14:paraId="6A1A9E08" w14:textId="77777777" w:rsidR="008A3CFB" w:rsidRPr="000572FE" w:rsidRDefault="008A3CFB" w:rsidP="001747B5">
      <w:pPr>
        <w:jc w:val="center"/>
        <w:rPr>
          <w:lang w:val="ro-RO"/>
        </w:rPr>
      </w:pPr>
      <w:r w:rsidRPr="0085236E">
        <w:rPr>
          <w:rFonts w:ascii="Bookman Old Style" w:hAnsi="Bookman Old Style"/>
          <w:sz w:val="18"/>
          <w:szCs w:val="18"/>
        </w:rPr>
        <w:t>r-nul. Ungheni, s.Corneşti, tel</w:t>
      </w:r>
      <w:r>
        <w:rPr>
          <w:rFonts w:ascii="Bookman Old Style" w:hAnsi="Bookman Old Style"/>
          <w:sz w:val="18"/>
          <w:szCs w:val="18"/>
        </w:rPr>
        <w:t>/fax.</w:t>
      </w:r>
      <w:r w:rsidR="001747B5">
        <w:rPr>
          <w:rFonts w:ascii="Bookman Old Style" w:hAnsi="Bookman Old Style"/>
          <w:sz w:val="18"/>
          <w:szCs w:val="18"/>
        </w:rPr>
        <w:t xml:space="preserve"> 0236-39-2-46 e-mail:primaria.</w:t>
      </w:r>
      <w:r>
        <w:rPr>
          <w:rFonts w:ascii="Bookman Old Style" w:hAnsi="Bookman Old Style"/>
          <w:sz w:val="18"/>
          <w:szCs w:val="18"/>
        </w:rPr>
        <w:t>cornesti@</w:t>
      </w:r>
      <w:r w:rsidR="001747B5">
        <w:rPr>
          <w:rFonts w:ascii="Bookman Old Style" w:hAnsi="Bookman Old Style"/>
          <w:sz w:val="18"/>
          <w:szCs w:val="18"/>
        </w:rPr>
        <w:t>apl.gov.md</w:t>
      </w:r>
    </w:p>
    <w:p w14:paraId="1A2D8B2D" w14:textId="77777777" w:rsidR="008A3CFB" w:rsidRPr="00927349" w:rsidRDefault="008A3CFB" w:rsidP="008A3CFB">
      <w:pPr>
        <w:rPr>
          <w:lang w:val="ro-RO"/>
        </w:rPr>
      </w:pPr>
    </w:p>
    <w:p w14:paraId="6040F0E6" w14:textId="77777777" w:rsidR="008A3CFB" w:rsidRDefault="008A3CFB" w:rsidP="008A3CFB">
      <w:pPr>
        <w:rPr>
          <w:lang w:val="ro-RO"/>
        </w:rPr>
      </w:pPr>
    </w:p>
    <w:p w14:paraId="30A9B2A1" w14:textId="078CE4D0" w:rsidR="00185DBE" w:rsidRDefault="00185DBE" w:rsidP="00185DBE">
      <w:pPr>
        <w:jc w:val="center"/>
        <w:rPr>
          <w:rFonts w:ascii="Cambria" w:hAnsi="Cambria" w:cs="Cambria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>ANUN</w:t>
      </w:r>
      <w:r>
        <w:rPr>
          <w:rFonts w:ascii="Cambria" w:hAnsi="Cambria" w:cs="Cambria"/>
          <w:b/>
          <w:sz w:val="24"/>
          <w:szCs w:val="24"/>
          <w:lang w:val="en-US"/>
        </w:rPr>
        <w:t>Ț</w:t>
      </w:r>
    </w:p>
    <w:p w14:paraId="4332C76B" w14:textId="77777777" w:rsidR="00185DBE" w:rsidRDefault="00185DBE" w:rsidP="00185DBE">
      <w:pPr>
        <w:jc w:val="center"/>
        <w:rPr>
          <w:rFonts w:ascii="Bookman Old Style" w:hAnsi="Bookman Old Style"/>
          <w:b/>
          <w:sz w:val="24"/>
          <w:szCs w:val="24"/>
          <w:lang w:val="en-US" w:eastAsia="en-US"/>
        </w:rPr>
      </w:pPr>
    </w:p>
    <w:p w14:paraId="7936A8B5" w14:textId="77777777" w:rsidR="00185DBE" w:rsidRPr="00185DBE" w:rsidRDefault="00185DBE" w:rsidP="00185DBE">
      <w:pPr>
        <w:ind w:hanging="2"/>
        <w:jc w:val="center"/>
        <w:rPr>
          <w:b/>
          <w:sz w:val="24"/>
          <w:szCs w:val="24"/>
          <w:lang w:val="ro-MD"/>
        </w:rPr>
      </w:pPr>
      <w:r w:rsidRPr="00185DBE">
        <w:rPr>
          <w:sz w:val="24"/>
          <w:szCs w:val="24"/>
          <w:lang w:val="ro-MD"/>
        </w:rPr>
        <w:t xml:space="preserve">privind consultarea publică a proiectului de Decizie </w:t>
      </w:r>
      <w:r w:rsidRPr="00185DBE">
        <w:rPr>
          <w:b/>
          <w:sz w:val="24"/>
          <w:szCs w:val="24"/>
          <w:lang w:val="ro-MD"/>
        </w:rPr>
        <w:t>“Cu privire la amalgamarea voluntară a unităților administrativ-teritoriale, orașului Cornești, satului Cornești, satului Bumbăta raionul Ungheni”</w:t>
      </w:r>
    </w:p>
    <w:p w14:paraId="40F3249F" w14:textId="77777777" w:rsidR="00185DBE" w:rsidRPr="00185DBE" w:rsidRDefault="00185DBE" w:rsidP="00185DBE">
      <w:pPr>
        <w:ind w:hanging="2"/>
        <w:jc w:val="both"/>
        <w:rPr>
          <w:b/>
          <w:sz w:val="24"/>
          <w:szCs w:val="24"/>
          <w:lang w:val="ro-MD"/>
        </w:rPr>
      </w:pPr>
    </w:p>
    <w:p w14:paraId="7FDB85E8" w14:textId="77777777" w:rsidR="00185DBE" w:rsidRDefault="00185DBE" w:rsidP="00185DBE">
      <w:pPr>
        <w:ind w:firstLine="567"/>
        <w:jc w:val="both"/>
        <w:rPr>
          <w:b/>
          <w:sz w:val="24"/>
          <w:szCs w:val="24"/>
          <w:lang w:val="ro-MD"/>
        </w:rPr>
      </w:pPr>
      <w:r w:rsidRPr="00185DBE">
        <w:rPr>
          <w:sz w:val="24"/>
          <w:szCs w:val="24"/>
          <w:lang w:val="ro-MD"/>
        </w:rPr>
        <w:t xml:space="preserve">Primăria </w:t>
      </w:r>
      <w:r w:rsidRPr="00185DBE">
        <w:rPr>
          <w:sz w:val="24"/>
          <w:szCs w:val="24"/>
          <w:lang w:val="ro-MD"/>
        </w:rPr>
        <w:t>s</w:t>
      </w:r>
      <w:r w:rsidRPr="00185DBE">
        <w:rPr>
          <w:sz w:val="24"/>
          <w:szCs w:val="24"/>
          <w:lang w:val="ro-MD"/>
        </w:rPr>
        <w:t xml:space="preserve">. Cornești informează publicul interesat despre organizarea consultărilor publice a proiectului de Decizie privind amalgamarea voluntară a unităților administrativ-teritoriale: </w:t>
      </w:r>
      <w:r w:rsidRPr="00185DBE">
        <w:rPr>
          <w:b/>
          <w:sz w:val="24"/>
          <w:szCs w:val="24"/>
          <w:lang w:val="ro-MD"/>
        </w:rPr>
        <w:t>orașului Cornești, satului Cornești, satului Bumbăta raionul Ungheni.</w:t>
      </w:r>
    </w:p>
    <w:p w14:paraId="072CB447" w14:textId="77777777" w:rsidR="00185DBE" w:rsidRDefault="00185DBE" w:rsidP="00185DBE">
      <w:pPr>
        <w:ind w:firstLine="567"/>
        <w:jc w:val="both"/>
        <w:rPr>
          <w:b/>
          <w:sz w:val="24"/>
          <w:szCs w:val="24"/>
          <w:lang w:val="ro-MD"/>
        </w:rPr>
      </w:pPr>
      <w:r w:rsidRPr="00185DBE">
        <w:rPr>
          <w:sz w:val="24"/>
          <w:szCs w:val="24"/>
          <w:lang w:val="ro-MD"/>
        </w:rPr>
        <w:t xml:space="preserve">Proiectul de decizie are ca obiectiv aprobarea amalgamării voluntare a următoarelor unități administrativ-teritoriale: </w:t>
      </w:r>
      <w:r w:rsidRPr="00185DBE">
        <w:rPr>
          <w:b/>
          <w:sz w:val="24"/>
          <w:szCs w:val="24"/>
          <w:lang w:val="ro-MD"/>
        </w:rPr>
        <w:t>orașului Cornești, satului Cornești, satului Bumbăta raionul Ungheni.</w:t>
      </w:r>
    </w:p>
    <w:p w14:paraId="6199E512" w14:textId="77777777" w:rsidR="00185DBE" w:rsidRDefault="00185DBE" w:rsidP="00185DBE">
      <w:pPr>
        <w:ind w:firstLine="567"/>
        <w:jc w:val="both"/>
        <w:rPr>
          <w:b/>
          <w:sz w:val="24"/>
          <w:szCs w:val="24"/>
          <w:lang w:val="ro-MD"/>
        </w:rPr>
      </w:pPr>
      <w:r w:rsidRPr="00185DBE">
        <w:rPr>
          <w:sz w:val="24"/>
          <w:szCs w:val="24"/>
          <w:lang w:val="ro-MD"/>
        </w:rPr>
        <w:t>Elaborarea și adoptarea proiectului de decizie are ca scop aprobarea amalgamării voluntare a unităților administrativ-teritoriale participante, ca rezultat al parcurgerii etapei juridico-procedurale de analiză, consultare și fundamentare, această decizie reprezentând actul deliberativ prin care autoritățile administrației publice locale își exprimă acordul formal asupra comasării unităților vizate.</w:t>
      </w:r>
    </w:p>
    <w:p w14:paraId="7AFA76AC" w14:textId="77777777" w:rsidR="00185DBE" w:rsidRDefault="00185DBE" w:rsidP="00185DBE">
      <w:pPr>
        <w:ind w:firstLine="567"/>
        <w:jc w:val="both"/>
        <w:rPr>
          <w:b/>
          <w:sz w:val="24"/>
          <w:szCs w:val="24"/>
          <w:lang w:val="ro-MD"/>
        </w:rPr>
      </w:pPr>
      <w:r w:rsidRPr="00185DBE">
        <w:rPr>
          <w:sz w:val="24"/>
          <w:szCs w:val="24"/>
          <w:lang w:val="ro-MD"/>
        </w:rPr>
        <w:t>Totodată, prin efectul său juridic, decizia constituie temeiul pentru consolidarea dosarului de amalgamare voluntară și transmiterea acestuia către Cancelaria de Stat a Republicii Moldova, în vederea inițierii procedurilor de elaborare și promovare a proiectului de lege privind constituirea unității administrativ-teritoriale amalgamate, în conformitate cu prevederile Legea nr. 225/2023 privind amalgamarea voluntară a unităților administrativ-teritoriale și ale HG nr. 925/2023 privind aprobarea metodologiei de amalgamare voluntară a unităților administrativ-teritoriale.</w:t>
      </w:r>
    </w:p>
    <w:p w14:paraId="744C2EE2" w14:textId="7BDD7C67" w:rsidR="00185DBE" w:rsidRPr="00185DBE" w:rsidRDefault="00185DBE" w:rsidP="00185DBE">
      <w:pPr>
        <w:ind w:firstLine="567"/>
        <w:jc w:val="both"/>
        <w:rPr>
          <w:b/>
          <w:sz w:val="24"/>
          <w:szCs w:val="24"/>
          <w:lang w:val="ro-MD"/>
        </w:rPr>
      </w:pPr>
      <w:r w:rsidRPr="00185DBE">
        <w:rPr>
          <w:sz w:val="24"/>
          <w:szCs w:val="24"/>
          <w:lang w:val="ro-MD"/>
        </w:rPr>
        <w:t xml:space="preserve">Proiectul de decizie și materialele aferente (nota informativă, Argumentarea </w:t>
      </w:r>
      <w:r w:rsidRPr="00185DBE">
        <w:rPr>
          <w:sz w:val="24"/>
          <w:szCs w:val="24"/>
          <w:lang w:val="ro-MD"/>
        </w:rPr>
        <w:t>respectării</w:t>
      </w:r>
      <w:r w:rsidRPr="00185DBE">
        <w:rPr>
          <w:sz w:val="24"/>
          <w:szCs w:val="24"/>
          <w:lang w:val="ro-MD"/>
        </w:rPr>
        <w:t xml:space="preserve"> în procesul de amalgamare voluntară a </w:t>
      </w:r>
      <w:r w:rsidRPr="00185DBE">
        <w:rPr>
          <w:sz w:val="24"/>
          <w:szCs w:val="24"/>
          <w:lang w:val="ro-MD"/>
        </w:rPr>
        <w:t>condițiilor</w:t>
      </w:r>
      <w:r w:rsidRPr="00185DBE">
        <w:rPr>
          <w:sz w:val="24"/>
          <w:szCs w:val="24"/>
          <w:lang w:val="ro-MD"/>
        </w:rPr>
        <w:t xml:space="preserve"> de bază şi a criteriilor prevăzute în capitolul II ) pot fi consultate:</w:t>
      </w:r>
    </w:p>
    <w:p w14:paraId="29AF9CD9" w14:textId="77777777" w:rsidR="00185DBE" w:rsidRPr="00185DBE" w:rsidRDefault="00185DBE" w:rsidP="00185DBE">
      <w:pPr>
        <w:ind w:hanging="2"/>
        <w:jc w:val="both"/>
        <w:rPr>
          <w:sz w:val="24"/>
          <w:szCs w:val="24"/>
          <w:lang w:val="ro-MD"/>
        </w:rPr>
      </w:pPr>
    </w:p>
    <w:p w14:paraId="5120F757" w14:textId="1B7C8BE4" w:rsidR="00185DBE" w:rsidRPr="00185DBE" w:rsidRDefault="00185DBE" w:rsidP="00185DB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5DBE">
        <w:rPr>
          <w:rFonts w:ascii="Times New Roman" w:hAnsi="Times New Roman" w:cs="Times New Roman"/>
          <w:sz w:val="24"/>
          <w:szCs w:val="24"/>
        </w:rPr>
        <w:t xml:space="preserve">la sediul Primăriei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85DBE">
        <w:rPr>
          <w:rFonts w:ascii="Times New Roman" w:hAnsi="Times New Roman" w:cs="Times New Roman"/>
          <w:sz w:val="24"/>
          <w:szCs w:val="24"/>
        </w:rPr>
        <w:t>. Cornești;</w:t>
      </w:r>
    </w:p>
    <w:p w14:paraId="78BD9B85" w14:textId="77777777" w:rsidR="00185DBE" w:rsidRPr="00185DBE" w:rsidRDefault="00185DBE" w:rsidP="00185DB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5DBE">
        <w:rPr>
          <w:rFonts w:ascii="Times New Roman" w:hAnsi="Times New Roman" w:cs="Times New Roman"/>
          <w:sz w:val="24"/>
          <w:szCs w:val="24"/>
        </w:rPr>
        <w:t xml:space="preserve">pe pagina de </w:t>
      </w:r>
      <w:r w:rsidRPr="00185DBE">
        <w:rPr>
          <w:rFonts w:ascii="Times New Roman" w:hAnsi="Times New Roman" w:cs="Times New Roman"/>
          <w:color w:val="4472C4"/>
          <w:sz w:val="24"/>
          <w:szCs w:val="24"/>
          <w:u w:val="single"/>
        </w:rPr>
        <w:t>Facebook</w:t>
      </w:r>
      <w:r w:rsidRPr="00185DBE">
        <w:rPr>
          <w:rFonts w:ascii="Times New Roman" w:hAnsi="Times New Roman" w:cs="Times New Roman"/>
          <w:sz w:val="24"/>
          <w:szCs w:val="24"/>
        </w:rPr>
        <w:t xml:space="preserve"> a primăriei;</w:t>
      </w:r>
    </w:p>
    <w:p w14:paraId="4503FCB9" w14:textId="77777777" w:rsidR="00185DBE" w:rsidRPr="00185DBE" w:rsidRDefault="00185DBE" w:rsidP="00185DB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5DBE">
        <w:rPr>
          <w:rFonts w:ascii="Times New Roman" w:hAnsi="Times New Roman" w:cs="Times New Roman"/>
          <w:sz w:val="24"/>
          <w:szCs w:val="24"/>
        </w:rPr>
        <w:t>pe panoul informativ a primăriei.</w:t>
      </w:r>
    </w:p>
    <w:p w14:paraId="45030BCA" w14:textId="77777777" w:rsidR="00185DBE" w:rsidRPr="00185DBE" w:rsidRDefault="00185DBE" w:rsidP="00185DBE">
      <w:pPr>
        <w:ind w:hanging="2"/>
        <w:jc w:val="both"/>
        <w:rPr>
          <w:sz w:val="24"/>
          <w:szCs w:val="24"/>
          <w:lang w:val="ro-MD"/>
        </w:rPr>
      </w:pPr>
      <w:r w:rsidRPr="00185DBE">
        <w:rPr>
          <w:sz w:val="24"/>
          <w:szCs w:val="24"/>
          <w:lang w:val="ro-MD"/>
        </w:rPr>
        <w:t> </w:t>
      </w:r>
    </w:p>
    <w:p w14:paraId="20E82245" w14:textId="77777777" w:rsidR="00185DBE" w:rsidRPr="00185DBE" w:rsidRDefault="00185DBE" w:rsidP="00185DBE">
      <w:pPr>
        <w:ind w:hanging="2"/>
        <w:jc w:val="both"/>
        <w:rPr>
          <w:b/>
          <w:bCs/>
          <w:sz w:val="24"/>
          <w:szCs w:val="24"/>
          <w:lang w:val="ro-MD"/>
        </w:rPr>
      </w:pPr>
      <w:r w:rsidRPr="00185DBE">
        <w:rPr>
          <w:b/>
          <w:bCs/>
          <w:sz w:val="24"/>
          <w:szCs w:val="24"/>
          <w:lang w:val="ro-MD"/>
        </w:rPr>
        <w:t>Modalitatea de participare</w:t>
      </w:r>
    </w:p>
    <w:p w14:paraId="04777B66" w14:textId="77777777" w:rsidR="00185DBE" w:rsidRPr="00185DBE" w:rsidRDefault="00185DBE" w:rsidP="00185DBE">
      <w:pPr>
        <w:ind w:hanging="2"/>
        <w:jc w:val="both"/>
        <w:rPr>
          <w:sz w:val="24"/>
          <w:szCs w:val="24"/>
          <w:lang w:val="ro-MD"/>
        </w:rPr>
      </w:pPr>
      <w:r w:rsidRPr="00185DBE">
        <w:rPr>
          <w:sz w:val="24"/>
          <w:szCs w:val="24"/>
          <w:lang w:val="ro-MD"/>
        </w:rPr>
        <w:t>Cetățenii, reprezentanții societății civile, mediului de afaceri și alte părți interesate sunt invitați să prezinte recomandări și opinii asupra proiectului de decizie.</w:t>
      </w:r>
    </w:p>
    <w:p w14:paraId="76C5B2B8" w14:textId="77777777" w:rsidR="00185DBE" w:rsidRPr="00185DBE" w:rsidRDefault="00185DBE" w:rsidP="00185DBE">
      <w:pPr>
        <w:ind w:hanging="2"/>
        <w:jc w:val="both"/>
        <w:rPr>
          <w:sz w:val="24"/>
          <w:szCs w:val="24"/>
          <w:lang w:val="ro-MD"/>
        </w:rPr>
      </w:pPr>
      <w:r w:rsidRPr="00185DBE">
        <w:rPr>
          <w:sz w:val="24"/>
          <w:szCs w:val="24"/>
          <w:lang w:val="ro-MD"/>
        </w:rPr>
        <w:t>Recomandările pot fi expediate până la data de 28 iulie 2026, prin:</w:t>
      </w:r>
    </w:p>
    <w:p w14:paraId="196645AA" w14:textId="7976456D" w:rsidR="00185DBE" w:rsidRPr="00185DBE" w:rsidRDefault="00185DBE" w:rsidP="00185DBE">
      <w:pPr>
        <w:ind w:hanging="2"/>
        <w:jc w:val="both"/>
        <w:rPr>
          <w:color w:val="4472C4"/>
          <w:sz w:val="24"/>
          <w:szCs w:val="24"/>
          <w:u w:val="single"/>
          <w:lang w:val="ro-MD"/>
        </w:rPr>
      </w:pPr>
      <w:r w:rsidRPr="00185DBE">
        <w:rPr>
          <w:sz w:val="24"/>
          <w:szCs w:val="24"/>
          <w:lang w:val="ro-MD"/>
        </w:rPr>
        <w:t xml:space="preserve">• e-mail: primaria.cornesti@apl.gov.md; </w:t>
      </w:r>
    </w:p>
    <w:p w14:paraId="038B5850" w14:textId="77777777" w:rsidR="00185DBE" w:rsidRPr="00185DBE" w:rsidRDefault="00185DBE" w:rsidP="00185DBE">
      <w:pPr>
        <w:ind w:hanging="2"/>
        <w:jc w:val="both"/>
        <w:rPr>
          <w:sz w:val="24"/>
          <w:szCs w:val="24"/>
          <w:lang w:val="ro-MD"/>
        </w:rPr>
      </w:pPr>
      <w:r w:rsidRPr="00185DBE">
        <w:rPr>
          <w:sz w:val="24"/>
          <w:szCs w:val="24"/>
          <w:lang w:val="ro-MD"/>
        </w:rPr>
        <w:t>• poștă sau depunere la sediul primăriei.</w:t>
      </w:r>
    </w:p>
    <w:p w14:paraId="13C7A877" w14:textId="77777777" w:rsidR="00185DBE" w:rsidRPr="00185DBE" w:rsidRDefault="00185DBE" w:rsidP="00185DBE">
      <w:pPr>
        <w:ind w:hanging="2"/>
        <w:jc w:val="both"/>
        <w:rPr>
          <w:b/>
          <w:sz w:val="24"/>
          <w:szCs w:val="24"/>
          <w:lang w:val="ro-MD"/>
        </w:rPr>
      </w:pPr>
    </w:p>
    <w:p w14:paraId="6D96A7EE" w14:textId="77777777" w:rsidR="00185DBE" w:rsidRPr="00185DBE" w:rsidRDefault="00185DBE" w:rsidP="00185DBE">
      <w:pPr>
        <w:ind w:hanging="2"/>
        <w:rPr>
          <w:b/>
          <w:sz w:val="24"/>
          <w:szCs w:val="24"/>
          <w:lang w:val="ro-MD"/>
        </w:rPr>
      </w:pPr>
      <w:r w:rsidRPr="00185DBE">
        <w:rPr>
          <w:b/>
          <w:sz w:val="24"/>
          <w:szCs w:val="24"/>
          <w:lang w:val="ro-MD"/>
        </w:rPr>
        <w:t>Persoană responsabilă</w:t>
      </w:r>
    </w:p>
    <w:p w14:paraId="47B55956" w14:textId="1C3F15B9" w:rsidR="00185DBE" w:rsidRPr="00185DBE" w:rsidRDefault="00185DBE" w:rsidP="00185DBE">
      <w:pPr>
        <w:ind w:hanging="2"/>
        <w:rPr>
          <w:sz w:val="24"/>
          <w:szCs w:val="24"/>
          <w:lang w:val="ro-MD"/>
        </w:rPr>
      </w:pPr>
      <w:r w:rsidRPr="00185DBE">
        <w:rPr>
          <w:sz w:val="24"/>
          <w:szCs w:val="24"/>
          <w:lang w:val="ro-MD"/>
        </w:rPr>
        <w:t>Pentru informații suplimentare, vă puteți adresa:</w:t>
      </w:r>
      <w:r w:rsidRPr="00185DBE">
        <w:rPr>
          <w:sz w:val="24"/>
          <w:szCs w:val="24"/>
          <w:lang w:val="ro-MD"/>
        </w:rPr>
        <w:br/>
        <w:t xml:space="preserve">Nume, prenume: </w:t>
      </w:r>
      <w:r>
        <w:rPr>
          <w:sz w:val="24"/>
          <w:szCs w:val="24"/>
          <w:lang w:val="ro-MD"/>
        </w:rPr>
        <w:t>Radu Tatiana, Țurcanu Iurie</w:t>
      </w:r>
      <w:r w:rsidRPr="00185DBE">
        <w:rPr>
          <w:sz w:val="24"/>
          <w:szCs w:val="24"/>
          <w:lang w:val="ro-MD"/>
        </w:rPr>
        <w:br/>
        <w:t xml:space="preserve">Funcția: </w:t>
      </w:r>
      <w:r>
        <w:rPr>
          <w:sz w:val="24"/>
          <w:szCs w:val="24"/>
          <w:lang w:val="ro-MD"/>
        </w:rPr>
        <w:t>secretar interimar, primar</w:t>
      </w:r>
      <w:r w:rsidRPr="00185DBE">
        <w:rPr>
          <w:sz w:val="24"/>
          <w:szCs w:val="24"/>
          <w:lang w:val="ro-MD"/>
        </w:rPr>
        <w:br/>
        <w:t xml:space="preserve">Tel.: </w:t>
      </w:r>
      <w:r>
        <w:rPr>
          <w:sz w:val="24"/>
          <w:szCs w:val="24"/>
          <w:lang w:val="ro-MD"/>
        </w:rPr>
        <w:t>023639246</w:t>
      </w:r>
      <w:r w:rsidRPr="00185DBE">
        <w:rPr>
          <w:sz w:val="24"/>
          <w:szCs w:val="24"/>
          <w:lang w:val="ro-MD"/>
        </w:rPr>
        <w:br/>
        <w:t>Email: primaria.cornesti@apl.gov.md</w:t>
      </w:r>
    </w:p>
    <w:p w14:paraId="0831BBE2" w14:textId="77777777" w:rsidR="000972FB" w:rsidRPr="00185DBE" w:rsidRDefault="000972FB" w:rsidP="00185DBE">
      <w:pPr>
        <w:jc w:val="both"/>
        <w:rPr>
          <w:sz w:val="24"/>
          <w:szCs w:val="24"/>
          <w:lang w:val="ro-MD"/>
        </w:rPr>
      </w:pPr>
    </w:p>
    <w:p w14:paraId="77018046" w14:textId="77777777" w:rsidR="008622E1" w:rsidRDefault="008622E1"/>
    <w:sectPr w:rsidR="008622E1" w:rsidSect="000B7747">
      <w:pgSz w:w="11906" w:h="16838"/>
      <w:pgMar w:top="426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872AC"/>
    <w:multiLevelType w:val="hybridMultilevel"/>
    <w:tmpl w:val="1AAC8708"/>
    <w:lvl w:ilvl="0" w:tplc="08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18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FB"/>
    <w:rsid w:val="000972FB"/>
    <w:rsid w:val="000B7747"/>
    <w:rsid w:val="001747B5"/>
    <w:rsid w:val="00185DBE"/>
    <w:rsid w:val="002F03AA"/>
    <w:rsid w:val="00353A8D"/>
    <w:rsid w:val="00362419"/>
    <w:rsid w:val="003B5F59"/>
    <w:rsid w:val="00480936"/>
    <w:rsid w:val="004E164D"/>
    <w:rsid w:val="005316F8"/>
    <w:rsid w:val="0058232F"/>
    <w:rsid w:val="005D6017"/>
    <w:rsid w:val="00626195"/>
    <w:rsid w:val="00641110"/>
    <w:rsid w:val="006D7BC0"/>
    <w:rsid w:val="008622E1"/>
    <w:rsid w:val="008A3CFB"/>
    <w:rsid w:val="008E429B"/>
    <w:rsid w:val="00A75C26"/>
    <w:rsid w:val="00CB0706"/>
    <w:rsid w:val="00D8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028C"/>
  <w15:docId w15:val="{D8814376-F49D-4F70-B1E1-272FD45B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Titlu2">
    <w:name w:val="heading 2"/>
    <w:basedOn w:val="Normal"/>
    <w:next w:val="Normal"/>
    <w:link w:val="Titlu2Caracter"/>
    <w:qFormat/>
    <w:rsid w:val="008A3CFB"/>
    <w:pPr>
      <w:keepNext/>
      <w:ind w:left="2880" w:right="-199" w:firstLine="627"/>
      <w:outlineLvl w:val="1"/>
    </w:pPr>
    <w:rPr>
      <w:sz w:val="36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8A3CFB"/>
    <w:rPr>
      <w:rFonts w:ascii="Times New Roman" w:eastAsia="Times New Roman" w:hAnsi="Times New Roman" w:cs="Times New Roman"/>
      <w:sz w:val="36"/>
      <w:szCs w:val="20"/>
      <w:lang w:val="en-US"/>
    </w:rPr>
  </w:style>
  <w:style w:type="paragraph" w:styleId="Legend">
    <w:name w:val="caption"/>
    <w:basedOn w:val="Normal"/>
    <w:next w:val="Normal"/>
    <w:qFormat/>
    <w:rsid w:val="008A3CFB"/>
    <w:pPr>
      <w:ind w:right="-199"/>
      <w:jc w:val="both"/>
    </w:pPr>
    <w:rPr>
      <w:rFonts w:ascii="Bookman Old Style" w:hAnsi="Bookman Old Style"/>
      <w:i/>
      <w:sz w:val="54"/>
      <w:lang w:val="ro-RO" w:eastAsia="en-US"/>
    </w:rPr>
  </w:style>
  <w:style w:type="paragraph" w:styleId="Frspaiere">
    <w:name w:val="No Spacing"/>
    <w:uiPriority w:val="1"/>
    <w:qFormat/>
    <w:rsid w:val="008A3CFB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0"/>
      <w:lang w:val="ro-RO" w:eastAsia="ru-RU"/>
    </w:rPr>
  </w:style>
  <w:style w:type="paragraph" w:styleId="NormalWeb">
    <w:name w:val="Normal (Web)"/>
    <w:basedOn w:val="Normal"/>
    <w:uiPriority w:val="99"/>
    <w:semiHidden/>
    <w:unhideWhenUsed/>
    <w:rsid w:val="00362419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Robust">
    <w:name w:val="Strong"/>
    <w:basedOn w:val="Fontdeparagrafimplicit"/>
    <w:uiPriority w:val="22"/>
    <w:qFormat/>
    <w:rsid w:val="00362419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8093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80936"/>
    <w:rPr>
      <w:rFonts w:ascii="Tahoma" w:eastAsia="Times New Roman" w:hAnsi="Tahoma" w:cs="Tahoma"/>
      <w:sz w:val="16"/>
      <w:szCs w:val="16"/>
      <w:lang w:val="en-AU" w:eastAsia="ru-RU"/>
    </w:rPr>
  </w:style>
  <w:style w:type="paragraph" w:styleId="Listparagraf">
    <w:name w:val="List Paragraph"/>
    <w:basedOn w:val="Normal"/>
    <w:uiPriority w:val="34"/>
    <w:qFormat/>
    <w:rsid w:val="00185DBE"/>
    <w:pPr>
      <w:ind w:left="720"/>
      <w:contextualSpacing/>
    </w:pPr>
    <w:rPr>
      <w:rFonts w:ascii="Calibri" w:eastAsia="Calibri" w:hAnsi="Calibri" w:cs="Calibri"/>
      <w:sz w:val="22"/>
      <w:szCs w:val="22"/>
      <w:lang w:val="ro-M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2026-04-07T06:04:00Z</cp:lastPrinted>
  <dcterms:created xsi:type="dcterms:W3CDTF">2026-07-14T12:32:00Z</dcterms:created>
  <dcterms:modified xsi:type="dcterms:W3CDTF">2026-07-14T12:32:00Z</dcterms:modified>
</cp:coreProperties>
</file>