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C275E" w14:textId="01823412" w:rsidR="00A055BC" w:rsidRPr="007066C9" w:rsidRDefault="006A36F3" w:rsidP="00A055BC">
      <w:pPr>
        <w:spacing w:after="0"/>
        <w:ind w:firstLine="709"/>
        <w:jc w:val="both"/>
        <w:rPr>
          <w:rFonts w:cs="Times New Roman"/>
          <w:b/>
          <w:bCs/>
          <w:w w:val="110"/>
          <w:sz w:val="16"/>
          <w:szCs w:val="16"/>
        </w:rPr>
      </w:pPr>
      <w:r w:rsidRPr="00935781">
        <w:rPr>
          <w:noProof/>
        </w:rPr>
        <w:drawing>
          <wp:inline distT="0" distB="0" distL="0" distR="0" wp14:anchorId="7B1444B1" wp14:editId="539C364F">
            <wp:extent cx="5940425" cy="118110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1181100"/>
                    </a:xfrm>
                    <a:prstGeom prst="rect">
                      <a:avLst/>
                    </a:prstGeom>
                    <a:noFill/>
                    <a:ln>
                      <a:noFill/>
                    </a:ln>
                  </pic:spPr>
                </pic:pic>
              </a:graphicData>
            </a:graphic>
          </wp:inline>
        </w:drawing>
      </w:r>
    </w:p>
    <w:p w14:paraId="26AA5B2A" w14:textId="229C55DC" w:rsidR="002F4759" w:rsidRPr="006A36F3" w:rsidRDefault="006A36F3" w:rsidP="00132F70">
      <w:pPr>
        <w:spacing w:after="0" w:line="276" w:lineRule="auto"/>
        <w:jc w:val="center"/>
        <w:rPr>
          <w:rFonts w:ascii="Times New Roman" w:eastAsia="Onest" w:hAnsi="Times New Roman" w:cs="Onest"/>
          <w:b/>
          <w:bCs/>
          <w:sz w:val="28"/>
          <w:szCs w:val="28"/>
          <w:lang w:val="ro" w:eastAsia="ro-RO"/>
        </w:rPr>
      </w:pPr>
      <w:r w:rsidRPr="006A36F3">
        <w:rPr>
          <w:rFonts w:ascii="Times New Roman" w:eastAsia="Onest" w:hAnsi="Times New Roman" w:cs="Onest"/>
          <w:b/>
          <w:bCs/>
          <w:sz w:val="28"/>
          <w:szCs w:val="28"/>
          <w:lang w:val="ro" w:eastAsia="ro-RO"/>
        </w:rPr>
        <w:t>PROIECT DE DECIZIE</w:t>
      </w:r>
    </w:p>
    <w:p w14:paraId="5BFF32A4" w14:textId="4FA04520" w:rsidR="002F4759" w:rsidRPr="006A36F3" w:rsidRDefault="00C433EF" w:rsidP="00C433EF">
      <w:pPr>
        <w:spacing w:after="0" w:line="240" w:lineRule="auto"/>
        <w:jc w:val="center"/>
        <w:rPr>
          <w:rFonts w:ascii="Times New Roman" w:eastAsia="Times New Roman" w:hAnsi="Times New Roman" w:cs="Times New Roman"/>
          <w:b/>
          <w:iCs/>
          <w:sz w:val="24"/>
          <w:szCs w:val="24"/>
        </w:rPr>
      </w:pPr>
      <w:r w:rsidRPr="006A36F3">
        <w:rPr>
          <w:rFonts w:ascii="Times New Roman" w:eastAsia="Times New Roman" w:hAnsi="Times New Roman" w:cs="Times New Roman"/>
          <w:b/>
          <w:iCs/>
          <w:sz w:val="24"/>
          <w:szCs w:val="24"/>
        </w:rPr>
        <w:t>nr. 05/01</w:t>
      </w:r>
      <w:r>
        <w:rPr>
          <w:rFonts w:ascii="Times New Roman" w:eastAsia="Times New Roman" w:hAnsi="Times New Roman" w:cs="Times New Roman"/>
          <w:b/>
          <w:iCs/>
          <w:sz w:val="24"/>
          <w:szCs w:val="24"/>
        </w:rPr>
        <w:t xml:space="preserve"> </w:t>
      </w:r>
      <w:r w:rsidR="002F4759" w:rsidRPr="006A36F3">
        <w:rPr>
          <w:rFonts w:ascii="Times New Roman" w:eastAsia="Times New Roman" w:hAnsi="Times New Roman" w:cs="Times New Roman"/>
          <w:b/>
          <w:iCs/>
          <w:sz w:val="24"/>
          <w:szCs w:val="24"/>
        </w:rPr>
        <w:t xml:space="preserve">din </w:t>
      </w:r>
      <w:r w:rsidR="004B3DEE">
        <w:rPr>
          <w:rFonts w:ascii="Times New Roman" w:eastAsia="Times New Roman" w:hAnsi="Times New Roman" w:cs="Times New Roman"/>
          <w:b/>
          <w:iCs/>
          <w:sz w:val="24"/>
          <w:szCs w:val="24"/>
        </w:rPr>
        <w:t>28</w:t>
      </w:r>
      <w:r>
        <w:rPr>
          <w:rFonts w:ascii="Times New Roman" w:eastAsia="Times New Roman" w:hAnsi="Times New Roman" w:cs="Times New Roman"/>
          <w:b/>
          <w:iCs/>
          <w:sz w:val="24"/>
          <w:szCs w:val="24"/>
        </w:rPr>
        <w:t>.0</w:t>
      </w:r>
      <w:r w:rsidR="004B3DEE">
        <w:rPr>
          <w:rFonts w:ascii="Times New Roman" w:eastAsia="Times New Roman" w:hAnsi="Times New Roman" w:cs="Times New Roman"/>
          <w:b/>
          <w:iCs/>
          <w:sz w:val="24"/>
          <w:szCs w:val="24"/>
        </w:rPr>
        <w:t>7</w:t>
      </w:r>
      <w:r>
        <w:rPr>
          <w:rFonts w:ascii="Times New Roman" w:eastAsia="Times New Roman" w:hAnsi="Times New Roman" w:cs="Times New Roman"/>
          <w:b/>
          <w:iCs/>
          <w:sz w:val="24"/>
          <w:szCs w:val="24"/>
        </w:rPr>
        <w:t>.</w:t>
      </w:r>
      <w:r w:rsidR="002F4759" w:rsidRPr="006A36F3">
        <w:rPr>
          <w:rFonts w:ascii="Times New Roman" w:eastAsia="Times New Roman" w:hAnsi="Times New Roman" w:cs="Times New Roman"/>
          <w:b/>
          <w:iCs/>
          <w:sz w:val="24"/>
          <w:szCs w:val="24"/>
        </w:rPr>
        <w:t>2026</w:t>
      </w:r>
    </w:p>
    <w:p w14:paraId="6846B6F6" w14:textId="77777777" w:rsidR="002F4759" w:rsidRPr="006109F1" w:rsidRDefault="002F4759" w:rsidP="002F4759">
      <w:pPr>
        <w:spacing w:after="0" w:line="240" w:lineRule="auto"/>
        <w:rPr>
          <w:rFonts w:ascii="Times New Roman" w:eastAsia="Times New Roman" w:hAnsi="Times New Roman" w:cs="Times New Roman"/>
          <w:b/>
          <w:i/>
          <w:sz w:val="24"/>
          <w:szCs w:val="24"/>
        </w:rPr>
      </w:pPr>
    </w:p>
    <w:p w14:paraId="39CE194C" w14:textId="468F7BC0" w:rsidR="006A36F3" w:rsidRDefault="002F4759" w:rsidP="002F4759">
      <w:pPr>
        <w:spacing w:after="0" w:line="276" w:lineRule="auto"/>
        <w:jc w:val="both"/>
        <w:rPr>
          <w:rFonts w:ascii="Times New Roman" w:hAnsi="Times New Roman"/>
          <w:i/>
          <w:iCs/>
          <w:sz w:val="24"/>
          <w:szCs w:val="24"/>
        </w:rPr>
      </w:pPr>
      <w:r w:rsidRPr="00016A55">
        <w:rPr>
          <w:rFonts w:ascii="Times New Roman" w:hAnsi="Times New Roman"/>
          <w:i/>
          <w:iCs/>
          <w:sz w:val="24"/>
        </w:rPr>
        <w:t xml:space="preserve">Cu  privire  la  amalgamarea  voluntară </w:t>
      </w:r>
      <w:r w:rsidRPr="00016A55">
        <w:rPr>
          <w:rFonts w:ascii="Times New Roman" w:hAnsi="Times New Roman"/>
          <w:i/>
          <w:iCs/>
          <w:sz w:val="24"/>
          <w:szCs w:val="24"/>
        </w:rPr>
        <w:t xml:space="preserve">a UAT </w:t>
      </w:r>
    </w:p>
    <w:p w14:paraId="3CAC92DB" w14:textId="4F0B1C58" w:rsidR="002F4759" w:rsidRPr="00016A55" w:rsidRDefault="002F4759" w:rsidP="002F4759">
      <w:pPr>
        <w:spacing w:after="0" w:line="276" w:lineRule="auto"/>
        <w:jc w:val="both"/>
        <w:rPr>
          <w:rFonts w:ascii="Times New Roman" w:hAnsi="Times New Roman"/>
          <w:i/>
          <w:iCs/>
          <w:sz w:val="24"/>
          <w:szCs w:val="24"/>
        </w:rPr>
      </w:pPr>
      <w:r w:rsidRPr="00016A55">
        <w:rPr>
          <w:rFonts w:ascii="Times New Roman" w:hAnsi="Times New Roman"/>
          <w:i/>
          <w:iCs/>
          <w:sz w:val="24"/>
          <w:szCs w:val="24"/>
        </w:rPr>
        <w:t>satul Vertiujeni, satul Temeleu</w:t>
      </w:r>
      <w:r w:rsidR="00A055BC">
        <w:rPr>
          <w:rFonts w:ascii="Times New Roman" w:hAnsi="Times New Roman"/>
          <w:i/>
          <w:iCs/>
          <w:sz w:val="24"/>
          <w:szCs w:val="24"/>
        </w:rPr>
        <w:t>ț</w:t>
      </w:r>
      <w:r w:rsidRPr="00016A55">
        <w:rPr>
          <w:rFonts w:ascii="Times New Roman" w:hAnsi="Times New Roman"/>
          <w:i/>
          <w:iCs/>
          <w:sz w:val="24"/>
          <w:szCs w:val="24"/>
        </w:rPr>
        <w:t>i,</w:t>
      </w:r>
      <w:r w:rsidR="00A055BC">
        <w:rPr>
          <w:rFonts w:ascii="Times New Roman" w:hAnsi="Times New Roman"/>
          <w:i/>
          <w:iCs/>
          <w:sz w:val="24"/>
          <w:szCs w:val="24"/>
        </w:rPr>
        <w:t xml:space="preserve"> </w:t>
      </w:r>
      <w:r w:rsidRPr="00016A55">
        <w:rPr>
          <w:rFonts w:ascii="Times New Roman" w:hAnsi="Times New Roman"/>
          <w:i/>
          <w:iCs/>
          <w:sz w:val="24"/>
          <w:szCs w:val="24"/>
        </w:rPr>
        <w:t xml:space="preserve">satul </w:t>
      </w:r>
      <w:proofErr w:type="spellStart"/>
      <w:r w:rsidRPr="00016A55">
        <w:rPr>
          <w:rFonts w:ascii="Times New Roman" w:hAnsi="Times New Roman"/>
          <w:i/>
          <w:iCs/>
          <w:sz w:val="24"/>
          <w:szCs w:val="24"/>
        </w:rPr>
        <w:t>Tîrgul</w:t>
      </w:r>
      <w:proofErr w:type="spellEnd"/>
      <w:r w:rsidRPr="00016A55">
        <w:rPr>
          <w:rFonts w:ascii="Times New Roman" w:hAnsi="Times New Roman"/>
          <w:i/>
          <w:iCs/>
          <w:sz w:val="24"/>
          <w:szCs w:val="24"/>
        </w:rPr>
        <w:t xml:space="preserve"> Vertiujeni, satul Zăluceni”</w:t>
      </w:r>
    </w:p>
    <w:p w14:paraId="438AAE34" w14:textId="77777777" w:rsidR="002F4759" w:rsidRPr="006109F1" w:rsidRDefault="002F4759" w:rsidP="002F4759">
      <w:pPr>
        <w:spacing w:after="0" w:line="276" w:lineRule="auto"/>
        <w:jc w:val="both"/>
        <w:rPr>
          <w:rFonts w:ascii="Times New Roman" w:eastAsia="Onest" w:hAnsi="Times New Roman" w:cs="Onest"/>
          <w:i/>
          <w:sz w:val="24"/>
          <w:lang w:val="ro" w:eastAsia="ro-RO"/>
        </w:rPr>
      </w:pPr>
      <w:r>
        <w:rPr>
          <w:rFonts w:ascii="Times New Roman" w:eastAsia="Onest" w:hAnsi="Times New Roman" w:cs="Onest"/>
          <w:i/>
          <w:sz w:val="24"/>
          <w:lang w:val="ro" w:eastAsia="ro-RO"/>
        </w:rPr>
        <w:t xml:space="preserve">    </w:t>
      </w:r>
    </w:p>
    <w:p w14:paraId="3A49E824" w14:textId="088812E7" w:rsidR="002F4759" w:rsidRDefault="002F4759" w:rsidP="002F4759">
      <w:pPr>
        <w:spacing w:after="0" w:line="276" w:lineRule="auto"/>
        <w:ind w:firstLine="540"/>
        <w:jc w:val="both"/>
        <w:rPr>
          <w:rFonts w:ascii="Times New Roman" w:hAnsi="Times New Roman"/>
          <w:i/>
          <w:iCs/>
          <w:sz w:val="24"/>
          <w:szCs w:val="24"/>
        </w:rPr>
      </w:pPr>
      <w:r w:rsidRPr="006109F1">
        <w:rPr>
          <w:rFonts w:ascii="Times New Roman" w:eastAsia="Onest" w:hAnsi="Times New Roman" w:cs="Onest"/>
          <w:i/>
          <w:sz w:val="24"/>
          <w:lang w:val="ro" w:eastAsia="ro-RO"/>
        </w:rPr>
        <w:t>În temeiul art. 14 alin. (2) lit. k</w:t>
      </w:r>
      <w:r w:rsidRPr="006109F1">
        <w:rPr>
          <w:rFonts w:ascii="Times New Roman" w:eastAsia="Onest" w:hAnsi="Times New Roman" w:cs="Onest"/>
          <w:i/>
          <w:sz w:val="24"/>
          <w:vertAlign w:val="superscript"/>
          <w:lang w:val="ro" w:eastAsia="ro-RO"/>
        </w:rPr>
        <w:t>1</w:t>
      </w:r>
      <w:r w:rsidRPr="006109F1">
        <w:rPr>
          <w:rFonts w:ascii="Times New Roman" w:eastAsia="Onest" w:hAnsi="Times New Roman" w:cs="Onest"/>
          <w:i/>
          <w:sz w:val="24"/>
          <w:lang w:val="ro" w:eastAsia="ro-RO"/>
        </w:rPr>
        <w:t>) din Legea nr. 436/2006 privind administrația publică locală și în conformitate cu prevederile art. 5, 8,10</w:t>
      </w:r>
      <w:r>
        <w:rPr>
          <w:rFonts w:ascii="Times New Roman" w:eastAsia="Onest" w:hAnsi="Times New Roman" w:cs="Onest"/>
          <w:i/>
          <w:sz w:val="24"/>
          <w:lang w:val="ro" w:eastAsia="ro-RO"/>
        </w:rPr>
        <w:t>.10</w:t>
      </w:r>
      <w:r w:rsidRPr="00576452">
        <w:rPr>
          <w:rFonts w:ascii="Times New Roman" w:eastAsia="Onest" w:hAnsi="Times New Roman" w:cs="Onest"/>
          <w:i/>
          <w:sz w:val="24"/>
          <w:vertAlign w:val="superscript"/>
          <w:lang w:val="ro" w:eastAsia="ro-RO"/>
        </w:rPr>
        <w:t xml:space="preserve"> 1</w:t>
      </w:r>
      <w:r w:rsidRPr="006109F1">
        <w:rPr>
          <w:rFonts w:ascii="Times New Roman" w:eastAsia="Onest" w:hAnsi="Times New Roman" w:cs="Onest"/>
          <w:i/>
          <w:sz w:val="24"/>
          <w:lang w:val="ro" w:eastAsia="ro-RO"/>
        </w:rPr>
        <w:t>și 11 a Legii nr. 225/2023 privind amalgamarea voluntară a unităților administrativ-teritoriale și a pct. 25,39,40</w:t>
      </w:r>
      <w:r>
        <w:rPr>
          <w:rFonts w:ascii="Times New Roman" w:eastAsia="Onest" w:hAnsi="Times New Roman" w:cs="Onest"/>
          <w:i/>
          <w:sz w:val="24"/>
          <w:lang w:val="ro" w:eastAsia="ro-RO"/>
        </w:rPr>
        <w:t xml:space="preserve"> </w:t>
      </w:r>
      <w:r w:rsidRPr="006109F1">
        <w:rPr>
          <w:rFonts w:ascii="Times New Roman" w:eastAsia="Onest" w:hAnsi="Times New Roman" w:cs="Onest"/>
          <w:i/>
          <w:sz w:val="24"/>
          <w:lang w:val="ro" w:eastAsia="ro-RO"/>
        </w:rPr>
        <w:t>și</w:t>
      </w:r>
      <w:r>
        <w:rPr>
          <w:rFonts w:ascii="Times New Roman" w:eastAsia="Onest" w:hAnsi="Times New Roman" w:cs="Onest"/>
          <w:i/>
          <w:sz w:val="24"/>
          <w:lang w:val="ro" w:eastAsia="ro-RO"/>
        </w:rPr>
        <w:t xml:space="preserve"> </w:t>
      </w:r>
      <w:r w:rsidRPr="006109F1">
        <w:rPr>
          <w:rFonts w:ascii="Times New Roman" w:eastAsia="Onest" w:hAnsi="Times New Roman" w:cs="Onest"/>
          <w:i/>
          <w:sz w:val="24"/>
          <w:lang w:val="ro" w:eastAsia="ro-RO"/>
        </w:rPr>
        <w:t xml:space="preserve">43 din Metodologia de amalgamare voluntară a unităților administrativ-teritoriale aprobată prin Hotărârea Guvernului nr. 925/2023, </w:t>
      </w:r>
      <w:r>
        <w:rPr>
          <w:rFonts w:ascii="Times New Roman" w:hAnsi="Times New Roman"/>
          <w:i/>
          <w:iCs/>
          <w:sz w:val="24"/>
          <w:szCs w:val="24"/>
        </w:rPr>
        <w:t>criteriilor prevăzute la pct.8-10, formularul  anexa  nr. 1 din HG nr.925/2023 privind aprobarea Metodologiei de amalgamare voluntară  a  unită</w:t>
      </w:r>
      <w:r w:rsidR="00A055BC">
        <w:rPr>
          <w:rFonts w:ascii="Times New Roman" w:hAnsi="Times New Roman"/>
          <w:i/>
          <w:iCs/>
          <w:sz w:val="24"/>
          <w:szCs w:val="24"/>
        </w:rPr>
        <w:t>ț</w:t>
      </w:r>
      <w:r>
        <w:rPr>
          <w:rFonts w:ascii="Times New Roman" w:hAnsi="Times New Roman"/>
          <w:i/>
          <w:iCs/>
          <w:sz w:val="24"/>
          <w:szCs w:val="24"/>
        </w:rPr>
        <w:t>ilor  administrativ-teritoriale.</w:t>
      </w:r>
    </w:p>
    <w:p w14:paraId="06FDAD8D" w14:textId="07E3426B" w:rsidR="002F4759" w:rsidRPr="006A36F3" w:rsidRDefault="002F4759" w:rsidP="006A36F3">
      <w:pPr>
        <w:spacing w:after="0" w:line="276" w:lineRule="auto"/>
        <w:ind w:firstLine="540"/>
        <w:jc w:val="both"/>
        <w:rPr>
          <w:rFonts w:ascii="Times New Roman" w:hAnsi="Times New Roman"/>
          <w:i/>
          <w:iCs/>
          <w:sz w:val="24"/>
          <w:szCs w:val="24"/>
        </w:rPr>
      </w:pPr>
      <w:r>
        <w:rPr>
          <w:rFonts w:ascii="Times New Roman" w:hAnsi="Times New Roman"/>
          <w:i/>
          <w:iCs/>
          <w:sz w:val="24"/>
          <w:szCs w:val="24"/>
        </w:rPr>
        <w:t>urmare  consultărilor  publice desfă</w:t>
      </w:r>
      <w:r w:rsidR="00A055BC">
        <w:rPr>
          <w:rFonts w:ascii="Times New Roman" w:hAnsi="Times New Roman"/>
          <w:i/>
          <w:iCs/>
          <w:sz w:val="24"/>
          <w:szCs w:val="24"/>
        </w:rPr>
        <w:t>ș</w:t>
      </w:r>
      <w:r>
        <w:rPr>
          <w:rFonts w:ascii="Times New Roman" w:hAnsi="Times New Roman"/>
          <w:i/>
          <w:iCs/>
          <w:sz w:val="24"/>
          <w:szCs w:val="24"/>
        </w:rPr>
        <w:t>urate conform prevederilor art.13 din Legea nr.239/2008 privind  transparen</w:t>
      </w:r>
      <w:r w:rsidR="00A055BC">
        <w:rPr>
          <w:rFonts w:ascii="Times New Roman" w:hAnsi="Times New Roman"/>
          <w:i/>
          <w:iCs/>
          <w:sz w:val="24"/>
          <w:szCs w:val="24"/>
        </w:rPr>
        <w:t>ț</w:t>
      </w:r>
      <w:r>
        <w:rPr>
          <w:rFonts w:ascii="Times New Roman" w:hAnsi="Times New Roman"/>
          <w:i/>
          <w:iCs/>
          <w:sz w:val="24"/>
          <w:szCs w:val="24"/>
        </w:rPr>
        <w:t>a  în  procesul  decizional)</w:t>
      </w:r>
      <w:r w:rsidR="00287F5E">
        <w:rPr>
          <w:rFonts w:ascii="Times New Roman" w:hAnsi="Times New Roman"/>
          <w:i/>
          <w:iCs/>
          <w:sz w:val="24"/>
          <w:szCs w:val="24"/>
        </w:rPr>
        <w:t xml:space="preserve"> </w:t>
      </w:r>
      <w:r>
        <w:rPr>
          <w:rFonts w:ascii="Times New Roman" w:hAnsi="Times New Roman"/>
          <w:i/>
          <w:iCs/>
          <w:sz w:val="24"/>
          <w:szCs w:val="24"/>
        </w:rPr>
        <w:t>se anexeaz</w:t>
      </w:r>
      <w:r w:rsidR="006A36F3">
        <w:rPr>
          <w:rFonts w:ascii="Times New Roman" w:hAnsi="Times New Roman"/>
          <w:i/>
          <w:iCs/>
          <w:sz w:val="24"/>
          <w:szCs w:val="24"/>
        </w:rPr>
        <w:t>ă,</w:t>
      </w:r>
      <w:r w:rsidRPr="00AA09FE">
        <w:rPr>
          <w:rFonts w:ascii="Times New Roman" w:hAnsi="Times New Roman"/>
          <w:i/>
          <w:sz w:val="24"/>
          <w:szCs w:val="24"/>
        </w:rPr>
        <w:t xml:space="preserve"> Consiliul sătesc </w:t>
      </w:r>
      <w:r w:rsidR="00D665DE">
        <w:rPr>
          <w:rFonts w:ascii="Times New Roman" w:hAnsi="Times New Roman"/>
          <w:i/>
          <w:sz w:val="24"/>
          <w:szCs w:val="24"/>
        </w:rPr>
        <w:t>Temeleuți</w:t>
      </w:r>
      <w:r w:rsidRPr="00AA09FE">
        <w:rPr>
          <w:rFonts w:ascii="Times New Roman" w:hAnsi="Times New Roman"/>
          <w:i/>
          <w:sz w:val="24"/>
          <w:szCs w:val="24"/>
        </w:rPr>
        <w:t>,</w:t>
      </w:r>
    </w:p>
    <w:p w14:paraId="314FCA18" w14:textId="77777777" w:rsidR="006A36F3" w:rsidRDefault="002F4759" w:rsidP="002F4759">
      <w:pPr>
        <w:pStyle w:val="a3"/>
        <w:spacing w:after="0" w:line="240" w:lineRule="auto"/>
        <w:jc w:val="both"/>
        <w:rPr>
          <w:rFonts w:ascii="Times New Roman" w:hAnsi="Times New Roman"/>
          <w:i/>
        </w:rPr>
      </w:pPr>
      <w:r w:rsidRPr="00AA09FE">
        <w:rPr>
          <w:rFonts w:ascii="Times New Roman" w:hAnsi="Times New Roman"/>
          <w:i/>
        </w:rPr>
        <w:t xml:space="preserve">                                                            </w:t>
      </w:r>
    </w:p>
    <w:p w14:paraId="4CF7B56A" w14:textId="5C027E53" w:rsidR="002F4759" w:rsidRPr="003B03B9" w:rsidRDefault="002F4759" w:rsidP="006A36F3">
      <w:pPr>
        <w:pStyle w:val="a3"/>
        <w:spacing w:after="0" w:line="240" w:lineRule="auto"/>
        <w:jc w:val="center"/>
        <w:rPr>
          <w:rFonts w:ascii="Times New Roman" w:hAnsi="Times New Roman"/>
          <w:i/>
        </w:rPr>
      </w:pPr>
      <w:r w:rsidRPr="006A36F3">
        <w:rPr>
          <w:rFonts w:ascii="Times New Roman" w:hAnsi="Times New Roman"/>
          <w:b/>
          <w:bCs/>
          <w:iCs/>
        </w:rPr>
        <w:t>D E C I D E</w:t>
      </w:r>
      <w:r w:rsidRPr="006A36F3">
        <w:rPr>
          <w:rFonts w:ascii="Times New Roman" w:hAnsi="Times New Roman"/>
          <w:iCs/>
        </w:rPr>
        <w:t xml:space="preserve"> :</w:t>
      </w:r>
    </w:p>
    <w:p w14:paraId="55F79061" w14:textId="16B7ABC6" w:rsidR="002F4759" w:rsidRPr="00485BAA" w:rsidRDefault="002F4759" w:rsidP="002F4759">
      <w:pPr>
        <w:pStyle w:val="a3"/>
        <w:numPr>
          <w:ilvl w:val="0"/>
          <w:numId w:val="2"/>
        </w:numPr>
        <w:spacing w:after="0" w:line="276" w:lineRule="auto"/>
        <w:jc w:val="both"/>
        <w:rPr>
          <w:rFonts w:ascii="Times New Roman" w:eastAsia="Onest" w:hAnsi="Times New Roman" w:cs="Times New Roman"/>
          <w:iCs/>
          <w:sz w:val="24"/>
          <w:szCs w:val="24"/>
          <w:lang w:val="ro" w:eastAsia="ro-RO"/>
        </w:rPr>
      </w:pPr>
      <w:r w:rsidRPr="00485BAA">
        <w:rPr>
          <w:rFonts w:ascii="Times New Roman" w:eastAsia="Onest" w:hAnsi="Times New Roman" w:cs="Times New Roman"/>
          <w:iCs/>
          <w:sz w:val="24"/>
          <w:lang w:val="ro" w:eastAsia="ro-RO"/>
        </w:rPr>
        <w:t xml:space="preserve">Se aprobă amalgamarea voluntară a unităților administrativ-teritoriale </w:t>
      </w:r>
      <w:r w:rsidRPr="00485BAA">
        <w:rPr>
          <w:rFonts w:ascii="Times New Roman" w:hAnsi="Times New Roman" w:cs="Times New Roman"/>
          <w:iCs/>
          <w:sz w:val="24"/>
          <w:szCs w:val="24"/>
        </w:rPr>
        <w:t>satul Vertiujeni, satul Temeleu</w:t>
      </w:r>
      <w:r w:rsidR="00A055BC" w:rsidRPr="00485BAA">
        <w:rPr>
          <w:rFonts w:ascii="Times New Roman" w:hAnsi="Times New Roman" w:cs="Times New Roman"/>
          <w:iCs/>
          <w:sz w:val="24"/>
          <w:szCs w:val="24"/>
        </w:rPr>
        <w:t>ț</w:t>
      </w:r>
      <w:r w:rsidRPr="00485BAA">
        <w:rPr>
          <w:rFonts w:ascii="Times New Roman" w:hAnsi="Times New Roman" w:cs="Times New Roman"/>
          <w:iCs/>
          <w:sz w:val="24"/>
          <w:szCs w:val="24"/>
        </w:rPr>
        <w:t xml:space="preserve">i, satul </w:t>
      </w:r>
      <w:proofErr w:type="spellStart"/>
      <w:r w:rsidRPr="00485BAA">
        <w:rPr>
          <w:rFonts w:ascii="Times New Roman" w:hAnsi="Times New Roman" w:cs="Times New Roman"/>
          <w:iCs/>
          <w:sz w:val="24"/>
          <w:szCs w:val="24"/>
        </w:rPr>
        <w:t>Tîrgul</w:t>
      </w:r>
      <w:proofErr w:type="spellEnd"/>
      <w:r w:rsidRPr="00485BAA">
        <w:rPr>
          <w:rFonts w:ascii="Times New Roman" w:hAnsi="Times New Roman" w:cs="Times New Roman"/>
          <w:iCs/>
          <w:sz w:val="24"/>
          <w:szCs w:val="24"/>
        </w:rPr>
        <w:t xml:space="preserve"> Vertiujeni, satul  Zăluceni, participante  în  procesul de amalgamare  voluntară.</w:t>
      </w:r>
    </w:p>
    <w:p w14:paraId="712FECC4" w14:textId="5E9AB7BE" w:rsidR="00485BAA" w:rsidRPr="00485BAA" w:rsidRDefault="00485BAA" w:rsidP="00485BAA">
      <w:pPr>
        <w:pStyle w:val="a3"/>
        <w:numPr>
          <w:ilvl w:val="0"/>
          <w:numId w:val="2"/>
        </w:numPr>
        <w:spacing w:after="0" w:line="240" w:lineRule="auto"/>
        <w:rPr>
          <w:rFonts w:ascii="Times New Roman" w:eastAsia="Times New Roman" w:hAnsi="Times New Roman" w:cs="Times New Roman"/>
          <w:color w:val="000000"/>
          <w:sz w:val="24"/>
          <w:szCs w:val="24"/>
          <w:lang w:val="ro-MD" w:eastAsia="ro-MD"/>
        </w:rPr>
      </w:pPr>
      <w:r w:rsidRPr="00485BAA">
        <w:rPr>
          <w:rFonts w:ascii="Times New Roman" w:eastAsia="Times New Roman" w:hAnsi="Times New Roman" w:cs="Times New Roman"/>
          <w:color w:val="000000"/>
          <w:sz w:val="24"/>
          <w:szCs w:val="24"/>
          <w:lang w:val="ro-MD" w:eastAsia="ro-MD"/>
        </w:rPr>
        <w:t xml:space="preserve">Satul </w:t>
      </w:r>
      <w:proofErr w:type="spellStart"/>
      <w:r w:rsidRPr="00485BAA">
        <w:rPr>
          <w:rFonts w:ascii="Times New Roman" w:eastAsia="Times New Roman" w:hAnsi="Times New Roman" w:cs="Times New Roman"/>
          <w:color w:val="000000"/>
          <w:sz w:val="24"/>
          <w:szCs w:val="24"/>
          <w:lang w:val="ro-MD" w:eastAsia="ro-MD"/>
        </w:rPr>
        <w:t>Vertiujeni,raionul</w:t>
      </w:r>
      <w:proofErr w:type="spellEnd"/>
      <w:r w:rsidRPr="00485BAA">
        <w:rPr>
          <w:rFonts w:ascii="Times New Roman" w:eastAsia="Times New Roman" w:hAnsi="Times New Roman" w:cs="Times New Roman"/>
          <w:color w:val="000000"/>
          <w:sz w:val="24"/>
          <w:szCs w:val="24"/>
          <w:lang w:val="ro-MD" w:eastAsia="ro-MD"/>
        </w:rPr>
        <w:t xml:space="preserve"> </w:t>
      </w:r>
      <w:proofErr w:type="spellStart"/>
      <w:r w:rsidRPr="00485BAA">
        <w:rPr>
          <w:rFonts w:ascii="Times New Roman" w:eastAsia="Times New Roman" w:hAnsi="Times New Roman" w:cs="Times New Roman"/>
          <w:color w:val="000000"/>
          <w:sz w:val="24"/>
          <w:szCs w:val="24"/>
          <w:lang w:val="ro-MD" w:eastAsia="ro-MD"/>
        </w:rPr>
        <w:t>Floreşti,este</w:t>
      </w:r>
      <w:proofErr w:type="spellEnd"/>
      <w:r w:rsidRPr="00485BAA">
        <w:rPr>
          <w:rFonts w:ascii="Times New Roman" w:eastAsia="Times New Roman" w:hAnsi="Times New Roman" w:cs="Times New Roman"/>
          <w:color w:val="000000"/>
          <w:sz w:val="24"/>
          <w:szCs w:val="24"/>
          <w:lang w:val="ro-MD" w:eastAsia="ro-MD"/>
        </w:rPr>
        <w:t xml:space="preserve"> selectat ca centrul administrativ a unităților</w:t>
      </w:r>
    </w:p>
    <w:p w14:paraId="569B13E9" w14:textId="77777777" w:rsidR="00485BAA" w:rsidRPr="00485BAA" w:rsidRDefault="00485BAA" w:rsidP="00485BAA">
      <w:pPr>
        <w:spacing w:after="0" w:line="240" w:lineRule="auto"/>
        <w:rPr>
          <w:rFonts w:ascii="Times New Roman" w:eastAsia="Times New Roman" w:hAnsi="Times New Roman" w:cs="Times New Roman"/>
          <w:color w:val="000000"/>
          <w:sz w:val="24"/>
          <w:szCs w:val="24"/>
          <w:lang w:val="ro-MD" w:eastAsia="ro-MD"/>
        </w:rPr>
      </w:pPr>
      <w:r w:rsidRPr="00485BAA">
        <w:rPr>
          <w:rFonts w:ascii="Times New Roman" w:eastAsia="Times New Roman" w:hAnsi="Times New Roman" w:cs="Times New Roman"/>
          <w:color w:val="000000"/>
          <w:sz w:val="24"/>
          <w:szCs w:val="24"/>
          <w:lang w:val="ro-MD" w:eastAsia="ro-MD"/>
        </w:rPr>
        <w:t xml:space="preserve">administrativ-teritoriale </w:t>
      </w:r>
      <w:proofErr w:type="spellStart"/>
      <w:r w:rsidRPr="00485BAA">
        <w:rPr>
          <w:rFonts w:ascii="Times New Roman" w:eastAsia="Times New Roman" w:hAnsi="Times New Roman" w:cs="Times New Roman"/>
          <w:color w:val="000000"/>
          <w:sz w:val="24"/>
          <w:szCs w:val="24"/>
          <w:lang w:val="ro-MD" w:eastAsia="ro-MD"/>
        </w:rPr>
        <w:t>amalgamate</w:t>
      </w:r>
      <w:r w:rsidRPr="00485BAA">
        <w:rPr>
          <w:rFonts w:ascii="Times New Roman" w:eastAsia="Times New Roman" w:hAnsi="Times New Roman" w:cs="Times New Roman"/>
          <w:b/>
          <w:bCs/>
          <w:color w:val="000000"/>
          <w:sz w:val="24"/>
          <w:szCs w:val="24"/>
          <w:lang w:val="ro-MD" w:eastAsia="ro-MD"/>
        </w:rPr>
        <w:t>:</w:t>
      </w:r>
      <w:r w:rsidRPr="00485BAA">
        <w:rPr>
          <w:rFonts w:ascii="Times New Roman" w:eastAsia="Times New Roman" w:hAnsi="Times New Roman" w:cs="Times New Roman"/>
          <w:color w:val="000000"/>
          <w:sz w:val="24"/>
          <w:szCs w:val="24"/>
          <w:lang w:val="ro-MD" w:eastAsia="ro-MD"/>
        </w:rPr>
        <w:t>satul</w:t>
      </w:r>
      <w:proofErr w:type="spellEnd"/>
      <w:r w:rsidRPr="00485BAA">
        <w:rPr>
          <w:rFonts w:ascii="Times New Roman" w:eastAsia="Times New Roman" w:hAnsi="Times New Roman" w:cs="Times New Roman"/>
          <w:color w:val="000000"/>
          <w:sz w:val="24"/>
          <w:szCs w:val="24"/>
          <w:lang w:val="ro-MD" w:eastAsia="ro-MD"/>
        </w:rPr>
        <w:t xml:space="preserve"> </w:t>
      </w:r>
      <w:proofErr w:type="spellStart"/>
      <w:r w:rsidRPr="00485BAA">
        <w:rPr>
          <w:rFonts w:ascii="Times New Roman" w:eastAsia="Times New Roman" w:hAnsi="Times New Roman" w:cs="Times New Roman"/>
          <w:color w:val="000000"/>
          <w:sz w:val="24"/>
          <w:szCs w:val="24"/>
          <w:lang w:val="ro-MD" w:eastAsia="ro-MD"/>
        </w:rPr>
        <w:t>Vertiujeni,satul</w:t>
      </w:r>
      <w:proofErr w:type="spellEnd"/>
      <w:r w:rsidRPr="00485BAA">
        <w:rPr>
          <w:rFonts w:ascii="Times New Roman" w:eastAsia="Times New Roman" w:hAnsi="Times New Roman" w:cs="Times New Roman"/>
          <w:color w:val="000000"/>
          <w:sz w:val="24"/>
          <w:szCs w:val="24"/>
          <w:lang w:val="ro-MD" w:eastAsia="ro-MD"/>
        </w:rPr>
        <w:t xml:space="preserve"> </w:t>
      </w:r>
      <w:proofErr w:type="spellStart"/>
      <w:r w:rsidRPr="00485BAA">
        <w:rPr>
          <w:rFonts w:ascii="Times New Roman" w:eastAsia="Times New Roman" w:hAnsi="Times New Roman" w:cs="Times New Roman"/>
          <w:color w:val="000000"/>
          <w:sz w:val="24"/>
          <w:szCs w:val="24"/>
          <w:lang w:val="ro-MD" w:eastAsia="ro-MD"/>
        </w:rPr>
        <w:t>Temeleuţi,satul</w:t>
      </w:r>
      <w:proofErr w:type="spellEnd"/>
      <w:r w:rsidRPr="00485BAA">
        <w:rPr>
          <w:rFonts w:ascii="Times New Roman" w:eastAsia="Times New Roman" w:hAnsi="Times New Roman" w:cs="Times New Roman"/>
          <w:color w:val="000000"/>
          <w:sz w:val="24"/>
          <w:szCs w:val="24"/>
          <w:lang w:val="ro-MD" w:eastAsia="ro-MD"/>
        </w:rPr>
        <w:t xml:space="preserve"> </w:t>
      </w:r>
      <w:proofErr w:type="spellStart"/>
      <w:r w:rsidRPr="00485BAA">
        <w:rPr>
          <w:rFonts w:ascii="Times New Roman" w:eastAsia="Times New Roman" w:hAnsi="Times New Roman" w:cs="Times New Roman"/>
          <w:color w:val="000000"/>
          <w:sz w:val="24"/>
          <w:szCs w:val="24"/>
          <w:lang w:val="ro-MD" w:eastAsia="ro-MD"/>
        </w:rPr>
        <w:t>Tîrgul</w:t>
      </w:r>
      <w:proofErr w:type="spellEnd"/>
      <w:r w:rsidRPr="00485BAA">
        <w:rPr>
          <w:rFonts w:ascii="Times New Roman" w:eastAsia="Times New Roman" w:hAnsi="Times New Roman" w:cs="Times New Roman"/>
          <w:color w:val="000000"/>
          <w:sz w:val="24"/>
          <w:szCs w:val="24"/>
          <w:lang w:val="ro-MD" w:eastAsia="ro-MD"/>
        </w:rPr>
        <w:t xml:space="preserve"> Vertiujeni,</w:t>
      </w:r>
    </w:p>
    <w:p w14:paraId="4E77D339" w14:textId="1657C377" w:rsidR="00485BAA" w:rsidRPr="00485BAA" w:rsidRDefault="00485BAA" w:rsidP="00485BAA">
      <w:pPr>
        <w:pStyle w:val="a3"/>
        <w:spacing w:after="0" w:line="276" w:lineRule="auto"/>
        <w:ind w:left="360"/>
        <w:jc w:val="both"/>
        <w:rPr>
          <w:rFonts w:ascii="Times New Roman" w:eastAsia="Onest" w:hAnsi="Times New Roman" w:cs="Times New Roman"/>
          <w:sz w:val="24"/>
          <w:szCs w:val="24"/>
          <w:lang w:val="ro" w:eastAsia="ro-RO"/>
        </w:rPr>
      </w:pPr>
      <w:r w:rsidRPr="00485BAA">
        <w:rPr>
          <w:rFonts w:ascii="Times New Roman" w:eastAsia="Times New Roman" w:hAnsi="Times New Roman" w:cs="Times New Roman"/>
          <w:color w:val="000000"/>
          <w:sz w:val="24"/>
          <w:szCs w:val="24"/>
          <w:lang w:val="ro-MD" w:eastAsia="ro-MD"/>
        </w:rPr>
        <w:t>satul Zăluceni, stabilit în baza metodologiei,</w:t>
      </w:r>
    </w:p>
    <w:p w14:paraId="34B7DAE9" w14:textId="0E4FFF76" w:rsidR="00E56973" w:rsidRPr="00485BAA" w:rsidRDefault="002F4759" w:rsidP="006A36F3">
      <w:pPr>
        <w:pStyle w:val="a3"/>
        <w:numPr>
          <w:ilvl w:val="0"/>
          <w:numId w:val="2"/>
        </w:numPr>
        <w:rPr>
          <w:rFonts w:ascii="Times New Roman" w:hAnsi="Times New Roman" w:cs="Times New Roman"/>
          <w:iCs/>
          <w:sz w:val="24"/>
          <w:szCs w:val="24"/>
        </w:rPr>
      </w:pPr>
      <w:r w:rsidRPr="00485BAA">
        <w:rPr>
          <w:rFonts w:ascii="Times New Roman" w:eastAsia="Onest" w:hAnsi="Times New Roman" w:cs="Times New Roman"/>
          <w:iCs/>
          <w:sz w:val="24"/>
          <w:szCs w:val="24"/>
          <w:lang w:val="ro" w:eastAsia="ro-RO"/>
        </w:rPr>
        <w:t>Se împuternice</w:t>
      </w:r>
      <w:r w:rsidR="00A055BC" w:rsidRPr="00485BAA">
        <w:rPr>
          <w:rFonts w:ascii="Times New Roman" w:eastAsia="Onest" w:hAnsi="Times New Roman" w:cs="Times New Roman"/>
          <w:iCs/>
          <w:sz w:val="24"/>
          <w:szCs w:val="24"/>
          <w:lang w:val="ro" w:eastAsia="ro-RO"/>
        </w:rPr>
        <w:t>ș</w:t>
      </w:r>
      <w:r w:rsidRPr="00485BAA">
        <w:rPr>
          <w:rFonts w:ascii="Times New Roman" w:eastAsia="Onest" w:hAnsi="Times New Roman" w:cs="Times New Roman"/>
          <w:iCs/>
          <w:sz w:val="24"/>
          <w:szCs w:val="24"/>
          <w:lang w:val="ro" w:eastAsia="ro-RO"/>
        </w:rPr>
        <w:t>te, d</w:t>
      </w:r>
      <w:r w:rsidR="00A055BC" w:rsidRPr="00485BAA">
        <w:rPr>
          <w:rFonts w:ascii="Times New Roman" w:eastAsia="Onest" w:hAnsi="Times New Roman" w:cs="Times New Roman"/>
          <w:iCs/>
          <w:sz w:val="24"/>
          <w:szCs w:val="24"/>
          <w:lang w:val="ro" w:eastAsia="ro-RO"/>
        </w:rPr>
        <w:t>na</w:t>
      </w:r>
      <w:r w:rsidRPr="00485BAA">
        <w:rPr>
          <w:rFonts w:ascii="Times New Roman" w:eastAsia="Onest" w:hAnsi="Times New Roman" w:cs="Times New Roman"/>
          <w:iCs/>
          <w:color w:val="144D6F"/>
          <w:sz w:val="24"/>
          <w:szCs w:val="24"/>
          <w:shd w:val="clear" w:color="auto" w:fill="D2E3F5"/>
          <w:lang w:val="ro" w:eastAsia="ro-RO"/>
        </w:rPr>
        <w:t xml:space="preserve"> </w:t>
      </w:r>
      <w:proofErr w:type="spellStart"/>
      <w:r w:rsidR="00A055BC" w:rsidRPr="00485BAA">
        <w:rPr>
          <w:rFonts w:ascii="Times New Roman" w:eastAsia="Onest" w:hAnsi="Times New Roman" w:cs="Times New Roman"/>
          <w:iCs/>
          <w:sz w:val="24"/>
          <w:szCs w:val="24"/>
          <w:shd w:val="clear" w:color="auto" w:fill="D2E3F5"/>
          <w:lang w:val="ro" w:eastAsia="ro-RO"/>
        </w:rPr>
        <w:t>Lilia</w:t>
      </w:r>
      <w:proofErr w:type="spellEnd"/>
      <w:r w:rsidR="00A055BC" w:rsidRPr="00485BAA">
        <w:rPr>
          <w:rFonts w:ascii="Times New Roman" w:eastAsia="Onest" w:hAnsi="Times New Roman" w:cs="Times New Roman"/>
          <w:iCs/>
          <w:sz w:val="24"/>
          <w:szCs w:val="24"/>
          <w:shd w:val="clear" w:color="auto" w:fill="D2E3F5"/>
          <w:lang w:val="ro" w:eastAsia="ro-RO"/>
        </w:rPr>
        <w:t xml:space="preserve"> SÎRBU</w:t>
      </w:r>
      <w:r w:rsidRPr="00485BAA">
        <w:rPr>
          <w:rFonts w:ascii="Times New Roman" w:eastAsia="Onest" w:hAnsi="Times New Roman" w:cs="Times New Roman"/>
          <w:iCs/>
          <w:sz w:val="24"/>
          <w:szCs w:val="24"/>
          <w:shd w:val="clear" w:color="auto" w:fill="D2E3F5"/>
          <w:lang w:val="ro" w:eastAsia="ro-RO"/>
        </w:rPr>
        <w:t>,</w:t>
      </w:r>
      <w:r w:rsidR="00A055BC" w:rsidRPr="00485BAA">
        <w:rPr>
          <w:rFonts w:ascii="Times New Roman" w:eastAsia="Onest" w:hAnsi="Times New Roman" w:cs="Times New Roman"/>
          <w:iCs/>
          <w:sz w:val="24"/>
          <w:szCs w:val="24"/>
          <w:shd w:val="clear" w:color="auto" w:fill="D2E3F5"/>
          <w:lang w:val="ro" w:eastAsia="ro-RO"/>
        </w:rPr>
        <w:t xml:space="preserve"> </w:t>
      </w:r>
      <w:r w:rsidRPr="00485BAA">
        <w:rPr>
          <w:rFonts w:ascii="Times New Roman" w:eastAsia="Onest" w:hAnsi="Times New Roman" w:cs="Times New Roman"/>
          <w:iCs/>
          <w:sz w:val="24"/>
          <w:szCs w:val="24"/>
          <w:shd w:val="clear" w:color="auto" w:fill="D2E3F5"/>
          <w:lang w:val="ro" w:eastAsia="ro-RO"/>
        </w:rPr>
        <w:t>primar</w:t>
      </w:r>
      <w:r w:rsidR="00A055BC" w:rsidRPr="00485BAA">
        <w:rPr>
          <w:rFonts w:ascii="Times New Roman" w:eastAsia="Onest" w:hAnsi="Times New Roman" w:cs="Times New Roman"/>
          <w:iCs/>
          <w:sz w:val="24"/>
          <w:szCs w:val="24"/>
          <w:shd w:val="clear" w:color="auto" w:fill="D2E3F5"/>
          <w:lang w:val="ro" w:eastAsia="ro-RO"/>
        </w:rPr>
        <w:t>a</w:t>
      </w:r>
      <w:r w:rsidRPr="00485BAA">
        <w:rPr>
          <w:rFonts w:ascii="Times New Roman" w:eastAsia="Onest" w:hAnsi="Times New Roman" w:cs="Times New Roman"/>
          <w:iCs/>
          <w:sz w:val="24"/>
          <w:szCs w:val="24"/>
          <w:shd w:val="clear" w:color="auto" w:fill="D2E3F5"/>
          <w:lang w:val="ro" w:eastAsia="ro-RO"/>
        </w:rPr>
        <w:t xml:space="preserve"> satului </w:t>
      </w:r>
      <w:r w:rsidR="00A055BC" w:rsidRPr="00485BAA">
        <w:rPr>
          <w:rFonts w:ascii="Times New Roman" w:eastAsia="Onest" w:hAnsi="Times New Roman" w:cs="Times New Roman"/>
          <w:iCs/>
          <w:sz w:val="24"/>
          <w:szCs w:val="24"/>
          <w:shd w:val="clear" w:color="auto" w:fill="D2E3F5"/>
          <w:lang w:val="ro" w:eastAsia="ro-RO"/>
        </w:rPr>
        <w:t>Temeleuți</w:t>
      </w:r>
      <w:r w:rsidR="00E56973" w:rsidRPr="00485BAA">
        <w:rPr>
          <w:rFonts w:ascii="Times New Roman" w:eastAsia="Onest" w:hAnsi="Times New Roman" w:cs="Times New Roman"/>
          <w:iCs/>
          <w:sz w:val="24"/>
          <w:szCs w:val="24"/>
          <w:lang w:val="ro" w:eastAsia="ro-RO"/>
        </w:rPr>
        <w:t xml:space="preserve">, </w:t>
      </w:r>
      <w:r w:rsidR="00E56973" w:rsidRPr="00485BAA">
        <w:rPr>
          <w:rFonts w:ascii="Times New Roman" w:hAnsi="Times New Roman" w:cs="Times New Roman"/>
          <w:iCs/>
          <w:sz w:val="24"/>
          <w:szCs w:val="24"/>
        </w:rPr>
        <w:t xml:space="preserve">transmiterea deciziei de amalgamare voluntară și documentele aferente aprobate de consiliul local către Primăria </w:t>
      </w:r>
      <w:r w:rsidR="005D477D" w:rsidRPr="00485BAA">
        <w:rPr>
          <w:rFonts w:ascii="Times New Roman" w:hAnsi="Times New Roman" w:cs="Times New Roman"/>
          <w:iCs/>
          <w:sz w:val="24"/>
          <w:szCs w:val="24"/>
        </w:rPr>
        <w:t>Vertiujeni</w:t>
      </w:r>
      <w:r w:rsidR="00E56973" w:rsidRPr="00485BAA">
        <w:rPr>
          <w:rFonts w:ascii="Times New Roman" w:hAnsi="Times New Roman" w:cs="Times New Roman"/>
          <w:iCs/>
          <w:sz w:val="24"/>
          <w:szCs w:val="24"/>
        </w:rPr>
        <w:t>, selectată în calitate de centru administrativ al unității administrativ-teritoriale amalgamate pentru consolidarea dosarului de amalgamare voluntară</w:t>
      </w:r>
      <w:r w:rsidR="00E56973" w:rsidRPr="00485BAA">
        <w:rPr>
          <w:rFonts w:ascii="Times New Roman" w:hAnsi="Times New Roman" w:cs="Times New Roman"/>
          <w:sz w:val="24"/>
          <w:szCs w:val="24"/>
        </w:rPr>
        <w:t>.</w:t>
      </w:r>
    </w:p>
    <w:p w14:paraId="2DF97F2D" w14:textId="15AFB652" w:rsidR="002F4759" w:rsidRPr="00485BAA" w:rsidRDefault="002F4759" w:rsidP="006A36F3">
      <w:pPr>
        <w:pStyle w:val="a3"/>
        <w:numPr>
          <w:ilvl w:val="0"/>
          <w:numId w:val="2"/>
        </w:numPr>
        <w:spacing w:after="0" w:line="276" w:lineRule="auto"/>
        <w:jc w:val="both"/>
        <w:rPr>
          <w:rFonts w:ascii="Times New Roman" w:eastAsia="Onest" w:hAnsi="Times New Roman" w:cs="Times New Roman"/>
          <w:iCs/>
          <w:sz w:val="24"/>
          <w:szCs w:val="24"/>
          <w:lang w:val="ro" w:eastAsia="ro-RO"/>
        </w:rPr>
      </w:pPr>
      <w:r w:rsidRPr="00485BAA">
        <w:rPr>
          <w:rFonts w:ascii="Times New Roman" w:eastAsia="Onest" w:hAnsi="Times New Roman" w:cs="Times New Roman"/>
          <w:iCs/>
          <w:sz w:val="24"/>
          <w:szCs w:val="24"/>
          <w:lang w:val="ro" w:eastAsia="ro-RO"/>
        </w:rPr>
        <w:t>Prezenta decizie intră în vigoare la data includerii în Registrul de stat al actelor locale și poate fi contestată în decurs de 30 de zile de la data comunicării la Judecătoria Soroca,</w:t>
      </w:r>
      <w:r w:rsidR="00E56973" w:rsidRPr="00485BAA">
        <w:rPr>
          <w:rFonts w:ascii="Times New Roman" w:eastAsia="Onest" w:hAnsi="Times New Roman" w:cs="Times New Roman"/>
          <w:iCs/>
          <w:sz w:val="24"/>
          <w:szCs w:val="24"/>
          <w:lang w:val="ro" w:eastAsia="ro-RO"/>
        </w:rPr>
        <w:t xml:space="preserve"> </w:t>
      </w:r>
      <w:r w:rsidRPr="00485BAA">
        <w:rPr>
          <w:rFonts w:ascii="Times New Roman" w:eastAsia="Onest" w:hAnsi="Times New Roman" w:cs="Times New Roman"/>
          <w:iCs/>
          <w:sz w:val="24"/>
          <w:szCs w:val="24"/>
          <w:lang w:val="ro" w:eastAsia="ro-RO"/>
        </w:rPr>
        <w:t>filiala</w:t>
      </w:r>
      <w:r w:rsidR="00A055BC" w:rsidRPr="00485BAA">
        <w:rPr>
          <w:rFonts w:ascii="Times New Roman" w:eastAsia="Onest" w:hAnsi="Times New Roman" w:cs="Times New Roman"/>
          <w:iCs/>
          <w:sz w:val="24"/>
          <w:szCs w:val="24"/>
          <w:lang w:val="ro" w:eastAsia="ro-RO"/>
        </w:rPr>
        <w:t xml:space="preserve"> </w:t>
      </w:r>
      <w:r w:rsidRPr="00485BAA">
        <w:rPr>
          <w:rFonts w:ascii="Times New Roman" w:eastAsia="Onest" w:hAnsi="Times New Roman" w:cs="Times New Roman"/>
          <w:iCs/>
          <w:sz w:val="24"/>
          <w:szCs w:val="24"/>
          <w:lang w:val="ro" w:eastAsia="ro-RO"/>
        </w:rPr>
        <w:t>Flore</w:t>
      </w:r>
      <w:r w:rsidR="00A055BC" w:rsidRPr="00485BAA">
        <w:rPr>
          <w:rFonts w:ascii="Times New Roman" w:eastAsia="Onest" w:hAnsi="Times New Roman" w:cs="Times New Roman"/>
          <w:iCs/>
          <w:sz w:val="24"/>
          <w:szCs w:val="24"/>
          <w:lang w:val="ro" w:eastAsia="ro-RO"/>
        </w:rPr>
        <w:t>ș</w:t>
      </w:r>
      <w:r w:rsidRPr="00485BAA">
        <w:rPr>
          <w:rFonts w:ascii="Times New Roman" w:eastAsia="Onest" w:hAnsi="Times New Roman" w:cs="Times New Roman"/>
          <w:iCs/>
          <w:sz w:val="24"/>
          <w:szCs w:val="24"/>
          <w:lang w:val="ro" w:eastAsia="ro-RO"/>
        </w:rPr>
        <w:t>ti</w:t>
      </w:r>
      <w:r w:rsidR="006A36F3" w:rsidRPr="00485BAA">
        <w:rPr>
          <w:rFonts w:ascii="Times New Roman" w:eastAsia="Onest" w:hAnsi="Times New Roman" w:cs="Times New Roman"/>
          <w:iCs/>
          <w:sz w:val="24"/>
          <w:szCs w:val="24"/>
          <w:lang w:val="ro" w:eastAsia="ro-RO"/>
        </w:rPr>
        <w:t>.</w:t>
      </w:r>
    </w:p>
    <w:p w14:paraId="37094377" w14:textId="77777777" w:rsidR="006A36F3" w:rsidRPr="006A36F3" w:rsidRDefault="006A36F3" w:rsidP="006A36F3">
      <w:pPr>
        <w:pStyle w:val="a3"/>
        <w:spacing w:after="0" w:line="276" w:lineRule="auto"/>
        <w:ind w:left="360"/>
        <w:jc w:val="both"/>
        <w:rPr>
          <w:rFonts w:ascii="Times New Roman" w:eastAsia="Onest" w:hAnsi="Times New Roman" w:cs="Onest"/>
          <w:iCs/>
          <w:sz w:val="24"/>
          <w:szCs w:val="24"/>
          <w:lang w:val="ro" w:eastAsia="ro-RO"/>
        </w:rPr>
      </w:pPr>
    </w:p>
    <w:p w14:paraId="5790B20B" w14:textId="7FFFD2C1" w:rsidR="002F4759" w:rsidRPr="006109F1" w:rsidRDefault="006A36F3" w:rsidP="006A36F3">
      <w:pPr>
        <w:spacing w:after="0" w:line="276" w:lineRule="auto"/>
        <w:ind w:firstLine="360"/>
        <w:jc w:val="both"/>
        <w:rPr>
          <w:rFonts w:ascii="Times New Roman" w:eastAsia="Onest" w:hAnsi="Times New Roman" w:cs="Onest"/>
          <w:i/>
          <w:sz w:val="24"/>
          <w:lang w:val="ro" w:eastAsia="ro-RO"/>
        </w:rPr>
      </w:pPr>
      <w:r>
        <w:rPr>
          <w:rFonts w:ascii="Times New Roman" w:eastAsia="Onest" w:hAnsi="Times New Roman" w:cs="Onest"/>
          <w:bCs/>
          <w:i/>
          <w:sz w:val="24"/>
          <w:lang w:val="ro" w:eastAsia="ro-RO"/>
        </w:rPr>
        <w:t xml:space="preserve">   </w:t>
      </w:r>
      <w:r w:rsidR="002F4759" w:rsidRPr="006109F1">
        <w:rPr>
          <w:rFonts w:ascii="Times New Roman" w:eastAsia="Onest" w:hAnsi="Times New Roman" w:cs="Onest"/>
          <w:bCs/>
          <w:i/>
          <w:sz w:val="24"/>
          <w:lang w:val="ro" w:eastAsia="ro-RO"/>
        </w:rPr>
        <w:t xml:space="preserve">Președintele ședinței                   </w:t>
      </w:r>
      <w:r w:rsidR="002F4759" w:rsidRPr="006109F1">
        <w:rPr>
          <w:rFonts w:ascii="Times New Roman" w:eastAsia="Onest" w:hAnsi="Times New Roman" w:cs="Onest"/>
          <w:bCs/>
          <w:i/>
          <w:sz w:val="24"/>
          <w:lang w:val="ro" w:eastAsia="ro-RO"/>
        </w:rPr>
        <w:tab/>
        <w:t>_____________________ /</w:t>
      </w:r>
      <w:r w:rsidR="002F4759" w:rsidRPr="006109F1">
        <w:rPr>
          <w:rFonts w:ascii="Times New Roman" w:eastAsia="Onest" w:hAnsi="Times New Roman" w:cs="Onest"/>
          <w:i/>
          <w:sz w:val="24"/>
          <w:shd w:val="clear" w:color="auto" w:fill="D2E3F5"/>
          <w:lang w:val="ro" w:eastAsia="ro-RO"/>
        </w:rPr>
        <w:t xml:space="preserve"> </w:t>
      </w:r>
      <w:r w:rsidR="002F4759" w:rsidRPr="006109F1">
        <w:rPr>
          <w:rFonts w:ascii="Times New Roman" w:eastAsia="Onest" w:hAnsi="Times New Roman" w:cs="Onest"/>
          <w:i/>
          <w:color w:val="144D6F"/>
          <w:sz w:val="24"/>
          <w:lang w:val="ro" w:eastAsia="ro-RO"/>
        </w:rPr>
        <w:t>nume, prenume</w:t>
      </w:r>
      <w:r w:rsidR="002F4759" w:rsidRPr="006109F1">
        <w:rPr>
          <w:rFonts w:ascii="Times New Roman" w:eastAsia="Onest" w:hAnsi="Times New Roman" w:cs="Onest"/>
          <w:bCs/>
          <w:i/>
          <w:sz w:val="24"/>
          <w:lang w:val="ro" w:eastAsia="ro-RO"/>
        </w:rPr>
        <w:t>/</w:t>
      </w:r>
      <w:r w:rsidR="002F4759" w:rsidRPr="006109F1">
        <w:rPr>
          <w:rFonts w:ascii="Times New Roman" w:eastAsia="Onest" w:hAnsi="Times New Roman" w:cs="Onest"/>
          <w:i/>
          <w:sz w:val="24"/>
          <w:lang w:val="ro" w:eastAsia="ro-RO"/>
        </w:rPr>
        <w:t xml:space="preserve"> </w:t>
      </w:r>
    </w:p>
    <w:p w14:paraId="650B41E3" w14:textId="77777777" w:rsidR="002F4759" w:rsidRPr="006109F1" w:rsidRDefault="002F4759" w:rsidP="002F4759">
      <w:pPr>
        <w:spacing w:after="0" w:line="276" w:lineRule="auto"/>
        <w:ind w:left="520"/>
        <w:jc w:val="both"/>
        <w:rPr>
          <w:rFonts w:ascii="Times New Roman" w:eastAsia="Onest" w:hAnsi="Times New Roman" w:cs="Onest"/>
          <w:i/>
          <w:sz w:val="24"/>
          <w:lang w:val="ro" w:eastAsia="ro-RO"/>
        </w:rPr>
      </w:pPr>
      <w:r w:rsidRPr="006109F1">
        <w:rPr>
          <w:rFonts w:ascii="Times New Roman" w:eastAsia="Onest" w:hAnsi="Times New Roman" w:cs="Onest"/>
          <w:bCs/>
          <w:i/>
          <w:sz w:val="24"/>
          <w:lang w:val="ro" w:eastAsia="ro-RO"/>
        </w:rPr>
        <w:t>Contrasemnat:</w:t>
      </w:r>
      <w:r w:rsidRPr="006109F1">
        <w:rPr>
          <w:rFonts w:ascii="Times New Roman" w:eastAsia="Onest" w:hAnsi="Times New Roman" w:cs="Onest"/>
          <w:i/>
          <w:sz w:val="24"/>
          <w:lang w:val="ro" w:eastAsia="ro-RO"/>
        </w:rPr>
        <w:t xml:space="preserve"> </w:t>
      </w:r>
    </w:p>
    <w:p w14:paraId="7BEB7EE6" w14:textId="77777777" w:rsidR="002F4759" w:rsidRPr="006109F1" w:rsidRDefault="002F4759" w:rsidP="002F4759">
      <w:pPr>
        <w:spacing w:after="0" w:line="276" w:lineRule="auto"/>
        <w:ind w:left="520"/>
        <w:jc w:val="both"/>
        <w:rPr>
          <w:rFonts w:ascii="Times New Roman" w:eastAsia="Onest" w:hAnsi="Times New Roman" w:cs="Onest"/>
          <w:i/>
          <w:sz w:val="24"/>
          <w:lang w:val="ro" w:eastAsia="ro-RO"/>
        </w:rPr>
      </w:pPr>
      <w:r w:rsidRPr="006109F1">
        <w:rPr>
          <w:rFonts w:ascii="Times New Roman" w:eastAsia="Onest" w:hAnsi="Times New Roman" w:cs="Onest"/>
          <w:bCs/>
          <w:i/>
          <w:sz w:val="24"/>
          <w:lang w:val="ro" w:eastAsia="ro-RO"/>
        </w:rPr>
        <w:t xml:space="preserve">Secretarul Consiliului Local      </w:t>
      </w:r>
      <w:r w:rsidRPr="006109F1">
        <w:rPr>
          <w:rFonts w:ascii="Times New Roman" w:eastAsia="Onest" w:hAnsi="Times New Roman" w:cs="Onest"/>
          <w:bCs/>
          <w:i/>
          <w:sz w:val="24"/>
          <w:lang w:val="ro" w:eastAsia="ro-RO"/>
        </w:rPr>
        <w:tab/>
        <w:t>_____________________ /</w:t>
      </w:r>
      <w:r w:rsidRPr="006109F1">
        <w:rPr>
          <w:rFonts w:ascii="Times New Roman" w:eastAsia="Onest" w:hAnsi="Times New Roman" w:cs="Onest"/>
          <w:i/>
          <w:sz w:val="24"/>
          <w:shd w:val="clear" w:color="auto" w:fill="D2E3F5"/>
          <w:lang w:val="ro" w:eastAsia="ro-RO"/>
        </w:rPr>
        <w:t xml:space="preserve"> </w:t>
      </w:r>
      <w:r w:rsidRPr="006109F1">
        <w:rPr>
          <w:rFonts w:ascii="Times New Roman" w:eastAsia="Onest" w:hAnsi="Times New Roman" w:cs="Onest"/>
          <w:i/>
          <w:color w:val="144D6F"/>
          <w:sz w:val="24"/>
          <w:lang w:val="ro" w:eastAsia="ro-RO"/>
        </w:rPr>
        <w:t>nume, prenume</w:t>
      </w:r>
      <w:r w:rsidRPr="006109F1">
        <w:rPr>
          <w:rFonts w:ascii="Times New Roman" w:eastAsia="Onest" w:hAnsi="Times New Roman" w:cs="Onest"/>
          <w:bCs/>
          <w:i/>
          <w:sz w:val="24"/>
          <w:lang w:val="ro" w:eastAsia="ro-RO"/>
        </w:rPr>
        <w:t>/</w:t>
      </w:r>
      <w:r w:rsidRPr="006109F1">
        <w:rPr>
          <w:rFonts w:ascii="Times New Roman" w:eastAsia="Onest" w:hAnsi="Times New Roman" w:cs="Onest"/>
          <w:i/>
          <w:sz w:val="24"/>
          <w:lang w:val="ro" w:eastAsia="ro-RO"/>
        </w:rPr>
        <w:t xml:space="preserve"> </w:t>
      </w:r>
    </w:p>
    <w:p w14:paraId="2E26CE05" w14:textId="77777777" w:rsidR="002F4759" w:rsidRPr="006109F1" w:rsidRDefault="002F4759" w:rsidP="002F4759">
      <w:pPr>
        <w:spacing w:after="0" w:line="276" w:lineRule="auto"/>
        <w:ind w:left="520"/>
        <w:jc w:val="both"/>
        <w:rPr>
          <w:rFonts w:ascii="Onest" w:eastAsia="Onest" w:hAnsi="Onest" w:cs="Onest"/>
          <w:b/>
          <w:bCs/>
          <w:lang w:val="ro" w:eastAsia="ro-RO"/>
        </w:rPr>
      </w:pPr>
    </w:p>
    <w:p w14:paraId="21BA5D9A" w14:textId="3FF39FB8" w:rsidR="002F4759" w:rsidRDefault="002F4759" w:rsidP="002F4759">
      <w:pPr>
        <w:spacing w:after="0" w:line="240" w:lineRule="auto"/>
        <w:ind w:firstLine="709"/>
        <w:rPr>
          <w:rFonts w:ascii="Times New Roman" w:eastAsia="Calibri" w:hAnsi="Times New Roman" w:cs="Arial"/>
          <w:bCs/>
          <w:i/>
          <w:iCs/>
          <w:sz w:val="24"/>
          <w:szCs w:val="24"/>
        </w:rPr>
      </w:pPr>
      <w:r>
        <w:rPr>
          <w:rFonts w:ascii="Times New Roman" w:hAnsi="Times New Roman"/>
          <w:i/>
          <w:sz w:val="24"/>
          <w:lang w:val="ro"/>
        </w:rPr>
        <w:t>El</w:t>
      </w:r>
      <w:r w:rsidR="00A055BC">
        <w:rPr>
          <w:rFonts w:ascii="Times New Roman" w:hAnsi="Times New Roman"/>
          <w:i/>
          <w:sz w:val="24"/>
          <w:lang w:val="ro"/>
        </w:rPr>
        <w:t>a</w:t>
      </w:r>
      <w:r>
        <w:rPr>
          <w:rFonts w:ascii="Times New Roman" w:hAnsi="Times New Roman"/>
          <w:i/>
          <w:sz w:val="24"/>
          <w:lang w:val="ro"/>
        </w:rPr>
        <w:t>borat</w:t>
      </w:r>
      <w:r>
        <w:rPr>
          <w:rFonts w:ascii="Times New Roman" w:hAnsi="Times New Roman"/>
          <w:i/>
          <w:sz w:val="24"/>
        </w:rPr>
        <w:t>:</w:t>
      </w:r>
      <w:r w:rsidRPr="00D45521">
        <w:rPr>
          <w:rFonts w:ascii="Times New Roman" w:eastAsia="Calibri" w:hAnsi="Times New Roman" w:cs="Arial"/>
          <w:bCs/>
          <w:i/>
          <w:iCs/>
          <w:sz w:val="24"/>
          <w:szCs w:val="24"/>
        </w:rPr>
        <w:t xml:space="preserve"> Grupul de Lucru</w:t>
      </w:r>
      <w:r>
        <w:rPr>
          <w:rFonts w:ascii="Times New Roman" w:eastAsia="Calibri" w:hAnsi="Times New Roman" w:cs="Arial"/>
          <w:bCs/>
          <w:i/>
          <w:iCs/>
          <w:sz w:val="24"/>
          <w:szCs w:val="24"/>
        </w:rPr>
        <w:t xml:space="preserve"> Comun</w:t>
      </w:r>
      <w:r w:rsidRPr="00D45521">
        <w:rPr>
          <w:rFonts w:ascii="Times New Roman" w:eastAsia="Calibri" w:hAnsi="Times New Roman" w:cs="Arial"/>
          <w:bCs/>
          <w:i/>
          <w:iCs/>
          <w:sz w:val="24"/>
          <w:szCs w:val="24"/>
        </w:rPr>
        <w:t xml:space="preserve"> </w:t>
      </w:r>
      <w:r>
        <w:rPr>
          <w:rFonts w:ascii="Times New Roman" w:eastAsia="Calibri" w:hAnsi="Times New Roman" w:cs="Arial"/>
          <w:bCs/>
          <w:i/>
          <w:iCs/>
          <w:sz w:val="24"/>
          <w:szCs w:val="24"/>
        </w:rPr>
        <w:t>al unită</w:t>
      </w:r>
      <w:r w:rsidR="00A055BC">
        <w:rPr>
          <w:rFonts w:ascii="Times New Roman" w:eastAsia="Calibri" w:hAnsi="Times New Roman" w:cs="Arial"/>
          <w:bCs/>
          <w:i/>
          <w:iCs/>
          <w:sz w:val="24"/>
          <w:szCs w:val="24"/>
        </w:rPr>
        <w:t>ț</w:t>
      </w:r>
      <w:r>
        <w:rPr>
          <w:rFonts w:ascii="Times New Roman" w:eastAsia="Calibri" w:hAnsi="Times New Roman" w:cs="Arial"/>
          <w:bCs/>
          <w:i/>
          <w:iCs/>
          <w:sz w:val="24"/>
          <w:szCs w:val="24"/>
        </w:rPr>
        <w:t xml:space="preserve">ilor </w:t>
      </w:r>
    </w:p>
    <w:p w14:paraId="05A590E0" w14:textId="77777777" w:rsidR="002F4759" w:rsidRDefault="002F4759" w:rsidP="002F4759">
      <w:pPr>
        <w:spacing w:after="0" w:line="240" w:lineRule="auto"/>
        <w:ind w:firstLine="709"/>
        <w:rPr>
          <w:rFonts w:ascii="Times New Roman" w:eastAsia="Calibri" w:hAnsi="Times New Roman" w:cs="Arial"/>
          <w:bCs/>
          <w:i/>
          <w:iCs/>
          <w:sz w:val="24"/>
          <w:szCs w:val="24"/>
        </w:rPr>
      </w:pPr>
      <w:r>
        <w:rPr>
          <w:rFonts w:ascii="Times New Roman" w:eastAsia="Calibri" w:hAnsi="Times New Roman" w:cs="Arial"/>
          <w:bCs/>
          <w:i/>
          <w:iCs/>
          <w:sz w:val="24"/>
          <w:szCs w:val="24"/>
        </w:rPr>
        <w:t xml:space="preserve">               administrativ-teritoriale participante</w:t>
      </w:r>
    </w:p>
    <w:p w14:paraId="63FF9680" w14:textId="4F85BC64" w:rsidR="00F05CF5" w:rsidRPr="004B3DEE" w:rsidRDefault="002F4759" w:rsidP="004B3DEE">
      <w:pPr>
        <w:spacing w:after="0" w:line="240" w:lineRule="auto"/>
        <w:ind w:firstLine="709"/>
        <w:rPr>
          <w:rFonts w:ascii="Times New Roman" w:eastAsia="Calibri" w:hAnsi="Times New Roman" w:cs="Arial"/>
          <w:bCs/>
          <w:i/>
          <w:iCs/>
          <w:sz w:val="24"/>
          <w:szCs w:val="24"/>
        </w:rPr>
      </w:pPr>
      <w:r>
        <w:rPr>
          <w:rFonts w:ascii="Times New Roman" w:eastAsia="Calibri" w:hAnsi="Times New Roman" w:cs="Arial"/>
          <w:bCs/>
          <w:i/>
          <w:iCs/>
          <w:sz w:val="24"/>
          <w:szCs w:val="24"/>
        </w:rPr>
        <w:t xml:space="preserve">              </w:t>
      </w:r>
      <w:r w:rsidRPr="00D45521">
        <w:rPr>
          <w:rFonts w:ascii="Times New Roman" w:eastAsia="Calibri" w:hAnsi="Times New Roman" w:cs="Arial"/>
          <w:bCs/>
          <w:i/>
          <w:iCs/>
          <w:sz w:val="24"/>
          <w:szCs w:val="24"/>
        </w:rPr>
        <w:t xml:space="preserve"> </w:t>
      </w:r>
      <w:r>
        <w:rPr>
          <w:rFonts w:ascii="Times New Roman" w:eastAsia="Calibri" w:hAnsi="Times New Roman" w:cs="Arial"/>
          <w:bCs/>
          <w:i/>
          <w:iCs/>
          <w:sz w:val="24"/>
          <w:szCs w:val="24"/>
        </w:rPr>
        <w:t xml:space="preserve">la procesul de </w:t>
      </w:r>
      <w:r w:rsidRPr="00D45521">
        <w:rPr>
          <w:rFonts w:ascii="Times New Roman" w:eastAsia="Calibri" w:hAnsi="Times New Roman" w:cs="Arial"/>
          <w:bCs/>
          <w:i/>
          <w:iCs/>
          <w:sz w:val="24"/>
          <w:szCs w:val="24"/>
        </w:rPr>
        <w:t xml:space="preserve"> am</w:t>
      </w:r>
      <w:r w:rsidR="00A055BC">
        <w:rPr>
          <w:rFonts w:ascii="Times New Roman" w:eastAsia="Calibri" w:hAnsi="Times New Roman" w:cs="Arial"/>
          <w:bCs/>
          <w:i/>
          <w:iCs/>
          <w:sz w:val="24"/>
          <w:szCs w:val="24"/>
        </w:rPr>
        <w:t>a</w:t>
      </w:r>
      <w:r w:rsidRPr="00D45521">
        <w:rPr>
          <w:rFonts w:ascii="Times New Roman" w:eastAsia="Calibri" w:hAnsi="Times New Roman" w:cs="Arial"/>
          <w:bCs/>
          <w:i/>
          <w:iCs/>
          <w:sz w:val="24"/>
          <w:szCs w:val="24"/>
        </w:rPr>
        <w:t>lgamare  voluntară</w:t>
      </w:r>
      <w:r>
        <w:rPr>
          <w:rFonts w:ascii="Times New Roman" w:eastAsia="Calibri" w:hAnsi="Times New Roman" w:cs="Arial"/>
          <w:bCs/>
          <w:i/>
          <w:iCs/>
          <w:sz w:val="24"/>
          <w:szCs w:val="24"/>
        </w:rPr>
        <w:t>.</w:t>
      </w:r>
      <w:r w:rsidR="004B3DEE">
        <w:rPr>
          <w:rFonts w:ascii="Times New Roman" w:eastAsia="Calibri" w:hAnsi="Times New Roman" w:cs="Arial"/>
          <w:bCs/>
          <w:i/>
          <w:iCs/>
          <w:sz w:val="24"/>
          <w:szCs w:val="24"/>
        </w:rPr>
        <w:t xml:space="preserve">                                           </w:t>
      </w:r>
      <w:r>
        <w:rPr>
          <w:rFonts w:ascii="Times New Roman" w:hAnsi="Times New Roman"/>
          <w:i/>
          <w:sz w:val="24"/>
        </w:rPr>
        <w:t xml:space="preserve"> Avizat : </w:t>
      </w:r>
    </w:p>
    <w:sectPr w:rsidR="00F05CF5" w:rsidRPr="004B3DEE" w:rsidSect="00E41DC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Onest">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DE01E1"/>
    <w:multiLevelType w:val="multilevel"/>
    <w:tmpl w:val="38A0DFB2"/>
    <w:lvl w:ilvl="0">
      <w:start w:val="1"/>
      <w:numFmt w:val="decimal"/>
      <w:lvlText w:val="%1."/>
      <w:lvlJc w:val="left"/>
      <w:pPr>
        <w:ind w:left="6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20" w:hanging="1080"/>
      </w:pPr>
      <w:rPr>
        <w:rFonts w:hint="default"/>
      </w:rPr>
    </w:lvl>
    <w:lvl w:ilvl="6">
      <w:start w:val="1"/>
      <w:numFmt w:val="decimal"/>
      <w:isLgl/>
      <w:lvlText w:val="%1.%2.%3.%4.%5.%6.%7."/>
      <w:lvlJc w:val="left"/>
      <w:pPr>
        <w:ind w:left="3480" w:hanging="1440"/>
      </w:pPr>
      <w:rPr>
        <w:rFonts w:hint="default"/>
      </w:rPr>
    </w:lvl>
    <w:lvl w:ilvl="7">
      <w:start w:val="1"/>
      <w:numFmt w:val="decimal"/>
      <w:isLgl/>
      <w:lvlText w:val="%1.%2.%3.%4.%5.%6.%7.%8."/>
      <w:lvlJc w:val="left"/>
      <w:pPr>
        <w:ind w:left="3780" w:hanging="1440"/>
      </w:pPr>
      <w:rPr>
        <w:rFonts w:hint="default"/>
      </w:rPr>
    </w:lvl>
    <w:lvl w:ilvl="8">
      <w:start w:val="1"/>
      <w:numFmt w:val="decimal"/>
      <w:isLgl/>
      <w:lvlText w:val="%1.%2.%3.%4.%5.%6.%7.%8.%9."/>
      <w:lvlJc w:val="left"/>
      <w:pPr>
        <w:ind w:left="4440" w:hanging="1800"/>
      </w:pPr>
      <w:rPr>
        <w:rFonts w:hint="default"/>
      </w:rPr>
    </w:lvl>
  </w:abstractNum>
  <w:abstractNum w:abstractNumId="1" w15:restartNumberingAfterBreak="0">
    <w:nsid w:val="691776E5"/>
    <w:multiLevelType w:val="multilevel"/>
    <w:tmpl w:val="71A8D0F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num w:numId="1" w16cid:durableId="360522067">
    <w:abstractNumId w:val="0"/>
  </w:num>
  <w:num w:numId="2" w16cid:durableId="424811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759"/>
    <w:rsid w:val="000B6D7F"/>
    <w:rsid w:val="000C752B"/>
    <w:rsid w:val="00132F70"/>
    <w:rsid w:val="001B74D6"/>
    <w:rsid w:val="00287F5E"/>
    <w:rsid w:val="002F4759"/>
    <w:rsid w:val="00485BAA"/>
    <w:rsid w:val="004B3DEE"/>
    <w:rsid w:val="005D477D"/>
    <w:rsid w:val="006A36F3"/>
    <w:rsid w:val="00A055BC"/>
    <w:rsid w:val="00C433EF"/>
    <w:rsid w:val="00CB5447"/>
    <w:rsid w:val="00D665DE"/>
    <w:rsid w:val="00E41DCB"/>
    <w:rsid w:val="00E56973"/>
    <w:rsid w:val="00F05CF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86714"/>
  <w15:chartTrackingRefBased/>
  <w15:docId w15:val="{9F6CC1F0-1023-488D-B880-F5D27D2E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47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4759"/>
    <w:pPr>
      <w:ind w:left="720"/>
      <w:contextualSpacing/>
    </w:pPr>
  </w:style>
  <w:style w:type="character" w:styleId="a4">
    <w:name w:val="Hyperlink"/>
    <w:basedOn w:val="a0"/>
    <w:uiPriority w:val="99"/>
    <w:unhideWhenUsed/>
    <w:rsid w:val="002F4759"/>
    <w:rPr>
      <w:color w:val="0563C1" w:themeColor="hyperlink"/>
      <w:u w:val="single"/>
    </w:rPr>
  </w:style>
  <w:style w:type="character" w:customStyle="1" w:styleId="fontstyle01">
    <w:name w:val="fontstyle01"/>
    <w:basedOn w:val="a0"/>
    <w:rsid w:val="00485BAA"/>
    <w:rPr>
      <w:rFonts w:ascii="TimesNewRomanPS-ItalicMT" w:hAnsi="TimesNewRomanPS-ItalicMT" w:hint="default"/>
      <w:b w:val="0"/>
      <w:bCs w:val="0"/>
      <w:i/>
      <w:iCs/>
      <w:color w:val="000000"/>
      <w:sz w:val="24"/>
      <w:szCs w:val="24"/>
    </w:rPr>
  </w:style>
  <w:style w:type="character" w:customStyle="1" w:styleId="fontstyle21">
    <w:name w:val="fontstyle21"/>
    <w:basedOn w:val="a0"/>
    <w:rsid w:val="00485BAA"/>
    <w:rPr>
      <w:rFonts w:ascii="TimesNewRomanPS-BoldItalicMT" w:hAnsi="TimesNewRomanPS-BoldItalicMT"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79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347</Words>
  <Characters>2015</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Utilizator</cp:lastModifiedBy>
  <cp:revision>14</cp:revision>
  <cp:lastPrinted>2026-06-30T06:22:00Z</cp:lastPrinted>
  <dcterms:created xsi:type="dcterms:W3CDTF">2026-06-30T06:37:00Z</dcterms:created>
  <dcterms:modified xsi:type="dcterms:W3CDTF">2026-07-13T12:15:00Z</dcterms:modified>
</cp:coreProperties>
</file>