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36F6C3" w14:textId="7778EF5B" w:rsidR="008B4BE6" w:rsidRPr="00CD6037" w:rsidRDefault="008B4BE6" w:rsidP="0017406A">
      <w:pPr>
        <w:pBdr>
          <w:top w:val="none" w:sz="4" w:space="0" w:color="000000"/>
          <w:left w:val="none" w:sz="4" w:space="0" w:color="000000"/>
          <w:bottom w:val="none" w:sz="4" w:space="0" w:color="000000"/>
          <w:right w:val="none" w:sz="4" w:space="0" w:color="000000"/>
        </w:pBdr>
        <w:tabs>
          <w:tab w:val="left" w:pos="884"/>
          <w:tab w:val="left" w:pos="1196"/>
        </w:tabs>
        <w:ind w:firstLine="0"/>
        <w:rPr>
          <w:lang w:val="ro-RO"/>
        </w:rPr>
      </w:pPr>
    </w:p>
    <w:p w14:paraId="55D0AD5C" w14:textId="04B47E15" w:rsidR="0017406A" w:rsidRPr="00C00236" w:rsidRDefault="006933C3" w:rsidP="0017406A">
      <w:pPr>
        <w:pBdr>
          <w:top w:val="none" w:sz="4" w:space="0" w:color="000000"/>
          <w:left w:val="none" w:sz="4" w:space="0" w:color="000000"/>
          <w:bottom w:val="none" w:sz="4" w:space="0" w:color="000000"/>
          <w:right w:val="none" w:sz="4" w:space="0" w:color="000000"/>
        </w:pBdr>
        <w:tabs>
          <w:tab w:val="left" w:pos="884"/>
          <w:tab w:val="left" w:pos="1196"/>
        </w:tabs>
        <w:spacing w:before="120"/>
        <w:ind w:firstLine="0"/>
        <w:jc w:val="center"/>
        <w:rPr>
          <w:b/>
          <w:sz w:val="32"/>
          <w:lang w:val="ro-RO"/>
        </w:rPr>
      </w:pPr>
      <w:r w:rsidRPr="00C00236">
        <w:rPr>
          <w:b/>
          <w:sz w:val="32"/>
          <w:lang w:val="ro-RO"/>
        </w:rPr>
        <w:t>SINTEZA</w:t>
      </w:r>
    </w:p>
    <w:p w14:paraId="1B5592E5" w14:textId="345015F5" w:rsidR="0017406A" w:rsidRDefault="006933C3" w:rsidP="00563202">
      <w:pPr>
        <w:spacing w:before="120"/>
        <w:ind w:firstLine="0"/>
        <w:jc w:val="center"/>
        <w:rPr>
          <w:b/>
          <w:lang w:val="ro-MD"/>
        </w:rPr>
      </w:pPr>
      <w:r w:rsidRPr="00CD6037">
        <w:rPr>
          <w:b/>
          <w:lang w:val="ro-RO"/>
        </w:rPr>
        <w:t>la</w:t>
      </w:r>
      <w:r w:rsidR="00032B46" w:rsidRPr="00CD6037">
        <w:rPr>
          <w:b/>
          <w:lang w:val="ro-RO"/>
        </w:rPr>
        <w:t xml:space="preserve"> </w:t>
      </w:r>
      <w:r w:rsidRPr="00CD6037">
        <w:rPr>
          <w:b/>
          <w:lang w:val="ro-RO"/>
        </w:rPr>
        <w:t>proiectul</w:t>
      </w:r>
      <w:r w:rsidR="004546F7" w:rsidRPr="00CD6037">
        <w:rPr>
          <w:b/>
          <w:lang w:val="ro-RO"/>
        </w:rPr>
        <w:t xml:space="preserve"> </w:t>
      </w:r>
      <w:r w:rsidR="00130B8C">
        <w:rPr>
          <w:b/>
          <w:lang w:val="ro-RO"/>
        </w:rPr>
        <w:t>de lege</w:t>
      </w:r>
      <w:r w:rsidR="00CB4ED2" w:rsidRPr="00CD6037">
        <w:rPr>
          <w:b/>
          <w:lang w:val="ro-RO"/>
        </w:rPr>
        <w:t xml:space="preserve"> </w:t>
      </w:r>
      <w:r w:rsidR="00130B8C" w:rsidRPr="00130B8C">
        <w:rPr>
          <w:b/>
          <w:lang w:val="ro-MD"/>
        </w:rPr>
        <w:t>privind modificarea Legii horticulturii nr. 62/2025</w:t>
      </w:r>
    </w:p>
    <w:p w14:paraId="7F6730B7" w14:textId="77777777" w:rsidR="00563202" w:rsidRPr="00563202" w:rsidRDefault="00563202" w:rsidP="00563202">
      <w:pPr>
        <w:spacing w:before="120"/>
        <w:ind w:firstLine="0"/>
        <w:jc w:val="center"/>
        <w:rPr>
          <w:b/>
          <w:lang w:val="ro-MD"/>
        </w:rPr>
      </w:pPr>
    </w:p>
    <w:tbl>
      <w:tblPr>
        <w:tblStyle w:val="Tabelgril"/>
        <w:tblW w:w="5164" w:type="pct"/>
        <w:tblLook w:val="04A0" w:firstRow="1" w:lastRow="0" w:firstColumn="1" w:lastColumn="0" w:noHBand="0" w:noVBand="1"/>
      </w:tblPr>
      <w:tblGrid>
        <w:gridCol w:w="2829"/>
        <w:gridCol w:w="558"/>
        <w:gridCol w:w="6672"/>
        <w:gridCol w:w="4394"/>
      </w:tblGrid>
      <w:tr w:rsidR="001C0794" w:rsidRPr="00CD6037" w14:paraId="165C98F0" w14:textId="77777777" w:rsidTr="0019362D">
        <w:tc>
          <w:tcPr>
            <w:tcW w:w="979" w:type="pct"/>
          </w:tcPr>
          <w:p w14:paraId="189260EB" w14:textId="76935528"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Participantul</w:t>
            </w:r>
            <w:r w:rsidR="00032B46" w:rsidRPr="00CD6037">
              <w:rPr>
                <w:rFonts w:ascii="Times New Roman" w:hAnsi="Times New Roman"/>
                <w:b/>
                <w:lang w:val="ro-RO"/>
              </w:rPr>
              <w:t xml:space="preserve"> </w:t>
            </w:r>
            <w:r w:rsidRPr="00CD6037">
              <w:rPr>
                <w:rFonts w:ascii="Times New Roman" w:hAnsi="Times New Roman"/>
                <w:b/>
                <w:lang w:val="ro-RO"/>
              </w:rPr>
              <w:t>la</w:t>
            </w:r>
            <w:r w:rsidR="00032B46" w:rsidRPr="00CD6037">
              <w:rPr>
                <w:rFonts w:ascii="Times New Roman" w:hAnsi="Times New Roman"/>
                <w:b/>
                <w:lang w:val="ro-RO"/>
              </w:rPr>
              <w:t xml:space="preserve"> </w:t>
            </w:r>
            <w:r w:rsidRPr="00CD6037">
              <w:rPr>
                <w:rFonts w:ascii="Times New Roman" w:hAnsi="Times New Roman"/>
                <w:b/>
                <w:lang w:val="ro-RO"/>
              </w:rPr>
              <w:t>avizare,</w:t>
            </w:r>
            <w:r w:rsidR="00032B46" w:rsidRPr="00CD6037">
              <w:rPr>
                <w:rFonts w:ascii="Times New Roman" w:hAnsi="Times New Roman"/>
                <w:b/>
                <w:lang w:val="ro-RO"/>
              </w:rPr>
              <w:t xml:space="preserve"> </w:t>
            </w:r>
            <w:r w:rsidRPr="00CD6037">
              <w:rPr>
                <w:rFonts w:ascii="Times New Roman" w:hAnsi="Times New Roman"/>
                <w:b/>
                <w:lang w:val="ro-RO"/>
              </w:rPr>
              <w:t>consultare</w:t>
            </w:r>
            <w:r w:rsidR="00032B46" w:rsidRPr="00CD6037">
              <w:rPr>
                <w:rFonts w:ascii="Times New Roman" w:hAnsi="Times New Roman"/>
                <w:b/>
                <w:lang w:val="ro-RO"/>
              </w:rPr>
              <w:t xml:space="preserve"> </w:t>
            </w:r>
            <w:r w:rsidRPr="00CD6037">
              <w:rPr>
                <w:rFonts w:ascii="Times New Roman" w:hAnsi="Times New Roman"/>
                <w:b/>
                <w:lang w:val="ro-RO"/>
              </w:rPr>
              <w:t>publică,</w:t>
            </w:r>
            <w:r w:rsidR="00032B46" w:rsidRPr="00CD6037">
              <w:rPr>
                <w:rFonts w:ascii="Times New Roman" w:hAnsi="Times New Roman"/>
                <w:b/>
                <w:lang w:val="ro-RO"/>
              </w:rPr>
              <w:t xml:space="preserve"> </w:t>
            </w:r>
            <w:r w:rsidRPr="00CD6037">
              <w:rPr>
                <w:rFonts w:ascii="Times New Roman" w:hAnsi="Times New Roman"/>
                <w:b/>
                <w:lang w:val="ro-RO"/>
              </w:rPr>
              <w:t>expertizare</w:t>
            </w:r>
          </w:p>
        </w:tc>
        <w:tc>
          <w:tcPr>
            <w:tcW w:w="193" w:type="pct"/>
          </w:tcPr>
          <w:p w14:paraId="429CCC6C" w14:textId="0ADC1BF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Nr.</w:t>
            </w:r>
            <w:r w:rsidR="00032B46" w:rsidRPr="00CD6037">
              <w:rPr>
                <w:rFonts w:ascii="Times New Roman" w:hAnsi="Times New Roman"/>
                <w:b/>
                <w:lang w:val="ro-RO"/>
              </w:rPr>
              <w:t xml:space="preserve"> </w:t>
            </w:r>
            <w:r w:rsidR="00BA5B5B" w:rsidRPr="00CD6037">
              <w:rPr>
                <w:rFonts w:ascii="Times New Roman" w:hAnsi="Times New Roman"/>
                <w:b/>
                <w:lang w:val="ro-RO"/>
              </w:rPr>
              <w:t>crt.</w:t>
            </w:r>
          </w:p>
        </w:tc>
        <w:tc>
          <w:tcPr>
            <w:tcW w:w="2308" w:type="pct"/>
          </w:tcPr>
          <w:p w14:paraId="145B15CB" w14:textId="6F43B9FC" w:rsidR="008B4BE6" w:rsidRPr="00CD6037" w:rsidRDefault="006933C3" w:rsidP="00E729D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lang w:val="ro-RO"/>
              </w:rPr>
            </w:pPr>
            <w:r w:rsidRPr="00CD6037">
              <w:rPr>
                <w:rFonts w:ascii="Times New Roman" w:hAnsi="Times New Roman"/>
                <w:b/>
                <w:lang w:val="ro-RO"/>
              </w:rPr>
              <w:t>Con</w:t>
            </w:r>
            <w:r w:rsidR="00863417" w:rsidRPr="00CD6037">
              <w:rPr>
                <w:rFonts w:ascii="Times New Roman" w:hAnsi="Times New Roman"/>
                <w:b/>
                <w:lang w:val="ro-RO"/>
              </w:rPr>
              <w:t>ț</w:t>
            </w:r>
            <w:r w:rsidRPr="00CD6037">
              <w:rPr>
                <w:rFonts w:ascii="Times New Roman" w:hAnsi="Times New Roman"/>
                <w:b/>
                <w:lang w:val="ro-RO"/>
              </w:rPr>
              <w:t>inutul</w:t>
            </w:r>
            <w:r w:rsidR="00032B46" w:rsidRPr="00CD6037">
              <w:rPr>
                <w:rFonts w:ascii="Times New Roman" w:hAnsi="Times New Roman"/>
                <w:b/>
                <w:lang w:val="ro-RO"/>
              </w:rPr>
              <w:t xml:space="preserve"> </w:t>
            </w:r>
            <w:r w:rsidRPr="00CD6037">
              <w:rPr>
                <w:rFonts w:ascii="Times New Roman" w:hAnsi="Times New Roman"/>
                <w:b/>
                <w:lang w:val="ro-RO"/>
              </w:rPr>
              <w:t>obiec</w:t>
            </w:r>
            <w:r w:rsidR="00863417" w:rsidRPr="00CD6037">
              <w:rPr>
                <w:rFonts w:ascii="Times New Roman" w:hAnsi="Times New Roman"/>
                <w:b/>
                <w:lang w:val="ro-RO"/>
              </w:rPr>
              <w:t>ț</w:t>
            </w:r>
            <w:r w:rsidRPr="00CD6037">
              <w:rPr>
                <w:rFonts w:ascii="Times New Roman" w:hAnsi="Times New Roman"/>
                <w:b/>
                <w:lang w:val="ro-RO"/>
              </w:rPr>
              <w:t>iei,</w:t>
            </w:r>
          </w:p>
          <w:p w14:paraId="055FB5F6" w14:textId="56D3CBFA"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propunerii,</w:t>
            </w:r>
            <w:r w:rsidR="00032B46" w:rsidRPr="00CD6037">
              <w:rPr>
                <w:rFonts w:ascii="Times New Roman" w:hAnsi="Times New Roman"/>
                <w:b/>
                <w:lang w:val="ro-RO"/>
              </w:rPr>
              <w:t xml:space="preserve"> </w:t>
            </w:r>
            <w:r w:rsidRPr="00CD6037">
              <w:rPr>
                <w:rFonts w:ascii="Times New Roman" w:hAnsi="Times New Roman"/>
                <w:b/>
                <w:lang w:val="ro-RO"/>
              </w:rPr>
              <w:t>recomandării,</w:t>
            </w:r>
            <w:r w:rsidR="00032B46" w:rsidRPr="00CD6037">
              <w:rPr>
                <w:rFonts w:ascii="Times New Roman" w:hAnsi="Times New Roman"/>
                <w:b/>
                <w:lang w:val="ro-RO"/>
              </w:rPr>
              <w:t xml:space="preserve"> </w:t>
            </w:r>
            <w:r w:rsidRPr="00CD6037">
              <w:rPr>
                <w:rFonts w:ascii="Times New Roman" w:hAnsi="Times New Roman"/>
                <w:b/>
                <w:lang w:val="ro-RO"/>
              </w:rPr>
              <w:t>concluziei</w:t>
            </w:r>
          </w:p>
        </w:tc>
        <w:tc>
          <w:tcPr>
            <w:tcW w:w="1520" w:type="pct"/>
          </w:tcPr>
          <w:p w14:paraId="43D44E19" w14:textId="04D0A080" w:rsidR="008B4BE6" w:rsidRPr="00CD6037" w:rsidRDefault="006933C3" w:rsidP="00E729DD">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lang w:val="ro-RO"/>
              </w:rPr>
            </w:pPr>
            <w:r w:rsidRPr="00CD6037">
              <w:rPr>
                <w:rFonts w:ascii="Times New Roman" w:hAnsi="Times New Roman"/>
                <w:b/>
                <w:lang w:val="ro-RO"/>
              </w:rPr>
              <w:t>Argumentarea</w:t>
            </w:r>
          </w:p>
          <w:p w14:paraId="42C4E39B" w14:textId="729BF66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b/>
                <w:lang w:val="ro-RO"/>
              </w:rPr>
              <w:t>autorului</w:t>
            </w:r>
            <w:r w:rsidR="00032B46" w:rsidRPr="00CD6037">
              <w:rPr>
                <w:rFonts w:ascii="Times New Roman" w:hAnsi="Times New Roman"/>
                <w:b/>
                <w:lang w:val="ro-RO"/>
              </w:rPr>
              <w:t xml:space="preserve"> </w:t>
            </w:r>
            <w:r w:rsidRPr="00CD6037">
              <w:rPr>
                <w:rFonts w:ascii="Times New Roman" w:hAnsi="Times New Roman"/>
                <w:b/>
                <w:lang w:val="ro-RO"/>
              </w:rPr>
              <w:t>proiectului</w:t>
            </w:r>
          </w:p>
        </w:tc>
      </w:tr>
      <w:tr w:rsidR="006D3EB7" w:rsidRPr="00CD6037" w14:paraId="092EF798" w14:textId="77777777" w:rsidTr="0019362D">
        <w:tc>
          <w:tcPr>
            <w:tcW w:w="5000" w:type="pct"/>
            <w:gridSpan w:val="4"/>
          </w:tcPr>
          <w:p w14:paraId="7963EAAD" w14:textId="3FFD1402" w:rsidR="008B4BE6" w:rsidRPr="00CD6037" w:rsidRDefault="006933C3" w:rsidP="00E729DD">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lang w:val="ro-RO"/>
              </w:rPr>
              <w:t>Avizare</w:t>
            </w:r>
            <w:r w:rsidR="00032B46" w:rsidRPr="00CD6037">
              <w:rPr>
                <w:rFonts w:ascii="Times New Roman" w:hAnsi="Times New Roman"/>
                <w:lang w:val="ro-RO"/>
              </w:rPr>
              <w:t xml:space="preserve"> </w:t>
            </w:r>
            <w:r w:rsidR="00863417" w:rsidRPr="00CD6037">
              <w:rPr>
                <w:rFonts w:ascii="Times New Roman" w:hAnsi="Times New Roman"/>
                <w:lang w:val="ro-RO"/>
              </w:rPr>
              <w:t>ș</w:t>
            </w:r>
            <w:r w:rsidRPr="00CD6037">
              <w:rPr>
                <w:rFonts w:ascii="Times New Roman" w:hAnsi="Times New Roman"/>
                <w:lang w:val="ro-RO"/>
              </w:rPr>
              <w:t>i</w:t>
            </w:r>
            <w:r w:rsidR="00032B46" w:rsidRPr="00CD6037">
              <w:rPr>
                <w:rFonts w:ascii="Times New Roman" w:hAnsi="Times New Roman"/>
                <w:lang w:val="ro-RO"/>
              </w:rPr>
              <w:t xml:space="preserve"> </w:t>
            </w:r>
            <w:r w:rsidRPr="00CD6037">
              <w:rPr>
                <w:rFonts w:ascii="Times New Roman" w:hAnsi="Times New Roman"/>
                <w:lang w:val="ro-RO"/>
              </w:rPr>
              <w:t>consultare</w:t>
            </w:r>
            <w:r w:rsidR="00032B46" w:rsidRPr="00CD6037">
              <w:rPr>
                <w:rFonts w:ascii="Times New Roman" w:hAnsi="Times New Roman"/>
                <w:lang w:val="ro-RO"/>
              </w:rPr>
              <w:t xml:space="preserve"> </w:t>
            </w:r>
            <w:r w:rsidRPr="00CD6037">
              <w:rPr>
                <w:rFonts w:ascii="Times New Roman" w:hAnsi="Times New Roman"/>
                <w:lang w:val="ro-RO"/>
              </w:rPr>
              <w:t>publică</w:t>
            </w:r>
          </w:p>
        </w:tc>
      </w:tr>
      <w:tr w:rsidR="00224C67" w:rsidRPr="00514D64" w14:paraId="1ACE251C" w14:textId="77777777" w:rsidTr="0019362D">
        <w:trPr>
          <w:trHeight w:val="825"/>
        </w:trPr>
        <w:tc>
          <w:tcPr>
            <w:tcW w:w="979" w:type="pct"/>
          </w:tcPr>
          <w:p w14:paraId="1B7D03EA" w14:textId="3FE664C3" w:rsidR="00224C67" w:rsidRPr="00514D64" w:rsidRDefault="00514D64"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Ministerul Muncii și Protecției S</w:t>
            </w:r>
            <w:r w:rsidRPr="00514D64">
              <w:rPr>
                <w:rFonts w:ascii="Times New Roman" w:hAnsi="Times New Roman"/>
                <w:b/>
                <w:lang w:val="ro-RO"/>
              </w:rPr>
              <w:t>ociale</w:t>
            </w:r>
          </w:p>
          <w:p w14:paraId="4A8450A7" w14:textId="6F980DED" w:rsidR="00514D64" w:rsidRPr="00CD6037" w:rsidRDefault="00514D64"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Pr>
                <w:rFonts w:ascii="Times New Roman" w:hAnsi="Times New Roman"/>
                <w:lang w:val="ro-RO"/>
              </w:rPr>
              <w:t xml:space="preserve">Nr. 07/2911 din 27 mai 2026 </w:t>
            </w:r>
          </w:p>
        </w:tc>
        <w:tc>
          <w:tcPr>
            <w:tcW w:w="193" w:type="pct"/>
          </w:tcPr>
          <w:p w14:paraId="5116F30E" w14:textId="496DE714" w:rsidR="00224C67" w:rsidRPr="00CD6037" w:rsidRDefault="00224C67"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Pr>
          <w:p w14:paraId="78773880" w14:textId="3852F158" w:rsidR="00224C67" w:rsidRPr="00CD6037" w:rsidRDefault="00514D64" w:rsidP="00844BCA">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Pr>
                <w:rFonts w:ascii="Times New Roman" w:hAnsi="Times New Roman"/>
                <w:lang w:val="ro-RO"/>
              </w:rPr>
              <w:t>C</w:t>
            </w:r>
            <w:r w:rsidRPr="00514D64">
              <w:rPr>
                <w:rFonts w:ascii="Times New Roman" w:hAnsi="Times New Roman"/>
                <w:lang w:val="ro-RO"/>
              </w:rPr>
              <w:t xml:space="preserve">omunică </w:t>
            </w:r>
            <w:r w:rsidR="00844BCA">
              <w:rPr>
                <w:rFonts w:ascii="Times New Roman" w:hAnsi="Times New Roman"/>
                <w:lang w:val="ro-RO"/>
              </w:rPr>
              <w:t>lipsă de propuneri și obiecții.</w:t>
            </w:r>
          </w:p>
        </w:tc>
        <w:tc>
          <w:tcPr>
            <w:tcW w:w="1520" w:type="pct"/>
          </w:tcPr>
          <w:p w14:paraId="10BF6D3B" w14:textId="3A815A02" w:rsidR="00224C67" w:rsidRPr="00CD6037" w:rsidRDefault="00514D64"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w:t>
            </w:r>
            <w:r w:rsidR="00641367">
              <w:rPr>
                <w:rFonts w:ascii="Times New Roman" w:hAnsi="Times New Roman"/>
                <w:b/>
                <w:lang w:val="ro-RO"/>
              </w:rPr>
              <w:t>e ia</w:t>
            </w:r>
            <w:r>
              <w:rPr>
                <w:rFonts w:ascii="Times New Roman" w:hAnsi="Times New Roman"/>
                <w:b/>
                <w:lang w:val="ro-RO"/>
              </w:rPr>
              <w:t xml:space="preserve"> act.</w:t>
            </w:r>
          </w:p>
        </w:tc>
      </w:tr>
      <w:tr w:rsidR="00514D64" w:rsidRPr="00514D64" w14:paraId="1DDBF44E" w14:textId="77777777" w:rsidTr="0019362D">
        <w:trPr>
          <w:trHeight w:val="654"/>
        </w:trPr>
        <w:tc>
          <w:tcPr>
            <w:tcW w:w="979" w:type="pct"/>
            <w:tcBorders>
              <w:bottom w:val="single" w:sz="4" w:space="0" w:color="auto"/>
            </w:tcBorders>
          </w:tcPr>
          <w:p w14:paraId="6DEBD243" w14:textId="77777777" w:rsidR="00514D64" w:rsidRDefault="00514D64"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514D64">
              <w:rPr>
                <w:rFonts w:ascii="Times New Roman" w:hAnsi="Times New Roman"/>
                <w:b/>
                <w:lang w:val="ro-RO"/>
              </w:rPr>
              <w:t xml:space="preserve">Ministerul </w:t>
            </w:r>
            <w:proofErr w:type="spellStart"/>
            <w:r w:rsidRPr="00514D64">
              <w:rPr>
                <w:rFonts w:ascii="Times New Roman" w:hAnsi="Times New Roman"/>
                <w:b/>
                <w:lang w:val="ro-RO"/>
              </w:rPr>
              <w:t>Finanţelor</w:t>
            </w:r>
            <w:proofErr w:type="spellEnd"/>
          </w:p>
          <w:p w14:paraId="13B228FA" w14:textId="52FEAD74" w:rsidR="00514D64" w:rsidRPr="00514D64" w:rsidRDefault="00514D64"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514D64">
              <w:rPr>
                <w:rFonts w:ascii="Times New Roman" w:hAnsi="Times New Roman"/>
                <w:lang w:val="ro-RO"/>
              </w:rPr>
              <w:t>Nr. 09/2-03/376/855</w:t>
            </w:r>
            <w:r>
              <w:rPr>
                <w:rFonts w:ascii="Times New Roman" w:hAnsi="Times New Roman"/>
                <w:lang w:val="ro-RO"/>
              </w:rPr>
              <w:t xml:space="preserve"> din 29 mai 2026</w:t>
            </w:r>
          </w:p>
        </w:tc>
        <w:tc>
          <w:tcPr>
            <w:tcW w:w="193" w:type="pct"/>
            <w:tcBorders>
              <w:top w:val="single" w:sz="4" w:space="0" w:color="auto"/>
            </w:tcBorders>
          </w:tcPr>
          <w:p w14:paraId="34DAC302" w14:textId="2CB503E0" w:rsidR="00514D64" w:rsidRPr="00CD6037" w:rsidRDefault="00514D64"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tcBorders>
          </w:tcPr>
          <w:p w14:paraId="4777E271" w14:textId="60F400D8" w:rsidR="00514D64" w:rsidRPr="00CD6037" w:rsidRDefault="00844BCA" w:rsidP="00514D64">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844BCA">
              <w:rPr>
                <w:rFonts w:ascii="Times New Roman" w:hAnsi="Times New Roman"/>
                <w:lang w:val="ro-RO"/>
              </w:rPr>
              <w:t>Comunică lipsă de propuneri și obiecții.</w:t>
            </w:r>
          </w:p>
        </w:tc>
        <w:tc>
          <w:tcPr>
            <w:tcW w:w="1520" w:type="pct"/>
          </w:tcPr>
          <w:p w14:paraId="5D36E42A" w14:textId="750B2150" w:rsidR="00514D64" w:rsidRPr="00641367" w:rsidRDefault="00641367" w:rsidP="003727E1">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Se i</w:t>
            </w:r>
            <w:r w:rsidR="00514D64" w:rsidRPr="00641367">
              <w:rPr>
                <w:rFonts w:ascii="Times New Roman" w:hAnsi="Times New Roman"/>
                <w:b/>
                <w:lang w:val="ro-RO"/>
              </w:rPr>
              <w:t>a act.</w:t>
            </w:r>
          </w:p>
        </w:tc>
      </w:tr>
      <w:tr w:rsidR="00130B8C" w:rsidRPr="00514D64" w14:paraId="42EB57DA" w14:textId="77777777" w:rsidTr="0019362D">
        <w:trPr>
          <w:trHeight w:val="710"/>
        </w:trPr>
        <w:tc>
          <w:tcPr>
            <w:tcW w:w="979" w:type="pct"/>
            <w:tcBorders>
              <w:top w:val="single" w:sz="4" w:space="0" w:color="auto"/>
            </w:tcBorders>
          </w:tcPr>
          <w:p w14:paraId="4F8174F6" w14:textId="77777777" w:rsidR="00130B8C" w:rsidRDefault="00130B8C"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130B8C">
              <w:rPr>
                <w:rFonts w:ascii="Times New Roman" w:hAnsi="Times New Roman"/>
                <w:b/>
                <w:lang w:val="ro-RO"/>
              </w:rPr>
              <w:t>Ministerul Dezvoltării Economice și Digitalizării</w:t>
            </w:r>
          </w:p>
          <w:p w14:paraId="3A038DB9" w14:textId="248C534E" w:rsidR="003251D4" w:rsidRPr="003251D4" w:rsidRDefault="003251D4"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251D4">
              <w:rPr>
                <w:rFonts w:ascii="Times New Roman" w:hAnsi="Times New Roman"/>
                <w:lang w:val="ro-RO"/>
              </w:rPr>
              <w:t>Nr. 03-1917 din 08 iunie 2026</w:t>
            </w:r>
          </w:p>
        </w:tc>
        <w:tc>
          <w:tcPr>
            <w:tcW w:w="193" w:type="pct"/>
            <w:tcBorders>
              <w:top w:val="single" w:sz="4" w:space="0" w:color="auto"/>
            </w:tcBorders>
          </w:tcPr>
          <w:p w14:paraId="3560D1F7" w14:textId="77777777" w:rsidR="00130B8C" w:rsidRPr="00CD6037" w:rsidRDefault="00130B8C"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tcBorders>
          </w:tcPr>
          <w:p w14:paraId="5E63CFD0" w14:textId="779FFB87" w:rsidR="00130B8C" w:rsidRPr="00CD6037" w:rsidRDefault="003251D4"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3251D4">
              <w:rPr>
                <w:rFonts w:ascii="Times New Roman" w:hAnsi="Times New Roman"/>
                <w:lang w:val="ro-RO"/>
              </w:rPr>
              <w:t>Comunică lipsă de propuneri și obiecții.</w:t>
            </w:r>
          </w:p>
        </w:tc>
        <w:tc>
          <w:tcPr>
            <w:tcW w:w="1520" w:type="pct"/>
            <w:tcBorders>
              <w:top w:val="single" w:sz="4" w:space="0" w:color="auto"/>
            </w:tcBorders>
          </w:tcPr>
          <w:p w14:paraId="36284BA9" w14:textId="383EC540" w:rsidR="00130B8C" w:rsidRPr="00CD6037" w:rsidRDefault="00CA0793" w:rsidP="009565F4">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A0793">
              <w:rPr>
                <w:rFonts w:ascii="Times New Roman" w:hAnsi="Times New Roman"/>
                <w:b/>
                <w:lang w:val="ro-RO"/>
              </w:rPr>
              <w:t>Se ia act.</w:t>
            </w:r>
          </w:p>
        </w:tc>
      </w:tr>
      <w:tr w:rsidR="00130B8C" w:rsidRPr="00514D64" w14:paraId="5F79B691" w14:textId="77777777" w:rsidTr="0019362D">
        <w:trPr>
          <w:trHeight w:val="710"/>
        </w:trPr>
        <w:tc>
          <w:tcPr>
            <w:tcW w:w="979" w:type="pct"/>
            <w:tcBorders>
              <w:top w:val="single" w:sz="4" w:space="0" w:color="auto"/>
            </w:tcBorders>
          </w:tcPr>
          <w:p w14:paraId="5AA31803" w14:textId="77777777" w:rsidR="00130B8C" w:rsidRDefault="00130B8C"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130B8C">
              <w:rPr>
                <w:rFonts w:ascii="Times New Roman" w:hAnsi="Times New Roman"/>
                <w:b/>
                <w:lang w:val="ro-RO"/>
              </w:rPr>
              <w:t>Ministerul Mediului</w:t>
            </w:r>
          </w:p>
          <w:p w14:paraId="7128DF4E" w14:textId="24A7D1AF" w:rsidR="006313D6" w:rsidRPr="006313D6" w:rsidRDefault="006313D6"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313D6">
              <w:rPr>
                <w:rFonts w:ascii="Times New Roman" w:hAnsi="Times New Roman"/>
                <w:lang w:val="ro-RO"/>
              </w:rPr>
              <w:t>Nr. 13-05/1878 din 08 iunie 2026</w:t>
            </w:r>
          </w:p>
        </w:tc>
        <w:tc>
          <w:tcPr>
            <w:tcW w:w="193" w:type="pct"/>
            <w:tcBorders>
              <w:top w:val="single" w:sz="4" w:space="0" w:color="auto"/>
            </w:tcBorders>
          </w:tcPr>
          <w:p w14:paraId="480BA53A" w14:textId="77777777" w:rsidR="00130B8C" w:rsidRPr="00CD6037" w:rsidRDefault="00130B8C"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tcBorders>
          </w:tcPr>
          <w:p w14:paraId="01CE7F83" w14:textId="2D9DD1A5" w:rsidR="00130B8C" w:rsidRPr="00CD6037" w:rsidRDefault="006313D6" w:rsidP="001C6146">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6313D6">
              <w:rPr>
                <w:rFonts w:ascii="Times New Roman" w:hAnsi="Times New Roman"/>
                <w:lang w:val="ro-RO"/>
              </w:rPr>
              <w:t>Comunică lipsă de propuneri și obiecții.</w:t>
            </w:r>
          </w:p>
        </w:tc>
        <w:tc>
          <w:tcPr>
            <w:tcW w:w="1520" w:type="pct"/>
            <w:tcBorders>
              <w:top w:val="single" w:sz="4" w:space="0" w:color="auto"/>
            </w:tcBorders>
          </w:tcPr>
          <w:p w14:paraId="69FE651B" w14:textId="0B3039BA" w:rsidR="00130B8C" w:rsidRPr="00CD6037" w:rsidRDefault="00B15870" w:rsidP="0079778A">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130B8C" w:rsidRPr="00514D64" w14:paraId="196FD9C0" w14:textId="77777777" w:rsidTr="0019362D">
        <w:trPr>
          <w:trHeight w:val="470"/>
        </w:trPr>
        <w:tc>
          <w:tcPr>
            <w:tcW w:w="979" w:type="pct"/>
            <w:tcBorders>
              <w:top w:val="single" w:sz="4" w:space="0" w:color="auto"/>
            </w:tcBorders>
          </w:tcPr>
          <w:p w14:paraId="7861C3AB" w14:textId="77777777" w:rsidR="00130B8C" w:rsidRDefault="00130B8C" w:rsidP="001C6146">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roofErr w:type="spellStart"/>
            <w:r w:rsidRPr="00130B8C">
              <w:rPr>
                <w:rFonts w:ascii="Times New Roman" w:hAnsi="Times New Roman"/>
                <w:b/>
                <w:lang w:val="ro-RO"/>
              </w:rPr>
              <w:t>Agenţia</w:t>
            </w:r>
            <w:proofErr w:type="spellEnd"/>
            <w:r w:rsidRPr="00130B8C">
              <w:rPr>
                <w:rFonts w:ascii="Times New Roman" w:hAnsi="Times New Roman"/>
                <w:b/>
                <w:lang w:val="ro-RO"/>
              </w:rPr>
              <w:t xml:space="preserve"> </w:t>
            </w:r>
            <w:proofErr w:type="spellStart"/>
            <w:r w:rsidRPr="00130B8C">
              <w:rPr>
                <w:rFonts w:ascii="Times New Roman" w:hAnsi="Times New Roman"/>
                <w:b/>
                <w:lang w:val="ro-RO"/>
              </w:rPr>
              <w:t>Naţională</w:t>
            </w:r>
            <w:proofErr w:type="spellEnd"/>
            <w:r w:rsidRPr="00130B8C">
              <w:rPr>
                <w:rFonts w:ascii="Times New Roman" w:hAnsi="Times New Roman"/>
                <w:b/>
                <w:lang w:val="ro-RO"/>
              </w:rPr>
              <w:t xml:space="preserve"> pentru </w:t>
            </w:r>
            <w:proofErr w:type="spellStart"/>
            <w:r w:rsidRPr="00130B8C">
              <w:rPr>
                <w:rFonts w:ascii="Times New Roman" w:hAnsi="Times New Roman"/>
                <w:b/>
                <w:lang w:val="ro-RO"/>
              </w:rPr>
              <w:t>Siguranţa</w:t>
            </w:r>
            <w:proofErr w:type="spellEnd"/>
            <w:r w:rsidRPr="00130B8C">
              <w:rPr>
                <w:rFonts w:ascii="Times New Roman" w:hAnsi="Times New Roman"/>
                <w:b/>
                <w:lang w:val="ro-RO"/>
              </w:rPr>
              <w:t xml:space="preserve"> Alimentelor</w:t>
            </w:r>
          </w:p>
          <w:p w14:paraId="2AC18D35" w14:textId="619D8847" w:rsidR="003251D4" w:rsidRPr="003251D4" w:rsidRDefault="003251D4" w:rsidP="001C6146">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251D4">
              <w:rPr>
                <w:rFonts w:ascii="Times New Roman" w:hAnsi="Times New Roman"/>
                <w:lang w:val="ro-RO"/>
              </w:rPr>
              <w:t>Nr. 12-3160 din 09 iunie</w:t>
            </w:r>
          </w:p>
        </w:tc>
        <w:tc>
          <w:tcPr>
            <w:tcW w:w="193" w:type="pct"/>
            <w:tcBorders>
              <w:top w:val="single" w:sz="4" w:space="0" w:color="auto"/>
            </w:tcBorders>
          </w:tcPr>
          <w:p w14:paraId="5E52F5EE" w14:textId="77777777" w:rsidR="00130B8C" w:rsidRPr="00CD6037" w:rsidRDefault="00130B8C" w:rsidP="00E729D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tcBorders>
          </w:tcPr>
          <w:p w14:paraId="2FB196D6" w14:textId="4F3D3895" w:rsidR="00130B8C" w:rsidRPr="00CD6037" w:rsidRDefault="003251D4" w:rsidP="00A65577">
            <w:pPr>
              <w:pBdr>
                <w:top w:val="none" w:sz="4" w:space="0" w:color="000000"/>
                <w:left w:val="none" w:sz="4" w:space="0" w:color="000000"/>
                <w:bottom w:val="none" w:sz="4" w:space="0" w:color="000000"/>
                <w:right w:val="none" w:sz="4" w:space="0" w:color="000000"/>
              </w:pBdr>
              <w:tabs>
                <w:tab w:val="left" w:pos="1335"/>
              </w:tabs>
              <w:ind w:firstLine="0"/>
              <w:rPr>
                <w:rFonts w:ascii="Times New Roman" w:hAnsi="Times New Roman"/>
                <w:lang w:val="ro-RO"/>
              </w:rPr>
            </w:pPr>
            <w:r w:rsidRPr="003251D4">
              <w:rPr>
                <w:rFonts w:ascii="Times New Roman" w:hAnsi="Times New Roman"/>
                <w:lang w:val="ro-RO"/>
              </w:rPr>
              <w:t>Comunică lipsă de propuneri și obiecții.</w:t>
            </w:r>
          </w:p>
        </w:tc>
        <w:tc>
          <w:tcPr>
            <w:tcW w:w="1520" w:type="pct"/>
            <w:tcBorders>
              <w:top w:val="single" w:sz="4" w:space="0" w:color="auto"/>
            </w:tcBorders>
          </w:tcPr>
          <w:p w14:paraId="4AF44E62" w14:textId="5AC026E2" w:rsidR="00130B8C" w:rsidRPr="00CD6037" w:rsidRDefault="00CA0793" w:rsidP="00E729D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CA0793">
              <w:rPr>
                <w:rFonts w:ascii="Times New Roman" w:hAnsi="Times New Roman"/>
                <w:b/>
                <w:lang w:val="ro-RO"/>
              </w:rPr>
              <w:t>Se ia act.</w:t>
            </w:r>
          </w:p>
        </w:tc>
      </w:tr>
      <w:tr w:rsidR="00E92ECE" w:rsidRPr="00CD6037" w14:paraId="289EF268" w14:textId="77777777" w:rsidTr="0019362D">
        <w:tc>
          <w:tcPr>
            <w:tcW w:w="5000" w:type="pct"/>
            <w:gridSpan w:val="4"/>
          </w:tcPr>
          <w:p w14:paraId="61F25475" w14:textId="1E2BA29A" w:rsidR="00E92ECE" w:rsidRPr="00CD6037" w:rsidRDefault="00617BD6" w:rsidP="00E92ECE">
            <w:pPr>
              <w:pBdr>
                <w:top w:val="none" w:sz="4" w:space="0" w:color="000000"/>
                <w:left w:val="none" w:sz="4" w:space="0" w:color="000000"/>
                <w:bottom w:val="none" w:sz="4" w:space="0" w:color="000000"/>
                <w:right w:val="none" w:sz="4" w:space="0" w:color="000000"/>
              </w:pBdr>
              <w:ind w:firstLine="0"/>
              <w:jc w:val="center"/>
              <w:rPr>
                <w:rFonts w:ascii="Times New Roman" w:hAnsi="Times New Roman"/>
                <w:lang w:val="ro-RO"/>
              </w:rPr>
            </w:pPr>
            <w:r w:rsidRPr="00CD6037">
              <w:rPr>
                <w:rFonts w:ascii="Times New Roman" w:hAnsi="Times New Roman"/>
                <w:lang w:val="ro-RO"/>
              </w:rPr>
              <w:t>Expertizare</w:t>
            </w:r>
          </w:p>
        </w:tc>
      </w:tr>
      <w:tr w:rsidR="00D35FD6" w:rsidRPr="00CD6037" w14:paraId="764F9C0F" w14:textId="77777777" w:rsidTr="0019362D">
        <w:trPr>
          <w:trHeight w:val="163"/>
        </w:trPr>
        <w:tc>
          <w:tcPr>
            <w:tcW w:w="979" w:type="pct"/>
            <w:tcBorders>
              <w:top w:val="single" w:sz="4" w:space="0" w:color="auto"/>
              <w:bottom w:val="single" w:sz="4" w:space="0" w:color="auto"/>
            </w:tcBorders>
          </w:tcPr>
          <w:p w14:paraId="703CAF9C" w14:textId="77777777" w:rsidR="009602AE" w:rsidRDefault="00B15870"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 xml:space="preserve">Ministerul Muncii și Protecției </w:t>
            </w:r>
            <w:proofErr w:type="spellStart"/>
            <w:r w:rsidRPr="00B15870">
              <w:rPr>
                <w:rFonts w:ascii="Times New Roman" w:hAnsi="Times New Roman"/>
                <w:b/>
                <w:lang w:val="ro-RO"/>
              </w:rPr>
              <w:t>Sociae</w:t>
            </w:r>
            <w:proofErr w:type="spellEnd"/>
          </w:p>
          <w:p w14:paraId="74C65AD1" w14:textId="7179FF1B" w:rsidR="00B15870" w:rsidRPr="00B15870" w:rsidRDefault="00B15870"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3" w:type="pct"/>
            <w:tcBorders>
              <w:bottom w:val="single" w:sz="4" w:space="0" w:color="auto"/>
            </w:tcBorders>
          </w:tcPr>
          <w:p w14:paraId="7896F85C" w14:textId="44681865"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bottom w:val="single" w:sz="4" w:space="0" w:color="auto"/>
            </w:tcBorders>
          </w:tcPr>
          <w:p w14:paraId="52C2EC1D" w14:textId="52B999C0" w:rsidR="00D35FD6" w:rsidRPr="00BA301B" w:rsidRDefault="00BA301B"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BA301B">
              <w:rPr>
                <w:rFonts w:ascii="Times New Roman" w:hAnsi="Times New Roman"/>
                <w:lang w:val="ro-RO"/>
              </w:rPr>
              <w:t>Se comunică lipsa propunerilor și obiecțiilor. (mesaj electronic)</w:t>
            </w:r>
          </w:p>
        </w:tc>
        <w:tc>
          <w:tcPr>
            <w:tcW w:w="1520" w:type="pct"/>
            <w:tcBorders>
              <w:bottom w:val="single" w:sz="4" w:space="0" w:color="auto"/>
            </w:tcBorders>
          </w:tcPr>
          <w:p w14:paraId="1AE8F6C5" w14:textId="7D1BDF26" w:rsidR="00D35FD6" w:rsidRPr="00B15870" w:rsidRDefault="00B1587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D35FD6" w:rsidRPr="00CD6037" w14:paraId="1E1D543A" w14:textId="77777777" w:rsidTr="0019362D">
        <w:trPr>
          <w:trHeight w:val="67"/>
        </w:trPr>
        <w:tc>
          <w:tcPr>
            <w:tcW w:w="979" w:type="pct"/>
            <w:tcBorders>
              <w:top w:val="single" w:sz="4" w:space="0" w:color="auto"/>
              <w:bottom w:val="single" w:sz="4" w:space="0" w:color="auto"/>
            </w:tcBorders>
          </w:tcPr>
          <w:p w14:paraId="46D74477" w14:textId="77777777" w:rsidR="009602AE" w:rsidRDefault="00B15870"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Ministerul Mediului</w:t>
            </w:r>
          </w:p>
          <w:p w14:paraId="2BD7C013" w14:textId="322EC20D" w:rsidR="00B15870" w:rsidRPr="00B15870" w:rsidRDefault="00B15870" w:rsidP="00D61657">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c>
          <w:tcPr>
            <w:tcW w:w="193" w:type="pct"/>
            <w:tcBorders>
              <w:top w:val="single" w:sz="4" w:space="0" w:color="auto"/>
              <w:bottom w:val="single" w:sz="4" w:space="0" w:color="auto"/>
            </w:tcBorders>
          </w:tcPr>
          <w:p w14:paraId="0EF06AF4" w14:textId="669558F2"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bottom w:val="single" w:sz="4" w:space="0" w:color="auto"/>
            </w:tcBorders>
          </w:tcPr>
          <w:p w14:paraId="3843C225" w14:textId="08A4BF4C" w:rsidR="00D35FD6" w:rsidRPr="00BA301B" w:rsidRDefault="00BA301B"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BA301B">
              <w:rPr>
                <w:rFonts w:ascii="Times New Roman" w:hAnsi="Times New Roman"/>
                <w:lang w:val="ro-RO"/>
              </w:rPr>
              <w:t>Se comunică lipsa propunerilor și obiecțiilor. (mesaj electronic)</w:t>
            </w:r>
          </w:p>
        </w:tc>
        <w:tc>
          <w:tcPr>
            <w:tcW w:w="1520" w:type="pct"/>
            <w:tcBorders>
              <w:top w:val="single" w:sz="4" w:space="0" w:color="auto"/>
              <w:bottom w:val="single" w:sz="4" w:space="0" w:color="auto"/>
            </w:tcBorders>
          </w:tcPr>
          <w:p w14:paraId="1A7BE56D" w14:textId="50EEFEA5" w:rsidR="00D35FD6" w:rsidRPr="00B15870" w:rsidRDefault="00B1587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D35FD6" w:rsidRPr="00CD6037" w14:paraId="35523024" w14:textId="77777777" w:rsidTr="0019362D">
        <w:trPr>
          <w:trHeight w:val="173"/>
        </w:trPr>
        <w:tc>
          <w:tcPr>
            <w:tcW w:w="979" w:type="pct"/>
            <w:tcBorders>
              <w:top w:val="single" w:sz="4" w:space="0" w:color="auto"/>
              <w:bottom w:val="single" w:sz="4" w:space="0" w:color="auto"/>
            </w:tcBorders>
          </w:tcPr>
          <w:p w14:paraId="003D8A00" w14:textId="77777777" w:rsidR="00B15870" w:rsidRPr="00B15870" w:rsidRDefault="00B15870" w:rsidP="00B1587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roofErr w:type="spellStart"/>
            <w:r w:rsidRPr="00B15870">
              <w:rPr>
                <w:rFonts w:ascii="Times New Roman" w:hAnsi="Times New Roman"/>
                <w:b/>
                <w:lang w:val="ro-RO"/>
              </w:rPr>
              <w:t>Agenţia</w:t>
            </w:r>
            <w:proofErr w:type="spellEnd"/>
            <w:r w:rsidRPr="00B15870">
              <w:rPr>
                <w:rFonts w:ascii="Times New Roman" w:hAnsi="Times New Roman"/>
                <w:b/>
                <w:lang w:val="ro-RO"/>
              </w:rPr>
              <w:t xml:space="preserve"> </w:t>
            </w:r>
            <w:proofErr w:type="spellStart"/>
            <w:r w:rsidRPr="00B15870">
              <w:rPr>
                <w:rFonts w:ascii="Times New Roman" w:hAnsi="Times New Roman"/>
                <w:b/>
                <w:lang w:val="ro-RO"/>
              </w:rPr>
              <w:t>Naţională</w:t>
            </w:r>
            <w:proofErr w:type="spellEnd"/>
            <w:r w:rsidRPr="00B15870">
              <w:rPr>
                <w:rFonts w:ascii="Times New Roman" w:hAnsi="Times New Roman"/>
                <w:b/>
                <w:lang w:val="ro-RO"/>
              </w:rPr>
              <w:t xml:space="preserve"> pentru </w:t>
            </w:r>
            <w:proofErr w:type="spellStart"/>
            <w:r w:rsidRPr="00B15870">
              <w:rPr>
                <w:rFonts w:ascii="Times New Roman" w:hAnsi="Times New Roman"/>
                <w:b/>
                <w:lang w:val="ro-RO"/>
              </w:rPr>
              <w:t>Siguranţa</w:t>
            </w:r>
            <w:proofErr w:type="spellEnd"/>
            <w:r w:rsidRPr="00B15870">
              <w:rPr>
                <w:rFonts w:ascii="Times New Roman" w:hAnsi="Times New Roman"/>
                <w:b/>
                <w:lang w:val="ro-RO"/>
              </w:rPr>
              <w:t xml:space="preserve"> Alimentelor</w:t>
            </w:r>
          </w:p>
          <w:p w14:paraId="754FFDE6" w14:textId="02E45741" w:rsidR="009602AE" w:rsidRPr="00CD6037" w:rsidRDefault="009602AE" w:rsidP="009602A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193" w:type="pct"/>
            <w:tcBorders>
              <w:top w:val="single" w:sz="4" w:space="0" w:color="auto"/>
              <w:bottom w:val="single" w:sz="4" w:space="0" w:color="auto"/>
            </w:tcBorders>
          </w:tcPr>
          <w:p w14:paraId="18CC6927" w14:textId="3CBBBAD6" w:rsidR="00D35FD6" w:rsidRPr="00CD6037" w:rsidRDefault="00D35FD6"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tc>
        <w:tc>
          <w:tcPr>
            <w:tcW w:w="2308" w:type="pct"/>
            <w:tcBorders>
              <w:top w:val="single" w:sz="4" w:space="0" w:color="auto"/>
              <w:bottom w:val="single" w:sz="4" w:space="0" w:color="auto"/>
            </w:tcBorders>
          </w:tcPr>
          <w:p w14:paraId="74EAB5BC" w14:textId="43962553" w:rsidR="00D35FD6" w:rsidRPr="00BA301B" w:rsidRDefault="00BA301B"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BA301B">
              <w:rPr>
                <w:rFonts w:ascii="Times New Roman" w:hAnsi="Times New Roman"/>
                <w:lang w:val="ro-RO"/>
              </w:rPr>
              <w:t>Se comunică lipsa propunerilor și obiecțiilor. (mesaj electronic)</w:t>
            </w:r>
          </w:p>
        </w:tc>
        <w:tc>
          <w:tcPr>
            <w:tcW w:w="1520" w:type="pct"/>
            <w:tcBorders>
              <w:top w:val="single" w:sz="4" w:space="0" w:color="auto"/>
              <w:bottom w:val="single" w:sz="4" w:space="0" w:color="auto"/>
            </w:tcBorders>
          </w:tcPr>
          <w:p w14:paraId="6B4AF2D1" w14:textId="56A5A601" w:rsidR="00201308" w:rsidRPr="00B15870" w:rsidRDefault="00B1587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B15870" w:rsidRPr="00CD6037" w14:paraId="4AFC0537" w14:textId="77777777" w:rsidTr="0019362D">
        <w:trPr>
          <w:trHeight w:val="173"/>
        </w:trPr>
        <w:tc>
          <w:tcPr>
            <w:tcW w:w="979" w:type="pct"/>
            <w:tcBorders>
              <w:top w:val="single" w:sz="4" w:space="0" w:color="auto"/>
              <w:bottom w:val="single" w:sz="4" w:space="0" w:color="auto"/>
            </w:tcBorders>
          </w:tcPr>
          <w:p w14:paraId="010A3AF7" w14:textId="77777777" w:rsidR="00B15870" w:rsidRPr="00B15870" w:rsidRDefault="00B15870" w:rsidP="00B1587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Ministerul Dezvoltării Economice și Digitalizării</w:t>
            </w:r>
          </w:p>
          <w:p w14:paraId="3A7E02E1" w14:textId="77777777" w:rsidR="00B15870" w:rsidRPr="00B15870" w:rsidRDefault="00B15870" w:rsidP="00B15870">
            <w:pPr>
              <w:pBdr>
                <w:top w:val="none" w:sz="4" w:space="0" w:color="000000"/>
                <w:left w:val="none" w:sz="4" w:space="0" w:color="000000"/>
                <w:bottom w:val="none" w:sz="4" w:space="0" w:color="000000"/>
                <w:right w:val="none" w:sz="4" w:space="0" w:color="000000"/>
              </w:pBdr>
              <w:ind w:firstLine="0"/>
              <w:rPr>
                <w:b/>
                <w:lang w:val="ro-RO"/>
              </w:rPr>
            </w:pPr>
          </w:p>
        </w:tc>
        <w:tc>
          <w:tcPr>
            <w:tcW w:w="193" w:type="pct"/>
            <w:tcBorders>
              <w:top w:val="single" w:sz="4" w:space="0" w:color="auto"/>
              <w:bottom w:val="single" w:sz="4" w:space="0" w:color="auto"/>
            </w:tcBorders>
          </w:tcPr>
          <w:p w14:paraId="0F4133D4" w14:textId="77777777" w:rsidR="00B15870" w:rsidRPr="00CD6037" w:rsidRDefault="00B15870"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536E076F" w14:textId="5B09651E" w:rsidR="00B15870" w:rsidRPr="00BA301B" w:rsidRDefault="00BA301B"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BA301B">
              <w:rPr>
                <w:rFonts w:ascii="Times New Roman" w:hAnsi="Times New Roman"/>
                <w:lang w:val="ro-RO"/>
              </w:rPr>
              <w:t>Se comunică lipsa propunerilor și obiecțiilor. (mesaj electronic)</w:t>
            </w:r>
          </w:p>
        </w:tc>
        <w:tc>
          <w:tcPr>
            <w:tcW w:w="1520" w:type="pct"/>
            <w:tcBorders>
              <w:top w:val="single" w:sz="4" w:space="0" w:color="auto"/>
              <w:bottom w:val="single" w:sz="4" w:space="0" w:color="auto"/>
            </w:tcBorders>
          </w:tcPr>
          <w:p w14:paraId="3F2008BD" w14:textId="1853BC13" w:rsidR="00B15870" w:rsidRPr="00B15870" w:rsidRDefault="00B1587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B15870" w:rsidRPr="00CD6037" w14:paraId="1A3D9472" w14:textId="77777777" w:rsidTr="0019362D">
        <w:trPr>
          <w:trHeight w:val="173"/>
        </w:trPr>
        <w:tc>
          <w:tcPr>
            <w:tcW w:w="979" w:type="pct"/>
            <w:tcBorders>
              <w:top w:val="single" w:sz="4" w:space="0" w:color="auto"/>
              <w:bottom w:val="single" w:sz="4" w:space="0" w:color="auto"/>
            </w:tcBorders>
          </w:tcPr>
          <w:p w14:paraId="254B9E98" w14:textId="5B5B470B" w:rsidR="00B15870" w:rsidRPr="00B15870" w:rsidRDefault="00B15870" w:rsidP="00B15870">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roofErr w:type="spellStart"/>
            <w:r w:rsidRPr="00B15870">
              <w:rPr>
                <w:rFonts w:ascii="Times New Roman" w:hAnsi="Times New Roman"/>
                <w:b/>
              </w:rPr>
              <w:t>Ministerul</w:t>
            </w:r>
            <w:proofErr w:type="spellEnd"/>
            <w:r w:rsidRPr="00B15870">
              <w:rPr>
                <w:rFonts w:ascii="Times New Roman" w:hAnsi="Times New Roman"/>
                <w:b/>
              </w:rPr>
              <w:t xml:space="preserve"> </w:t>
            </w:r>
            <w:proofErr w:type="spellStart"/>
            <w:r w:rsidRPr="00B15870">
              <w:rPr>
                <w:rFonts w:ascii="Times New Roman" w:hAnsi="Times New Roman"/>
                <w:b/>
              </w:rPr>
              <w:t>Finanțelor</w:t>
            </w:r>
            <w:proofErr w:type="spellEnd"/>
            <w:r w:rsidRPr="00B15870">
              <w:rPr>
                <w:rFonts w:ascii="Times New Roman" w:hAnsi="Times New Roman"/>
                <w:b/>
              </w:rPr>
              <w:t> </w:t>
            </w:r>
          </w:p>
        </w:tc>
        <w:tc>
          <w:tcPr>
            <w:tcW w:w="193" w:type="pct"/>
            <w:tcBorders>
              <w:top w:val="single" w:sz="4" w:space="0" w:color="auto"/>
              <w:bottom w:val="single" w:sz="4" w:space="0" w:color="auto"/>
            </w:tcBorders>
          </w:tcPr>
          <w:p w14:paraId="6110003D" w14:textId="77777777" w:rsidR="00B15870" w:rsidRPr="00CD6037" w:rsidRDefault="00B15870"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3DE607E4" w14:textId="1B6635E3" w:rsidR="00B15870" w:rsidRPr="00BA301B" w:rsidRDefault="00BA301B"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BA301B">
              <w:rPr>
                <w:rFonts w:ascii="Times New Roman" w:hAnsi="Times New Roman"/>
                <w:lang w:val="ro-RO"/>
              </w:rPr>
              <w:t>Se comunică lipsa propunerilor și obiecțiilor. (mesaj electronic)</w:t>
            </w:r>
          </w:p>
        </w:tc>
        <w:tc>
          <w:tcPr>
            <w:tcW w:w="1520" w:type="pct"/>
            <w:tcBorders>
              <w:top w:val="single" w:sz="4" w:space="0" w:color="auto"/>
              <w:bottom w:val="single" w:sz="4" w:space="0" w:color="auto"/>
            </w:tcBorders>
          </w:tcPr>
          <w:p w14:paraId="3CC9869A" w14:textId="563C5614" w:rsidR="00B15870" w:rsidRPr="00B15870" w:rsidRDefault="00B15870"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B15870">
              <w:rPr>
                <w:rFonts w:ascii="Times New Roman" w:hAnsi="Times New Roman"/>
                <w:b/>
                <w:lang w:val="ro-RO"/>
              </w:rPr>
              <w:t>Se ia act.</w:t>
            </w:r>
          </w:p>
        </w:tc>
      </w:tr>
      <w:tr w:rsidR="003B2FBD" w:rsidRPr="00CD6037" w14:paraId="0C7AD003" w14:textId="77777777" w:rsidTr="0019362D">
        <w:trPr>
          <w:trHeight w:val="150"/>
        </w:trPr>
        <w:tc>
          <w:tcPr>
            <w:tcW w:w="979" w:type="pct"/>
            <w:vMerge w:val="restart"/>
            <w:tcBorders>
              <w:top w:val="single" w:sz="4" w:space="0" w:color="auto"/>
            </w:tcBorders>
          </w:tcPr>
          <w:p w14:paraId="6FCF441D" w14:textId="77777777" w:rsidR="003B2FBD" w:rsidRDefault="003B2FBD" w:rsidP="00B15870">
            <w:pPr>
              <w:pBdr>
                <w:top w:val="none" w:sz="4" w:space="0" w:color="000000"/>
                <w:left w:val="none" w:sz="4" w:space="0" w:color="000000"/>
                <w:bottom w:val="none" w:sz="4" w:space="0" w:color="000000"/>
                <w:right w:val="none" w:sz="4" w:space="0" w:color="000000"/>
              </w:pBdr>
              <w:ind w:firstLine="0"/>
              <w:rPr>
                <w:rFonts w:ascii="Times New Roman" w:hAnsi="Times New Roman"/>
                <w:b/>
              </w:rPr>
            </w:pPr>
            <w:proofErr w:type="spellStart"/>
            <w:r w:rsidRPr="002C6B0D">
              <w:rPr>
                <w:rFonts w:ascii="Times New Roman" w:hAnsi="Times New Roman"/>
                <w:b/>
              </w:rPr>
              <w:t>Ministerul</w:t>
            </w:r>
            <w:proofErr w:type="spellEnd"/>
            <w:r w:rsidRPr="002C6B0D">
              <w:rPr>
                <w:rFonts w:ascii="Times New Roman" w:hAnsi="Times New Roman"/>
                <w:b/>
              </w:rPr>
              <w:t xml:space="preserve"> </w:t>
            </w:r>
            <w:proofErr w:type="spellStart"/>
            <w:r w:rsidRPr="002C6B0D">
              <w:rPr>
                <w:rFonts w:ascii="Times New Roman" w:hAnsi="Times New Roman"/>
                <w:b/>
              </w:rPr>
              <w:t>Justiției</w:t>
            </w:r>
            <w:proofErr w:type="spellEnd"/>
          </w:p>
          <w:p w14:paraId="3076B70A" w14:textId="54FDA3D3" w:rsidR="003B2FBD" w:rsidRPr="003B2FBD" w:rsidRDefault="003B2FBD" w:rsidP="00B15870">
            <w:pPr>
              <w:pBdr>
                <w:top w:val="none" w:sz="4" w:space="0" w:color="000000"/>
                <w:left w:val="none" w:sz="4" w:space="0" w:color="000000"/>
                <w:bottom w:val="none" w:sz="4" w:space="0" w:color="000000"/>
                <w:right w:val="none" w:sz="4" w:space="0" w:color="000000"/>
              </w:pBdr>
              <w:ind w:firstLine="0"/>
              <w:rPr>
                <w:rFonts w:ascii="Times New Roman" w:hAnsi="Times New Roman"/>
              </w:rPr>
            </w:pPr>
            <w:r w:rsidRPr="003B2FBD">
              <w:rPr>
                <w:rFonts w:ascii="Times New Roman" w:hAnsi="Times New Roman"/>
              </w:rPr>
              <w:t>Nr. 04/2-7172 d</w:t>
            </w:r>
            <w:r>
              <w:rPr>
                <w:rFonts w:ascii="Times New Roman" w:hAnsi="Times New Roman"/>
              </w:rPr>
              <w:t>i</w:t>
            </w:r>
            <w:r w:rsidRPr="003B2FBD">
              <w:rPr>
                <w:rFonts w:ascii="Times New Roman" w:hAnsi="Times New Roman"/>
              </w:rPr>
              <w:t xml:space="preserve">n 12 </w:t>
            </w:r>
            <w:proofErr w:type="spellStart"/>
            <w:r w:rsidRPr="003B2FBD">
              <w:rPr>
                <w:rFonts w:ascii="Times New Roman" w:hAnsi="Times New Roman"/>
              </w:rPr>
              <w:t>iunie</w:t>
            </w:r>
            <w:proofErr w:type="spellEnd"/>
            <w:r w:rsidRPr="003B2FBD">
              <w:rPr>
                <w:rFonts w:ascii="Times New Roman" w:hAnsi="Times New Roman"/>
              </w:rPr>
              <w:t xml:space="preserve"> 2026</w:t>
            </w:r>
          </w:p>
        </w:tc>
        <w:tc>
          <w:tcPr>
            <w:tcW w:w="193" w:type="pct"/>
            <w:tcBorders>
              <w:top w:val="single" w:sz="4" w:space="0" w:color="auto"/>
              <w:bottom w:val="single" w:sz="4" w:space="0" w:color="auto"/>
            </w:tcBorders>
          </w:tcPr>
          <w:p w14:paraId="5558CAE1" w14:textId="77777777" w:rsidR="003B2FBD" w:rsidRPr="00CD6037" w:rsidRDefault="003B2FBD"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4A6C082F" w14:textId="48C90F5C"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La sursa de publicare a Legii nr. 62/2025, cuvintele „Monitorul Oficial al Republicii Moldova” vor fi succedate de anul publicării.</w:t>
            </w:r>
          </w:p>
        </w:tc>
        <w:tc>
          <w:tcPr>
            <w:tcW w:w="1520" w:type="pct"/>
            <w:tcBorders>
              <w:top w:val="single" w:sz="4" w:space="0" w:color="auto"/>
              <w:bottom w:val="single" w:sz="4" w:space="0" w:color="auto"/>
            </w:tcBorders>
          </w:tcPr>
          <w:p w14:paraId="2D82C2E0" w14:textId="0F6AD7C3" w:rsidR="003B2FBD" w:rsidRPr="0061466D" w:rsidRDefault="0061466D"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61466D">
              <w:rPr>
                <w:rFonts w:ascii="Times New Roman" w:hAnsi="Times New Roman"/>
                <w:b/>
                <w:lang w:val="ro-RO"/>
              </w:rPr>
              <w:t>Se acceptă.</w:t>
            </w:r>
          </w:p>
        </w:tc>
      </w:tr>
      <w:tr w:rsidR="003B2FBD" w:rsidRPr="00CD6037" w14:paraId="306F3A79" w14:textId="77777777" w:rsidTr="0019362D">
        <w:trPr>
          <w:trHeight w:val="87"/>
        </w:trPr>
        <w:tc>
          <w:tcPr>
            <w:tcW w:w="979" w:type="pct"/>
            <w:vMerge/>
            <w:tcBorders>
              <w:top w:val="single" w:sz="4" w:space="0" w:color="auto"/>
            </w:tcBorders>
          </w:tcPr>
          <w:p w14:paraId="2524A604" w14:textId="77777777" w:rsidR="003B2FBD" w:rsidRPr="002C6B0D" w:rsidRDefault="003B2FBD" w:rsidP="00B15870">
            <w:pPr>
              <w:pBdr>
                <w:top w:val="none" w:sz="4" w:space="0" w:color="000000"/>
                <w:left w:val="none" w:sz="4" w:space="0" w:color="000000"/>
                <w:bottom w:val="none" w:sz="4" w:space="0" w:color="000000"/>
                <w:right w:val="none" w:sz="4" w:space="0" w:color="000000"/>
              </w:pBdr>
              <w:ind w:firstLine="0"/>
              <w:rPr>
                <w:b/>
              </w:rPr>
            </w:pPr>
          </w:p>
        </w:tc>
        <w:tc>
          <w:tcPr>
            <w:tcW w:w="193" w:type="pct"/>
            <w:tcBorders>
              <w:top w:val="single" w:sz="4" w:space="0" w:color="auto"/>
              <w:bottom w:val="single" w:sz="4" w:space="0" w:color="auto"/>
            </w:tcBorders>
          </w:tcPr>
          <w:p w14:paraId="0A01A9C5" w14:textId="77777777" w:rsidR="003B2FBD" w:rsidRPr="00CD6037" w:rsidRDefault="003B2FBD"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7CDA9486" w14:textId="1C36D21D"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Legea nr. 62/2025 nu a fost modificată, prin urmare, cuvintele „cu modificările ulterioare”, se vor exclude ca fiind excedente.</w:t>
            </w:r>
          </w:p>
        </w:tc>
        <w:tc>
          <w:tcPr>
            <w:tcW w:w="1520" w:type="pct"/>
            <w:tcBorders>
              <w:top w:val="single" w:sz="4" w:space="0" w:color="auto"/>
              <w:bottom w:val="single" w:sz="4" w:space="0" w:color="auto"/>
            </w:tcBorders>
          </w:tcPr>
          <w:p w14:paraId="6880CE17" w14:textId="12FE56C8" w:rsidR="003B2FBD" w:rsidRPr="00406A77" w:rsidRDefault="00406A77"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406A77">
              <w:rPr>
                <w:rFonts w:ascii="Times New Roman" w:hAnsi="Times New Roman"/>
                <w:b/>
                <w:lang w:val="ro-RO"/>
              </w:rPr>
              <w:t>Se acceptă.</w:t>
            </w:r>
          </w:p>
        </w:tc>
      </w:tr>
      <w:tr w:rsidR="003B2FBD" w:rsidRPr="00CD6037" w14:paraId="03C77079" w14:textId="77777777" w:rsidTr="0019362D">
        <w:trPr>
          <w:trHeight w:val="142"/>
        </w:trPr>
        <w:tc>
          <w:tcPr>
            <w:tcW w:w="979" w:type="pct"/>
            <w:vMerge/>
            <w:tcBorders>
              <w:top w:val="single" w:sz="4" w:space="0" w:color="auto"/>
            </w:tcBorders>
          </w:tcPr>
          <w:p w14:paraId="07B68993" w14:textId="77777777" w:rsidR="003B2FBD" w:rsidRPr="002C6B0D" w:rsidRDefault="003B2FBD" w:rsidP="00B15870">
            <w:pPr>
              <w:pBdr>
                <w:top w:val="none" w:sz="4" w:space="0" w:color="000000"/>
                <w:left w:val="none" w:sz="4" w:space="0" w:color="000000"/>
                <w:bottom w:val="none" w:sz="4" w:space="0" w:color="000000"/>
                <w:right w:val="none" w:sz="4" w:space="0" w:color="000000"/>
              </w:pBdr>
              <w:ind w:firstLine="0"/>
              <w:rPr>
                <w:b/>
              </w:rPr>
            </w:pPr>
          </w:p>
        </w:tc>
        <w:tc>
          <w:tcPr>
            <w:tcW w:w="193" w:type="pct"/>
            <w:tcBorders>
              <w:top w:val="single" w:sz="4" w:space="0" w:color="auto"/>
              <w:bottom w:val="single" w:sz="4" w:space="0" w:color="auto"/>
            </w:tcBorders>
          </w:tcPr>
          <w:p w14:paraId="00C86EE0" w14:textId="77777777" w:rsidR="003B2FBD" w:rsidRPr="00CD6037" w:rsidRDefault="003B2FBD"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17D2C655" w14:textId="77777777"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Potrivit normelor de tehnică legislativă, dacă se face referință la mai mult de</w:t>
            </w:r>
          </w:p>
          <w:p w14:paraId="245229C5" w14:textId="76267AB9"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două elemente structurale consecutive, enumerarea se redă prin cratimă. Pornind de la regula expusă, la pct. 1, textul „articolele 6, 7 și 8” se va substitui cu textul „articolele 6-8”.</w:t>
            </w:r>
          </w:p>
        </w:tc>
        <w:tc>
          <w:tcPr>
            <w:tcW w:w="1520" w:type="pct"/>
            <w:tcBorders>
              <w:top w:val="single" w:sz="4" w:space="0" w:color="auto"/>
              <w:bottom w:val="single" w:sz="4" w:space="0" w:color="auto"/>
            </w:tcBorders>
          </w:tcPr>
          <w:p w14:paraId="7F192C5A" w14:textId="7FBB75B4" w:rsidR="003B2FBD" w:rsidRPr="00822C7E" w:rsidRDefault="00822C7E"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822C7E">
              <w:rPr>
                <w:rFonts w:ascii="Times New Roman" w:hAnsi="Times New Roman"/>
                <w:b/>
                <w:lang w:val="ro-RO"/>
              </w:rPr>
              <w:t>Se acceptă.</w:t>
            </w:r>
          </w:p>
        </w:tc>
      </w:tr>
      <w:tr w:rsidR="003B2FBD" w:rsidRPr="00CD6037" w14:paraId="1B5933E1" w14:textId="77777777" w:rsidTr="0019362D">
        <w:trPr>
          <w:trHeight w:val="1852"/>
        </w:trPr>
        <w:tc>
          <w:tcPr>
            <w:tcW w:w="979" w:type="pct"/>
            <w:vMerge/>
            <w:tcBorders>
              <w:top w:val="single" w:sz="4" w:space="0" w:color="auto"/>
            </w:tcBorders>
          </w:tcPr>
          <w:p w14:paraId="5534C5A7" w14:textId="77777777" w:rsidR="003B2FBD" w:rsidRPr="002C6B0D" w:rsidRDefault="003B2FBD" w:rsidP="00B15870">
            <w:pPr>
              <w:pBdr>
                <w:top w:val="none" w:sz="4" w:space="0" w:color="000000"/>
                <w:left w:val="none" w:sz="4" w:space="0" w:color="000000"/>
                <w:bottom w:val="none" w:sz="4" w:space="0" w:color="000000"/>
                <w:right w:val="none" w:sz="4" w:space="0" w:color="000000"/>
              </w:pBdr>
              <w:ind w:firstLine="0"/>
              <w:rPr>
                <w:b/>
              </w:rPr>
            </w:pPr>
          </w:p>
        </w:tc>
        <w:tc>
          <w:tcPr>
            <w:tcW w:w="193" w:type="pct"/>
            <w:tcBorders>
              <w:top w:val="single" w:sz="4" w:space="0" w:color="auto"/>
            </w:tcBorders>
          </w:tcPr>
          <w:p w14:paraId="648F837D" w14:textId="77777777" w:rsidR="003B2FBD" w:rsidRPr="00CD6037" w:rsidRDefault="003B2FBD"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tcBorders>
          </w:tcPr>
          <w:p w14:paraId="4E824662" w14:textId="77777777"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În conformitate cu art. 51 alin. (2) și (6) din Legea nr. 100/2017, denumirea</w:t>
            </w:r>
          </w:p>
          <w:p w14:paraId="00B3EEFC" w14:textId="18448F60"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 xml:space="preserve">articolului cuprinde cuvântul „articolul” și numărul de ordine al acestuia, precum </w:t>
            </w:r>
            <w:proofErr w:type="spellStart"/>
            <w:r w:rsidRPr="003B2FBD">
              <w:rPr>
                <w:rFonts w:ascii="Times New Roman" w:hAnsi="Times New Roman"/>
                <w:lang w:val="ro-RO"/>
              </w:rPr>
              <w:t>şi</w:t>
            </w:r>
            <w:proofErr w:type="spellEnd"/>
            <w:r w:rsidRPr="003B2FBD">
              <w:rPr>
                <w:rFonts w:ascii="Times New Roman" w:hAnsi="Times New Roman"/>
                <w:lang w:val="ro-RO"/>
              </w:rPr>
              <w:t xml:space="preserve"> exprimă succint obiectul de reglementare, fără a avea o </w:t>
            </w:r>
            <w:proofErr w:type="spellStart"/>
            <w:r w:rsidRPr="003B2FBD">
              <w:rPr>
                <w:rFonts w:ascii="Times New Roman" w:hAnsi="Times New Roman"/>
                <w:lang w:val="ro-RO"/>
              </w:rPr>
              <w:t>semnificaţie</w:t>
            </w:r>
            <w:proofErr w:type="spellEnd"/>
            <w:r w:rsidRPr="003B2FBD">
              <w:rPr>
                <w:rFonts w:ascii="Times New Roman" w:hAnsi="Times New Roman"/>
                <w:lang w:val="ro-RO"/>
              </w:rPr>
              <w:t xml:space="preserve"> proprie în </w:t>
            </w:r>
            <w:proofErr w:type="spellStart"/>
            <w:r w:rsidRPr="003B2FBD">
              <w:rPr>
                <w:rFonts w:ascii="Times New Roman" w:hAnsi="Times New Roman"/>
                <w:lang w:val="ro-RO"/>
              </w:rPr>
              <w:t>conţinutul</w:t>
            </w:r>
            <w:proofErr w:type="spellEnd"/>
            <w:r w:rsidRPr="003B2FBD">
              <w:rPr>
                <w:rFonts w:ascii="Times New Roman" w:hAnsi="Times New Roman"/>
                <w:lang w:val="ro-RO"/>
              </w:rPr>
              <w:t xml:space="preserve"> articolului. Alineatele sunt însemnate succesiv cu numere ordinare,</w:t>
            </w:r>
          </w:p>
          <w:p w14:paraId="70B43ADC" w14:textId="7DBCD915" w:rsidR="003B2FBD" w:rsidRPr="003B2FBD" w:rsidRDefault="003B2FBD" w:rsidP="003B2FB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3B2FBD">
              <w:rPr>
                <w:rFonts w:ascii="Times New Roman" w:hAnsi="Times New Roman"/>
                <w:lang w:val="ro-RO"/>
              </w:rPr>
              <w:t>exprimate prin cifre arabe, luate între paranteze rotunde. Pornind de la prevederile legale enunțate, la cuprinsul care se propune la art. 15</w:t>
            </w:r>
            <w:r w:rsidRPr="003B2FBD">
              <w:rPr>
                <w:rFonts w:ascii="Times New Roman" w:hAnsi="Times New Roman"/>
                <w:vertAlign w:val="superscript"/>
                <w:lang w:val="ro-RO"/>
              </w:rPr>
              <w:t>1</w:t>
            </w:r>
            <w:r w:rsidRPr="003B2FBD">
              <w:rPr>
                <w:rFonts w:ascii="Times New Roman" w:hAnsi="Times New Roman"/>
                <w:lang w:val="ro-RO"/>
              </w:rPr>
              <w:t>, denumirea va debuta cu cuvântul „Articolul”, iar alineatele se vor însemna cu cifre arabe luate între paranteze rotunde.</w:t>
            </w:r>
          </w:p>
        </w:tc>
        <w:tc>
          <w:tcPr>
            <w:tcW w:w="1520" w:type="pct"/>
            <w:tcBorders>
              <w:top w:val="single" w:sz="4" w:space="0" w:color="auto"/>
            </w:tcBorders>
          </w:tcPr>
          <w:p w14:paraId="4D42EBB4" w14:textId="1967AF81" w:rsidR="003B2FBD" w:rsidRPr="00385A5C" w:rsidRDefault="00385A5C"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385A5C">
              <w:rPr>
                <w:rFonts w:ascii="Times New Roman" w:hAnsi="Times New Roman"/>
                <w:b/>
                <w:lang w:val="ro-RO"/>
              </w:rPr>
              <w:t>Se acceptă.</w:t>
            </w:r>
          </w:p>
        </w:tc>
      </w:tr>
      <w:tr w:rsidR="009E686E" w:rsidRPr="00CD6037" w14:paraId="1BDADDFE" w14:textId="77777777" w:rsidTr="004E2257">
        <w:trPr>
          <w:trHeight w:val="1371"/>
        </w:trPr>
        <w:tc>
          <w:tcPr>
            <w:tcW w:w="979" w:type="pct"/>
            <w:vMerge w:val="restart"/>
            <w:tcBorders>
              <w:top w:val="single" w:sz="4" w:space="0" w:color="auto"/>
            </w:tcBorders>
          </w:tcPr>
          <w:p w14:paraId="1C8EE2DD" w14:textId="77777777" w:rsidR="009E686E" w:rsidRDefault="009E686E" w:rsidP="00B15870">
            <w:pPr>
              <w:pBdr>
                <w:top w:val="none" w:sz="4" w:space="0" w:color="000000"/>
                <w:left w:val="none" w:sz="4" w:space="0" w:color="000000"/>
                <w:bottom w:val="none" w:sz="4" w:space="0" w:color="000000"/>
                <w:right w:val="none" w:sz="4" w:space="0" w:color="000000"/>
              </w:pBdr>
              <w:ind w:firstLine="0"/>
              <w:rPr>
                <w:rFonts w:ascii="Times New Roman" w:hAnsi="Times New Roman"/>
                <w:b/>
              </w:rPr>
            </w:pPr>
            <w:proofErr w:type="spellStart"/>
            <w:r w:rsidRPr="002C6B0D">
              <w:rPr>
                <w:rFonts w:ascii="Times New Roman" w:hAnsi="Times New Roman"/>
                <w:b/>
              </w:rPr>
              <w:t>Centrul</w:t>
            </w:r>
            <w:proofErr w:type="spellEnd"/>
            <w:r w:rsidRPr="002C6B0D">
              <w:rPr>
                <w:rFonts w:ascii="Times New Roman" w:hAnsi="Times New Roman"/>
                <w:b/>
              </w:rPr>
              <w:t xml:space="preserve"> </w:t>
            </w:r>
            <w:proofErr w:type="spellStart"/>
            <w:r w:rsidRPr="002C6B0D">
              <w:rPr>
                <w:rFonts w:ascii="Times New Roman" w:hAnsi="Times New Roman"/>
                <w:b/>
              </w:rPr>
              <w:t>Național</w:t>
            </w:r>
            <w:proofErr w:type="spellEnd"/>
            <w:r w:rsidRPr="002C6B0D">
              <w:rPr>
                <w:rFonts w:ascii="Times New Roman" w:hAnsi="Times New Roman"/>
                <w:b/>
              </w:rPr>
              <w:t xml:space="preserve"> </w:t>
            </w:r>
            <w:proofErr w:type="spellStart"/>
            <w:r w:rsidRPr="002C6B0D">
              <w:rPr>
                <w:rFonts w:ascii="Times New Roman" w:hAnsi="Times New Roman"/>
                <w:b/>
              </w:rPr>
              <w:t>Anticorupție</w:t>
            </w:r>
            <w:proofErr w:type="spellEnd"/>
          </w:p>
          <w:p w14:paraId="64CC9666" w14:textId="1057855C" w:rsidR="009E686E" w:rsidRPr="003B2FBD" w:rsidRDefault="009E686E" w:rsidP="00B15870">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rPr>
              <w:t xml:space="preserve">Nr. ELO26/11634 din 30 </w:t>
            </w:r>
            <w:proofErr w:type="spellStart"/>
            <w:r>
              <w:rPr>
                <w:rFonts w:ascii="Times New Roman" w:hAnsi="Times New Roman"/>
              </w:rPr>
              <w:t>iunie</w:t>
            </w:r>
            <w:proofErr w:type="spellEnd"/>
            <w:r>
              <w:rPr>
                <w:rFonts w:ascii="Times New Roman" w:hAnsi="Times New Roman"/>
              </w:rPr>
              <w:t xml:space="preserve"> </w:t>
            </w:r>
            <w:r w:rsidRPr="003B2FBD">
              <w:rPr>
                <w:rFonts w:ascii="Times New Roman" w:hAnsi="Times New Roman"/>
              </w:rPr>
              <w:t>2026</w:t>
            </w:r>
          </w:p>
        </w:tc>
        <w:tc>
          <w:tcPr>
            <w:tcW w:w="193" w:type="pct"/>
            <w:vMerge w:val="restart"/>
            <w:tcBorders>
              <w:top w:val="single" w:sz="4" w:space="0" w:color="auto"/>
            </w:tcBorders>
          </w:tcPr>
          <w:p w14:paraId="17B2AEE8" w14:textId="77777777" w:rsidR="009E686E" w:rsidRPr="00CD6037" w:rsidRDefault="009E686E"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3D8929A4" w14:textId="75FB0CD2" w:rsidR="009E686E" w:rsidRPr="00640ECA" w:rsidRDefault="009E686E" w:rsidP="00E5437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0ECA">
              <w:rPr>
                <w:rFonts w:ascii="Times New Roman" w:hAnsi="Times New Roman"/>
                <w:lang w:val="ro-RO"/>
              </w:rPr>
              <w:t>Norma propusă instituie o procedură privind punerea pe rod și recepționarea plantațiilor horticole, însă nu reglementează la nivelul legii elementele esențiale ale acesteia, prevăzând că punerea în aplicare a procedurii se realizează în conformitate cu regulamentele aprobate de Guvern. În acest context, proiectul nu stabilește autoritatea publică competentă să efectueze recepționarea plantațiilor horticole, condițiile și criteriile generale de constatare a intrării pe rod, etapele procedurii administrative, documentele necesare pentru inițierea procedurii și termenele de examinare a cererilor.</w:t>
            </w:r>
          </w:p>
          <w:p w14:paraId="7A5422A7" w14:textId="799F7238" w:rsidR="009E686E" w:rsidRPr="00640ECA" w:rsidRDefault="009E686E" w:rsidP="00E5437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0ECA">
              <w:rPr>
                <w:rFonts w:ascii="Times New Roman" w:hAnsi="Times New Roman"/>
                <w:lang w:val="ro-RO"/>
              </w:rPr>
              <w:t>Totodată, alin. (1) al art. 15/1 prevede că termenul intrării pe rod a plantațiilor horticole se stabilește în funcție de sistemul de cultură, gradul de creștere a portaltoiului și a soiului și de tipul materialului săditor, fără a preciza autoritatea competentă să stabilească acest termen și fără a reglementa procedura sau metodologia aplicabilă.</w:t>
            </w:r>
          </w:p>
          <w:p w14:paraId="17116FD4" w14:textId="2A79E576" w:rsidR="009E686E" w:rsidRDefault="009E686E" w:rsidP="00E5437A">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0ECA">
              <w:rPr>
                <w:rFonts w:ascii="Times New Roman" w:hAnsi="Times New Roman"/>
                <w:lang w:val="ro-RO"/>
              </w:rPr>
              <w:t>Legea horticulturii nr. 62/2025 reglementează expres competențele autorităților din domeniul horticol. Astfel, art. 5 stabilește atribuțiile Ministerului Agriculturii și Industriei Alimentare, art. 9 reglementează competențele Agenției Naționale pentru Siguranța Alimentelor, iar art. 10 stabilește atribuțiile Agenției de Intervenție și Plăți pentru Agricultură, Institutului Național de Cercetări Aplicative în Agricultură și Medicină Veterinară și Centrului de Consiliere Agricolă și Rurală. Cu toate acestea, proiectul nu atribuie în mod expres niciuneia dintre aceste autorități competența privind recepționarea plantațiilor horticole sau constatarea intrării pe rod.</w:t>
            </w:r>
          </w:p>
          <w:p w14:paraId="3CECCAAE" w14:textId="7A52928D" w:rsidR="009E686E" w:rsidRPr="00CD6037" w:rsidRDefault="009E686E" w:rsidP="00E5437A">
            <w:pPr>
              <w:pBdr>
                <w:top w:val="none" w:sz="4" w:space="0" w:color="000000"/>
                <w:left w:val="none" w:sz="4" w:space="0" w:color="000000"/>
                <w:bottom w:val="none" w:sz="4" w:space="0" w:color="000000"/>
                <w:right w:val="none" w:sz="4" w:space="0" w:color="000000"/>
              </w:pBdr>
              <w:ind w:firstLine="0"/>
              <w:rPr>
                <w:lang w:val="ro-RO"/>
              </w:rPr>
            </w:pPr>
          </w:p>
        </w:tc>
        <w:tc>
          <w:tcPr>
            <w:tcW w:w="1520" w:type="pct"/>
            <w:tcBorders>
              <w:top w:val="single" w:sz="4" w:space="0" w:color="auto"/>
              <w:bottom w:val="single" w:sz="4" w:space="0" w:color="auto"/>
            </w:tcBorders>
          </w:tcPr>
          <w:p w14:paraId="0AAAA8CB" w14:textId="29022317" w:rsidR="009E686E" w:rsidRPr="009E686E" w:rsidRDefault="003E1C9E"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Pr>
                <w:rFonts w:ascii="Times New Roman" w:hAnsi="Times New Roman"/>
                <w:b/>
                <w:lang w:val="ro-RO"/>
              </w:rPr>
              <w:t>Nu s</w:t>
            </w:r>
            <w:r w:rsidR="009E686E" w:rsidRPr="009E686E">
              <w:rPr>
                <w:rFonts w:ascii="Times New Roman" w:hAnsi="Times New Roman"/>
                <w:b/>
                <w:lang w:val="ro-RO"/>
              </w:rPr>
              <w:t>e acceptă</w:t>
            </w:r>
            <w:r>
              <w:rPr>
                <w:rFonts w:ascii="Times New Roman" w:hAnsi="Times New Roman"/>
                <w:b/>
                <w:lang w:val="ro-RO"/>
              </w:rPr>
              <w:t>.</w:t>
            </w:r>
          </w:p>
          <w:p w14:paraId="5F6FBE68" w14:textId="4C8261C1" w:rsidR="00662DB7" w:rsidRPr="003E1C9E" w:rsidRDefault="00210D6C" w:rsidP="003E1C9E">
            <w:pPr>
              <w:pBdr>
                <w:top w:val="none" w:sz="4" w:space="0" w:color="000000"/>
                <w:left w:val="none" w:sz="4" w:space="0" w:color="000000"/>
                <w:bottom w:val="none" w:sz="4" w:space="0" w:color="000000"/>
                <w:right w:val="none" w:sz="4" w:space="0" w:color="000000"/>
              </w:pBdr>
              <w:ind w:firstLine="0"/>
              <w:rPr>
                <w:rFonts w:ascii="Times New Roman" w:hAnsi="Times New Roman"/>
                <w:lang w:val="ro-MD"/>
              </w:rPr>
            </w:pPr>
            <w:r w:rsidRPr="003E1C9E">
              <w:rPr>
                <w:rFonts w:ascii="Times New Roman" w:hAnsi="Times New Roman"/>
                <w:lang w:val="ro-RO"/>
              </w:rPr>
              <w:t xml:space="preserve">Procedura privind punerea pe rod și recepționarea plantațiilor horticole </w:t>
            </w:r>
            <w:r w:rsidR="003E1C9E" w:rsidRPr="003E1C9E">
              <w:rPr>
                <w:rFonts w:ascii="Times New Roman" w:hAnsi="Times New Roman"/>
                <w:lang w:val="ro-RO"/>
              </w:rPr>
              <w:t xml:space="preserve">precum </w:t>
            </w:r>
            <w:r w:rsidRPr="003E1C9E">
              <w:rPr>
                <w:rFonts w:ascii="Times New Roman" w:hAnsi="Times New Roman"/>
                <w:lang w:val="ro-RO"/>
              </w:rPr>
              <w:t xml:space="preserve">și autoritatea competentă să efectueze recepționarea plantațiilor horticole este reglementată </w:t>
            </w:r>
            <w:r w:rsidR="00662DB7" w:rsidRPr="003E1C9E">
              <w:rPr>
                <w:rFonts w:ascii="Times New Roman" w:hAnsi="Times New Roman"/>
                <w:lang w:val="ro-RO"/>
              </w:rPr>
              <w:t xml:space="preserve">detaliat </w:t>
            </w:r>
            <w:r w:rsidRPr="003E1C9E">
              <w:rPr>
                <w:rFonts w:ascii="Times New Roman" w:hAnsi="Times New Roman"/>
                <w:lang w:val="ro-RO"/>
              </w:rPr>
              <w:t xml:space="preserve">de </w:t>
            </w:r>
            <w:r w:rsidR="009E686E" w:rsidRPr="003E1C9E">
              <w:rPr>
                <w:rFonts w:ascii="Times New Roman" w:hAnsi="Times New Roman"/>
                <w:lang w:val="ro-RO"/>
              </w:rPr>
              <w:t xml:space="preserve"> </w:t>
            </w:r>
            <w:r w:rsidR="009E686E" w:rsidRPr="009E686E">
              <w:rPr>
                <w:rFonts w:ascii="Times New Roman" w:hAnsi="Times New Roman"/>
                <w:lang w:val="ro-RO"/>
              </w:rPr>
              <w:t>Hotărârea Guvernului nr. 705/1995</w:t>
            </w:r>
            <w:r w:rsidR="00662DB7">
              <w:rPr>
                <w:rFonts w:ascii="Times New Roman" w:hAnsi="Times New Roman"/>
                <w:lang w:val="ro-RO"/>
              </w:rPr>
              <w:t xml:space="preserve">  </w:t>
            </w:r>
            <w:r w:rsidR="00662DB7" w:rsidRPr="003E1C9E">
              <w:rPr>
                <w:rFonts w:ascii="Times New Roman" w:hAnsi="Times New Roman"/>
                <w:i/>
                <w:iCs/>
                <w:lang w:val="ro-RO"/>
              </w:rPr>
              <w:t xml:space="preserve">privind modul de recepționare, punere pe rod, casare </w:t>
            </w:r>
            <w:proofErr w:type="spellStart"/>
            <w:r w:rsidR="00662DB7" w:rsidRPr="003E1C9E">
              <w:rPr>
                <w:rFonts w:ascii="Times New Roman" w:hAnsi="Times New Roman"/>
                <w:i/>
                <w:iCs/>
                <w:lang w:val="ro-RO"/>
              </w:rPr>
              <w:t>şi</w:t>
            </w:r>
            <w:proofErr w:type="spellEnd"/>
            <w:r w:rsidR="00662DB7" w:rsidRPr="003E1C9E">
              <w:rPr>
                <w:rFonts w:ascii="Times New Roman" w:hAnsi="Times New Roman"/>
                <w:i/>
                <w:iCs/>
                <w:lang w:val="ro-RO"/>
              </w:rPr>
              <w:t xml:space="preserve"> </w:t>
            </w:r>
            <w:proofErr w:type="spellStart"/>
            <w:r w:rsidR="00662DB7" w:rsidRPr="003E1C9E">
              <w:rPr>
                <w:rFonts w:ascii="Times New Roman" w:hAnsi="Times New Roman"/>
                <w:i/>
                <w:iCs/>
                <w:lang w:val="ro-RO"/>
              </w:rPr>
              <w:t>defrişare</w:t>
            </w:r>
            <w:proofErr w:type="spellEnd"/>
            <w:r w:rsidR="00662DB7" w:rsidRPr="003E1C9E">
              <w:rPr>
                <w:rFonts w:ascii="Times New Roman" w:hAnsi="Times New Roman"/>
                <w:i/>
                <w:iCs/>
                <w:lang w:val="ro-RO"/>
              </w:rPr>
              <w:t xml:space="preserve"> a </w:t>
            </w:r>
            <w:proofErr w:type="spellStart"/>
            <w:r w:rsidR="00662DB7" w:rsidRPr="003E1C9E">
              <w:rPr>
                <w:rFonts w:ascii="Times New Roman" w:hAnsi="Times New Roman"/>
                <w:i/>
                <w:iCs/>
                <w:lang w:val="ro-RO"/>
              </w:rPr>
              <w:t>plantaţiilor</w:t>
            </w:r>
            <w:proofErr w:type="spellEnd"/>
            <w:r w:rsidR="00662DB7" w:rsidRPr="003E1C9E">
              <w:rPr>
                <w:rFonts w:ascii="Times New Roman" w:hAnsi="Times New Roman"/>
                <w:i/>
                <w:iCs/>
                <w:lang w:val="ro-RO"/>
              </w:rPr>
              <w:t xml:space="preserve"> perene</w:t>
            </w:r>
            <w:r>
              <w:rPr>
                <w:rFonts w:ascii="Times New Roman" w:hAnsi="Times New Roman"/>
                <w:lang w:val="ro-RO"/>
              </w:rPr>
              <w:t xml:space="preserve">. </w:t>
            </w:r>
            <w:r w:rsidR="00662DB7">
              <w:rPr>
                <w:rFonts w:ascii="Times New Roman" w:hAnsi="Times New Roman"/>
                <w:lang w:val="ro-RO"/>
              </w:rPr>
              <w:t xml:space="preserve">Respectiv conform pct. 2 din Regulamentul cu privire la modul de recepționare a plantațiilor horticole în primul an de vegetație, din HG nr. 705/1995, prevede că </w:t>
            </w:r>
            <w:r w:rsidR="003E1C9E">
              <w:rPr>
                <w:rFonts w:ascii="Times New Roman" w:hAnsi="Times New Roman"/>
                <w:lang w:val="ro-RO"/>
              </w:rPr>
              <w:t>”</w:t>
            </w:r>
            <w:r w:rsidR="00662DB7" w:rsidRPr="003E1C9E">
              <w:rPr>
                <w:rFonts w:ascii="Times New Roman" w:hAnsi="Times New Roman"/>
                <w:b/>
                <w:bCs/>
                <w:i/>
                <w:iCs/>
                <w:lang w:val="ro-MD"/>
              </w:rPr>
              <w:t>recepționarea plantațiilor perene în primul an de vegetație se efectuează de către o comisie desemnată de autoritatea executivă a administrației publice locale, cu participarea la lucrările ei a reprezentanților deținătorilor de terenuri și a persoanelor care preiau sub răspunderea lor materială plantațiile perene tinere</w:t>
            </w:r>
            <w:r w:rsidR="003E1C9E" w:rsidRPr="003E1C9E">
              <w:rPr>
                <w:rFonts w:ascii="Times New Roman" w:hAnsi="Times New Roman"/>
                <w:lang w:val="ro-MD"/>
              </w:rPr>
              <w:t xml:space="preserve">”. </w:t>
            </w:r>
          </w:p>
          <w:p w14:paraId="16D616A3" w14:textId="77777777" w:rsidR="002E5BF9" w:rsidRDefault="002E5BF9" w:rsidP="00590571">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p w14:paraId="02A2EDE9" w14:textId="2B375C0F" w:rsidR="00AD193B" w:rsidRPr="00AD193B" w:rsidRDefault="00AB723E" w:rsidP="00AD193B">
            <w:pPr>
              <w:pBdr>
                <w:top w:val="none" w:sz="4" w:space="0" w:color="000000"/>
                <w:left w:val="none" w:sz="4" w:space="0" w:color="000000"/>
                <w:bottom w:val="none" w:sz="4" w:space="0" w:color="000000"/>
                <w:right w:val="none" w:sz="4" w:space="0" w:color="000000"/>
              </w:pBdr>
              <w:ind w:firstLine="0"/>
              <w:rPr>
                <w:rFonts w:ascii="Times New Roman" w:hAnsi="Times New Roman"/>
              </w:rPr>
            </w:pPr>
            <w:r>
              <w:rPr>
                <w:rFonts w:ascii="Times New Roman" w:hAnsi="Times New Roman"/>
                <w:lang w:val="ro-RO"/>
              </w:rPr>
              <w:t xml:space="preserve">Referitor la art. 15 </w:t>
            </w:r>
            <w:r>
              <w:rPr>
                <w:rFonts w:ascii="Times New Roman" w:hAnsi="Times New Roman"/>
                <w:vertAlign w:val="superscript"/>
                <w:lang w:val="ro-RO"/>
              </w:rPr>
              <w:t xml:space="preserve">1 </w:t>
            </w:r>
            <w:r>
              <w:rPr>
                <w:rFonts w:ascii="Times New Roman" w:hAnsi="Times New Roman"/>
                <w:lang w:val="ro-RO"/>
              </w:rPr>
              <w:t>alin. 1) prin care termenele de intrare pe rod a plantațiilor horticole se stabile</w:t>
            </w:r>
            <w:r w:rsidR="00B13C6F">
              <w:rPr>
                <w:rFonts w:ascii="Times New Roman" w:hAnsi="Times New Roman"/>
                <w:lang w:val="ro-RO"/>
              </w:rPr>
              <w:t>sc</w:t>
            </w:r>
            <w:r>
              <w:rPr>
                <w:rFonts w:ascii="Times New Roman" w:hAnsi="Times New Roman"/>
                <w:lang w:val="ro-RO"/>
              </w:rPr>
              <w:t xml:space="preserve"> în funcție de sistemul de cultură, gradul de creștere a portaltoiului </w:t>
            </w:r>
            <w:r w:rsidR="00AD193B">
              <w:rPr>
                <w:rFonts w:ascii="Times New Roman" w:hAnsi="Times New Roman"/>
                <w:lang w:val="ro-RO"/>
              </w:rPr>
              <w:t xml:space="preserve">și a soiului și de tipul materialului săditor, menționăm că reglementările detaliate se regăsesc </w:t>
            </w:r>
            <w:r w:rsidR="00AD193B" w:rsidRPr="00AD193B">
              <w:rPr>
                <w:rFonts w:ascii="Times New Roman" w:hAnsi="Times New Roman"/>
                <w:b/>
                <w:bCs/>
                <w:i/>
                <w:iCs/>
                <w:lang w:val="ro-RO"/>
              </w:rPr>
              <w:t>în anexa nr. 1</w:t>
            </w:r>
            <w:r w:rsidR="00AD193B">
              <w:rPr>
                <w:rFonts w:ascii="Times New Roman" w:hAnsi="Times New Roman"/>
                <w:lang w:val="ro-RO"/>
              </w:rPr>
              <w:t xml:space="preserve"> </w:t>
            </w:r>
            <w:proofErr w:type="spellStart"/>
            <w:r w:rsidR="00B13C6F">
              <w:rPr>
                <w:rFonts w:ascii="Times New Roman" w:hAnsi="Times New Roman"/>
                <w:lang w:val="ro-RO"/>
              </w:rPr>
              <w:t>capit.II</w:t>
            </w:r>
            <w:proofErr w:type="spellEnd"/>
            <w:r w:rsidR="00B13C6F">
              <w:rPr>
                <w:rFonts w:ascii="Times New Roman" w:hAnsi="Times New Roman"/>
                <w:lang w:val="ro-RO"/>
              </w:rPr>
              <w:t xml:space="preserve"> </w:t>
            </w:r>
            <w:r w:rsidR="00AD193B">
              <w:rPr>
                <w:rFonts w:ascii="Times New Roman" w:hAnsi="Times New Roman"/>
                <w:lang w:val="ro-RO"/>
              </w:rPr>
              <w:t xml:space="preserve">la </w:t>
            </w:r>
            <w:r w:rsidR="00AD193B" w:rsidRPr="00AD193B">
              <w:rPr>
                <w:rFonts w:ascii="Times New Roman" w:hAnsi="Times New Roman"/>
                <w:b/>
                <w:bCs/>
                <w:i/>
                <w:iCs/>
                <w:lang w:val="ro-MD"/>
              </w:rPr>
              <w:t xml:space="preserve">Regulamentul cu privire la modul de </w:t>
            </w:r>
            <w:proofErr w:type="spellStart"/>
            <w:r w:rsidR="00AD193B" w:rsidRPr="00AD193B">
              <w:rPr>
                <w:rFonts w:ascii="Times New Roman" w:hAnsi="Times New Roman"/>
                <w:b/>
                <w:bCs/>
                <w:i/>
                <w:iCs/>
                <w:lang w:val="ro-MD"/>
              </w:rPr>
              <w:t>evidenţă</w:t>
            </w:r>
            <w:proofErr w:type="spellEnd"/>
            <w:r w:rsidR="00AD193B" w:rsidRPr="00AD193B">
              <w:rPr>
                <w:rFonts w:ascii="Times New Roman" w:hAnsi="Times New Roman"/>
                <w:b/>
                <w:bCs/>
                <w:i/>
                <w:iCs/>
                <w:lang w:val="ro-MD"/>
              </w:rPr>
              <w:t xml:space="preserve"> a grupurilor de </w:t>
            </w:r>
            <w:proofErr w:type="spellStart"/>
            <w:r w:rsidR="00AD193B" w:rsidRPr="00AD193B">
              <w:rPr>
                <w:rFonts w:ascii="Times New Roman" w:hAnsi="Times New Roman"/>
                <w:b/>
                <w:bCs/>
                <w:i/>
                <w:iCs/>
                <w:lang w:val="ro-MD"/>
              </w:rPr>
              <w:t>vîrstă</w:t>
            </w:r>
            <w:proofErr w:type="spellEnd"/>
            <w:r w:rsidR="00AD193B" w:rsidRPr="00AD193B">
              <w:rPr>
                <w:rFonts w:ascii="Times New Roman" w:hAnsi="Times New Roman"/>
                <w:b/>
                <w:bCs/>
                <w:i/>
                <w:iCs/>
                <w:lang w:val="ro-MD"/>
              </w:rPr>
              <w:t xml:space="preserve"> </w:t>
            </w:r>
            <w:proofErr w:type="spellStart"/>
            <w:r w:rsidR="00AD193B" w:rsidRPr="00AD193B">
              <w:rPr>
                <w:rFonts w:ascii="Times New Roman" w:hAnsi="Times New Roman"/>
                <w:b/>
                <w:bCs/>
                <w:i/>
                <w:iCs/>
                <w:lang w:val="ro-MD"/>
              </w:rPr>
              <w:t>şi</w:t>
            </w:r>
            <w:proofErr w:type="spellEnd"/>
            <w:r w:rsidR="00AD193B" w:rsidRPr="00AD193B">
              <w:rPr>
                <w:rFonts w:ascii="Times New Roman" w:hAnsi="Times New Roman"/>
                <w:b/>
                <w:bCs/>
                <w:i/>
                <w:iCs/>
                <w:lang w:val="ro-MD"/>
              </w:rPr>
              <w:t xml:space="preserve"> a intrării pe rod a </w:t>
            </w:r>
            <w:proofErr w:type="spellStart"/>
            <w:r w:rsidR="00AD193B" w:rsidRPr="00AD193B">
              <w:rPr>
                <w:rFonts w:ascii="Times New Roman" w:hAnsi="Times New Roman"/>
                <w:b/>
                <w:bCs/>
                <w:i/>
                <w:iCs/>
                <w:lang w:val="ro-MD"/>
              </w:rPr>
              <w:t>plantaţiilor</w:t>
            </w:r>
            <w:proofErr w:type="spellEnd"/>
            <w:r w:rsidR="00AD193B" w:rsidRPr="00AD193B">
              <w:rPr>
                <w:rFonts w:ascii="Times New Roman" w:hAnsi="Times New Roman"/>
                <w:b/>
                <w:bCs/>
                <w:i/>
                <w:iCs/>
                <w:lang w:val="ro-MD"/>
              </w:rPr>
              <w:t xml:space="preserve"> perene</w:t>
            </w:r>
            <w:r w:rsidR="00AD193B">
              <w:rPr>
                <w:rFonts w:ascii="Times New Roman" w:hAnsi="Times New Roman"/>
                <w:b/>
                <w:bCs/>
                <w:lang w:val="ro-MD"/>
              </w:rPr>
              <w:t xml:space="preserve">, </w:t>
            </w:r>
            <w:r w:rsidR="00B13C6F" w:rsidRPr="00B13C6F">
              <w:rPr>
                <w:rFonts w:ascii="Times New Roman" w:hAnsi="Times New Roman"/>
                <w:lang w:val="ro-MD"/>
              </w:rPr>
              <w:t>conform modificărilor operate prin HG nr. 296/2026</w:t>
            </w:r>
            <w:r w:rsidR="00B13C6F">
              <w:rPr>
                <w:rFonts w:ascii="Times New Roman" w:hAnsi="Times New Roman"/>
                <w:b/>
                <w:bCs/>
                <w:lang w:val="ro-MD"/>
              </w:rPr>
              <w:t xml:space="preserve">, </w:t>
            </w:r>
            <w:r w:rsidR="00AD193B" w:rsidRPr="00AD193B">
              <w:rPr>
                <w:rFonts w:ascii="Times New Roman" w:hAnsi="Times New Roman"/>
                <w:lang w:val="ro-MD"/>
              </w:rPr>
              <w:t>în vigoare din 11.09.26, astfel în proiectul de lege sunt incluse doar reglementări de ordin general.</w:t>
            </w:r>
          </w:p>
          <w:p w14:paraId="34CD207F" w14:textId="77777777" w:rsidR="009E686E" w:rsidRDefault="009E686E" w:rsidP="002C11AD">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p>
          <w:p w14:paraId="09403F51" w14:textId="2A087549" w:rsidR="00B13C6F" w:rsidRDefault="00B13C6F" w:rsidP="00B13C6F">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Pr>
                <w:rFonts w:ascii="Times New Roman" w:hAnsi="Times New Roman"/>
                <w:lang w:val="ro-RO"/>
              </w:rPr>
              <w:lastRenderedPageBreak/>
              <w:t>Întrucât, r</w:t>
            </w:r>
            <w:r w:rsidRPr="002E5BF9">
              <w:rPr>
                <w:rFonts w:ascii="Times New Roman" w:hAnsi="Times New Roman"/>
                <w:lang w:val="ro-RO"/>
              </w:rPr>
              <w:t>ecepționarea plantațiilor perene în primul an de vegetație se efectuează de către o comisie desemnată de autoritatea executivă a administrației publice locale</w:t>
            </w:r>
            <w:r>
              <w:rPr>
                <w:rFonts w:ascii="Times New Roman" w:hAnsi="Times New Roman"/>
                <w:lang w:val="ro-RO"/>
              </w:rPr>
              <w:t>, aceste atribuții nu pot să se regăsească în atribuțiile autorităților menționate la art. 5, art. 9 și art. 10.</w:t>
            </w:r>
          </w:p>
          <w:p w14:paraId="63284B3A" w14:textId="4A4972A2" w:rsidR="009E686E" w:rsidRPr="0017665B" w:rsidRDefault="009E686E" w:rsidP="002C11AD">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p>
        </w:tc>
      </w:tr>
      <w:tr w:rsidR="009E686E" w:rsidRPr="00CD6037" w14:paraId="7AB71B82" w14:textId="77777777" w:rsidTr="009E686E">
        <w:trPr>
          <w:trHeight w:val="1085"/>
        </w:trPr>
        <w:tc>
          <w:tcPr>
            <w:tcW w:w="979" w:type="pct"/>
            <w:vMerge/>
          </w:tcPr>
          <w:p w14:paraId="0EB0C6F3" w14:textId="77777777" w:rsidR="009E686E" w:rsidRPr="002C6B0D" w:rsidRDefault="009E686E" w:rsidP="00B15870">
            <w:pPr>
              <w:pBdr>
                <w:top w:val="none" w:sz="4" w:space="0" w:color="000000"/>
                <w:left w:val="none" w:sz="4" w:space="0" w:color="000000"/>
                <w:bottom w:val="none" w:sz="4" w:space="0" w:color="000000"/>
                <w:right w:val="none" w:sz="4" w:space="0" w:color="000000"/>
              </w:pBdr>
              <w:ind w:firstLine="0"/>
              <w:rPr>
                <w:b/>
              </w:rPr>
            </w:pPr>
          </w:p>
        </w:tc>
        <w:tc>
          <w:tcPr>
            <w:tcW w:w="193" w:type="pct"/>
            <w:vMerge/>
          </w:tcPr>
          <w:p w14:paraId="2ECD04C9" w14:textId="77777777" w:rsidR="009E686E" w:rsidRPr="00CD6037" w:rsidRDefault="009E686E"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122500FD" w14:textId="77777777" w:rsidR="009E686E" w:rsidRPr="00640ECA" w:rsidRDefault="009E686E" w:rsidP="009E686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0ECA">
              <w:rPr>
                <w:rFonts w:ascii="Times New Roman" w:hAnsi="Times New Roman"/>
                <w:lang w:val="ro-RO"/>
              </w:rPr>
              <w:t>De asemenea, în compartimentul 9 al Notei de fundamentare se menționează că implementarea proiectului va fi asigurată de Agenția de Intervenție și Plăți pentru Agricultură. Această atribuție nu este însă prevăzută în textul proiectului și nici nu este propusă modificarea art. 10 din Legea nr. 62/2025, ceea ce relevă o necorelare între nota de fundamentare și soluția normativă propusă.</w:t>
            </w:r>
          </w:p>
          <w:p w14:paraId="0A3D68D1" w14:textId="0BFE94E3" w:rsidR="009E686E" w:rsidRPr="00640ECA" w:rsidRDefault="009E686E" w:rsidP="009E686E">
            <w:pPr>
              <w:pBdr>
                <w:top w:val="none" w:sz="4" w:space="0" w:color="000000"/>
                <w:left w:val="none" w:sz="4" w:space="0" w:color="000000"/>
                <w:bottom w:val="none" w:sz="4" w:space="0" w:color="000000"/>
                <w:right w:val="none" w:sz="4" w:space="0" w:color="000000"/>
              </w:pBdr>
              <w:ind w:firstLine="0"/>
              <w:rPr>
                <w:lang w:val="ro-RO"/>
              </w:rPr>
            </w:pPr>
          </w:p>
        </w:tc>
        <w:tc>
          <w:tcPr>
            <w:tcW w:w="1520" w:type="pct"/>
            <w:tcBorders>
              <w:top w:val="single" w:sz="4" w:space="0" w:color="auto"/>
              <w:bottom w:val="single" w:sz="4" w:space="0" w:color="auto"/>
            </w:tcBorders>
          </w:tcPr>
          <w:p w14:paraId="44491584" w14:textId="32F3DF72" w:rsidR="009E686E" w:rsidRPr="009E686E" w:rsidRDefault="009E686E" w:rsidP="009E686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9E686E">
              <w:rPr>
                <w:rFonts w:ascii="Times New Roman" w:hAnsi="Times New Roman"/>
                <w:b/>
                <w:lang w:val="ro-RO"/>
              </w:rPr>
              <w:t xml:space="preserve">Se acceptă. </w:t>
            </w:r>
          </w:p>
          <w:p w14:paraId="70EACC93" w14:textId="31411358" w:rsidR="009E686E" w:rsidRPr="0017665B" w:rsidRDefault="009E686E" w:rsidP="009E686E">
            <w:pPr>
              <w:pBdr>
                <w:top w:val="none" w:sz="4" w:space="0" w:color="000000"/>
                <w:left w:val="none" w:sz="4" w:space="0" w:color="000000"/>
                <w:bottom w:val="none" w:sz="4" w:space="0" w:color="000000"/>
                <w:right w:val="none" w:sz="4" w:space="0" w:color="000000"/>
              </w:pBdr>
              <w:ind w:firstLine="0"/>
              <w:rPr>
                <w:b/>
                <w:lang w:val="ro-RO"/>
              </w:rPr>
            </w:pPr>
          </w:p>
        </w:tc>
      </w:tr>
      <w:tr w:rsidR="009E686E" w:rsidRPr="00CD6037" w14:paraId="08B3E53D" w14:textId="77777777" w:rsidTr="009E686E">
        <w:trPr>
          <w:trHeight w:val="6267"/>
        </w:trPr>
        <w:tc>
          <w:tcPr>
            <w:tcW w:w="979" w:type="pct"/>
            <w:vMerge/>
            <w:tcBorders>
              <w:bottom w:val="single" w:sz="4" w:space="0" w:color="auto"/>
            </w:tcBorders>
          </w:tcPr>
          <w:p w14:paraId="1311C8BD" w14:textId="77777777" w:rsidR="009E686E" w:rsidRPr="002C6B0D" w:rsidRDefault="009E686E" w:rsidP="00B15870">
            <w:pPr>
              <w:pBdr>
                <w:top w:val="none" w:sz="4" w:space="0" w:color="000000"/>
                <w:left w:val="none" w:sz="4" w:space="0" w:color="000000"/>
                <w:bottom w:val="none" w:sz="4" w:space="0" w:color="000000"/>
                <w:right w:val="none" w:sz="4" w:space="0" w:color="000000"/>
              </w:pBdr>
              <w:ind w:firstLine="0"/>
              <w:rPr>
                <w:b/>
              </w:rPr>
            </w:pPr>
          </w:p>
        </w:tc>
        <w:tc>
          <w:tcPr>
            <w:tcW w:w="193" w:type="pct"/>
            <w:vMerge/>
            <w:tcBorders>
              <w:bottom w:val="single" w:sz="4" w:space="0" w:color="auto"/>
            </w:tcBorders>
          </w:tcPr>
          <w:p w14:paraId="2C4EB22F" w14:textId="77777777" w:rsidR="009E686E" w:rsidRPr="00CD6037" w:rsidRDefault="009E686E" w:rsidP="00E92ECE">
            <w:pPr>
              <w:pBdr>
                <w:top w:val="none" w:sz="4" w:space="0" w:color="000000"/>
                <w:left w:val="none" w:sz="4" w:space="0" w:color="000000"/>
                <w:bottom w:val="none" w:sz="4" w:space="0" w:color="000000"/>
                <w:right w:val="none" w:sz="4" w:space="0" w:color="000000"/>
              </w:pBdr>
              <w:ind w:firstLine="0"/>
              <w:rPr>
                <w:lang w:val="ro-RO"/>
              </w:rPr>
            </w:pPr>
          </w:p>
        </w:tc>
        <w:tc>
          <w:tcPr>
            <w:tcW w:w="2308" w:type="pct"/>
            <w:tcBorders>
              <w:top w:val="single" w:sz="4" w:space="0" w:color="auto"/>
              <w:bottom w:val="single" w:sz="4" w:space="0" w:color="auto"/>
            </w:tcBorders>
          </w:tcPr>
          <w:p w14:paraId="71C5E7B0" w14:textId="40A27B57" w:rsidR="009E686E" w:rsidRPr="00640ECA" w:rsidRDefault="009E686E" w:rsidP="009E686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sidRPr="00640ECA">
              <w:rPr>
                <w:rFonts w:ascii="Times New Roman" w:hAnsi="Times New Roman"/>
                <w:lang w:val="ro-RO"/>
              </w:rPr>
              <w:t xml:space="preserve">Potrivit art. 102 alin. (2) din Constituție, hotărârile Guvernului se adoptă pentru organizarea executării legilor. În jurisprudența sa, Curtea Constituțională a statuat în mod constant că actele Guvernului au caracter subsecvent legii </w:t>
            </w:r>
            <w:bookmarkStart w:id="0" w:name="_GoBack"/>
            <w:bookmarkEnd w:id="0"/>
            <w:r w:rsidRPr="00640ECA">
              <w:rPr>
                <w:rFonts w:ascii="Times New Roman" w:hAnsi="Times New Roman"/>
                <w:lang w:val="ro-RO"/>
              </w:rPr>
              <w:t>și nu pot constitui izvor al unor reglementări primare, rolul acestora fiind de a dezvolta și concretiza dispozițiile legale, în limitele stabilite de legiuitor. Aceste principii au fost reafirmate, inclusiv, prin Hotărârea Curții Constituționale nr. 17 din 10 iunie 2021 și reiterate ulterior prin Hotărârea Curții Constituționale nr. 3 din 29 mai 2025, în care Curtea a subliniat că exigențele art. 102 alin. (2) din Constituție sunt incidente ori de câte ori Guvernul adoptă hotărâri pentru executarea legii.</w:t>
            </w:r>
          </w:p>
          <w:p w14:paraId="62167F67" w14:textId="50564C43" w:rsidR="009E686E" w:rsidRDefault="009E686E" w:rsidP="009E686E">
            <w:pPr>
              <w:pBdr>
                <w:top w:val="none" w:sz="4" w:space="0" w:color="000000"/>
                <w:left w:val="none" w:sz="4" w:space="0" w:color="000000"/>
                <w:bottom w:val="none" w:sz="4" w:space="0" w:color="000000"/>
                <w:right w:val="none" w:sz="4" w:space="0" w:color="000000"/>
              </w:pBdr>
              <w:ind w:firstLine="0"/>
              <w:rPr>
                <w:lang w:val="ro-RO"/>
              </w:rPr>
            </w:pPr>
            <w:r w:rsidRPr="00640ECA">
              <w:rPr>
                <w:rFonts w:ascii="Times New Roman" w:hAnsi="Times New Roman"/>
                <w:lang w:val="ro-RO"/>
              </w:rPr>
              <w:t>În măsura în care proiectul lasă în sarcina Guvernului reglementarea elementelor esențiale ale procedurii de punere pe rod și recepționare a plantațiilor horticole, fără stabilirea cadrului normativ primar la nivel de lege, pot apărea dificultăți privind delimitarea dintre reglementarea primară și normele de executare ale legii și pot conduce la existența unei marje extinse de apreciere în procesul de aplicare a regulamentelor subsecvente. În lipsa unor repere legale privind competența autorităților, criteriile generale de evaluare, procedura administrativă, documentele necesare și termenele procedurale, există posibilitatea aplicării neuniforme a normei și a stabilirii prin act subordonat legii a unor condiții sau cerințe care nu rezultă în mod expres din lege. Aceste circumstanțe pot favoriza exercitarea discreționară a competențelor administrative și pot afecta transparența, uniformitatea și previzibilitatea aplicării procedurii.</w:t>
            </w:r>
          </w:p>
        </w:tc>
        <w:tc>
          <w:tcPr>
            <w:tcW w:w="1520" w:type="pct"/>
            <w:tcBorders>
              <w:top w:val="single" w:sz="4" w:space="0" w:color="auto"/>
              <w:bottom w:val="single" w:sz="4" w:space="0" w:color="auto"/>
            </w:tcBorders>
          </w:tcPr>
          <w:p w14:paraId="2C1B3AE3" w14:textId="6FD5C28F" w:rsidR="00A04FF8" w:rsidRPr="00A04FF8" w:rsidRDefault="00A04FF8" w:rsidP="00E92ECE">
            <w:pPr>
              <w:pBdr>
                <w:top w:val="none" w:sz="4" w:space="0" w:color="000000"/>
                <w:left w:val="none" w:sz="4" w:space="0" w:color="000000"/>
                <w:bottom w:val="none" w:sz="4" w:space="0" w:color="000000"/>
                <w:right w:val="none" w:sz="4" w:space="0" w:color="000000"/>
              </w:pBdr>
              <w:ind w:firstLine="0"/>
              <w:rPr>
                <w:rFonts w:ascii="Times New Roman" w:hAnsi="Times New Roman"/>
                <w:b/>
                <w:lang w:val="ro-RO"/>
              </w:rPr>
            </w:pPr>
            <w:r w:rsidRPr="00A04FF8">
              <w:rPr>
                <w:rFonts w:ascii="Times New Roman" w:hAnsi="Times New Roman"/>
                <w:b/>
                <w:lang w:val="ro-RO"/>
              </w:rPr>
              <w:t>Se acceptă parțial.</w:t>
            </w:r>
          </w:p>
          <w:p w14:paraId="428A2758" w14:textId="10FFAC0F" w:rsidR="00D34321" w:rsidRDefault="00AE4695" w:rsidP="00E92ECE">
            <w:pPr>
              <w:pBdr>
                <w:top w:val="none" w:sz="4" w:space="0" w:color="000000"/>
                <w:left w:val="none" w:sz="4" w:space="0" w:color="000000"/>
                <w:bottom w:val="none" w:sz="4" w:space="0" w:color="000000"/>
                <w:right w:val="none" w:sz="4" w:space="0" w:color="000000"/>
              </w:pBdr>
              <w:ind w:firstLine="0"/>
              <w:rPr>
                <w:rFonts w:ascii="Times New Roman" w:hAnsi="Times New Roman"/>
                <w:lang w:val="ro-RO"/>
              </w:rPr>
            </w:pPr>
            <w:r>
              <w:rPr>
                <w:rFonts w:ascii="Times New Roman" w:hAnsi="Times New Roman"/>
                <w:lang w:val="ro-RO"/>
              </w:rPr>
              <w:t>Modificările propuse la a</w:t>
            </w:r>
            <w:r w:rsidR="00D34321" w:rsidRPr="009E686E">
              <w:rPr>
                <w:rFonts w:ascii="Times New Roman" w:hAnsi="Times New Roman"/>
                <w:lang w:val="ro-RO"/>
              </w:rPr>
              <w:t>rt. 15</w:t>
            </w:r>
            <w:r w:rsidR="00D34321" w:rsidRPr="009E686E">
              <w:rPr>
                <w:rFonts w:ascii="Times New Roman" w:hAnsi="Times New Roman"/>
                <w:vertAlign w:val="superscript"/>
                <w:lang w:val="ro-RO"/>
              </w:rPr>
              <w:t>1</w:t>
            </w:r>
            <w:r w:rsidR="00D34321" w:rsidRPr="009E686E">
              <w:rPr>
                <w:rFonts w:ascii="Times New Roman" w:hAnsi="Times New Roman"/>
                <w:lang w:val="ro-RO"/>
              </w:rPr>
              <w:t xml:space="preserve"> alin. (2), </w:t>
            </w:r>
            <w:r>
              <w:rPr>
                <w:rFonts w:ascii="Times New Roman" w:hAnsi="Times New Roman"/>
                <w:lang w:val="ro-RO"/>
              </w:rPr>
              <w:t>care prevăd în sarcina Guvernului aprobarea regulamentelor ce ține de punerea pe rod și recepționarea plantațiilor horticole vizează</w:t>
            </w:r>
            <w:r w:rsidR="00D34321" w:rsidRPr="009E686E">
              <w:rPr>
                <w:rFonts w:ascii="Times New Roman" w:hAnsi="Times New Roman"/>
                <w:lang w:val="ro-RO"/>
              </w:rPr>
              <w:t>, prevederile Hotărârii Guvernului nr. 705/1995, care reglementează condițiile și criteriile generale pentru constatarea intrării pe rod a plantațiilor, etapele procedurii administrative aferente, documentele necesare inițierii acesteia, precum și termenele aplicabile examinării cererilor.</w:t>
            </w:r>
          </w:p>
          <w:p w14:paraId="14227374" w14:textId="26205C85" w:rsidR="009E686E" w:rsidRPr="0017665B" w:rsidRDefault="009E686E" w:rsidP="00E92ECE">
            <w:pPr>
              <w:pBdr>
                <w:top w:val="none" w:sz="4" w:space="0" w:color="000000"/>
                <w:left w:val="none" w:sz="4" w:space="0" w:color="000000"/>
                <w:bottom w:val="none" w:sz="4" w:space="0" w:color="000000"/>
                <w:right w:val="none" w:sz="4" w:space="0" w:color="000000"/>
              </w:pBdr>
              <w:ind w:firstLine="0"/>
              <w:rPr>
                <w:b/>
                <w:lang w:val="ro-RO"/>
              </w:rPr>
            </w:pPr>
            <w:r>
              <w:rPr>
                <w:rFonts w:ascii="Times New Roman" w:hAnsi="Times New Roman"/>
                <w:lang w:val="ro-RO"/>
              </w:rPr>
              <w:t>P</w:t>
            </w:r>
            <w:r w:rsidRPr="009E686E">
              <w:rPr>
                <w:rFonts w:ascii="Times New Roman" w:hAnsi="Times New Roman"/>
                <w:lang w:val="ro-RO"/>
              </w:rPr>
              <w:t>otrivit art. 5 alin. (2) lit. a) și b) din Legea horticulturii nr. 62/2025, Ministerul Agriculturii și Industriei Alimentare are competența de a elabora politicile în sectorul horticol și actele normative necesare reglementării acestuia, precum și de a înainta propuneri de politici publice și proiecte de acte normative destinate dezvoltării și reglementării sectorului horticol. Exercitarea acestor atribuții presupune asigurarea unui cadru normativ coerent, complet și previzibil, în care elementele esențiale ale raporturilor juridice să fie reglementate prin lege, iar actele normative subsecvente să aibă exclusiv rolul de a organiza executarea dispozițiilor legale.</w:t>
            </w:r>
          </w:p>
        </w:tc>
      </w:tr>
    </w:tbl>
    <w:p w14:paraId="24D8FE0E" w14:textId="62DC9B6F" w:rsidR="00582470" w:rsidRPr="00CD6037" w:rsidRDefault="00582470" w:rsidP="00E729DD">
      <w:pPr>
        <w:pBdr>
          <w:top w:val="none" w:sz="4" w:space="0" w:color="000000"/>
          <w:left w:val="none" w:sz="4" w:space="0" w:color="000000"/>
          <w:bottom w:val="none" w:sz="4" w:space="0" w:color="000000"/>
          <w:right w:val="none" w:sz="4" w:space="0" w:color="000000"/>
        </w:pBdr>
        <w:tabs>
          <w:tab w:val="left" w:pos="884"/>
          <w:tab w:val="left" w:pos="1134"/>
          <w:tab w:val="left" w:pos="1196"/>
        </w:tabs>
        <w:ind w:firstLine="0"/>
        <w:jc w:val="center"/>
        <w:rPr>
          <w:lang w:val="ro-RO"/>
        </w:rPr>
      </w:pPr>
    </w:p>
    <w:p w14:paraId="578CC5AC" w14:textId="07582CA3" w:rsidR="000831B3" w:rsidRPr="00CD6037" w:rsidRDefault="000831B3" w:rsidP="00AD7A1C">
      <w:pPr>
        <w:ind w:firstLine="0"/>
        <w:jc w:val="left"/>
        <w:rPr>
          <w:lang w:val="ro-RO"/>
        </w:rPr>
      </w:pPr>
    </w:p>
    <w:sectPr w:rsidR="000831B3" w:rsidRPr="00CD6037" w:rsidSect="00C00236">
      <w:headerReference w:type="default" r:id="rId11"/>
      <w:headerReference w:type="first" r:id="rId12"/>
      <w:pgSz w:w="16840" w:h="11907" w:orient="landscape"/>
      <w:pgMar w:top="284" w:right="1418" w:bottom="567"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E5A5CB" w14:textId="77777777" w:rsidR="00E200CF" w:rsidRDefault="00E200CF">
      <w:r>
        <w:separator/>
      </w:r>
    </w:p>
  </w:endnote>
  <w:endnote w:type="continuationSeparator" w:id="0">
    <w:p w14:paraId="01787E58" w14:textId="77777777" w:rsidR="00E200CF" w:rsidRDefault="00E20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D039EA" w14:textId="77777777" w:rsidR="00E200CF" w:rsidRDefault="00E200CF">
      <w:r>
        <w:separator/>
      </w:r>
    </w:p>
  </w:footnote>
  <w:footnote w:type="continuationSeparator" w:id="0">
    <w:p w14:paraId="28F2896C" w14:textId="77777777" w:rsidR="00E200CF" w:rsidRDefault="00E200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F8427" w14:textId="77777777" w:rsidR="00D07A16" w:rsidRPr="00F37ED4" w:rsidRDefault="00D07A16" w:rsidP="009D4C0F">
    <w:pPr>
      <w:pStyle w:val="Antet"/>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A04FF8" w:rsidRPr="00A04FF8">
      <w:rPr>
        <w:noProof/>
        <w:sz w:val="28"/>
        <w:szCs w:val="28"/>
        <w:lang w:val="ro-RO"/>
      </w:rPr>
      <w:t>2</w:t>
    </w:r>
    <w:r w:rsidRPr="00F37ED4">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A24B1" w14:textId="77777777" w:rsidR="00D07A16" w:rsidRPr="00032B46" w:rsidRDefault="00D07A16">
    <w:pPr>
      <w:pStyle w:val="Antet"/>
      <w:ind w:firstLine="0"/>
      <w:rPr>
        <w:sz w:val="28"/>
        <w:szCs w:val="28"/>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1">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3">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4">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5">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6">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7">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8">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9">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0">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1">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2">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3">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4">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5">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6">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7">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8">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19">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0">
    <w:nsid w:val="449A7C7C"/>
    <w:multiLevelType w:val="hybridMultilevel"/>
    <w:tmpl w:val="83886074"/>
    <w:lvl w:ilvl="0" w:tplc="55A88608">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2">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3">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4">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5">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6">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7">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8">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9">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1">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2">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3">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4">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5">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6">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7">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8">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9">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1">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2">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3"/>
  </w:num>
  <w:num w:numId="2">
    <w:abstractNumId w:val="35"/>
  </w:num>
  <w:num w:numId="3">
    <w:abstractNumId w:val="14"/>
  </w:num>
  <w:num w:numId="4">
    <w:abstractNumId w:val="28"/>
  </w:num>
  <w:num w:numId="5">
    <w:abstractNumId w:val="16"/>
  </w:num>
  <w:num w:numId="6">
    <w:abstractNumId w:val="11"/>
  </w:num>
  <w:num w:numId="7">
    <w:abstractNumId w:val="5"/>
  </w:num>
  <w:num w:numId="8">
    <w:abstractNumId w:val="6"/>
  </w:num>
  <w:num w:numId="9">
    <w:abstractNumId w:val="25"/>
  </w:num>
  <w:num w:numId="10">
    <w:abstractNumId w:val="3"/>
  </w:num>
  <w:num w:numId="11">
    <w:abstractNumId w:val="24"/>
  </w:num>
  <w:num w:numId="12">
    <w:abstractNumId w:val="2"/>
  </w:num>
  <w:num w:numId="13">
    <w:abstractNumId w:val="37"/>
  </w:num>
  <w:num w:numId="14">
    <w:abstractNumId w:val="17"/>
  </w:num>
  <w:num w:numId="15">
    <w:abstractNumId w:val="18"/>
  </w:num>
  <w:num w:numId="16">
    <w:abstractNumId w:val="32"/>
  </w:num>
  <w:num w:numId="17">
    <w:abstractNumId w:val="29"/>
  </w:num>
  <w:num w:numId="18">
    <w:abstractNumId w:val="23"/>
  </w:num>
  <w:num w:numId="19">
    <w:abstractNumId w:val="19"/>
  </w:num>
  <w:num w:numId="20">
    <w:abstractNumId w:val="8"/>
  </w:num>
  <w:num w:numId="21">
    <w:abstractNumId w:val="31"/>
  </w:num>
  <w:num w:numId="22">
    <w:abstractNumId w:val="4"/>
  </w:num>
  <w:num w:numId="23">
    <w:abstractNumId w:val="13"/>
  </w:num>
  <w:num w:numId="24">
    <w:abstractNumId w:val="10"/>
  </w:num>
  <w:num w:numId="25">
    <w:abstractNumId w:val="21"/>
  </w:num>
  <w:num w:numId="26">
    <w:abstractNumId w:val="34"/>
  </w:num>
  <w:num w:numId="27">
    <w:abstractNumId w:val="26"/>
  </w:num>
  <w:num w:numId="28">
    <w:abstractNumId w:val="39"/>
    <w:lvlOverride w:ilvl="0">
      <w:startOverride w:val="1"/>
    </w:lvlOverride>
  </w:num>
  <w:num w:numId="29">
    <w:abstractNumId w:val="22"/>
  </w:num>
  <w:num w:numId="30">
    <w:abstractNumId w:val="7"/>
  </w:num>
  <w:num w:numId="31">
    <w:abstractNumId w:val="38"/>
  </w:num>
  <w:num w:numId="32">
    <w:abstractNumId w:val="39"/>
  </w:num>
  <w:num w:numId="33">
    <w:abstractNumId w:val="12"/>
  </w:num>
  <w:num w:numId="34">
    <w:abstractNumId w:val="41"/>
  </w:num>
  <w:num w:numId="35">
    <w:abstractNumId w:val="40"/>
  </w:num>
  <w:num w:numId="36">
    <w:abstractNumId w:val="0"/>
  </w:num>
  <w:num w:numId="37">
    <w:abstractNumId w:val="9"/>
  </w:num>
  <w:num w:numId="38">
    <w:abstractNumId w:val="30"/>
  </w:num>
  <w:num w:numId="39">
    <w:abstractNumId w:val="15"/>
  </w:num>
  <w:num w:numId="40">
    <w:abstractNumId w:val="36"/>
  </w:num>
  <w:num w:numId="41">
    <w:abstractNumId w:val="27"/>
  </w:num>
  <w:num w:numId="42">
    <w:abstractNumId w:val="1"/>
  </w:num>
  <w:num w:numId="43">
    <w:abstractNumId w:val="42"/>
  </w:num>
  <w:num w:numId="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E6"/>
    <w:rsid w:val="00013460"/>
    <w:rsid w:val="00013804"/>
    <w:rsid w:val="00013AC9"/>
    <w:rsid w:val="0001747F"/>
    <w:rsid w:val="00017CED"/>
    <w:rsid w:val="0002435C"/>
    <w:rsid w:val="00032B46"/>
    <w:rsid w:val="0003740C"/>
    <w:rsid w:val="0004289C"/>
    <w:rsid w:val="000431B5"/>
    <w:rsid w:val="00043AC7"/>
    <w:rsid w:val="00044D19"/>
    <w:rsid w:val="00046357"/>
    <w:rsid w:val="00052045"/>
    <w:rsid w:val="00054810"/>
    <w:rsid w:val="00055B66"/>
    <w:rsid w:val="00056EB2"/>
    <w:rsid w:val="000634F8"/>
    <w:rsid w:val="000713DA"/>
    <w:rsid w:val="00071EAA"/>
    <w:rsid w:val="0007236F"/>
    <w:rsid w:val="00075A5F"/>
    <w:rsid w:val="00081267"/>
    <w:rsid w:val="000831B3"/>
    <w:rsid w:val="00085029"/>
    <w:rsid w:val="0008504F"/>
    <w:rsid w:val="000953CC"/>
    <w:rsid w:val="000A0D8B"/>
    <w:rsid w:val="000A0F06"/>
    <w:rsid w:val="000A6BA5"/>
    <w:rsid w:val="000B0EAF"/>
    <w:rsid w:val="000B3D87"/>
    <w:rsid w:val="000B50EE"/>
    <w:rsid w:val="000C041B"/>
    <w:rsid w:val="000C2262"/>
    <w:rsid w:val="000C2AB4"/>
    <w:rsid w:val="000D5C74"/>
    <w:rsid w:val="000E0048"/>
    <w:rsid w:val="000E1D40"/>
    <w:rsid w:val="000E2800"/>
    <w:rsid w:val="000E341F"/>
    <w:rsid w:val="000E3DD9"/>
    <w:rsid w:val="000F497A"/>
    <w:rsid w:val="000F7362"/>
    <w:rsid w:val="00102AD8"/>
    <w:rsid w:val="00102B13"/>
    <w:rsid w:val="00113956"/>
    <w:rsid w:val="00113E76"/>
    <w:rsid w:val="00115B35"/>
    <w:rsid w:val="00116035"/>
    <w:rsid w:val="001211EA"/>
    <w:rsid w:val="00127E59"/>
    <w:rsid w:val="00130B8C"/>
    <w:rsid w:val="00143389"/>
    <w:rsid w:val="00143CC4"/>
    <w:rsid w:val="0015146D"/>
    <w:rsid w:val="00153305"/>
    <w:rsid w:val="00157D40"/>
    <w:rsid w:val="00160162"/>
    <w:rsid w:val="00162BE7"/>
    <w:rsid w:val="001640F1"/>
    <w:rsid w:val="00164782"/>
    <w:rsid w:val="00164BF5"/>
    <w:rsid w:val="0017006C"/>
    <w:rsid w:val="0017406A"/>
    <w:rsid w:val="00174E20"/>
    <w:rsid w:val="0017665B"/>
    <w:rsid w:val="00184334"/>
    <w:rsid w:val="00185AC8"/>
    <w:rsid w:val="00191428"/>
    <w:rsid w:val="0019362D"/>
    <w:rsid w:val="001949B3"/>
    <w:rsid w:val="001A25C3"/>
    <w:rsid w:val="001A37C7"/>
    <w:rsid w:val="001B3BE4"/>
    <w:rsid w:val="001B5818"/>
    <w:rsid w:val="001B6442"/>
    <w:rsid w:val="001B66A4"/>
    <w:rsid w:val="001B6BE2"/>
    <w:rsid w:val="001B6E6E"/>
    <w:rsid w:val="001C0794"/>
    <w:rsid w:val="001C36C5"/>
    <w:rsid w:val="001C3F21"/>
    <w:rsid w:val="001C4EEE"/>
    <w:rsid w:val="001C6146"/>
    <w:rsid w:val="001C6B6F"/>
    <w:rsid w:val="001D2FA2"/>
    <w:rsid w:val="001E3773"/>
    <w:rsid w:val="001E4497"/>
    <w:rsid w:val="001E4FCE"/>
    <w:rsid w:val="001F0570"/>
    <w:rsid w:val="001F2097"/>
    <w:rsid w:val="001F6EF0"/>
    <w:rsid w:val="002000EB"/>
    <w:rsid w:val="00200223"/>
    <w:rsid w:val="00200516"/>
    <w:rsid w:val="00200942"/>
    <w:rsid w:val="00201308"/>
    <w:rsid w:val="00202E1E"/>
    <w:rsid w:val="00205100"/>
    <w:rsid w:val="0020794F"/>
    <w:rsid w:val="00210D6C"/>
    <w:rsid w:val="002164C9"/>
    <w:rsid w:val="002170A5"/>
    <w:rsid w:val="002204A4"/>
    <w:rsid w:val="002204D0"/>
    <w:rsid w:val="00224C67"/>
    <w:rsid w:val="00226429"/>
    <w:rsid w:val="00230761"/>
    <w:rsid w:val="0023107C"/>
    <w:rsid w:val="00233035"/>
    <w:rsid w:val="0023427D"/>
    <w:rsid w:val="00236E65"/>
    <w:rsid w:val="002372B8"/>
    <w:rsid w:val="00240AC0"/>
    <w:rsid w:val="00244D22"/>
    <w:rsid w:val="00245071"/>
    <w:rsid w:val="002453BD"/>
    <w:rsid w:val="002473BB"/>
    <w:rsid w:val="00252EEC"/>
    <w:rsid w:val="00256DEB"/>
    <w:rsid w:val="00257353"/>
    <w:rsid w:val="00263912"/>
    <w:rsid w:val="00265F72"/>
    <w:rsid w:val="002721D2"/>
    <w:rsid w:val="00273FFF"/>
    <w:rsid w:val="0027425A"/>
    <w:rsid w:val="002746B9"/>
    <w:rsid w:val="002747FD"/>
    <w:rsid w:val="0028093A"/>
    <w:rsid w:val="00281C80"/>
    <w:rsid w:val="002820E1"/>
    <w:rsid w:val="00283B19"/>
    <w:rsid w:val="0028688E"/>
    <w:rsid w:val="00287D0E"/>
    <w:rsid w:val="00294DB1"/>
    <w:rsid w:val="002950E0"/>
    <w:rsid w:val="002954C4"/>
    <w:rsid w:val="002B07BD"/>
    <w:rsid w:val="002B3BFF"/>
    <w:rsid w:val="002B5444"/>
    <w:rsid w:val="002B547F"/>
    <w:rsid w:val="002C11AD"/>
    <w:rsid w:val="002C21E9"/>
    <w:rsid w:val="002C2810"/>
    <w:rsid w:val="002C6B0D"/>
    <w:rsid w:val="002D38C5"/>
    <w:rsid w:val="002D43CB"/>
    <w:rsid w:val="002E4217"/>
    <w:rsid w:val="002E505B"/>
    <w:rsid w:val="002E5BF9"/>
    <w:rsid w:val="002E767A"/>
    <w:rsid w:val="002F16CD"/>
    <w:rsid w:val="002F2BE0"/>
    <w:rsid w:val="002F30F7"/>
    <w:rsid w:val="002F3DAA"/>
    <w:rsid w:val="002F5309"/>
    <w:rsid w:val="002F5F1E"/>
    <w:rsid w:val="002F7FB5"/>
    <w:rsid w:val="00301D7D"/>
    <w:rsid w:val="0030288E"/>
    <w:rsid w:val="0031555D"/>
    <w:rsid w:val="00315655"/>
    <w:rsid w:val="00315B32"/>
    <w:rsid w:val="00315BDC"/>
    <w:rsid w:val="00321900"/>
    <w:rsid w:val="00323277"/>
    <w:rsid w:val="00324559"/>
    <w:rsid w:val="003251D4"/>
    <w:rsid w:val="00327C88"/>
    <w:rsid w:val="0033154C"/>
    <w:rsid w:val="0033479C"/>
    <w:rsid w:val="00334C0F"/>
    <w:rsid w:val="003358FF"/>
    <w:rsid w:val="00337A0B"/>
    <w:rsid w:val="00341E63"/>
    <w:rsid w:val="00347B79"/>
    <w:rsid w:val="003509A8"/>
    <w:rsid w:val="00354545"/>
    <w:rsid w:val="00357DBA"/>
    <w:rsid w:val="0036135C"/>
    <w:rsid w:val="003617ED"/>
    <w:rsid w:val="00361B34"/>
    <w:rsid w:val="00362D0C"/>
    <w:rsid w:val="0036518F"/>
    <w:rsid w:val="00366E5B"/>
    <w:rsid w:val="0036768D"/>
    <w:rsid w:val="003727E1"/>
    <w:rsid w:val="00374362"/>
    <w:rsid w:val="00377B12"/>
    <w:rsid w:val="00380147"/>
    <w:rsid w:val="00381C7D"/>
    <w:rsid w:val="00385A5C"/>
    <w:rsid w:val="00385C9B"/>
    <w:rsid w:val="003872BA"/>
    <w:rsid w:val="00387D77"/>
    <w:rsid w:val="003922EF"/>
    <w:rsid w:val="003941E9"/>
    <w:rsid w:val="00394A57"/>
    <w:rsid w:val="003964FC"/>
    <w:rsid w:val="00397415"/>
    <w:rsid w:val="003A1B27"/>
    <w:rsid w:val="003A2CB2"/>
    <w:rsid w:val="003A3A0B"/>
    <w:rsid w:val="003A4D1C"/>
    <w:rsid w:val="003B257A"/>
    <w:rsid w:val="003B2634"/>
    <w:rsid w:val="003B2781"/>
    <w:rsid w:val="003B2FBD"/>
    <w:rsid w:val="003B7521"/>
    <w:rsid w:val="003C0C4D"/>
    <w:rsid w:val="003C11CC"/>
    <w:rsid w:val="003C3DB4"/>
    <w:rsid w:val="003C3EB9"/>
    <w:rsid w:val="003C70E1"/>
    <w:rsid w:val="003C74D6"/>
    <w:rsid w:val="003D5E8B"/>
    <w:rsid w:val="003E1C9E"/>
    <w:rsid w:val="003E365C"/>
    <w:rsid w:val="003E3748"/>
    <w:rsid w:val="003E4DA7"/>
    <w:rsid w:val="003F0CD8"/>
    <w:rsid w:val="00401341"/>
    <w:rsid w:val="00404E01"/>
    <w:rsid w:val="00405019"/>
    <w:rsid w:val="0040596C"/>
    <w:rsid w:val="00406A77"/>
    <w:rsid w:val="00406BA9"/>
    <w:rsid w:val="00407A85"/>
    <w:rsid w:val="00410C9A"/>
    <w:rsid w:val="00411755"/>
    <w:rsid w:val="004143BA"/>
    <w:rsid w:val="00421AB5"/>
    <w:rsid w:val="00423F2E"/>
    <w:rsid w:val="00424212"/>
    <w:rsid w:val="00424CF9"/>
    <w:rsid w:val="00431DCB"/>
    <w:rsid w:val="0043208D"/>
    <w:rsid w:val="00433099"/>
    <w:rsid w:val="004333B4"/>
    <w:rsid w:val="00434203"/>
    <w:rsid w:val="00441978"/>
    <w:rsid w:val="0045028E"/>
    <w:rsid w:val="00452C3E"/>
    <w:rsid w:val="00452C6C"/>
    <w:rsid w:val="0045451B"/>
    <w:rsid w:val="004546F7"/>
    <w:rsid w:val="00464294"/>
    <w:rsid w:val="00467BF9"/>
    <w:rsid w:val="00471B46"/>
    <w:rsid w:val="004735CE"/>
    <w:rsid w:val="00474148"/>
    <w:rsid w:val="00474658"/>
    <w:rsid w:val="00477493"/>
    <w:rsid w:val="0047797E"/>
    <w:rsid w:val="00497F06"/>
    <w:rsid w:val="004A3757"/>
    <w:rsid w:val="004A4CF0"/>
    <w:rsid w:val="004A5628"/>
    <w:rsid w:val="004B1283"/>
    <w:rsid w:val="004C13FD"/>
    <w:rsid w:val="004C1DCE"/>
    <w:rsid w:val="004C349D"/>
    <w:rsid w:val="004C545B"/>
    <w:rsid w:val="004C6034"/>
    <w:rsid w:val="004D3941"/>
    <w:rsid w:val="004E0830"/>
    <w:rsid w:val="004E2257"/>
    <w:rsid w:val="004E2421"/>
    <w:rsid w:val="004E6489"/>
    <w:rsid w:val="004E6662"/>
    <w:rsid w:val="004F45E4"/>
    <w:rsid w:val="004F568A"/>
    <w:rsid w:val="005020EC"/>
    <w:rsid w:val="00502D2C"/>
    <w:rsid w:val="00514D64"/>
    <w:rsid w:val="00516555"/>
    <w:rsid w:val="00523DBA"/>
    <w:rsid w:val="0052551E"/>
    <w:rsid w:val="005256CF"/>
    <w:rsid w:val="00530548"/>
    <w:rsid w:val="00542C43"/>
    <w:rsid w:val="0054642A"/>
    <w:rsid w:val="00551299"/>
    <w:rsid w:val="00555DF5"/>
    <w:rsid w:val="005615B4"/>
    <w:rsid w:val="00563202"/>
    <w:rsid w:val="00565AE6"/>
    <w:rsid w:val="00571639"/>
    <w:rsid w:val="00572006"/>
    <w:rsid w:val="00573E74"/>
    <w:rsid w:val="0057790F"/>
    <w:rsid w:val="00582470"/>
    <w:rsid w:val="00590571"/>
    <w:rsid w:val="00592239"/>
    <w:rsid w:val="00594DE5"/>
    <w:rsid w:val="005A0564"/>
    <w:rsid w:val="005A12D7"/>
    <w:rsid w:val="005A2193"/>
    <w:rsid w:val="005A29D6"/>
    <w:rsid w:val="005A73FE"/>
    <w:rsid w:val="005A7B17"/>
    <w:rsid w:val="005B0C92"/>
    <w:rsid w:val="005B1841"/>
    <w:rsid w:val="005B3847"/>
    <w:rsid w:val="005B5192"/>
    <w:rsid w:val="005B7E20"/>
    <w:rsid w:val="005C1D42"/>
    <w:rsid w:val="005C3D86"/>
    <w:rsid w:val="005C412B"/>
    <w:rsid w:val="005C4503"/>
    <w:rsid w:val="005C4835"/>
    <w:rsid w:val="005C55F0"/>
    <w:rsid w:val="005C5A53"/>
    <w:rsid w:val="005C7769"/>
    <w:rsid w:val="005D0747"/>
    <w:rsid w:val="005D5060"/>
    <w:rsid w:val="005D5F1D"/>
    <w:rsid w:val="005E18B0"/>
    <w:rsid w:val="005E37E8"/>
    <w:rsid w:val="005E57A9"/>
    <w:rsid w:val="005E7F03"/>
    <w:rsid w:val="005F0F53"/>
    <w:rsid w:val="005F584A"/>
    <w:rsid w:val="0060625D"/>
    <w:rsid w:val="00611BAA"/>
    <w:rsid w:val="00612D18"/>
    <w:rsid w:val="0061466D"/>
    <w:rsid w:val="00615BB7"/>
    <w:rsid w:val="00616A16"/>
    <w:rsid w:val="00617BD6"/>
    <w:rsid w:val="00621954"/>
    <w:rsid w:val="00623361"/>
    <w:rsid w:val="00624BA9"/>
    <w:rsid w:val="0062575C"/>
    <w:rsid w:val="006313D6"/>
    <w:rsid w:val="006319CD"/>
    <w:rsid w:val="006339EB"/>
    <w:rsid w:val="00640ECA"/>
    <w:rsid w:val="00641367"/>
    <w:rsid w:val="0064731A"/>
    <w:rsid w:val="006559E3"/>
    <w:rsid w:val="00657577"/>
    <w:rsid w:val="00662DB7"/>
    <w:rsid w:val="006660B2"/>
    <w:rsid w:val="00666265"/>
    <w:rsid w:val="0067042E"/>
    <w:rsid w:val="0067056E"/>
    <w:rsid w:val="006739CA"/>
    <w:rsid w:val="0068258E"/>
    <w:rsid w:val="006855AC"/>
    <w:rsid w:val="00686864"/>
    <w:rsid w:val="00690C31"/>
    <w:rsid w:val="00691790"/>
    <w:rsid w:val="006933C3"/>
    <w:rsid w:val="006956E6"/>
    <w:rsid w:val="00696363"/>
    <w:rsid w:val="00697045"/>
    <w:rsid w:val="006A27BD"/>
    <w:rsid w:val="006A337B"/>
    <w:rsid w:val="006A4E08"/>
    <w:rsid w:val="006A57D6"/>
    <w:rsid w:val="006A58BC"/>
    <w:rsid w:val="006B0367"/>
    <w:rsid w:val="006B60FD"/>
    <w:rsid w:val="006C2C51"/>
    <w:rsid w:val="006C40C7"/>
    <w:rsid w:val="006D1023"/>
    <w:rsid w:val="006D3879"/>
    <w:rsid w:val="006D3EB7"/>
    <w:rsid w:val="006D54DD"/>
    <w:rsid w:val="006D5DF5"/>
    <w:rsid w:val="006D7B49"/>
    <w:rsid w:val="006D7E62"/>
    <w:rsid w:val="006E0A2E"/>
    <w:rsid w:val="006E1269"/>
    <w:rsid w:val="006E7D38"/>
    <w:rsid w:val="006F0870"/>
    <w:rsid w:val="006F3747"/>
    <w:rsid w:val="006F39B5"/>
    <w:rsid w:val="006F43CA"/>
    <w:rsid w:val="006F7EF4"/>
    <w:rsid w:val="007026DD"/>
    <w:rsid w:val="00702770"/>
    <w:rsid w:val="00703FCE"/>
    <w:rsid w:val="00705502"/>
    <w:rsid w:val="00707B68"/>
    <w:rsid w:val="007126C4"/>
    <w:rsid w:val="007258CF"/>
    <w:rsid w:val="00733FF1"/>
    <w:rsid w:val="00737731"/>
    <w:rsid w:val="00740210"/>
    <w:rsid w:val="007411D5"/>
    <w:rsid w:val="0074135C"/>
    <w:rsid w:val="00744E03"/>
    <w:rsid w:val="00753C50"/>
    <w:rsid w:val="00756648"/>
    <w:rsid w:val="00756656"/>
    <w:rsid w:val="007724CE"/>
    <w:rsid w:val="007753F3"/>
    <w:rsid w:val="00780C21"/>
    <w:rsid w:val="00786350"/>
    <w:rsid w:val="00786C5F"/>
    <w:rsid w:val="0079167D"/>
    <w:rsid w:val="00791D89"/>
    <w:rsid w:val="00793C59"/>
    <w:rsid w:val="0079778A"/>
    <w:rsid w:val="007A0931"/>
    <w:rsid w:val="007A1D82"/>
    <w:rsid w:val="007A2808"/>
    <w:rsid w:val="007A4309"/>
    <w:rsid w:val="007A537E"/>
    <w:rsid w:val="007A7504"/>
    <w:rsid w:val="007B28BF"/>
    <w:rsid w:val="007B627D"/>
    <w:rsid w:val="007B6E7F"/>
    <w:rsid w:val="007B7730"/>
    <w:rsid w:val="007C2ED7"/>
    <w:rsid w:val="007C53A1"/>
    <w:rsid w:val="007C58BD"/>
    <w:rsid w:val="007C5D4B"/>
    <w:rsid w:val="007C6B9B"/>
    <w:rsid w:val="007D00B1"/>
    <w:rsid w:val="007D0E36"/>
    <w:rsid w:val="007D502E"/>
    <w:rsid w:val="007D5190"/>
    <w:rsid w:val="007D7AAD"/>
    <w:rsid w:val="007E0141"/>
    <w:rsid w:val="007E3F69"/>
    <w:rsid w:val="007E7735"/>
    <w:rsid w:val="007F1254"/>
    <w:rsid w:val="007F1374"/>
    <w:rsid w:val="00800A41"/>
    <w:rsid w:val="00800EE1"/>
    <w:rsid w:val="00811CAE"/>
    <w:rsid w:val="008165FA"/>
    <w:rsid w:val="008168B2"/>
    <w:rsid w:val="0082212C"/>
    <w:rsid w:val="00822C7E"/>
    <w:rsid w:val="00825DC9"/>
    <w:rsid w:val="00831DF3"/>
    <w:rsid w:val="008326E7"/>
    <w:rsid w:val="00833519"/>
    <w:rsid w:val="0083570D"/>
    <w:rsid w:val="0084241F"/>
    <w:rsid w:val="0084434E"/>
    <w:rsid w:val="00844BCA"/>
    <w:rsid w:val="008451BD"/>
    <w:rsid w:val="0084523A"/>
    <w:rsid w:val="00845A58"/>
    <w:rsid w:val="008506B1"/>
    <w:rsid w:val="008507BE"/>
    <w:rsid w:val="008510CC"/>
    <w:rsid w:val="00860C47"/>
    <w:rsid w:val="00863417"/>
    <w:rsid w:val="0086343C"/>
    <w:rsid w:val="00863D76"/>
    <w:rsid w:val="0086509B"/>
    <w:rsid w:val="00871130"/>
    <w:rsid w:val="0087296A"/>
    <w:rsid w:val="00876262"/>
    <w:rsid w:val="00884EFA"/>
    <w:rsid w:val="00885BBD"/>
    <w:rsid w:val="00891049"/>
    <w:rsid w:val="0089151D"/>
    <w:rsid w:val="00894A1A"/>
    <w:rsid w:val="00897403"/>
    <w:rsid w:val="0089756B"/>
    <w:rsid w:val="008A40C0"/>
    <w:rsid w:val="008A5923"/>
    <w:rsid w:val="008B1120"/>
    <w:rsid w:val="008B13A6"/>
    <w:rsid w:val="008B1AA1"/>
    <w:rsid w:val="008B1BFF"/>
    <w:rsid w:val="008B2B81"/>
    <w:rsid w:val="008B4BE6"/>
    <w:rsid w:val="008C2DD5"/>
    <w:rsid w:val="008D3DD5"/>
    <w:rsid w:val="008E0D37"/>
    <w:rsid w:val="008F12A1"/>
    <w:rsid w:val="008F3624"/>
    <w:rsid w:val="008F72B0"/>
    <w:rsid w:val="008F73D1"/>
    <w:rsid w:val="008F790F"/>
    <w:rsid w:val="009002CA"/>
    <w:rsid w:val="009019FF"/>
    <w:rsid w:val="00903AF9"/>
    <w:rsid w:val="009056C4"/>
    <w:rsid w:val="0090579F"/>
    <w:rsid w:val="00905D07"/>
    <w:rsid w:val="009137F5"/>
    <w:rsid w:val="009143C9"/>
    <w:rsid w:val="00915A40"/>
    <w:rsid w:val="009201C9"/>
    <w:rsid w:val="00922DA1"/>
    <w:rsid w:val="00930424"/>
    <w:rsid w:val="009341D1"/>
    <w:rsid w:val="00936B06"/>
    <w:rsid w:val="00942BCB"/>
    <w:rsid w:val="00942F03"/>
    <w:rsid w:val="00947FF9"/>
    <w:rsid w:val="00953155"/>
    <w:rsid w:val="00955418"/>
    <w:rsid w:val="009565F4"/>
    <w:rsid w:val="0095694F"/>
    <w:rsid w:val="009602AE"/>
    <w:rsid w:val="00961B81"/>
    <w:rsid w:val="00962ED5"/>
    <w:rsid w:val="00971561"/>
    <w:rsid w:val="0097410B"/>
    <w:rsid w:val="009761DA"/>
    <w:rsid w:val="009763DD"/>
    <w:rsid w:val="00977537"/>
    <w:rsid w:val="00983C20"/>
    <w:rsid w:val="00985493"/>
    <w:rsid w:val="009858FE"/>
    <w:rsid w:val="009860EA"/>
    <w:rsid w:val="00990491"/>
    <w:rsid w:val="00990719"/>
    <w:rsid w:val="0099315C"/>
    <w:rsid w:val="009A5261"/>
    <w:rsid w:val="009B1A9B"/>
    <w:rsid w:val="009B22FF"/>
    <w:rsid w:val="009C02E5"/>
    <w:rsid w:val="009C0E0E"/>
    <w:rsid w:val="009C26E3"/>
    <w:rsid w:val="009C3651"/>
    <w:rsid w:val="009C3AF3"/>
    <w:rsid w:val="009C6A08"/>
    <w:rsid w:val="009C6ABF"/>
    <w:rsid w:val="009C6DD1"/>
    <w:rsid w:val="009C7CD6"/>
    <w:rsid w:val="009D1336"/>
    <w:rsid w:val="009D1CC4"/>
    <w:rsid w:val="009D2789"/>
    <w:rsid w:val="009D4C0F"/>
    <w:rsid w:val="009D6983"/>
    <w:rsid w:val="009D7C44"/>
    <w:rsid w:val="009E0893"/>
    <w:rsid w:val="009E5C1D"/>
    <w:rsid w:val="009E686E"/>
    <w:rsid w:val="009E7B86"/>
    <w:rsid w:val="009F366D"/>
    <w:rsid w:val="009F45EC"/>
    <w:rsid w:val="00A01142"/>
    <w:rsid w:val="00A01180"/>
    <w:rsid w:val="00A04FF8"/>
    <w:rsid w:val="00A06362"/>
    <w:rsid w:val="00A13D8B"/>
    <w:rsid w:val="00A16642"/>
    <w:rsid w:val="00A23663"/>
    <w:rsid w:val="00A2390C"/>
    <w:rsid w:val="00A244A2"/>
    <w:rsid w:val="00A24A81"/>
    <w:rsid w:val="00A251AA"/>
    <w:rsid w:val="00A32797"/>
    <w:rsid w:val="00A34443"/>
    <w:rsid w:val="00A345F7"/>
    <w:rsid w:val="00A404F7"/>
    <w:rsid w:val="00A410B6"/>
    <w:rsid w:val="00A42581"/>
    <w:rsid w:val="00A44D23"/>
    <w:rsid w:val="00A51447"/>
    <w:rsid w:val="00A53CA6"/>
    <w:rsid w:val="00A53F34"/>
    <w:rsid w:val="00A540EB"/>
    <w:rsid w:val="00A551E6"/>
    <w:rsid w:val="00A5539A"/>
    <w:rsid w:val="00A60B97"/>
    <w:rsid w:val="00A647EF"/>
    <w:rsid w:val="00A64BA5"/>
    <w:rsid w:val="00A65577"/>
    <w:rsid w:val="00A71E51"/>
    <w:rsid w:val="00A7378F"/>
    <w:rsid w:val="00A7379E"/>
    <w:rsid w:val="00A764E4"/>
    <w:rsid w:val="00A7762E"/>
    <w:rsid w:val="00A77F56"/>
    <w:rsid w:val="00A954D1"/>
    <w:rsid w:val="00A959F9"/>
    <w:rsid w:val="00A95A2D"/>
    <w:rsid w:val="00AA34B1"/>
    <w:rsid w:val="00AA719D"/>
    <w:rsid w:val="00AB06B2"/>
    <w:rsid w:val="00AB1C3D"/>
    <w:rsid w:val="00AB29A8"/>
    <w:rsid w:val="00AB2BE8"/>
    <w:rsid w:val="00AB723E"/>
    <w:rsid w:val="00AB7D22"/>
    <w:rsid w:val="00AC22A5"/>
    <w:rsid w:val="00AC2670"/>
    <w:rsid w:val="00AC5428"/>
    <w:rsid w:val="00AD0718"/>
    <w:rsid w:val="00AD1342"/>
    <w:rsid w:val="00AD193B"/>
    <w:rsid w:val="00AD5E68"/>
    <w:rsid w:val="00AD7A1C"/>
    <w:rsid w:val="00AE1C50"/>
    <w:rsid w:val="00AE1F78"/>
    <w:rsid w:val="00AE4695"/>
    <w:rsid w:val="00AE55CF"/>
    <w:rsid w:val="00AF23AF"/>
    <w:rsid w:val="00AF4A09"/>
    <w:rsid w:val="00AF4E3A"/>
    <w:rsid w:val="00AF6A53"/>
    <w:rsid w:val="00AF7728"/>
    <w:rsid w:val="00B00257"/>
    <w:rsid w:val="00B035BC"/>
    <w:rsid w:val="00B039D7"/>
    <w:rsid w:val="00B07F61"/>
    <w:rsid w:val="00B11EFC"/>
    <w:rsid w:val="00B13C6F"/>
    <w:rsid w:val="00B15210"/>
    <w:rsid w:val="00B15870"/>
    <w:rsid w:val="00B1623B"/>
    <w:rsid w:val="00B20A6B"/>
    <w:rsid w:val="00B24403"/>
    <w:rsid w:val="00B25206"/>
    <w:rsid w:val="00B27482"/>
    <w:rsid w:val="00B32239"/>
    <w:rsid w:val="00B32FF3"/>
    <w:rsid w:val="00B36104"/>
    <w:rsid w:val="00B413CB"/>
    <w:rsid w:val="00B42DDB"/>
    <w:rsid w:val="00B472D0"/>
    <w:rsid w:val="00B530A0"/>
    <w:rsid w:val="00B57841"/>
    <w:rsid w:val="00B610B7"/>
    <w:rsid w:val="00B6145A"/>
    <w:rsid w:val="00B61570"/>
    <w:rsid w:val="00B6241A"/>
    <w:rsid w:val="00B6585E"/>
    <w:rsid w:val="00B72578"/>
    <w:rsid w:val="00B73626"/>
    <w:rsid w:val="00B744FB"/>
    <w:rsid w:val="00B768BA"/>
    <w:rsid w:val="00B803F3"/>
    <w:rsid w:val="00B80811"/>
    <w:rsid w:val="00B808A3"/>
    <w:rsid w:val="00B80D00"/>
    <w:rsid w:val="00B84A8E"/>
    <w:rsid w:val="00B85252"/>
    <w:rsid w:val="00B92D67"/>
    <w:rsid w:val="00B94353"/>
    <w:rsid w:val="00B9448A"/>
    <w:rsid w:val="00B952D8"/>
    <w:rsid w:val="00B9615A"/>
    <w:rsid w:val="00B971D3"/>
    <w:rsid w:val="00BA1CBE"/>
    <w:rsid w:val="00BA301B"/>
    <w:rsid w:val="00BA3831"/>
    <w:rsid w:val="00BA500B"/>
    <w:rsid w:val="00BA5B5B"/>
    <w:rsid w:val="00BA5B94"/>
    <w:rsid w:val="00BB008B"/>
    <w:rsid w:val="00BB0093"/>
    <w:rsid w:val="00BB2181"/>
    <w:rsid w:val="00BB3C82"/>
    <w:rsid w:val="00BB57F6"/>
    <w:rsid w:val="00BC2684"/>
    <w:rsid w:val="00BC34DF"/>
    <w:rsid w:val="00BC35AA"/>
    <w:rsid w:val="00BC5BB3"/>
    <w:rsid w:val="00BD2F0F"/>
    <w:rsid w:val="00BD3C89"/>
    <w:rsid w:val="00BD484B"/>
    <w:rsid w:val="00BD5014"/>
    <w:rsid w:val="00BD53BD"/>
    <w:rsid w:val="00BD5DEF"/>
    <w:rsid w:val="00BE0130"/>
    <w:rsid w:val="00BE2106"/>
    <w:rsid w:val="00BE4802"/>
    <w:rsid w:val="00BF170E"/>
    <w:rsid w:val="00BF252C"/>
    <w:rsid w:val="00BF3BC7"/>
    <w:rsid w:val="00BF509C"/>
    <w:rsid w:val="00BF522C"/>
    <w:rsid w:val="00BF7CF6"/>
    <w:rsid w:val="00C00236"/>
    <w:rsid w:val="00C04335"/>
    <w:rsid w:val="00C069DB"/>
    <w:rsid w:val="00C10D57"/>
    <w:rsid w:val="00C119D6"/>
    <w:rsid w:val="00C141D0"/>
    <w:rsid w:val="00C16F6E"/>
    <w:rsid w:val="00C17A64"/>
    <w:rsid w:val="00C20EC1"/>
    <w:rsid w:val="00C20F98"/>
    <w:rsid w:val="00C21F77"/>
    <w:rsid w:val="00C243B1"/>
    <w:rsid w:val="00C249C9"/>
    <w:rsid w:val="00C25B2A"/>
    <w:rsid w:val="00C27BEF"/>
    <w:rsid w:val="00C320C6"/>
    <w:rsid w:val="00C32A74"/>
    <w:rsid w:val="00C33571"/>
    <w:rsid w:val="00C33BEA"/>
    <w:rsid w:val="00C424F1"/>
    <w:rsid w:val="00C42BD6"/>
    <w:rsid w:val="00C4424F"/>
    <w:rsid w:val="00C445CC"/>
    <w:rsid w:val="00C4599F"/>
    <w:rsid w:val="00C45F82"/>
    <w:rsid w:val="00C4628E"/>
    <w:rsid w:val="00C475F7"/>
    <w:rsid w:val="00C53E01"/>
    <w:rsid w:val="00C72C20"/>
    <w:rsid w:val="00C81CDA"/>
    <w:rsid w:val="00C83148"/>
    <w:rsid w:val="00C846A9"/>
    <w:rsid w:val="00C87B56"/>
    <w:rsid w:val="00C87FDD"/>
    <w:rsid w:val="00C97610"/>
    <w:rsid w:val="00CA0793"/>
    <w:rsid w:val="00CA221B"/>
    <w:rsid w:val="00CA2822"/>
    <w:rsid w:val="00CA3DD0"/>
    <w:rsid w:val="00CB128D"/>
    <w:rsid w:val="00CB4ED2"/>
    <w:rsid w:val="00CB6841"/>
    <w:rsid w:val="00CB6C95"/>
    <w:rsid w:val="00CC45A8"/>
    <w:rsid w:val="00CC7AC8"/>
    <w:rsid w:val="00CD0459"/>
    <w:rsid w:val="00CD1F68"/>
    <w:rsid w:val="00CD3E6A"/>
    <w:rsid w:val="00CD427A"/>
    <w:rsid w:val="00CD6037"/>
    <w:rsid w:val="00CE1C4A"/>
    <w:rsid w:val="00CE224F"/>
    <w:rsid w:val="00CE5475"/>
    <w:rsid w:val="00CF132A"/>
    <w:rsid w:val="00CF1BF6"/>
    <w:rsid w:val="00CF238E"/>
    <w:rsid w:val="00CF4804"/>
    <w:rsid w:val="00CF6CCE"/>
    <w:rsid w:val="00D00C36"/>
    <w:rsid w:val="00D0145D"/>
    <w:rsid w:val="00D02424"/>
    <w:rsid w:val="00D07A16"/>
    <w:rsid w:val="00D07B86"/>
    <w:rsid w:val="00D12DE0"/>
    <w:rsid w:val="00D14E81"/>
    <w:rsid w:val="00D1647F"/>
    <w:rsid w:val="00D16C96"/>
    <w:rsid w:val="00D20F95"/>
    <w:rsid w:val="00D2273A"/>
    <w:rsid w:val="00D23572"/>
    <w:rsid w:val="00D2627B"/>
    <w:rsid w:val="00D34321"/>
    <w:rsid w:val="00D35FD6"/>
    <w:rsid w:val="00D3779C"/>
    <w:rsid w:val="00D37DCA"/>
    <w:rsid w:val="00D54373"/>
    <w:rsid w:val="00D54878"/>
    <w:rsid w:val="00D61657"/>
    <w:rsid w:val="00D61A69"/>
    <w:rsid w:val="00D62225"/>
    <w:rsid w:val="00D6238A"/>
    <w:rsid w:val="00D65D20"/>
    <w:rsid w:val="00D70E6A"/>
    <w:rsid w:val="00D745DA"/>
    <w:rsid w:val="00D77DA5"/>
    <w:rsid w:val="00D84420"/>
    <w:rsid w:val="00D85438"/>
    <w:rsid w:val="00D8571C"/>
    <w:rsid w:val="00D8732D"/>
    <w:rsid w:val="00D927DB"/>
    <w:rsid w:val="00D96C23"/>
    <w:rsid w:val="00DA0D76"/>
    <w:rsid w:val="00DA1274"/>
    <w:rsid w:val="00DA133C"/>
    <w:rsid w:val="00DA2B1D"/>
    <w:rsid w:val="00DA30A3"/>
    <w:rsid w:val="00DB7EE7"/>
    <w:rsid w:val="00DC0474"/>
    <w:rsid w:val="00DC3E82"/>
    <w:rsid w:val="00DC4742"/>
    <w:rsid w:val="00DC529B"/>
    <w:rsid w:val="00DC5936"/>
    <w:rsid w:val="00DC5BF4"/>
    <w:rsid w:val="00DC5D87"/>
    <w:rsid w:val="00DC757D"/>
    <w:rsid w:val="00DD563C"/>
    <w:rsid w:val="00DE06EE"/>
    <w:rsid w:val="00DE6B89"/>
    <w:rsid w:val="00DF0141"/>
    <w:rsid w:val="00DF0807"/>
    <w:rsid w:val="00DF3ECE"/>
    <w:rsid w:val="00DF513B"/>
    <w:rsid w:val="00DF71E8"/>
    <w:rsid w:val="00DF76D2"/>
    <w:rsid w:val="00E01ACE"/>
    <w:rsid w:val="00E0352C"/>
    <w:rsid w:val="00E07BB2"/>
    <w:rsid w:val="00E11E1A"/>
    <w:rsid w:val="00E12C95"/>
    <w:rsid w:val="00E14566"/>
    <w:rsid w:val="00E14911"/>
    <w:rsid w:val="00E200CF"/>
    <w:rsid w:val="00E22660"/>
    <w:rsid w:val="00E232E0"/>
    <w:rsid w:val="00E23A45"/>
    <w:rsid w:val="00E23A5B"/>
    <w:rsid w:val="00E24DAD"/>
    <w:rsid w:val="00E3030C"/>
    <w:rsid w:val="00E3107B"/>
    <w:rsid w:val="00E32EAF"/>
    <w:rsid w:val="00E34BF8"/>
    <w:rsid w:val="00E3554B"/>
    <w:rsid w:val="00E426A2"/>
    <w:rsid w:val="00E44F7F"/>
    <w:rsid w:val="00E50CC8"/>
    <w:rsid w:val="00E51FE8"/>
    <w:rsid w:val="00E5244F"/>
    <w:rsid w:val="00E52659"/>
    <w:rsid w:val="00E5437A"/>
    <w:rsid w:val="00E55E57"/>
    <w:rsid w:val="00E56249"/>
    <w:rsid w:val="00E57DCE"/>
    <w:rsid w:val="00E67ACE"/>
    <w:rsid w:val="00E67B05"/>
    <w:rsid w:val="00E67BA7"/>
    <w:rsid w:val="00E72951"/>
    <w:rsid w:val="00E729DD"/>
    <w:rsid w:val="00E757FD"/>
    <w:rsid w:val="00E82F2C"/>
    <w:rsid w:val="00E84140"/>
    <w:rsid w:val="00E92ECE"/>
    <w:rsid w:val="00E93D69"/>
    <w:rsid w:val="00E94FA8"/>
    <w:rsid w:val="00EB0317"/>
    <w:rsid w:val="00EB0683"/>
    <w:rsid w:val="00EB33F2"/>
    <w:rsid w:val="00EB4FD7"/>
    <w:rsid w:val="00EC564B"/>
    <w:rsid w:val="00EC6F58"/>
    <w:rsid w:val="00ED4634"/>
    <w:rsid w:val="00ED7CB3"/>
    <w:rsid w:val="00EE1123"/>
    <w:rsid w:val="00EE1706"/>
    <w:rsid w:val="00EE2E8C"/>
    <w:rsid w:val="00EE3A4F"/>
    <w:rsid w:val="00EF0C91"/>
    <w:rsid w:val="00EF2660"/>
    <w:rsid w:val="00EF26A2"/>
    <w:rsid w:val="00F06892"/>
    <w:rsid w:val="00F1166D"/>
    <w:rsid w:val="00F15BA0"/>
    <w:rsid w:val="00F162CF"/>
    <w:rsid w:val="00F1668A"/>
    <w:rsid w:val="00F269DE"/>
    <w:rsid w:val="00F26A4B"/>
    <w:rsid w:val="00F26E1F"/>
    <w:rsid w:val="00F31636"/>
    <w:rsid w:val="00F322CC"/>
    <w:rsid w:val="00F3301E"/>
    <w:rsid w:val="00F34895"/>
    <w:rsid w:val="00F376E3"/>
    <w:rsid w:val="00F37ED4"/>
    <w:rsid w:val="00F40A46"/>
    <w:rsid w:val="00F41D12"/>
    <w:rsid w:val="00F45235"/>
    <w:rsid w:val="00F50B3C"/>
    <w:rsid w:val="00F53605"/>
    <w:rsid w:val="00F53A9E"/>
    <w:rsid w:val="00F5592A"/>
    <w:rsid w:val="00F57E9D"/>
    <w:rsid w:val="00F66E1A"/>
    <w:rsid w:val="00F71EBB"/>
    <w:rsid w:val="00F728DA"/>
    <w:rsid w:val="00F7741F"/>
    <w:rsid w:val="00F8554D"/>
    <w:rsid w:val="00F87D4B"/>
    <w:rsid w:val="00F87E5B"/>
    <w:rsid w:val="00F93168"/>
    <w:rsid w:val="00FA7D41"/>
    <w:rsid w:val="00FB4E60"/>
    <w:rsid w:val="00FC4ACC"/>
    <w:rsid w:val="00FC6419"/>
    <w:rsid w:val="00FD0892"/>
    <w:rsid w:val="00FD155B"/>
    <w:rsid w:val="00FD562C"/>
    <w:rsid w:val="00FD6782"/>
    <w:rsid w:val="00FE7D4D"/>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276E19F3-9586-436A-8DBC-2AB691C3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
    <w:name w:val="Plain Table 11"/>
    <w:basedOn w:val="Tabel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semiHidden/>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basedOn w:val="Normal"/>
    <w:unhideWhenUsed/>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f">
    <w:name w:val="List Paragraph"/>
    <w:basedOn w:val="Normal"/>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sid w:val="001C3F21"/>
    <w:rPr>
      <w:color w:val="808080"/>
    </w:rPr>
  </w:style>
  <w:style w:type="paragraph" w:styleId="Revizuire">
    <w:name w:val="Revision"/>
    <w:hidden/>
    <w:uiPriority w:val="99"/>
    <w:semiHidden/>
    <w:rsid w:val="007D0E36"/>
    <w:pPr>
      <w:ind w:firstLine="0"/>
      <w:jc w:val="left"/>
    </w:pPr>
    <w:rPr>
      <w:lang w:val="en-US" w:eastAsia="en-US"/>
    </w:rPr>
  </w:style>
  <w:style w:type="character" w:customStyle="1" w:styleId="MeniuneNerezolvat1">
    <w:name w:val="Mențiune Nerezolvat1"/>
    <w:basedOn w:val="Fontdeparagrafimplicit"/>
    <w:uiPriority w:val="99"/>
    <w:semiHidden/>
    <w:unhideWhenUsed/>
    <w:rsid w:val="005720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116070">
      <w:bodyDiv w:val="1"/>
      <w:marLeft w:val="0"/>
      <w:marRight w:val="0"/>
      <w:marTop w:val="0"/>
      <w:marBottom w:val="0"/>
      <w:divBdr>
        <w:top w:val="none" w:sz="0" w:space="0" w:color="auto"/>
        <w:left w:val="none" w:sz="0" w:space="0" w:color="auto"/>
        <w:bottom w:val="none" w:sz="0" w:space="0" w:color="auto"/>
        <w:right w:val="none" w:sz="0" w:space="0" w:color="auto"/>
      </w:divBdr>
    </w:div>
    <w:div w:id="539980760">
      <w:bodyDiv w:val="1"/>
      <w:marLeft w:val="0"/>
      <w:marRight w:val="0"/>
      <w:marTop w:val="0"/>
      <w:marBottom w:val="0"/>
      <w:divBdr>
        <w:top w:val="none" w:sz="0" w:space="0" w:color="auto"/>
        <w:left w:val="none" w:sz="0" w:space="0" w:color="auto"/>
        <w:bottom w:val="none" w:sz="0" w:space="0" w:color="auto"/>
        <w:right w:val="none" w:sz="0" w:space="0" w:color="auto"/>
      </w:divBdr>
    </w:div>
    <w:div w:id="692804483">
      <w:bodyDiv w:val="1"/>
      <w:marLeft w:val="0"/>
      <w:marRight w:val="0"/>
      <w:marTop w:val="0"/>
      <w:marBottom w:val="0"/>
      <w:divBdr>
        <w:top w:val="none" w:sz="0" w:space="0" w:color="auto"/>
        <w:left w:val="none" w:sz="0" w:space="0" w:color="auto"/>
        <w:bottom w:val="none" w:sz="0" w:space="0" w:color="auto"/>
        <w:right w:val="none" w:sz="0" w:space="0" w:color="auto"/>
      </w:divBdr>
    </w:div>
    <w:div w:id="826362779">
      <w:bodyDiv w:val="1"/>
      <w:marLeft w:val="0"/>
      <w:marRight w:val="0"/>
      <w:marTop w:val="0"/>
      <w:marBottom w:val="0"/>
      <w:divBdr>
        <w:top w:val="none" w:sz="0" w:space="0" w:color="auto"/>
        <w:left w:val="none" w:sz="0" w:space="0" w:color="auto"/>
        <w:bottom w:val="none" w:sz="0" w:space="0" w:color="auto"/>
        <w:right w:val="none" w:sz="0" w:space="0" w:color="auto"/>
      </w:divBdr>
    </w:div>
    <w:div w:id="954214063">
      <w:bodyDiv w:val="1"/>
      <w:marLeft w:val="0"/>
      <w:marRight w:val="0"/>
      <w:marTop w:val="0"/>
      <w:marBottom w:val="0"/>
      <w:divBdr>
        <w:top w:val="none" w:sz="0" w:space="0" w:color="auto"/>
        <w:left w:val="none" w:sz="0" w:space="0" w:color="auto"/>
        <w:bottom w:val="none" w:sz="0" w:space="0" w:color="auto"/>
        <w:right w:val="none" w:sz="0" w:space="0" w:color="auto"/>
      </w:divBdr>
    </w:div>
    <w:div w:id="1357268265">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 w:id="1554732695">
      <w:bodyDiv w:val="1"/>
      <w:marLeft w:val="0"/>
      <w:marRight w:val="0"/>
      <w:marTop w:val="0"/>
      <w:marBottom w:val="0"/>
      <w:divBdr>
        <w:top w:val="none" w:sz="0" w:space="0" w:color="auto"/>
        <w:left w:val="none" w:sz="0" w:space="0" w:color="auto"/>
        <w:bottom w:val="none" w:sz="0" w:space="0" w:color="auto"/>
        <w:right w:val="none" w:sz="0" w:space="0" w:color="auto"/>
      </w:divBdr>
    </w:div>
    <w:div w:id="1760786490">
      <w:bodyDiv w:val="1"/>
      <w:marLeft w:val="0"/>
      <w:marRight w:val="0"/>
      <w:marTop w:val="0"/>
      <w:marBottom w:val="0"/>
      <w:divBdr>
        <w:top w:val="none" w:sz="0" w:space="0" w:color="auto"/>
        <w:left w:val="none" w:sz="0" w:space="0" w:color="auto"/>
        <w:bottom w:val="none" w:sz="0" w:space="0" w:color="auto"/>
        <w:right w:val="none" w:sz="0" w:space="0" w:color="auto"/>
      </w:divBdr>
    </w:div>
    <w:div w:id="213223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503136-79F7-4A29-9817-66078B28E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1370</Words>
  <Characters>7951</Characters>
  <Application>Microsoft Office Word</Application>
  <DocSecurity>0</DocSecurity>
  <Lines>66</Lines>
  <Paragraphs>18</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9303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Cont Microsoft</cp:lastModifiedBy>
  <cp:revision>15</cp:revision>
  <cp:lastPrinted>2026-04-27T10:10:00Z</cp:lastPrinted>
  <dcterms:created xsi:type="dcterms:W3CDTF">2026-07-17T07:06:00Z</dcterms:created>
  <dcterms:modified xsi:type="dcterms:W3CDTF">2026-07-17T07:25:00Z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