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805F5" w14:textId="77777777" w:rsidR="0077160D" w:rsidRDefault="0077160D">
      <w:pPr>
        <w:pStyle w:val="a0"/>
        <w:tabs>
          <w:tab w:val="left" w:leader="underscore" w:pos="3709"/>
        </w:tabs>
        <w:spacing w:after="0"/>
        <w:ind w:left="300" w:firstLine="20"/>
        <w:jc w:val="both"/>
      </w:pPr>
    </w:p>
    <w:p w14:paraId="63ECA1F6" w14:textId="77777777" w:rsidR="0077160D" w:rsidRDefault="0077160D">
      <w:pPr>
        <w:pStyle w:val="a0"/>
        <w:tabs>
          <w:tab w:val="left" w:leader="underscore" w:pos="3709"/>
        </w:tabs>
        <w:spacing w:after="0"/>
        <w:ind w:left="300" w:firstLine="20"/>
        <w:jc w:val="both"/>
      </w:pPr>
    </w:p>
    <w:p w14:paraId="2596742D" w14:textId="65AFBD00" w:rsidR="0077160D" w:rsidRDefault="0077160D">
      <w:pPr>
        <w:pStyle w:val="a0"/>
        <w:tabs>
          <w:tab w:val="left" w:leader="underscore" w:pos="3709"/>
        </w:tabs>
        <w:spacing w:after="0"/>
        <w:ind w:left="300" w:firstLine="20"/>
        <w:jc w:val="both"/>
      </w:pPr>
      <w:r>
        <w:t xml:space="preserve">                                         NOTA INFORMATIVĂ</w:t>
      </w:r>
    </w:p>
    <w:p w14:paraId="79261609" w14:textId="77777777" w:rsidR="0077160D" w:rsidRDefault="0077160D">
      <w:pPr>
        <w:pStyle w:val="a0"/>
        <w:tabs>
          <w:tab w:val="left" w:leader="underscore" w:pos="3709"/>
        </w:tabs>
        <w:spacing w:after="0"/>
        <w:ind w:left="300" w:firstLine="20"/>
        <w:jc w:val="both"/>
      </w:pPr>
    </w:p>
    <w:p w14:paraId="447BAE5D" w14:textId="6B949078" w:rsidR="00DF4035" w:rsidRDefault="00000000">
      <w:pPr>
        <w:pStyle w:val="a0"/>
        <w:tabs>
          <w:tab w:val="left" w:leader="underscore" w:pos="3709"/>
        </w:tabs>
        <w:spacing w:after="0"/>
        <w:ind w:left="300" w:firstLine="20"/>
        <w:jc w:val="both"/>
      </w:pPr>
      <w:r>
        <w:t>la proiectul de decizie nr.</w:t>
      </w:r>
      <w:r w:rsidR="0077160D">
        <w:t>____</w:t>
      </w:r>
      <w:r>
        <w:t xml:space="preserve"> din</w:t>
      </w:r>
      <w:r>
        <w:tab/>
      </w:r>
      <w:r w:rsidR="0077160D">
        <w:t xml:space="preserve">   iulie </w:t>
      </w:r>
      <w:r>
        <w:t xml:space="preserve"> 2026 „Cu privire la amalgamarea voluntară a unităților</w:t>
      </w:r>
    </w:p>
    <w:p w14:paraId="0CFF618D" w14:textId="77777777" w:rsidR="0077160D" w:rsidRDefault="0077160D" w:rsidP="0077160D">
      <w:pPr>
        <w:pStyle w:val="Frspaiere"/>
        <w:rPr>
          <w:rFonts w:ascii="Times New Roman" w:hAnsi="Times New Roman" w:cs="Times New Roman"/>
          <w:sz w:val="24"/>
          <w:szCs w:val="24"/>
          <w:lang w:val="ro-RO"/>
        </w:rPr>
      </w:pPr>
      <w:r>
        <w:rPr>
          <w:lang w:val="ro-RO"/>
        </w:rPr>
        <w:t xml:space="preserve">    </w:t>
      </w:r>
      <w:r w:rsidRPr="0077160D">
        <w:rPr>
          <w:lang w:val="ro-RO"/>
        </w:rPr>
        <w:t xml:space="preserve">administrativ-teritoriale </w:t>
      </w:r>
      <w:r w:rsidRPr="00697E4F">
        <w:rPr>
          <w:rFonts w:ascii="Times New Roman" w:hAnsi="Times New Roman" w:cs="Times New Roman"/>
          <w:sz w:val="24"/>
          <w:szCs w:val="24"/>
          <w:lang w:val="ro-RO"/>
        </w:rPr>
        <w:t xml:space="preserve">comuna Chircăieștii Noi, raionul Căușeni , orașul  Căinari, raionul Căușeni,  </w:t>
      </w:r>
    </w:p>
    <w:p w14:paraId="351254FF" w14:textId="77777777" w:rsidR="0077160D" w:rsidRDefault="0077160D" w:rsidP="0077160D">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697E4F">
        <w:rPr>
          <w:rFonts w:ascii="Times New Roman" w:hAnsi="Times New Roman" w:cs="Times New Roman"/>
          <w:sz w:val="24"/>
          <w:szCs w:val="24"/>
          <w:lang w:val="ro-RO"/>
        </w:rPr>
        <w:t>satul Ciuflești, raionul Căușeni, satul  Coșcalia, raionul Căușeni, comuna Cârnățenii Noi, raionul</w:t>
      </w:r>
    </w:p>
    <w:p w14:paraId="10652AF1" w14:textId="09559064" w:rsidR="0077160D" w:rsidRDefault="0077160D" w:rsidP="0077160D">
      <w:pPr>
        <w:pStyle w:val="Frspaiere"/>
        <w:rPr>
          <w:rFonts w:ascii="Times New Roman" w:eastAsia="Onest" w:hAnsi="Times New Roman" w:cs="Times New Roman"/>
          <w:b/>
          <w:bCs/>
          <w:sz w:val="24"/>
          <w:szCs w:val="24"/>
          <w:lang w:val="ro-RO"/>
        </w:rPr>
      </w:pPr>
      <w:r>
        <w:rPr>
          <w:rFonts w:ascii="Times New Roman" w:hAnsi="Times New Roman" w:cs="Times New Roman"/>
          <w:sz w:val="24"/>
          <w:szCs w:val="24"/>
          <w:lang w:val="ro-RO"/>
        </w:rPr>
        <w:t xml:space="preserve">     </w:t>
      </w:r>
      <w:r w:rsidRPr="00697E4F">
        <w:rPr>
          <w:rFonts w:ascii="Times New Roman" w:hAnsi="Times New Roman" w:cs="Times New Roman"/>
          <w:sz w:val="24"/>
          <w:szCs w:val="24"/>
          <w:lang w:val="ro-RO"/>
        </w:rPr>
        <w:t xml:space="preserve"> Căușeni .</w:t>
      </w:r>
      <w:r w:rsidRPr="00697E4F">
        <w:rPr>
          <w:rFonts w:ascii="Times New Roman" w:eastAsia="Onest" w:hAnsi="Times New Roman" w:cs="Times New Roman"/>
          <w:b/>
          <w:bCs/>
          <w:sz w:val="24"/>
          <w:szCs w:val="24"/>
          <w:lang w:val="ro-RO"/>
        </w:rPr>
        <w:t xml:space="preserve">” </w:t>
      </w:r>
    </w:p>
    <w:p w14:paraId="004D8C87" w14:textId="77777777" w:rsidR="0077160D" w:rsidRPr="00697E4F" w:rsidRDefault="0077160D" w:rsidP="0077160D">
      <w:pPr>
        <w:pStyle w:val="Frspaiere"/>
        <w:rPr>
          <w:rFonts w:ascii="Times New Roman" w:hAnsi="Times New Roman" w:cs="Times New Roman"/>
          <w:sz w:val="24"/>
          <w:szCs w:val="24"/>
          <w:lang w:val="ro-RO"/>
        </w:rPr>
      </w:pPr>
    </w:p>
    <w:p w14:paraId="55B19E80" w14:textId="77777777" w:rsidR="00DF4035" w:rsidRDefault="00000000">
      <w:pPr>
        <w:pStyle w:val="a0"/>
        <w:spacing w:after="260"/>
        <w:ind w:left="300" w:firstLine="20"/>
        <w:jc w:val="both"/>
      </w:pPr>
      <w:r>
        <w:t xml:space="preserve">Proiectul de decizie este elaborat în temeiul Legii nr. </w:t>
      </w:r>
      <w:r w:rsidRPr="001D7FB4">
        <w:rPr>
          <w:lang w:eastAsia="ru-RU" w:bidi="ru-RU"/>
        </w:rPr>
        <w:t xml:space="preserve">225/2023 </w:t>
      </w:r>
      <w:r>
        <w:t xml:space="preserve">privind amalgamarea voluntară a unităților administrativ-teritoriale, al Legii nr. </w:t>
      </w:r>
      <w:r w:rsidRPr="001D7FB4">
        <w:rPr>
          <w:lang w:eastAsia="ru-RU" w:bidi="ru-RU"/>
        </w:rPr>
        <w:t xml:space="preserve">436/2006 </w:t>
      </w:r>
      <w:r>
        <w:t xml:space="preserve">privind administrația publică locală și al Metodologiei aprobate prin Hotărârea Guvernului nr. </w:t>
      </w:r>
      <w:r w:rsidRPr="001D7FB4">
        <w:rPr>
          <w:lang w:eastAsia="ru-RU" w:bidi="ru-RU"/>
        </w:rPr>
        <w:t>925/2023.</w:t>
      </w:r>
    </w:p>
    <w:p w14:paraId="0CB71C70" w14:textId="6F4CAC5A" w:rsidR="0077160D" w:rsidRDefault="0077160D" w:rsidP="0077160D">
      <w:pPr>
        <w:pStyle w:val="Frspaiere"/>
        <w:rPr>
          <w:rFonts w:ascii="Times New Roman" w:hAnsi="Times New Roman" w:cs="Times New Roman"/>
          <w:sz w:val="24"/>
          <w:szCs w:val="24"/>
          <w:lang w:val="ro-RO"/>
        </w:rPr>
      </w:pPr>
      <w:r>
        <w:rPr>
          <w:lang w:val="ro-RO"/>
        </w:rPr>
        <w:t xml:space="preserve">              </w:t>
      </w:r>
      <w:r w:rsidRPr="0077160D">
        <w:rPr>
          <w:lang w:val="ro-RO"/>
        </w:rPr>
        <w:t>Scopul proiectului este aprobarea amalgamării voluntare dintre</w:t>
      </w:r>
      <w:r w:rsidRPr="0077160D">
        <w:rPr>
          <w:rFonts w:ascii="Times New Roman" w:hAnsi="Times New Roman" w:cs="Times New Roman"/>
          <w:lang w:val="ro-RO"/>
        </w:rPr>
        <w:t xml:space="preserve"> </w:t>
      </w:r>
      <w:r w:rsidRPr="00697E4F">
        <w:rPr>
          <w:rFonts w:ascii="Times New Roman" w:hAnsi="Times New Roman" w:cs="Times New Roman"/>
          <w:sz w:val="24"/>
          <w:szCs w:val="24"/>
          <w:lang w:val="ro-RO"/>
        </w:rPr>
        <w:t xml:space="preserve">comuna Chircăieștii Noi, raionul </w:t>
      </w:r>
      <w:r>
        <w:rPr>
          <w:rFonts w:ascii="Times New Roman" w:hAnsi="Times New Roman" w:cs="Times New Roman"/>
          <w:sz w:val="24"/>
          <w:szCs w:val="24"/>
          <w:lang w:val="ro-RO"/>
        </w:rPr>
        <w:t xml:space="preserve"> </w:t>
      </w:r>
    </w:p>
    <w:p w14:paraId="317A02ED" w14:textId="77777777" w:rsidR="0077160D" w:rsidRDefault="0077160D" w:rsidP="0077160D">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697E4F">
        <w:rPr>
          <w:rFonts w:ascii="Times New Roman" w:hAnsi="Times New Roman" w:cs="Times New Roman"/>
          <w:sz w:val="24"/>
          <w:szCs w:val="24"/>
          <w:lang w:val="ro-RO"/>
        </w:rPr>
        <w:t xml:space="preserve">Căușeni , orașul  Căinari, raionul Căușeni,  satul Ciuflești, raionul Căușeni, satul  Coșcalia, raionul </w:t>
      </w:r>
    </w:p>
    <w:p w14:paraId="2D690D96" w14:textId="77777777" w:rsidR="0077160D" w:rsidRDefault="0077160D" w:rsidP="0077160D">
      <w:pPr>
        <w:pStyle w:val="Frspaiere"/>
        <w:rPr>
          <w:lang w:val="ro-RO"/>
        </w:rPr>
      </w:pPr>
      <w:r>
        <w:rPr>
          <w:rFonts w:ascii="Times New Roman" w:hAnsi="Times New Roman" w:cs="Times New Roman"/>
          <w:sz w:val="24"/>
          <w:szCs w:val="24"/>
          <w:lang w:val="ro-RO"/>
        </w:rPr>
        <w:t xml:space="preserve">    </w:t>
      </w:r>
      <w:r w:rsidRPr="00697E4F">
        <w:rPr>
          <w:rFonts w:ascii="Times New Roman" w:hAnsi="Times New Roman" w:cs="Times New Roman"/>
          <w:sz w:val="24"/>
          <w:szCs w:val="24"/>
          <w:lang w:val="ro-RO"/>
        </w:rPr>
        <w:t xml:space="preserve">Căușeni, comuna Cârnățenii Noi, raionul Căușeni </w:t>
      </w:r>
      <w:r>
        <w:rPr>
          <w:rFonts w:ascii="Times New Roman" w:hAnsi="Times New Roman" w:cs="Times New Roman"/>
          <w:sz w:val="24"/>
          <w:szCs w:val="24"/>
          <w:lang w:val="ro-RO"/>
        </w:rPr>
        <w:t xml:space="preserve">, </w:t>
      </w:r>
      <w:r w:rsidRPr="0077160D">
        <w:rPr>
          <w:lang w:val="ro-RO"/>
        </w:rPr>
        <w:t xml:space="preserve"> în vederea constituirii unei unități administrativ-</w:t>
      </w:r>
    </w:p>
    <w:p w14:paraId="1A1A7FBA" w14:textId="4B385F5D" w:rsidR="00DF4035" w:rsidRPr="0077160D" w:rsidRDefault="0077160D" w:rsidP="0077160D">
      <w:pPr>
        <w:pStyle w:val="Frspaiere"/>
        <w:rPr>
          <w:rFonts w:ascii="Times New Roman" w:hAnsi="Times New Roman" w:cs="Times New Roman"/>
          <w:sz w:val="24"/>
          <w:szCs w:val="24"/>
          <w:lang w:val="ro-RO"/>
        </w:rPr>
      </w:pPr>
      <w:r>
        <w:rPr>
          <w:lang w:val="ro-RO"/>
        </w:rPr>
        <w:t xml:space="preserve">     </w:t>
      </w:r>
      <w:r w:rsidRPr="0077160D">
        <w:rPr>
          <w:lang w:val="ro-RO"/>
        </w:rPr>
        <w:t>teritoriale consolidate, cu o capacitate administrativă și financiară sporită.</w:t>
      </w:r>
    </w:p>
    <w:p w14:paraId="05A2B347" w14:textId="77777777" w:rsidR="00DF4035" w:rsidRDefault="00000000">
      <w:pPr>
        <w:pStyle w:val="a0"/>
        <w:spacing w:after="260"/>
        <w:ind w:left="300" w:firstLine="20"/>
        <w:jc w:val="both"/>
      </w:pPr>
      <w:r>
        <w:t>Amalgamarea va permite îmbunătățirea calității serviciilor publice, utilizarea mai eficientă a resurselor umane și financiare, creșterea capacității de atragere a investițiilor și a fondurilor externe, precum și realizarea unor proiecte de dezvoltare de interes comun pentru toate localitățile participante.</w:t>
      </w:r>
    </w:p>
    <w:p w14:paraId="4DC460D1" w14:textId="77777777" w:rsidR="00DF4035" w:rsidRDefault="00000000">
      <w:pPr>
        <w:pStyle w:val="a0"/>
        <w:spacing w:after="260"/>
        <w:ind w:left="300" w:firstLine="20"/>
        <w:jc w:val="both"/>
      </w:pPr>
      <w:r>
        <w:t xml:space="preserve">Proiectul respectă condițiile și criteriile prevăzute </w:t>
      </w:r>
      <w:r w:rsidRPr="001D7FB4">
        <w:rPr>
          <w:lang w:eastAsia="en-US" w:bidi="en-US"/>
        </w:rPr>
        <w:t xml:space="preserve">de art. </w:t>
      </w:r>
      <w:r>
        <w:t xml:space="preserve">5 și 6 din Legea nr. </w:t>
      </w:r>
      <w:r w:rsidRPr="001D7FB4">
        <w:rPr>
          <w:lang w:eastAsia="ru-RU" w:bidi="ru-RU"/>
        </w:rPr>
        <w:t xml:space="preserve">225/2023 </w:t>
      </w:r>
      <w:r>
        <w:t>și prevederile Metodologiei de amalgamare voluntară.</w:t>
      </w:r>
    </w:p>
    <w:p w14:paraId="01C30A58" w14:textId="77777777" w:rsidR="00DF4035" w:rsidRDefault="00000000">
      <w:pPr>
        <w:pStyle w:val="a0"/>
        <w:spacing w:after="260"/>
        <w:ind w:left="300" w:firstLine="20"/>
        <w:jc w:val="both"/>
      </w:pPr>
      <w:r>
        <w:t>Adoptarea proiectului nu generează cheltuieli suplimentare din bugetul local, acestea urmând a fi suportate în condițiile și din sursele prevăzute de legislația în vigoare și de mecanismele de sprijin oferite de stat pentru procesul de amalgamare voluntară.</w:t>
      </w:r>
    </w:p>
    <w:p w14:paraId="32709255" w14:textId="23DE3544" w:rsidR="00DF4035" w:rsidRDefault="00000000" w:rsidP="0077160D">
      <w:pPr>
        <w:pStyle w:val="a0"/>
        <w:spacing w:after="1360"/>
        <w:ind w:firstLine="300"/>
      </w:pPr>
      <w:r>
        <w:t xml:space="preserve">Se propune examinarea și aprobarea proiectului de decizie de către Consiliul </w:t>
      </w:r>
      <w:r w:rsidR="0077160D">
        <w:t>comunal Chircăieștii Noi</w:t>
      </w:r>
      <w:r>
        <w:t>.</w:t>
      </w:r>
    </w:p>
    <w:p w14:paraId="28550F77" w14:textId="5293016F" w:rsidR="0077160D" w:rsidRDefault="0077160D" w:rsidP="0077160D">
      <w:pPr>
        <w:pStyle w:val="a0"/>
        <w:spacing w:after="1360"/>
        <w:ind w:firstLine="300"/>
      </w:pPr>
      <w:r>
        <w:t xml:space="preserve">                      Primarul                                                        Serghei TOPAL</w:t>
      </w:r>
    </w:p>
    <w:p w14:paraId="3D991481" w14:textId="77777777" w:rsidR="0077160D" w:rsidRDefault="0077160D">
      <w:pPr>
        <w:pStyle w:val="a0"/>
        <w:spacing w:after="260"/>
        <w:ind w:right="1320"/>
        <w:jc w:val="right"/>
        <w:rPr>
          <w:lang w:val="pt-BR" w:eastAsia="en-US" w:bidi="en-US"/>
        </w:rPr>
      </w:pPr>
    </w:p>
    <w:p w14:paraId="23AAA1D9" w14:textId="61408CD8" w:rsidR="00DF4035" w:rsidRDefault="00DF4035" w:rsidP="0077160D">
      <w:pPr>
        <w:pStyle w:val="a0"/>
        <w:spacing w:after="260"/>
        <w:ind w:right="1320"/>
        <w:sectPr w:rsidR="00DF4035">
          <w:headerReference w:type="default" r:id="rId7"/>
          <w:pgSz w:w="11900" w:h="16840"/>
          <w:pgMar w:top="1748" w:right="812" w:bottom="1748" w:left="1282" w:header="0" w:footer="1320" w:gutter="0"/>
          <w:pgNumType w:start="1"/>
          <w:cols w:space="720"/>
          <w:noEndnote/>
          <w:docGrid w:linePitch="360"/>
        </w:sectPr>
      </w:pPr>
    </w:p>
    <w:p w14:paraId="640FB994" w14:textId="77777777" w:rsidR="00DF4035" w:rsidRDefault="00000000">
      <w:pPr>
        <w:pStyle w:val="a0"/>
        <w:jc w:val="center"/>
      </w:pPr>
      <w:r>
        <w:lastRenderedPageBreak/>
        <w:t>ANALIZĂ JUSTIFICATIVĂ</w:t>
      </w:r>
    </w:p>
    <w:p w14:paraId="4A4F4200" w14:textId="77777777" w:rsidR="00DF4035" w:rsidRDefault="00000000">
      <w:pPr>
        <w:pStyle w:val="a0"/>
        <w:jc w:val="center"/>
      </w:pPr>
      <w:r>
        <w:t>privind respectarea condițiilor de bază și a criteriilor de amalgamare voluntară</w:t>
      </w:r>
    </w:p>
    <w:p w14:paraId="5DA3CEAB" w14:textId="77777777" w:rsidR="00DF4035" w:rsidRDefault="00000000">
      <w:pPr>
        <w:pStyle w:val="a0"/>
        <w:spacing w:line="233" w:lineRule="auto"/>
        <w:ind w:left="3840" w:hanging="3460"/>
        <w:jc w:val="both"/>
      </w:pPr>
      <w:r>
        <w:rPr>
          <w:i/>
          <w:iCs/>
        </w:rPr>
        <w:t xml:space="preserve">(Elaborată în conformitate cu pct. 12 din Metodologia aprobată prin HG nr. </w:t>
      </w:r>
      <w:r w:rsidRPr="001D7FB4">
        <w:rPr>
          <w:i/>
          <w:iCs/>
          <w:lang w:val="it-IT" w:eastAsia="ru-RU" w:bidi="ru-RU"/>
        </w:rPr>
        <w:t xml:space="preserve">925/2023 </w:t>
      </w:r>
      <w:r>
        <w:rPr>
          <w:i/>
          <w:iCs/>
        </w:rPr>
        <w:t xml:space="preserve">și </w:t>
      </w:r>
      <w:r w:rsidRPr="001D7FB4">
        <w:rPr>
          <w:i/>
          <w:iCs/>
          <w:lang w:val="it-IT" w:eastAsia="en-US" w:bidi="en-US"/>
        </w:rPr>
        <w:t xml:space="preserve">art. </w:t>
      </w:r>
      <w:r>
        <w:rPr>
          <w:i/>
          <w:iCs/>
        </w:rPr>
        <w:t xml:space="preserve">5-6 din Legea nr. </w:t>
      </w:r>
      <w:r w:rsidRPr="001D7FB4">
        <w:rPr>
          <w:i/>
          <w:iCs/>
          <w:lang w:val="it-IT" w:eastAsia="ru-RU" w:bidi="ru-RU"/>
        </w:rPr>
        <w:t>225/2023)</w:t>
      </w:r>
    </w:p>
    <w:p w14:paraId="703C59B3" w14:textId="77777777" w:rsidR="00DF4035" w:rsidRDefault="00000000">
      <w:pPr>
        <w:pStyle w:val="22"/>
        <w:keepNext/>
        <w:keepLines/>
        <w:spacing w:after="140" w:line="264" w:lineRule="auto"/>
        <w:ind w:firstLine="340"/>
      </w:pPr>
      <w:bookmarkStart w:id="0" w:name="bookmark0"/>
      <w:r>
        <w:t>1. Lista unităților administrativ-teritoriale (UAT) a căror comasare este propusă</w:t>
      </w:r>
      <w:bookmarkEnd w:id="0"/>
    </w:p>
    <w:p w14:paraId="564A113A" w14:textId="77777777" w:rsidR="00DF4035" w:rsidRDefault="00000000">
      <w:pPr>
        <w:pStyle w:val="a0"/>
        <w:ind w:left="340" w:firstLine="40"/>
      </w:pPr>
      <w:r>
        <w:t>Se propune inițierea procesului de amalgamare voluntară a următoarelor unități administrativ- teritoriale învecinate din raionul Căușeni:</w:t>
      </w:r>
    </w:p>
    <w:p w14:paraId="7283B8CE" w14:textId="77777777" w:rsidR="00DF4035" w:rsidRDefault="00000000">
      <w:pPr>
        <w:pStyle w:val="a0"/>
        <w:numPr>
          <w:ilvl w:val="0"/>
          <w:numId w:val="1"/>
        </w:numPr>
        <w:tabs>
          <w:tab w:val="left" w:pos="351"/>
        </w:tabs>
        <w:spacing w:after="0"/>
      </w:pPr>
      <w:r>
        <w:t>Orașul Căinări (propus ca centru administrativ al UAT amalgamate);</w:t>
      </w:r>
    </w:p>
    <w:p w14:paraId="4255B5C4" w14:textId="3FABAE13" w:rsidR="00DF4035" w:rsidRDefault="0077160D" w:rsidP="0077160D">
      <w:pPr>
        <w:pStyle w:val="a0"/>
        <w:numPr>
          <w:ilvl w:val="0"/>
          <w:numId w:val="1"/>
        </w:numPr>
        <w:tabs>
          <w:tab w:val="left" w:pos="358"/>
        </w:tabs>
        <w:spacing w:after="0"/>
      </w:pPr>
      <w:r>
        <w:t>Comuna Chircăieștii Noi;</w:t>
      </w:r>
    </w:p>
    <w:p w14:paraId="6D2AEEA7" w14:textId="20C2E8C5" w:rsidR="00DF4035" w:rsidRDefault="00000000">
      <w:pPr>
        <w:pStyle w:val="a0"/>
        <w:numPr>
          <w:ilvl w:val="0"/>
          <w:numId w:val="1"/>
        </w:numPr>
        <w:tabs>
          <w:tab w:val="left" w:pos="354"/>
        </w:tabs>
        <w:spacing w:after="0"/>
      </w:pPr>
      <w:r>
        <w:t>Comuna C</w:t>
      </w:r>
      <w:r w:rsidR="00CF3796">
        <w:t>â</w:t>
      </w:r>
      <w:r>
        <w:t>rnățenii Noi;</w:t>
      </w:r>
    </w:p>
    <w:p w14:paraId="23125D54" w14:textId="51410B71" w:rsidR="00DF4035" w:rsidRDefault="0077160D">
      <w:pPr>
        <w:pStyle w:val="a0"/>
        <w:numPr>
          <w:ilvl w:val="0"/>
          <w:numId w:val="1"/>
        </w:numPr>
        <w:tabs>
          <w:tab w:val="left" w:pos="358"/>
        </w:tabs>
        <w:spacing w:after="0"/>
      </w:pPr>
      <w:r>
        <w:t xml:space="preserve">Satul Ciuflești </w:t>
      </w:r>
    </w:p>
    <w:p w14:paraId="12931F48" w14:textId="77777777" w:rsidR="00DF4035" w:rsidRDefault="00000000">
      <w:pPr>
        <w:pStyle w:val="a0"/>
        <w:numPr>
          <w:ilvl w:val="0"/>
          <w:numId w:val="1"/>
        </w:numPr>
        <w:tabs>
          <w:tab w:val="left" w:pos="351"/>
        </w:tabs>
        <w:spacing w:after="500"/>
      </w:pPr>
      <w:r>
        <w:t>Satul Coșcalia.</w:t>
      </w:r>
    </w:p>
    <w:p w14:paraId="3123D6BD" w14:textId="77777777" w:rsidR="00DF4035" w:rsidRDefault="00000000">
      <w:pPr>
        <w:pStyle w:val="22"/>
        <w:keepNext/>
        <w:keepLines/>
        <w:numPr>
          <w:ilvl w:val="0"/>
          <w:numId w:val="2"/>
        </w:numPr>
        <w:tabs>
          <w:tab w:val="left" w:pos="703"/>
        </w:tabs>
        <w:spacing w:after="440" w:line="264" w:lineRule="auto"/>
        <w:ind w:firstLine="340"/>
        <w:jc w:val="both"/>
      </w:pPr>
      <w:bookmarkStart w:id="1" w:name="bookmark2"/>
      <w:r>
        <w:t>Argumentarea succintă a procesului de amalgamare prin prisma criteriilor legale</w:t>
      </w:r>
      <w:bookmarkEnd w:id="1"/>
    </w:p>
    <w:p w14:paraId="46F1D25F" w14:textId="77777777" w:rsidR="00DF4035" w:rsidRDefault="00000000">
      <w:pPr>
        <w:pStyle w:val="a0"/>
        <w:numPr>
          <w:ilvl w:val="0"/>
          <w:numId w:val="3"/>
        </w:numPr>
        <w:tabs>
          <w:tab w:val="left" w:pos="751"/>
        </w:tabs>
        <w:spacing w:after="500"/>
        <w:ind w:firstLine="340"/>
        <w:jc w:val="both"/>
      </w:pPr>
      <w:r>
        <w:t>Criteriul geografic și teritorial (Teritoriu compact)</w:t>
      </w:r>
    </w:p>
    <w:p w14:paraId="46206BD1" w14:textId="299CFC4F" w:rsidR="00DF4035" w:rsidRDefault="00000000">
      <w:pPr>
        <w:pStyle w:val="a0"/>
        <w:numPr>
          <w:ilvl w:val="0"/>
          <w:numId w:val="4"/>
        </w:numPr>
        <w:tabs>
          <w:tab w:val="left" w:pos="351"/>
        </w:tabs>
        <w:spacing w:after="0"/>
        <w:ind w:left="340" w:hanging="340"/>
        <w:jc w:val="both"/>
      </w:pPr>
      <w:r>
        <w:rPr>
          <w:b/>
          <w:bCs/>
          <w:sz w:val="22"/>
          <w:szCs w:val="22"/>
        </w:rPr>
        <w:t xml:space="preserve">Continuitate teritorială: </w:t>
      </w:r>
      <w:r>
        <w:t>Orașul Căinări, comuna C</w:t>
      </w:r>
      <w:r w:rsidR="0077160D">
        <w:t>hircăieștii</w:t>
      </w:r>
      <w:r>
        <w:t xml:space="preserve"> Noi, comuna C</w:t>
      </w:r>
      <w:r w:rsidR="0077160D">
        <w:t>ârnățenii Noi, satul Ciuflești</w:t>
      </w:r>
      <w:r>
        <w:t xml:space="preserve"> și satul Coșcalia sunt localități limitrofe (învecinate direct), care nu sunt separate de teritoriile altor UAT-uri care nu participă la proces.</w:t>
      </w:r>
    </w:p>
    <w:p w14:paraId="64D4FA94" w14:textId="77777777" w:rsidR="00DF4035" w:rsidRDefault="00000000">
      <w:pPr>
        <w:pStyle w:val="a0"/>
        <w:numPr>
          <w:ilvl w:val="0"/>
          <w:numId w:val="4"/>
        </w:numPr>
        <w:tabs>
          <w:tab w:val="left" w:pos="351"/>
        </w:tabs>
        <w:spacing w:after="0"/>
        <w:ind w:left="340" w:hanging="340"/>
        <w:jc w:val="both"/>
      </w:pPr>
      <w:r>
        <w:rPr>
          <w:b/>
          <w:bCs/>
          <w:sz w:val="22"/>
          <w:szCs w:val="22"/>
        </w:rPr>
        <w:t xml:space="preserve">Infrastructura de conexiune: </w:t>
      </w:r>
      <w:r>
        <w:t>Configurația geografică și rețeaua de drumuri existente asigură o conexiune logistică rapidă și sigură. Distanța maximă de la periferia viitoarei UAT amalgamate până la centrul administrativ (or. Căinări) nu depășește limitele accesibilității zilnice pentru cetățeni.</w:t>
      </w:r>
    </w:p>
    <w:p w14:paraId="599DEECF" w14:textId="77777777" w:rsidR="00DF4035" w:rsidRDefault="00000000">
      <w:pPr>
        <w:pStyle w:val="a0"/>
        <w:numPr>
          <w:ilvl w:val="0"/>
          <w:numId w:val="3"/>
        </w:numPr>
        <w:tabs>
          <w:tab w:val="left" w:pos="782"/>
        </w:tabs>
        <w:spacing w:line="264" w:lineRule="auto"/>
        <w:ind w:left="340" w:firstLine="40"/>
        <w:rPr>
          <w:sz w:val="22"/>
          <w:szCs w:val="22"/>
        </w:rPr>
      </w:pPr>
      <w:r>
        <w:rPr>
          <w:b/>
          <w:bCs/>
          <w:sz w:val="22"/>
          <w:szCs w:val="22"/>
        </w:rPr>
        <w:t>Criteriul demografic (Populația totală)</w:t>
      </w:r>
    </w:p>
    <w:p w14:paraId="1ADF5C62" w14:textId="77777777" w:rsidR="00DF4035" w:rsidRDefault="00000000">
      <w:pPr>
        <w:pStyle w:val="a0"/>
        <w:ind w:left="340" w:firstLine="40"/>
      </w:pPr>
      <w:r>
        <w:t xml:space="preserve">Conform datelor statistice oficiale </w:t>
      </w:r>
      <w:r>
        <w:rPr>
          <w:lang w:val="ru-RU" w:eastAsia="ru-RU" w:bidi="ru-RU"/>
        </w:rPr>
        <w:t xml:space="preserve">/ </w:t>
      </w:r>
      <w:r>
        <w:t>Registrului de stat al populației, numărul cumulativ al locuitorilor din cele 5 UAT-uri este următorul:</w:t>
      </w:r>
    </w:p>
    <w:p w14:paraId="05E7E5A2" w14:textId="77777777" w:rsidR="00DF4035" w:rsidRDefault="00000000">
      <w:pPr>
        <w:pStyle w:val="a0"/>
        <w:numPr>
          <w:ilvl w:val="0"/>
          <w:numId w:val="5"/>
        </w:numPr>
        <w:tabs>
          <w:tab w:val="left" w:pos="351"/>
        </w:tabs>
        <w:spacing w:after="0"/>
      </w:pPr>
      <w:r>
        <w:t>Orașul Căinari:2140</w:t>
      </w:r>
    </w:p>
    <w:p w14:paraId="2C613D03" w14:textId="2960FE96" w:rsidR="00DF4035" w:rsidRDefault="0077160D" w:rsidP="0077160D">
      <w:pPr>
        <w:pStyle w:val="a0"/>
        <w:numPr>
          <w:ilvl w:val="0"/>
          <w:numId w:val="5"/>
        </w:numPr>
        <w:tabs>
          <w:tab w:val="left" w:pos="351"/>
        </w:tabs>
        <w:spacing w:after="0"/>
      </w:pPr>
      <w:r>
        <w:t>Comuna Chircăieștii Noi: 957</w:t>
      </w:r>
    </w:p>
    <w:p w14:paraId="296E68AB" w14:textId="77777777" w:rsidR="00DF4035" w:rsidRDefault="00000000">
      <w:pPr>
        <w:pStyle w:val="a0"/>
        <w:numPr>
          <w:ilvl w:val="0"/>
          <w:numId w:val="5"/>
        </w:numPr>
        <w:tabs>
          <w:tab w:val="left" w:pos="351"/>
        </w:tabs>
        <w:spacing w:after="0"/>
      </w:pPr>
      <w:r>
        <w:t xml:space="preserve">Comuna </w:t>
      </w:r>
      <w:proofErr w:type="spellStart"/>
      <w:r>
        <w:t>Cîrnățenii</w:t>
      </w:r>
      <w:proofErr w:type="spellEnd"/>
      <w:r>
        <w:t xml:space="preserve"> Noi: 1027</w:t>
      </w:r>
    </w:p>
    <w:p w14:paraId="0BB23407" w14:textId="48E77468" w:rsidR="00DF4035" w:rsidRDefault="0077160D" w:rsidP="0077160D">
      <w:pPr>
        <w:pStyle w:val="a0"/>
        <w:numPr>
          <w:ilvl w:val="0"/>
          <w:numId w:val="5"/>
        </w:numPr>
        <w:tabs>
          <w:tab w:val="left" w:pos="351"/>
        </w:tabs>
        <w:spacing w:after="0"/>
      </w:pPr>
      <w:r>
        <w:t>Satul Ciuflești: 655</w:t>
      </w:r>
    </w:p>
    <w:p w14:paraId="4E82A418" w14:textId="77777777" w:rsidR="00DF4035" w:rsidRDefault="00000000">
      <w:pPr>
        <w:pStyle w:val="a0"/>
        <w:numPr>
          <w:ilvl w:val="0"/>
          <w:numId w:val="5"/>
        </w:numPr>
        <w:tabs>
          <w:tab w:val="left" w:pos="351"/>
        </w:tabs>
        <w:spacing w:after="0"/>
      </w:pPr>
      <w:r>
        <w:t>Satul Coșcalia: 1387</w:t>
      </w:r>
    </w:p>
    <w:p w14:paraId="596D741E" w14:textId="77777777" w:rsidR="0077160D" w:rsidRDefault="0077160D" w:rsidP="0077160D">
      <w:pPr>
        <w:pStyle w:val="a0"/>
        <w:tabs>
          <w:tab w:val="left" w:pos="351"/>
        </w:tabs>
        <w:spacing w:after="0"/>
      </w:pPr>
    </w:p>
    <w:p w14:paraId="04DE055D" w14:textId="77777777" w:rsidR="00DF4035" w:rsidRDefault="00000000">
      <w:pPr>
        <w:pStyle w:val="a0"/>
        <w:spacing w:after="0" w:line="262" w:lineRule="auto"/>
      </w:pPr>
      <w:r>
        <w:rPr>
          <w:b/>
          <w:bCs/>
          <w:sz w:val="22"/>
          <w:szCs w:val="22"/>
        </w:rPr>
        <w:t xml:space="preserve">. TOTAL POPULAȚIE AMALGAMATĂ: </w:t>
      </w:r>
      <w:r>
        <w:t>6176 locuitori.</w:t>
      </w:r>
    </w:p>
    <w:p w14:paraId="54806FB0" w14:textId="77777777" w:rsidR="00DF4035" w:rsidRDefault="00000000">
      <w:pPr>
        <w:pStyle w:val="a0"/>
        <w:numPr>
          <w:ilvl w:val="0"/>
          <w:numId w:val="5"/>
        </w:numPr>
        <w:tabs>
          <w:tab w:val="left" w:pos="351"/>
        </w:tabs>
        <w:spacing w:after="0"/>
        <w:ind w:left="340" w:hanging="340"/>
        <w:jc w:val="both"/>
      </w:pPr>
      <w:r>
        <w:rPr>
          <w:i/>
          <w:iCs/>
        </w:rPr>
        <w:t>Justificare:</w:t>
      </w:r>
      <w:r>
        <w:t xml:space="preserve"> Numărul total de locuitori depășește pragul minim legal de 3.000 de locuitori stabilit </w:t>
      </w:r>
      <w:r w:rsidRPr="001D7FB4">
        <w:rPr>
          <w:lang w:val="pt-BR" w:eastAsia="en-US" w:bidi="en-US"/>
        </w:rPr>
        <w:t xml:space="preserve">de art. </w:t>
      </w:r>
      <w:r>
        <w:t xml:space="preserve">6 alin. (1) </w:t>
      </w:r>
      <w:r>
        <w:rPr>
          <w:lang w:val="en-US" w:eastAsia="en-US" w:bidi="en-US"/>
        </w:rPr>
        <w:t xml:space="preserve">lit. </w:t>
      </w:r>
      <w:r>
        <w:t xml:space="preserve">a) din Legea nr. </w:t>
      </w:r>
      <w:r>
        <w:rPr>
          <w:lang w:val="ru-RU" w:eastAsia="ru-RU" w:bidi="ru-RU"/>
        </w:rPr>
        <w:t xml:space="preserve">225/2023, </w:t>
      </w:r>
      <w:r>
        <w:t>asigurând o masă critică de beneficiari pentru serviciile publice modernizate.</w:t>
      </w:r>
    </w:p>
    <w:p w14:paraId="5E49A7E6" w14:textId="77777777" w:rsidR="00DF4035" w:rsidRDefault="00000000">
      <w:pPr>
        <w:pStyle w:val="a0"/>
        <w:numPr>
          <w:ilvl w:val="0"/>
          <w:numId w:val="3"/>
        </w:numPr>
        <w:tabs>
          <w:tab w:val="left" w:pos="746"/>
        </w:tabs>
        <w:spacing w:line="262" w:lineRule="auto"/>
        <w:ind w:firstLine="340"/>
        <w:jc w:val="both"/>
        <w:rPr>
          <w:sz w:val="22"/>
          <w:szCs w:val="22"/>
        </w:rPr>
      </w:pPr>
      <w:r>
        <w:rPr>
          <w:b/>
          <w:bCs/>
          <w:sz w:val="22"/>
          <w:szCs w:val="22"/>
        </w:rPr>
        <w:t>Capacitatea administrativă și sustenabilitatea financiară</w:t>
      </w:r>
    </w:p>
    <w:p w14:paraId="4ABB1126" w14:textId="77777777" w:rsidR="00DF4035" w:rsidRDefault="00000000">
      <w:pPr>
        <w:pStyle w:val="a0"/>
        <w:numPr>
          <w:ilvl w:val="0"/>
          <w:numId w:val="6"/>
        </w:numPr>
        <w:tabs>
          <w:tab w:val="left" w:pos="351"/>
        </w:tabs>
        <w:spacing w:after="0" w:line="254" w:lineRule="auto"/>
        <w:ind w:left="340" w:hanging="340"/>
        <w:jc w:val="both"/>
      </w:pPr>
      <w:r>
        <w:rPr>
          <w:b/>
          <w:bCs/>
          <w:sz w:val="22"/>
          <w:szCs w:val="22"/>
        </w:rPr>
        <w:t xml:space="preserve">Optimizarea cheltuielilor: </w:t>
      </w:r>
      <w:r>
        <w:t>în prezent, fragmentarea administrativă determină cheltuieli operaționale mari pentru întreținerea a 5 aparate de primărie separate. Prin fuzionare, ponderea cheltuielilor de personal nu va depăși plafonul legal din veniturile proprii și din defalcările de la impozitele de stat.</w:t>
      </w:r>
    </w:p>
    <w:p w14:paraId="058DBC8B" w14:textId="77777777" w:rsidR="00DF4035" w:rsidRDefault="00000000">
      <w:pPr>
        <w:pStyle w:val="a0"/>
        <w:numPr>
          <w:ilvl w:val="0"/>
          <w:numId w:val="6"/>
        </w:numPr>
        <w:tabs>
          <w:tab w:val="left" w:pos="351"/>
        </w:tabs>
        <w:ind w:left="340" w:hanging="340"/>
        <w:jc w:val="both"/>
      </w:pPr>
      <w:r>
        <w:rPr>
          <w:b/>
          <w:bCs/>
          <w:sz w:val="22"/>
          <w:szCs w:val="22"/>
        </w:rPr>
        <w:t xml:space="preserve">Consolidarea bugetară: </w:t>
      </w:r>
      <w:r>
        <w:t>Bugetul consolidat al noii structuri administrativ-teritoriale va permite o capacitate sporită de cofinanțare a proiectelor de dezvoltare regională și europeană (fonduri extrabugetare), oportunitate blocată în prezent din cauza bugetelor locale austere ale fiecărei localități în parte.</w:t>
      </w:r>
    </w:p>
    <w:p w14:paraId="2986DCE4" w14:textId="77777777" w:rsidR="00DF4035" w:rsidRDefault="00000000">
      <w:pPr>
        <w:pStyle w:val="a0"/>
        <w:numPr>
          <w:ilvl w:val="0"/>
          <w:numId w:val="6"/>
        </w:numPr>
        <w:tabs>
          <w:tab w:val="left" w:pos="354"/>
        </w:tabs>
        <w:spacing w:after="0"/>
        <w:ind w:left="340" w:hanging="340"/>
      </w:pPr>
      <w:r>
        <w:rPr>
          <w:b/>
          <w:bCs/>
          <w:sz w:val="22"/>
          <w:szCs w:val="22"/>
        </w:rPr>
        <w:t xml:space="preserve">Specializarea personalului: </w:t>
      </w:r>
      <w:r>
        <w:t xml:space="preserve">Noua primărie va dispune de resurse pentru a angaja și menține </w:t>
      </w:r>
      <w:r>
        <w:lastRenderedPageBreak/>
        <w:t>specialiști de profil înalt (juriști, arhitecți, specialiști în atragerea investițiilor, ingineri), îmbunătățind direct calitatea actului administrativ.</w:t>
      </w:r>
    </w:p>
    <w:p w14:paraId="35D4D9BD" w14:textId="77777777" w:rsidR="00DF4035" w:rsidRDefault="00000000">
      <w:pPr>
        <w:pStyle w:val="a0"/>
        <w:numPr>
          <w:ilvl w:val="0"/>
          <w:numId w:val="3"/>
        </w:numPr>
        <w:tabs>
          <w:tab w:val="left" w:pos="697"/>
        </w:tabs>
        <w:spacing w:line="257" w:lineRule="auto"/>
        <w:ind w:firstLine="340"/>
        <w:rPr>
          <w:sz w:val="22"/>
          <w:szCs w:val="22"/>
        </w:rPr>
      </w:pPr>
      <w:r>
        <w:rPr>
          <w:b/>
          <w:bCs/>
          <w:sz w:val="22"/>
          <w:szCs w:val="22"/>
        </w:rPr>
        <w:t>Legături funcționale, sociale și economice</w:t>
      </w:r>
    </w:p>
    <w:p w14:paraId="41B2095E" w14:textId="77777777" w:rsidR="00DF4035" w:rsidRDefault="00000000">
      <w:pPr>
        <w:pStyle w:val="a0"/>
        <w:numPr>
          <w:ilvl w:val="0"/>
          <w:numId w:val="7"/>
        </w:numPr>
        <w:tabs>
          <w:tab w:val="left" w:pos="354"/>
        </w:tabs>
        <w:spacing w:after="0"/>
        <w:ind w:left="340" w:hanging="340"/>
      </w:pPr>
      <w:r>
        <w:rPr>
          <w:b/>
          <w:bCs/>
          <w:sz w:val="22"/>
          <w:szCs w:val="22"/>
        </w:rPr>
        <w:t xml:space="preserve">Infrastructură socială comună: </w:t>
      </w:r>
      <w:r>
        <w:t>între localitățile vizate există deja legături funcționale strânse. Populația din localitățile rurale adiacente gravitează natural către orașul Căinări pentru servicii educaționale (liceu), medicale, economice (piețe, bănci, servicii comerciale) și de transport (conexiunea feroviară și rutieră).</w:t>
      </w:r>
    </w:p>
    <w:p w14:paraId="661E2F97" w14:textId="77777777" w:rsidR="00DF4035" w:rsidRDefault="00000000">
      <w:pPr>
        <w:pStyle w:val="a0"/>
        <w:numPr>
          <w:ilvl w:val="0"/>
          <w:numId w:val="7"/>
        </w:numPr>
        <w:tabs>
          <w:tab w:val="left" w:pos="354"/>
        </w:tabs>
        <w:spacing w:after="300"/>
        <w:ind w:left="340" w:hanging="340"/>
      </w:pPr>
      <w:r>
        <w:rPr>
          <w:b/>
          <w:bCs/>
          <w:sz w:val="22"/>
          <w:szCs w:val="22"/>
        </w:rPr>
        <w:t xml:space="preserve">Servicii publice integrate: </w:t>
      </w:r>
      <w:r>
        <w:t>Amalgamarea va crea premisele logistice pentru gestionarea în comun și eficientă a serviciilor de gospodărie comunală (managementul deșeurilor solide, întreținerea drumurilor locale, extinderea rețelelor de apă și canalizare).</w:t>
      </w:r>
    </w:p>
    <w:p w14:paraId="2F14A8E5" w14:textId="77777777" w:rsidR="00DF4035" w:rsidRDefault="00000000">
      <w:pPr>
        <w:pStyle w:val="22"/>
        <w:keepNext/>
        <w:keepLines/>
        <w:numPr>
          <w:ilvl w:val="0"/>
          <w:numId w:val="2"/>
        </w:numPr>
        <w:tabs>
          <w:tab w:val="left" w:pos="664"/>
        </w:tabs>
        <w:spacing w:after="0" w:line="264" w:lineRule="auto"/>
        <w:ind w:left="340" w:firstLine="20"/>
      </w:pPr>
      <w:bookmarkStart w:id="2" w:name="bookmark4"/>
      <w:r>
        <w:t>Concluzii</w:t>
      </w:r>
      <w:bookmarkEnd w:id="2"/>
    </w:p>
    <w:p w14:paraId="46A02864" w14:textId="062354C4" w:rsidR="00DF4035" w:rsidRDefault="00000000">
      <w:pPr>
        <w:pStyle w:val="a0"/>
        <w:spacing w:after="460"/>
        <w:ind w:left="340" w:firstLine="20"/>
      </w:pPr>
      <w:r>
        <w:t xml:space="preserve">Analiza indicatorilor demografici, geometrici și </w:t>
      </w:r>
      <w:proofErr w:type="spellStart"/>
      <w:r>
        <w:t>economico</w:t>
      </w:r>
      <w:proofErr w:type="spellEnd"/>
      <w:r>
        <w:t xml:space="preserve">-financiari demonstrează că amalgamarea voluntară a </w:t>
      </w:r>
      <w:r w:rsidR="0077160D">
        <w:t xml:space="preserve">comunei Chircăieștii Noi </w:t>
      </w:r>
      <w:r>
        <w:t xml:space="preserve"> cu orașului Căinări, comuna C</w:t>
      </w:r>
      <w:r w:rsidR="0077160D">
        <w:t>ârn</w:t>
      </w:r>
      <w:r>
        <w:t xml:space="preserve">ățenii Noi, </w:t>
      </w:r>
      <w:r w:rsidR="0077160D">
        <w:t>satul Ciuflești</w:t>
      </w:r>
      <w:r>
        <w:t xml:space="preserve"> și satul Coșcalia într-o singură unitate administrativ-teritorială îndeplinește toate condițiile stricte prevăzute de Legea nr. </w:t>
      </w:r>
      <w:r w:rsidRPr="001D7FB4">
        <w:rPr>
          <w:lang w:eastAsia="ru-RU" w:bidi="ru-RU"/>
        </w:rPr>
        <w:t>225/2023.</w:t>
      </w:r>
    </w:p>
    <w:p w14:paraId="093A5DF2" w14:textId="77777777" w:rsidR="00DF4035" w:rsidRDefault="00000000">
      <w:pPr>
        <w:pStyle w:val="a0"/>
        <w:spacing w:after="220"/>
        <w:ind w:left="340" w:firstLine="20"/>
      </w:pPr>
      <w:r>
        <w:t>Această decizie strategică va asigura o guvernare locală eficientă, capabilă să presteze servicii publice calitative și să atragă investiții majore în beneficiul tuturor locuitorilor din regiune.</w:t>
      </w:r>
      <w:r>
        <w:br w:type="page"/>
      </w:r>
    </w:p>
    <w:p w14:paraId="1F32C9AF" w14:textId="77777777" w:rsidR="00DF4035" w:rsidRDefault="00000000">
      <w:pPr>
        <w:pStyle w:val="40"/>
      </w:pPr>
      <w:r>
        <w:lastRenderedPageBreak/>
        <w:t xml:space="preserve">REPUBLICA </w:t>
      </w:r>
      <w:r>
        <w:rPr>
          <w:color w:val="000000"/>
        </w:rPr>
        <w:t xml:space="preserve">MOLDOVA ■ </w:t>
      </w:r>
      <w:r>
        <w:t>REFORMA APL ■ AMALGAMARE VOLUNTARĂ</w:t>
      </w:r>
    </w:p>
    <w:p w14:paraId="7A6FFDF6" w14:textId="77777777" w:rsidR="00DF4035" w:rsidRDefault="00000000">
      <w:pPr>
        <w:pStyle w:val="10"/>
        <w:keepNext/>
        <w:keepLines/>
      </w:pPr>
      <w:bookmarkStart w:id="3" w:name="bookmark6"/>
      <w:r>
        <w:t>Viziunea cu privire la prioritățile UAT</w:t>
      </w:r>
      <w:bookmarkEnd w:id="3"/>
    </w:p>
    <w:p w14:paraId="356EB9D5" w14:textId="77777777" w:rsidR="00DF4035" w:rsidRDefault="00000000">
      <w:pPr>
        <w:pStyle w:val="30"/>
        <w:pBdr>
          <w:bottom w:val="single" w:sz="4" w:space="0" w:color="auto"/>
        </w:pBdr>
      </w:pPr>
      <w:r>
        <w:t xml:space="preserve">Căinări, Chircăieștii Noi, </w:t>
      </w:r>
      <w:proofErr w:type="spellStart"/>
      <w:r>
        <w:t>Cîrnățenii</w:t>
      </w:r>
      <w:proofErr w:type="spellEnd"/>
      <w:r>
        <w:t xml:space="preserve"> Noi, Ciuflești, Coșcalia</w:t>
      </w:r>
    </w:p>
    <w:p w14:paraId="73DBF6C5" w14:textId="77777777" w:rsidR="00DF4035" w:rsidRDefault="00000000">
      <w:pPr>
        <w:pStyle w:val="24"/>
        <w:spacing w:after="120" w:line="360" w:lineRule="auto"/>
        <w:ind w:left="0"/>
      </w:pPr>
      <w:r>
        <w:rPr>
          <w:b/>
          <w:bCs/>
        </w:rPr>
        <w:t xml:space="preserve">Raion: </w:t>
      </w:r>
      <w:r>
        <w:t xml:space="preserve">Căușeni | </w:t>
      </w:r>
      <w:r>
        <w:rPr>
          <w:b/>
          <w:bCs/>
        </w:rPr>
        <w:t xml:space="preserve">Populație: </w:t>
      </w:r>
      <w:r>
        <w:t xml:space="preserve">6.176 loc. | </w:t>
      </w:r>
      <w:r>
        <w:rPr>
          <w:b/>
          <w:bCs/>
        </w:rPr>
        <w:t xml:space="preserve">Data: </w:t>
      </w:r>
      <w:r>
        <w:t xml:space="preserve">29 iunie 2026 | </w:t>
      </w:r>
      <w:r>
        <w:rPr>
          <w:b/>
          <w:bCs/>
        </w:rPr>
        <w:t xml:space="preserve">Facilitator: </w:t>
      </w:r>
      <w:r>
        <w:t>Andrei Hîncu, ADEPT</w:t>
      </w:r>
    </w:p>
    <w:p w14:paraId="5896CDF7" w14:textId="77777777" w:rsidR="00DF4035" w:rsidRDefault="00000000">
      <w:pPr>
        <w:pStyle w:val="22"/>
        <w:keepNext/>
        <w:keepLines/>
        <w:numPr>
          <w:ilvl w:val="0"/>
          <w:numId w:val="8"/>
        </w:numPr>
        <w:pBdr>
          <w:bottom w:val="single" w:sz="4" w:space="0" w:color="auto"/>
        </w:pBdr>
        <w:tabs>
          <w:tab w:val="left" w:pos="339"/>
        </w:tabs>
      </w:pPr>
      <w:bookmarkStart w:id="4" w:name="bookmark8"/>
      <w:r>
        <w:rPr>
          <w:rFonts w:ascii="Calibri" w:eastAsia="Calibri" w:hAnsi="Calibri" w:cs="Calibri"/>
        </w:rPr>
        <w:t>Profilul comunității</w:t>
      </w:r>
      <w:bookmarkEnd w:id="4"/>
    </w:p>
    <w:p w14:paraId="2C6853E0" w14:textId="77777777" w:rsidR="00DF4035" w:rsidRDefault="00000000">
      <w:pPr>
        <w:pStyle w:val="24"/>
        <w:spacing w:after="60"/>
        <w:ind w:left="0"/>
      </w:pPr>
      <w:r>
        <w:rPr>
          <w:b/>
          <w:bCs/>
        </w:rPr>
        <w:t xml:space="preserve">Localități: </w:t>
      </w:r>
      <w:r>
        <w:t xml:space="preserve">Căinări, Chircăieștii Noi, </w:t>
      </w:r>
      <w:proofErr w:type="spellStart"/>
      <w:r>
        <w:t>Cîrnățenii</w:t>
      </w:r>
      <w:proofErr w:type="spellEnd"/>
      <w:r>
        <w:t xml:space="preserve"> Noi, Ciuflești, Coșcalia</w:t>
      </w:r>
    </w:p>
    <w:p w14:paraId="3966755E" w14:textId="77777777" w:rsidR="00DF4035" w:rsidRDefault="00000000">
      <w:pPr>
        <w:pStyle w:val="24"/>
        <w:spacing w:after="220"/>
        <w:ind w:left="0"/>
      </w:pPr>
      <w:r>
        <w:rPr>
          <w:b/>
          <w:bCs/>
        </w:rPr>
        <w:t xml:space="preserve">Gospodării: </w:t>
      </w:r>
      <w:r>
        <w:t xml:space="preserve">3606 • </w:t>
      </w:r>
      <w:r>
        <w:rPr>
          <w:b/>
          <w:bCs/>
        </w:rPr>
        <w:t xml:space="preserve">Suprafață: </w:t>
      </w:r>
      <w:r>
        <w:t>174.11 km</w:t>
      </w:r>
      <w:r>
        <w:rPr>
          <w:vertAlign w:val="superscript"/>
        </w:rPr>
        <w:t>2</w:t>
      </w:r>
      <w:r>
        <w:t xml:space="preserve"> </w:t>
      </w:r>
      <w:r>
        <w:rPr>
          <w:rFonts w:ascii="Arial" w:eastAsia="Arial" w:hAnsi="Arial" w:cs="Arial"/>
          <w:sz w:val="17"/>
          <w:szCs w:val="17"/>
        </w:rPr>
        <w:t>■</w:t>
      </w:r>
      <w:r>
        <w:t xml:space="preserve"> </w:t>
      </w:r>
      <w:r>
        <w:rPr>
          <w:b/>
          <w:bCs/>
        </w:rPr>
        <w:t xml:space="preserve">Km drum total: </w:t>
      </w:r>
      <w:r>
        <w:t>107.45</w:t>
      </w:r>
    </w:p>
    <w:p w14:paraId="2AB16B72" w14:textId="77777777" w:rsidR="00DF4035" w:rsidRDefault="00000000">
      <w:pPr>
        <w:pStyle w:val="22"/>
        <w:keepNext/>
        <w:keepLines/>
        <w:numPr>
          <w:ilvl w:val="0"/>
          <w:numId w:val="8"/>
        </w:numPr>
        <w:tabs>
          <w:tab w:val="left" w:pos="358"/>
        </w:tabs>
        <w:spacing w:after="220"/>
      </w:pPr>
      <w:bookmarkStart w:id="5" w:name="bookmark10"/>
      <w:r>
        <w:rPr>
          <w:rFonts w:ascii="Calibri" w:eastAsia="Calibri" w:hAnsi="Calibri" w:cs="Calibri"/>
        </w:rPr>
        <w:t>Harta serviciilor — pe fiecare UAT</w:t>
      </w:r>
      <w:bookmarkEnd w:id="5"/>
    </w:p>
    <w:p w14:paraId="7373B526" w14:textId="77777777" w:rsidR="00DF4035" w:rsidRDefault="00000000">
      <w:pPr>
        <w:pStyle w:val="24"/>
        <w:spacing w:after="60"/>
        <w:ind w:left="0"/>
        <w:rPr>
          <w:sz w:val="20"/>
          <w:szCs w:val="20"/>
        </w:rPr>
      </w:pPr>
      <w:r>
        <w:rPr>
          <w:sz w:val="20"/>
          <w:szCs w:val="20"/>
        </w:rPr>
        <w:t>Căinări</w:t>
      </w:r>
    </w:p>
    <w:tbl>
      <w:tblPr>
        <w:tblOverlap w:val="never"/>
        <w:tblW w:w="0" w:type="auto"/>
        <w:tblLayout w:type="fixed"/>
        <w:tblCellMar>
          <w:left w:w="10" w:type="dxa"/>
          <w:right w:w="10" w:type="dxa"/>
        </w:tblCellMar>
        <w:tblLook w:val="04A0" w:firstRow="1" w:lastRow="0" w:firstColumn="1" w:lastColumn="0" w:noHBand="0" w:noVBand="1"/>
      </w:tblPr>
      <w:tblGrid>
        <w:gridCol w:w="3106"/>
        <w:gridCol w:w="2904"/>
        <w:gridCol w:w="2626"/>
      </w:tblGrid>
      <w:tr w:rsidR="00DF4035" w14:paraId="3C486E0B" w14:textId="77777777">
        <w:trPr>
          <w:trHeight w:hRule="exact" w:val="240"/>
        </w:trPr>
        <w:tc>
          <w:tcPr>
            <w:tcW w:w="3106" w:type="dxa"/>
            <w:shd w:val="clear" w:color="auto" w:fill="12141B"/>
          </w:tcPr>
          <w:p w14:paraId="38F9709C" w14:textId="77777777" w:rsidR="00DF4035" w:rsidRDefault="00000000">
            <w:pPr>
              <w:pStyle w:val="a2"/>
              <w:pBdr>
                <w:top w:val="single" w:sz="0" w:space="0" w:color="12131A"/>
                <w:left w:val="single" w:sz="0" w:space="0" w:color="12131A"/>
                <w:bottom w:val="single" w:sz="0" w:space="0" w:color="12131A"/>
                <w:right w:val="single" w:sz="0" w:space="0" w:color="12131A"/>
              </w:pBdr>
              <w:shd w:val="clear" w:color="auto" w:fill="12131A"/>
              <w:spacing w:after="0"/>
              <w:rPr>
                <w:sz w:val="19"/>
                <w:szCs w:val="19"/>
              </w:rPr>
            </w:pPr>
            <w:r>
              <w:rPr>
                <w:rFonts w:ascii="Calibri" w:eastAsia="Calibri" w:hAnsi="Calibri" w:cs="Calibri"/>
                <w:b/>
                <w:bCs/>
                <w:color w:val="9D9FA9"/>
                <w:sz w:val="19"/>
                <w:szCs w:val="19"/>
              </w:rPr>
              <w:t>Serviciu</w:t>
            </w:r>
          </w:p>
        </w:tc>
        <w:tc>
          <w:tcPr>
            <w:tcW w:w="2904" w:type="dxa"/>
            <w:shd w:val="clear" w:color="auto" w:fill="12141B"/>
          </w:tcPr>
          <w:p w14:paraId="5461E99C" w14:textId="77777777" w:rsidR="00DF4035" w:rsidRDefault="00DF4035">
            <w:pPr>
              <w:rPr>
                <w:sz w:val="10"/>
                <w:szCs w:val="10"/>
              </w:rPr>
            </w:pPr>
          </w:p>
        </w:tc>
        <w:tc>
          <w:tcPr>
            <w:tcW w:w="2626" w:type="dxa"/>
            <w:shd w:val="clear" w:color="auto" w:fill="12141B"/>
          </w:tcPr>
          <w:p w14:paraId="4B4BF6D0" w14:textId="77777777" w:rsidR="00DF4035" w:rsidRDefault="00000000">
            <w:pPr>
              <w:pStyle w:val="a2"/>
              <w:pBdr>
                <w:top w:val="single" w:sz="0" w:space="0" w:color="13151D"/>
                <w:left w:val="single" w:sz="0" w:space="0" w:color="13151D"/>
                <w:bottom w:val="single" w:sz="0" w:space="0" w:color="13151D"/>
                <w:right w:val="single" w:sz="0" w:space="0" w:color="13151D"/>
              </w:pBdr>
              <w:shd w:val="clear" w:color="auto" w:fill="13151D"/>
              <w:tabs>
                <w:tab w:val="left" w:pos="2517"/>
              </w:tabs>
              <w:spacing w:after="0"/>
              <w:ind w:firstLine="160"/>
              <w:jc w:val="both"/>
              <w:rPr>
                <w:sz w:val="28"/>
                <w:szCs w:val="28"/>
              </w:rPr>
            </w:pPr>
            <w:r>
              <w:rPr>
                <w:rFonts w:ascii="Calibri" w:eastAsia="Calibri" w:hAnsi="Calibri" w:cs="Calibri"/>
                <w:b/>
                <w:bCs/>
                <w:color w:val="8C8E99"/>
                <w:sz w:val="19"/>
                <w:szCs w:val="19"/>
              </w:rPr>
              <w:t>Nivel</w:t>
            </w:r>
            <w:r>
              <w:rPr>
                <w:rFonts w:ascii="Calibri" w:eastAsia="Calibri" w:hAnsi="Calibri" w:cs="Calibri"/>
                <w:b/>
                <w:bCs/>
                <w:color w:val="8C8E99"/>
                <w:sz w:val="19"/>
                <w:szCs w:val="19"/>
              </w:rPr>
              <w:tab/>
            </w:r>
            <w:r>
              <w:rPr>
                <w:rFonts w:ascii="Calibri" w:eastAsia="Calibri" w:hAnsi="Calibri" w:cs="Calibri"/>
                <w:color w:val="FFFFFF"/>
                <w:sz w:val="28"/>
                <w:szCs w:val="28"/>
              </w:rPr>
              <w:t>I</w:t>
            </w:r>
          </w:p>
        </w:tc>
      </w:tr>
      <w:tr w:rsidR="00DF4035" w14:paraId="6D035D55" w14:textId="77777777">
        <w:trPr>
          <w:trHeight w:hRule="exact" w:val="240"/>
        </w:trPr>
        <w:tc>
          <w:tcPr>
            <w:tcW w:w="3106" w:type="dxa"/>
            <w:vAlign w:val="bottom"/>
          </w:tcPr>
          <w:p w14:paraId="41B265BA" w14:textId="77777777" w:rsidR="00DF4035" w:rsidRDefault="00000000">
            <w:pPr>
              <w:pStyle w:val="a2"/>
              <w:spacing w:after="0"/>
              <w:rPr>
                <w:sz w:val="19"/>
                <w:szCs w:val="19"/>
              </w:rPr>
            </w:pPr>
            <w:r>
              <w:rPr>
                <w:rFonts w:ascii="Calibri" w:eastAsia="Calibri" w:hAnsi="Calibri" w:cs="Calibri"/>
                <w:sz w:val="19"/>
                <w:szCs w:val="19"/>
              </w:rPr>
              <w:t>Rețea de apă tehnică</w:t>
            </w:r>
          </w:p>
        </w:tc>
        <w:tc>
          <w:tcPr>
            <w:tcW w:w="2904" w:type="dxa"/>
          </w:tcPr>
          <w:p w14:paraId="73F56037" w14:textId="77777777" w:rsidR="00DF4035" w:rsidRDefault="00DF4035">
            <w:pPr>
              <w:rPr>
                <w:sz w:val="10"/>
                <w:szCs w:val="10"/>
              </w:rPr>
            </w:pPr>
          </w:p>
        </w:tc>
        <w:tc>
          <w:tcPr>
            <w:tcW w:w="2626" w:type="dxa"/>
            <w:vAlign w:val="bottom"/>
          </w:tcPr>
          <w:p w14:paraId="27792168"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60952A03" w14:textId="77777777">
        <w:trPr>
          <w:trHeight w:hRule="exact" w:val="250"/>
        </w:trPr>
        <w:tc>
          <w:tcPr>
            <w:tcW w:w="3106" w:type="dxa"/>
            <w:tcBorders>
              <w:top w:val="single" w:sz="4" w:space="0" w:color="auto"/>
            </w:tcBorders>
            <w:vAlign w:val="bottom"/>
          </w:tcPr>
          <w:p w14:paraId="35207BD1" w14:textId="77777777" w:rsidR="00DF4035" w:rsidRDefault="00000000">
            <w:pPr>
              <w:pStyle w:val="a2"/>
              <w:spacing w:after="0"/>
              <w:rPr>
                <w:sz w:val="19"/>
                <w:szCs w:val="19"/>
              </w:rPr>
            </w:pPr>
            <w:r>
              <w:rPr>
                <w:rFonts w:ascii="Calibri" w:eastAsia="Calibri" w:hAnsi="Calibri" w:cs="Calibri"/>
                <w:sz w:val="19"/>
                <w:szCs w:val="19"/>
              </w:rPr>
              <w:t>Canalizare publică</w:t>
            </w:r>
          </w:p>
        </w:tc>
        <w:tc>
          <w:tcPr>
            <w:tcW w:w="2904" w:type="dxa"/>
            <w:tcBorders>
              <w:top w:val="single" w:sz="4" w:space="0" w:color="auto"/>
            </w:tcBorders>
          </w:tcPr>
          <w:p w14:paraId="3A3AD72B" w14:textId="77777777" w:rsidR="00DF4035" w:rsidRDefault="00DF4035">
            <w:pPr>
              <w:rPr>
                <w:sz w:val="10"/>
                <w:szCs w:val="10"/>
              </w:rPr>
            </w:pPr>
          </w:p>
        </w:tc>
        <w:tc>
          <w:tcPr>
            <w:tcW w:w="2626" w:type="dxa"/>
            <w:tcBorders>
              <w:top w:val="single" w:sz="4" w:space="0" w:color="auto"/>
            </w:tcBorders>
            <w:vAlign w:val="bottom"/>
          </w:tcPr>
          <w:p w14:paraId="7E5D6914"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748DEE2C" w14:textId="77777777">
        <w:trPr>
          <w:trHeight w:hRule="exact" w:val="245"/>
        </w:trPr>
        <w:tc>
          <w:tcPr>
            <w:tcW w:w="3106" w:type="dxa"/>
            <w:tcBorders>
              <w:top w:val="single" w:sz="4" w:space="0" w:color="auto"/>
            </w:tcBorders>
            <w:vAlign w:val="bottom"/>
          </w:tcPr>
          <w:p w14:paraId="557997C5" w14:textId="77777777" w:rsidR="00DF4035" w:rsidRDefault="00000000">
            <w:pPr>
              <w:pStyle w:val="a2"/>
              <w:spacing w:after="0"/>
              <w:rPr>
                <w:sz w:val="19"/>
                <w:szCs w:val="19"/>
              </w:rPr>
            </w:pPr>
            <w:r>
              <w:rPr>
                <w:rFonts w:ascii="Calibri" w:eastAsia="Calibri" w:hAnsi="Calibri" w:cs="Calibri"/>
                <w:sz w:val="19"/>
                <w:szCs w:val="19"/>
              </w:rPr>
              <w:t>Drumuri asfaltate</w:t>
            </w:r>
          </w:p>
        </w:tc>
        <w:tc>
          <w:tcPr>
            <w:tcW w:w="2904" w:type="dxa"/>
            <w:tcBorders>
              <w:top w:val="single" w:sz="4" w:space="0" w:color="auto"/>
            </w:tcBorders>
          </w:tcPr>
          <w:p w14:paraId="34C042E0" w14:textId="77777777" w:rsidR="00DF4035" w:rsidRDefault="00DF4035">
            <w:pPr>
              <w:rPr>
                <w:sz w:val="10"/>
                <w:szCs w:val="10"/>
              </w:rPr>
            </w:pPr>
          </w:p>
        </w:tc>
        <w:tc>
          <w:tcPr>
            <w:tcW w:w="2626" w:type="dxa"/>
            <w:tcBorders>
              <w:top w:val="single" w:sz="4" w:space="0" w:color="auto"/>
            </w:tcBorders>
            <w:vAlign w:val="bottom"/>
          </w:tcPr>
          <w:p w14:paraId="4ED24AD7"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7C8477BE" w14:textId="77777777">
        <w:trPr>
          <w:trHeight w:hRule="exact" w:val="240"/>
        </w:trPr>
        <w:tc>
          <w:tcPr>
            <w:tcW w:w="3106" w:type="dxa"/>
            <w:tcBorders>
              <w:top w:val="single" w:sz="4" w:space="0" w:color="auto"/>
            </w:tcBorders>
            <w:vAlign w:val="bottom"/>
          </w:tcPr>
          <w:p w14:paraId="03F7068C" w14:textId="77777777" w:rsidR="00DF4035" w:rsidRDefault="00000000">
            <w:pPr>
              <w:pStyle w:val="a2"/>
              <w:spacing w:after="0"/>
              <w:rPr>
                <w:sz w:val="19"/>
                <w:szCs w:val="19"/>
              </w:rPr>
            </w:pPr>
            <w:r>
              <w:rPr>
                <w:rFonts w:ascii="Calibri" w:eastAsia="Calibri" w:hAnsi="Calibri" w:cs="Calibri"/>
                <w:sz w:val="19"/>
                <w:szCs w:val="19"/>
              </w:rPr>
              <w:t>Drumuri pietruite</w:t>
            </w:r>
          </w:p>
        </w:tc>
        <w:tc>
          <w:tcPr>
            <w:tcW w:w="2904" w:type="dxa"/>
            <w:tcBorders>
              <w:top w:val="single" w:sz="4" w:space="0" w:color="auto"/>
            </w:tcBorders>
          </w:tcPr>
          <w:p w14:paraId="36C2E660" w14:textId="77777777" w:rsidR="00DF4035" w:rsidRDefault="00DF4035">
            <w:pPr>
              <w:rPr>
                <w:sz w:val="10"/>
                <w:szCs w:val="10"/>
              </w:rPr>
            </w:pPr>
          </w:p>
        </w:tc>
        <w:tc>
          <w:tcPr>
            <w:tcW w:w="2626" w:type="dxa"/>
            <w:tcBorders>
              <w:top w:val="single" w:sz="4" w:space="0" w:color="auto"/>
            </w:tcBorders>
            <w:vAlign w:val="bottom"/>
          </w:tcPr>
          <w:p w14:paraId="6E0CCF95"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36FDC6F9" w14:textId="77777777">
        <w:trPr>
          <w:trHeight w:hRule="exact" w:val="250"/>
        </w:trPr>
        <w:tc>
          <w:tcPr>
            <w:tcW w:w="3106" w:type="dxa"/>
            <w:vAlign w:val="bottom"/>
          </w:tcPr>
          <w:p w14:paraId="00F2B488" w14:textId="77777777" w:rsidR="00DF4035" w:rsidRDefault="00000000">
            <w:pPr>
              <w:pStyle w:val="a2"/>
              <w:spacing w:after="0"/>
              <w:rPr>
                <w:sz w:val="19"/>
                <w:szCs w:val="19"/>
              </w:rPr>
            </w:pPr>
            <w:r>
              <w:rPr>
                <w:rFonts w:ascii="Calibri" w:eastAsia="Calibri" w:hAnsi="Calibri" w:cs="Calibri"/>
                <w:sz w:val="19"/>
                <w:szCs w:val="19"/>
              </w:rPr>
              <w:t>Transport public</w:t>
            </w:r>
          </w:p>
        </w:tc>
        <w:tc>
          <w:tcPr>
            <w:tcW w:w="2904" w:type="dxa"/>
            <w:tcBorders>
              <w:top w:val="single" w:sz="4" w:space="0" w:color="auto"/>
            </w:tcBorders>
          </w:tcPr>
          <w:p w14:paraId="7A04664C" w14:textId="77777777" w:rsidR="00DF4035" w:rsidRDefault="00DF4035">
            <w:pPr>
              <w:rPr>
                <w:sz w:val="10"/>
                <w:szCs w:val="10"/>
              </w:rPr>
            </w:pPr>
          </w:p>
        </w:tc>
        <w:tc>
          <w:tcPr>
            <w:tcW w:w="2626" w:type="dxa"/>
            <w:tcBorders>
              <w:top w:val="single" w:sz="4" w:space="0" w:color="auto"/>
            </w:tcBorders>
            <w:vAlign w:val="bottom"/>
          </w:tcPr>
          <w:p w14:paraId="15D567DA"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5E8BDED6" w14:textId="77777777">
        <w:trPr>
          <w:trHeight w:hRule="exact" w:val="245"/>
        </w:trPr>
        <w:tc>
          <w:tcPr>
            <w:tcW w:w="3106" w:type="dxa"/>
            <w:tcBorders>
              <w:top w:val="single" w:sz="4" w:space="0" w:color="auto"/>
            </w:tcBorders>
            <w:vAlign w:val="bottom"/>
          </w:tcPr>
          <w:p w14:paraId="40C721D0" w14:textId="77777777" w:rsidR="00DF4035" w:rsidRDefault="00000000">
            <w:pPr>
              <w:pStyle w:val="a2"/>
              <w:spacing w:after="0"/>
              <w:rPr>
                <w:sz w:val="19"/>
                <w:szCs w:val="19"/>
              </w:rPr>
            </w:pPr>
            <w:r>
              <w:rPr>
                <w:rFonts w:ascii="Calibri" w:eastAsia="Calibri" w:hAnsi="Calibri" w:cs="Calibri"/>
                <w:sz w:val="19"/>
                <w:szCs w:val="19"/>
              </w:rPr>
              <w:t>Iluminat stradal</w:t>
            </w:r>
          </w:p>
        </w:tc>
        <w:tc>
          <w:tcPr>
            <w:tcW w:w="2904" w:type="dxa"/>
            <w:tcBorders>
              <w:top w:val="single" w:sz="4" w:space="0" w:color="auto"/>
            </w:tcBorders>
          </w:tcPr>
          <w:p w14:paraId="3268FCDC" w14:textId="77777777" w:rsidR="00DF4035" w:rsidRDefault="00DF4035">
            <w:pPr>
              <w:rPr>
                <w:sz w:val="10"/>
                <w:szCs w:val="10"/>
              </w:rPr>
            </w:pPr>
          </w:p>
        </w:tc>
        <w:tc>
          <w:tcPr>
            <w:tcW w:w="2626" w:type="dxa"/>
            <w:tcBorders>
              <w:top w:val="single" w:sz="4" w:space="0" w:color="auto"/>
            </w:tcBorders>
            <w:vAlign w:val="bottom"/>
          </w:tcPr>
          <w:p w14:paraId="00B944AA"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11A0B226" w14:textId="77777777">
        <w:trPr>
          <w:trHeight w:hRule="exact" w:val="245"/>
        </w:trPr>
        <w:tc>
          <w:tcPr>
            <w:tcW w:w="3106" w:type="dxa"/>
            <w:tcBorders>
              <w:top w:val="single" w:sz="4" w:space="0" w:color="auto"/>
            </w:tcBorders>
            <w:vAlign w:val="bottom"/>
          </w:tcPr>
          <w:p w14:paraId="36F0909C" w14:textId="77777777" w:rsidR="00DF4035" w:rsidRDefault="00000000">
            <w:pPr>
              <w:pStyle w:val="a2"/>
              <w:spacing w:after="0"/>
              <w:rPr>
                <w:sz w:val="19"/>
                <w:szCs w:val="19"/>
              </w:rPr>
            </w:pPr>
            <w:r>
              <w:rPr>
                <w:rFonts w:ascii="Calibri" w:eastAsia="Calibri" w:hAnsi="Calibri" w:cs="Calibri"/>
                <w:sz w:val="19"/>
                <w:szCs w:val="19"/>
              </w:rPr>
              <w:t>Grădiniță</w:t>
            </w:r>
          </w:p>
        </w:tc>
        <w:tc>
          <w:tcPr>
            <w:tcW w:w="2904" w:type="dxa"/>
            <w:tcBorders>
              <w:top w:val="single" w:sz="4" w:space="0" w:color="auto"/>
            </w:tcBorders>
          </w:tcPr>
          <w:p w14:paraId="45E87FF2" w14:textId="77777777" w:rsidR="00DF4035" w:rsidRDefault="00DF4035">
            <w:pPr>
              <w:rPr>
                <w:sz w:val="10"/>
                <w:szCs w:val="10"/>
              </w:rPr>
            </w:pPr>
          </w:p>
        </w:tc>
        <w:tc>
          <w:tcPr>
            <w:tcW w:w="2626" w:type="dxa"/>
            <w:tcBorders>
              <w:top w:val="single" w:sz="4" w:space="0" w:color="auto"/>
            </w:tcBorders>
            <w:vAlign w:val="bottom"/>
          </w:tcPr>
          <w:p w14:paraId="03814780"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2/5</w:t>
            </w:r>
          </w:p>
        </w:tc>
      </w:tr>
      <w:tr w:rsidR="00DF4035" w14:paraId="7FB42955" w14:textId="77777777">
        <w:trPr>
          <w:trHeight w:hRule="exact" w:val="235"/>
        </w:trPr>
        <w:tc>
          <w:tcPr>
            <w:tcW w:w="3106" w:type="dxa"/>
            <w:vAlign w:val="bottom"/>
          </w:tcPr>
          <w:p w14:paraId="5CDF1B91" w14:textId="77777777" w:rsidR="00DF4035" w:rsidRDefault="00000000">
            <w:pPr>
              <w:pStyle w:val="a2"/>
              <w:spacing w:after="0"/>
              <w:rPr>
                <w:sz w:val="19"/>
                <w:szCs w:val="19"/>
              </w:rPr>
            </w:pPr>
            <w:r>
              <w:rPr>
                <w:rFonts w:ascii="Calibri" w:eastAsia="Calibri" w:hAnsi="Calibri" w:cs="Calibri"/>
                <w:sz w:val="19"/>
                <w:szCs w:val="19"/>
              </w:rPr>
              <w:t xml:space="preserve">Teren de sport </w:t>
            </w:r>
            <w:r>
              <w:rPr>
                <w:rFonts w:ascii="Calibri" w:eastAsia="Calibri" w:hAnsi="Calibri" w:cs="Calibri"/>
                <w:sz w:val="19"/>
                <w:szCs w:val="19"/>
                <w:lang w:val="ru-RU" w:eastAsia="ru-RU" w:bidi="ru-RU"/>
              </w:rPr>
              <w:t xml:space="preserve">/ </w:t>
            </w:r>
            <w:r>
              <w:rPr>
                <w:rFonts w:ascii="Calibri" w:eastAsia="Calibri" w:hAnsi="Calibri" w:cs="Calibri"/>
                <w:sz w:val="19"/>
                <w:szCs w:val="19"/>
              </w:rPr>
              <w:t>loc de joacă</w:t>
            </w:r>
          </w:p>
        </w:tc>
        <w:tc>
          <w:tcPr>
            <w:tcW w:w="2904" w:type="dxa"/>
            <w:tcBorders>
              <w:top w:val="single" w:sz="4" w:space="0" w:color="auto"/>
            </w:tcBorders>
          </w:tcPr>
          <w:p w14:paraId="7631799E" w14:textId="77777777" w:rsidR="00DF4035" w:rsidRDefault="00DF4035">
            <w:pPr>
              <w:rPr>
                <w:sz w:val="10"/>
                <w:szCs w:val="10"/>
              </w:rPr>
            </w:pPr>
          </w:p>
        </w:tc>
        <w:tc>
          <w:tcPr>
            <w:tcW w:w="2626" w:type="dxa"/>
            <w:tcBorders>
              <w:top w:val="single" w:sz="4" w:space="0" w:color="auto"/>
            </w:tcBorders>
            <w:vAlign w:val="bottom"/>
          </w:tcPr>
          <w:p w14:paraId="63138A79"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169F4513" w14:textId="77777777">
        <w:trPr>
          <w:trHeight w:hRule="exact" w:val="235"/>
        </w:trPr>
        <w:tc>
          <w:tcPr>
            <w:tcW w:w="3106" w:type="dxa"/>
            <w:tcBorders>
              <w:top w:val="single" w:sz="4" w:space="0" w:color="auto"/>
            </w:tcBorders>
            <w:vAlign w:val="bottom"/>
          </w:tcPr>
          <w:p w14:paraId="3DA298DE" w14:textId="77777777" w:rsidR="00DF4035" w:rsidRDefault="00000000">
            <w:pPr>
              <w:pStyle w:val="a2"/>
              <w:spacing w:after="0"/>
              <w:rPr>
                <w:sz w:val="19"/>
                <w:szCs w:val="19"/>
              </w:rPr>
            </w:pPr>
            <w:r>
              <w:rPr>
                <w:rFonts w:ascii="Calibri" w:eastAsia="Calibri" w:hAnsi="Calibri" w:cs="Calibri"/>
                <w:sz w:val="19"/>
                <w:szCs w:val="19"/>
              </w:rPr>
              <w:t>Colectare deșeuri solide</w:t>
            </w:r>
          </w:p>
        </w:tc>
        <w:tc>
          <w:tcPr>
            <w:tcW w:w="2904" w:type="dxa"/>
            <w:tcBorders>
              <w:top w:val="single" w:sz="4" w:space="0" w:color="auto"/>
            </w:tcBorders>
          </w:tcPr>
          <w:p w14:paraId="21CF4136" w14:textId="77777777" w:rsidR="00DF4035" w:rsidRDefault="00DF4035">
            <w:pPr>
              <w:rPr>
                <w:sz w:val="10"/>
                <w:szCs w:val="10"/>
              </w:rPr>
            </w:pPr>
          </w:p>
        </w:tc>
        <w:tc>
          <w:tcPr>
            <w:tcW w:w="2626" w:type="dxa"/>
            <w:tcBorders>
              <w:top w:val="single" w:sz="4" w:space="0" w:color="auto"/>
            </w:tcBorders>
            <w:vAlign w:val="bottom"/>
          </w:tcPr>
          <w:p w14:paraId="27056FD0"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2/5</w:t>
            </w:r>
          </w:p>
        </w:tc>
      </w:tr>
      <w:tr w:rsidR="00DF4035" w14:paraId="121748F5" w14:textId="77777777">
        <w:trPr>
          <w:trHeight w:hRule="exact" w:val="538"/>
        </w:trPr>
        <w:tc>
          <w:tcPr>
            <w:tcW w:w="8636" w:type="dxa"/>
            <w:gridSpan w:val="3"/>
            <w:tcBorders>
              <w:top w:val="single" w:sz="4" w:space="0" w:color="auto"/>
            </w:tcBorders>
            <w:vAlign w:val="bottom"/>
          </w:tcPr>
          <w:p w14:paraId="77299A74" w14:textId="77777777" w:rsidR="00DF4035" w:rsidRDefault="00000000">
            <w:pPr>
              <w:pStyle w:val="a2"/>
              <w:spacing w:after="0"/>
              <w:rPr>
                <w:sz w:val="20"/>
                <w:szCs w:val="20"/>
              </w:rPr>
            </w:pPr>
            <w:r>
              <w:rPr>
                <w:rFonts w:ascii="Calibri" w:eastAsia="Calibri" w:hAnsi="Calibri" w:cs="Calibri"/>
                <w:b/>
                <w:bCs/>
                <w:sz w:val="20"/>
                <w:szCs w:val="20"/>
              </w:rPr>
              <w:t>Chircăieștii Noi</w:t>
            </w:r>
          </w:p>
        </w:tc>
      </w:tr>
      <w:tr w:rsidR="00DF4035" w14:paraId="531C02BB" w14:textId="77777777">
        <w:trPr>
          <w:trHeight w:hRule="exact" w:val="226"/>
        </w:trPr>
        <w:tc>
          <w:tcPr>
            <w:tcW w:w="3106" w:type="dxa"/>
            <w:shd w:val="clear" w:color="auto" w:fill="12141B"/>
          </w:tcPr>
          <w:p w14:paraId="22569960" w14:textId="77777777" w:rsidR="00DF4035" w:rsidRDefault="00000000">
            <w:pPr>
              <w:pStyle w:val="a2"/>
              <w:pBdr>
                <w:top w:val="single" w:sz="0" w:space="0" w:color="13141B"/>
                <w:left w:val="single" w:sz="0" w:space="0" w:color="13141B"/>
                <w:bottom w:val="single" w:sz="0" w:space="0" w:color="13141B"/>
                <w:right w:val="single" w:sz="0" w:space="0" w:color="13141B"/>
              </w:pBdr>
              <w:shd w:val="clear" w:color="auto" w:fill="13141B"/>
              <w:spacing w:after="0"/>
              <w:rPr>
                <w:sz w:val="19"/>
                <w:szCs w:val="19"/>
              </w:rPr>
            </w:pPr>
            <w:proofErr w:type="spellStart"/>
            <w:r>
              <w:rPr>
                <w:rFonts w:ascii="Calibri" w:eastAsia="Calibri" w:hAnsi="Calibri" w:cs="Calibri"/>
                <w:b/>
                <w:bCs/>
                <w:color w:val="D3D3D8"/>
                <w:sz w:val="19"/>
                <w:szCs w:val="19"/>
              </w:rPr>
              <w:t>Iserviciu</w:t>
            </w:r>
            <w:proofErr w:type="spellEnd"/>
          </w:p>
        </w:tc>
        <w:tc>
          <w:tcPr>
            <w:tcW w:w="2904" w:type="dxa"/>
            <w:shd w:val="clear" w:color="auto" w:fill="12141B"/>
          </w:tcPr>
          <w:p w14:paraId="6F46BE74" w14:textId="77777777" w:rsidR="00DF4035" w:rsidRDefault="00DF4035">
            <w:pPr>
              <w:rPr>
                <w:sz w:val="10"/>
                <w:szCs w:val="10"/>
              </w:rPr>
            </w:pPr>
          </w:p>
        </w:tc>
        <w:tc>
          <w:tcPr>
            <w:tcW w:w="2626" w:type="dxa"/>
            <w:shd w:val="clear" w:color="auto" w:fill="12141B"/>
          </w:tcPr>
          <w:p w14:paraId="08056C65" w14:textId="77777777" w:rsidR="00DF4035" w:rsidRDefault="00000000">
            <w:pPr>
              <w:pStyle w:val="a2"/>
              <w:pBdr>
                <w:top w:val="single" w:sz="0" w:space="0" w:color="14151D"/>
                <w:left w:val="single" w:sz="0" w:space="0" w:color="14151D"/>
                <w:bottom w:val="single" w:sz="0" w:space="0" w:color="14151D"/>
                <w:right w:val="single" w:sz="0" w:space="0" w:color="14151D"/>
              </w:pBdr>
              <w:shd w:val="clear" w:color="auto" w:fill="14151D"/>
              <w:tabs>
                <w:tab w:val="left" w:leader="underscore" w:pos="2522"/>
              </w:tabs>
              <w:spacing w:after="0"/>
              <w:ind w:firstLine="160"/>
              <w:jc w:val="both"/>
              <w:rPr>
                <w:sz w:val="19"/>
                <w:szCs w:val="19"/>
              </w:rPr>
            </w:pPr>
            <w:r>
              <w:rPr>
                <w:rFonts w:ascii="Calibri" w:eastAsia="Calibri" w:hAnsi="Calibri" w:cs="Calibri"/>
                <w:b/>
                <w:bCs/>
                <w:color w:val="9D9FA9"/>
                <w:sz w:val="19"/>
                <w:szCs w:val="19"/>
              </w:rPr>
              <w:t>Nivel</w:t>
            </w:r>
            <w:r>
              <w:rPr>
                <w:rFonts w:ascii="Calibri" w:eastAsia="Calibri" w:hAnsi="Calibri" w:cs="Calibri"/>
                <w:b/>
                <w:bCs/>
                <w:color w:val="FFFFFF"/>
                <w:sz w:val="19"/>
                <w:szCs w:val="19"/>
              </w:rPr>
              <w:tab/>
              <w:t>1</w:t>
            </w:r>
          </w:p>
        </w:tc>
      </w:tr>
      <w:tr w:rsidR="00DF4035" w14:paraId="530402BC" w14:textId="77777777">
        <w:trPr>
          <w:trHeight w:hRule="exact" w:val="250"/>
        </w:trPr>
        <w:tc>
          <w:tcPr>
            <w:tcW w:w="3106" w:type="dxa"/>
            <w:vAlign w:val="bottom"/>
          </w:tcPr>
          <w:p w14:paraId="74A1A7EE" w14:textId="77777777" w:rsidR="00DF4035" w:rsidRDefault="00000000">
            <w:pPr>
              <w:pStyle w:val="a2"/>
              <w:spacing w:after="0"/>
              <w:rPr>
                <w:sz w:val="19"/>
                <w:szCs w:val="19"/>
              </w:rPr>
            </w:pPr>
            <w:r>
              <w:rPr>
                <w:rFonts w:ascii="Calibri" w:eastAsia="Calibri" w:hAnsi="Calibri" w:cs="Calibri"/>
                <w:sz w:val="19"/>
                <w:szCs w:val="19"/>
              </w:rPr>
              <w:t>Rețea de apă tehnică</w:t>
            </w:r>
          </w:p>
        </w:tc>
        <w:tc>
          <w:tcPr>
            <w:tcW w:w="2904" w:type="dxa"/>
          </w:tcPr>
          <w:p w14:paraId="78B45A28" w14:textId="77777777" w:rsidR="00DF4035" w:rsidRDefault="00DF4035">
            <w:pPr>
              <w:rPr>
                <w:sz w:val="10"/>
                <w:szCs w:val="10"/>
              </w:rPr>
            </w:pPr>
          </w:p>
        </w:tc>
        <w:tc>
          <w:tcPr>
            <w:tcW w:w="2626" w:type="dxa"/>
            <w:vAlign w:val="bottom"/>
          </w:tcPr>
          <w:p w14:paraId="39F3A4BF"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1C3FA964" w14:textId="77777777">
        <w:trPr>
          <w:trHeight w:hRule="exact" w:val="245"/>
        </w:trPr>
        <w:tc>
          <w:tcPr>
            <w:tcW w:w="3106" w:type="dxa"/>
            <w:tcBorders>
              <w:top w:val="single" w:sz="4" w:space="0" w:color="auto"/>
            </w:tcBorders>
            <w:vAlign w:val="bottom"/>
          </w:tcPr>
          <w:p w14:paraId="5BE9CDD9" w14:textId="77777777" w:rsidR="00DF4035" w:rsidRDefault="00000000">
            <w:pPr>
              <w:pStyle w:val="a2"/>
              <w:spacing w:after="0"/>
              <w:rPr>
                <w:sz w:val="19"/>
                <w:szCs w:val="19"/>
              </w:rPr>
            </w:pPr>
            <w:r>
              <w:rPr>
                <w:rFonts w:ascii="Calibri" w:eastAsia="Calibri" w:hAnsi="Calibri" w:cs="Calibri"/>
                <w:sz w:val="19"/>
                <w:szCs w:val="19"/>
              </w:rPr>
              <w:t>Drumuri asfaltate</w:t>
            </w:r>
          </w:p>
        </w:tc>
        <w:tc>
          <w:tcPr>
            <w:tcW w:w="2904" w:type="dxa"/>
            <w:tcBorders>
              <w:top w:val="single" w:sz="4" w:space="0" w:color="auto"/>
            </w:tcBorders>
          </w:tcPr>
          <w:p w14:paraId="338AD8B9" w14:textId="77777777" w:rsidR="00DF4035" w:rsidRDefault="00DF4035">
            <w:pPr>
              <w:rPr>
                <w:sz w:val="10"/>
                <w:szCs w:val="10"/>
              </w:rPr>
            </w:pPr>
          </w:p>
        </w:tc>
        <w:tc>
          <w:tcPr>
            <w:tcW w:w="2626" w:type="dxa"/>
            <w:tcBorders>
              <w:top w:val="single" w:sz="4" w:space="0" w:color="auto"/>
            </w:tcBorders>
            <w:vAlign w:val="bottom"/>
          </w:tcPr>
          <w:p w14:paraId="70A8F158"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5E68AA68" w14:textId="77777777">
        <w:trPr>
          <w:trHeight w:hRule="exact" w:val="245"/>
        </w:trPr>
        <w:tc>
          <w:tcPr>
            <w:tcW w:w="3106" w:type="dxa"/>
            <w:tcBorders>
              <w:top w:val="single" w:sz="4" w:space="0" w:color="auto"/>
            </w:tcBorders>
            <w:vAlign w:val="bottom"/>
          </w:tcPr>
          <w:p w14:paraId="515234DF" w14:textId="77777777" w:rsidR="00DF4035" w:rsidRDefault="00000000">
            <w:pPr>
              <w:pStyle w:val="a2"/>
              <w:spacing w:after="0"/>
              <w:rPr>
                <w:sz w:val="19"/>
                <w:szCs w:val="19"/>
              </w:rPr>
            </w:pPr>
            <w:r>
              <w:rPr>
                <w:rFonts w:ascii="Calibri" w:eastAsia="Calibri" w:hAnsi="Calibri" w:cs="Calibri"/>
                <w:sz w:val="19"/>
                <w:szCs w:val="19"/>
              </w:rPr>
              <w:t>Drumuri pietruite</w:t>
            </w:r>
          </w:p>
        </w:tc>
        <w:tc>
          <w:tcPr>
            <w:tcW w:w="2904" w:type="dxa"/>
            <w:tcBorders>
              <w:top w:val="single" w:sz="4" w:space="0" w:color="auto"/>
            </w:tcBorders>
          </w:tcPr>
          <w:p w14:paraId="59C33D28" w14:textId="77777777" w:rsidR="00DF4035" w:rsidRDefault="00DF4035">
            <w:pPr>
              <w:rPr>
                <w:sz w:val="10"/>
                <w:szCs w:val="10"/>
              </w:rPr>
            </w:pPr>
          </w:p>
        </w:tc>
        <w:tc>
          <w:tcPr>
            <w:tcW w:w="2626" w:type="dxa"/>
            <w:tcBorders>
              <w:top w:val="single" w:sz="4" w:space="0" w:color="auto"/>
            </w:tcBorders>
            <w:vAlign w:val="bottom"/>
          </w:tcPr>
          <w:p w14:paraId="320E01D2"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3D524F22" w14:textId="77777777">
        <w:trPr>
          <w:trHeight w:hRule="exact" w:val="240"/>
        </w:trPr>
        <w:tc>
          <w:tcPr>
            <w:tcW w:w="3106" w:type="dxa"/>
            <w:tcBorders>
              <w:top w:val="single" w:sz="4" w:space="0" w:color="auto"/>
            </w:tcBorders>
            <w:vAlign w:val="bottom"/>
          </w:tcPr>
          <w:p w14:paraId="705E3ECE" w14:textId="77777777" w:rsidR="00DF4035" w:rsidRDefault="00000000">
            <w:pPr>
              <w:pStyle w:val="a2"/>
              <w:spacing w:after="0"/>
              <w:rPr>
                <w:sz w:val="19"/>
                <w:szCs w:val="19"/>
              </w:rPr>
            </w:pPr>
            <w:r>
              <w:rPr>
                <w:rFonts w:ascii="Calibri" w:eastAsia="Calibri" w:hAnsi="Calibri" w:cs="Calibri"/>
                <w:sz w:val="19"/>
                <w:szCs w:val="19"/>
              </w:rPr>
              <w:t>Transport public</w:t>
            </w:r>
          </w:p>
        </w:tc>
        <w:tc>
          <w:tcPr>
            <w:tcW w:w="2904" w:type="dxa"/>
            <w:tcBorders>
              <w:top w:val="single" w:sz="4" w:space="0" w:color="auto"/>
            </w:tcBorders>
          </w:tcPr>
          <w:p w14:paraId="6A9C5BAC" w14:textId="77777777" w:rsidR="00DF4035" w:rsidRDefault="00DF4035">
            <w:pPr>
              <w:rPr>
                <w:sz w:val="10"/>
                <w:szCs w:val="10"/>
              </w:rPr>
            </w:pPr>
          </w:p>
        </w:tc>
        <w:tc>
          <w:tcPr>
            <w:tcW w:w="2626" w:type="dxa"/>
            <w:tcBorders>
              <w:top w:val="single" w:sz="4" w:space="0" w:color="auto"/>
            </w:tcBorders>
            <w:vAlign w:val="bottom"/>
          </w:tcPr>
          <w:p w14:paraId="0B75B2A0"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150DB8CE" w14:textId="77777777">
        <w:trPr>
          <w:trHeight w:hRule="exact" w:val="230"/>
        </w:trPr>
        <w:tc>
          <w:tcPr>
            <w:tcW w:w="3106" w:type="dxa"/>
            <w:tcBorders>
              <w:top w:val="single" w:sz="4" w:space="0" w:color="auto"/>
            </w:tcBorders>
            <w:vAlign w:val="bottom"/>
          </w:tcPr>
          <w:p w14:paraId="19B2AF3C" w14:textId="77777777" w:rsidR="00DF4035" w:rsidRDefault="00000000">
            <w:pPr>
              <w:pStyle w:val="a2"/>
              <w:spacing w:after="0"/>
              <w:rPr>
                <w:sz w:val="19"/>
                <w:szCs w:val="19"/>
              </w:rPr>
            </w:pPr>
            <w:r>
              <w:rPr>
                <w:rFonts w:ascii="Calibri" w:eastAsia="Calibri" w:hAnsi="Calibri" w:cs="Calibri"/>
                <w:sz w:val="19"/>
                <w:szCs w:val="19"/>
              </w:rPr>
              <w:t>Iluminat stradal</w:t>
            </w:r>
          </w:p>
        </w:tc>
        <w:tc>
          <w:tcPr>
            <w:tcW w:w="2904" w:type="dxa"/>
            <w:tcBorders>
              <w:top w:val="single" w:sz="4" w:space="0" w:color="auto"/>
            </w:tcBorders>
          </w:tcPr>
          <w:p w14:paraId="76F94924" w14:textId="77777777" w:rsidR="00DF4035" w:rsidRDefault="00DF4035">
            <w:pPr>
              <w:rPr>
                <w:sz w:val="10"/>
                <w:szCs w:val="10"/>
              </w:rPr>
            </w:pPr>
          </w:p>
        </w:tc>
        <w:tc>
          <w:tcPr>
            <w:tcW w:w="2626" w:type="dxa"/>
            <w:tcBorders>
              <w:top w:val="single" w:sz="4" w:space="0" w:color="auto"/>
            </w:tcBorders>
            <w:vAlign w:val="bottom"/>
          </w:tcPr>
          <w:p w14:paraId="5477DAB2"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58E7347D" w14:textId="77777777">
        <w:trPr>
          <w:trHeight w:hRule="exact" w:val="245"/>
        </w:trPr>
        <w:tc>
          <w:tcPr>
            <w:tcW w:w="3106" w:type="dxa"/>
            <w:tcBorders>
              <w:top w:val="single" w:sz="4" w:space="0" w:color="auto"/>
            </w:tcBorders>
            <w:vAlign w:val="bottom"/>
          </w:tcPr>
          <w:p w14:paraId="4A777E04" w14:textId="77777777" w:rsidR="00DF4035" w:rsidRDefault="00000000">
            <w:pPr>
              <w:pStyle w:val="a2"/>
              <w:spacing w:after="0"/>
              <w:rPr>
                <w:sz w:val="19"/>
                <w:szCs w:val="19"/>
              </w:rPr>
            </w:pPr>
            <w:r>
              <w:rPr>
                <w:rFonts w:ascii="Calibri" w:eastAsia="Calibri" w:hAnsi="Calibri" w:cs="Calibri"/>
                <w:sz w:val="19"/>
                <w:szCs w:val="19"/>
              </w:rPr>
              <w:t>Grădiniță</w:t>
            </w:r>
          </w:p>
        </w:tc>
        <w:tc>
          <w:tcPr>
            <w:tcW w:w="2904" w:type="dxa"/>
            <w:tcBorders>
              <w:top w:val="single" w:sz="4" w:space="0" w:color="auto"/>
            </w:tcBorders>
          </w:tcPr>
          <w:p w14:paraId="652A4EB8" w14:textId="77777777" w:rsidR="00DF4035" w:rsidRDefault="00DF4035">
            <w:pPr>
              <w:rPr>
                <w:sz w:val="10"/>
                <w:szCs w:val="10"/>
              </w:rPr>
            </w:pPr>
          </w:p>
        </w:tc>
        <w:tc>
          <w:tcPr>
            <w:tcW w:w="2626" w:type="dxa"/>
            <w:tcBorders>
              <w:top w:val="single" w:sz="4" w:space="0" w:color="auto"/>
            </w:tcBorders>
            <w:vAlign w:val="bottom"/>
          </w:tcPr>
          <w:p w14:paraId="231ADEEF"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64A53CBE" w14:textId="77777777">
        <w:trPr>
          <w:trHeight w:hRule="exact" w:val="245"/>
        </w:trPr>
        <w:tc>
          <w:tcPr>
            <w:tcW w:w="3106" w:type="dxa"/>
            <w:tcBorders>
              <w:top w:val="single" w:sz="4" w:space="0" w:color="auto"/>
            </w:tcBorders>
            <w:vAlign w:val="bottom"/>
          </w:tcPr>
          <w:p w14:paraId="38D58C0F" w14:textId="77777777" w:rsidR="00DF4035" w:rsidRDefault="00000000">
            <w:pPr>
              <w:pStyle w:val="a2"/>
              <w:spacing w:after="0"/>
              <w:rPr>
                <w:sz w:val="19"/>
                <w:szCs w:val="19"/>
              </w:rPr>
            </w:pPr>
            <w:r>
              <w:rPr>
                <w:rFonts w:ascii="Calibri" w:eastAsia="Calibri" w:hAnsi="Calibri" w:cs="Calibri"/>
                <w:sz w:val="19"/>
                <w:szCs w:val="19"/>
              </w:rPr>
              <w:t xml:space="preserve">Teren de sport </w:t>
            </w:r>
            <w:r>
              <w:rPr>
                <w:rFonts w:ascii="Calibri" w:eastAsia="Calibri" w:hAnsi="Calibri" w:cs="Calibri"/>
                <w:sz w:val="19"/>
                <w:szCs w:val="19"/>
                <w:lang w:val="ru-RU" w:eastAsia="ru-RU" w:bidi="ru-RU"/>
              </w:rPr>
              <w:t xml:space="preserve">/ </w:t>
            </w:r>
            <w:r>
              <w:rPr>
                <w:rFonts w:ascii="Calibri" w:eastAsia="Calibri" w:hAnsi="Calibri" w:cs="Calibri"/>
                <w:sz w:val="19"/>
                <w:szCs w:val="19"/>
              </w:rPr>
              <w:t>loc de joacă</w:t>
            </w:r>
          </w:p>
        </w:tc>
        <w:tc>
          <w:tcPr>
            <w:tcW w:w="2904" w:type="dxa"/>
            <w:tcBorders>
              <w:top w:val="single" w:sz="4" w:space="0" w:color="auto"/>
            </w:tcBorders>
          </w:tcPr>
          <w:p w14:paraId="736ADD75" w14:textId="77777777" w:rsidR="00DF4035" w:rsidRDefault="00DF4035">
            <w:pPr>
              <w:rPr>
                <w:sz w:val="10"/>
                <w:szCs w:val="10"/>
              </w:rPr>
            </w:pPr>
          </w:p>
        </w:tc>
        <w:tc>
          <w:tcPr>
            <w:tcW w:w="2626" w:type="dxa"/>
            <w:tcBorders>
              <w:top w:val="single" w:sz="4" w:space="0" w:color="auto"/>
            </w:tcBorders>
            <w:vAlign w:val="bottom"/>
          </w:tcPr>
          <w:p w14:paraId="65BED2AE"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65CBCEC5" w14:textId="77777777">
        <w:trPr>
          <w:trHeight w:hRule="exact" w:val="245"/>
        </w:trPr>
        <w:tc>
          <w:tcPr>
            <w:tcW w:w="8636" w:type="dxa"/>
            <w:gridSpan w:val="3"/>
            <w:tcBorders>
              <w:top w:val="single" w:sz="4" w:space="0" w:color="auto"/>
            </w:tcBorders>
            <w:vAlign w:val="bottom"/>
          </w:tcPr>
          <w:p w14:paraId="32183591" w14:textId="77777777" w:rsidR="00DF4035" w:rsidRDefault="00000000">
            <w:pPr>
              <w:pStyle w:val="a2"/>
              <w:tabs>
                <w:tab w:val="left" w:pos="6168"/>
              </w:tabs>
              <w:spacing w:after="0"/>
              <w:rPr>
                <w:sz w:val="19"/>
                <w:szCs w:val="19"/>
              </w:rPr>
            </w:pPr>
            <w:r>
              <w:rPr>
                <w:rFonts w:ascii="Calibri" w:eastAsia="Calibri" w:hAnsi="Calibri" w:cs="Calibri"/>
                <w:sz w:val="19"/>
                <w:szCs w:val="19"/>
              </w:rPr>
              <w:t>Colectare deșeuri solide</w:t>
            </w:r>
            <w:r>
              <w:rPr>
                <w:rFonts w:ascii="Calibri" w:eastAsia="Calibri" w:hAnsi="Calibri" w:cs="Calibri"/>
                <w:sz w:val="19"/>
                <w:szCs w:val="19"/>
              </w:rPr>
              <w:tab/>
              <w:t xml:space="preserve">Nivel </w:t>
            </w:r>
            <w:r>
              <w:rPr>
                <w:rFonts w:ascii="Calibri" w:eastAsia="Calibri" w:hAnsi="Calibri" w:cs="Calibri"/>
                <w:sz w:val="19"/>
                <w:szCs w:val="19"/>
                <w:lang w:val="ru-RU" w:eastAsia="ru-RU" w:bidi="ru-RU"/>
              </w:rPr>
              <w:t>4/5</w:t>
            </w:r>
          </w:p>
        </w:tc>
      </w:tr>
      <w:tr w:rsidR="00DF4035" w14:paraId="5C3C6B5A" w14:textId="77777777">
        <w:trPr>
          <w:trHeight w:hRule="exact" w:val="542"/>
        </w:trPr>
        <w:tc>
          <w:tcPr>
            <w:tcW w:w="8636" w:type="dxa"/>
            <w:gridSpan w:val="3"/>
            <w:tcBorders>
              <w:top w:val="single" w:sz="4" w:space="0" w:color="auto"/>
            </w:tcBorders>
            <w:vAlign w:val="bottom"/>
          </w:tcPr>
          <w:p w14:paraId="56C84643" w14:textId="77777777" w:rsidR="00DF4035" w:rsidRDefault="00000000">
            <w:pPr>
              <w:pStyle w:val="a2"/>
              <w:spacing w:after="0"/>
              <w:rPr>
                <w:sz w:val="20"/>
                <w:szCs w:val="20"/>
              </w:rPr>
            </w:pPr>
            <w:proofErr w:type="spellStart"/>
            <w:r>
              <w:rPr>
                <w:rFonts w:ascii="Calibri" w:eastAsia="Calibri" w:hAnsi="Calibri" w:cs="Calibri"/>
                <w:b/>
                <w:bCs/>
                <w:sz w:val="20"/>
                <w:szCs w:val="20"/>
              </w:rPr>
              <w:t>Cîrnățenii</w:t>
            </w:r>
            <w:proofErr w:type="spellEnd"/>
            <w:r>
              <w:rPr>
                <w:rFonts w:ascii="Calibri" w:eastAsia="Calibri" w:hAnsi="Calibri" w:cs="Calibri"/>
                <w:b/>
                <w:bCs/>
                <w:sz w:val="20"/>
                <w:szCs w:val="20"/>
              </w:rPr>
              <w:t xml:space="preserve"> Noi</w:t>
            </w:r>
          </w:p>
        </w:tc>
      </w:tr>
      <w:tr w:rsidR="00DF4035" w14:paraId="127E943D" w14:textId="77777777">
        <w:trPr>
          <w:trHeight w:hRule="exact" w:val="235"/>
        </w:trPr>
        <w:tc>
          <w:tcPr>
            <w:tcW w:w="3106" w:type="dxa"/>
            <w:shd w:val="clear" w:color="auto" w:fill="12141B"/>
          </w:tcPr>
          <w:p w14:paraId="14EF54EF" w14:textId="77777777" w:rsidR="00DF4035" w:rsidRDefault="00000000">
            <w:pPr>
              <w:pStyle w:val="a2"/>
              <w:pBdr>
                <w:top w:val="single" w:sz="0" w:space="0" w:color="12131A"/>
                <w:left w:val="single" w:sz="0" w:space="0" w:color="12131A"/>
                <w:bottom w:val="single" w:sz="0" w:space="0" w:color="12131A"/>
                <w:right w:val="single" w:sz="0" w:space="0" w:color="12131A"/>
              </w:pBdr>
              <w:shd w:val="clear" w:color="auto" w:fill="12131A"/>
              <w:spacing w:after="0"/>
              <w:rPr>
                <w:sz w:val="19"/>
                <w:szCs w:val="19"/>
              </w:rPr>
            </w:pPr>
            <w:proofErr w:type="spellStart"/>
            <w:r>
              <w:rPr>
                <w:rFonts w:ascii="Calibri" w:eastAsia="Calibri" w:hAnsi="Calibri" w:cs="Calibri"/>
                <w:b/>
                <w:bCs/>
                <w:color w:val="D3D3D8"/>
                <w:sz w:val="19"/>
                <w:szCs w:val="19"/>
              </w:rPr>
              <w:t>Iserviciu</w:t>
            </w:r>
            <w:proofErr w:type="spellEnd"/>
          </w:p>
        </w:tc>
        <w:tc>
          <w:tcPr>
            <w:tcW w:w="2904" w:type="dxa"/>
            <w:shd w:val="clear" w:color="auto" w:fill="12141B"/>
          </w:tcPr>
          <w:p w14:paraId="3C9A0441" w14:textId="77777777" w:rsidR="00DF4035" w:rsidRDefault="00DF4035">
            <w:pPr>
              <w:rPr>
                <w:sz w:val="10"/>
                <w:szCs w:val="10"/>
              </w:rPr>
            </w:pPr>
          </w:p>
        </w:tc>
        <w:tc>
          <w:tcPr>
            <w:tcW w:w="2626" w:type="dxa"/>
            <w:shd w:val="clear" w:color="auto" w:fill="12141B"/>
          </w:tcPr>
          <w:p w14:paraId="7BA20AA0" w14:textId="77777777" w:rsidR="00DF4035" w:rsidRDefault="00000000">
            <w:pPr>
              <w:pStyle w:val="a2"/>
              <w:pBdr>
                <w:top w:val="single" w:sz="0" w:space="0" w:color="12141B"/>
                <w:left w:val="single" w:sz="0" w:space="0" w:color="12141B"/>
                <w:bottom w:val="single" w:sz="0" w:space="0" w:color="12141B"/>
                <w:right w:val="single" w:sz="0" w:space="0" w:color="12141B"/>
              </w:pBdr>
              <w:shd w:val="clear" w:color="auto" w:fill="12141B"/>
              <w:tabs>
                <w:tab w:val="left" w:pos="2522"/>
              </w:tabs>
              <w:spacing w:after="0"/>
              <w:ind w:firstLine="160"/>
              <w:jc w:val="both"/>
              <w:rPr>
                <w:sz w:val="19"/>
                <w:szCs w:val="19"/>
              </w:rPr>
            </w:pPr>
            <w:r>
              <w:rPr>
                <w:rFonts w:ascii="Calibri" w:eastAsia="Calibri" w:hAnsi="Calibri" w:cs="Calibri"/>
                <w:b/>
                <w:bCs/>
                <w:color w:val="9D9FA9"/>
                <w:sz w:val="19"/>
                <w:szCs w:val="19"/>
              </w:rPr>
              <w:t>Nivel</w:t>
            </w:r>
            <w:r>
              <w:rPr>
                <w:rFonts w:ascii="Calibri" w:eastAsia="Calibri" w:hAnsi="Calibri" w:cs="Calibri"/>
                <w:b/>
                <w:bCs/>
                <w:color w:val="9D9FA9"/>
                <w:sz w:val="19"/>
                <w:szCs w:val="19"/>
              </w:rPr>
              <w:tab/>
            </w:r>
            <w:r>
              <w:rPr>
                <w:rFonts w:ascii="Calibri" w:eastAsia="Calibri" w:hAnsi="Calibri" w:cs="Calibri"/>
                <w:b/>
                <w:bCs/>
                <w:color w:val="FFFFFF"/>
                <w:sz w:val="19"/>
                <w:szCs w:val="19"/>
              </w:rPr>
              <w:t>1</w:t>
            </w:r>
          </w:p>
        </w:tc>
      </w:tr>
      <w:tr w:rsidR="00DF4035" w14:paraId="76892FA0" w14:textId="77777777">
        <w:trPr>
          <w:trHeight w:hRule="exact" w:val="230"/>
        </w:trPr>
        <w:tc>
          <w:tcPr>
            <w:tcW w:w="3106" w:type="dxa"/>
            <w:vAlign w:val="bottom"/>
          </w:tcPr>
          <w:p w14:paraId="1D09A23B" w14:textId="77777777" w:rsidR="00DF4035" w:rsidRDefault="00000000">
            <w:pPr>
              <w:pStyle w:val="a2"/>
              <w:spacing w:after="0"/>
              <w:rPr>
                <w:sz w:val="19"/>
                <w:szCs w:val="19"/>
              </w:rPr>
            </w:pPr>
            <w:r>
              <w:rPr>
                <w:rFonts w:ascii="Calibri" w:eastAsia="Calibri" w:hAnsi="Calibri" w:cs="Calibri"/>
                <w:sz w:val="19"/>
                <w:szCs w:val="19"/>
              </w:rPr>
              <w:t>Rețea de apă tehnică</w:t>
            </w:r>
          </w:p>
        </w:tc>
        <w:tc>
          <w:tcPr>
            <w:tcW w:w="2904" w:type="dxa"/>
          </w:tcPr>
          <w:p w14:paraId="15A18282" w14:textId="77777777" w:rsidR="00DF4035" w:rsidRDefault="00DF4035">
            <w:pPr>
              <w:rPr>
                <w:sz w:val="10"/>
                <w:szCs w:val="10"/>
              </w:rPr>
            </w:pPr>
          </w:p>
        </w:tc>
        <w:tc>
          <w:tcPr>
            <w:tcW w:w="2626" w:type="dxa"/>
            <w:vAlign w:val="bottom"/>
          </w:tcPr>
          <w:p w14:paraId="70187D3B"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5AEB19E6" w14:textId="77777777">
        <w:trPr>
          <w:trHeight w:hRule="exact" w:val="240"/>
        </w:trPr>
        <w:tc>
          <w:tcPr>
            <w:tcW w:w="3106" w:type="dxa"/>
            <w:tcBorders>
              <w:top w:val="single" w:sz="4" w:space="0" w:color="auto"/>
            </w:tcBorders>
            <w:vAlign w:val="bottom"/>
          </w:tcPr>
          <w:p w14:paraId="07F4FC3F" w14:textId="77777777" w:rsidR="00DF4035" w:rsidRDefault="00000000">
            <w:pPr>
              <w:pStyle w:val="a2"/>
              <w:spacing w:after="0"/>
              <w:rPr>
                <w:sz w:val="19"/>
                <w:szCs w:val="19"/>
              </w:rPr>
            </w:pPr>
            <w:r>
              <w:rPr>
                <w:rFonts w:ascii="Calibri" w:eastAsia="Calibri" w:hAnsi="Calibri" w:cs="Calibri"/>
                <w:sz w:val="19"/>
                <w:szCs w:val="19"/>
              </w:rPr>
              <w:t>Drumuri asfaltate</w:t>
            </w:r>
          </w:p>
        </w:tc>
        <w:tc>
          <w:tcPr>
            <w:tcW w:w="2904" w:type="dxa"/>
            <w:tcBorders>
              <w:top w:val="single" w:sz="4" w:space="0" w:color="auto"/>
            </w:tcBorders>
          </w:tcPr>
          <w:p w14:paraId="5C7DBEBF" w14:textId="77777777" w:rsidR="00DF4035" w:rsidRDefault="00DF4035">
            <w:pPr>
              <w:rPr>
                <w:sz w:val="10"/>
                <w:szCs w:val="10"/>
              </w:rPr>
            </w:pPr>
          </w:p>
        </w:tc>
        <w:tc>
          <w:tcPr>
            <w:tcW w:w="2626" w:type="dxa"/>
            <w:tcBorders>
              <w:top w:val="single" w:sz="4" w:space="0" w:color="auto"/>
            </w:tcBorders>
            <w:vAlign w:val="bottom"/>
          </w:tcPr>
          <w:p w14:paraId="5F0B98A0"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5F45EEFB" w14:textId="77777777">
        <w:trPr>
          <w:trHeight w:hRule="exact" w:val="250"/>
        </w:trPr>
        <w:tc>
          <w:tcPr>
            <w:tcW w:w="3106" w:type="dxa"/>
            <w:vAlign w:val="bottom"/>
          </w:tcPr>
          <w:p w14:paraId="084D7C5A" w14:textId="77777777" w:rsidR="00DF4035" w:rsidRDefault="00000000">
            <w:pPr>
              <w:pStyle w:val="a2"/>
              <w:spacing w:after="0"/>
              <w:rPr>
                <w:sz w:val="19"/>
                <w:szCs w:val="19"/>
              </w:rPr>
            </w:pPr>
            <w:r>
              <w:rPr>
                <w:rFonts w:ascii="Calibri" w:eastAsia="Calibri" w:hAnsi="Calibri" w:cs="Calibri"/>
                <w:sz w:val="19"/>
                <w:szCs w:val="19"/>
              </w:rPr>
              <w:t>Drumuri pietruite</w:t>
            </w:r>
          </w:p>
        </w:tc>
        <w:tc>
          <w:tcPr>
            <w:tcW w:w="2904" w:type="dxa"/>
            <w:tcBorders>
              <w:top w:val="single" w:sz="4" w:space="0" w:color="auto"/>
            </w:tcBorders>
          </w:tcPr>
          <w:p w14:paraId="1FA83C79" w14:textId="77777777" w:rsidR="00DF4035" w:rsidRDefault="00DF4035">
            <w:pPr>
              <w:rPr>
                <w:sz w:val="10"/>
                <w:szCs w:val="10"/>
              </w:rPr>
            </w:pPr>
          </w:p>
        </w:tc>
        <w:tc>
          <w:tcPr>
            <w:tcW w:w="2626" w:type="dxa"/>
            <w:vAlign w:val="bottom"/>
          </w:tcPr>
          <w:p w14:paraId="1424B524"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3353A950" w14:textId="77777777">
        <w:trPr>
          <w:trHeight w:hRule="exact" w:val="245"/>
        </w:trPr>
        <w:tc>
          <w:tcPr>
            <w:tcW w:w="3106" w:type="dxa"/>
            <w:tcBorders>
              <w:top w:val="single" w:sz="4" w:space="0" w:color="auto"/>
            </w:tcBorders>
            <w:vAlign w:val="bottom"/>
          </w:tcPr>
          <w:p w14:paraId="18EE0946" w14:textId="77777777" w:rsidR="00DF4035" w:rsidRDefault="00000000">
            <w:pPr>
              <w:pStyle w:val="a2"/>
              <w:spacing w:after="0"/>
              <w:rPr>
                <w:sz w:val="19"/>
                <w:szCs w:val="19"/>
              </w:rPr>
            </w:pPr>
            <w:r>
              <w:rPr>
                <w:rFonts w:ascii="Calibri" w:eastAsia="Calibri" w:hAnsi="Calibri" w:cs="Calibri"/>
                <w:sz w:val="19"/>
                <w:szCs w:val="19"/>
              </w:rPr>
              <w:t>Transport public</w:t>
            </w:r>
          </w:p>
        </w:tc>
        <w:tc>
          <w:tcPr>
            <w:tcW w:w="2904" w:type="dxa"/>
            <w:tcBorders>
              <w:top w:val="single" w:sz="4" w:space="0" w:color="auto"/>
            </w:tcBorders>
          </w:tcPr>
          <w:p w14:paraId="7EE68018" w14:textId="77777777" w:rsidR="00DF4035" w:rsidRDefault="00DF4035">
            <w:pPr>
              <w:rPr>
                <w:sz w:val="10"/>
                <w:szCs w:val="10"/>
              </w:rPr>
            </w:pPr>
          </w:p>
        </w:tc>
        <w:tc>
          <w:tcPr>
            <w:tcW w:w="2626" w:type="dxa"/>
            <w:tcBorders>
              <w:top w:val="single" w:sz="4" w:space="0" w:color="auto"/>
            </w:tcBorders>
            <w:vAlign w:val="bottom"/>
          </w:tcPr>
          <w:p w14:paraId="6BCD055D"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653D1FD9" w14:textId="77777777">
        <w:trPr>
          <w:trHeight w:hRule="exact" w:val="240"/>
        </w:trPr>
        <w:tc>
          <w:tcPr>
            <w:tcW w:w="3106" w:type="dxa"/>
            <w:tcBorders>
              <w:top w:val="single" w:sz="4" w:space="0" w:color="auto"/>
            </w:tcBorders>
            <w:vAlign w:val="bottom"/>
          </w:tcPr>
          <w:p w14:paraId="2B932487" w14:textId="77777777" w:rsidR="00DF4035" w:rsidRDefault="00000000">
            <w:pPr>
              <w:pStyle w:val="a2"/>
              <w:spacing w:after="0"/>
              <w:rPr>
                <w:sz w:val="19"/>
                <w:szCs w:val="19"/>
              </w:rPr>
            </w:pPr>
            <w:r>
              <w:rPr>
                <w:rFonts w:ascii="Calibri" w:eastAsia="Calibri" w:hAnsi="Calibri" w:cs="Calibri"/>
                <w:sz w:val="19"/>
                <w:szCs w:val="19"/>
              </w:rPr>
              <w:t>Iluminat stradal</w:t>
            </w:r>
          </w:p>
        </w:tc>
        <w:tc>
          <w:tcPr>
            <w:tcW w:w="2904" w:type="dxa"/>
            <w:tcBorders>
              <w:top w:val="single" w:sz="4" w:space="0" w:color="auto"/>
            </w:tcBorders>
          </w:tcPr>
          <w:p w14:paraId="46ED06F0" w14:textId="77777777" w:rsidR="00DF4035" w:rsidRDefault="00DF4035">
            <w:pPr>
              <w:rPr>
                <w:sz w:val="10"/>
                <w:szCs w:val="10"/>
              </w:rPr>
            </w:pPr>
          </w:p>
        </w:tc>
        <w:tc>
          <w:tcPr>
            <w:tcW w:w="2626" w:type="dxa"/>
            <w:tcBorders>
              <w:top w:val="single" w:sz="4" w:space="0" w:color="auto"/>
            </w:tcBorders>
            <w:vAlign w:val="bottom"/>
          </w:tcPr>
          <w:p w14:paraId="0E30125D"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53EB602A" w14:textId="77777777">
        <w:trPr>
          <w:trHeight w:hRule="exact" w:val="240"/>
        </w:trPr>
        <w:tc>
          <w:tcPr>
            <w:tcW w:w="3106" w:type="dxa"/>
            <w:tcBorders>
              <w:top w:val="single" w:sz="4" w:space="0" w:color="auto"/>
            </w:tcBorders>
            <w:vAlign w:val="bottom"/>
          </w:tcPr>
          <w:p w14:paraId="74FBAC28" w14:textId="77777777" w:rsidR="00DF4035" w:rsidRDefault="00000000">
            <w:pPr>
              <w:pStyle w:val="a2"/>
              <w:spacing w:after="0"/>
              <w:rPr>
                <w:sz w:val="19"/>
                <w:szCs w:val="19"/>
              </w:rPr>
            </w:pPr>
            <w:r>
              <w:rPr>
                <w:rFonts w:ascii="Calibri" w:eastAsia="Calibri" w:hAnsi="Calibri" w:cs="Calibri"/>
                <w:sz w:val="19"/>
                <w:szCs w:val="19"/>
              </w:rPr>
              <w:t>Grădiniță</w:t>
            </w:r>
          </w:p>
        </w:tc>
        <w:tc>
          <w:tcPr>
            <w:tcW w:w="2904" w:type="dxa"/>
            <w:tcBorders>
              <w:top w:val="single" w:sz="4" w:space="0" w:color="auto"/>
            </w:tcBorders>
          </w:tcPr>
          <w:p w14:paraId="7608830C" w14:textId="77777777" w:rsidR="00DF4035" w:rsidRDefault="00DF4035">
            <w:pPr>
              <w:rPr>
                <w:sz w:val="10"/>
                <w:szCs w:val="10"/>
              </w:rPr>
            </w:pPr>
          </w:p>
        </w:tc>
        <w:tc>
          <w:tcPr>
            <w:tcW w:w="2626" w:type="dxa"/>
            <w:tcBorders>
              <w:top w:val="single" w:sz="4" w:space="0" w:color="auto"/>
            </w:tcBorders>
            <w:vAlign w:val="bottom"/>
          </w:tcPr>
          <w:p w14:paraId="3F9861C4"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1F7872EF" w14:textId="77777777">
        <w:trPr>
          <w:trHeight w:hRule="exact" w:val="235"/>
        </w:trPr>
        <w:tc>
          <w:tcPr>
            <w:tcW w:w="3106" w:type="dxa"/>
            <w:tcBorders>
              <w:top w:val="single" w:sz="4" w:space="0" w:color="auto"/>
            </w:tcBorders>
            <w:vAlign w:val="bottom"/>
          </w:tcPr>
          <w:p w14:paraId="07D4FB6F" w14:textId="77777777" w:rsidR="00DF4035" w:rsidRDefault="00000000">
            <w:pPr>
              <w:pStyle w:val="a2"/>
              <w:spacing w:after="0"/>
              <w:rPr>
                <w:sz w:val="19"/>
                <w:szCs w:val="19"/>
              </w:rPr>
            </w:pPr>
            <w:r>
              <w:rPr>
                <w:rFonts w:ascii="Calibri" w:eastAsia="Calibri" w:hAnsi="Calibri" w:cs="Calibri"/>
                <w:sz w:val="19"/>
                <w:szCs w:val="19"/>
              </w:rPr>
              <w:t>Teren de sport</w:t>
            </w:r>
            <w:r w:rsidRPr="001D7FB4">
              <w:rPr>
                <w:rFonts w:ascii="Calibri" w:eastAsia="Calibri" w:hAnsi="Calibri" w:cs="Calibri"/>
                <w:sz w:val="19"/>
                <w:szCs w:val="19"/>
                <w:lang w:val="en-US" w:eastAsia="ru-RU" w:bidi="ru-RU"/>
              </w:rPr>
              <w:t xml:space="preserve">/ </w:t>
            </w:r>
            <w:r>
              <w:rPr>
                <w:rFonts w:ascii="Calibri" w:eastAsia="Calibri" w:hAnsi="Calibri" w:cs="Calibri"/>
                <w:sz w:val="19"/>
                <w:szCs w:val="19"/>
              </w:rPr>
              <w:t>loc dejoacă</w:t>
            </w:r>
          </w:p>
        </w:tc>
        <w:tc>
          <w:tcPr>
            <w:tcW w:w="2904" w:type="dxa"/>
            <w:tcBorders>
              <w:top w:val="single" w:sz="4" w:space="0" w:color="auto"/>
            </w:tcBorders>
          </w:tcPr>
          <w:p w14:paraId="10BE9271" w14:textId="77777777" w:rsidR="00DF4035" w:rsidRDefault="00DF4035">
            <w:pPr>
              <w:rPr>
                <w:sz w:val="10"/>
                <w:szCs w:val="10"/>
              </w:rPr>
            </w:pPr>
          </w:p>
        </w:tc>
        <w:tc>
          <w:tcPr>
            <w:tcW w:w="2626" w:type="dxa"/>
            <w:tcBorders>
              <w:top w:val="single" w:sz="4" w:space="0" w:color="auto"/>
            </w:tcBorders>
            <w:vAlign w:val="bottom"/>
          </w:tcPr>
          <w:p w14:paraId="7A04A69B"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78E83C51" w14:textId="77777777">
        <w:trPr>
          <w:trHeight w:hRule="exact" w:val="254"/>
        </w:trPr>
        <w:tc>
          <w:tcPr>
            <w:tcW w:w="3106" w:type="dxa"/>
            <w:tcBorders>
              <w:top w:val="single" w:sz="4" w:space="0" w:color="auto"/>
            </w:tcBorders>
            <w:vAlign w:val="bottom"/>
          </w:tcPr>
          <w:p w14:paraId="6ADE0095" w14:textId="77777777" w:rsidR="00DF4035" w:rsidRDefault="00000000">
            <w:pPr>
              <w:pStyle w:val="a2"/>
              <w:spacing w:after="0"/>
              <w:rPr>
                <w:sz w:val="19"/>
                <w:szCs w:val="19"/>
              </w:rPr>
            </w:pPr>
            <w:r>
              <w:rPr>
                <w:rFonts w:ascii="Calibri" w:eastAsia="Calibri" w:hAnsi="Calibri" w:cs="Calibri"/>
                <w:sz w:val="19"/>
                <w:szCs w:val="19"/>
              </w:rPr>
              <w:t>Colectare deșeuri solide</w:t>
            </w:r>
          </w:p>
        </w:tc>
        <w:tc>
          <w:tcPr>
            <w:tcW w:w="2904" w:type="dxa"/>
            <w:tcBorders>
              <w:top w:val="single" w:sz="4" w:space="0" w:color="auto"/>
            </w:tcBorders>
          </w:tcPr>
          <w:p w14:paraId="61C93216" w14:textId="77777777" w:rsidR="00DF4035" w:rsidRDefault="00DF4035">
            <w:pPr>
              <w:rPr>
                <w:sz w:val="10"/>
                <w:szCs w:val="10"/>
              </w:rPr>
            </w:pPr>
          </w:p>
        </w:tc>
        <w:tc>
          <w:tcPr>
            <w:tcW w:w="2626" w:type="dxa"/>
            <w:tcBorders>
              <w:top w:val="single" w:sz="4" w:space="0" w:color="auto"/>
            </w:tcBorders>
            <w:vAlign w:val="bottom"/>
          </w:tcPr>
          <w:p w14:paraId="7E936DCD"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553E43AF" w14:textId="77777777">
        <w:trPr>
          <w:trHeight w:hRule="exact" w:val="528"/>
        </w:trPr>
        <w:tc>
          <w:tcPr>
            <w:tcW w:w="8636" w:type="dxa"/>
            <w:gridSpan w:val="3"/>
            <w:tcBorders>
              <w:top w:val="single" w:sz="4" w:space="0" w:color="auto"/>
            </w:tcBorders>
            <w:vAlign w:val="bottom"/>
          </w:tcPr>
          <w:p w14:paraId="005EF088" w14:textId="77777777" w:rsidR="00DF4035" w:rsidRDefault="00000000">
            <w:pPr>
              <w:pStyle w:val="a2"/>
              <w:spacing w:after="0"/>
              <w:rPr>
                <w:sz w:val="20"/>
                <w:szCs w:val="20"/>
              </w:rPr>
            </w:pPr>
            <w:r>
              <w:rPr>
                <w:rFonts w:ascii="Calibri" w:eastAsia="Calibri" w:hAnsi="Calibri" w:cs="Calibri"/>
                <w:b/>
                <w:bCs/>
                <w:sz w:val="20"/>
                <w:szCs w:val="20"/>
              </w:rPr>
              <w:t>Ciuflești</w:t>
            </w:r>
          </w:p>
        </w:tc>
      </w:tr>
      <w:tr w:rsidR="00DF4035" w14:paraId="4DE36E4F" w14:textId="77777777">
        <w:trPr>
          <w:trHeight w:hRule="exact" w:val="211"/>
        </w:trPr>
        <w:tc>
          <w:tcPr>
            <w:tcW w:w="3106" w:type="dxa"/>
            <w:shd w:val="clear" w:color="auto" w:fill="12141B"/>
            <w:vAlign w:val="bottom"/>
          </w:tcPr>
          <w:p w14:paraId="50B765D8" w14:textId="77777777" w:rsidR="00DF4035" w:rsidRDefault="00000000">
            <w:pPr>
              <w:pStyle w:val="a2"/>
              <w:pBdr>
                <w:top w:val="single" w:sz="0" w:space="0" w:color="0C0C12"/>
                <w:left w:val="single" w:sz="0" w:space="0" w:color="0C0C12"/>
                <w:bottom w:val="single" w:sz="0" w:space="0" w:color="0C0C12"/>
                <w:right w:val="single" w:sz="0" w:space="0" w:color="0C0C12"/>
              </w:pBdr>
              <w:shd w:val="clear" w:color="auto" w:fill="0C0C12"/>
              <w:spacing w:after="0"/>
              <w:rPr>
                <w:sz w:val="19"/>
                <w:szCs w:val="19"/>
              </w:rPr>
            </w:pPr>
            <w:proofErr w:type="spellStart"/>
            <w:r>
              <w:rPr>
                <w:rFonts w:ascii="Calibri" w:eastAsia="Calibri" w:hAnsi="Calibri" w:cs="Calibri"/>
                <w:color w:val="FFFFFF"/>
                <w:sz w:val="19"/>
                <w:szCs w:val="19"/>
              </w:rPr>
              <w:t>Iserviciu</w:t>
            </w:r>
            <w:proofErr w:type="spellEnd"/>
          </w:p>
        </w:tc>
        <w:tc>
          <w:tcPr>
            <w:tcW w:w="2904" w:type="dxa"/>
            <w:shd w:val="clear" w:color="auto" w:fill="12141B"/>
          </w:tcPr>
          <w:p w14:paraId="26CAEC75" w14:textId="77777777" w:rsidR="00DF4035" w:rsidRDefault="00DF4035">
            <w:pPr>
              <w:rPr>
                <w:sz w:val="10"/>
                <w:szCs w:val="10"/>
              </w:rPr>
            </w:pPr>
          </w:p>
        </w:tc>
        <w:tc>
          <w:tcPr>
            <w:tcW w:w="2626" w:type="dxa"/>
            <w:shd w:val="clear" w:color="auto" w:fill="12141B"/>
            <w:vAlign w:val="bottom"/>
          </w:tcPr>
          <w:p w14:paraId="51DE07F0" w14:textId="77777777" w:rsidR="00DF4035" w:rsidRDefault="00000000">
            <w:pPr>
              <w:pStyle w:val="a2"/>
              <w:pBdr>
                <w:top w:val="single" w:sz="0" w:space="0" w:color="12131A"/>
                <w:left w:val="single" w:sz="0" w:space="0" w:color="12131A"/>
                <w:bottom w:val="single" w:sz="0" w:space="0" w:color="12131A"/>
                <w:right w:val="single" w:sz="0" w:space="0" w:color="12131A"/>
              </w:pBdr>
              <w:shd w:val="clear" w:color="auto" w:fill="12131A"/>
              <w:tabs>
                <w:tab w:val="left" w:leader="underscore" w:pos="2517"/>
              </w:tabs>
              <w:spacing w:after="0"/>
              <w:ind w:firstLine="160"/>
              <w:jc w:val="both"/>
              <w:rPr>
                <w:sz w:val="19"/>
                <w:szCs w:val="19"/>
              </w:rPr>
            </w:pPr>
            <w:r>
              <w:rPr>
                <w:rFonts w:ascii="Calibri" w:eastAsia="Calibri" w:hAnsi="Calibri" w:cs="Calibri"/>
                <w:color w:val="9D9FA9"/>
                <w:sz w:val="19"/>
                <w:szCs w:val="19"/>
              </w:rPr>
              <w:t xml:space="preserve">Nivel </w:t>
            </w:r>
            <w:r>
              <w:rPr>
                <w:rFonts w:ascii="Calibri" w:eastAsia="Calibri" w:hAnsi="Calibri" w:cs="Calibri"/>
                <w:color w:val="FFFFFF"/>
                <w:sz w:val="19"/>
                <w:szCs w:val="19"/>
              </w:rPr>
              <w:tab/>
            </w:r>
          </w:p>
        </w:tc>
      </w:tr>
      <w:tr w:rsidR="00DF4035" w14:paraId="2EA68773" w14:textId="77777777">
        <w:trPr>
          <w:trHeight w:hRule="exact" w:val="240"/>
        </w:trPr>
        <w:tc>
          <w:tcPr>
            <w:tcW w:w="3106" w:type="dxa"/>
            <w:vAlign w:val="bottom"/>
          </w:tcPr>
          <w:p w14:paraId="290BAAA9" w14:textId="77777777" w:rsidR="00DF4035" w:rsidRDefault="00000000">
            <w:pPr>
              <w:pStyle w:val="a2"/>
              <w:spacing w:after="0"/>
              <w:rPr>
                <w:sz w:val="19"/>
                <w:szCs w:val="19"/>
              </w:rPr>
            </w:pPr>
            <w:r>
              <w:rPr>
                <w:rFonts w:ascii="Calibri" w:eastAsia="Calibri" w:hAnsi="Calibri" w:cs="Calibri"/>
                <w:sz w:val="19"/>
                <w:szCs w:val="19"/>
              </w:rPr>
              <w:t>Rețea de apă tehnică</w:t>
            </w:r>
          </w:p>
        </w:tc>
        <w:tc>
          <w:tcPr>
            <w:tcW w:w="2904" w:type="dxa"/>
          </w:tcPr>
          <w:p w14:paraId="3F9EE6B1" w14:textId="77777777" w:rsidR="00DF4035" w:rsidRDefault="00DF4035">
            <w:pPr>
              <w:rPr>
                <w:sz w:val="10"/>
                <w:szCs w:val="10"/>
              </w:rPr>
            </w:pPr>
          </w:p>
        </w:tc>
        <w:tc>
          <w:tcPr>
            <w:tcW w:w="2626" w:type="dxa"/>
            <w:vAlign w:val="bottom"/>
          </w:tcPr>
          <w:p w14:paraId="4E04F136"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4FA7937F" w14:textId="77777777">
        <w:trPr>
          <w:trHeight w:hRule="exact" w:val="250"/>
        </w:trPr>
        <w:tc>
          <w:tcPr>
            <w:tcW w:w="3106" w:type="dxa"/>
            <w:tcBorders>
              <w:top w:val="single" w:sz="4" w:space="0" w:color="auto"/>
            </w:tcBorders>
            <w:vAlign w:val="bottom"/>
          </w:tcPr>
          <w:p w14:paraId="45A710A8" w14:textId="77777777" w:rsidR="00DF4035" w:rsidRDefault="00000000">
            <w:pPr>
              <w:pStyle w:val="a2"/>
              <w:spacing w:after="0"/>
              <w:rPr>
                <w:sz w:val="19"/>
                <w:szCs w:val="19"/>
              </w:rPr>
            </w:pPr>
            <w:r>
              <w:rPr>
                <w:rFonts w:ascii="Calibri" w:eastAsia="Calibri" w:hAnsi="Calibri" w:cs="Calibri"/>
                <w:sz w:val="19"/>
                <w:szCs w:val="19"/>
              </w:rPr>
              <w:t>Drumuri asfaltate</w:t>
            </w:r>
          </w:p>
        </w:tc>
        <w:tc>
          <w:tcPr>
            <w:tcW w:w="2904" w:type="dxa"/>
            <w:tcBorders>
              <w:top w:val="single" w:sz="4" w:space="0" w:color="auto"/>
            </w:tcBorders>
          </w:tcPr>
          <w:p w14:paraId="3536DA9E" w14:textId="77777777" w:rsidR="00DF4035" w:rsidRDefault="00DF4035">
            <w:pPr>
              <w:rPr>
                <w:sz w:val="10"/>
                <w:szCs w:val="10"/>
              </w:rPr>
            </w:pPr>
          </w:p>
        </w:tc>
        <w:tc>
          <w:tcPr>
            <w:tcW w:w="2626" w:type="dxa"/>
            <w:tcBorders>
              <w:top w:val="single" w:sz="4" w:space="0" w:color="auto"/>
            </w:tcBorders>
            <w:vAlign w:val="bottom"/>
          </w:tcPr>
          <w:p w14:paraId="146DB438"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2/5</w:t>
            </w:r>
          </w:p>
        </w:tc>
      </w:tr>
      <w:tr w:rsidR="00DF4035" w14:paraId="4CAE9B9E" w14:textId="77777777">
        <w:trPr>
          <w:trHeight w:hRule="exact" w:val="245"/>
        </w:trPr>
        <w:tc>
          <w:tcPr>
            <w:tcW w:w="3106" w:type="dxa"/>
            <w:tcBorders>
              <w:top w:val="single" w:sz="4" w:space="0" w:color="auto"/>
            </w:tcBorders>
            <w:vAlign w:val="bottom"/>
          </w:tcPr>
          <w:p w14:paraId="6AD25017" w14:textId="77777777" w:rsidR="00DF4035" w:rsidRDefault="00000000">
            <w:pPr>
              <w:pStyle w:val="a2"/>
              <w:spacing w:after="0"/>
              <w:rPr>
                <w:sz w:val="19"/>
                <w:szCs w:val="19"/>
              </w:rPr>
            </w:pPr>
            <w:r>
              <w:rPr>
                <w:rFonts w:ascii="Calibri" w:eastAsia="Calibri" w:hAnsi="Calibri" w:cs="Calibri"/>
                <w:sz w:val="19"/>
                <w:szCs w:val="19"/>
              </w:rPr>
              <w:t>Drumuri pietruite</w:t>
            </w:r>
          </w:p>
        </w:tc>
        <w:tc>
          <w:tcPr>
            <w:tcW w:w="2904" w:type="dxa"/>
          </w:tcPr>
          <w:p w14:paraId="21578435" w14:textId="77777777" w:rsidR="00DF4035" w:rsidRDefault="00DF4035">
            <w:pPr>
              <w:rPr>
                <w:sz w:val="10"/>
                <w:szCs w:val="10"/>
              </w:rPr>
            </w:pPr>
          </w:p>
        </w:tc>
        <w:tc>
          <w:tcPr>
            <w:tcW w:w="2626" w:type="dxa"/>
            <w:tcBorders>
              <w:top w:val="single" w:sz="4" w:space="0" w:color="auto"/>
            </w:tcBorders>
            <w:vAlign w:val="bottom"/>
          </w:tcPr>
          <w:p w14:paraId="3577B6DA"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2BECBE84" w14:textId="77777777">
        <w:trPr>
          <w:trHeight w:hRule="exact" w:val="245"/>
        </w:trPr>
        <w:tc>
          <w:tcPr>
            <w:tcW w:w="3106" w:type="dxa"/>
            <w:tcBorders>
              <w:top w:val="single" w:sz="4" w:space="0" w:color="auto"/>
            </w:tcBorders>
            <w:vAlign w:val="bottom"/>
          </w:tcPr>
          <w:p w14:paraId="6194CEBE" w14:textId="77777777" w:rsidR="00DF4035" w:rsidRDefault="00000000">
            <w:pPr>
              <w:pStyle w:val="a2"/>
              <w:spacing w:after="0"/>
              <w:rPr>
                <w:sz w:val="19"/>
                <w:szCs w:val="19"/>
              </w:rPr>
            </w:pPr>
            <w:r>
              <w:rPr>
                <w:rFonts w:ascii="Calibri" w:eastAsia="Calibri" w:hAnsi="Calibri" w:cs="Calibri"/>
                <w:sz w:val="19"/>
                <w:szCs w:val="19"/>
              </w:rPr>
              <w:t>Transport public</w:t>
            </w:r>
          </w:p>
        </w:tc>
        <w:tc>
          <w:tcPr>
            <w:tcW w:w="2904" w:type="dxa"/>
            <w:tcBorders>
              <w:top w:val="single" w:sz="4" w:space="0" w:color="auto"/>
            </w:tcBorders>
          </w:tcPr>
          <w:p w14:paraId="24CC40C4" w14:textId="77777777" w:rsidR="00DF4035" w:rsidRDefault="00DF4035">
            <w:pPr>
              <w:rPr>
                <w:sz w:val="10"/>
                <w:szCs w:val="10"/>
              </w:rPr>
            </w:pPr>
          </w:p>
        </w:tc>
        <w:tc>
          <w:tcPr>
            <w:tcW w:w="2626" w:type="dxa"/>
            <w:tcBorders>
              <w:top w:val="single" w:sz="4" w:space="0" w:color="auto"/>
            </w:tcBorders>
            <w:vAlign w:val="bottom"/>
          </w:tcPr>
          <w:p w14:paraId="4ADD6EB4"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3/5</w:t>
            </w:r>
          </w:p>
        </w:tc>
      </w:tr>
      <w:tr w:rsidR="00DF4035" w14:paraId="5AA30719" w14:textId="77777777">
        <w:trPr>
          <w:trHeight w:hRule="exact" w:val="288"/>
        </w:trPr>
        <w:tc>
          <w:tcPr>
            <w:tcW w:w="3106" w:type="dxa"/>
            <w:tcBorders>
              <w:top w:val="single" w:sz="4" w:space="0" w:color="auto"/>
              <w:bottom w:val="single" w:sz="4" w:space="0" w:color="auto"/>
            </w:tcBorders>
            <w:vAlign w:val="center"/>
          </w:tcPr>
          <w:p w14:paraId="3455A09A" w14:textId="77777777" w:rsidR="00DF4035" w:rsidRDefault="00000000">
            <w:pPr>
              <w:pStyle w:val="a2"/>
              <w:spacing w:after="0"/>
              <w:rPr>
                <w:sz w:val="19"/>
                <w:szCs w:val="19"/>
              </w:rPr>
            </w:pPr>
            <w:r>
              <w:rPr>
                <w:rFonts w:ascii="Calibri" w:eastAsia="Calibri" w:hAnsi="Calibri" w:cs="Calibri"/>
                <w:sz w:val="19"/>
                <w:szCs w:val="19"/>
              </w:rPr>
              <w:t>Iluminat stradal</w:t>
            </w:r>
          </w:p>
        </w:tc>
        <w:tc>
          <w:tcPr>
            <w:tcW w:w="2904" w:type="dxa"/>
            <w:tcBorders>
              <w:top w:val="single" w:sz="4" w:space="0" w:color="auto"/>
            </w:tcBorders>
            <w:vAlign w:val="bottom"/>
          </w:tcPr>
          <w:p w14:paraId="53FEF4D5" w14:textId="77777777" w:rsidR="00DF4035" w:rsidRDefault="00000000">
            <w:pPr>
              <w:pStyle w:val="a2"/>
              <w:tabs>
                <w:tab w:val="left" w:leader="dot" w:pos="394"/>
                <w:tab w:val="left" w:leader="dot" w:pos="706"/>
                <w:tab w:val="left" w:leader="dot" w:pos="744"/>
                <w:tab w:val="left" w:leader="dot" w:pos="1704"/>
              </w:tabs>
              <w:spacing w:after="0"/>
              <w:jc w:val="right"/>
              <w:rPr>
                <w:sz w:val="20"/>
                <w:szCs w:val="20"/>
              </w:rPr>
            </w:pPr>
            <w:r>
              <w:rPr>
                <w:rFonts w:ascii="Arial" w:eastAsia="Arial" w:hAnsi="Arial" w:cs="Arial"/>
                <w:color w:val="333439"/>
                <w:sz w:val="20"/>
                <w:szCs w:val="20"/>
              </w:rPr>
              <w:tab/>
            </w:r>
            <w:r>
              <w:rPr>
                <w:rFonts w:ascii="Arial" w:eastAsia="Arial" w:hAnsi="Arial" w:cs="Arial"/>
                <w:color w:val="333439"/>
                <w:sz w:val="20"/>
                <w:szCs w:val="20"/>
              </w:rPr>
              <w:tab/>
            </w:r>
            <w:r>
              <w:rPr>
                <w:rFonts w:ascii="Arial" w:eastAsia="Arial" w:hAnsi="Arial" w:cs="Arial"/>
                <w:color w:val="333439"/>
                <w:sz w:val="20"/>
                <w:szCs w:val="20"/>
              </w:rPr>
              <w:tab/>
            </w:r>
            <w:r>
              <w:rPr>
                <w:rFonts w:ascii="Arial" w:eastAsia="Arial" w:hAnsi="Arial" w:cs="Arial"/>
                <w:color w:val="333439"/>
                <w:sz w:val="20"/>
                <w:szCs w:val="20"/>
              </w:rPr>
              <w:tab/>
            </w:r>
          </w:p>
        </w:tc>
        <w:tc>
          <w:tcPr>
            <w:tcW w:w="2626" w:type="dxa"/>
            <w:tcBorders>
              <w:top w:val="single" w:sz="4" w:space="0" w:color="auto"/>
              <w:bottom w:val="single" w:sz="4" w:space="0" w:color="auto"/>
            </w:tcBorders>
            <w:vAlign w:val="center"/>
          </w:tcPr>
          <w:p w14:paraId="770374C1" w14:textId="77777777" w:rsidR="00DF4035" w:rsidRDefault="00000000">
            <w:pPr>
              <w:pStyle w:val="a2"/>
              <w:spacing w:after="0"/>
              <w:ind w:firstLine="160"/>
              <w:jc w:val="both"/>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bl>
    <w:p w14:paraId="3B543501" w14:textId="77777777" w:rsidR="00DF4035" w:rsidRDefault="00000000">
      <w:pPr>
        <w:pStyle w:val="24"/>
        <w:tabs>
          <w:tab w:val="left" w:pos="6176"/>
        </w:tabs>
        <w:ind w:left="0"/>
      </w:pPr>
      <w:r>
        <w:t>Grădiniță</w:t>
      </w:r>
      <w:r>
        <w:tab/>
        <w:t xml:space="preserve">Nivel </w:t>
      </w:r>
      <w:r>
        <w:rPr>
          <w:lang w:val="ru-RU" w:eastAsia="ru-RU" w:bidi="ru-RU"/>
        </w:rPr>
        <w:t>4/5</w:t>
      </w:r>
    </w:p>
    <w:p w14:paraId="288248EC" w14:textId="77777777" w:rsidR="00DF4035" w:rsidRDefault="00000000">
      <w:pPr>
        <w:pStyle w:val="24"/>
        <w:tabs>
          <w:tab w:val="left" w:pos="6176"/>
        </w:tabs>
        <w:ind w:left="0"/>
      </w:pPr>
      <w:r>
        <w:t xml:space="preserve">Teren de sport </w:t>
      </w:r>
      <w:r>
        <w:rPr>
          <w:lang w:val="ru-RU" w:eastAsia="ru-RU" w:bidi="ru-RU"/>
        </w:rPr>
        <w:t xml:space="preserve">/ </w:t>
      </w:r>
      <w:r>
        <w:t>loc de joacă</w:t>
      </w:r>
      <w:r>
        <w:tab/>
        <w:t xml:space="preserve">Nivel </w:t>
      </w:r>
      <w:r>
        <w:rPr>
          <w:lang w:val="ru-RU" w:eastAsia="ru-RU" w:bidi="ru-RU"/>
        </w:rPr>
        <w:t>4/5</w:t>
      </w:r>
    </w:p>
    <w:p w14:paraId="29344C3E" w14:textId="77777777" w:rsidR="00DF4035" w:rsidRDefault="00000000">
      <w:pPr>
        <w:pStyle w:val="24"/>
        <w:tabs>
          <w:tab w:val="left" w:pos="6176"/>
        </w:tabs>
        <w:spacing w:after="180"/>
        <w:ind w:left="0"/>
      </w:pPr>
      <w:r>
        <w:t xml:space="preserve">Colectare deșeuri solide </w:t>
      </w:r>
      <w:r>
        <w:rPr>
          <w:color w:val="8C8E99"/>
        </w:rPr>
        <w:t xml:space="preserve"> </w:t>
      </w:r>
      <w:r>
        <w:rPr>
          <w:color w:val="8C8E99"/>
        </w:rPr>
        <w:tab/>
      </w:r>
      <w:r>
        <w:t xml:space="preserve">Nivel </w:t>
      </w:r>
      <w:r>
        <w:rPr>
          <w:lang w:val="ru-RU" w:eastAsia="ru-RU" w:bidi="ru-RU"/>
        </w:rPr>
        <w:t>3/5</w:t>
      </w:r>
    </w:p>
    <w:p w14:paraId="565DBD70" w14:textId="77777777" w:rsidR="00DF4035" w:rsidRDefault="00000000">
      <w:pPr>
        <w:pStyle w:val="a4"/>
        <w:rPr>
          <w:sz w:val="20"/>
          <w:szCs w:val="20"/>
        </w:rPr>
      </w:pPr>
      <w:r>
        <w:rPr>
          <w:b/>
          <w:bCs/>
          <w:sz w:val="20"/>
          <w:szCs w:val="20"/>
        </w:rPr>
        <w:t>Coșcalia</w:t>
      </w:r>
    </w:p>
    <w:tbl>
      <w:tblPr>
        <w:tblOverlap w:val="never"/>
        <w:tblW w:w="0" w:type="auto"/>
        <w:tblLayout w:type="fixed"/>
        <w:tblCellMar>
          <w:left w:w="10" w:type="dxa"/>
          <w:right w:w="10" w:type="dxa"/>
        </w:tblCellMar>
        <w:tblLook w:val="04A0" w:firstRow="1" w:lastRow="0" w:firstColumn="1" w:lastColumn="0" w:noHBand="0" w:noVBand="1"/>
      </w:tblPr>
      <w:tblGrid>
        <w:gridCol w:w="2947"/>
        <w:gridCol w:w="2078"/>
        <w:gridCol w:w="3562"/>
      </w:tblGrid>
      <w:tr w:rsidR="00DF4035" w14:paraId="4AE2F63C" w14:textId="77777777">
        <w:trPr>
          <w:trHeight w:hRule="exact" w:val="274"/>
        </w:trPr>
        <w:tc>
          <w:tcPr>
            <w:tcW w:w="2947" w:type="dxa"/>
            <w:shd w:val="clear" w:color="auto" w:fill="12141B"/>
            <w:vAlign w:val="bottom"/>
          </w:tcPr>
          <w:p w14:paraId="65396680" w14:textId="77777777" w:rsidR="00DF4035" w:rsidRDefault="00000000">
            <w:pPr>
              <w:pStyle w:val="a2"/>
              <w:pBdr>
                <w:top w:val="single" w:sz="0" w:space="0" w:color="121219"/>
                <w:left w:val="single" w:sz="0" w:space="0" w:color="121219"/>
                <w:bottom w:val="single" w:sz="0" w:space="0" w:color="121219"/>
                <w:right w:val="single" w:sz="0" w:space="0" w:color="121219"/>
              </w:pBdr>
              <w:shd w:val="clear" w:color="auto" w:fill="121219"/>
              <w:spacing w:after="0"/>
              <w:rPr>
                <w:sz w:val="19"/>
                <w:szCs w:val="19"/>
              </w:rPr>
            </w:pPr>
            <w:r>
              <w:rPr>
                <w:rFonts w:ascii="Calibri" w:eastAsia="Calibri" w:hAnsi="Calibri" w:cs="Calibri"/>
                <w:color w:val="D3D3D8"/>
                <w:sz w:val="19"/>
                <w:szCs w:val="19"/>
              </w:rPr>
              <w:lastRenderedPageBreak/>
              <w:t>|Serviciu</w:t>
            </w:r>
          </w:p>
        </w:tc>
        <w:tc>
          <w:tcPr>
            <w:tcW w:w="2078" w:type="dxa"/>
            <w:shd w:val="clear" w:color="auto" w:fill="12141B"/>
          </w:tcPr>
          <w:p w14:paraId="661E1D28" w14:textId="77777777" w:rsidR="00DF4035" w:rsidRDefault="00DF4035">
            <w:pPr>
              <w:rPr>
                <w:sz w:val="10"/>
                <w:szCs w:val="10"/>
              </w:rPr>
            </w:pPr>
          </w:p>
        </w:tc>
        <w:tc>
          <w:tcPr>
            <w:tcW w:w="3562" w:type="dxa"/>
            <w:shd w:val="clear" w:color="auto" w:fill="12141B"/>
            <w:vAlign w:val="bottom"/>
          </w:tcPr>
          <w:p w14:paraId="2C516D83" w14:textId="77777777" w:rsidR="00DF4035" w:rsidRDefault="00000000">
            <w:pPr>
              <w:pStyle w:val="a2"/>
              <w:pBdr>
                <w:top w:val="single" w:sz="0" w:space="0" w:color="14151D"/>
                <w:left w:val="single" w:sz="0" w:space="0" w:color="14151D"/>
                <w:bottom w:val="single" w:sz="0" w:space="0" w:color="14151D"/>
                <w:right w:val="single" w:sz="0" w:space="0" w:color="14151D"/>
              </w:pBdr>
              <w:shd w:val="clear" w:color="auto" w:fill="14151D"/>
              <w:tabs>
                <w:tab w:val="left" w:pos="2357"/>
              </w:tabs>
              <w:spacing w:after="0"/>
              <w:jc w:val="center"/>
              <w:rPr>
                <w:sz w:val="19"/>
                <w:szCs w:val="19"/>
              </w:rPr>
            </w:pPr>
            <w:r>
              <w:rPr>
                <w:rFonts w:ascii="Calibri" w:eastAsia="Calibri" w:hAnsi="Calibri" w:cs="Calibri"/>
                <w:color w:val="8C8E99"/>
                <w:sz w:val="19"/>
                <w:szCs w:val="19"/>
              </w:rPr>
              <w:t>Nivel</w:t>
            </w:r>
            <w:r>
              <w:rPr>
                <w:rFonts w:ascii="Calibri" w:eastAsia="Calibri" w:hAnsi="Calibri" w:cs="Calibri"/>
                <w:color w:val="8C8E99"/>
                <w:sz w:val="19"/>
                <w:szCs w:val="19"/>
              </w:rPr>
              <w:tab/>
            </w:r>
            <w:r>
              <w:rPr>
                <w:rFonts w:ascii="Calibri" w:eastAsia="Calibri" w:hAnsi="Calibri" w:cs="Calibri"/>
                <w:color w:val="FFFFFF"/>
                <w:sz w:val="19"/>
                <w:szCs w:val="19"/>
              </w:rPr>
              <w:t>I</w:t>
            </w:r>
          </w:p>
        </w:tc>
      </w:tr>
      <w:tr w:rsidR="00DF4035" w14:paraId="021A500A" w14:textId="77777777">
        <w:trPr>
          <w:trHeight w:hRule="exact" w:val="235"/>
        </w:trPr>
        <w:tc>
          <w:tcPr>
            <w:tcW w:w="2947" w:type="dxa"/>
            <w:vAlign w:val="bottom"/>
          </w:tcPr>
          <w:p w14:paraId="000D25C1" w14:textId="77777777" w:rsidR="00DF4035" w:rsidRDefault="00000000">
            <w:pPr>
              <w:pStyle w:val="a2"/>
              <w:spacing w:after="0"/>
              <w:rPr>
                <w:sz w:val="19"/>
                <w:szCs w:val="19"/>
              </w:rPr>
            </w:pPr>
            <w:r>
              <w:rPr>
                <w:rFonts w:ascii="Calibri" w:eastAsia="Calibri" w:hAnsi="Calibri" w:cs="Calibri"/>
                <w:sz w:val="19"/>
                <w:szCs w:val="19"/>
              </w:rPr>
              <w:t>Rețea de apă tehnică</w:t>
            </w:r>
          </w:p>
        </w:tc>
        <w:tc>
          <w:tcPr>
            <w:tcW w:w="5640" w:type="dxa"/>
            <w:gridSpan w:val="2"/>
            <w:vAlign w:val="bottom"/>
          </w:tcPr>
          <w:p w14:paraId="136E1B4F"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5/5</w:t>
            </w:r>
          </w:p>
        </w:tc>
      </w:tr>
      <w:tr w:rsidR="00DF4035" w14:paraId="01B5E24E" w14:textId="77777777">
        <w:trPr>
          <w:trHeight w:hRule="exact" w:val="245"/>
        </w:trPr>
        <w:tc>
          <w:tcPr>
            <w:tcW w:w="2947" w:type="dxa"/>
            <w:tcBorders>
              <w:top w:val="single" w:sz="4" w:space="0" w:color="auto"/>
            </w:tcBorders>
            <w:vAlign w:val="bottom"/>
          </w:tcPr>
          <w:p w14:paraId="467D4274" w14:textId="77777777" w:rsidR="00DF4035" w:rsidRDefault="00000000">
            <w:pPr>
              <w:pStyle w:val="a2"/>
              <w:spacing w:after="0"/>
              <w:rPr>
                <w:sz w:val="19"/>
                <w:szCs w:val="19"/>
              </w:rPr>
            </w:pPr>
            <w:r>
              <w:rPr>
                <w:rFonts w:ascii="Calibri" w:eastAsia="Calibri" w:hAnsi="Calibri" w:cs="Calibri"/>
                <w:sz w:val="19"/>
                <w:szCs w:val="19"/>
              </w:rPr>
              <w:t>Drumuri asfaltate</w:t>
            </w:r>
          </w:p>
        </w:tc>
        <w:tc>
          <w:tcPr>
            <w:tcW w:w="5640" w:type="dxa"/>
            <w:gridSpan w:val="2"/>
            <w:tcBorders>
              <w:top w:val="single" w:sz="4" w:space="0" w:color="auto"/>
            </w:tcBorders>
            <w:vAlign w:val="bottom"/>
          </w:tcPr>
          <w:p w14:paraId="4E6B33FA"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tc>
      </w:tr>
      <w:tr w:rsidR="00DF4035" w14:paraId="621CD19C" w14:textId="77777777">
        <w:trPr>
          <w:trHeight w:hRule="exact" w:val="734"/>
        </w:trPr>
        <w:tc>
          <w:tcPr>
            <w:tcW w:w="2947" w:type="dxa"/>
            <w:tcBorders>
              <w:top w:val="single" w:sz="4" w:space="0" w:color="auto"/>
            </w:tcBorders>
            <w:vAlign w:val="bottom"/>
          </w:tcPr>
          <w:p w14:paraId="39B76DB4" w14:textId="77777777" w:rsidR="00DF4035" w:rsidRDefault="00000000">
            <w:pPr>
              <w:pStyle w:val="a2"/>
              <w:spacing w:after="0"/>
              <w:rPr>
                <w:sz w:val="19"/>
                <w:szCs w:val="19"/>
              </w:rPr>
            </w:pPr>
            <w:r>
              <w:rPr>
                <w:rFonts w:ascii="Calibri" w:eastAsia="Calibri" w:hAnsi="Calibri" w:cs="Calibri"/>
                <w:sz w:val="19"/>
                <w:szCs w:val="19"/>
              </w:rPr>
              <w:t>Drumuri pietruite Transport public Iluminat stradal</w:t>
            </w:r>
          </w:p>
        </w:tc>
        <w:tc>
          <w:tcPr>
            <w:tcW w:w="5640" w:type="dxa"/>
            <w:gridSpan w:val="2"/>
            <w:tcBorders>
              <w:top w:val="single" w:sz="4" w:space="0" w:color="auto"/>
            </w:tcBorders>
            <w:vAlign w:val="bottom"/>
          </w:tcPr>
          <w:p w14:paraId="4CF8620B"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1/5</w:t>
            </w:r>
          </w:p>
          <w:p w14:paraId="6FD60DB2"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u w:val="single"/>
                <w:lang w:val="ru-RU" w:eastAsia="ru-RU" w:bidi="ru-RU"/>
              </w:rPr>
              <w:t>3/5</w:t>
            </w:r>
          </w:p>
          <w:p w14:paraId="01D84D5E"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39BB2993" w14:textId="77777777">
        <w:trPr>
          <w:trHeight w:hRule="exact" w:val="235"/>
        </w:trPr>
        <w:tc>
          <w:tcPr>
            <w:tcW w:w="2947" w:type="dxa"/>
            <w:tcBorders>
              <w:top w:val="single" w:sz="4" w:space="0" w:color="auto"/>
            </w:tcBorders>
            <w:vAlign w:val="bottom"/>
          </w:tcPr>
          <w:p w14:paraId="06A22BF0" w14:textId="77777777" w:rsidR="00DF4035" w:rsidRDefault="00000000">
            <w:pPr>
              <w:pStyle w:val="a2"/>
              <w:spacing w:after="0"/>
              <w:rPr>
                <w:sz w:val="19"/>
                <w:szCs w:val="19"/>
              </w:rPr>
            </w:pPr>
            <w:r>
              <w:rPr>
                <w:rFonts w:ascii="Calibri" w:eastAsia="Calibri" w:hAnsi="Calibri" w:cs="Calibri"/>
                <w:sz w:val="19"/>
                <w:szCs w:val="19"/>
              </w:rPr>
              <w:t>Grădiniță</w:t>
            </w:r>
          </w:p>
        </w:tc>
        <w:tc>
          <w:tcPr>
            <w:tcW w:w="5640" w:type="dxa"/>
            <w:gridSpan w:val="2"/>
            <w:tcBorders>
              <w:top w:val="single" w:sz="4" w:space="0" w:color="auto"/>
            </w:tcBorders>
            <w:vAlign w:val="bottom"/>
          </w:tcPr>
          <w:p w14:paraId="167C4DA3"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56FC6F0B" w14:textId="77777777">
        <w:trPr>
          <w:trHeight w:hRule="exact" w:val="250"/>
        </w:trPr>
        <w:tc>
          <w:tcPr>
            <w:tcW w:w="2947" w:type="dxa"/>
            <w:tcBorders>
              <w:top w:val="single" w:sz="4" w:space="0" w:color="auto"/>
            </w:tcBorders>
            <w:vAlign w:val="bottom"/>
          </w:tcPr>
          <w:p w14:paraId="5C36D18E" w14:textId="77777777" w:rsidR="00DF4035" w:rsidRDefault="00000000">
            <w:pPr>
              <w:pStyle w:val="a2"/>
              <w:spacing w:after="0"/>
              <w:rPr>
                <w:sz w:val="19"/>
                <w:szCs w:val="19"/>
              </w:rPr>
            </w:pPr>
            <w:r>
              <w:rPr>
                <w:rFonts w:ascii="Calibri" w:eastAsia="Calibri" w:hAnsi="Calibri" w:cs="Calibri"/>
                <w:sz w:val="19"/>
                <w:szCs w:val="19"/>
              </w:rPr>
              <w:t>Teren de sport/loc de joacă</w:t>
            </w:r>
          </w:p>
        </w:tc>
        <w:tc>
          <w:tcPr>
            <w:tcW w:w="5640" w:type="dxa"/>
            <w:gridSpan w:val="2"/>
            <w:tcBorders>
              <w:top w:val="single" w:sz="4" w:space="0" w:color="auto"/>
            </w:tcBorders>
            <w:vAlign w:val="bottom"/>
          </w:tcPr>
          <w:p w14:paraId="3E1216AB"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261C7B47" w14:textId="77777777">
        <w:trPr>
          <w:trHeight w:hRule="exact" w:val="240"/>
        </w:trPr>
        <w:tc>
          <w:tcPr>
            <w:tcW w:w="2947" w:type="dxa"/>
            <w:tcBorders>
              <w:top w:val="single" w:sz="4" w:space="0" w:color="auto"/>
            </w:tcBorders>
            <w:vAlign w:val="bottom"/>
          </w:tcPr>
          <w:p w14:paraId="2D3CD96E" w14:textId="77777777" w:rsidR="00DF4035" w:rsidRDefault="00000000">
            <w:pPr>
              <w:pStyle w:val="a2"/>
              <w:spacing w:after="0"/>
              <w:rPr>
                <w:sz w:val="19"/>
                <w:szCs w:val="19"/>
              </w:rPr>
            </w:pPr>
            <w:r>
              <w:rPr>
                <w:rFonts w:ascii="Calibri" w:eastAsia="Calibri" w:hAnsi="Calibri" w:cs="Calibri"/>
                <w:sz w:val="19"/>
                <w:szCs w:val="19"/>
              </w:rPr>
              <w:t>Colectare deșeuri solide</w:t>
            </w:r>
          </w:p>
        </w:tc>
        <w:tc>
          <w:tcPr>
            <w:tcW w:w="5640" w:type="dxa"/>
            <w:gridSpan w:val="2"/>
            <w:tcBorders>
              <w:top w:val="single" w:sz="4" w:space="0" w:color="auto"/>
            </w:tcBorders>
            <w:vAlign w:val="bottom"/>
          </w:tcPr>
          <w:p w14:paraId="126E2209" w14:textId="77777777" w:rsidR="00DF4035" w:rsidRDefault="00000000">
            <w:pPr>
              <w:pStyle w:val="a2"/>
              <w:spacing w:after="0"/>
              <w:ind w:left="3220"/>
              <w:rPr>
                <w:sz w:val="19"/>
                <w:szCs w:val="19"/>
              </w:rPr>
            </w:pPr>
            <w:r>
              <w:rPr>
                <w:rFonts w:ascii="Calibri" w:eastAsia="Calibri" w:hAnsi="Calibri" w:cs="Calibri"/>
                <w:sz w:val="19"/>
                <w:szCs w:val="19"/>
              </w:rPr>
              <w:t xml:space="preserve">Nivel </w:t>
            </w:r>
            <w:r>
              <w:rPr>
                <w:rFonts w:ascii="Calibri" w:eastAsia="Calibri" w:hAnsi="Calibri" w:cs="Calibri"/>
                <w:sz w:val="19"/>
                <w:szCs w:val="19"/>
                <w:lang w:val="ru-RU" w:eastAsia="ru-RU" w:bidi="ru-RU"/>
              </w:rPr>
              <w:t>4/5</w:t>
            </w:r>
          </w:p>
        </w:tc>
      </w:tr>
      <w:tr w:rsidR="00DF4035" w14:paraId="701B4CE3" w14:textId="77777777">
        <w:trPr>
          <w:trHeight w:hRule="exact" w:val="662"/>
        </w:trPr>
        <w:tc>
          <w:tcPr>
            <w:tcW w:w="2947" w:type="dxa"/>
            <w:vAlign w:val="center"/>
          </w:tcPr>
          <w:p w14:paraId="2DB21BA0" w14:textId="77777777" w:rsidR="00DF4035" w:rsidRDefault="00000000">
            <w:pPr>
              <w:pStyle w:val="a2"/>
              <w:spacing w:after="0"/>
              <w:rPr>
                <w:sz w:val="22"/>
                <w:szCs w:val="22"/>
              </w:rPr>
            </w:pPr>
            <w:r>
              <w:rPr>
                <w:rFonts w:ascii="Calibri" w:eastAsia="Calibri" w:hAnsi="Calibri" w:cs="Calibri"/>
                <w:b/>
                <w:bCs/>
                <w:sz w:val="22"/>
                <w:szCs w:val="22"/>
              </w:rPr>
              <w:t>3. Priorități comune (6)</w:t>
            </w:r>
          </w:p>
        </w:tc>
        <w:tc>
          <w:tcPr>
            <w:tcW w:w="5640" w:type="dxa"/>
            <w:gridSpan w:val="2"/>
            <w:tcBorders>
              <w:top w:val="single" w:sz="4" w:space="0" w:color="auto"/>
            </w:tcBorders>
          </w:tcPr>
          <w:p w14:paraId="24DA91E2" w14:textId="77777777" w:rsidR="00DF4035" w:rsidRDefault="00DF4035">
            <w:pPr>
              <w:rPr>
                <w:sz w:val="10"/>
                <w:szCs w:val="10"/>
              </w:rPr>
            </w:pPr>
          </w:p>
        </w:tc>
      </w:tr>
    </w:tbl>
    <w:p w14:paraId="62618CBC" w14:textId="77777777" w:rsidR="00DF4035" w:rsidRDefault="00000000">
      <w:pPr>
        <w:pStyle w:val="a4"/>
        <w:pBdr>
          <w:top w:val="single" w:sz="0" w:space="0" w:color="121219"/>
          <w:left w:val="single" w:sz="0" w:space="0" w:color="121219"/>
          <w:bottom w:val="single" w:sz="0" w:space="0" w:color="121219"/>
          <w:right w:val="single" w:sz="0" w:space="0" w:color="121219"/>
        </w:pBdr>
        <w:shd w:val="clear" w:color="auto" w:fill="121219"/>
      </w:pPr>
      <w:r>
        <w:rPr>
          <w:b/>
          <w:bCs/>
          <w:color w:val="9D9FA9"/>
        </w:rPr>
        <w:t># Prioritate</w:t>
      </w:r>
    </w:p>
    <w:p w14:paraId="5360F445" w14:textId="77777777" w:rsidR="00DF4035" w:rsidRDefault="00000000">
      <w:pPr>
        <w:pStyle w:val="a4"/>
        <w:ind w:left="24"/>
      </w:pPr>
      <w:r>
        <w:t>1 Canalizare și sanitație publică</w:t>
      </w:r>
    </w:p>
    <w:tbl>
      <w:tblPr>
        <w:tblOverlap w:val="never"/>
        <w:tblW w:w="0" w:type="auto"/>
        <w:tblLayout w:type="fixed"/>
        <w:tblCellMar>
          <w:left w:w="10" w:type="dxa"/>
          <w:right w:w="10" w:type="dxa"/>
        </w:tblCellMar>
        <w:tblLook w:val="04A0" w:firstRow="1" w:lastRow="0" w:firstColumn="1" w:lastColumn="0" w:noHBand="0" w:noVBand="1"/>
      </w:tblPr>
      <w:tblGrid>
        <w:gridCol w:w="331"/>
        <w:gridCol w:w="8088"/>
      </w:tblGrid>
      <w:tr w:rsidR="00DF4035" w14:paraId="4CB9CF5A" w14:textId="77777777">
        <w:trPr>
          <w:trHeight w:hRule="exact" w:val="254"/>
        </w:trPr>
        <w:tc>
          <w:tcPr>
            <w:tcW w:w="331" w:type="dxa"/>
            <w:tcBorders>
              <w:top w:val="single" w:sz="4" w:space="0" w:color="auto"/>
            </w:tcBorders>
            <w:vAlign w:val="bottom"/>
          </w:tcPr>
          <w:p w14:paraId="4987CB17" w14:textId="77777777" w:rsidR="00DF4035" w:rsidRDefault="00000000">
            <w:pPr>
              <w:pStyle w:val="a2"/>
              <w:spacing w:after="0"/>
              <w:rPr>
                <w:sz w:val="19"/>
                <w:szCs w:val="19"/>
              </w:rPr>
            </w:pPr>
            <w:r>
              <w:rPr>
                <w:rFonts w:ascii="Calibri" w:eastAsia="Calibri" w:hAnsi="Calibri" w:cs="Calibri"/>
                <w:sz w:val="19"/>
                <w:szCs w:val="19"/>
              </w:rPr>
              <w:t>2</w:t>
            </w:r>
          </w:p>
        </w:tc>
        <w:tc>
          <w:tcPr>
            <w:tcW w:w="8088" w:type="dxa"/>
            <w:tcBorders>
              <w:top w:val="single" w:sz="4" w:space="0" w:color="auto"/>
              <w:right w:val="single" w:sz="4" w:space="0" w:color="auto"/>
            </w:tcBorders>
            <w:vAlign w:val="bottom"/>
          </w:tcPr>
          <w:p w14:paraId="79870AE4" w14:textId="77777777" w:rsidR="00DF4035" w:rsidRDefault="00000000">
            <w:pPr>
              <w:pStyle w:val="a2"/>
              <w:spacing w:after="0"/>
              <w:ind w:firstLine="340"/>
              <w:rPr>
                <w:sz w:val="19"/>
                <w:szCs w:val="19"/>
              </w:rPr>
            </w:pPr>
            <w:r>
              <w:rPr>
                <w:rFonts w:ascii="Calibri" w:eastAsia="Calibri" w:hAnsi="Calibri" w:cs="Calibri"/>
                <w:sz w:val="19"/>
                <w:szCs w:val="19"/>
              </w:rPr>
              <w:t>Reabilitarea drumurilor și infrastructurii rutiere</w:t>
            </w:r>
          </w:p>
        </w:tc>
      </w:tr>
      <w:tr w:rsidR="00DF4035" w14:paraId="1E5F06D3" w14:textId="77777777">
        <w:trPr>
          <w:trHeight w:hRule="exact" w:val="259"/>
        </w:trPr>
        <w:tc>
          <w:tcPr>
            <w:tcW w:w="331" w:type="dxa"/>
          </w:tcPr>
          <w:p w14:paraId="0F5499B9" w14:textId="77777777" w:rsidR="00DF4035" w:rsidRDefault="00000000">
            <w:pPr>
              <w:pStyle w:val="a2"/>
              <w:spacing w:after="0"/>
              <w:rPr>
                <w:sz w:val="19"/>
                <w:szCs w:val="19"/>
              </w:rPr>
            </w:pPr>
            <w:r>
              <w:rPr>
                <w:rFonts w:ascii="Calibri" w:eastAsia="Calibri" w:hAnsi="Calibri" w:cs="Calibri"/>
                <w:sz w:val="19"/>
                <w:szCs w:val="19"/>
              </w:rPr>
              <w:t>3</w:t>
            </w:r>
          </w:p>
        </w:tc>
        <w:tc>
          <w:tcPr>
            <w:tcW w:w="8088" w:type="dxa"/>
            <w:tcBorders>
              <w:top w:val="single" w:sz="4" w:space="0" w:color="auto"/>
              <w:bottom w:val="single" w:sz="4" w:space="0" w:color="auto"/>
              <w:right w:val="single" w:sz="4" w:space="0" w:color="auto"/>
            </w:tcBorders>
          </w:tcPr>
          <w:p w14:paraId="3B9A0282" w14:textId="77777777" w:rsidR="00DF4035" w:rsidRDefault="00000000">
            <w:pPr>
              <w:pStyle w:val="a2"/>
              <w:spacing w:after="0"/>
              <w:ind w:firstLine="340"/>
              <w:rPr>
                <w:sz w:val="19"/>
                <w:szCs w:val="19"/>
              </w:rPr>
            </w:pPr>
            <w:r>
              <w:rPr>
                <w:rFonts w:ascii="Calibri" w:eastAsia="Calibri" w:hAnsi="Calibri" w:cs="Calibri"/>
                <w:sz w:val="19"/>
                <w:szCs w:val="19"/>
              </w:rPr>
              <w:t>Asigurarea apei potabile de calitate în locul apei tehnice din apeductul existent</w:t>
            </w:r>
          </w:p>
        </w:tc>
      </w:tr>
    </w:tbl>
    <w:p w14:paraId="3E959F13" w14:textId="77777777" w:rsidR="00DF4035" w:rsidRDefault="00000000">
      <w:pPr>
        <w:pStyle w:val="a4"/>
        <w:tabs>
          <w:tab w:val="left" w:pos="629"/>
        </w:tabs>
        <w:ind w:left="14"/>
      </w:pPr>
      <w:r>
        <w:t>4</w:t>
      </w:r>
      <w:r>
        <w:tab/>
        <w:t>Transport public și mobilitate</w:t>
      </w:r>
    </w:p>
    <w:p w14:paraId="0D046E41" w14:textId="77777777" w:rsidR="00DF4035" w:rsidRDefault="00000000">
      <w:pPr>
        <w:pStyle w:val="a4"/>
        <w:tabs>
          <w:tab w:val="left" w:pos="629"/>
        </w:tabs>
        <w:ind w:left="14"/>
      </w:pPr>
      <w:r>
        <w:t>5</w:t>
      </w:r>
      <w:r>
        <w:tab/>
        <w:t xml:space="preserve">Servicii administrative digitale </w:t>
      </w:r>
      <w:r w:rsidRPr="001D7FB4">
        <w:rPr>
          <w:lang w:val="it-IT" w:eastAsia="en-US" w:bidi="en-US"/>
        </w:rPr>
        <w:t xml:space="preserve">(CUPS </w:t>
      </w:r>
      <w:r w:rsidRPr="001D7FB4">
        <w:rPr>
          <w:lang w:val="it-IT" w:eastAsia="ru-RU" w:bidi="ru-RU"/>
        </w:rPr>
        <w:t xml:space="preserve">/ </w:t>
      </w:r>
      <w:r w:rsidRPr="001D7FB4">
        <w:rPr>
          <w:lang w:val="it-IT" w:eastAsia="en-US" w:bidi="en-US"/>
        </w:rPr>
        <w:t>online)</w:t>
      </w:r>
    </w:p>
    <w:p w14:paraId="7E0658A0" w14:textId="77777777" w:rsidR="00DF4035" w:rsidRDefault="00000000">
      <w:pPr>
        <w:pStyle w:val="a4"/>
        <w:tabs>
          <w:tab w:val="left" w:pos="619"/>
        </w:tabs>
        <w:ind w:left="14"/>
      </w:pPr>
      <w:r>
        <w:t>6</w:t>
      </w:r>
      <w:r>
        <w:tab/>
        <w:t>Gestionarea deșeurilor solide</w:t>
      </w:r>
    </w:p>
    <w:p w14:paraId="5482E7FC" w14:textId="77777777" w:rsidR="00DF4035" w:rsidRDefault="00DF4035">
      <w:pPr>
        <w:spacing w:after="219" w:line="1" w:lineRule="exact"/>
      </w:pPr>
    </w:p>
    <w:p w14:paraId="3D0AA41C" w14:textId="77777777" w:rsidR="00DF4035" w:rsidRDefault="00000000">
      <w:pPr>
        <w:pStyle w:val="22"/>
        <w:keepNext/>
        <w:keepLines/>
        <w:spacing w:after="91"/>
      </w:pPr>
      <w:bookmarkStart w:id="6" w:name="bookmark12"/>
      <w:r>
        <w:rPr>
          <w:rFonts w:ascii="Calibri" w:eastAsia="Calibri" w:hAnsi="Calibri" w:cs="Calibri"/>
        </w:rPr>
        <w:t>4. Priorități specifice per localitate</w:t>
      </w:r>
      <w:bookmarkEnd w:id="6"/>
    </w:p>
    <w:p w14:paraId="5C469FC9" w14:textId="77777777" w:rsidR="00DF4035" w:rsidRDefault="00000000">
      <w:pPr>
        <w:pStyle w:val="24"/>
        <w:pBdr>
          <w:top w:val="single" w:sz="0" w:space="1" w:color="07070E"/>
          <w:left w:val="single" w:sz="0" w:space="0" w:color="07070E"/>
          <w:bottom w:val="single" w:sz="0" w:space="2" w:color="07070E"/>
          <w:right w:val="single" w:sz="0" w:space="0" w:color="07070E"/>
        </w:pBdr>
        <w:shd w:val="clear" w:color="auto" w:fill="07070E"/>
        <w:ind w:left="0"/>
      </w:pPr>
      <w:r>
        <w:rPr>
          <w:b/>
          <w:bCs/>
          <w:color w:val="9D9FA9"/>
        </w:rPr>
        <w:t>Localitate</w:t>
      </w:r>
    </w:p>
    <w:p w14:paraId="1C6CC527" w14:textId="77777777" w:rsidR="00DF4035" w:rsidRDefault="00000000">
      <w:pPr>
        <w:pStyle w:val="24"/>
        <w:tabs>
          <w:tab w:val="left" w:pos="1683"/>
        </w:tabs>
        <w:ind w:left="0"/>
      </w:pPr>
      <w:r>
        <w:t>Căinări</w:t>
      </w:r>
      <w:r>
        <w:tab/>
        <w:t xml:space="preserve">• Reparația capitală a clădirii Liceului Teoretic </w:t>
      </w:r>
      <w:r w:rsidRPr="001D7FB4">
        <w:rPr>
          <w:lang w:val="it-IT" w:eastAsia="en-US" w:bidi="en-US"/>
        </w:rPr>
        <w:t xml:space="preserve">"Alexei </w:t>
      </w:r>
      <w:r>
        <w:t>Mateevici";</w:t>
      </w:r>
    </w:p>
    <w:p w14:paraId="13D4288F" w14:textId="77777777" w:rsidR="00DF4035" w:rsidRDefault="00000000">
      <w:pPr>
        <w:pStyle w:val="24"/>
        <w:numPr>
          <w:ilvl w:val="0"/>
          <w:numId w:val="9"/>
        </w:numPr>
        <w:tabs>
          <w:tab w:val="left" w:pos="2126"/>
        </w:tabs>
        <w:ind w:left="2120" w:hanging="340"/>
      </w:pPr>
      <w:r>
        <w:t>Reparația etajului 2 a clădirii primăriei pentru a extinde birourile viitoarei primării amalgamată;</w:t>
      </w:r>
    </w:p>
    <w:p w14:paraId="4D24C30D" w14:textId="77777777" w:rsidR="00DF4035" w:rsidRDefault="00000000">
      <w:pPr>
        <w:pStyle w:val="24"/>
        <w:numPr>
          <w:ilvl w:val="0"/>
          <w:numId w:val="9"/>
        </w:numPr>
        <w:tabs>
          <w:tab w:val="left" w:pos="2126"/>
        </w:tabs>
        <w:ind w:left="2120" w:hanging="340"/>
      </w:pPr>
      <w:r>
        <w:t>Crearea unui muzeu al localității - este necesară expertiza tehnică a clădirii de lângă Casa de Cultură, elaborarea proiectului tehnic și reparația capitală.</w:t>
      </w:r>
    </w:p>
    <w:p w14:paraId="165BA00B" w14:textId="195FC737" w:rsidR="00DF4035" w:rsidRDefault="00000000">
      <w:pPr>
        <w:pStyle w:val="24"/>
        <w:ind w:left="0"/>
      </w:pPr>
      <w:r>
        <w:t xml:space="preserve">Chircăieștii Noi </w:t>
      </w:r>
      <w:r w:rsidR="0077160D">
        <w:t xml:space="preserve">             </w:t>
      </w:r>
      <w:r>
        <w:t>• Reparația străzii Ștefan cel Mare și Sfânt.</w:t>
      </w:r>
    </w:p>
    <w:p w14:paraId="54178310" w14:textId="77777777" w:rsidR="00DF4035" w:rsidRDefault="00000000">
      <w:pPr>
        <w:pStyle w:val="24"/>
        <w:numPr>
          <w:ilvl w:val="0"/>
          <w:numId w:val="9"/>
        </w:numPr>
        <w:tabs>
          <w:tab w:val="left" w:pos="2126"/>
        </w:tabs>
      </w:pPr>
      <w:r>
        <w:t>Gazificarea localității - există proiect tehnic.</w:t>
      </w:r>
    </w:p>
    <w:p w14:paraId="250BD814" w14:textId="77777777" w:rsidR="00DF4035" w:rsidRDefault="00000000">
      <w:pPr>
        <w:pStyle w:val="24"/>
        <w:numPr>
          <w:ilvl w:val="0"/>
          <w:numId w:val="9"/>
        </w:numPr>
        <w:tabs>
          <w:tab w:val="left" w:pos="2126"/>
        </w:tabs>
      </w:pPr>
      <w:r>
        <w:t>Reparația casei de cultură și a sălii de sport;</w:t>
      </w:r>
    </w:p>
    <w:p w14:paraId="526D33E2" w14:textId="77777777" w:rsidR="00DF4035" w:rsidRDefault="00000000">
      <w:pPr>
        <w:pStyle w:val="24"/>
        <w:numPr>
          <w:ilvl w:val="0"/>
          <w:numId w:val="9"/>
        </w:numPr>
        <w:tabs>
          <w:tab w:val="left" w:pos="2126"/>
        </w:tabs>
        <w:ind w:left="2120" w:hanging="340"/>
      </w:pPr>
      <w:r>
        <w:t xml:space="preserve">Construcția stadionului multifuncțional - proiect tehnic elaborat, suma investiției 4,5 </w:t>
      </w:r>
      <w:proofErr w:type="spellStart"/>
      <w:r>
        <w:t>mln</w:t>
      </w:r>
      <w:proofErr w:type="spellEnd"/>
      <w:r>
        <w:t xml:space="preserve"> lei;</w:t>
      </w:r>
    </w:p>
    <w:p w14:paraId="426C3CEB" w14:textId="77777777" w:rsidR="00DF4035" w:rsidRDefault="00000000">
      <w:pPr>
        <w:pStyle w:val="24"/>
        <w:numPr>
          <w:ilvl w:val="0"/>
          <w:numId w:val="9"/>
        </w:numPr>
        <w:tabs>
          <w:tab w:val="left" w:pos="2126"/>
        </w:tabs>
      </w:pPr>
      <w:r>
        <w:t xml:space="preserve">Extinderea apeductului - proiect tehnic elaborat, suma investiției 2 </w:t>
      </w:r>
      <w:proofErr w:type="spellStart"/>
      <w:r>
        <w:t>mln</w:t>
      </w:r>
      <w:proofErr w:type="spellEnd"/>
      <w:r>
        <w:t xml:space="preserve"> lei;</w:t>
      </w:r>
    </w:p>
    <w:p w14:paraId="4D69D8B7" w14:textId="77777777" w:rsidR="00DF4035" w:rsidRDefault="00000000">
      <w:pPr>
        <w:pStyle w:val="24"/>
        <w:numPr>
          <w:ilvl w:val="0"/>
          <w:numId w:val="9"/>
        </w:numPr>
        <w:tabs>
          <w:tab w:val="left" w:pos="2126"/>
        </w:tabs>
      </w:pPr>
      <w:r>
        <w:t>Extinderea și darea în exploatare a sistemului de canalizare.</w:t>
      </w:r>
    </w:p>
    <w:p w14:paraId="70ABBA0C" w14:textId="2C0ADEBC" w:rsidR="00DF4035" w:rsidRDefault="00000000">
      <w:pPr>
        <w:pStyle w:val="24"/>
        <w:ind w:left="0"/>
      </w:pPr>
      <w:r>
        <w:t>C</w:t>
      </w:r>
      <w:r w:rsidR="0077160D">
        <w:t>â</w:t>
      </w:r>
      <w:r>
        <w:t>rnățenii Noi • Actualizarea proiectului tehnic și reparația Centrului Cultural;</w:t>
      </w:r>
    </w:p>
    <w:p w14:paraId="070D48D6" w14:textId="77777777" w:rsidR="00DF4035" w:rsidRDefault="00000000">
      <w:pPr>
        <w:pStyle w:val="24"/>
        <w:numPr>
          <w:ilvl w:val="0"/>
          <w:numId w:val="9"/>
        </w:numPr>
        <w:tabs>
          <w:tab w:val="left" w:pos="2126"/>
        </w:tabs>
      </w:pPr>
      <w:r>
        <w:t>Finisarea construcției stadionului;</w:t>
      </w:r>
    </w:p>
    <w:p w14:paraId="23AFF191" w14:textId="77777777" w:rsidR="00DF4035" w:rsidRDefault="00000000">
      <w:pPr>
        <w:pStyle w:val="24"/>
        <w:numPr>
          <w:ilvl w:val="0"/>
          <w:numId w:val="9"/>
        </w:numPr>
        <w:tabs>
          <w:tab w:val="left" w:pos="2126"/>
        </w:tabs>
        <w:ind w:left="2120" w:hanging="340"/>
      </w:pPr>
      <w:r>
        <w:t>Instalarea a 4 mini-stații fotovoltaice pentru Gimnaziu, Grădiniță, Primărie, Fântâna Arteziană 1572. Proiect tehnic elaborat, valoarea investiției 340.000 lei x 4 = 1.360.000 lei.</w:t>
      </w:r>
    </w:p>
    <w:p w14:paraId="2FD30784" w14:textId="77777777" w:rsidR="00DF4035" w:rsidRDefault="00000000">
      <w:pPr>
        <w:pStyle w:val="24"/>
        <w:tabs>
          <w:tab w:val="left" w:pos="1683"/>
        </w:tabs>
        <w:ind w:left="0"/>
      </w:pPr>
      <w:r>
        <w:t>Ciuflești</w:t>
      </w:r>
      <w:r>
        <w:tab/>
        <w:t>• Reparația curentă a străzii Livezilor. Deviz de cheltuieli - 2,8mln lei.</w:t>
      </w:r>
    </w:p>
    <w:p w14:paraId="4DD42380" w14:textId="77777777" w:rsidR="00DF4035" w:rsidRDefault="00000000">
      <w:pPr>
        <w:pStyle w:val="24"/>
        <w:numPr>
          <w:ilvl w:val="0"/>
          <w:numId w:val="9"/>
        </w:numPr>
        <w:tabs>
          <w:tab w:val="left" w:pos="2126"/>
        </w:tabs>
      </w:pPr>
      <w:r>
        <w:t>Gazificarea localității, proiectul tehnic este elaborat.</w:t>
      </w:r>
    </w:p>
    <w:p w14:paraId="5E62C974" w14:textId="77777777" w:rsidR="00DF4035" w:rsidRDefault="00000000">
      <w:pPr>
        <w:pStyle w:val="24"/>
        <w:numPr>
          <w:ilvl w:val="0"/>
          <w:numId w:val="9"/>
        </w:numPr>
        <w:tabs>
          <w:tab w:val="left" w:pos="2126"/>
        </w:tabs>
      </w:pPr>
      <w:r>
        <w:t>Reparația capitală interioară a clădirii Grădiniței, proiectul tehnic este elaborat.</w:t>
      </w:r>
    </w:p>
    <w:p w14:paraId="0ED74CD2" w14:textId="77777777" w:rsidR="00DF4035" w:rsidRDefault="00000000">
      <w:pPr>
        <w:pStyle w:val="24"/>
        <w:tabs>
          <w:tab w:val="left" w:pos="1683"/>
        </w:tabs>
        <w:ind w:left="0"/>
      </w:pPr>
      <w:r>
        <w:t>Coșcalia</w:t>
      </w:r>
      <w:r>
        <w:tab/>
        <w:t>• Extinderea sistemului de canalizare și construcția stației de epurare. Proiect de</w:t>
      </w:r>
    </w:p>
    <w:p w14:paraId="74AADA6B" w14:textId="77777777" w:rsidR="00DF4035" w:rsidRDefault="00000000">
      <w:pPr>
        <w:pStyle w:val="24"/>
        <w:ind w:left="2120"/>
      </w:pPr>
      <w:r>
        <w:t>executare a lucrărilor este în execuție.</w:t>
      </w:r>
    </w:p>
    <w:p w14:paraId="598A3BAC" w14:textId="77777777" w:rsidR="00DF4035" w:rsidRDefault="00000000">
      <w:pPr>
        <w:pStyle w:val="24"/>
        <w:numPr>
          <w:ilvl w:val="0"/>
          <w:numId w:val="9"/>
        </w:numPr>
        <w:tabs>
          <w:tab w:val="left" w:pos="2126"/>
        </w:tabs>
      </w:pPr>
      <w:r>
        <w:t>Reparația capitală interioară a clădirii Grădiniței, devizul de cheltuieli este elaborat.</w:t>
      </w:r>
    </w:p>
    <w:p w14:paraId="2720189E" w14:textId="77777777" w:rsidR="00DF4035" w:rsidRDefault="00000000">
      <w:pPr>
        <w:pStyle w:val="24"/>
        <w:numPr>
          <w:ilvl w:val="0"/>
          <w:numId w:val="9"/>
        </w:numPr>
        <w:tabs>
          <w:tab w:val="left" w:pos="2126"/>
        </w:tabs>
        <w:ind w:left="2120" w:hanging="340"/>
      </w:pPr>
      <w:r>
        <w:t>Elaborarea proiectului tehnic pentru racordarea caselor de locuit la sistemul de canalizare.</w:t>
      </w:r>
    </w:p>
    <w:p w14:paraId="155D24CA" w14:textId="77777777" w:rsidR="00DF4035" w:rsidRDefault="00000000">
      <w:pPr>
        <w:pStyle w:val="24"/>
        <w:numPr>
          <w:ilvl w:val="0"/>
          <w:numId w:val="9"/>
        </w:numPr>
        <w:tabs>
          <w:tab w:val="left" w:pos="2126"/>
        </w:tabs>
        <w:ind w:left="2120" w:hanging="340"/>
      </w:pPr>
      <w:r>
        <w:t xml:space="preserve">Construcția terenului de agrement și sport. Deviz și proiecte tehnic - 29 </w:t>
      </w:r>
      <w:proofErr w:type="spellStart"/>
      <w:r>
        <w:t>mln</w:t>
      </w:r>
      <w:proofErr w:type="spellEnd"/>
      <w:r>
        <w:t xml:space="preserve"> lei.</w:t>
      </w:r>
      <w:r>
        <w:br w:type="page"/>
      </w:r>
    </w:p>
    <w:p w14:paraId="3159267C" w14:textId="77777777" w:rsidR="00DF4035" w:rsidRDefault="00000000">
      <w:pPr>
        <w:pStyle w:val="22"/>
        <w:keepNext/>
        <w:keepLines/>
        <w:numPr>
          <w:ilvl w:val="0"/>
          <w:numId w:val="10"/>
        </w:numPr>
        <w:tabs>
          <w:tab w:val="left" w:pos="354"/>
        </w:tabs>
        <w:spacing w:after="0"/>
      </w:pPr>
      <w:bookmarkStart w:id="7" w:name="bookmark14"/>
      <w:r>
        <w:rPr>
          <w:rFonts w:ascii="Calibri" w:eastAsia="Calibri" w:hAnsi="Calibri" w:cs="Calibri"/>
        </w:rPr>
        <w:lastRenderedPageBreak/>
        <w:t>Estimare bugetară orientativă</w:t>
      </w:r>
      <w:bookmarkEnd w:id="7"/>
    </w:p>
    <w:tbl>
      <w:tblPr>
        <w:tblOverlap w:val="never"/>
        <w:tblW w:w="0" w:type="auto"/>
        <w:tblLayout w:type="fixed"/>
        <w:tblCellMar>
          <w:left w:w="10" w:type="dxa"/>
          <w:right w:w="10" w:type="dxa"/>
        </w:tblCellMar>
        <w:tblLook w:val="04A0" w:firstRow="1" w:lastRow="0" w:firstColumn="1" w:lastColumn="0" w:noHBand="0" w:noVBand="1"/>
      </w:tblPr>
      <w:tblGrid>
        <w:gridCol w:w="3346"/>
        <w:gridCol w:w="1608"/>
        <w:gridCol w:w="2357"/>
        <w:gridCol w:w="1392"/>
      </w:tblGrid>
      <w:tr w:rsidR="00DF4035" w14:paraId="09738838" w14:textId="77777777">
        <w:trPr>
          <w:trHeight w:hRule="exact" w:val="446"/>
        </w:trPr>
        <w:tc>
          <w:tcPr>
            <w:tcW w:w="8703" w:type="dxa"/>
            <w:gridSpan w:val="4"/>
            <w:tcBorders>
              <w:top w:val="single" w:sz="4" w:space="0" w:color="auto"/>
            </w:tcBorders>
            <w:vAlign w:val="center"/>
          </w:tcPr>
          <w:p w14:paraId="4426395D" w14:textId="77777777" w:rsidR="00DF4035" w:rsidRDefault="00000000">
            <w:pPr>
              <w:pStyle w:val="a2"/>
              <w:spacing w:after="0"/>
              <w:rPr>
                <w:sz w:val="19"/>
                <w:szCs w:val="19"/>
              </w:rPr>
            </w:pPr>
            <w:r>
              <w:rPr>
                <w:rFonts w:ascii="Calibri" w:eastAsia="Calibri" w:hAnsi="Calibri" w:cs="Calibri"/>
                <w:b/>
                <w:bCs/>
                <w:sz w:val="19"/>
                <w:szCs w:val="19"/>
              </w:rPr>
              <w:t xml:space="preserve">Stimulentul 2 (transfer investiții capitale): </w:t>
            </w:r>
            <w:r>
              <w:rPr>
                <w:rFonts w:ascii="Calibri" w:eastAsia="Calibri" w:hAnsi="Calibri" w:cs="Calibri"/>
                <w:sz w:val="19"/>
                <w:szCs w:val="19"/>
              </w:rPr>
              <w:t xml:space="preserve">6.176 x 3.000 + </w:t>
            </w:r>
            <w:r>
              <w:rPr>
                <w:rFonts w:ascii="Calibri" w:eastAsia="Calibri" w:hAnsi="Calibri" w:cs="Calibri"/>
                <w:sz w:val="19"/>
                <w:szCs w:val="19"/>
                <w:lang w:val="ru-RU" w:eastAsia="ru-RU" w:bidi="ru-RU"/>
              </w:rPr>
              <w:t>6.176</w:t>
            </w:r>
            <w:r>
              <w:rPr>
                <w:rFonts w:ascii="Calibri" w:eastAsia="Calibri" w:hAnsi="Calibri" w:cs="Calibri"/>
                <w:sz w:val="19"/>
                <w:szCs w:val="19"/>
                <w:vertAlign w:val="superscript"/>
                <w:lang w:val="ru-RU" w:eastAsia="ru-RU" w:bidi="ru-RU"/>
              </w:rPr>
              <w:t>л</w:t>
            </w:r>
            <w:r>
              <w:rPr>
                <w:rFonts w:ascii="Calibri" w:eastAsia="Calibri" w:hAnsi="Calibri" w:cs="Calibri"/>
                <w:sz w:val="19"/>
                <w:szCs w:val="19"/>
                <w:lang w:val="ru-RU" w:eastAsia="ru-RU" w:bidi="ru-RU"/>
              </w:rPr>
              <w:t xml:space="preserve">1.5 </w:t>
            </w:r>
            <w:r>
              <w:rPr>
                <w:rFonts w:ascii="Calibri" w:eastAsia="Calibri" w:hAnsi="Calibri" w:cs="Calibri"/>
                <w:sz w:val="19"/>
                <w:szCs w:val="19"/>
              </w:rPr>
              <w:t>x 8 = 22.410.853 MDL</w:t>
            </w:r>
          </w:p>
        </w:tc>
      </w:tr>
      <w:tr w:rsidR="00DF4035" w14:paraId="43FCBE8E" w14:textId="77777777">
        <w:trPr>
          <w:trHeight w:hRule="exact" w:val="221"/>
        </w:trPr>
        <w:tc>
          <w:tcPr>
            <w:tcW w:w="3346" w:type="dxa"/>
            <w:shd w:val="clear" w:color="auto" w:fill="12141B"/>
          </w:tcPr>
          <w:p w14:paraId="303D813F" w14:textId="77777777" w:rsidR="00DF4035" w:rsidRDefault="00000000">
            <w:pPr>
              <w:pStyle w:val="a2"/>
              <w:pBdr>
                <w:top w:val="single" w:sz="0" w:space="0" w:color="111318"/>
                <w:left w:val="single" w:sz="0" w:space="0" w:color="111318"/>
                <w:bottom w:val="single" w:sz="0" w:space="0" w:color="111318"/>
                <w:right w:val="single" w:sz="0" w:space="0" w:color="111318"/>
              </w:pBdr>
              <w:shd w:val="clear" w:color="auto" w:fill="111318"/>
              <w:spacing w:after="0"/>
              <w:rPr>
                <w:sz w:val="19"/>
                <w:szCs w:val="19"/>
              </w:rPr>
            </w:pPr>
            <w:proofErr w:type="spellStart"/>
            <w:r>
              <w:rPr>
                <w:rFonts w:ascii="Calibri" w:eastAsia="Calibri" w:hAnsi="Calibri" w:cs="Calibri"/>
                <w:color w:val="D3D3D8"/>
                <w:sz w:val="19"/>
                <w:szCs w:val="19"/>
              </w:rPr>
              <w:t>IPrioritate</w:t>
            </w:r>
            <w:proofErr w:type="spellEnd"/>
          </w:p>
        </w:tc>
        <w:tc>
          <w:tcPr>
            <w:tcW w:w="3965" w:type="dxa"/>
            <w:gridSpan w:val="2"/>
            <w:shd w:val="clear" w:color="auto" w:fill="12141B"/>
          </w:tcPr>
          <w:p w14:paraId="42940A81" w14:textId="77777777" w:rsidR="00DF4035" w:rsidRDefault="00000000">
            <w:pPr>
              <w:pStyle w:val="a2"/>
              <w:pBdr>
                <w:top w:val="single" w:sz="0" w:space="0" w:color="12151B"/>
                <w:left w:val="single" w:sz="0" w:space="0" w:color="12151B"/>
                <w:bottom w:val="single" w:sz="0" w:space="0" w:color="12151B"/>
                <w:right w:val="single" w:sz="0" w:space="0" w:color="12151B"/>
              </w:pBdr>
              <w:shd w:val="clear" w:color="auto" w:fill="12151B"/>
              <w:spacing w:after="0"/>
              <w:rPr>
                <w:sz w:val="19"/>
                <w:szCs w:val="19"/>
              </w:rPr>
            </w:pPr>
            <w:r>
              <w:rPr>
                <w:rFonts w:ascii="Calibri" w:eastAsia="Calibri" w:hAnsi="Calibri" w:cs="Calibri"/>
                <w:color w:val="8C8E99"/>
                <w:sz w:val="19"/>
                <w:szCs w:val="19"/>
              </w:rPr>
              <w:t>Cost estimat</w:t>
            </w:r>
          </w:p>
        </w:tc>
        <w:tc>
          <w:tcPr>
            <w:tcW w:w="1392" w:type="dxa"/>
            <w:shd w:val="clear" w:color="auto" w:fill="12141B"/>
          </w:tcPr>
          <w:p w14:paraId="4463CEAE" w14:textId="77777777" w:rsidR="00DF4035" w:rsidRDefault="00000000">
            <w:pPr>
              <w:pStyle w:val="a2"/>
              <w:pBdr>
                <w:top w:val="single" w:sz="0" w:space="0" w:color="13161D"/>
                <w:left w:val="single" w:sz="0" w:space="0" w:color="13161D"/>
                <w:bottom w:val="single" w:sz="0" w:space="0" w:color="13161D"/>
                <w:right w:val="single" w:sz="0" w:space="0" w:color="13161D"/>
              </w:pBdr>
              <w:shd w:val="clear" w:color="auto" w:fill="13161D"/>
              <w:tabs>
                <w:tab w:val="left" w:pos="1283"/>
              </w:tabs>
              <w:spacing w:after="0"/>
              <w:ind w:firstLine="160"/>
              <w:rPr>
                <w:sz w:val="19"/>
                <w:szCs w:val="19"/>
              </w:rPr>
            </w:pPr>
            <w:r>
              <w:rPr>
                <w:rFonts w:ascii="Calibri" w:eastAsia="Calibri" w:hAnsi="Calibri" w:cs="Calibri"/>
                <w:color w:val="8C8E99"/>
                <w:sz w:val="19"/>
                <w:szCs w:val="19"/>
              </w:rPr>
              <w:t>Orizont</w:t>
            </w:r>
            <w:r>
              <w:rPr>
                <w:rFonts w:ascii="Calibri" w:eastAsia="Calibri" w:hAnsi="Calibri" w:cs="Calibri"/>
                <w:color w:val="8C8E99"/>
                <w:sz w:val="19"/>
                <w:szCs w:val="19"/>
              </w:rPr>
              <w:tab/>
            </w:r>
            <w:r>
              <w:rPr>
                <w:rFonts w:ascii="Calibri" w:eastAsia="Calibri" w:hAnsi="Calibri" w:cs="Calibri"/>
                <w:color w:val="FFFFFF"/>
                <w:sz w:val="19"/>
                <w:szCs w:val="19"/>
              </w:rPr>
              <w:t>I</w:t>
            </w:r>
          </w:p>
        </w:tc>
      </w:tr>
      <w:tr w:rsidR="00DF4035" w14:paraId="71B0A915" w14:textId="77777777">
        <w:trPr>
          <w:trHeight w:hRule="exact" w:val="725"/>
        </w:trPr>
        <w:tc>
          <w:tcPr>
            <w:tcW w:w="3346" w:type="dxa"/>
          </w:tcPr>
          <w:p w14:paraId="52272327" w14:textId="77777777" w:rsidR="00DF4035" w:rsidRDefault="00000000">
            <w:pPr>
              <w:pStyle w:val="a2"/>
              <w:spacing w:after="0"/>
              <w:rPr>
                <w:sz w:val="19"/>
                <w:szCs w:val="19"/>
              </w:rPr>
            </w:pPr>
            <w:r>
              <w:rPr>
                <w:rFonts w:ascii="Calibri" w:eastAsia="Calibri" w:hAnsi="Calibri" w:cs="Calibri"/>
                <w:sz w:val="19"/>
                <w:szCs w:val="19"/>
              </w:rPr>
              <w:t>1. Canalizare și sanitație publică</w:t>
            </w:r>
          </w:p>
        </w:tc>
        <w:tc>
          <w:tcPr>
            <w:tcW w:w="1608" w:type="dxa"/>
          </w:tcPr>
          <w:p w14:paraId="427C79A4" w14:textId="77777777" w:rsidR="00DF4035" w:rsidRDefault="00000000">
            <w:pPr>
              <w:pStyle w:val="a2"/>
              <w:spacing w:after="0"/>
              <w:rPr>
                <w:sz w:val="19"/>
                <w:szCs w:val="19"/>
              </w:rPr>
            </w:pPr>
            <w:r>
              <w:rPr>
                <w:rFonts w:ascii="Calibri" w:eastAsia="Calibri" w:hAnsi="Calibri" w:cs="Calibri"/>
                <w:sz w:val="19"/>
                <w:szCs w:val="19"/>
              </w:rPr>
              <w:t>&gt;10 mii. MDL</w:t>
            </w:r>
          </w:p>
        </w:tc>
        <w:tc>
          <w:tcPr>
            <w:tcW w:w="2357" w:type="dxa"/>
          </w:tcPr>
          <w:p w14:paraId="3C5366B0" w14:textId="77777777" w:rsidR="00DF4035" w:rsidRDefault="00000000">
            <w:pPr>
              <w:pStyle w:val="a2"/>
              <w:spacing w:after="0"/>
              <w:ind w:firstLine="140"/>
              <w:rPr>
                <w:sz w:val="19"/>
                <w:szCs w:val="19"/>
              </w:rPr>
            </w:pPr>
            <w:r>
              <w:rPr>
                <w:rFonts w:ascii="Calibri" w:eastAsia="Calibri" w:hAnsi="Calibri" w:cs="Calibri"/>
                <w:sz w:val="19"/>
                <w:szCs w:val="19"/>
              </w:rPr>
              <w:t>Fonduri UE (FEDR/PNRR),</w:t>
            </w:r>
          </w:p>
          <w:p w14:paraId="66974D2B" w14:textId="77777777" w:rsidR="00DF4035" w:rsidRDefault="00000000">
            <w:pPr>
              <w:pStyle w:val="a2"/>
              <w:spacing w:after="0"/>
              <w:ind w:firstLine="140"/>
              <w:rPr>
                <w:sz w:val="19"/>
                <w:szCs w:val="19"/>
              </w:rPr>
            </w:pPr>
            <w:r>
              <w:rPr>
                <w:rFonts w:ascii="Calibri" w:eastAsia="Calibri" w:hAnsi="Calibri" w:cs="Calibri"/>
                <w:sz w:val="19"/>
                <w:szCs w:val="19"/>
              </w:rPr>
              <w:t xml:space="preserve">FNDRL, </w:t>
            </w:r>
            <w:r>
              <w:rPr>
                <w:rFonts w:ascii="Calibri" w:eastAsia="Calibri" w:hAnsi="Calibri" w:cs="Calibri"/>
                <w:b/>
                <w:bCs/>
                <w:sz w:val="19"/>
                <w:szCs w:val="19"/>
              </w:rPr>
              <w:t>Fond Amalgamare</w:t>
            </w:r>
          </w:p>
          <w:p w14:paraId="557865A7" w14:textId="77777777" w:rsidR="00DF4035" w:rsidRDefault="00000000">
            <w:pPr>
              <w:pStyle w:val="a2"/>
              <w:spacing w:after="0"/>
              <w:ind w:firstLine="140"/>
              <w:rPr>
                <w:sz w:val="19"/>
                <w:szCs w:val="19"/>
              </w:rPr>
            </w:pPr>
            <w:r>
              <w:rPr>
                <w:rFonts w:ascii="Calibri" w:eastAsia="Calibri" w:hAnsi="Calibri" w:cs="Calibri"/>
                <w:b/>
                <w:bCs/>
                <w:sz w:val="19"/>
                <w:szCs w:val="19"/>
              </w:rPr>
              <w:t>Voluntară</w:t>
            </w:r>
          </w:p>
        </w:tc>
        <w:tc>
          <w:tcPr>
            <w:tcW w:w="1392" w:type="dxa"/>
          </w:tcPr>
          <w:p w14:paraId="06E09B40" w14:textId="77777777" w:rsidR="00DF4035" w:rsidRDefault="00000000">
            <w:pPr>
              <w:pStyle w:val="a2"/>
              <w:spacing w:after="0"/>
              <w:ind w:firstLine="160"/>
              <w:rPr>
                <w:sz w:val="19"/>
                <w:szCs w:val="19"/>
              </w:rPr>
            </w:pPr>
            <w:r>
              <w:rPr>
                <w:rFonts w:ascii="Calibri" w:eastAsia="Calibri" w:hAnsi="Calibri" w:cs="Calibri"/>
                <w:sz w:val="19"/>
                <w:szCs w:val="19"/>
              </w:rPr>
              <w:t>1-3 ani</w:t>
            </w:r>
          </w:p>
        </w:tc>
      </w:tr>
      <w:tr w:rsidR="00DF4035" w14:paraId="025AC23A" w14:textId="77777777">
        <w:trPr>
          <w:trHeight w:hRule="exact" w:val="691"/>
        </w:trPr>
        <w:tc>
          <w:tcPr>
            <w:tcW w:w="3346" w:type="dxa"/>
            <w:tcBorders>
              <w:top w:val="single" w:sz="4" w:space="0" w:color="auto"/>
            </w:tcBorders>
          </w:tcPr>
          <w:p w14:paraId="21538BBC" w14:textId="77777777" w:rsidR="00DF4035" w:rsidRDefault="00000000">
            <w:pPr>
              <w:pStyle w:val="a2"/>
              <w:spacing w:after="0"/>
              <w:rPr>
                <w:sz w:val="19"/>
                <w:szCs w:val="19"/>
              </w:rPr>
            </w:pPr>
            <w:r>
              <w:rPr>
                <w:rFonts w:ascii="Calibri" w:eastAsia="Calibri" w:hAnsi="Calibri" w:cs="Calibri"/>
                <w:sz w:val="19"/>
                <w:szCs w:val="19"/>
              </w:rPr>
              <w:t>2. Reabilitarea drumurilor și infrastructurii rutiere</w:t>
            </w:r>
          </w:p>
        </w:tc>
        <w:tc>
          <w:tcPr>
            <w:tcW w:w="1608" w:type="dxa"/>
            <w:tcBorders>
              <w:top w:val="single" w:sz="4" w:space="0" w:color="auto"/>
            </w:tcBorders>
          </w:tcPr>
          <w:p w14:paraId="1D245D94" w14:textId="77777777" w:rsidR="00DF4035" w:rsidRDefault="00000000">
            <w:pPr>
              <w:pStyle w:val="a2"/>
              <w:spacing w:after="0"/>
              <w:rPr>
                <w:sz w:val="19"/>
                <w:szCs w:val="19"/>
              </w:rPr>
            </w:pPr>
            <w:r>
              <w:rPr>
                <w:rFonts w:ascii="Calibri" w:eastAsia="Calibri" w:hAnsi="Calibri" w:cs="Calibri"/>
                <w:sz w:val="19"/>
                <w:szCs w:val="19"/>
              </w:rPr>
              <w:t>&gt; 10 mii. MDL</w:t>
            </w:r>
          </w:p>
        </w:tc>
        <w:tc>
          <w:tcPr>
            <w:tcW w:w="3749" w:type="dxa"/>
            <w:gridSpan w:val="2"/>
            <w:tcBorders>
              <w:top w:val="single" w:sz="4" w:space="0" w:color="auto"/>
            </w:tcBorders>
            <w:vAlign w:val="bottom"/>
          </w:tcPr>
          <w:p w14:paraId="1726A5AC" w14:textId="77777777" w:rsidR="00DF4035" w:rsidRDefault="00000000">
            <w:pPr>
              <w:pStyle w:val="a2"/>
              <w:spacing w:after="0" w:line="230" w:lineRule="auto"/>
              <w:ind w:left="140"/>
              <w:rPr>
                <w:sz w:val="19"/>
                <w:szCs w:val="19"/>
              </w:rPr>
            </w:pPr>
            <w:r>
              <w:rPr>
                <w:rFonts w:ascii="Calibri" w:eastAsia="Calibri" w:hAnsi="Calibri" w:cs="Calibri"/>
                <w:b/>
                <w:bCs/>
                <w:sz w:val="19"/>
                <w:szCs w:val="19"/>
              </w:rPr>
              <w:t xml:space="preserve">Fond Amalgamare Voluntară, </w:t>
            </w:r>
            <w:r>
              <w:rPr>
                <w:rFonts w:ascii="Calibri" w:eastAsia="Calibri" w:hAnsi="Calibri" w:cs="Calibri"/>
                <w:sz w:val="19"/>
                <w:szCs w:val="19"/>
              </w:rPr>
              <w:t>1-3 ani</w:t>
            </w:r>
          </w:p>
          <w:p w14:paraId="40AE8616" w14:textId="77777777" w:rsidR="00DF4035" w:rsidRDefault="00000000">
            <w:pPr>
              <w:pStyle w:val="a2"/>
              <w:spacing w:after="0" w:line="230" w:lineRule="auto"/>
              <w:ind w:left="140"/>
              <w:rPr>
                <w:sz w:val="19"/>
                <w:szCs w:val="19"/>
              </w:rPr>
            </w:pPr>
            <w:r>
              <w:rPr>
                <w:rFonts w:ascii="Calibri" w:eastAsia="Calibri" w:hAnsi="Calibri" w:cs="Calibri"/>
                <w:sz w:val="19"/>
                <w:szCs w:val="19"/>
              </w:rPr>
              <w:t>Buget local, Fonduri UE (FEDR/PNRR)</w:t>
            </w:r>
          </w:p>
        </w:tc>
      </w:tr>
      <w:tr w:rsidR="00DF4035" w14:paraId="05A07883" w14:textId="77777777">
        <w:trPr>
          <w:trHeight w:hRule="exact" w:val="715"/>
        </w:trPr>
        <w:tc>
          <w:tcPr>
            <w:tcW w:w="3346" w:type="dxa"/>
            <w:tcBorders>
              <w:top w:val="single" w:sz="4" w:space="0" w:color="auto"/>
            </w:tcBorders>
          </w:tcPr>
          <w:p w14:paraId="6ED9E271" w14:textId="77777777" w:rsidR="00DF4035" w:rsidRDefault="00000000">
            <w:pPr>
              <w:pStyle w:val="a2"/>
              <w:spacing w:after="0"/>
              <w:rPr>
                <w:sz w:val="19"/>
                <w:szCs w:val="19"/>
              </w:rPr>
            </w:pPr>
            <w:r>
              <w:rPr>
                <w:rFonts w:ascii="Calibri" w:eastAsia="Calibri" w:hAnsi="Calibri" w:cs="Calibri"/>
                <w:sz w:val="19"/>
                <w:szCs w:val="19"/>
              </w:rPr>
              <w:t>3. Asigurarea apei potabile de calitate în locul apei tehnice din apeductul existent</w:t>
            </w:r>
          </w:p>
        </w:tc>
        <w:tc>
          <w:tcPr>
            <w:tcW w:w="1608" w:type="dxa"/>
            <w:tcBorders>
              <w:top w:val="single" w:sz="4" w:space="0" w:color="auto"/>
            </w:tcBorders>
          </w:tcPr>
          <w:p w14:paraId="37D0EBCF" w14:textId="77777777" w:rsidR="00DF4035" w:rsidRDefault="00000000">
            <w:pPr>
              <w:pStyle w:val="a2"/>
              <w:spacing w:after="0"/>
              <w:rPr>
                <w:sz w:val="19"/>
                <w:szCs w:val="19"/>
              </w:rPr>
            </w:pPr>
            <w:r>
              <w:rPr>
                <w:rFonts w:ascii="Calibri" w:eastAsia="Calibri" w:hAnsi="Calibri" w:cs="Calibri"/>
                <w:sz w:val="19"/>
                <w:szCs w:val="19"/>
              </w:rPr>
              <w:t>&gt; 10 mii. MDL</w:t>
            </w:r>
          </w:p>
        </w:tc>
        <w:tc>
          <w:tcPr>
            <w:tcW w:w="2357" w:type="dxa"/>
            <w:tcBorders>
              <w:top w:val="single" w:sz="4" w:space="0" w:color="auto"/>
            </w:tcBorders>
          </w:tcPr>
          <w:p w14:paraId="64F33E30" w14:textId="77777777" w:rsidR="00DF4035" w:rsidRDefault="00000000">
            <w:pPr>
              <w:pStyle w:val="a2"/>
              <w:spacing w:after="0"/>
              <w:ind w:left="140"/>
              <w:rPr>
                <w:sz w:val="19"/>
                <w:szCs w:val="19"/>
              </w:rPr>
            </w:pPr>
            <w:r>
              <w:rPr>
                <w:rFonts w:ascii="Calibri" w:eastAsia="Calibri" w:hAnsi="Calibri" w:cs="Calibri"/>
                <w:sz w:val="19"/>
                <w:szCs w:val="19"/>
              </w:rPr>
              <w:t>FNDRL, Fonduri UE (FEDR/PNRR)</w:t>
            </w:r>
          </w:p>
        </w:tc>
        <w:tc>
          <w:tcPr>
            <w:tcW w:w="1392" w:type="dxa"/>
            <w:tcBorders>
              <w:top w:val="single" w:sz="4" w:space="0" w:color="auto"/>
            </w:tcBorders>
          </w:tcPr>
          <w:p w14:paraId="62A5970B" w14:textId="77777777" w:rsidR="00DF4035" w:rsidRDefault="00000000">
            <w:pPr>
              <w:pStyle w:val="a2"/>
              <w:spacing w:after="0"/>
              <w:ind w:firstLine="160"/>
              <w:rPr>
                <w:sz w:val="19"/>
                <w:szCs w:val="19"/>
              </w:rPr>
            </w:pPr>
            <w:r>
              <w:rPr>
                <w:rFonts w:ascii="Calibri" w:eastAsia="Calibri" w:hAnsi="Calibri" w:cs="Calibri"/>
                <w:sz w:val="19"/>
                <w:szCs w:val="19"/>
              </w:rPr>
              <w:t>1-3 ani</w:t>
            </w:r>
          </w:p>
        </w:tc>
      </w:tr>
      <w:tr w:rsidR="00DF4035" w14:paraId="556F1DF6" w14:textId="77777777">
        <w:trPr>
          <w:trHeight w:hRule="exact" w:val="480"/>
        </w:trPr>
        <w:tc>
          <w:tcPr>
            <w:tcW w:w="3346" w:type="dxa"/>
          </w:tcPr>
          <w:p w14:paraId="783BE233" w14:textId="77777777" w:rsidR="00DF4035" w:rsidRDefault="00000000">
            <w:pPr>
              <w:pStyle w:val="a2"/>
              <w:spacing w:after="0"/>
              <w:rPr>
                <w:sz w:val="19"/>
                <w:szCs w:val="19"/>
              </w:rPr>
            </w:pPr>
            <w:r>
              <w:rPr>
                <w:rFonts w:ascii="Calibri" w:eastAsia="Calibri" w:hAnsi="Calibri" w:cs="Calibri"/>
                <w:sz w:val="19"/>
                <w:szCs w:val="19"/>
              </w:rPr>
              <w:t>4. Transport public și mobilitate</w:t>
            </w:r>
          </w:p>
        </w:tc>
        <w:tc>
          <w:tcPr>
            <w:tcW w:w="1608" w:type="dxa"/>
            <w:tcBorders>
              <w:top w:val="single" w:sz="4" w:space="0" w:color="auto"/>
            </w:tcBorders>
          </w:tcPr>
          <w:p w14:paraId="2C61A99A" w14:textId="77777777" w:rsidR="00DF4035" w:rsidRDefault="00000000">
            <w:pPr>
              <w:pStyle w:val="a2"/>
              <w:spacing w:after="0"/>
              <w:rPr>
                <w:sz w:val="19"/>
                <w:szCs w:val="19"/>
              </w:rPr>
            </w:pPr>
            <w:r>
              <w:rPr>
                <w:rFonts w:ascii="Calibri" w:eastAsia="Calibri" w:hAnsi="Calibri" w:cs="Calibri"/>
                <w:sz w:val="19"/>
                <w:szCs w:val="19"/>
              </w:rPr>
              <w:t>2-10 mii. MDL</w:t>
            </w:r>
          </w:p>
        </w:tc>
        <w:tc>
          <w:tcPr>
            <w:tcW w:w="2357" w:type="dxa"/>
            <w:vAlign w:val="bottom"/>
          </w:tcPr>
          <w:p w14:paraId="39B44227" w14:textId="77777777" w:rsidR="00DF4035" w:rsidRDefault="00000000">
            <w:pPr>
              <w:pStyle w:val="a2"/>
              <w:spacing w:after="0"/>
              <w:ind w:left="140"/>
              <w:rPr>
                <w:sz w:val="19"/>
                <w:szCs w:val="19"/>
              </w:rPr>
            </w:pPr>
            <w:r>
              <w:rPr>
                <w:rFonts w:ascii="Calibri" w:eastAsia="Calibri" w:hAnsi="Calibri" w:cs="Calibri"/>
                <w:sz w:val="19"/>
                <w:szCs w:val="19"/>
              </w:rPr>
              <w:t>Parteneriat public-privat, Donatori bilaterali</w:t>
            </w:r>
          </w:p>
        </w:tc>
        <w:tc>
          <w:tcPr>
            <w:tcW w:w="1392" w:type="dxa"/>
            <w:tcBorders>
              <w:top w:val="single" w:sz="4" w:space="0" w:color="auto"/>
            </w:tcBorders>
          </w:tcPr>
          <w:p w14:paraId="535A9767" w14:textId="77777777" w:rsidR="00DF4035" w:rsidRDefault="00000000">
            <w:pPr>
              <w:pStyle w:val="a2"/>
              <w:spacing w:after="0"/>
              <w:ind w:firstLine="160"/>
              <w:rPr>
                <w:sz w:val="19"/>
                <w:szCs w:val="19"/>
              </w:rPr>
            </w:pPr>
            <w:r>
              <w:rPr>
                <w:rFonts w:ascii="Calibri" w:eastAsia="Calibri" w:hAnsi="Calibri" w:cs="Calibri"/>
                <w:sz w:val="19"/>
                <w:szCs w:val="19"/>
              </w:rPr>
              <w:t>1 an</w:t>
            </w:r>
          </w:p>
        </w:tc>
      </w:tr>
      <w:tr w:rsidR="00DF4035" w14:paraId="5C9E25B7" w14:textId="77777777">
        <w:trPr>
          <w:trHeight w:hRule="exact" w:val="466"/>
        </w:trPr>
        <w:tc>
          <w:tcPr>
            <w:tcW w:w="3346" w:type="dxa"/>
            <w:tcBorders>
              <w:top w:val="single" w:sz="4" w:space="0" w:color="auto"/>
            </w:tcBorders>
            <w:vAlign w:val="bottom"/>
          </w:tcPr>
          <w:p w14:paraId="22DD5484" w14:textId="77777777" w:rsidR="00DF4035" w:rsidRDefault="00000000">
            <w:pPr>
              <w:pStyle w:val="a2"/>
              <w:spacing w:after="0" w:line="230" w:lineRule="auto"/>
              <w:rPr>
                <w:sz w:val="19"/>
                <w:szCs w:val="19"/>
              </w:rPr>
            </w:pPr>
            <w:r>
              <w:rPr>
                <w:rFonts w:ascii="Calibri" w:eastAsia="Calibri" w:hAnsi="Calibri" w:cs="Calibri"/>
                <w:sz w:val="19"/>
                <w:szCs w:val="19"/>
              </w:rPr>
              <w:t xml:space="preserve">5. Servicii administrative digitale </w:t>
            </w:r>
            <w:r>
              <w:rPr>
                <w:rFonts w:ascii="Calibri" w:eastAsia="Calibri" w:hAnsi="Calibri" w:cs="Calibri"/>
                <w:sz w:val="19"/>
                <w:szCs w:val="19"/>
                <w:lang w:val="en-US" w:eastAsia="en-US" w:bidi="en-US"/>
              </w:rPr>
              <w:t>(CUPS/ online)</w:t>
            </w:r>
          </w:p>
        </w:tc>
        <w:tc>
          <w:tcPr>
            <w:tcW w:w="1608" w:type="dxa"/>
            <w:tcBorders>
              <w:top w:val="single" w:sz="4" w:space="0" w:color="auto"/>
            </w:tcBorders>
            <w:vAlign w:val="bottom"/>
          </w:tcPr>
          <w:p w14:paraId="1FFFFFE1" w14:textId="77777777" w:rsidR="00DF4035" w:rsidRDefault="00000000">
            <w:pPr>
              <w:pStyle w:val="a2"/>
              <w:spacing w:after="0"/>
              <w:rPr>
                <w:sz w:val="19"/>
                <w:szCs w:val="19"/>
              </w:rPr>
            </w:pPr>
            <w:r>
              <w:rPr>
                <w:rFonts w:ascii="Calibri" w:eastAsia="Calibri" w:hAnsi="Calibri" w:cs="Calibri"/>
                <w:sz w:val="19"/>
                <w:szCs w:val="19"/>
              </w:rPr>
              <w:t>100 000 - 500 000</w:t>
            </w:r>
          </w:p>
          <w:p w14:paraId="3B082FDC" w14:textId="77777777" w:rsidR="00DF4035" w:rsidRDefault="00000000">
            <w:pPr>
              <w:pStyle w:val="a2"/>
              <w:spacing w:after="0" w:line="228" w:lineRule="auto"/>
              <w:rPr>
                <w:sz w:val="19"/>
                <w:szCs w:val="19"/>
              </w:rPr>
            </w:pPr>
            <w:r>
              <w:rPr>
                <w:rFonts w:ascii="Calibri" w:eastAsia="Calibri" w:hAnsi="Calibri" w:cs="Calibri"/>
                <w:sz w:val="19"/>
                <w:szCs w:val="19"/>
              </w:rPr>
              <w:t>MDL</w:t>
            </w:r>
          </w:p>
        </w:tc>
        <w:tc>
          <w:tcPr>
            <w:tcW w:w="3749" w:type="dxa"/>
            <w:gridSpan w:val="2"/>
            <w:tcBorders>
              <w:top w:val="single" w:sz="4" w:space="0" w:color="auto"/>
            </w:tcBorders>
            <w:vAlign w:val="bottom"/>
          </w:tcPr>
          <w:p w14:paraId="4420CB96" w14:textId="77777777" w:rsidR="00DF4035" w:rsidRDefault="00000000">
            <w:pPr>
              <w:pStyle w:val="a2"/>
              <w:spacing w:after="0"/>
              <w:ind w:left="140"/>
              <w:rPr>
                <w:sz w:val="19"/>
                <w:szCs w:val="19"/>
              </w:rPr>
            </w:pPr>
            <w:r>
              <w:rPr>
                <w:rFonts w:ascii="Calibri" w:eastAsia="Calibri" w:hAnsi="Calibri" w:cs="Calibri"/>
                <w:b/>
                <w:bCs/>
                <w:sz w:val="19"/>
                <w:szCs w:val="19"/>
              </w:rPr>
              <w:t xml:space="preserve">Fond Amalgamare Voluntară, 1 </w:t>
            </w:r>
            <w:r>
              <w:rPr>
                <w:rFonts w:ascii="Calibri" w:eastAsia="Calibri" w:hAnsi="Calibri" w:cs="Calibri"/>
                <w:sz w:val="19"/>
                <w:szCs w:val="19"/>
              </w:rPr>
              <w:t>an</w:t>
            </w:r>
          </w:p>
          <w:p w14:paraId="392F09F7" w14:textId="77777777" w:rsidR="00DF4035" w:rsidRDefault="00000000">
            <w:pPr>
              <w:pStyle w:val="a2"/>
              <w:spacing w:after="0" w:line="228" w:lineRule="auto"/>
              <w:ind w:firstLine="140"/>
              <w:rPr>
                <w:sz w:val="19"/>
                <w:szCs w:val="19"/>
              </w:rPr>
            </w:pPr>
            <w:r>
              <w:rPr>
                <w:rFonts w:ascii="Calibri" w:eastAsia="Calibri" w:hAnsi="Calibri" w:cs="Calibri"/>
                <w:sz w:val="19"/>
                <w:szCs w:val="19"/>
              </w:rPr>
              <w:t>Donatori bilaterali</w:t>
            </w:r>
          </w:p>
        </w:tc>
      </w:tr>
      <w:tr w:rsidR="00DF4035" w14:paraId="2F28283E" w14:textId="77777777">
        <w:trPr>
          <w:trHeight w:hRule="exact" w:val="725"/>
        </w:trPr>
        <w:tc>
          <w:tcPr>
            <w:tcW w:w="3346" w:type="dxa"/>
            <w:tcBorders>
              <w:top w:val="single" w:sz="4" w:space="0" w:color="auto"/>
              <w:bottom w:val="single" w:sz="4" w:space="0" w:color="auto"/>
            </w:tcBorders>
          </w:tcPr>
          <w:p w14:paraId="3A19C748" w14:textId="77777777" w:rsidR="00DF4035" w:rsidRDefault="00000000">
            <w:pPr>
              <w:pStyle w:val="a2"/>
              <w:spacing w:after="0"/>
              <w:rPr>
                <w:sz w:val="19"/>
                <w:szCs w:val="19"/>
              </w:rPr>
            </w:pPr>
            <w:r>
              <w:rPr>
                <w:rFonts w:ascii="Calibri" w:eastAsia="Calibri" w:hAnsi="Calibri" w:cs="Calibri"/>
                <w:sz w:val="19"/>
                <w:szCs w:val="19"/>
              </w:rPr>
              <w:t>6. Gestionarea deșeurilor solide</w:t>
            </w:r>
          </w:p>
        </w:tc>
        <w:tc>
          <w:tcPr>
            <w:tcW w:w="1608" w:type="dxa"/>
            <w:tcBorders>
              <w:top w:val="single" w:sz="4" w:space="0" w:color="auto"/>
              <w:bottom w:val="single" w:sz="4" w:space="0" w:color="auto"/>
            </w:tcBorders>
          </w:tcPr>
          <w:p w14:paraId="09FEDAEB" w14:textId="77777777" w:rsidR="00DF4035" w:rsidRDefault="00000000">
            <w:pPr>
              <w:pStyle w:val="a2"/>
              <w:spacing w:after="0"/>
              <w:rPr>
                <w:sz w:val="19"/>
                <w:szCs w:val="19"/>
              </w:rPr>
            </w:pPr>
            <w:r>
              <w:rPr>
                <w:rFonts w:ascii="Calibri" w:eastAsia="Calibri" w:hAnsi="Calibri" w:cs="Calibri"/>
                <w:sz w:val="19"/>
                <w:szCs w:val="19"/>
              </w:rPr>
              <w:t>&gt;10 mii. MDL</w:t>
            </w:r>
          </w:p>
        </w:tc>
        <w:tc>
          <w:tcPr>
            <w:tcW w:w="2357" w:type="dxa"/>
            <w:tcBorders>
              <w:top w:val="single" w:sz="4" w:space="0" w:color="auto"/>
              <w:bottom w:val="single" w:sz="4" w:space="0" w:color="auto"/>
            </w:tcBorders>
          </w:tcPr>
          <w:p w14:paraId="112120F9" w14:textId="77777777" w:rsidR="00DF4035" w:rsidRDefault="00000000">
            <w:pPr>
              <w:pStyle w:val="a2"/>
              <w:spacing w:after="0"/>
              <w:ind w:left="140"/>
              <w:rPr>
                <w:sz w:val="19"/>
                <w:szCs w:val="19"/>
              </w:rPr>
            </w:pPr>
            <w:r>
              <w:rPr>
                <w:rFonts w:ascii="Calibri" w:eastAsia="Calibri" w:hAnsi="Calibri" w:cs="Calibri"/>
                <w:sz w:val="19"/>
                <w:szCs w:val="19"/>
              </w:rPr>
              <w:t>FNDRL, Fonduri UE (FEDR/PNRR), Donatori bilaterali</w:t>
            </w:r>
          </w:p>
        </w:tc>
        <w:tc>
          <w:tcPr>
            <w:tcW w:w="1392" w:type="dxa"/>
            <w:tcBorders>
              <w:top w:val="single" w:sz="4" w:space="0" w:color="auto"/>
              <w:bottom w:val="single" w:sz="4" w:space="0" w:color="auto"/>
            </w:tcBorders>
          </w:tcPr>
          <w:p w14:paraId="3EFA9B64" w14:textId="77777777" w:rsidR="00DF4035" w:rsidRDefault="00000000">
            <w:pPr>
              <w:pStyle w:val="a2"/>
              <w:spacing w:after="0"/>
              <w:ind w:firstLine="160"/>
              <w:rPr>
                <w:sz w:val="19"/>
                <w:szCs w:val="19"/>
              </w:rPr>
            </w:pPr>
            <w:r>
              <w:rPr>
                <w:rFonts w:ascii="Calibri" w:eastAsia="Calibri" w:hAnsi="Calibri" w:cs="Calibri"/>
                <w:sz w:val="19"/>
                <w:szCs w:val="19"/>
              </w:rPr>
              <w:t>1-3 ani</w:t>
            </w:r>
          </w:p>
        </w:tc>
      </w:tr>
    </w:tbl>
    <w:p w14:paraId="329C8EFE" w14:textId="77777777" w:rsidR="00DF4035" w:rsidRDefault="00000000">
      <w:pPr>
        <w:pStyle w:val="a4"/>
        <w:ind w:left="58"/>
      </w:pPr>
      <w:r>
        <w:rPr>
          <w:b/>
          <w:bCs/>
        </w:rPr>
        <w:t xml:space="preserve">Buget local cumulat: </w:t>
      </w:r>
      <w:r>
        <w:t>40.834.600 MDL</w:t>
      </w:r>
    </w:p>
    <w:p w14:paraId="3B267027" w14:textId="77777777" w:rsidR="00DF4035" w:rsidRDefault="00DF4035">
      <w:pPr>
        <w:spacing w:after="179" w:line="1" w:lineRule="exact"/>
      </w:pPr>
    </w:p>
    <w:p w14:paraId="4CA965C1" w14:textId="77777777" w:rsidR="00DF4035" w:rsidRDefault="00000000">
      <w:pPr>
        <w:pStyle w:val="24"/>
        <w:spacing w:after="60"/>
        <w:ind w:left="0"/>
        <w:rPr>
          <w:sz w:val="20"/>
          <w:szCs w:val="20"/>
        </w:rPr>
      </w:pPr>
      <w:r>
        <w:rPr>
          <w:b/>
          <w:bCs/>
          <w:sz w:val="20"/>
          <w:szCs w:val="20"/>
        </w:rPr>
        <w:t>Nevoi de transport</w:t>
      </w:r>
    </w:p>
    <w:p w14:paraId="19B171EF" w14:textId="77777777" w:rsidR="00DF4035" w:rsidRDefault="00000000">
      <w:pPr>
        <w:pStyle w:val="24"/>
        <w:numPr>
          <w:ilvl w:val="0"/>
          <w:numId w:val="11"/>
        </w:numPr>
        <w:tabs>
          <w:tab w:val="left" w:pos="816"/>
        </w:tabs>
        <w:spacing w:after="60"/>
        <w:ind w:left="0" w:firstLine="480"/>
      </w:pPr>
      <w:r>
        <w:t>Legătură directă cu centrul raional</w:t>
      </w:r>
    </w:p>
    <w:p w14:paraId="476CA8FA" w14:textId="77777777" w:rsidR="00DF4035" w:rsidRDefault="00000000">
      <w:pPr>
        <w:pStyle w:val="24"/>
        <w:numPr>
          <w:ilvl w:val="0"/>
          <w:numId w:val="11"/>
        </w:numPr>
        <w:tabs>
          <w:tab w:val="left" w:pos="816"/>
        </w:tabs>
        <w:spacing w:after="60"/>
        <w:ind w:left="0" w:firstLine="480"/>
      </w:pPr>
      <w:r>
        <w:t>Transport la instituțiile medicale raionale</w:t>
      </w:r>
    </w:p>
    <w:p w14:paraId="2E9B5FC7" w14:textId="77777777" w:rsidR="00DF4035" w:rsidRDefault="00000000">
      <w:pPr>
        <w:pStyle w:val="24"/>
        <w:numPr>
          <w:ilvl w:val="0"/>
          <w:numId w:val="11"/>
        </w:numPr>
        <w:tabs>
          <w:tab w:val="left" w:pos="816"/>
        </w:tabs>
        <w:spacing w:after="60"/>
        <w:ind w:left="0" w:firstLine="480"/>
      </w:pPr>
      <w:r>
        <w:t>Program mai frecvent al transportului existent</w:t>
      </w:r>
    </w:p>
    <w:p w14:paraId="19B630C8" w14:textId="77777777" w:rsidR="00DF4035" w:rsidRDefault="00000000">
      <w:pPr>
        <w:pStyle w:val="24"/>
        <w:numPr>
          <w:ilvl w:val="0"/>
          <w:numId w:val="11"/>
        </w:numPr>
        <w:tabs>
          <w:tab w:val="left" w:pos="816"/>
        </w:tabs>
        <w:spacing w:after="240"/>
        <w:ind w:left="0" w:firstLine="480"/>
      </w:pPr>
      <w:r>
        <w:t>Transport pentru elevi la/de la școală</w:t>
      </w:r>
    </w:p>
    <w:p w14:paraId="7D7A3A2D" w14:textId="77777777" w:rsidR="00DF4035" w:rsidRDefault="00000000">
      <w:pPr>
        <w:pStyle w:val="22"/>
        <w:keepNext/>
        <w:keepLines/>
        <w:spacing w:after="100"/>
      </w:pPr>
      <w:bookmarkStart w:id="8" w:name="bookmark16"/>
      <w:r>
        <w:rPr>
          <w:rFonts w:ascii="Calibri" w:eastAsia="Calibri" w:hAnsi="Calibri" w:cs="Calibri"/>
        </w:rPr>
        <w:t>Angajament</w:t>
      </w:r>
      <w:bookmarkEnd w:id="8"/>
    </w:p>
    <w:p w14:paraId="5516C22A" w14:textId="77777777" w:rsidR="00DF4035" w:rsidRDefault="00000000">
      <w:pPr>
        <w:pStyle w:val="24"/>
        <w:spacing w:after="60"/>
        <w:ind w:left="0"/>
      </w:pPr>
      <w:r>
        <w:t>Grupul de lucru comun se angajează să consulte cetățenii din toate localitățile cu privire la această Agendă.</w:t>
      </w:r>
    </w:p>
    <w:sectPr w:rsidR="00DF4035">
      <w:headerReference w:type="default" r:id="rId8"/>
      <w:pgSz w:w="11900" w:h="16840"/>
      <w:pgMar w:top="1160" w:right="735" w:bottom="1071" w:left="1359" w:header="732" w:footer="64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A5B66" w14:textId="77777777" w:rsidR="005C43AE" w:rsidRDefault="005C43AE">
      <w:r>
        <w:separator/>
      </w:r>
    </w:p>
  </w:endnote>
  <w:endnote w:type="continuationSeparator" w:id="0">
    <w:p w14:paraId="1E5CA448" w14:textId="77777777" w:rsidR="005C43AE" w:rsidRDefault="005C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nest">
    <w:altName w:val="Calibri"/>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05227" w14:textId="77777777" w:rsidR="005C43AE" w:rsidRDefault="005C43AE"/>
  </w:footnote>
  <w:footnote w:type="continuationSeparator" w:id="0">
    <w:p w14:paraId="6B6813A2" w14:textId="77777777" w:rsidR="005C43AE" w:rsidRDefault="005C43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B2302" w14:textId="77777777" w:rsidR="00DF4035" w:rsidRDefault="00000000">
    <w:pPr>
      <w:spacing w:line="1" w:lineRule="exact"/>
    </w:pPr>
    <w:r>
      <w:rPr>
        <w:noProof/>
      </w:rPr>
      <mc:AlternateContent>
        <mc:Choice Requires="wps">
          <w:drawing>
            <wp:anchor distT="0" distB="0" distL="0" distR="0" simplePos="0" relativeHeight="62914690" behindDoc="1" locked="0" layoutInCell="1" allowOverlap="1" wp14:anchorId="1464B7F6" wp14:editId="76F21D26">
              <wp:simplePos x="0" y="0"/>
              <wp:positionH relativeFrom="page">
                <wp:posOffset>3181985</wp:posOffset>
              </wp:positionH>
              <wp:positionV relativeFrom="page">
                <wp:posOffset>762000</wp:posOffset>
              </wp:positionV>
              <wp:extent cx="1600200" cy="143510"/>
              <wp:effectExtent l="0" t="0" r="0" b="0"/>
              <wp:wrapNone/>
              <wp:docPr id="1" name="Shape 1"/>
              <wp:cNvGraphicFramePr/>
              <a:graphic xmlns:a="http://schemas.openxmlformats.org/drawingml/2006/main">
                <a:graphicData uri="http://schemas.microsoft.com/office/word/2010/wordprocessingShape">
                  <wps:wsp>
                    <wps:cNvSpPr txBox="1"/>
                    <wps:spPr>
                      <a:xfrm>
                        <a:off x="0" y="0"/>
                        <a:ext cx="1600200" cy="143510"/>
                      </a:xfrm>
                      <a:prstGeom prst="rect">
                        <a:avLst/>
                      </a:prstGeom>
                      <a:noFill/>
                    </wps:spPr>
                    <wps:txbx>
                      <w:txbxContent>
                        <w:p w14:paraId="2F1CA22C" w14:textId="77777777" w:rsidR="00DF4035" w:rsidRDefault="00000000">
                          <w:pPr>
                            <w:pStyle w:val="20"/>
                            <w:rPr>
                              <w:sz w:val="22"/>
                              <w:szCs w:val="22"/>
                            </w:rPr>
                          </w:pPr>
                          <w:r>
                            <w:rPr>
                              <w:b/>
                              <w:bCs/>
                              <w:sz w:val="22"/>
                              <w:szCs w:val="22"/>
                            </w:rPr>
                            <w:t>NOTĂ INFORMATIVĂ</w:t>
                          </w:r>
                        </w:p>
                      </w:txbxContent>
                    </wps:txbx>
                    <wps:bodyPr wrap="none" lIns="0" tIns="0" rIns="0" bIns="0">
                      <a:spAutoFit/>
                    </wps:bodyPr>
                  </wps:wsp>
                </a:graphicData>
              </a:graphic>
            </wp:anchor>
          </w:drawing>
        </mc:Choice>
        <mc:Fallback>
          <w:pict>
            <v:shapetype w14:anchorId="1464B7F6" id="_x0000_t202" coordsize="21600,21600" o:spt="202" path="m,l,21600r21600,l21600,xe">
              <v:stroke joinstyle="miter"/>
              <v:path gradientshapeok="t" o:connecttype="rect"/>
            </v:shapetype>
            <v:shape id="Shape 1" o:spid="_x0000_s1026" type="#_x0000_t202" style="position:absolute;margin-left:250.55pt;margin-top:60pt;width:126pt;height:11.3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" filled="f" stroked="f">
              <v:textbox style="mso-fit-shape-to-text:t" inset="0,0,0,0">
                <w:txbxContent>
                  <w:p w14:paraId="2F1CA22C" w14:textId="77777777" w:rsidR="00DF4035" w:rsidRDefault="00000000">
                    <w:pPr>
                      <w:pStyle w:val="20"/>
                      <w:rPr>
                        <w:sz w:val="22"/>
                        <w:szCs w:val="22"/>
                      </w:rPr>
                    </w:pPr>
                    <w:r>
                      <w:rPr>
                        <w:b/>
                        <w:bCs/>
                        <w:sz w:val="22"/>
                        <w:szCs w:val="22"/>
                      </w:rPr>
                      <w:t>NOTĂ INFORMATIVĂ</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136D" w14:textId="77777777" w:rsidR="00DF4035" w:rsidRDefault="00DF403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F1C90"/>
    <w:multiLevelType w:val="multilevel"/>
    <w:tmpl w:val="F3BE4B6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9D4A31"/>
    <w:multiLevelType w:val="multilevel"/>
    <w:tmpl w:val="D966A21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032413"/>
    <w:multiLevelType w:val="multilevel"/>
    <w:tmpl w:val="48681368"/>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231522"/>
    <w:multiLevelType w:val="multilevel"/>
    <w:tmpl w:val="D3FE5C14"/>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FF3532"/>
    <w:multiLevelType w:val="multilevel"/>
    <w:tmpl w:val="1BB409B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EA3775"/>
    <w:multiLevelType w:val="multilevel"/>
    <w:tmpl w:val="6D969BB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354B13"/>
    <w:multiLevelType w:val="multilevel"/>
    <w:tmpl w:val="B7CC7D2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F4C53D6"/>
    <w:multiLevelType w:val="multilevel"/>
    <w:tmpl w:val="055868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307DBE"/>
    <w:multiLevelType w:val="multilevel"/>
    <w:tmpl w:val="8E8CFF6E"/>
    <w:lvl w:ilvl="0">
      <w:start w:val="5"/>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F0E78F4"/>
    <w:multiLevelType w:val="multilevel"/>
    <w:tmpl w:val="FAAC5C72"/>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E2F5A61"/>
    <w:multiLevelType w:val="multilevel"/>
    <w:tmpl w:val="117E80C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33566886">
    <w:abstractNumId w:val="7"/>
  </w:num>
  <w:num w:numId="2" w16cid:durableId="868565277">
    <w:abstractNumId w:val="2"/>
  </w:num>
  <w:num w:numId="3" w16cid:durableId="2057925985">
    <w:abstractNumId w:val="9"/>
  </w:num>
  <w:num w:numId="4" w16cid:durableId="1700811663">
    <w:abstractNumId w:val="10"/>
  </w:num>
  <w:num w:numId="5" w16cid:durableId="2124762509">
    <w:abstractNumId w:val="4"/>
  </w:num>
  <w:num w:numId="6" w16cid:durableId="1496265744">
    <w:abstractNumId w:val="0"/>
  </w:num>
  <w:num w:numId="7" w16cid:durableId="876042237">
    <w:abstractNumId w:val="6"/>
  </w:num>
  <w:num w:numId="8" w16cid:durableId="1100833217">
    <w:abstractNumId w:val="3"/>
  </w:num>
  <w:num w:numId="9" w16cid:durableId="1368410633">
    <w:abstractNumId w:val="1"/>
  </w:num>
  <w:num w:numId="10" w16cid:durableId="975529215">
    <w:abstractNumId w:val="8"/>
  </w:num>
  <w:num w:numId="11" w16cid:durableId="19049491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035"/>
    <w:rsid w:val="000B2E2A"/>
    <w:rsid w:val="001D7FB4"/>
    <w:rsid w:val="004132BB"/>
    <w:rsid w:val="005C43AE"/>
    <w:rsid w:val="0077160D"/>
    <w:rsid w:val="00CF3796"/>
    <w:rsid w:val="00DF4035"/>
    <w:rsid w:val="00EE6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7298"/>
  <w15:docId w15:val="{5F262C12-3C8E-46F2-A9FB-F9B64D075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
    <w:name w:val="Основной текст_"/>
    <w:basedOn w:val="Fontdeparagrafimplicit"/>
    <w:link w:val="a0"/>
    <w:rPr>
      <w:rFonts w:ascii="Times New Roman" w:eastAsia="Times New Roman" w:hAnsi="Times New Roman" w:cs="Times New Roman"/>
      <w:b w:val="0"/>
      <w:bCs w:val="0"/>
      <w:i w:val="0"/>
      <w:iCs w:val="0"/>
      <w:smallCaps w:val="0"/>
      <w:strike w:val="0"/>
      <w:u w:val="none"/>
    </w:rPr>
  </w:style>
  <w:style w:type="character" w:customStyle="1" w:styleId="2">
    <w:name w:val="Колонтитул (2)_"/>
    <w:basedOn w:val="Fontdeparagrafimplicit"/>
    <w:link w:val="20"/>
    <w:rPr>
      <w:rFonts w:ascii="Times New Roman" w:eastAsia="Times New Roman" w:hAnsi="Times New Roman" w:cs="Times New Roman"/>
      <w:b w:val="0"/>
      <w:bCs w:val="0"/>
      <w:i w:val="0"/>
      <w:iCs w:val="0"/>
      <w:smallCaps w:val="0"/>
      <w:strike w:val="0"/>
      <w:sz w:val="20"/>
      <w:szCs w:val="20"/>
      <w:u w:val="none"/>
    </w:rPr>
  </w:style>
  <w:style w:type="character" w:customStyle="1" w:styleId="21">
    <w:name w:val="Заголовок №2_"/>
    <w:basedOn w:val="Fontdeparagrafimplicit"/>
    <w:link w:val="22"/>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Fontdeparagrafimplicit"/>
    <w:link w:val="40"/>
    <w:rPr>
      <w:rFonts w:ascii="Arial" w:eastAsia="Arial" w:hAnsi="Arial" w:cs="Arial"/>
      <w:b w:val="0"/>
      <w:bCs w:val="0"/>
      <w:i w:val="0"/>
      <w:iCs w:val="0"/>
      <w:smallCaps w:val="0"/>
      <w:strike w:val="0"/>
      <w:color w:val="242424"/>
      <w:sz w:val="13"/>
      <w:szCs w:val="13"/>
      <w:u w:val="none"/>
    </w:rPr>
  </w:style>
  <w:style w:type="character" w:customStyle="1" w:styleId="1">
    <w:name w:val="Заголовок №1_"/>
    <w:basedOn w:val="Fontdeparagrafimplicit"/>
    <w:link w:val="10"/>
    <w:rPr>
      <w:rFonts w:ascii="Calibri" w:eastAsia="Calibri" w:hAnsi="Calibri" w:cs="Calibri"/>
      <w:b w:val="0"/>
      <w:bCs w:val="0"/>
      <w:i w:val="0"/>
      <w:iCs w:val="0"/>
      <w:smallCaps w:val="0"/>
      <w:strike w:val="0"/>
      <w:sz w:val="30"/>
      <w:szCs w:val="30"/>
      <w:u w:val="none"/>
    </w:rPr>
  </w:style>
  <w:style w:type="character" w:customStyle="1" w:styleId="3">
    <w:name w:val="Основной текст (3)_"/>
    <w:basedOn w:val="Fontdeparagrafimplicit"/>
    <w:link w:val="30"/>
    <w:rPr>
      <w:rFonts w:ascii="Tahoma" w:eastAsia="Tahoma" w:hAnsi="Tahoma" w:cs="Tahoma"/>
      <w:b w:val="0"/>
      <w:bCs w:val="0"/>
      <w:i w:val="0"/>
      <w:iCs w:val="0"/>
      <w:smallCaps w:val="0"/>
      <w:strike w:val="0"/>
      <w:sz w:val="19"/>
      <w:szCs w:val="19"/>
      <w:u w:val="none"/>
    </w:rPr>
  </w:style>
  <w:style w:type="character" w:customStyle="1" w:styleId="23">
    <w:name w:val="Основной текст (2)_"/>
    <w:basedOn w:val="Fontdeparagrafimplicit"/>
    <w:link w:val="24"/>
    <w:rPr>
      <w:rFonts w:ascii="Calibri" w:eastAsia="Calibri" w:hAnsi="Calibri" w:cs="Calibri"/>
      <w:b w:val="0"/>
      <w:bCs w:val="0"/>
      <w:i w:val="0"/>
      <w:iCs w:val="0"/>
      <w:smallCaps w:val="0"/>
      <w:strike w:val="0"/>
      <w:sz w:val="19"/>
      <w:szCs w:val="19"/>
      <w:u w:val="none"/>
    </w:rPr>
  </w:style>
  <w:style w:type="character" w:customStyle="1" w:styleId="a1">
    <w:name w:val="Другое_"/>
    <w:basedOn w:val="Fontdeparagrafimplicit"/>
    <w:link w:val="a2"/>
    <w:rPr>
      <w:rFonts w:ascii="Times New Roman" w:eastAsia="Times New Roman" w:hAnsi="Times New Roman" w:cs="Times New Roman"/>
      <w:b w:val="0"/>
      <w:bCs w:val="0"/>
      <w:i w:val="0"/>
      <w:iCs w:val="0"/>
      <w:smallCaps w:val="0"/>
      <w:strike w:val="0"/>
      <w:u w:val="none"/>
    </w:rPr>
  </w:style>
  <w:style w:type="character" w:customStyle="1" w:styleId="a3">
    <w:name w:val="Подпись к таблице_"/>
    <w:basedOn w:val="Fontdeparagrafimplicit"/>
    <w:link w:val="a4"/>
    <w:rPr>
      <w:rFonts w:ascii="Calibri" w:eastAsia="Calibri" w:hAnsi="Calibri" w:cs="Calibri"/>
      <w:b w:val="0"/>
      <w:bCs w:val="0"/>
      <w:i w:val="0"/>
      <w:iCs w:val="0"/>
      <w:smallCaps w:val="0"/>
      <w:strike w:val="0"/>
      <w:sz w:val="19"/>
      <w:szCs w:val="19"/>
      <w:u w:val="none"/>
    </w:rPr>
  </w:style>
  <w:style w:type="paragraph" w:customStyle="1" w:styleId="a0">
    <w:name w:val="Основной текст"/>
    <w:basedOn w:val="Normal"/>
    <w:link w:val="a"/>
    <w:pPr>
      <w:spacing w:after="140"/>
    </w:pPr>
    <w:rPr>
      <w:rFonts w:ascii="Times New Roman" w:eastAsia="Times New Roman" w:hAnsi="Times New Roman" w:cs="Times New Roman"/>
    </w:rPr>
  </w:style>
  <w:style w:type="paragraph" w:customStyle="1" w:styleId="20">
    <w:name w:val="Колонтитул (2)"/>
    <w:basedOn w:val="Normal"/>
    <w:link w:val="2"/>
    <w:rPr>
      <w:rFonts w:ascii="Times New Roman" w:eastAsia="Times New Roman" w:hAnsi="Times New Roman" w:cs="Times New Roman"/>
      <w:sz w:val="20"/>
      <w:szCs w:val="20"/>
    </w:rPr>
  </w:style>
  <w:style w:type="paragraph" w:customStyle="1" w:styleId="22">
    <w:name w:val="Заголовок №2"/>
    <w:basedOn w:val="Normal"/>
    <w:link w:val="21"/>
    <w:pPr>
      <w:spacing w:after="120"/>
      <w:outlineLvl w:val="1"/>
    </w:pPr>
    <w:rPr>
      <w:rFonts w:ascii="Times New Roman" w:eastAsia="Times New Roman" w:hAnsi="Times New Roman" w:cs="Times New Roman"/>
      <w:b/>
      <w:bCs/>
      <w:sz w:val="22"/>
      <w:szCs w:val="22"/>
    </w:rPr>
  </w:style>
  <w:style w:type="paragraph" w:customStyle="1" w:styleId="40">
    <w:name w:val="Основной текст (4)"/>
    <w:basedOn w:val="Normal"/>
    <w:link w:val="4"/>
    <w:pPr>
      <w:spacing w:after="60"/>
      <w:ind w:left="1620"/>
    </w:pPr>
    <w:rPr>
      <w:rFonts w:ascii="Arial" w:eastAsia="Arial" w:hAnsi="Arial" w:cs="Arial"/>
      <w:color w:val="242424"/>
      <w:sz w:val="13"/>
      <w:szCs w:val="13"/>
    </w:rPr>
  </w:style>
  <w:style w:type="paragraph" w:customStyle="1" w:styleId="10">
    <w:name w:val="Заголовок №1"/>
    <w:basedOn w:val="Normal"/>
    <w:link w:val="1"/>
    <w:pPr>
      <w:spacing w:line="283" w:lineRule="auto"/>
      <w:ind w:left="1960"/>
      <w:outlineLvl w:val="0"/>
    </w:pPr>
    <w:rPr>
      <w:rFonts w:ascii="Calibri" w:eastAsia="Calibri" w:hAnsi="Calibri" w:cs="Calibri"/>
      <w:sz w:val="30"/>
      <w:szCs w:val="30"/>
    </w:rPr>
  </w:style>
  <w:style w:type="paragraph" w:customStyle="1" w:styleId="30">
    <w:name w:val="Основной текст (3)"/>
    <w:basedOn w:val="Normal"/>
    <w:link w:val="3"/>
    <w:pPr>
      <w:spacing w:after="120" w:line="283" w:lineRule="auto"/>
    </w:pPr>
    <w:rPr>
      <w:rFonts w:ascii="Tahoma" w:eastAsia="Tahoma" w:hAnsi="Tahoma" w:cs="Tahoma"/>
      <w:sz w:val="19"/>
      <w:szCs w:val="19"/>
    </w:rPr>
  </w:style>
  <w:style w:type="paragraph" w:customStyle="1" w:styleId="24">
    <w:name w:val="Основной текст (2)"/>
    <w:basedOn w:val="Normal"/>
    <w:link w:val="23"/>
    <w:pPr>
      <w:ind w:left="1780"/>
    </w:pPr>
    <w:rPr>
      <w:rFonts w:ascii="Calibri" w:eastAsia="Calibri" w:hAnsi="Calibri" w:cs="Calibri"/>
      <w:sz w:val="19"/>
      <w:szCs w:val="19"/>
    </w:rPr>
  </w:style>
  <w:style w:type="paragraph" w:customStyle="1" w:styleId="a2">
    <w:name w:val="Другое"/>
    <w:basedOn w:val="Normal"/>
    <w:link w:val="a1"/>
    <w:pPr>
      <w:spacing w:after="140"/>
    </w:pPr>
    <w:rPr>
      <w:rFonts w:ascii="Times New Roman" w:eastAsia="Times New Roman" w:hAnsi="Times New Roman" w:cs="Times New Roman"/>
    </w:rPr>
  </w:style>
  <w:style w:type="paragraph" w:customStyle="1" w:styleId="a4">
    <w:name w:val="Подпись к таблице"/>
    <w:basedOn w:val="Normal"/>
    <w:link w:val="a3"/>
    <w:rPr>
      <w:rFonts w:ascii="Calibri" w:eastAsia="Calibri" w:hAnsi="Calibri" w:cs="Calibri"/>
      <w:sz w:val="19"/>
      <w:szCs w:val="19"/>
    </w:rPr>
  </w:style>
  <w:style w:type="paragraph" w:styleId="Frspaiere">
    <w:name w:val="No Spacing"/>
    <w:uiPriority w:val="1"/>
    <w:qFormat/>
    <w:rsid w:val="0077160D"/>
    <w:pPr>
      <w:widowControl/>
    </w:pPr>
    <w:rPr>
      <w:rFonts w:asciiTheme="minorHAnsi" w:eastAsiaTheme="minorHAnsi" w:hAnsiTheme="minorHAnsi" w:cstheme="minorBid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1655</Words>
  <Characters>9435</Characters>
  <Application>Microsoft Office Word</Application>
  <DocSecurity>0</DocSecurity>
  <Lines>78</Lines>
  <Paragraphs>22</Paragraphs>
  <ScaleCrop>false</ScaleCrop>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NATALIA</cp:lastModifiedBy>
  <cp:revision>4</cp:revision>
  <dcterms:created xsi:type="dcterms:W3CDTF">2026-06-29T15:28:00Z</dcterms:created>
  <dcterms:modified xsi:type="dcterms:W3CDTF">2026-06-29T15:43:00Z</dcterms:modified>
</cp:coreProperties>
</file>