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F8" w:rsidRPr="00BE60F8" w:rsidRDefault="00BE60F8" w:rsidP="00BE60F8">
      <w:pPr>
        <w:pStyle w:val="a3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E60F8">
        <w:rPr>
          <w:rFonts w:ascii="Times New Roman" w:hAnsi="Times New Roman" w:cs="Times New Roman"/>
          <w:b/>
          <w:sz w:val="28"/>
          <w:szCs w:val="28"/>
          <w:lang w:val="ro-RO"/>
        </w:rPr>
        <w:t xml:space="preserve">DECIZIA  </w:t>
      </w:r>
    </w:p>
    <w:p w:rsidR="00BE60F8" w:rsidRPr="00BE60F8" w:rsidRDefault="00BE60F8" w:rsidP="00BE60F8">
      <w:pPr>
        <w:pStyle w:val="a3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E60F8">
        <w:rPr>
          <w:rFonts w:ascii="Times New Roman" w:hAnsi="Times New Roman" w:cs="Times New Roman"/>
          <w:b/>
          <w:sz w:val="28"/>
          <w:szCs w:val="28"/>
          <w:lang w:val="ro-RO"/>
        </w:rPr>
        <w:t>” Cu privire la amalgamarea voluntară a unităților administrativ- teritoriale</w:t>
      </w:r>
    </w:p>
    <w:p w:rsidR="00DC4FA9" w:rsidRDefault="00BE60F8" w:rsidP="00BE60F8">
      <w:pPr>
        <w:pStyle w:val="a3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</w:t>
      </w:r>
      <w:r w:rsidRPr="00BE60F8">
        <w:rPr>
          <w:rFonts w:ascii="Times New Roman" w:hAnsi="Times New Roman" w:cs="Times New Roman"/>
          <w:b/>
          <w:sz w:val="28"/>
          <w:szCs w:val="28"/>
          <w:lang w:val="ro-RO"/>
        </w:rPr>
        <w:t xml:space="preserve">om. Tîrnova , s. Scăieni , s. Baraboi r-nul Dondușeni ” </w:t>
      </w:r>
    </w:p>
    <w:p w:rsidR="00BE60F8" w:rsidRDefault="00BE60F8" w:rsidP="00BE60F8">
      <w:pPr>
        <w:pStyle w:val="a3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E60F8" w:rsidRDefault="00BE60F8" w:rsidP="00BE60F8">
      <w:pPr>
        <w:pStyle w:val="a3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E60F8" w:rsidRDefault="00BE60F8" w:rsidP="00BE60F8">
      <w:pPr>
        <w:pStyle w:val="a3"/>
        <w:rPr>
          <w:rFonts w:ascii="Times New Roman" w:hAnsi="Times New Roman" w:cs="Times New Roman"/>
          <w:sz w:val="28"/>
          <w:szCs w:val="28"/>
          <w:lang w:val="ro-RO"/>
        </w:rPr>
      </w:pPr>
      <w:r w:rsidRPr="00BE60F8">
        <w:rPr>
          <w:rFonts w:ascii="Times New Roman" w:hAnsi="Times New Roman" w:cs="Times New Roman"/>
          <w:sz w:val="28"/>
          <w:szCs w:val="28"/>
          <w:lang w:val="ro-RO"/>
        </w:rPr>
        <w:t>În temeiul art. 14 alin.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BE60F8">
        <w:rPr>
          <w:rFonts w:ascii="Times New Roman" w:hAnsi="Times New Roman" w:cs="Times New Roman"/>
          <w:sz w:val="28"/>
          <w:szCs w:val="28"/>
          <w:lang w:val="ro-RO"/>
        </w:rPr>
        <w:t>(2)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lit.k</w:t>
      </w:r>
      <w:r w:rsidRPr="00BE60F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1</w:t>
      </w:r>
      <w:r>
        <w:rPr>
          <w:rFonts w:ascii="Times New Roman" w:hAnsi="Times New Roman" w:cs="Times New Roman"/>
          <w:sz w:val="28"/>
          <w:szCs w:val="28"/>
          <w:lang w:val="ro-RO"/>
        </w:rPr>
        <w:t>) din Legea nr. 436/2006 privind administrația publică locală și în conformitate cu prevederile art. 5,6 ,8,10 și 11 a Legii</w:t>
      </w:r>
      <w:r w:rsidR="00681E9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nr. 225/2023 privind amalgamarea voluntară a unităților administrativ-teritoriale și a pct. 25,39,40 și 43 din Metodologia de amalgamare voluntară a unităților admi</w:t>
      </w:r>
      <w:r w:rsidR="00681E94">
        <w:rPr>
          <w:rFonts w:ascii="Times New Roman" w:hAnsi="Times New Roman" w:cs="Times New Roman"/>
          <w:sz w:val="28"/>
          <w:szCs w:val="28"/>
          <w:lang w:val="ro-RO"/>
        </w:rPr>
        <w:t>nistrativ-teritoriale aprobată p</w:t>
      </w:r>
      <w:r>
        <w:rPr>
          <w:rFonts w:ascii="Times New Roman" w:hAnsi="Times New Roman" w:cs="Times New Roman"/>
          <w:sz w:val="28"/>
          <w:szCs w:val="28"/>
          <w:lang w:val="ro-RO"/>
        </w:rPr>
        <w:t>rin H.G nr</w:t>
      </w:r>
      <w:r w:rsidR="00356F42">
        <w:rPr>
          <w:rFonts w:ascii="Times New Roman" w:hAnsi="Times New Roman" w:cs="Times New Roman"/>
          <w:sz w:val="28"/>
          <w:szCs w:val="28"/>
          <w:lang w:val="ro-RO"/>
        </w:rPr>
        <w:t xml:space="preserve">. 925/2023, Consiliul comunei Tîrnova </w:t>
      </w:r>
      <w:r w:rsidR="00681E94">
        <w:rPr>
          <w:rFonts w:ascii="Times New Roman" w:hAnsi="Times New Roman" w:cs="Times New Roman"/>
          <w:sz w:val="28"/>
          <w:szCs w:val="28"/>
          <w:lang w:val="ro-RO"/>
        </w:rPr>
        <w:t>D</w:t>
      </w:r>
      <w:r w:rsidR="00356F42">
        <w:rPr>
          <w:rFonts w:ascii="Times New Roman" w:hAnsi="Times New Roman" w:cs="Times New Roman"/>
          <w:sz w:val="28"/>
          <w:szCs w:val="28"/>
          <w:lang w:val="ro-RO"/>
        </w:rPr>
        <w:t>ecide:</w:t>
      </w:r>
    </w:p>
    <w:p w:rsidR="00356F42" w:rsidRDefault="00356F42" w:rsidP="00BE60F8">
      <w:pPr>
        <w:pStyle w:val="a3"/>
        <w:rPr>
          <w:rFonts w:ascii="Times New Roman" w:hAnsi="Times New Roman" w:cs="Times New Roman"/>
          <w:sz w:val="28"/>
          <w:szCs w:val="28"/>
          <w:lang w:val="ro-RO"/>
        </w:rPr>
      </w:pPr>
    </w:p>
    <w:p w:rsidR="00356F42" w:rsidRDefault="00356F42" w:rsidP="00356F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Se aprobă: amalgamarea voluntară  a unităților administrativ- teritoriale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o-RO"/>
        </w:rPr>
        <w:t xml:space="preserve">comuna Tîrnova r-nul Dondușeni, s. Scăieni r-nul Dondușeni , s. Baraboi </w:t>
      </w:r>
    </w:p>
    <w:p w:rsidR="00356F42" w:rsidRDefault="00356F42" w:rsidP="00356F42">
      <w:pPr>
        <w:pStyle w:val="a3"/>
        <w:ind w:left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r-nul Dondușeni. </w:t>
      </w:r>
    </w:p>
    <w:p w:rsidR="00356F42" w:rsidRDefault="00356F42" w:rsidP="00356F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Se pune în sarcina dlui Vladimir Gîsca , primarul comunei Tîrnova.</w:t>
      </w:r>
    </w:p>
    <w:p w:rsidR="00356F42" w:rsidRDefault="00356F42" w:rsidP="00356F4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Recepționarea deciziilor de amalgamare voluntară aprobate de consiliile locale ale s. Scăiei și s. Baraboi.</w:t>
      </w:r>
    </w:p>
    <w:p w:rsidR="00356F42" w:rsidRPr="00BE60F8" w:rsidRDefault="00356F42" w:rsidP="00356F4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Transmiterea dosarului consolidat privind amalgamarea voluntară a unităților administrativ –teritoriale s. Scăieni și s. Baraboi r-nul D</w:t>
      </w:r>
      <w:r w:rsidR="00681E94">
        <w:rPr>
          <w:rFonts w:ascii="Times New Roman" w:hAnsi="Times New Roman" w:cs="Times New Roman"/>
          <w:sz w:val="28"/>
          <w:szCs w:val="28"/>
          <w:lang w:val="ro-RO"/>
        </w:rPr>
        <w:t>ondușeni, către Cancelaria de Stat a Republicii Moldova.</w:t>
      </w:r>
    </w:p>
    <w:p w:rsidR="00BE60F8" w:rsidRDefault="00BE60F8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E60F8" w:rsidRPr="00BE60F8" w:rsidRDefault="00BE60F8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BE60F8" w:rsidRPr="00BE6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20333"/>
    <w:multiLevelType w:val="multilevel"/>
    <w:tmpl w:val="AEDA6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295"/>
    <w:rsid w:val="00356F42"/>
    <w:rsid w:val="00681E94"/>
    <w:rsid w:val="00BE60F8"/>
    <w:rsid w:val="00DC4FA9"/>
    <w:rsid w:val="00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95D0"/>
  <w15:chartTrackingRefBased/>
  <w15:docId w15:val="{F005AE71-637A-4B9B-BA15-F3437D7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0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2026-07-09T12:07:00Z</dcterms:created>
  <dcterms:modified xsi:type="dcterms:W3CDTF">2026-07-09T12:31:00Z</dcterms:modified>
</cp:coreProperties>
</file>