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0DA2" w14:textId="77777777" w:rsidR="00093219" w:rsidRPr="002C0557" w:rsidRDefault="00093219" w:rsidP="00CC5264">
      <w:pPr>
        <w:spacing w:line="240" w:lineRule="auto"/>
        <w:ind w:right="68"/>
        <w:jc w:val="center"/>
        <w:rPr>
          <w:b/>
          <w:lang w:val="ro-MD"/>
        </w:rPr>
      </w:pPr>
      <w:r w:rsidRPr="002C0557">
        <w:rPr>
          <w:b/>
          <w:lang w:val="ro-MD"/>
        </w:rPr>
        <w:t xml:space="preserve">TABEL DE CONCORDANŢĂ </w:t>
      </w:r>
    </w:p>
    <w:p w14:paraId="68C8F079" w14:textId="6F0BEF40" w:rsidR="00E32563" w:rsidRPr="002C0557" w:rsidRDefault="00093219" w:rsidP="00CC5264">
      <w:pPr>
        <w:spacing w:line="240" w:lineRule="auto"/>
        <w:ind w:firstLine="709"/>
        <w:jc w:val="center"/>
        <w:rPr>
          <w:b/>
          <w:lang w:val="ro-MD"/>
        </w:rPr>
      </w:pPr>
      <w:r w:rsidRPr="002C0557">
        <w:rPr>
          <w:b/>
          <w:lang w:val="ro-MD"/>
        </w:rPr>
        <w:t xml:space="preserve">pentru aprobarea </w:t>
      </w:r>
      <w:bookmarkStart w:id="0" w:name="_Hlk214459293"/>
      <w:r w:rsidR="00E32563" w:rsidRPr="002C0557">
        <w:rPr>
          <w:b/>
          <w:lang w:val="ro-MD"/>
        </w:rPr>
        <w:t>Regulamentului privind drepturile pasagerilor care călătoresc cu autobuzul și autocarul</w:t>
      </w:r>
      <w:bookmarkEnd w:id="0"/>
    </w:p>
    <w:p w14:paraId="07D59CC2" w14:textId="7FBE30E3" w:rsidR="00E21C6E" w:rsidRPr="002C0557" w:rsidRDefault="00E21C6E" w:rsidP="00CC5264">
      <w:pPr>
        <w:spacing w:line="240" w:lineRule="auto"/>
        <w:contextualSpacing/>
        <w:jc w:val="center"/>
        <w:rPr>
          <w:b/>
          <w:lang w:val="ro-MD"/>
        </w:rPr>
      </w:pPr>
    </w:p>
    <w:tbl>
      <w:tblPr>
        <w:tblStyle w:val="TableGrid"/>
        <w:tblW w:w="15123" w:type="dxa"/>
        <w:tblInd w:w="-527" w:type="dxa"/>
        <w:tblCellMar>
          <w:top w:w="49" w:type="dxa"/>
          <w:left w:w="108" w:type="dxa"/>
          <w:right w:w="27" w:type="dxa"/>
        </w:tblCellMar>
        <w:tblLook w:val="04A0" w:firstRow="1" w:lastRow="0" w:firstColumn="1" w:lastColumn="0" w:noHBand="0" w:noVBand="1"/>
      </w:tblPr>
      <w:tblGrid>
        <w:gridCol w:w="642"/>
        <w:gridCol w:w="4144"/>
        <w:gridCol w:w="733"/>
        <w:gridCol w:w="5635"/>
        <w:gridCol w:w="1701"/>
        <w:gridCol w:w="2268"/>
      </w:tblGrid>
      <w:tr w:rsidR="00A40782" w:rsidRPr="00C64FEE" w14:paraId="028CCFA5" w14:textId="77777777" w:rsidTr="00E00737">
        <w:trPr>
          <w:trHeight w:val="338"/>
        </w:trPr>
        <w:tc>
          <w:tcPr>
            <w:tcW w:w="642" w:type="dxa"/>
            <w:tcBorders>
              <w:top w:val="single" w:sz="4" w:space="0" w:color="000000"/>
              <w:left w:val="single" w:sz="4" w:space="0" w:color="000000"/>
              <w:bottom w:val="single" w:sz="4" w:space="0" w:color="000000"/>
              <w:right w:val="single" w:sz="4" w:space="0" w:color="000000"/>
            </w:tcBorders>
            <w:vAlign w:val="center"/>
          </w:tcPr>
          <w:p w14:paraId="1AC4E227" w14:textId="71D2A635" w:rsidR="00A40782" w:rsidRPr="00A60FC2" w:rsidRDefault="00A40782" w:rsidP="00CC5264">
            <w:pPr>
              <w:spacing w:line="240" w:lineRule="auto"/>
              <w:ind w:left="0" w:right="0" w:firstLine="0"/>
              <w:jc w:val="center"/>
              <w:rPr>
                <w:b/>
                <w:color w:val="auto"/>
                <w:sz w:val="22"/>
                <w:szCs w:val="22"/>
                <w:lang w:val="ro-MD"/>
              </w:rPr>
            </w:pPr>
            <w:r w:rsidRPr="00A60FC2">
              <w:rPr>
                <w:b/>
                <w:sz w:val="22"/>
                <w:szCs w:val="22"/>
                <w:lang w:val="ro-RO"/>
              </w:rPr>
              <w:t>1</w:t>
            </w:r>
          </w:p>
        </w:tc>
        <w:tc>
          <w:tcPr>
            <w:tcW w:w="4144" w:type="dxa"/>
            <w:tcBorders>
              <w:top w:val="single" w:sz="4" w:space="0" w:color="000000"/>
              <w:left w:val="single" w:sz="4" w:space="0" w:color="000000"/>
              <w:bottom w:val="single" w:sz="4" w:space="0" w:color="000000"/>
              <w:right w:val="single" w:sz="4" w:space="0" w:color="000000"/>
            </w:tcBorders>
            <w:vAlign w:val="center"/>
          </w:tcPr>
          <w:p w14:paraId="0E24AB7E" w14:textId="4B64D2B5" w:rsidR="00A40782" w:rsidRPr="00A60FC2" w:rsidRDefault="00A40782" w:rsidP="00CC5264">
            <w:pPr>
              <w:spacing w:line="240" w:lineRule="auto"/>
              <w:ind w:left="48" w:right="0" w:firstLine="0"/>
              <w:jc w:val="left"/>
              <w:rPr>
                <w:b/>
                <w:color w:val="auto"/>
                <w:sz w:val="22"/>
                <w:szCs w:val="22"/>
                <w:lang w:val="ro-MD"/>
              </w:rPr>
            </w:pPr>
            <w:r w:rsidRPr="00A60FC2">
              <w:rPr>
                <w:b/>
                <w:sz w:val="22"/>
                <w:szCs w:val="22"/>
                <w:lang w:val="ro-RO"/>
              </w:rPr>
              <w:t xml:space="preserve">Titlul actului UE </w:t>
            </w:r>
          </w:p>
        </w:tc>
        <w:tc>
          <w:tcPr>
            <w:tcW w:w="10337" w:type="dxa"/>
            <w:gridSpan w:val="4"/>
            <w:tcBorders>
              <w:top w:val="single" w:sz="4" w:space="0" w:color="000000"/>
              <w:left w:val="single" w:sz="4" w:space="0" w:color="000000"/>
              <w:bottom w:val="single" w:sz="4" w:space="0" w:color="000000"/>
              <w:right w:val="single" w:sz="4" w:space="0" w:color="000000"/>
            </w:tcBorders>
          </w:tcPr>
          <w:p w14:paraId="6774AFE5" w14:textId="151F25E7" w:rsidR="00A40782" w:rsidRPr="00A60FC2" w:rsidRDefault="003F0D81" w:rsidP="00361524">
            <w:pPr>
              <w:spacing w:line="240" w:lineRule="auto"/>
              <w:rPr>
                <w:bCs/>
                <w:sz w:val="22"/>
                <w:szCs w:val="22"/>
                <w:lang w:val="ro-RO"/>
              </w:rPr>
            </w:pPr>
            <w:r w:rsidRPr="00A60FC2">
              <w:rPr>
                <w:b/>
                <w:color w:val="auto"/>
                <w:sz w:val="22"/>
                <w:szCs w:val="22"/>
                <w:lang w:val="ro-MD"/>
              </w:rPr>
              <w:t>Regulamentul (UE) nr. 181/2011 al Parlamentului European și al Consiliului din 16 februarie 2011 privind drepturile pasagerilor care călătoresc cu autobuzul și autocarul și de modificare a Regulamentului (CE) nr. 2006/2004</w:t>
            </w:r>
            <w:r w:rsidR="003E60A2" w:rsidRPr="00A60FC2">
              <w:rPr>
                <w:b/>
                <w:color w:val="auto"/>
                <w:sz w:val="22"/>
                <w:szCs w:val="22"/>
                <w:lang w:val="ro-MD"/>
              </w:rPr>
              <w:t xml:space="preserve">, </w:t>
            </w:r>
            <w:r w:rsidR="003E60A2" w:rsidRPr="00A60FC2">
              <w:rPr>
                <w:bCs/>
                <w:sz w:val="22"/>
                <w:szCs w:val="22"/>
                <w:lang w:val="ro-RO"/>
              </w:rPr>
              <w:t>CELEX:</w:t>
            </w:r>
            <w:r w:rsidR="00674BE4" w:rsidRPr="00A60FC2">
              <w:rPr>
                <w:bCs/>
                <w:sz w:val="22"/>
                <w:szCs w:val="22"/>
                <w:lang w:val="ro-RO"/>
              </w:rPr>
              <w:t xml:space="preserve"> 32011R0181, </w:t>
            </w:r>
            <w:r w:rsidR="008F50DE" w:rsidRPr="00A60FC2">
              <w:rPr>
                <w:bCs/>
                <w:sz w:val="22"/>
                <w:szCs w:val="22"/>
                <w:lang w:val="ro-RO"/>
              </w:rPr>
              <w:t>publicat în Jurnalul Oficial al Uniunii Europene L 55/1</w:t>
            </w:r>
          </w:p>
        </w:tc>
      </w:tr>
      <w:tr w:rsidR="00A40782" w:rsidRPr="00A60FC2" w14:paraId="7073B668" w14:textId="77777777" w:rsidTr="00E00737">
        <w:trPr>
          <w:trHeight w:val="338"/>
        </w:trPr>
        <w:tc>
          <w:tcPr>
            <w:tcW w:w="642" w:type="dxa"/>
            <w:tcBorders>
              <w:top w:val="single" w:sz="4" w:space="0" w:color="000000"/>
              <w:left w:val="single" w:sz="4" w:space="0" w:color="000000"/>
              <w:bottom w:val="single" w:sz="4" w:space="0" w:color="000000"/>
              <w:right w:val="single" w:sz="4" w:space="0" w:color="000000"/>
            </w:tcBorders>
            <w:vAlign w:val="center"/>
          </w:tcPr>
          <w:p w14:paraId="06B5C27A" w14:textId="393F2648" w:rsidR="00A40782" w:rsidRPr="00A60FC2" w:rsidRDefault="00A40782" w:rsidP="00CC5264">
            <w:pPr>
              <w:spacing w:line="240" w:lineRule="auto"/>
              <w:ind w:left="0" w:right="0" w:firstLine="0"/>
              <w:jc w:val="center"/>
              <w:rPr>
                <w:b/>
                <w:color w:val="auto"/>
                <w:sz w:val="22"/>
                <w:szCs w:val="22"/>
                <w:lang w:val="ro-MD"/>
              </w:rPr>
            </w:pPr>
            <w:r w:rsidRPr="00A60FC2">
              <w:rPr>
                <w:b/>
                <w:sz w:val="22"/>
                <w:szCs w:val="22"/>
                <w:lang w:val="ro-RO"/>
              </w:rPr>
              <w:t>2</w:t>
            </w:r>
          </w:p>
        </w:tc>
        <w:tc>
          <w:tcPr>
            <w:tcW w:w="4144" w:type="dxa"/>
            <w:tcBorders>
              <w:top w:val="single" w:sz="4" w:space="0" w:color="000000"/>
              <w:left w:val="single" w:sz="4" w:space="0" w:color="000000"/>
              <w:bottom w:val="single" w:sz="4" w:space="0" w:color="000000"/>
              <w:right w:val="single" w:sz="4" w:space="0" w:color="000000"/>
            </w:tcBorders>
            <w:vAlign w:val="center"/>
          </w:tcPr>
          <w:p w14:paraId="05F286BC" w14:textId="75F43B93" w:rsidR="00A40782" w:rsidRPr="00A60FC2" w:rsidRDefault="00A40782" w:rsidP="00CC5264">
            <w:pPr>
              <w:spacing w:line="240" w:lineRule="auto"/>
              <w:ind w:left="48" w:right="0" w:firstLine="0"/>
              <w:jc w:val="left"/>
              <w:rPr>
                <w:b/>
                <w:color w:val="auto"/>
                <w:sz w:val="22"/>
                <w:szCs w:val="22"/>
                <w:lang w:val="ro-MD"/>
              </w:rPr>
            </w:pPr>
            <w:r w:rsidRPr="00A60FC2">
              <w:rPr>
                <w:b/>
                <w:sz w:val="22"/>
                <w:szCs w:val="22"/>
                <w:lang w:val="ro-RO"/>
              </w:rPr>
              <w:t>Titlul proiectului de act normativ național</w:t>
            </w:r>
          </w:p>
        </w:tc>
        <w:tc>
          <w:tcPr>
            <w:tcW w:w="10337" w:type="dxa"/>
            <w:gridSpan w:val="4"/>
            <w:tcBorders>
              <w:top w:val="single" w:sz="4" w:space="0" w:color="000000"/>
              <w:left w:val="single" w:sz="4" w:space="0" w:color="000000"/>
              <w:bottom w:val="single" w:sz="4" w:space="0" w:color="000000"/>
              <w:right w:val="single" w:sz="4" w:space="0" w:color="000000"/>
            </w:tcBorders>
          </w:tcPr>
          <w:p w14:paraId="3B882156" w14:textId="2A60DE7E" w:rsidR="00A40782" w:rsidRPr="00A60FC2" w:rsidRDefault="00EC783D" w:rsidP="00CC5264">
            <w:pPr>
              <w:spacing w:line="240" w:lineRule="auto"/>
              <w:ind w:right="0"/>
              <w:rPr>
                <w:b/>
                <w:color w:val="auto"/>
                <w:sz w:val="22"/>
                <w:szCs w:val="22"/>
                <w:lang w:val="ro-MD"/>
              </w:rPr>
            </w:pPr>
            <w:r w:rsidRPr="00A60FC2">
              <w:rPr>
                <w:b/>
                <w:color w:val="auto"/>
                <w:sz w:val="22"/>
                <w:szCs w:val="22"/>
                <w:lang w:val="ro-MD"/>
              </w:rPr>
              <w:t>Regulamentului privind drepturile pasagerilor care călătoresc cu autobuzul și autocarul</w:t>
            </w:r>
          </w:p>
        </w:tc>
      </w:tr>
      <w:tr w:rsidR="00A40782" w:rsidRPr="00A60FC2" w14:paraId="3D6AB693" w14:textId="77777777" w:rsidTr="00E00737">
        <w:trPr>
          <w:trHeight w:val="338"/>
        </w:trPr>
        <w:tc>
          <w:tcPr>
            <w:tcW w:w="642" w:type="dxa"/>
            <w:tcBorders>
              <w:top w:val="single" w:sz="4" w:space="0" w:color="000000"/>
              <w:left w:val="single" w:sz="4" w:space="0" w:color="000000"/>
              <w:bottom w:val="single" w:sz="4" w:space="0" w:color="000000"/>
              <w:right w:val="single" w:sz="4" w:space="0" w:color="000000"/>
            </w:tcBorders>
            <w:vAlign w:val="center"/>
          </w:tcPr>
          <w:p w14:paraId="59A6B2C0" w14:textId="46AC68B4" w:rsidR="00A40782" w:rsidRPr="00A60FC2" w:rsidRDefault="00A40782" w:rsidP="00CC5264">
            <w:pPr>
              <w:spacing w:line="240" w:lineRule="auto"/>
              <w:ind w:left="0" w:right="0" w:firstLine="0"/>
              <w:jc w:val="center"/>
              <w:rPr>
                <w:b/>
                <w:color w:val="auto"/>
                <w:sz w:val="22"/>
                <w:szCs w:val="22"/>
                <w:lang w:val="ro-MD"/>
              </w:rPr>
            </w:pPr>
            <w:r w:rsidRPr="00A60FC2">
              <w:rPr>
                <w:b/>
                <w:sz w:val="22"/>
                <w:szCs w:val="22"/>
                <w:lang w:val="ro-RO"/>
              </w:rPr>
              <w:t>3</w:t>
            </w:r>
          </w:p>
        </w:tc>
        <w:tc>
          <w:tcPr>
            <w:tcW w:w="4144" w:type="dxa"/>
            <w:tcBorders>
              <w:top w:val="single" w:sz="4" w:space="0" w:color="000000"/>
              <w:left w:val="single" w:sz="4" w:space="0" w:color="000000"/>
              <w:bottom w:val="single" w:sz="4" w:space="0" w:color="000000"/>
              <w:right w:val="single" w:sz="4" w:space="0" w:color="000000"/>
            </w:tcBorders>
            <w:vAlign w:val="center"/>
          </w:tcPr>
          <w:p w14:paraId="6B24568D" w14:textId="359E5DBB" w:rsidR="00A40782" w:rsidRPr="00A60FC2" w:rsidRDefault="00A40782" w:rsidP="00CC5264">
            <w:pPr>
              <w:spacing w:line="240" w:lineRule="auto"/>
              <w:ind w:left="48" w:right="0" w:firstLine="0"/>
              <w:jc w:val="left"/>
              <w:rPr>
                <w:b/>
                <w:color w:val="auto"/>
                <w:sz w:val="22"/>
                <w:szCs w:val="22"/>
                <w:lang w:val="ro-MD"/>
              </w:rPr>
            </w:pPr>
            <w:r w:rsidRPr="00A60FC2">
              <w:rPr>
                <w:b/>
                <w:sz w:val="22"/>
                <w:szCs w:val="22"/>
                <w:lang w:val="ro-RO"/>
              </w:rPr>
              <w:t>Gradul general de compatibilitate</w:t>
            </w:r>
          </w:p>
        </w:tc>
        <w:tc>
          <w:tcPr>
            <w:tcW w:w="10337" w:type="dxa"/>
            <w:gridSpan w:val="4"/>
            <w:tcBorders>
              <w:top w:val="single" w:sz="4" w:space="0" w:color="000000"/>
              <w:left w:val="single" w:sz="4" w:space="0" w:color="000000"/>
              <w:bottom w:val="single" w:sz="4" w:space="0" w:color="000000"/>
              <w:right w:val="single" w:sz="4" w:space="0" w:color="000000"/>
            </w:tcBorders>
          </w:tcPr>
          <w:p w14:paraId="1FE55E98" w14:textId="6987AAED" w:rsidR="00A40782" w:rsidRPr="00A60FC2" w:rsidRDefault="00EC783D" w:rsidP="00CC5264">
            <w:pPr>
              <w:spacing w:line="240" w:lineRule="auto"/>
              <w:ind w:right="0"/>
              <w:rPr>
                <w:b/>
                <w:color w:val="auto"/>
                <w:sz w:val="22"/>
                <w:szCs w:val="22"/>
                <w:lang w:val="ro-MD"/>
              </w:rPr>
            </w:pPr>
            <w:r w:rsidRPr="00A60FC2">
              <w:rPr>
                <w:b/>
                <w:color w:val="auto"/>
                <w:sz w:val="22"/>
                <w:szCs w:val="22"/>
                <w:lang w:val="ro-MD"/>
              </w:rPr>
              <w:t>Compatibil</w:t>
            </w:r>
          </w:p>
        </w:tc>
      </w:tr>
      <w:tr w:rsidR="00861332" w:rsidRPr="00C64FEE" w14:paraId="2DE9D97E" w14:textId="77777777" w:rsidTr="00E00737">
        <w:trPr>
          <w:trHeight w:val="338"/>
        </w:trPr>
        <w:tc>
          <w:tcPr>
            <w:tcW w:w="642" w:type="dxa"/>
            <w:tcBorders>
              <w:top w:val="single" w:sz="4" w:space="0" w:color="000000"/>
              <w:left w:val="single" w:sz="4" w:space="0" w:color="000000"/>
              <w:bottom w:val="single" w:sz="4" w:space="0" w:color="000000"/>
              <w:right w:val="single" w:sz="4" w:space="0" w:color="000000"/>
            </w:tcBorders>
            <w:vAlign w:val="center"/>
          </w:tcPr>
          <w:p w14:paraId="05E7E587" w14:textId="5F39A558" w:rsidR="00861332" w:rsidRPr="00A60FC2" w:rsidRDefault="00861332" w:rsidP="00CC5264">
            <w:pPr>
              <w:spacing w:line="240" w:lineRule="auto"/>
              <w:ind w:left="0" w:right="0" w:firstLine="0"/>
              <w:jc w:val="center"/>
              <w:rPr>
                <w:b/>
                <w:color w:val="auto"/>
                <w:sz w:val="22"/>
                <w:szCs w:val="22"/>
                <w:lang w:val="ro-MD"/>
              </w:rPr>
            </w:pPr>
            <w:r w:rsidRPr="00A60FC2">
              <w:rPr>
                <w:b/>
                <w:sz w:val="22"/>
                <w:szCs w:val="22"/>
                <w:lang w:val="ro-RO"/>
              </w:rPr>
              <w:t>4</w:t>
            </w:r>
          </w:p>
        </w:tc>
        <w:tc>
          <w:tcPr>
            <w:tcW w:w="4144" w:type="dxa"/>
            <w:tcBorders>
              <w:top w:val="single" w:sz="4" w:space="0" w:color="000000"/>
              <w:left w:val="single" w:sz="4" w:space="0" w:color="000000"/>
              <w:bottom w:val="single" w:sz="4" w:space="0" w:color="000000"/>
              <w:right w:val="single" w:sz="4" w:space="0" w:color="000000"/>
            </w:tcBorders>
            <w:vAlign w:val="center"/>
          </w:tcPr>
          <w:p w14:paraId="2C5D1CAC" w14:textId="177E94FF" w:rsidR="00861332" w:rsidRPr="00A60FC2" w:rsidRDefault="00861332" w:rsidP="00CC5264">
            <w:pPr>
              <w:spacing w:line="240" w:lineRule="auto"/>
              <w:ind w:left="48" w:right="0" w:firstLine="0"/>
              <w:jc w:val="left"/>
              <w:rPr>
                <w:b/>
                <w:color w:val="auto"/>
                <w:sz w:val="22"/>
                <w:szCs w:val="22"/>
                <w:lang w:val="ro-MD"/>
              </w:rPr>
            </w:pPr>
            <w:r w:rsidRPr="00A60FC2">
              <w:rPr>
                <w:b/>
                <w:sz w:val="22"/>
                <w:szCs w:val="22"/>
                <w:lang w:val="ro-RO"/>
              </w:rPr>
              <w:t>Autoritatea/persoana responsabilă</w:t>
            </w:r>
          </w:p>
        </w:tc>
        <w:tc>
          <w:tcPr>
            <w:tcW w:w="10337" w:type="dxa"/>
            <w:gridSpan w:val="4"/>
            <w:tcBorders>
              <w:top w:val="single" w:sz="4" w:space="0" w:color="000000"/>
              <w:left w:val="single" w:sz="4" w:space="0" w:color="000000"/>
              <w:bottom w:val="single" w:sz="4" w:space="0" w:color="000000"/>
              <w:right w:val="single" w:sz="4" w:space="0" w:color="000000"/>
            </w:tcBorders>
            <w:vAlign w:val="center"/>
          </w:tcPr>
          <w:p w14:paraId="29FEC575" w14:textId="41C64487" w:rsidR="00861332" w:rsidRPr="00A60FC2" w:rsidRDefault="00861332" w:rsidP="00CC5264">
            <w:pPr>
              <w:spacing w:line="240" w:lineRule="auto"/>
              <w:ind w:right="0"/>
              <w:rPr>
                <w:b/>
                <w:color w:val="auto"/>
                <w:sz w:val="22"/>
                <w:szCs w:val="22"/>
                <w:lang w:val="ro-MD"/>
              </w:rPr>
            </w:pPr>
            <w:r w:rsidRPr="00A60FC2">
              <w:rPr>
                <w:bCs/>
                <w:sz w:val="22"/>
                <w:szCs w:val="22"/>
                <w:lang w:val="ro-RO"/>
              </w:rPr>
              <w:t>Ministerul Infrastructurii și Dezvoltării Regionale, Andrei Slanina, Șef al Direcției Politici în domeniul transport rutier</w:t>
            </w:r>
          </w:p>
        </w:tc>
      </w:tr>
      <w:tr w:rsidR="00861332" w:rsidRPr="00A60FC2" w14:paraId="2D2B84C7" w14:textId="77777777" w:rsidTr="00E00737">
        <w:trPr>
          <w:trHeight w:val="338"/>
        </w:trPr>
        <w:tc>
          <w:tcPr>
            <w:tcW w:w="642" w:type="dxa"/>
            <w:tcBorders>
              <w:top w:val="single" w:sz="4" w:space="0" w:color="000000"/>
              <w:left w:val="single" w:sz="4" w:space="0" w:color="000000"/>
              <w:bottom w:val="single" w:sz="4" w:space="0" w:color="000000"/>
              <w:right w:val="single" w:sz="4" w:space="0" w:color="000000"/>
            </w:tcBorders>
            <w:vAlign w:val="center"/>
          </w:tcPr>
          <w:p w14:paraId="2B09F684" w14:textId="418906A6" w:rsidR="00861332" w:rsidRPr="00A60FC2" w:rsidRDefault="00861332" w:rsidP="00CC5264">
            <w:pPr>
              <w:spacing w:line="240" w:lineRule="auto"/>
              <w:ind w:left="0" w:right="0" w:firstLine="0"/>
              <w:jc w:val="center"/>
              <w:rPr>
                <w:b/>
                <w:color w:val="auto"/>
                <w:sz w:val="22"/>
                <w:szCs w:val="22"/>
                <w:lang w:val="ro-MD"/>
              </w:rPr>
            </w:pPr>
            <w:r w:rsidRPr="00A60FC2">
              <w:rPr>
                <w:b/>
                <w:sz w:val="22"/>
                <w:szCs w:val="22"/>
                <w:lang w:val="ro-RO"/>
              </w:rPr>
              <w:t>5</w:t>
            </w:r>
          </w:p>
        </w:tc>
        <w:tc>
          <w:tcPr>
            <w:tcW w:w="4144" w:type="dxa"/>
            <w:tcBorders>
              <w:top w:val="single" w:sz="4" w:space="0" w:color="000000"/>
              <w:left w:val="single" w:sz="4" w:space="0" w:color="000000"/>
              <w:bottom w:val="single" w:sz="4" w:space="0" w:color="000000"/>
              <w:right w:val="single" w:sz="4" w:space="0" w:color="000000"/>
            </w:tcBorders>
            <w:vAlign w:val="center"/>
          </w:tcPr>
          <w:p w14:paraId="3842E305" w14:textId="6E26A7BE" w:rsidR="00861332" w:rsidRPr="00A60FC2" w:rsidRDefault="00861332" w:rsidP="00CC5264">
            <w:pPr>
              <w:spacing w:line="240" w:lineRule="auto"/>
              <w:ind w:left="48" w:right="0" w:firstLine="0"/>
              <w:jc w:val="left"/>
              <w:rPr>
                <w:b/>
                <w:color w:val="auto"/>
                <w:sz w:val="22"/>
                <w:szCs w:val="22"/>
                <w:lang w:val="ro-MD"/>
              </w:rPr>
            </w:pPr>
            <w:r w:rsidRPr="00A60FC2">
              <w:rPr>
                <w:b/>
                <w:sz w:val="22"/>
                <w:szCs w:val="22"/>
                <w:lang w:val="ro-RO"/>
              </w:rPr>
              <w:t>Data întocmirii/actualizării</w:t>
            </w:r>
          </w:p>
        </w:tc>
        <w:tc>
          <w:tcPr>
            <w:tcW w:w="10337" w:type="dxa"/>
            <w:gridSpan w:val="4"/>
            <w:tcBorders>
              <w:top w:val="single" w:sz="4" w:space="0" w:color="000000"/>
              <w:left w:val="single" w:sz="4" w:space="0" w:color="000000"/>
              <w:bottom w:val="single" w:sz="4" w:space="0" w:color="000000"/>
              <w:right w:val="single" w:sz="4" w:space="0" w:color="000000"/>
            </w:tcBorders>
            <w:vAlign w:val="center"/>
          </w:tcPr>
          <w:p w14:paraId="5F1E6C3F" w14:textId="2A2EF402" w:rsidR="00861332" w:rsidRPr="00A60FC2" w:rsidRDefault="00C64FEE" w:rsidP="00CC5264">
            <w:pPr>
              <w:spacing w:line="240" w:lineRule="auto"/>
              <w:ind w:right="0"/>
              <w:rPr>
                <w:b/>
                <w:color w:val="auto"/>
                <w:sz w:val="22"/>
                <w:szCs w:val="22"/>
                <w:lang w:val="ro-MD"/>
              </w:rPr>
            </w:pPr>
            <w:r>
              <w:rPr>
                <w:bCs/>
                <w:sz w:val="22"/>
                <w:szCs w:val="22"/>
                <w:lang w:val="ro-RO"/>
              </w:rPr>
              <w:t>1</w:t>
            </w:r>
            <w:r w:rsidR="00A164AF">
              <w:rPr>
                <w:bCs/>
                <w:sz w:val="22"/>
                <w:szCs w:val="22"/>
                <w:lang w:val="ro-RO"/>
              </w:rPr>
              <w:t>1.06</w:t>
            </w:r>
            <w:r w:rsidR="00861332" w:rsidRPr="00A60FC2">
              <w:rPr>
                <w:bCs/>
                <w:sz w:val="22"/>
                <w:szCs w:val="22"/>
                <w:lang w:val="ro-RO"/>
              </w:rPr>
              <w:t>.2026</w:t>
            </w:r>
          </w:p>
        </w:tc>
      </w:tr>
      <w:tr w:rsidR="008C178E" w:rsidRPr="00A60FC2" w14:paraId="3E2F6040" w14:textId="77777777" w:rsidTr="00E00737">
        <w:trPr>
          <w:trHeight w:val="338"/>
        </w:trPr>
        <w:tc>
          <w:tcPr>
            <w:tcW w:w="5519" w:type="dxa"/>
            <w:gridSpan w:val="3"/>
            <w:tcBorders>
              <w:top w:val="single" w:sz="4" w:space="0" w:color="000000"/>
              <w:left w:val="single" w:sz="4" w:space="0" w:color="000000"/>
              <w:bottom w:val="single" w:sz="4" w:space="0" w:color="000000"/>
              <w:right w:val="single" w:sz="4" w:space="0" w:color="000000"/>
            </w:tcBorders>
          </w:tcPr>
          <w:p w14:paraId="1F398065" w14:textId="77777777" w:rsidR="008C178E" w:rsidRPr="00A60FC2" w:rsidRDefault="008C178E" w:rsidP="00CC5264">
            <w:pPr>
              <w:spacing w:line="240" w:lineRule="auto"/>
              <w:ind w:left="0" w:right="0" w:firstLine="0"/>
              <w:jc w:val="center"/>
              <w:rPr>
                <w:color w:val="auto"/>
                <w:sz w:val="22"/>
                <w:szCs w:val="22"/>
                <w:lang w:val="ro-MD"/>
              </w:rPr>
            </w:pPr>
            <w:r w:rsidRPr="00A60FC2">
              <w:rPr>
                <w:b/>
                <w:color w:val="auto"/>
                <w:sz w:val="22"/>
                <w:szCs w:val="22"/>
                <w:lang w:val="ro-MD"/>
              </w:rPr>
              <w:t>6. Actul Uniunii Europene</w:t>
            </w:r>
          </w:p>
          <w:p w14:paraId="5FF1268D" w14:textId="353CF172" w:rsidR="008C178E" w:rsidRPr="00A60FC2" w:rsidRDefault="008C178E" w:rsidP="00CC5264">
            <w:pPr>
              <w:spacing w:line="240" w:lineRule="auto"/>
              <w:ind w:left="0" w:right="0" w:firstLine="0"/>
              <w:jc w:val="center"/>
              <w:rPr>
                <w:color w:val="auto"/>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724ECD32" w14:textId="77777777" w:rsidR="008C178E" w:rsidRPr="00A60FC2" w:rsidRDefault="008C178E" w:rsidP="00CC5264">
            <w:pPr>
              <w:spacing w:line="240" w:lineRule="auto"/>
              <w:ind w:left="48" w:right="0" w:firstLine="0"/>
              <w:jc w:val="center"/>
              <w:rPr>
                <w:color w:val="auto"/>
                <w:sz w:val="22"/>
                <w:szCs w:val="22"/>
                <w:lang w:val="ro-MD"/>
              </w:rPr>
            </w:pPr>
            <w:r w:rsidRPr="00A60FC2">
              <w:rPr>
                <w:b/>
                <w:color w:val="auto"/>
                <w:sz w:val="22"/>
                <w:szCs w:val="22"/>
                <w:lang w:val="ro-MD"/>
              </w:rPr>
              <w:t>7. Proiectul de act normativ</w:t>
            </w:r>
          </w:p>
          <w:p w14:paraId="77A9AC69" w14:textId="58585B64" w:rsidR="008C178E" w:rsidRPr="00A60FC2" w:rsidRDefault="008C178E" w:rsidP="00CC5264">
            <w:pPr>
              <w:spacing w:line="240" w:lineRule="auto"/>
              <w:ind w:left="48" w:right="0" w:firstLine="0"/>
              <w:jc w:val="center"/>
              <w:rPr>
                <w:color w:val="auto"/>
                <w:sz w:val="22"/>
                <w:szCs w:val="22"/>
                <w:lang w:val="ro-MD"/>
              </w:rPr>
            </w:pPr>
          </w:p>
        </w:tc>
        <w:tc>
          <w:tcPr>
            <w:tcW w:w="1701" w:type="dxa"/>
            <w:tcBorders>
              <w:top w:val="single" w:sz="4" w:space="0" w:color="000000"/>
              <w:left w:val="single" w:sz="4" w:space="0" w:color="000000"/>
              <w:bottom w:val="single" w:sz="4" w:space="0" w:color="000000"/>
              <w:right w:val="single" w:sz="4" w:space="0" w:color="000000"/>
            </w:tcBorders>
          </w:tcPr>
          <w:p w14:paraId="7C17FFE5" w14:textId="311ABCE5" w:rsidR="008C178E" w:rsidRPr="00A60FC2" w:rsidRDefault="008C178E" w:rsidP="00CC5264">
            <w:pPr>
              <w:spacing w:line="240" w:lineRule="auto"/>
              <w:ind w:left="72" w:right="0" w:firstLine="0"/>
              <w:jc w:val="center"/>
              <w:rPr>
                <w:color w:val="auto"/>
                <w:sz w:val="22"/>
                <w:szCs w:val="22"/>
                <w:lang w:val="ro-MD"/>
              </w:rPr>
            </w:pPr>
            <w:r w:rsidRPr="00A60FC2">
              <w:rPr>
                <w:b/>
                <w:color w:val="auto"/>
                <w:sz w:val="22"/>
                <w:szCs w:val="22"/>
                <w:lang w:val="ro-MD"/>
              </w:rPr>
              <w:t>8. Gradul de compatibilitate</w:t>
            </w:r>
          </w:p>
        </w:tc>
        <w:tc>
          <w:tcPr>
            <w:tcW w:w="2268" w:type="dxa"/>
            <w:tcBorders>
              <w:top w:val="single" w:sz="4" w:space="0" w:color="000000"/>
              <w:left w:val="single" w:sz="4" w:space="0" w:color="000000"/>
              <w:bottom w:val="single" w:sz="4" w:space="0" w:color="000000"/>
              <w:right w:val="single" w:sz="4" w:space="0" w:color="000000"/>
            </w:tcBorders>
          </w:tcPr>
          <w:p w14:paraId="040CEA7D" w14:textId="77777777" w:rsidR="008C178E" w:rsidRPr="00A60FC2" w:rsidRDefault="008C178E" w:rsidP="001B6D7B">
            <w:pPr>
              <w:spacing w:line="240" w:lineRule="auto"/>
              <w:ind w:right="0" w:firstLine="95"/>
              <w:jc w:val="center"/>
              <w:rPr>
                <w:color w:val="auto"/>
                <w:sz w:val="22"/>
                <w:szCs w:val="22"/>
                <w:lang w:val="ro-MD"/>
              </w:rPr>
            </w:pPr>
            <w:r w:rsidRPr="00A60FC2">
              <w:rPr>
                <w:b/>
                <w:color w:val="auto"/>
                <w:sz w:val="22"/>
                <w:szCs w:val="22"/>
                <w:lang w:val="ro-MD"/>
              </w:rPr>
              <w:t>9. Observații</w:t>
            </w:r>
          </w:p>
          <w:p w14:paraId="4C71A0B7" w14:textId="304D0E74" w:rsidR="008C178E" w:rsidRPr="00A60FC2" w:rsidRDefault="008C178E" w:rsidP="001B6D7B">
            <w:pPr>
              <w:spacing w:line="240" w:lineRule="auto"/>
              <w:ind w:right="0" w:firstLine="95"/>
              <w:jc w:val="center"/>
              <w:rPr>
                <w:color w:val="auto"/>
                <w:sz w:val="22"/>
                <w:szCs w:val="22"/>
                <w:lang w:val="ro-MD"/>
              </w:rPr>
            </w:pPr>
          </w:p>
        </w:tc>
      </w:tr>
      <w:tr w:rsidR="00D26732" w:rsidRPr="00A60FC2" w14:paraId="42F21212" w14:textId="77777777" w:rsidTr="00E00737">
        <w:trPr>
          <w:trHeight w:val="217"/>
        </w:trPr>
        <w:tc>
          <w:tcPr>
            <w:tcW w:w="5519" w:type="dxa"/>
            <w:gridSpan w:val="3"/>
            <w:tcBorders>
              <w:top w:val="single" w:sz="4" w:space="0" w:color="000000"/>
              <w:left w:val="single" w:sz="4" w:space="0" w:color="000000"/>
              <w:bottom w:val="single" w:sz="4" w:space="0" w:color="000000"/>
              <w:right w:val="single" w:sz="4" w:space="0" w:color="000000"/>
            </w:tcBorders>
          </w:tcPr>
          <w:p w14:paraId="4E4E7F6E" w14:textId="77777777" w:rsidR="000425E0" w:rsidRPr="00A60FC2" w:rsidRDefault="00E32563" w:rsidP="00CC5264">
            <w:pPr>
              <w:spacing w:line="240" w:lineRule="auto"/>
              <w:ind w:left="0" w:right="180" w:firstLine="272"/>
              <w:jc w:val="center"/>
              <w:rPr>
                <w:b/>
                <w:sz w:val="22"/>
                <w:szCs w:val="22"/>
                <w:lang w:val="ro-MD"/>
              </w:rPr>
            </w:pPr>
            <w:r w:rsidRPr="00A60FC2">
              <w:rPr>
                <w:b/>
                <w:sz w:val="22"/>
                <w:szCs w:val="22"/>
                <w:lang w:val="ro-MD"/>
              </w:rPr>
              <w:t>CAPITOLUL I DISPOZIȚII GENERALE</w:t>
            </w:r>
          </w:p>
          <w:p w14:paraId="2602FD3A" w14:textId="77777777" w:rsidR="00E32563" w:rsidRPr="00A60FC2" w:rsidRDefault="00E32563" w:rsidP="00CC5264">
            <w:pPr>
              <w:spacing w:line="240" w:lineRule="auto"/>
              <w:ind w:left="0" w:right="180" w:firstLine="272"/>
              <w:jc w:val="center"/>
              <w:rPr>
                <w:b/>
                <w:sz w:val="22"/>
                <w:szCs w:val="22"/>
                <w:lang w:val="ro-MD"/>
              </w:rPr>
            </w:pPr>
            <w:r w:rsidRPr="00A60FC2">
              <w:rPr>
                <w:b/>
                <w:sz w:val="22"/>
                <w:szCs w:val="22"/>
                <w:lang w:val="ro-MD"/>
              </w:rPr>
              <w:t>Articolul 1 Obiect</w:t>
            </w:r>
          </w:p>
          <w:p w14:paraId="0FB3B7AC" w14:textId="77777777" w:rsidR="00E32563" w:rsidRPr="00A60FC2" w:rsidRDefault="00E32563" w:rsidP="00CC5264">
            <w:pPr>
              <w:spacing w:line="240" w:lineRule="auto"/>
              <w:ind w:left="0" w:right="180" w:firstLine="272"/>
              <w:rPr>
                <w:sz w:val="22"/>
                <w:szCs w:val="22"/>
                <w:lang w:val="ro-MD" w:eastAsia="ru-RU"/>
              </w:rPr>
            </w:pPr>
            <w:r w:rsidRPr="00A60FC2">
              <w:rPr>
                <w:sz w:val="22"/>
                <w:szCs w:val="22"/>
                <w:lang w:val="ro-MD" w:eastAsia="ru-RU"/>
              </w:rPr>
              <w:t>Prezentul regulament stabilește norme pentru transportul cu autobuzul și autocarul în ceea ce privește:</w:t>
            </w:r>
          </w:p>
          <w:p w14:paraId="18FCB752" w14:textId="77777777" w:rsidR="00E32563" w:rsidRPr="00A60FC2" w:rsidRDefault="00E32563" w:rsidP="00CC5264">
            <w:pPr>
              <w:spacing w:line="240" w:lineRule="auto"/>
              <w:ind w:left="0" w:right="180" w:firstLine="272"/>
              <w:rPr>
                <w:sz w:val="22"/>
                <w:szCs w:val="22"/>
                <w:lang w:val="ro-MD" w:eastAsia="ru-RU"/>
              </w:rPr>
            </w:pPr>
            <w:r w:rsidRPr="00A60FC2">
              <w:rPr>
                <w:bCs/>
                <w:sz w:val="22"/>
                <w:szCs w:val="22"/>
                <w:lang w:val="ro-MD" w:eastAsia="ru-RU"/>
              </w:rPr>
              <w:t>(a)</w:t>
            </w:r>
            <w:r w:rsidRPr="00A60FC2">
              <w:rPr>
                <w:sz w:val="22"/>
                <w:szCs w:val="22"/>
                <w:lang w:val="ro-MD" w:eastAsia="ru-RU"/>
              </w:rPr>
              <w:t xml:space="preserve"> nediscriminarea între pasageri în ceea ce privește condițiile de transport oferite de transportatori;</w:t>
            </w:r>
          </w:p>
          <w:p w14:paraId="0ECE0092" w14:textId="77777777" w:rsidR="00E32563" w:rsidRPr="00A60FC2" w:rsidRDefault="00E32563" w:rsidP="00CC5264">
            <w:pPr>
              <w:spacing w:line="240" w:lineRule="auto"/>
              <w:ind w:left="0" w:right="180" w:firstLine="272"/>
              <w:rPr>
                <w:sz w:val="22"/>
                <w:szCs w:val="22"/>
                <w:lang w:val="ro-MD" w:eastAsia="ru-RU"/>
              </w:rPr>
            </w:pPr>
            <w:r w:rsidRPr="00A60FC2">
              <w:rPr>
                <w:bCs/>
                <w:color w:val="auto"/>
                <w:sz w:val="22"/>
                <w:szCs w:val="22"/>
                <w:lang w:val="ro-MD"/>
              </w:rPr>
              <w:t>(b)</w:t>
            </w:r>
            <w:r w:rsidRPr="00A60FC2">
              <w:rPr>
                <w:sz w:val="22"/>
                <w:szCs w:val="22"/>
                <w:lang w:val="ro-MD" w:eastAsia="ru-RU"/>
              </w:rPr>
              <w:t xml:space="preserve"> drepturile pasagerilor în cazul accidentelor survenite ca urmare a utilizării autobuzului sau autocarului și care au ca rezultat decesul sau vătămarea corporală sau pierderea sau deteriorarea bagajului;</w:t>
            </w:r>
          </w:p>
          <w:p w14:paraId="5DBAF0C6" w14:textId="77777777" w:rsidR="00E32563" w:rsidRPr="00A60FC2" w:rsidRDefault="00E32563" w:rsidP="00CC5264">
            <w:pPr>
              <w:spacing w:line="240" w:lineRule="auto"/>
              <w:ind w:left="0" w:right="180" w:firstLine="272"/>
              <w:rPr>
                <w:sz w:val="22"/>
                <w:szCs w:val="22"/>
                <w:lang w:val="ro-MD" w:eastAsia="ru-RU"/>
              </w:rPr>
            </w:pPr>
            <w:r w:rsidRPr="00A60FC2">
              <w:rPr>
                <w:bCs/>
                <w:sz w:val="22"/>
                <w:szCs w:val="22"/>
                <w:lang w:val="ro-MD" w:eastAsia="ru-RU"/>
              </w:rPr>
              <w:t>(c)</w:t>
            </w:r>
            <w:r w:rsidRPr="00A60FC2">
              <w:rPr>
                <w:sz w:val="22"/>
                <w:szCs w:val="22"/>
                <w:lang w:val="ro-MD" w:eastAsia="ru-RU"/>
              </w:rPr>
              <w:t xml:space="preserve"> nediscriminarea și asistența obligatorie pentru persoanele cu handicap și persoanele cu mobilitate redusă;</w:t>
            </w:r>
          </w:p>
          <w:p w14:paraId="1D499BC5" w14:textId="77777777" w:rsidR="00E32563" w:rsidRPr="00A60FC2" w:rsidRDefault="00E32563" w:rsidP="00CC5264">
            <w:pPr>
              <w:spacing w:line="240" w:lineRule="auto"/>
              <w:ind w:left="0" w:right="180" w:firstLine="272"/>
              <w:rPr>
                <w:sz w:val="22"/>
                <w:szCs w:val="22"/>
                <w:lang w:val="ro-MD" w:eastAsia="ru-RU"/>
              </w:rPr>
            </w:pPr>
            <w:r w:rsidRPr="00A60FC2">
              <w:rPr>
                <w:bCs/>
                <w:sz w:val="22"/>
                <w:szCs w:val="22"/>
                <w:lang w:val="ro-MD" w:eastAsia="ru-RU"/>
              </w:rPr>
              <w:t>(d)</w:t>
            </w:r>
            <w:r w:rsidRPr="00A60FC2">
              <w:rPr>
                <w:sz w:val="22"/>
                <w:szCs w:val="22"/>
                <w:lang w:val="ro-MD" w:eastAsia="ru-RU"/>
              </w:rPr>
              <w:t xml:space="preserve"> drepturile pasagerilor în cazuri de anulare sau întârziere;</w:t>
            </w:r>
          </w:p>
          <w:p w14:paraId="31945DEB" w14:textId="77777777" w:rsidR="00E32563" w:rsidRPr="00A60FC2" w:rsidRDefault="00E32563" w:rsidP="00CC5264">
            <w:pPr>
              <w:spacing w:line="240" w:lineRule="auto"/>
              <w:ind w:left="0" w:right="180" w:firstLine="272"/>
              <w:rPr>
                <w:sz w:val="22"/>
                <w:szCs w:val="22"/>
                <w:lang w:val="ro-MD" w:eastAsia="ru-RU"/>
              </w:rPr>
            </w:pPr>
            <w:r w:rsidRPr="00A60FC2">
              <w:rPr>
                <w:bCs/>
                <w:sz w:val="22"/>
                <w:szCs w:val="22"/>
                <w:lang w:val="ro-MD" w:eastAsia="ru-RU"/>
              </w:rPr>
              <w:t>(e)</w:t>
            </w:r>
            <w:r w:rsidRPr="00A60FC2">
              <w:rPr>
                <w:sz w:val="22"/>
                <w:szCs w:val="22"/>
                <w:lang w:val="ro-MD" w:eastAsia="ru-RU"/>
              </w:rPr>
              <w:t xml:space="preserve"> informații minime care trebuie furnizate pasagerilor;</w:t>
            </w:r>
          </w:p>
          <w:p w14:paraId="7B439A2A" w14:textId="77777777" w:rsidR="00E32563" w:rsidRPr="00A60FC2" w:rsidRDefault="00E32563" w:rsidP="00CC5264">
            <w:pPr>
              <w:spacing w:line="240" w:lineRule="auto"/>
              <w:ind w:left="0" w:right="180" w:firstLine="272"/>
              <w:rPr>
                <w:sz w:val="22"/>
                <w:szCs w:val="22"/>
                <w:lang w:val="ro-MD" w:eastAsia="ru-RU"/>
              </w:rPr>
            </w:pPr>
            <w:r w:rsidRPr="00A60FC2">
              <w:rPr>
                <w:bCs/>
                <w:sz w:val="22"/>
                <w:szCs w:val="22"/>
                <w:lang w:val="ro-MD"/>
              </w:rPr>
              <w:t>(f)</w:t>
            </w:r>
            <w:r w:rsidRPr="00A60FC2">
              <w:rPr>
                <w:sz w:val="22"/>
                <w:szCs w:val="22"/>
                <w:lang w:val="ro-MD" w:eastAsia="ru-RU"/>
              </w:rPr>
              <w:t xml:space="preserve"> tratarea plângerilor;</w:t>
            </w:r>
          </w:p>
          <w:p w14:paraId="6372F86C" w14:textId="5B2D8872" w:rsidR="00E32563" w:rsidRPr="00A60FC2" w:rsidRDefault="00E32563" w:rsidP="00CC5264">
            <w:pPr>
              <w:spacing w:line="240" w:lineRule="auto"/>
              <w:ind w:left="0" w:right="180" w:firstLine="272"/>
              <w:rPr>
                <w:bCs/>
                <w:color w:val="auto"/>
                <w:sz w:val="22"/>
                <w:szCs w:val="22"/>
                <w:lang w:val="ro-MD"/>
              </w:rPr>
            </w:pPr>
            <w:r w:rsidRPr="00A60FC2">
              <w:rPr>
                <w:sz w:val="22"/>
                <w:szCs w:val="22"/>
                <w:lang w:val="ro-MD"/>
              </w:rPr>
              <w:t>(g)</w:t>
            </w:r>
            <w:r w:rsidRPr="00A60FC2">
              <w:rPr>
                <w:sz w:val="22"/>
                <w:szCs w:val="22"/>
                <w:lang w:val="ro-MD" w:eastAsia="ru-RU"/>
              </w:rPr>
              <w:t xml:space="preserve"> norme generale de asigurare a aplicării legii.</w:t>
            </w:r>
          </w:p>
        </w:tc>
        <w:tc>
          <w:tcPr>
            <w:tcW w:w="5635" w:type="dxa"/>
            <w:tcBorders>
              <w:top w:val="single" w:sz="4" w:space="0" w:color="000000"/>
              <w:left w:val="single" w:sz="4" w:space="0" w:color="000000"/>
              <w:bottom w:val="single" w:sz="4" w:space="0" w:color="000000"/>
              <w:right w:val="single" w:sz="4" w:space="0" w:color="000000"/>
            </w:tcBorders>
          </w:tcPr>
          <w:p w14:paraId="4FBB4DD7" w14:textId="77777777" w:rsidR="002C0557" w:rsidRPr="00A60FC2" w:rsidRDefault="002C0557" w:rsidP="001B6D7B">
            <w:pPr>
              <w:spacing w:line="240" w:lineRule="auto"/>
              <w:ind w:right="159" w:firstLine="242"/>
              <w:jc w:val="center"/>
              <w:rPr>
                <w:b/>
                <w:bCs/>
                <w:sz w:val="22"/>
                <w:szCs w:val="22"/>
                <w:lang w:val="ro-MD"/>
              </w:rPr>
            </w:pPr>
            <w:r w:rsidRPr="00A60FC2">
              <w:rPr>
                <w:b/>
                <w:bCs/>
                <w:sz w:val="22"/>
                <w:szCs w:val="22"/>
                <w:lang w:val="ro-MD"/>
              </w:rPr>
              <w:t>Capitolul I</w:t>
            </w:r>
          </w:p>
          <w:p w14:paraId="5FA61D27" w14:textId="77777777" w:rsidR="002C0557" w:rsidRPr="00A60FC2" w:rsidRDefault="002C0557" w:rsidP="001B6D7B">
            <w:pPr>
              <w:spacing w:line="240" w:lineRule="auto"/>
              <w:ind w:right="159" w:firstLine="242"/>
              <w:jc w:val="center"/>
              <w:rPr>
                <w:sz w:val="22"/>
                <w:szCs w:val="22"/>
                <w:lang w:val="ro-MD"/>
              </w:rPr>
            </w:pPr>
            <w:r w:rsidRPr="00A60FC2">
              <w:rPr>
                <w:rFonts w:eastAsiaTheme="majorEastAsia"/>
                <w:b/>
                <w:bCs/>
                <w:sz w:val="22"/>
                <w:szCs w:val="22"/>
                <w:lang w:val="ro-MD"/>
              </w:rPr>
              <w:t>DISPOZIȚII GENERALE</w:t>
            </w:r>
          </w:p>
          <w:p w14:paraId="76BEBEAA"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 Prezentul Regulament stabilește norme pentru transportul rutier de persoane în ceea ce privește:</w:t>
            </w:r>
          </w:p>
          <w:p w14:paraId="0EA58775"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1.1. nediscriminarea între pasageri în ceea ce privește condițiile de transport oferite de către operatorii de transport;</w:t>
            </w:r>
          </w:p>
          <w:p w14:paraId="7F4A452E"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1.2. drepturile pasagerilor în cazul accidentelor survenite ca urmare a utilizării autobuzului sau autocarului și care au ca rezultat decesul, vătămarea corporală sau pierderea ori deteriorarea bagajului;</w:t>
            </w:r>
          </w:p>
          <w:p w14:paraId="5F4CDFF5"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1.3. nediscriminarea și asistența obligatorie pentru persoanele cu dizabilități și persoanele cu mobilitate redusă;</w:t>
            </w:r>
          </w:p>
          <w:p w14:paraId="2338A9B9"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1.4. drepturile pasagerilor în caz de anulare sau întârziere a curselor;</w:t>
            </w:r>
          </w:p>
          <w:p w14:paraId="4FD3F160"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1.5.  informațiile minime care trebuie furnizate pasagerilor;</w:t>
            </w:r>
          </w:p>
          <w:p w14:paraId="10DFE18B" w14:textId="77777777" w:rsidR="004F63C3" w:rsidRPr="00A60FC2" w:rsidRDefault="004F63C3" w:rsidP="001B6D7B">
            <w:pPr>
              <w:spacing w:line="240" w:lineRule="auto"/>
              <w:ind w:right="159" w:firstLine="242"/>
              <w:rPr>
                <w:sz w:val="22"/>
                <w:szCs w:val="22"/>
                <w:lang w:val="ro-RO"/>
              </w:rPr>
            </w:pPr>
            <w:r w:rsidRPr="00A60FC2">
              <w:rPr>
                <w:sz w:val="22"/>
                <w:szCs w:val="22"/>
                <w:lang w:val="ro-RO"/>
              </w:rPr>
              <w:t>1.6. examinarea și soluționarea;</w:t>
            </w:r>
          </w:p>
          <w:p w14:paraId="4CB13E38" w14:textId="6C49F37B" w:rsidR="00D26732" w:rsidRPr="00A60FC2" w:rsidRDefault="004F63C3" w:rsidP="001B6D7B">
            <w:pPr>
              <w:spacing w:line="240" w:lineRule="auto"/>
              <w:ind w:right="159" w:firstLine="242"/>
              <w:rPr>
                <w:sz w:val="22"/>
                <w:szCs w:val="22"/>
                <w:lang w:val="ro-RO"/>
              </w:rPr>
            </w:pPr>
            <w:r w:rsidRPr="00A60FC2">
              <w:rPr>
                <w:sz w:val="22"/>
                <w:szCs w:val="22"/>
                <w:lang w:val="ro-RO"/>
              </w:rPr>
              <w:lastRenderedPageBreak/>
              <w:t>1.7. norme generale privind respectarea și aplicarea legislației naționale în domeniul transportului rutier de persoane.</w:t>
            </w:r>
          </w:p>
        </w:tc>
        <w:tc>
          <w:tcPr>
            <w:tcW w:w="1701" w:type="dxa"/>
            <w:tcBorders>
              <w:top w:val="single" w:sz="4" w:space="0" w:color="000000"/>
              <w:left w:val="single" w:sz="4" w:space="0" w:color="000000"/>
              <w:bottom w:val="single" w:sz="4" w:space="0" w:color="000000"/>
              <w:right w:val="single" w:sz="4" w:space="0" w:color="000000"/>
            </w:tcBorders>
            <w:vAlign w:val="center"/>
          </w:tcPr>
          <w:p w14:paraId="46ACD544" w14:textId="4F7AB9D4" w:rsidR="00D26732" w:rsidRPr="00A60FC2" w:rsidRDefault="00D26732" w:rsidP="00CC5264">
            <w:pPr>
              <w:spacing w:line="240" w:lineRule="auto"/>
              <w:ind w:right="0"/>
              <w:jc w:val="center"/>
              <w:rPr>
                <w:b/>
                <w:bCs/>
                <w:i/>
                <w:iCs/>
                <w:color w:val="auto"/>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078636D4" w14:textId="27BED66C" w:rsidR="00D26732" w:rsidRPr="00A60FC2" w:rsidRDefault="00D26732"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2C0557" w:rsidRPr="00A60FC2" w14:paraId="2E1C39D4"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55E03C69" w14:textId="77777777" w:rsidR="002C0557" w:rsidRPr="00A60FC2" w:rsidRDefault="002C0557" w:rsidP="00CC5264">
            <w:pPr>
              <w:spacing w:line="240" w:lineRule="auto"/>
              <w:ind w:left="0" w:right="180" w:firstLine="272"/>
              <w:jc w:val="center"/>
              <w:rPr>
                <w:b/>
                <w:sz w:val="22"/>
                <w:szCs w:val="22"/>
                <w:lang w:val="ro-MD"/>
              </w:rPr>
            </w:pPr>
            <w:r w:rsidRPr="00A60FC2">
              <w:rPr>
                <w:b/>
                <w:sz w:val="22"/>
                <w:szCs w:val="22"/>
                <w:lang w:val="ro-MD"/>
              </w:rPr>
              <w:t>Articolul 2 Domeniul de aplicare</w:t>
            </w:r>
          </w:p>
          <w:p w14:paraId="25AC3961" w14:textId="77777777" w:rsidR="002C0557" w:rsidRPr="00A60FC2" w:rsidRDefault="002C0557" w:rsidP="00CC5264">
            <w:pPr>
              <w:spacing w:line="240" w:lineRule="auto"/>
              <w:ind w:left="0" w:right="180" w:firstLine="272"/>
              <w:rPr>
                <w:sz w:val="22"/>
                <w:szCs w:val="22"/>
                <w:lang w:val="ro-MD" w:eastAsia="ru-RU"/>
              </w:rPr>
            </w:pPr>
            <w:r w:rsidRPr="00A60FC2">
              <w:rPr>
                <w:bCs/>
                <w:sz w:val="22"/>
                <w:szCs w:val="22"/>
                <w:lang w:val="ro-MD"/>
              </w:rPr>
              <w:t>(1)</w:t>
            </w:r>
            <w:r w:rsidRPr="00A60FC2">
              <w:rPr>
                <w:sz w:val="22"/>
                <w:szCs w:val="22"/>
                <w:lang w:val="ro-MD" w:eastAsia="ru-RU"/>
              </w:rPr>
              <w:t xml:space="preserve"> Prezentul regulament se aplică pasagerilor care călătoresc cu servicii regulate pentru categorii nespecificate de pasageri în cazul cărora punctul de îmbarcare sau de debarcare a pasagerilor se află pe teritoriul unui stat membru și lungimea planificată a traseului este de minim 250 de km.</w:t>
            </w:r>
          </w:p>
          <w:p w14:paraId="44AA555F" w14:textId="10C18F5D" w:rsidR="002C0557" w:rsidRPr="00A60FC2" w:rsidRDefault="002C0557" w:rsidP="00CC5264">
            <w:pPr>
              <w:spacing w:line="240" w:lineRule="auto"/>
              <w:ind w:left="0" w:right="180" w:firstLine="272"/>
              <w:rPr>
                <w:bCs/>
                <w:color w:val="auto"/>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0FE2CE3E" w14:textId="77777777" w:rsidR="00A224E1" w:rsidRPr="00A60FC2" w:rsidRDefault="00A224E1" w:rsidP="001B6D7B">
            <w:pPr>
              <w:spacing w:line="240" w:lineRule="auto"/>
              <w:ind w:right="159" w:firstLine="242"/>
              <w:rPr>
                <w:sz w:val="22"/>
                <w:szCs w:val="22"/>
                <w:lang w:val="ro-RO"/>
              </w:rPr>
            </w:pPr>
            <w:r w:rsidRPr="00A60FC2">
              <w:rPr>
                <w:sz w:val="22"/>
                <w:szCs w:val="22"/>
                <w:lang w:val="ro-RO"/>
              </w:rPr>
              <w:t>2. Prezentul Regulament se aplică:</w:t>
            </w:r>
          </w:p>
          <w:p w14:paraId="5599F88C" w14:textId="09FB2ED4" w:rsidR="002C0557" w:rsidRPr="00A60FC2" w:rsidRDefault="00A224E1" w:rsidP="001B6D7B">
            <w:pPr>
              <w:spacing w:line="240" w:lineRule="auto"/>
              <w:ind w:right="159" w:firstLine="242"/>
              <w:rPr>
                <w:sz w:val="22"/>
                <w:szCs w:val="22"/>
                <w:lang w:val="ro-RO"/>
              </w:rPr>
            </w:pPr>
            <w:r w:rsidRPr="00A60FC2">
              <w:rPr>
                <w:sz w:val="22"/>
                <w:szCs w:val="22"/>
                <w:lang w:val="ro-RO"/>
              </w:rPr>
              <w:t xml:space="preserve">2.1. persoanelor care călătoresc cu servicii regulate, în cazul în care punctul de îmbarcare sau punctul de debarcare este situat pe teritoriul Republicii Moldova, iar lungimea planificată a traseului este de cel puțin 250 km, precum și serviciilor regulate de transport rutier efectuate dintr-o țară terță către teritoriul Republicii Moldova. </w:t>
            </w:r>
          </w:p>
        </w:tc>
        <w:tc>
          <w:tcPr>
            <w:tcW w:w="1701" w:type="dxa"/>
            <w:tcBorders>
              <w:top w:val="single" w:sz="4" w:space="0" w:color="000000"/>
              <w:left w:val="single" w:sz="4" w:space="0" w:color="000000"/>
              <w:bottom w:val="single" w:sz="4" w:space="0" w:color="000000"/>
              <w:right w:val="single" w:sz="4" w:space="0" w:color="000000"/>
            </w:tcBorders>
            <w:vAlign w:val="center"/>
          </w:tcPr>
          <w:p w14:paraId="0EE1074D" w14:textId="2D99CCFF" w:rsidR="002C0557"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67D9EB14" w14:textId="572D474F" w:rsidR="002C0557" w:rsidRPr="00A60FC2" w:rsidRDefault="002C0557" w:rsidP="001B6D7B">
            <w:pPr>
              <w:spacing w:line="240" w:lineRule="auto"/>
              <w:ind w:right="0" w:firstLine="95"/>
              <w:jc w:val="center"/>
              <w:rPr>
                <w:sz w:val="22"/>
                <w:szCs w:val="22"/>
                <w:lang w:val="ro-MD"/>
              </w:rPr>
            </w:pPr>
          </w:p>
        </w:tc>
      </w:tr>
      <w:tr w:rsidR="00227003" w:rsidRPr="00A60FC2" w14:paraId="77340F1F"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7DA2F017" w14:textId="0D4DF1AA" w:rsidR="00227003" w:rsidRPr="00A60FC2" w:rsidRDefault="00227003" w:rsidP="00CC5264">
            <w:pPr>
              <w:spacing w:line="240" w:lineRule="auto"/>
              <w:ind w:left="0" w:right="180" w:firstLine="272"/>
              <w:rPr>
                <w:sz w:val="22"/>
                <w:szCs w:val="22"/>
                <w:lang w:val="ro-MD" w:eastAsia="ru-RU"/>
              </w:rPr>
            </w:pPr>
            <w:r w:rsidRPr="00A60FC2">
              <w:rPr>
                <w:bCs/>
                <w:color w:val="auto"/>
                <w:sz w:val="22"/>
                <w:szCs w:val="22"/>
                <w:lang w:val="ro-MD"/>
              </w:rPr>
              <w:t>(2)</w:t>
            </w:r>
            <w:r w:rsidRPr="00A60FC2">
              <w:rPr>
                <w:sz w:val="22"/>
                <w:szCs w:val="22"/>
                <w:lang w:val="ro-MD" w:eastAsia="ru-RU"/>
              </w:rPr>
              <w:t xml:space="preserve"> În ceea ce privește serviciile menționate la alineatul (1), dar în cazul cărora lungimea planificată a traseului este mai mică de 250 de km, se aplică articolul 4 alineatul (2), articolul 9, articolul 10 alineatul (1), articolul 16 alineatul (1) litera (b) și alineatul (2), articolul 17 alineatele (1) și (2) și articolele 24-28.</w:t>
            </w:r>
          </w:p>
        </w:tc>
        <w:tc>
          <w:tcPr>
            <w:tcW w:w="5635" w:type="dxa"/>
            <w:tcBorders>
              <w:top w:val="single" w:sz="4" w:space="0" w:color="000000"/>
              <w:left w:val="single" w:sz="4" w:space="0" w:color="000000"/>
              <w:bottom w:val="single" w:sz="4" w:space="0" w:color="000000"/>
              <w:right w:val="single" w:sz="4" w:space="0" w:color="000000"/>
            </w:tcBorders>
          </w:tcPr>
          <w:p w14:paraId="6EE18F00" w14:textId="01291870" w:rsidR="00227003" w:rsidRPr="00A60FC2" w:rsidRDefault="00DD62A1" w:rsidP="001B6D7B">
            <w:pPr>
              <w:spacing w:line="240" w:lineRule="auto"/>
              <w:ind w:right="159" w:firstLine="242"/>
              <w:rPr>
                <w:sz w:val="22"/>
                <w:szCs w:val="22"/>
                <w:lang w:val="ro-RO"/>
              </w:rPr>
            </w:pPr>
            <w:r w:rsidRPr="00A60FC2">
              <w:rPr>
                <w:sz w:val="22"/>
                <w:szCs w:val="22"/>
                <w:lang w:val="ro-RO"/>
              </w:rPr>
              <w:t>2.2. serviciilor regulate menționate la pct. 2.1., cu lungimea planificată a traseului mai mică de 250 de km, se aplică doar prevederile pct.  7, 20, 21, 40.2., 41, 42, Capitolul V și VI.</w:t>
            </w:r>
          </w:p>
        </w:tc>
        <w:tc>
          <w:tcPr>
            <w:tcW w:w="1701" w:type="dxa"/>
            <w:tcBorders>
              <w:top w:val="single" w:sz="4" w:space="0" w:color="000000"/>
              <w:left w:val="single" w:sz="4" w:space="0" w:color="000000"/>
              <w:bottom w:val="single" w:sz="4" w:space="0" w:color="000000"/>
              <w:right w:val="single" w:sz="4" w:space="0" w:color="000000"/>
            </w:tcBorders>
            <w:vAlign w:val="center"/>
          </w:tcPr>
          <w:p w14:paraId="5E37DB86" w14:textId="58D1E6D0"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FED8C82"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7D94CFC9"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15D83E2B" w14:textId="5D7452D6"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(3)</w:t>
            </w:r>
            <w:r w:rsidRPr="00A60FC2">
              <w:rPr>
                <w:sz w:val="22"/>
                <w:szCs w:val="22"/>
                <w:lang w:val="ro-MD" w:eastAsia="ru-RU"/>
              </w:rPr>
              <w:t xml:space="preserve"> În plus, prezentul regulament, cu excepția articolelor 9-16, a articolului 17 alineatul (3) și a capitolelor IV, V și VI, se aplică pasagerilor care utilizează servicii ocazionale atunci când punctul inițial de îmbarcare sau punctul final de debarcare a pasagerului se află pe teritoriul unui stat membru.</w:t>
            </w:r>
          </w:p>
        </w:tc>
        <w:tc>
          <w:tcPr>
            <w:tcW w:w="5635" w:type="dxa"/>
            <w:tcBorders>
              <w:top w:val="single" w:sz="4" w:space="0" w:color="000000"/>
              <w:left w:val="single" w:sz="4" w:space="0" w:color="000000"/>
              <w:bottom w:val="single" w:sz="4" w:space="0" w:color="000000"/>
              <w:right w:val="single" w:sz="4" w:space="0" w:color="000000"/>
            </w:tcBorders>
          </w:tcPr>
          <w:p w14:paraId="23D5B8A9" w14:textId="701AC16C" w:rsidR="00227003" w:rsidRPr="00A60FC2" w:rsidRDefault="00D15DEE" w:rsidP="001B6D7B">
            <w:pPr>
              <w:spacing w:line="240" w:lineRule="auto"/>
              <w:ind w:right="159" w:firstLine="242"/>
              <w:rPr>
                <w:sz w:val="22"/>
                <w:szCs w:val="22"/>
                <w:lang w:val="ro-RO"/>
              </w:rPr>
            </w:pPr>
            <w:r w:rsidRPr="00A60FC2">
              <w:rPr>
                <w:sz w:val="22"/>
                <w:szCs w:val="22"/>
                <w:lang w:val="ro-RO"/>
              </w:rPr>
              <w:t>2.3. cu excepția prevederilor pct. 20-40, 43 și Capitolelor IV, V și VI, persoanelor care călătoresc cu servicii ocazionale, în cazul în care punctul inițial de plecare sau punctul final de debarcare al pasagerului este situat pe teritoriul Republicii Moldova.</w:t>
            </w:r>
          </w:p>
        </w:tc>
        <w:tc>
          <w:tcPr>
            <w:tcW w:w="1701" w:type="dxa"/>
            <w:tcBorders>
              <w:top w:val="single" w:sz="4" w:space="0" w:color="000000"/>
              <w:left w:val="single" w:sz="4" w:space="0" w:color="000000"/>
              <w:bottom w:val="single" w:sz="4" w:space="0" w:color="000000"/>
              <w:right w:val="single" w:sz="4" w:space="0" w:color="000000"/>
            </w:tcBorders>
            <w:vAlign w:val="center"/>
          </w:tcPr>
          <w:p w14:paraId="5919F858" w14:textId="1E4C0388"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45936B6"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048512C6"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36E86D12" w14:textId="5FF6DE91"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(4)</w:t>
            </w:r>
            <w:r w:rsidRPr="00A60FC2">
              <w:rPr>
                <w:sz w:val="22"/>
                <w:szCs w:val="22"/>
                <w:lang w:val="ro-MD" w:eastAsia="ru-RU"/>
              </w:rPr>
              <w:t xml:space="preserve"> Cu excepția articolului 4 alineatul (2), a articolului 9, a articolului 10 alineatul (1), a articolului 16 alineatul (1) litera (b) și alineatul (2), a articolului 17 alineatele (1) și (2) și a articolelor 24-28, statele membre pot, într-un mod transparent și nediscriminatoriu, excepta serviciile regulate naționale de la aplicarea prezentului regulament. Aceste derogări pot fi acordate începând cu data aplicării prezentului regulament pentru o perioadă de maximum patru ani, care poate fi reînnoită o singură dată.</w:t>
            </w:r>
          </w:p>
        </w:tc>
        <w:tc>
          <w:tcPr>
            <w:tcW w:w="5635" w:type="dxa"/>
            <w:tcBorders>
              <w:top w:val="single" w:sz="4" w:space="0" w:color="000000"/>
              <w:left w:val="single" w:sz="4" w:space="0" w:color="000000"/>
              <w:bottom w:val="single" w:sz="4" w:space="0" w:color="000000"/>
              <w:right w:val="single" w:sz="4" w:space="0" w:color="000000"/>
            </w:tcBorders>
          </w:tcPr>
          <w:p w14:paraId="0DAD2CE0" w14:textId="50B9FF3D" w:rsidR="00227003" w:rsidRPr="001B6D7B" w:rsidRDefault="00B806C7" w:rsidP="001B6D7B">
            <w:pPr>
              <w:pStyle w:val="ListParagraph"/>
              <w:numPr>
                <w:ilvl w:val="1"/>
                <w:numId w:val="19"/>
              </w:numPr>
              <w:spacing w:line="276" w:lineRule="auto"/>
              <w:ind w:left="10" w:right="159" w:firstLine="242"/>
              <w:rPr>
                <w:sz w:val="22"/>
                <w:szCs w:val="22"/>
                <w:lang w:val="ro-RO"/>
              </w:rPr>
            </w:pPr>
            <w:r w:rsidRPr="00A60FC2">
              <w:rPr>
                <w:sz w:val="22"/>
                <w:szCs w:val="22"/>
                <w:lang w:val="ro-RO"/>
              </w:rPr>
              <w:t>pentru serviciile regulate în trafic național, cu excepția prevederilor pct. 7, 20, 21, 40.2., 41, 42, Capitolului V și VI, prezenta hotărîre intră în vigoare la expirarea termenului de 4 ani de la data publicării;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479F3EFA" w14:textId="109AF88F" w:rsidR="00227003" w:rsidRPr="00A60FC2" w:rsidRDefault="00D17DE0"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33FE01A"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C64FEE" w14:paraId="5F896637"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77AA24F3" w14:textId="7F4101AA"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lastRenderedPageBreak/>
              <w:t>(5)</w:t>
            </w:r>
            <w:r w:rsidRPr="00A60FC2">
              <w:rPr>
                <w:sz w:val="22"/>
                <w:szCs w:val="22"/>
                <w:lang w:val="ro-MD" w:eastAsia="ru-RU"/>
              </w:rPr>
              <w:t xml:space="preserve"> Pentru o perioadă de maximum patru ani de la data aplicării prezentului regulament, statele membre pot, într-un mod transparent și nediscriminatoriu, excepta de la aplicarea prezentului regulament anumite servicii regulate, pe motivul că o parte semnificativă a serviciilor regulate respective, ce include cel puțin o oprire programată, se desfășoară în afara Uniunii. Aceste derogări pot fi reînnoite o singură dată.</w:t>
            </w:r>
          </w:p>
        </w:tc>
        <w:tc>
          <w:tcPr>
            <w:tcW w:w="5635" w:type="dxa"/>
            <w:tcBorders>
              <w:top w:val="single" w:sz="4" w:space="0" w:color="000000"/>
              <w:left w:val="single" w:sz="4" w:space="0" w:color="000000"/>
              <w:bottom w:val="single" w:sz="4" w:space="0" w:color="000000"/>
              <w:right w:val="single" w:sz="4" w:space="0" w:color="000000"/>
            </w:tcBorders>
          </w:tcPr>
          <w:p w14:paraId="55586F1E" w14:textId="77777777" w:rsidR="00227003" w:rsidRPr="00A60FC2" w:rsidRDefault="00227003" w:rsidP="001B6D7B">
            <w:pPr>
              <w:spacing w:line="240" w:lineRule="auto"/>
              <w:ind w:right="159" w:firstLine="242"/>
              <w:rPr>
                <w:sz w:val="22"/>
                <w:szCs w:val="22"/>
                <w:lang w:val="ro-M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CABC105" w14:textId="39DD92F3" w:rsidR="00227003" w:rsidRPr="00A60FC2" w:rsidRDefault="0013519E" w:rsidP="00CC5264">
            <w:pPr>
              <w:spacing w:line="240" w:lineRule="auto"/>
              <w:ind w:right="0"/>
              <w:jc w:val="center"/>
              <w:rPr>
                <w:b/>
                <w:bCs/>
                <w:i/>
                <w:iCs/>
                <w:sz w:val="22"/>
                <w:szCs w:val="22"/>
                <w:lang w:val="ro-MD"/>
              </w:rPr>
            </w:pPr>
            <w:r w:rsidRPr="00A60FC2">
              <w:rPr>
                <w:b/>
                <w:bCs/>
                <w:i/>
                <w:iCs/>
                <w:sz w:val="22"/>
                <w:szCs w:val="22"/>
                <w:lang w:val="ro-MD"/>
              </w:rPr>
              <w:t>Prevederi UE opționale</w:t>
            </w:r>
          </w:p>
        </w:tc>
        <w:tc>
          <w:tcPr>
            <w:tcW w:w="2268" w:type="dxa"/>
            <w:tcBorders>
              <w:top w:val="single" w:sz="4" w:space="0" w:color="000000"/>
              <w:left w:val="single" w:sz="4" w:space="0" w:color="000000"/>
              <w:bottom w:val="single" w:sz="4" w:space="0" w:color="000000"/>
              <w:right w:val="single" w:sz="4" w:space="0" w:color="000000"/>
            </w:tcBorders>
          </w:tcPr>
          <w:p w14:paraId="24189E9B" w14:textId="217E3033" w:rsidR="00227003" w:rsidRPr="001B6D7B" w:rsidRDefault="005B7976" w:rsidP="001B6D7B">
            <w:pPr>
              <w:pStyle w:val="ListParagraph"/>
              <w:numPr>
                <w:ilvl w:val="1"/>
                <w:numId w:val="20"/>
              </w:numPr>
              <w:spacing w:line="276" w:lineRule="auto"/>
              <w:ind w:left="10" w:right="0" w:firstLine="95"/>
              <w:rPr>
                <w:sz w:val="22"/>
                <w:szCs w:val="22"/>
                <w:lang w:val="ro-RO"/>
              </w:rPr>
            </w:pPr>
            <w:r w:rsidRPr="00A60FC2">
              <w:rPr>
                <w:sz w:val="22"/>
                <w:szCs w:val="22"/>
                <w:lang w:val="ro-RO"/>
              </w:rPr>
              <w:t xml:space="preserve">pentru serviciile regulate în trafic național, cu excepția prevederilor </w:t>
            </w:r>
            <w:r w:rsidRPr="00A60FC2">
              <w:rPr>
                <w:sz w:val="22"/>
                <w:szCs w:val="22"/>
                <w:lang w:val="ro-RO"/>
              </w:rPr>
              <w:br/>
              <w:t>pct. 7, 20, 21, 40.2., 41, 42, Capitolului V și VI, prezenta hotărîre intră în vigoare la expirarea termenului de 4 ani de la data publicării;</w:t>
            </w:r>
          </w:p>
        </w:tc>
      </w:tr>
      <w:tr w:rsidR="00227003" w:rsidRPr="00A60FC2" w14:paraId="1814C5F8"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323B0438" w14:textId="72D732E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(6)</w:t>
            </w:r>
            <w:r w:rsidRPr="00A60FC2">
              <w:rPr>
                <w:sz w:val="22"/>
                <w:szCs w:val="22"/>
                <w:lang w:val="ro-MD" w:eastAsia="ru-RU"/>
              </w:rPr>
              <w:t xml:space="preserve"> Statele membre informează Comisia cu privire la derogările pentru diferite tipuri de servicii acordate în temeiul alineatelor (4) și (5). Comisia ia măsurile necesare dacă o asemenea derogare nu este considerată conformă cu dispozițiile prezentului articol. Până la 2 martie 2018, Comisia prezintă Parlamentului European și Consiliului un raport privind derogările acordate în temeiul alineatelor (4) și (5).</w:t>
            </w:r>
          </w:p>
        </w:tc>
        <w:tc>
          <w:tcPr>
            <w:tcW w:w="5635" w:type="dxa"/>
            <w:tcBorders>
              <w:top w:val="single" w:sz="4" w:space="0" w:color="000000"/>
              <w:left w:val="single" w:sz="4" w:space="0" w:color="000000"/>
              <w:bottom w:val="single" w:sz="4" w:space="0" w:color="000000"/>
              <w:right w:val="single" w:sz="4" w:space="0" w:color="000000"/>
            </w:tcBorders>
          </w:tcPr>
          <w:p w14:paraId="1D1DA333" w14:textId="77777777" w:rsidR="00227003" w:rsidRPr="00A60FC2" w:rsidRDefault="00227003" w:rsidP="001B6D7B">
            <w:pPr>
              <w:spacing w:line="240" w:lineRule="auto"/>
              <w:ind w:right="159" w:firstLine="242"/>
              <w:rPr>
                <w:sz w:val="22"/>
                <w:szCs w:val="22"/>
                <w:lang w:val="ro-M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0AA09D" w14:textId="5F158176" w:rsidR="00227003" w:rsidRPr="00A60FC2" w:rsidRDefault="00855D6B" w:rsidP="00CC5264">
            <w:pPr>
              <w:spacing w:line="240" w:lineRule="auto"/>
              <w:ind w:right="0"/>
              <w:jc w:val="center"/>
              <w:rPr>
                <w:b/>
                <w:bCs/>
                <w:i/>
                <w:iCs/>
                <w:sz w:val="22"/>
                <w:szCs w:val="22"/>
                <w:lang w:val="ro-MD"/>
              </w:rPr>
            </w:pPr>
            <w:r w:rsidRPr="00A60FC2">
              <w:rPr>
                <w:b/>
                <w:bCs/>
                <w:i/>
                <w:iCs/>
                <w:sz w:val="22"/>
                <w:szCs w:val="22"/>
                <w:lang w:val="ro-MD"/>
              </w:rPr>
              <w:t>Prevederi UE neaplicabile</w:t>
            </w:r>
          </w:p>
        </w:tc>
        <w:tc>
          <w:tcPr>
            <w:tcW w:w="2268" w:type="dxa"/>
            <w:tcBorders>
              <w:top w:val="single" w:sz="4" w:space="0" w:color="000000"/>
              <w:left w:val="single" w:sz="4" w:space="0" w:color="000000"/>
              <w:bottom w:val="single" w:sz="4" w:space="0" w:color="000000"/>
              <w:right w:val="single" w:sz="4" w:space="0" w:color="000000"/>
            </w:tcBorders>
          </w:tcPr>
          <w:p w14:paraId="53C06CA5"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72F4DBC0"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0AB1D8B3" w14:textId="38CC0822"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(7)</w:t>
            </w:r>
            <w:r w:rsidRPr="00A60FC2">
              <w:rPr>
                <w:sz w:val="22"/>
                <w:szCs w:val="22"/>
                <w:lang w:val="ro-MD" w:eastAsia="ru-RU"/>
              </w:rPr>
              <w:t xml:space="preserve"> Nicio dispoziție din prezentul regulament nu trebuie înțeleasă ca fiind în conflict cu sau ca introducând cerințe suplimentare celor din legislația existentă cu privire la cerințele tehnice pentru autobuze sau autocare sau infrastructura sau echipamentele din stațiile de autobuz și terminale.</w:t>
            </w:r>
          </w:p>
        </w:tc>
        <w:tc>
          <w:tcPr>
            <w:tcW w:w="5635" w:type="dxa"/>
            <w:tcBorders>
              <w:top w:val="single" w:sz="4" w:space="0" w:color="000000"/>
              <w:left w:val="single" w:sz="4" w:space="0" w:color="000000"/>
              <w:bottom w:val="single" w:sz="4" w:space="0" w:color="000000"/>
              <w:right w:val="single" w:sz="4" w:space="0" w:color="000000"/>
            </w:tcBorders>
          </w:tcPr>
          <w:p w14:paraId="461BBA3C" w14:textId="77777777" w:rsidR="0050055E" w:rsidRPr="00A60FC2" w:rsidRDefault="0050055E" w:rsidP="001B6D7B">
            <w:pPr>
              <w:spacing w:line="240" w:lineRule="auto"/>
              <w:ind w:right="159" w:firstLine="242"/>
              <w:rPr>
                <w:sz w:val="22"/>
                <w:szCs w:val="22"/>
                <w:lang w:val="ro-RO"/>
              </w:rPr>
            </w:pPr>
            <w:r w:rsidRPr="00A60FC2">
              <w:rPr>
                <w:sz w:val="22"/>
                <w:szCs w:val="22"/>
                <w:lang w:val="ro-RO"/>
              </w:rPr>
              <w:t>3. Prezentul Regulament nu afectează drepturile pasagerilor prevăzute de legislația națională existentă privind cerințele tehnice pentru autobuze și autocare sau infrastructura și echipamentele din stațiile de autobuz și terminale.</w:t>
            </w:r>
          </w:p>
          <w:p w14:paraId="63D30A31" w14:textId="0A6B0140" w:rsidR="00227003" w:rsidRPr="00A60FC2" w:rsidRDefault="00227003" w:rsidP="001B6D7B">
            <w:pPr>
              <w:spacing w:line="240" w:lineRule="auto"/>
              <w:ind w:right="159" w:firstLine="242"/>
              <w:rPr>
                <w:sz w:val="22"/>
                <w:szCs w:val="22"/>
                <w:lang w:val="ro-RO"/>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23AD85D" w14:textId="026F0CE5" w:rsidR="00227003" w:rsidRPr="00A60FC2" w:rsidRDefault="00855D6B"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68B241B"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6D0FF870"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06CD13A7" w14:textId="3887C5C2" w:rsidR="00227003" w:rsidRPr="00A60FC2" w:rsidRDefault="00227003" w:rsidP="00CC5264">
            <w:pPr>
              <w:spacing w:line="240" w:lineRule="auto"/>
              <w:ind w:left="0" w:right="180" w:firstLine="272"/>
              <w:rPr>
                <w:bCs/>
                <w:color w:val="auto"/>
                <w:sz w:val="22"/>
                <w:szCs w:val="22"/>
                <w:lang w:val="ro-MD"/>
              </w:rPr>
            </w:pPr>
            <w:r w:rsidRPr="00A60FC2">
              <w:rPr>
                <w:sz w:val="22"/>
                <w:szCs w:val="22"/>
                <w:lang w:val="ro-MD"/>
              </w:rPr>
              <w:t>(8)</w:t>
            </w:r>
            <w:r w:rsidRPr="00A60FC2">
              <w:rPr>
                <w:sz w:val="22"/>
                <w:szCs w:val="22"/>
                <w:lang w:val="ro-MD" w:eastAsia="ru-RU"/>
              </w:rPr>
              <w:t xml:space="preserve"> Prezentul regulament nu afectează drepturile pe care le au pasagerii în temeiul Directivei 90/314/CEE și nu se aplică în cazul în care un circuit menționat în directiva respectivă este anulat din alte motive decât anularea unui serviciu regulat.</w:t>
            </w:r>
          </w:p>
        </w:tc>
        <w:tc>
          <w:tcPr>
            <w:tcW w:w="5635" w:type="dxa"/>
            <w:tcBorders>
              <w:top w:val="single" w:sz="4" w:space="0" w:color="000000"/>
              <w:left w:val="single" w:sz="4" w:space="0" w:color="000000"/>
              <w:bottom w:val="single" w:sz="4" w:space="0" w:color="000000"/>
              <w:right w:val="single" w:sz="4" w:space="0" w:color="000000"/>
            </w:tcBorders>
          </w:tcPr>
          <w:p w14:paraId="0477B288" w14:textId="20FE8197" w:rsidR="00227003" w:rsidRPr="00A60FC2" w:rsidRDefault="00E57C3C" w:rsidP="001B6D7B">
            <w:pPr>
              <w:spacing w:line="240" w:lineRule="auto"/>
              <w:ind w:right="159" w:firstLine="242"/>
              <w:rPr>
                <w:sz w:val="22"/>
                <w:szCs w:val="22"/>
                <w:lang w:val="ro-RO"/>
              </w:rPr>
            </w:pPr>
            <w:r w:rsidRPr="00A60FC2">
              <w:rPr>
                <w:sz w:val="22"/>
                <w:szCs w:val="22"/>
                <w:lang w:val="ro-RO"/>
              </w:rPr>
              <w:t>4. Regulamentul nu limitează drepturile pasagerilor în temeiul altor acte normative naționale aplicabile în domeniul turismului sau al transportului rutier.</w:t>
            </w:r>
          </w:p>
        </w:tc>
        <w:tc>
          <w:tcPr>
            <w:tcW w:w="1701" w:type="dxa"/>
            <w:tcBorders>
              <w:top w:val="single" w:sz="4" w:space="0" w:color="000000"/>
              <w:left w:val="single" w:sz="4" w:space="0" w:color="000000"/>
              <w:bottom w:val="single" w:sz="4" w:space="0" w:color="000000"/>
              <w:right w:val="single" w:sz="4" w:space="0" w:color="000000"/>
            </w:tcBorders>
            <w:vAlign w:val="center"/>
          </w:tcPr>
          <w:p w14:paraId="7F08BC1B" w14:textId="18B80FAD" w:rsidR="00227003" w:rsidRPr="00A60FC2" w:rsidRDefault="002320A0"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D255A90" w14:textId="77777777" w:rsidR="00227003" w:rsidRPr="00A60FC2" w:rsidRDefault="00227003" w:rsidP="001B6D7B">
            <w:pPr>
              <w:spacing w:line="240" w:lineRule="auto"/>
              <w:ind w:right="0" w:firstLine="95"/>
              <w:jc w:val="left"/>
              <w:rPr>
                <w:kern w:val="0"/>
                <w:sz w:val="22"/>
                <w:szCs w:val="22"/>
                <w:lang w:val="ro-MD"/>
                <w14:ligatures w14:val="none"/>
              </w:rPr>
            </w:pPr>
          </w:p>
        </w:tc>
      </w:tr>
      <w:tr w:rsidR="008960EC" w:rsidRPr="00A60FC2" w14:paraId="40194178"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68CADF35" w14:textId="77777777" w:rsidR="008960EC" w:rsidRPr="00A60FC2" w:rsidRDefault="008960EC" w:rsidP="00CC5264">
            <w:pPr>
              <w:spacing w:line="240" w:lineRule="auto"/>
              <w:ind w:left="0" w:right="180" w:firstLine="272"/>
              <w:jc w:val="center"/>
              <w:rPr>
                <w:b/>
                <w:sz w:val="22"/>
                <w:szCs w:val="22"/>
                <w:lang w:val="ro-MD"/>
              </w:rPr>
            </w:pPr>
            <w:r w:rsidRPr="00A60FC2">
              <w:rPr>
                <w:b/>
                <w:sz w:val="22"/>
                <w:szCs w:val="22"/>
                <w:lang w:val="ro-MD"/>
              </w:rPr>
              <w:lastRenderedPageBreak/>
              <w:t>Articolul 3 Definiții</w:t>
            </w:r>
          </w:p>
          <w:p w14:paraId="2716AE46" w14:textId="4A738409" w:rsidR="008960EC" w:rsidRPr="00A60FC2" w:rsidRDefault="008960EC" w:rsidP="001B6D7B">
            <w:pPr>
              <w:spacing w:line="240" w:lineRule="auto"/>
              <w:ind w:left="0" w:right="180" w:firstLine="272"/>
              <w:rPr>
                <w:sz w:val="22"/>
                <w:szCs w:val="22"/>
                <w:lang w:val="ro-MD" w:eastAsia="ru-RU"/>
              </w:rPr>
            </w:pPr>
            <w:r w:rsidRPr="00A60FC2">
              <w:rPr>
                <w:sz w:val="22"/>
                <w:szCs w:val="22"/>
                <w:lang w:val="ro-MD" w:eastAsia="ru-RU"/>
              </w:rPr>
              <w:t>În sensul prezentului regulament, se aplică următoarele definiții:</w:t>
            </w:r>
          </w:p>
        </w:tc>
        <w:tc>
          <w:tcPr>
            <w:tcW w:w="5635" w:type="dxa"/>
            <w:tcBorders>
              <w:top w:val="single" w:sz="4" w:space="0" w:color="000000"/>
              <w:left w:val="single" w:sz="4" w:space="0" w:color="000000"/>
              <w:bottom w:val="single" w:sz="4" w:space="0" w:color="000000"/>
              <w:right w:val="single" w:sz="4" w:space="0" w:color="000000"/>
            </w:tcBorders>
          </w:tcPr>
          <w:p w14:paraId="2C2885B4" w14:textId="561FB258" w:rsidR="008960EC" w:rsidRPr="001B6D7B" w:rsidRDefault="000172F6" w:rsidP="001B6D7B">
            <w:pPr>
              <w:spacing w:line="240" w:lineRule="auto"/>
              <w:ind w:right="159" w:firstLine="242"/>
              <w:rPr>
                <w:sz w:val="22"/>
                <w:szCs w:val="22"/>
                <w:lang w:val="ro-RO"/>
              </w:rPr>
            </w:pPr>
            <w:r w:rsidRPr="00A60FC2">
              <w:rPr>
                <w:sz w:val="22"/>
                <w:szCs w:val="22"/>
                <w:lang w:val="ro-RO"/>
              </w:rPr>
              <w:t>5. În sensul prezentului Regulament sunt utilizate noțiunile din Codul transporturilor rutiere nr. 150/2014, precum și se definesc următoarele noțiuni specifice:</w:t>
            </w:r>
          </w:p>
        </w:tc>
        <w:tc>
          <w:tcPr>
            <w:tcW w:w="1701" w:type="dxa"/>
            <w:tcBorders>
              <w:top w:val="single" w:sz="4" w:space="0" w:color="000000"/>
              <w:left w:val="single" w:sz="4" w:space="0" w:color="000000"/>
              <w:bottom w:val="single" w:sz="4" w:space="0" w:color="000000"/>
              <w:right w:val="single" w:sz="4" w:space="0" w:color="000000"/>
            </w:tcBorders>
            <w:vAlign w:val="center"/>
          </w:tcPr>
          <w:p w14:paraId="299E0ECD" w14:textId="02F777CB" w:rsidR="008960EC" w:rsidRPr="00A60FC2" w:rsidRDefault="009166C8"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FAAA218" w14:textId="77777777" w:rsidR="008960EC" w:rsidRPr="00A60FC2" w:rsidRDefault="008960EC" w:rsidP="001B6D7B">
            <w:pPr>
              <w:spacing w:line="240" w:lineRule="auto"/>
              <w:ind w:right="0" w:firstLine="95"/>
              <w:jc w:val="left"/>
              <w:rPr>
                <w:kern w:val="0"/>
                <w:sz w:val="22"/>
                <w:szCs w:val="22"/>
                <w:lang w:val="ro-MD"/>
                <w14:ligatures w14:val="none"/>
              </w:rPr>
            </w:pPr>
          </w:p>
        </w:tc>
      </w:tr>
      <w:tr w:rsidR="00227003" w:rsidRPr="00A60FC2" w14:paraId="486C9C40" w14:textId="77777777" w:rsidTr="00E00737">
        <w:trPr>
          <w:trHeight w:val="792"/>
        </w:trPr>
        <w:tc>
          <w:tcPr>
            <w:tcW w:w="5519" w:type="dxa"/>
            <w:gridSpan w:val="3"/>
            <w:tcBorders>
              <w:top w:val="single" w:sz="4" w:space="0" w:color="000000"/>
              <w:left w:val="single" w:sz="4" w:space="0" w:color="000000"/>
              <w:bottom w:val="single" w:sz="4" w:space="0" w:color="000000"/>
              <w:right w:val="single" w:sz="4" w:space="0" w:color="000000"/>
            </w:tcBorders>
          </w:tcPr>
          <w:p w14:paraId="6498A41A" w14:textId="77777777" w:rsidR="00227003" w:rsidRPr="00A60FC2" w:rsidRDefault="00227003" w:rsidP="00CC5264">
            <w:pPr>
              <w:spacing w:line="240" w:lineRule="auto"/>
              <w:ind w:left="0" w:right="180" w:firstLine="272"/>
              <w:rPr>
                <w:sz w:val="22"/>
                <w:szCs w:val="22"/>
                <w:lang w:val="ro-MD" w:eastAsia="ru-RU"/>
              </w:rPr>
            </w:pPr>
            <w:r w:rsidRPr="00A60FC2">
              <w:rPr>
                <w:bCs/>
                <w:sz w:val="22"/>
                <w:szCs w:val="22"/>
                <w:lang w:val="ro-MD"/>
              </w:rPr>
              <w:t>(a)</w:t>
            </w:r>
            <w:r w:rsidRPr="00A60FC2">
              <w:rPr>
                <w:sz w:val="22"/>
                <w:szCs w:val="22"/>
                <w:lang w:val="ro-MD" w:eastAsia="ru-RU"/>
              </w:rPr>
              <w:t xml:space="preserve"> „servicii regulate” înseamnă serviciile care asigură transportul de persoane cu autobuzul sau autocarul, la intervale stabilite, pe trasee stabilite, pasagerii fiind îmbarcați și debarcați la puncte de oprire prestabilite;</w:t>
            </w:r>
          </w:p>
          <w:p w14:paraId="2CC12C03" w14:textId="73E7854B" w:rsidR="00227003" w:rsidRPr="00A60FC2" w:rsidRDefault="00227003" w:rsidP="00CC5264">
            <w:pPr>
              <w:spacing w:line="240" w:lineRule="auto"/>
              <w:ind w:left="0" w:right="180" w:firstLine="272"/>
              <w:rPr>
                <w:b/>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09C238AC" w14:textId="54380886" w:rsidR="00227003" w:rsidRPr="00A60FC2" w:rsidRDefault="00BC11A1" w:rsidP="00E00737">
            <w:pPr>
              <w:spacing w:line="240" w:lineRule="auto"/>
              <w:ind w:right="159" w:firstLine="242"/>
              <w:rPr>
                <w:sz w:val="22"/>
                <w:szCs w:val="22"/>
                <w:lang w:val="ro-RO"/>
              </w:rPr>
            </w:pPr>
            <w:r w:rsidRPr="00A60FC2">
              <w:rPr>
                <w:sz w:val="22"/>
                <w:szCs w:val="22"/>
                <w:lang w:val="ro-RO"/>
              </w:rPr>
              <w:t xml:space="preserve">5.1. </w:t>
            </w:r>
            <w:r w:rsidRPr="00A60FC2">
              <w:rPr>
                <w:i/>
                <w:iCs/>
                <w:sz w:val="22"/>
                <w:szCs w:val="22"/>
                <w:lang w:val="ro-RO"/>
              </w:rPr>
              <w:t>servicii regulate</w:t>
            </w:r>
            <w:r w:rsidRPr="00A60FC2">
              <w:rPr>
                <w:sz w:val="22"/>
                <w:szCs w:val="22"/>
                <w:lang w:val="ro-RO"/>
              </w:rPr>
              <w:t xml:space="preserve"> – serviciu de transport rutier contra cost de persoane, care asigură transportul persoanelor, pe bază de bilete de călătorie individuale, în conformitate cu graficele de circulaţie, pe trasee determinate, în care îmbarcarea/debarcarea persoanelor transportate în/din vehicul se face în puncte de oprire prestabilite;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04E031" w14:textId="097CF429"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7B884296" w14:textId="77777777" w:rsidR="00227003" w:rsidRPr="00A60FC2" w:rsidRDefault="00227003" w:rsidP="001B6D7B">
            <w:pPr>
              <w:spacing w:line="240" w:lineRule="auto"/>
              <w:ind w:right="0" w:firstLine="95"/>
              <w:jc w:val="center"/>
              <w:rPr>
                <w:bCs/>
                <w:color w:val="auto"/>
                <w:sz w:val="22"/>
                <w:szCs w:val="22"/>
                <w:lang w:val="ro-MD"/>
              </w:rPr>
            </w:pPr>
          </w:p>
          <w:p w14:paraId="0519C379" w14:textId="33191082" w:rsidR="00227003" w:rsidRPr="00A60FC2" w:rsidRDefault="00227003" w:rsidP="001B6D7B">
            <w:pPr>
              <w:spacing w:line="240" w:lineRule="auto"/>
              <w:ind w:right="0" w:firstLine="95"/>
              <w:rPr>
                <w:bCs/>
                <w:color w:val="auto"/>
                <w:sz w:val="22"/>
                <w:szCs w:val="22"/>
                <w:lang w:val="ro-MD"/>
              </w:rPr>
            </w:pPr>
          </w:p>
        </w:tc>
      </w:tr>
      <w:tr w:rsidR="002320A0" w:rsidRPr="00A60FC2" w14:paraId="418CA8EC" w14:textId="77777777" w:rsidTr="00E00737">
        <w:trPr>
          <w:trHeight w:val="163"/>
        </w:trPr>
        <w:tc>
          <w:tcPr>
            <w:tcW w:w="5519" w:type="dxa"/>
            <w:gridSpan w:val="3"/>
            <w:tcBorders>
              <w:top w:val="single" w:sz="4" w:space="0" w:color="000000"/>
              <w:left w:val="single" w:sz="4" w:space="0" w:color="000000"/>
              <w:bottom w:val="single" w:sz="4" w:space="0" w:color="000000"/>
              <w:right w:val="single" w:sz="4" w:space="0" w:color="000000"/>
            </w:tcBorders>
          </w:tcPr>
          <w:p w14:paraId="5FC1C77C" w14:textId="724B6434"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t>(b) „servicii ocazionale” înseamnă serviciile care nu corespund definiției de servicii regulate și a căror caracteristică principală este faptul că transportă cu autobuzul sau autocarul grupuri de pasageri constituite la inițiativa clienților sau chiar a operatorului de transport;</w:t>
            </w:r>
          </w:p>
        </w:tc>
        <w:tc>
          <w:tcPr>
            <w:tcW w:w="5635" w:type="dxa"/>
            <w:tcBorders>
              <w:top w:val="single" w:sz="4" w:space="0" w:color="000000"/>
              <w:left w:val="single" w:sz="4" w:space="0" w:color="000000"/>
              <w:bottom w:val="single" w:sz="4" w:space="0" w:color="000000"/>
              <w:right w:val="single" w:sz="4" w:space="0" w:color="000000"/>
            </w:tcBorders>
          </w:tcPr>
          <w:p w14:paraId="280EC726" w14:textId="740C05D3" w:rsidR="002320A0" w:rsidRPr="00A60FC2" w:rsidRDefault="000264CC" w:rsidP="00E00737">
            <w:pPr>
              <w:spacing w:line="240" w:lineRule="auto"/>
              <w:ind w:right="159" w:firstLine="242"/>
              <w:rPr>
                <w:sz w:val="22"/>
                <w:szCs w:val="22"/>
                <w:lang w:val="ro-RO"/>
              </w:rPr>
            </w:pPr>
            <w:r w:rsidRPr="00A60FC2">
              <w:rPr>
                <w:sz w:val="22"/>
                <w:szCs w:val="22"/>
                <w:lang w:val="ro-RO"/>
              </w:rPr>
              <w:t xml:space="preserve">5.2. </w:t>
            </w:r>
            <w:r w:rsidRPr="00A60FC2">
              <w:rPr>
                <w:i/>
                <w:iCs/>
                <w:sz w:val="22"/>
                <w:szCs w:val="22"/>
                <w:lang w:val="ro-RO"/>
              </w:rPr>
              <w:t>servicii ocazionale</w:t>
            </w:r>
            <w:r w:rsidRPr="00A60FC2">
              <w:rPr>
                <w:sz w:val="22"/>
                <w:szCs w:val="22"/>
                <w:lang w:val="ro-RO"/>
              </w:rPr>
              <w:t xml:space="preserve"> – serviciu de transport rutier distinct faţă de transportul rutier de persoane prin servicii regulate ori transportul rutier de persoane prin servicii regulate speciale, realizat în bază de contract şi caracterizat, în principal, prin faptul că asigură transportul grupurilor de persoane anterior constituite la inițiativa clientului sau a operatorului de transport rutier;</w:t>
            </w:r>
          </w:p>
        </w:tc>
        <w:tc>
          <w:tcPr>
            <w:tcW w:w="1701" w:type="dxa"/>
            <w:tcBorders>
              <w:top w:val="single" w:sz="4" w:space="0" w:color="000000"/>
              <w:left w:val="single" w:sz="4" w:space="0" w:color="000000"/>
              <w:bottom w:val="single" w:sz="4" w:space="0" w:color="000000"/>
              <w:right w:val="single" w:sz="4" w:space="0" w:color="000000"/>
            </w:tcBorders>
            <w:vAlign w:val="center"/>
          </w:tcPr>
          <w:p w14:paraId="59FAD43F" w14:textId="6ABB6B87" w:rsidR="002320A0" w:rsidRPr="00A60FC2" w:rsidRDefault="009166C8" w:rsidP="009166C8">
            <w:pPr>
              <w:spacing w:line="240" w:lineRule="auto"/>
              <w:ind w:left="0" w:right="0" w:firstLine="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6AD4DC1" w14:textId="77777777" w:rsidR="002320A0" w:rsidRPr="00A60FC2" w:rsidRDefault="002320A0" w:rsidP="001B6D7B">
            <w:pPr>
              <w:spacing w:line="240" w:lineRule="auto"/>
              <w:ind w:right="0" w:firstLine="95"/>
              <w:rPr>
                <w:bCs/>
                <w:color w:val="auto"/>
                <w:sz w:val="22"/>
                <w:szCs w:val="22"/>
                <w:lang w:val="ro-MD"/>
              </w:rPr>
            </w:pPr>
          </w:p>
        </w:tc>
      </w:tr>
      <w:tr w:rsidR="002320A0" w:rsidRPr="00A60FC2" w14:paraId="1D7B3D2C" w14:textId="77777777" w:rsidTr="00E00737">
        <w:trPr>
          <w:trHeight w:val="138"/>
        </w:trPr>
        <w:tc>
          <w:tcPr>
            <w:tcW w:w="5519" w:type="dxa"/>
            <w:gridSpan w:val="3"/>
            <w:tcBorders>
              <w:top w:val="single" w:sz="4" w:space="0" w:color="000000"/>
              <w:left w:val="single" w:sz="4" w:space="0" w:color="000000"/>
              <w:bottom w:val="single" w:sz="4" w:space="0" w:color="000000"/>
              <w:right w:val="single" w:sz="4" w:space="0" w:color="000000"/>
            </w:tcBorders>
          </w:tcPr>
          <w:p w14:paraId="424AD39F" w14:textId="1B186766"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t>(c) „contract de transport” înseamnă un contract de transport între un transportator și un pasager, în vederea prestării unuia sau mai multor servicii regulate sau ocazionale;</w:t>
            </w:r>
          </w:p>
        </w:tc>
        <w:tc>
          <w:tcPr>
            <w:tcW w:w="5635" w:type="dxa"/>
            <w:tcBorders>
              <w:top w:val="single" w:sz="4" w:space="0" w:color="000000"/>
              <w:left w:val="single" w:sz="4" w:space="0" w:color="000000"/>
              <w:bottom w:val="single" w:sz="4" w:space="0" w:color="000000"/>
              <w:right w:val="single" w:sz="4" w:space="0" w:color="000000"/>
            </w:tcBorders>
          </w:tcPr>
          <w:p w14:paraId="4BA55E6A" w14:textId="4D20CF1A" w:rsidR="002320A0" w:rsidRPr="00A60FC2" w:rsidRDefault="00E13708" w:rsidP="001B6D7B">
            <w:pPr>
              <w:spacing w:line="240" w:lineRule="auto"/>
              <w:ind w:right="159" w:firstLine="242"/>
              <w:rPr>
                <w:sz w:val="22"/>
                <w:szCs w:val="22"/>
                <w:lang w:val="ro-MD"/>
              </w:rPr>
            </w:pPr>
            <w:r w:rsidRPr="00A60FC2">
              <w:rPr>
                <w:sz w:val="22"/>
                <w:szCs w:val="22"/>
                <w:lang w:val="ro-RO"/>
              </w:rPr>
              <w:t xml:space="preserve">5.3. </w:t>
            </w:r>
            <w:r w:rsidRPr="00A60FC2">
              <w:rPr>
                <w:i/>
                <w:iCs/>
                <w:sz w:val="22"/>
                <w:szCs w:val="22"/>
                <w:lang w:val="ro-RO"/>
              </w:rPr>
              <w:t>contract de transport</w:t>
            </w:r>
            <w:r w:rsidRPr="00A60FC2">
              <w:rPr>
                <w:sz w:val="22"/>
                <w:szCs w:val="22"/>
                <w:lang w:val="ro-RO"/>
              </w:rPr>
              <w:t xml:space="preserve"> – contractul încheiat între un transportator și un pasager, în vederea prestării unuia sau mai multor servicii regulate sau ocazionale;</w:t>
            </w:r>
          </w:p>
        </w:tc>
        <w:tc>
          <w:tcPr>
            <w:tcW w:w="1701" w:type="dxa"/>
            <w:tcBorders>
              <w:top w:val="single" w:sz="4" w:space="0" w:color="000000"/>
              <w:left w:val="single" w:sz="4" w:space="0" w:color="000000"/>
              <w:bottom w:val="single" w:sz="4" w:space="0" w:color="000000"/>
              <w:right w:val="single" w:sz="4" w:space="0" w:color="000000"/>
            </w:tcBorders>
            <w:vAlign w:val="center"/>
          </w:tcPr>
          <w:p w14:paraId="2223F8AD" w14:textId="56022D96" w:rsidR="002320A0" w:rsidRPr="00A60FC2" w:rsidRDefault="0008748B"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907DB77"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181B47E7" w14:textId="77777777" w:rsidTr="00E00737">
        <w:trPr>
          <w:trHeight w:val="115"/>
        </w:trPr>
        <w:tc>
          <w:tcPr>
            <w:tcW w:w="5519" w:type="dxa"/>
            <w:gridSpan w:val="3"/>
            <w:tcBorders>
              <w:top w:val="single" w:sz="4" w:space="0" w:color="000000"/>
              <w:left w:val="single" w:sz="4" w:space="0" w:color="000000"/>
              <w:bottom w:val="single" w:sz="4" w:space="0" w:color="000000"/>
              <w:right w:val="single" w:sz="4" w:space="0" w:color="000000"/>
            </w:tcBorders>
          </w:tcPr>
          <w:p w14:paraId="4FBCA5DF" w14:textId="447596B7"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t>(d) „bilet” înseamnă un document valabil sau altă dovadă a unui contract de transport;</w:t>
            </w:r>
          </w:p>
        </w:tc>
        <w:tc>
          <w:tcPr>
            <w:tcW w:w="5635" w:type="dxa"/>
            <w:tcBorders>
              <w:top w:val="single" w:sz="4" w:space="0" w:color="000000"/>
              <w:left w:val="single" w:sz="4" w:space="0" w:color="000000"/>
              <w:bottom w:val="single" w:sz="4" w:space="0" w:color="000000"/>
              <w:right w:val="single" w:sz="4" w:space="0" w:color="000000"/>
            </w:tcBorders>
          </w:tcPr>
          <w:p w14:paraId="1334473D" w14:textId="704D2B63" w:rsidR="002320A0" w:rsidRPr="00A60FC2" w:rsidRDefault="00307F40" w:rsidP="00E00737">
            <w:pPr>
              <w:spacing w:line="240" w:lineRule="auto"/>
              <w:ind w:right="159" w:firstLine="242"/>
              <w:rPr>
                <w:sz w:val="22"/>
                <w:szCs w:val="22"/>
                <w:lang w:val="ro-RO"/>
              </w:rPr>
            </w:pPr>
            <w:r w:rsidRPr="00A60FC2">
              <w:rPr>
                <w:sz w:val="22"/>
                <w:szCs w:val="22"/>
                <w:lang w:val="ro-RO"/>
              </w:rPr>
              <w:t xml:space="preserve">5.4. </w:t>
            </w:r>
            <w:r w:rsidRPr="00A60FC2">
              <w:rPr>
                <w:i/>
                <w:iCs/>
                <w:sz w:val="22"/>
                <w:szCs w:val="22"/>
                <w:lang w:val="ro-RO"/>
              </w:rPr>
              <w:t>bilet</w:t>
            </w:r>
            <w:r w:rsidRPr="00A60FC2">
              <w:rPr>
                <w:sz w:val="22"/>
                <w:szCs w:val="22"/>
                <w:lang w:val="ro-RO"/>
              </w:rPr>
              <w:t xml:space="preserve"> – bon de casă emis, pe suport de hîrtie şi/sau în formă electronică, de echipamentul de casă şi de control sau document de strictă evidență cu preț fixat, confecționat în mod tipografic sau electronic, ce confirmă plata şi dreptul la călătorie al persoanei, încheierea contractului de transport între operatorul de transport rutier/întreprindere şi persoane, precum şi faptul asigurării obligatorii a persoanei;</w:t>
            </w:r>
          </w:p>
        </w:tc>
        <w:tc>
          <w:tcPr>
            <w:tcW w:w="1701" w:type="dxa"/>
            <w:tcBorders>
              <w:top w:val="single" w:sz="4" w:space="0" w:color="000000"/>
              <w:left w:val="single" w:sz="4" w:space="0" w:color="000000"/>
              <w:bottom w:val="single" w:sz="4" w:space="0" w:color="000000"/>
              <w:right w:val="single" w:sz="4" w:space="0" w:color="000000"/>
            </w:tcBorders>
            <w:vAlign w:val="center"/>
          </w:tcPr>
          <w:p w14:paraId="579D9FDD" w14:textId="110F7A49" w:rsidR="002320A0" w:rsidRPr="00A60FC2" w:rsidRDefault="00BE7AEC"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50ABDAC"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0BA7FB8A" w14:textId="77777777" w:rsidTr="00E00737">
        <w:trPr>
          <w:trHeight w:val="218"/>
        </w:trPr>
        <w:tc>
          <w:tcPr>
            <w:tcW w:w="5519" w:type="dxa"/>
            <w:gridSpan w:val="3"/>
            <w:tcBorders>
              <w:top w:val="single" w:sz="4" w:space="0" w:color="000000"/>
              <w:left w:val="single" w:sz="4" w:space="0" w:color="000000"/>
              <w:bottom w:val="single" w:sz="4" w:space="0" w:color="000000"/>
              <w:right w:val="single" w:sz="4" w:space="0" w:color="000000"/>
            </w:tcBorders>
          </w:tcPr>
          <w:p w14:paraId="50FF027B" w14:textId="7873DFF7"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t>(e) „transportator” înseamnă o persoană fizică sau juridică, alta decât un operator de turism, agent de voiaj sau vânzător de bilete, care oferă publicului servicii regulate sau ocazionale de transport;</w:t>
            </w:r>
          </w:p>
        </w:tc>
        <w:tc>
          <w:tcPr>
            <w:tcW w:w="5635" w:type="dxa"/>
            <w:tcBorders>
              <w:top w:val="single" w:sz="4" w:space="0" w:color="000000"/>
              <w:left w:val="single" w:sz="4" w:space="0" w:color="000000"/>
              <w:bottom w:val="single" w:sz="4" w:space="0" w:color="000000"/>
              <w:right w:val="single" w:sz="4" w:space="0" w:color="000000"/>
            </w:tcBorders>
          </w:tcPr>
          <w:p w14:paraId="620F03B8" w14:textId="496D6E16" w:rsidR="002320A0" w:rsidRPr="00A60FC2" w:rsidRDefault="00C33E83" w:rsidP="00E00737">
            <w:pPr>
              <w:spacing w:line="240" w:lineRule="auto"/>
              <w:ind w:right="159" w:firstLine="242"/>
              <w:rPr>
                <w:sz w:val="22"/>
                <w:szCs w:val="22"/>
                <w:lang w:val="ro-RO"/>
              </w:rPr>
            </w:pPr>
            <w:r w:rsidRPr="00A60FC2">
              <w:rPr>
                <w:sz w:val="22"/>
                <w:szCs w:val="22"/>
                <w:lang w:val="ro-RO"/>
              </w:rPr>
              <w:t xml:space="preserve">5.5. </w:t>
            </w:r>
            <w:r w:rsidRPr="00A60FC2">
              <w:rPr>
                <w:i/>
                <w:iCs/>
                <w:sz w:val="22"/>
                <w:szCs w:val="22"/>
                <w:lang w:val="ro-RO"/>
              </w:rPr>
              <w:t>operator de transport (transportator)</w:t>
            </w:r>
            <w:r w:rsidRPr="00A60FC2">
              <w:rPr>
                <w:sz w:val="22"/>
                <w:szCs w:val="22"/>
                <w:lang w:val="ro-RO"/>
              </w:rPr>
              <w:t xml:space="preserve"> – înseamnă o persoană fizică sau juridică, alta decât un operator de turism, agent de voiaj sau vânzător de bilete, care oferă publicului servicii regulate sau ocazionale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750E9E48" w14:textId="19D2F21A" w:rsidR="002320A0" w:rsidRPr="00A60FC2" w:rsidRDefault="00BE7AEC"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CDB1456"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78441AFE" w14:textId="77777777" w:rsidTr="00E00737">
        <w:trPr>
          <w:trHeight w:val="194"/>
        </w:trPr>
        <w:tc>
          <w:tcPr>
            <w:tcW w:w="5519" w:type="dxa"/>
            <w:gridSpan w:val="3"/>
            <w:tcBorders>
              <w:top w:val="single" w:sz="4" w:space="0" w:color="000000"/>
              <w:left w:val="single" w:sz="4" w:space="0" w:color="000000"/>
              <w:bottom w:val="single" w:sz="4" w:space="0" w:color="000000"/>
              <w:right w:val="single" w:sz="4" w:space="0" w:color="000000"/>
            </w:tcBorders>
          </w:tcPr>
          <w:p w14:paraId="30B204CC" w14:textId="30BA0299"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lastRenderedPageBreak/>
              <w:t>(f) „transportator de fapt” înseamnă o persoană fizică sau juridică, alta decât transportatorul, care efectuează de fapt transportul integral sau parțial;</w:t>
            </w:r>
          </w:p>
        </w:tc>
        <w:tc>
          <w:tcPr>
            <w:tcW w:w="5635" w:type="dxa"/>
            <w:tcBorders>
              <w:top w:val="single" w:sz="4" w:space="0" w:color="000000"/>
              <w:left w:val="single" w:sz="4" w:space="0" w:color="000000"/>
              <w:bottom w:val="single" w:sz="4" w:space="0" w:color="000000"/>
              <w:right w:val="single" w:sz="4" w:space="0" w:color="000000"/>
            </w:tcBorders>
          </w:tcPr>
          <w:p w14:paraId="386ED10A" w14:textId="4435EA2F" w:rsidR="002320A0" w:rsidRPr="00A60FC2" w:rsidRDefault="000330D6" w:rsidP="001B6D7B">
            <w:pPr>
              <w:spacing w:line="240" w:lineRule="auto"/>
              <w:ind w:right="159" w:firstLine="242"/>
              <w:rPr>
                <w:sz w:val="22"/>
                <w:szCs w:val="22"/>
                <w:lang w:val="ro-RO"/>
              </w:rPr>
            </w:pPr>
            <w:r w:rsidRPr="00A60FC2">
              <w:rPr>
                <w:sz w:val="22"/>
                <w:szCs w:val="22"/>
                <w:lang w:val="ro-RO"/>
              </w:rPr>
              <w:t xml:space="preserve">5.6. </w:t>
            </w:r>
            <w:r w:rsidRPr="00A60FC2">
              <w:rPr>
                <w:i/>
                <w:iCs/>
                <w:sz w:val="22"/>
                <w:szCs w:val="22"/>
                <w:lang w:val="ro-RO"/>
              </w:rPr>
              <w:t>operator de transport (transportator) de fapt</w:t>
            </w:r>
            <w:r w:rsidRPr="00A60FC2">
              <w:rPr>
                <w:sz w:val="22"/>
                <w:szCs w:val="22"/>
                <w:lang w:val="ro-RO"/>
              </w:rPr>
              <w:t xml:space="preserve"> – înseamnă o persoană fizică sau juridică, alta decât transportatorul, care efectuează de fapt transportul integral sau parțial;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0E5638B0" w14:textId="4A0F4EB5" w:rsidR="002320A0" w:rsidRPr="00A60FC2" w:rsidRDefault="003363C5"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CC9796D"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16408EEE" w14:textId="77777777" w:rsidTr="00E00737">
        <w:trPr>
          <w:trHeight w:val="299"/>
        </w:trPr>
        <w:tc>
          <w:tcPr>
            <w:tcW w:w="5519" w:type="dxa"/>
            <w:gridSpan w:val="3"/>
            <w:tcBorders>
              <w:top w:val="single" w:sz="4" w:space="0" w:color="000000"/>
              <w:left w:val="single" w:sz="4" w:space="0" w:color="000000"/>
              <w:bottom w:val="single" w:sz="4" w:space="0" w:color="000000"/>
              <w:right w:val="single" w:sz="4" w:space="0" w:color="000000"/>
            </w:tcBorders>
          </w:tcPr>
          <w:p w14:paraId="2D665DFE" w14:textId="18152C75" w:rsidR="002320A0" w:rsidRPr="00A60FC2" w:rsidRDefault="002320A0" w:rsidP="00CC5264">
            <w:pPr>
              <w:spacing w:line="240" w:lineRule="auto"/>
              <w:ind w:left="0" w:right="180" w:firstLine="272"/>
              <w:rPr>
                <w:sz w:val="22"/>
                <w:szCs w:val="22"/>
                <w:lang w:val="ro-MD" w:eastAsia="ru-RU"/>
              </w:rPr>
            </w:pPr>
            <w:r w:rsidRPr="00A60FC2">
              <w:rPr>
                <w:sz w:val="22"/>
                <w:szCs w:val="22"/>
                <w:lang w:val="ro-MD" w:eastAsia="ru-RU"/>
              </w:rPr>
              <w:t>(g) „vânzător de bilete” înseamnă orice intermediar care încheie contracte de transport în numele unui transportator;</w:t>
            </w:r>
          </w:p>
        </w:tc>
        <w:tc>
          <w:tcPr>
            <w:tcW w:w="5635" w:type="dxa"/>
            <w:tcBorders>
              <w:top w:val="single" w:sz="4" w:space="0" w:color="000000"/>
              <w:left w:val="single" w:sz="4" w:space="0" w:color="000000"/>
              <w:bottom w:val="single" w:sz="4" w:space="0" w:color="000000"/>
              <w:right w:val="single" w:sz="4" w:space="0" w:color="000000"/>
            </w:tcBorders>
          </w:tcPr>
          <w:p w14:paraId="4B30B775" w14:textId="0B223D0E" w:rsidR="002320A0" w:rsidRPr="00E00737" w:rsidRDefault="00E3736D" w:rsidP="00E00737">
            <w:pPr>
              <w:spacing w:line="240" w:lineRule="auto"/>
              <w:ind w:right="159" w:firstLine="242"/>
              <w:rPr>
                <w:sz w:val="22"/>
                <w:szCs w:val="22"/>
                <w:lang w:val="ro-RO"/>
              </w:rPr>
            </w:pPr>
            <w:r w:rsidRPr="00A60FC2">
              <w:rPr>
                <w:sz w:val="22"/>
                <w:szCs w:val="22"/>
                <w:lang w:val="ro-RO"/>
              </w:rPr>
              <w:t xml:space="preserve">5.7. </w:t>
            </w:r>
            <w:r w:rsidRPr="00A60FC2">
              <w:rPr>
                <w:i/>
                <w:iCs/>
                <w:sz w:val="22"/>
                <w:szCs w:val="22"/>
                <w:lang w:val="ro-RO"/>
              </w:rPr>
              <w:t>vânzător de bilete</w:t>
            </w:r>
            <w:r w:rsidRPr="00A60FC2">
              <w:rPr>
                <w:sz w:val="22"/>
                <w:szCs w:val="22"/>
                <w:lang w:val="ro-RO"/>
              </w:rPr>
              <w:t xml:space="preserve"> – orice intermediar care încheie contracte de transport în numele unui transportator;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26FAE9B5" w14:textId="440E8109" w:rsidR="002320A0" w:rsidRPr="00A60FC2" w:rsidRDefault="002F591C"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2E4954E"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28C75640" w14:textId="77777777" w:rsidTr="00E00737">
        <w:trPr>
          <w:trHeight w:val="218"/>
        </w:trPr>
        <w:tc>
          <w:tcPr>
            <w:tcW w:w="5519" w:type="dxa"/>
            <w:gridSpan w:val="3"/>
            <w:tcBorders>
              <w:top w:val="single" w:sz="4" w:space="0" w:color="000000"/>
              <w:left w:val="single" w:sz="4" w:space="0" w:color="000000"/>
              <w:bottom w:val="single" w:sz="4" w:space="0" w:color="000000"/>
              <w:right w:val="single" w:sz="4" w:space="0" w:color="000000"/>
            </w:tcBorders>
          </w:tcPr>
          <w:p w14:paraId="26CDDE19" w14:textId="0661CFDA" w:rsidR="002320A0"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(h) „agent de voiaj” înseamnă orice intermediar care acționează în numele unui pasager pentru încheierea unor contracte de transport;</w:t>
            </w:r>
          </w:p>
        </w:tc>
        <w:tc>
          <w:tcPr>
            <w:tcW w:w="5635" w:type="dxa"/>
            <w:tcBorders>
              <w:top w:val="single" w:sz="4" w:space="0" w:color="000000"/>
              <w:left w:val="single" w:sz="4" w:space="0" w:color="000000"/>
              <w:bottom w:val="single" w:sz="4" w:space="0" w:color="000000"/>
              <w:right w:val="single" w:sz="4" w:space="0" w:color="000000"/>
            </w:tcBorders>
          </w:tcPr>
          <w:p w14:paraId="42CE3315" w14:textId="391C7694" w:rsidR="002320A0" w:rsidRPr="00E00737" w:rsidRDefault="007F3470" w:rsidP="00E00737">
            <w:pPr>
              <w:spacing w:line="240" w:lineRule="auto"/>
              <w:ind w:right="159" w:firstLine="242"/>
              <w:rPr>
                <w:sz w:val="22"/>
                <w:szCs w:val="22"/>
                <w:lang w:val="ro-RO"/>
              </w:rPr>
            </w:pPr>
            <w:r w:rsidRPr="00A60FC2">
              <w:rPr>
                <w:sz w:val="22"/>
                <w:szCs w:val="22"/>
                <w:lang w:val="ro-RO"/>
              </w:rPr>
              <w:t xml:space="preserve">5.8. </w:t>
            </w:r>
            <w:r w:rsidRPr="00A60FC2">
              <w:rPr>
                <w:i/>
                <w:iCs/>
                <w:sz w:val="22"/>
                <w:szCs w:val="22"/>
                <w:lang w:val="ro-RO"/>
              </w:rPr>
              <w:t>agent de voiaj</w:t>
            </w:r>
            <w:r w:rsidRPr="00A60FC2">
              <w:rPr>
                <w:sz w:val="22"/>
                <w:szCs w:val="22"/>
                <w:lang w:val="ro-RO"/>
              </w:rPr>
              <w:t xml:space="preserve"> – intermediar care acționează în numele unui pasager pentru încheierea unui contract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7B8A89D6" w14:textId="40090627" w:rsidR="002320A0" w:rsidRPr="00A60FC2" w:rsidRDefault="00262CB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CD6D573"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53FF6A42"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014B1668" w14:textId="6B9ED627" w:rsidR="002320A0"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(i) „operator de turism” înseamnă un organizator sau detailist, altul decât un transportator, în sensul articolului 2 alineatele (2) și (3) din Directiva 90/314/CEE;</w:t>
            </w:r>
          </w:p>
        </w:tc>
        <w:tc>
          <w:tcPr>
            <w:tcW w:w="5635" w:type="dxa"/>
            <w:tcBorders>
              <w:top w:val="single" w:sz="4" w:space="0" w:color="000000"/>
              <w:left w:val="single" w:sz="4" w:space="0" w:color="000000"/>
              <w:bottom w:val="single" w:sz="4" w:space="0" w:color="000000"/>
              <w:right w:val="single" w:sz="4" w:space="0" w:color="000000"/>
            </w:tcBorders>
          </w:tcPr>
          <w:p w14:paraId="38A740AA" w14:textId="3D131FB9" w:rsidR="002320A0" w:rsidRPr="00E00737" w:rsidRDefault="00B025A5" w:rsidP="00E00737">
            <w:pPr>
              <w:spacing w:line="240" w:lineRule="auto"/>
              <w:ind w:right="159" w:firstLine="242"/>
              <w:rPr>
                <w:sz w:val="22"/>
                <w:szCs w:val="22"/>
                <w:lang w:val="ro-RO"/>
              </w:rPr>
            </w:pPr>
            <w:r w:rsidRPr="00A60FC2">
              <w:rPr>
                <w:sz w:val="22"/>
                <w:szCs w:val="22"/>
                <w:lang w:val="ro-RO"/>
              </w:rPr>
              <w:t xml:space="preserve">5.9. </w:t>
            </w:r>
            <w:r w:rsidRPr="00A60FC2">
              <w:rPr>
                <w:i/>
                <w:iCs/>
                <w:sz w:val="22"/>
                <w:szCs w:val="22"/>
                <w:lang w:val="ro-RO"/>
              </w:rPr>
              <w:t>operator de turism</w:t>
            </w:r>
            <w:r w:rsidRPr="00A60FC2">
              <w:rPr>
                <w:sz w:val="22"/>
                <w:szCs w:val="22"/>
                <w:lang w:val="ro-RO"/>
              </w:rPr>
              <w:t xml:space="preserve"> – organizator sau detailist, altul decât transportatorul, care oferă servicii turistice care includ transport cu autobuzul sau autocarul;</w:t>
            </w:r>
          </w:p>
        </w:tc>
        <w:tc>
          <w:tcPr>
            <w:tcW w:w="1701" w:type="dxa"/>
            <w:tcBorders>
              <w:top w:val="single" w:sz="4" w:space="0" w:color="000000"/>
              <w:left w:val="single" w:sz="4" w:space="0" w:color="000000"/>
              <w:bottom w:val="single" w:sz="4" w:space="0" w:color="000000"/>
              <w:right w:val="single" w:sz="4" w:space="0" w:color="000000"/>
            </w:tcBorders>
            <w:vAlign w:val="center"/>
          </w:tcPr>
          <w:p w14:paraId="03688C09" w14:textId="353DCB67" w:rsidR="002320A0" w:rsidRPr="00A60FC2" w:rsidRDefault="00262CB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CD0DEC7"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7140CCA9"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32A93C5B" w14:textId="3B6D8130" w:rsidR="002320A0"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(j) „persoană cu handicap” sau „persoană cu mobilitate redusă” înseamnă orice persoană a cărei mobilitate, atunci când folosește mijloacele de transport, este redusă din cauza unui handicap fizic (senzorial sau locomotor, permanent sau temporar), a unui handicap sau deficiențe intelectuale, a oricărui alt tip de handicap sau a vârstei și a cărei situație necesită o atenție specială și adaptarea serviciilor puse la dispoziția tuturor pasagerilor la nevoile acesteia;</w:t>
            </w:r>
          </w:p>
        </w:tc>
        <w:tc>
          <w:tcPr>
            <w:tcW w:w="5635" w:type="dxa"/>
            <w:tcBorders>
              <w:top w:val="single" w:sz="4" w:space="0" w:color="000000"/>
              <w:left w:val="single" w:sz="4" w:space="0" w:color="000000"/>
              <w:bottom w:val="single" w:sz="4" w:space="0" w:color="000000"/>
              <w:right w:val="single" w:sz="4" w:space="0" w:color="000000"/>
            </w:tcBorders>
          </w:tcPr>
          <w:p w14:paraId="217D2D07" w14:textId="32813D05" w:rsidR="002320A0" w:rsidRPr="00E00737" w:rsidRDefault="00803384" w:rsidP="00E00737">
            <w:pPr>
              <w:spacing w:line="240" w:lineRule="auto"/>
              <w:ind w:right="159" w:firstLine="242"/>
              <w:rPr>
                <w:sz w:val="22"/>
                <w:szCs w:val="22"/>
                <w:lang w:val="ro-RO"/>
              </w:rPr>
            </w:pPr>
            <w:r w:rsidRPr="00A60FC2">
              <w:rPr>
                <w:sz w:val="22"/>
                <w:szCs w:val="22"/>
                <w:lang w:val="ro-RO"/>
              </w:rPr>
              <w:t xml:space="preserve">5.10. </w:t>
            </w:r>
            <w:r w:rsidRPr="00A60FC2">
              <w:rPr>
                <w:i/>
                <w:iCs/>
                <w:sz w:val="22"/>
                <w:szCs w:val="22"/>
                <w:lang w:val="ro-RO"/>
              </w:rPr>
              <w:t xml:space="preserve">persoană cu mobilitate redusă - </w:t>
            </w:r>
            <w:r w:rsidRPr="00A60FC2">
              <w:rPr>
                <w:sz w:val="22"/>
                <w:szCs w:val="22"/>
                <w:lang w:val="ro-RO"/>
              </w:rPr>
              <w:t xml:space="preserve">înseamnă orice persoană a cărei mobilitate, atunci când folosește mijloacele de transport, este redusă din cauza unui handicap fizic </w:t>
            </w:r>
            <w:r w:rsidRPr="00A60FC2">
              <w:rPr>
                <w:i/>
                <w:iCs/>
                <w:sz w:val="22"/>
                <w:szCs w:val="22"/>
                <w:lang w:val="ro-RO"/>
              </w:rPr>
              <w:t>(senzorial sau locomotor, permanent sau temporar)</w:t>
            </w:r>
            <w:r w:rsidRPr="00A60FC2">
              <w:rPr>
                <w:sz w:val="22"/>
                <w:szCs w:val="22"/>
                <w:lang w:val="ro-RO"/>
              </w:rPr>
              <w:t>, a unui handicap sau deficiențe intelectuale, a oricărui alt tip de handicap sau a vârstei și a cărei situație necesită o atenție specială și adaptarea serviciilor puse la dispoziția tuturor pasagerilor la nevoile acesteia;</w:t>
            </w:r>
          </w:p>
        </w:tc>
        <w:tc>
          <w:tcPr>
            <w:tcW w:w="1701" w:type="dxa"/>
            <w:tcBorders>
              <w:top w:val="single" w:sz="4" w:space="0" w:color="000000"/>
              <w:left w:val="single" w:sz="4" w:space="0" w:color="000000"/>
              <w:bottom w:val="single" w:sz="4" w:space="0" w:color="000000"/>
              <w:right w:val="single" w:sz="4" w:space="0" w:color="000000"/>
            </w:tcBorders>
            <w:vAlign w:val="center"/>
          </w:tcPr>
          <w:p w14:paraId="5A352156" w14:textId="1EB101F7" w:rsidR="002320A0" w:rsidRPr="00A60FC2" w:rsidRDefault="00262CB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34CB822" w14:textId="77777777" w:rsidR="002320A0" w:rsidRPr="00A60FC2" w:rsidRDefault="002320A0" w:rsidP="001B6D7B">
            <w:pPr>
              <w:spacing w:line="240" w:lineRule="auto"/>
              <w:ind w:right="0" w:firstLine="95"/>
              <w:jc w:val="center"/>
              <w:rPr>
                <w:bCs/>
                <w:color w:val="auto"/>
                <w:sz w:val="22"/>
                <w:szCs w:val="22"/>
                <w:lang w:val="ro-MD"/>
              </w:rPr>
            </w:pPr>
          </w:p>
        </w:tc>
      </w:tr>
      <w:tr w:rsidR="002320A0" w:rsidRPr="00A60FC2" w14:paraId="5B8175B1"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63C21967" w14:textId="2C3A0B6C" w:rsidR="002320A0"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(k) „condiții de acces” înseamnă standarde relevante, linii directoare și informații despre accesibilitatea autobuzelor și/sau a terminalelor desemnate, inclusiv facilitățile acestora pentru persoanele cu handicap și persoanele cu mobilitate redusă;</w:t>
            </w:r>
          </w:p>
        </w:tc>
        <w:tc>
          <w:tcPr>
            <w:tcW w:w="5635" w:type="dxa"/>
            <w:tcBorders>
              <w:top w:val="single" w:sz="4" w:space="0" w:color="000000"/>
              <w:left w:val="single" w:sz="4" w:space="0" w:color="000000"/>
              <w:bottom w:val="single" w:sz="4" w:space="0" w:color="000000"/>
              <w:right w:val="single" w:sz="4" w:space="0" w:color="000000"/>
            </w:tcBorders>
          </w:tcPr>
          <w:p w14:paraId="28557CD4" w14:textId="6EDF7D67" w:rsidR="002320A0" w:rsidRPr="00E00737" w:rsidRDefault="007B2A3A" w:rsidP="00E00737">
            <w:pPr>
              <w:spacing w:line="240" w:lineRule="auto"/>
              <w:ind w:right="159" w:firstLine="242"/>
              <w:rPr>
                <w:sz w:val="22"/>
                <w:szCs w:val="22"/>
                <w:lang w:val="ro-RO"/>
              </w:rPr>
            </w:pPr>
            <w:r w:rsidRPr="00A60FC2">
              <w:rPr>
                <w:sz w:val="22"/>
                <w:szCs w:val="22"/>
                <w:lang w:val="ro-RO"/>
              </w:rPr>
              <w:t xml:space="preserve">5.11. </w:t>
            </w:r>
            <w:r w:rsidRPr="00A60FC2">
              <w:rPr>
                <w:i/>
                <w:iCs/>
                <w:sz w:val="22"/>
                <w:szCs w:val="22"/>
                <w:lang w:val="ro-RO"/>
              </w:rPr>
              <w:t>condiții de acces</w:t>
            </w:r>
            <w:r w:rsidRPr="00A60FC2">
              <w:rPr>
                <w:sz w:val="22"/>
                <w:szCs w:val="22"/>
                <w:lang w:val="ro-RO"/>
              </w:rPr>
              <w:t xml:space="preserve"> – standarde, linii directoare și informații referitoare la accesibilitatea autobuzelor și terminalelor, inclusiv facilități pentru persoanele cu dizabilități și mobilitate redusă;</w:t>
            </w:r>
          </w:p>
        </w:tc>
        <w:tc>
          <w:tcPr>
            <w:tcW w:w="1701" w:type="dxa"/>
            <w:tcBorders>
              <w:top w:val="single" w:sz="4" w:space="0" w:color="000000"/>
              <w:left w:val="single" w:sz="4" w:space="0" w:color="000000"/>
              <w:bottom w:val="single" w:sz="4" w:space="0" w:color="000000"/>
              <w:right w:val="single" w:sz="4" w:space="0" w:color="000000"/>
            </w:tcBorders>
            <w:vAlign w:val="center"/>
          </w:tcPr>
          <w:p w14:paraId="72A2A6E1" w14:textId="07A52884" w:rsidR="002320A0" w:rsidRPr="00A60FC2" w:rsidRDefault="00262CB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64E90C15" w14:textId="77777777" w:rsidR="002320A0" w:rsidRPr="00A60FC2" w:rsidRDefault="002320A0" w:rsidP="001B6D7B">
            <w:pPr>
              <w:spacing w:line="240" w:lineRule="auto"/>
              <w:ind w:right="0" w:firstLine="95"/>
              <w:jc w:val="center"/>
              <w:rPr>
                <w:bCs/>
                <w:color w:val="auto"/>
                <w:sz w:val="22"/>
                <w:szCs w:val="22"/>
                <w:lang w:val="ro-MD"/>
              </w:rPr>
            </w:pPr>
          </w:p>
        </w:tc>
      </w:tr>
      <w:tr w:rsidR="006B01EB" w:rsidRPr="00A60FC2" w14:paraId="60A0659B"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3F3A123A" w14:textId="242D0145" w:rsidR="006B01EB"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(l) „rezervare” înseamnă reținerea unui loc într-un autobuz sau autocar care deservește un serviciu regulat pentru o anumită oră de plecare;</w:t>
            </w:r>
          </w:p>
        </w:tc>
        <w:tc>
          <w:tcPr>
            <w:tcW w:w="5635" w:type="dxa"/>
            <w:tcBorders>
              <w:top w:val="single" w:sz="4" w:space="0" w:color="000000"/>
              <w:left w:val="single" w:sz="4" w:space="0" w:color="000000"/>
              <w:bottom w:val="single" w:sz="4" w:space="0" w:color="000000"/>
              <w:right w:val="single" w:sz="4" w:space="0" w:color="000000"/>
            </w:tcBorders>
          </w:tcPr>
          <w:p w14:paraId="31DA00C1" w14:textId="559344C8" w:rsidR="006B01EB" w:rsidRPr="00A60FC2" w:rsidRDefault="00C234C2" w:rsidP="00E00737">
            <w:pPr>
              <w:spacing w:line="240" w:lineRule="auto"/>
              <w:ind w:right="159" w:firstLine="242"/>
              <w:rPr>
                <w:sz w:val="22"/>
                <w:szCs w:val="22"/>
                <w:lang w:val="ro-RO"/>
              </w:rPr>
            </w:pPr>
            <w:r w:rsidRPr="00A60FC2">
              <w:rPr>
                <w:sz w:val="22"/>
                <w:szCs w:val="22"/>
                <w:lang w:val="ro-RO"/>
              </w:rPr>
              <w:t xml:space="preserve">5.12. </w:t>
            </w:r>
            <w:r w:rsidRPr="00A60FC2">
              <w:rPr>
                <w:i/>
                <w:iCs/>
                <w:sz w:val="22"/>
                <w:szCs w:val="22"/>
                <w:lang w:val="ro-RO"/>
              </w:rPr>
              <w:t>rezervare</w:t>
            </w:r>
            <w:r w:rsidRPr="00A60FC2">
              <w:rPr>
                <w:sz w:val="22"/>
                <w:szCs w:val="22"/>
                <w:lang w:val="ro-RO"/>
              </w:rPr>
              <w:t xml:space="preserve"> – reținerea unui loc într-un autobuz sau autocar pentru un serviciu regulat la o anumită oră de plecare;</w:t>
            </w:r>
          </w:p>
        </w:tc>
        <w:tc>
          <w:tcPr>
            <w:tcW w:w="1701" w:type="dxa"/>
            <w:tcBorders>
              <w:top w:val="single" w:sz="4" w:space="0" w:color="000000"/>
              <w:left w:val="single" w:sz="4" w:space="0" w:color="000000"/>
              <w:bottom w:val="single" w:sz="4" w:space="0" w:color="000000"/>
              <w:right w:val="single" w:sz="4" w:space="0" w:color="000000"/>
            </w:tcBorders>
            <w:vAlign w:val="center"/>
          </w:tcPr>
          <w:p w14:paraId="135BC31C" w14:textId="661003E0" w:rsidR="006B01EB" w:rsidRPr="00A60FC2" w:rsidRDefault="00262CB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258B83A" w14:textId="77777777" w:rsidR="006B01EB" w:rsidRPr="00A60FC2" w:rsidRDefault="006B01EB" w:rsidP="001B6D7B">
            <w:pPr>
              <w:spacing w:line="240" w:lineRule="auto"/>
              <w:ind w:right="0" w:firstLine="95"/>
              <w:jc w:val="center"/>
              <w:rPr>
                <w:bCs/>
                <w:color w:val="auto"/>
                <w:sz w:val="22"/>
                <w:szCs w:val="22"/>
                <w:lang w:val="ro-MD"/>
              </w:rPr>
            </w:pPr>
          </w:p>
        </w:tc>
      </w:tr>
      <w:tr w:rsidR="006B01EB" w:rsidRPr="00A60FC2" w14:paraId="67B2DFDA"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1237CFB0" w14:textId="16D45D85" w:rsidR="006B01EB"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 xml:space="preserve">(m) „terminal” înseamnă un terminal dotat cu personal unde, conform unei rute specificate a unui serviciu regulat, este prevăzută o oprire pentru îmbarcarea sau debarcarea </w:t>
            </w:r>
            <w:r w:rsidRPr="00A60FC2">
              <w:rPr>
                <w:sz w:val="22"/>
                <w:szCs w:val="22"/>
                <w:lang w:val="ro-MD" w:eastAsia="ru-RU"/>
              </w:rPr>
              <w:lastRenderedPageBreak/>
              <w:t>pasagerilor, care este echipat cu facilități cum ar fi ghișeu de îmbarcare, sală de așteptare sau casă de bilete;</w:t>
            </w:r>
          </w:p>
        </w:tc>
        <w:tc>
          <w:tcPr>
            <w:tcW w:w="5635" w:type="dxa"/>
            <w:tcBorders>
              <w:top w:val="single" w:sz="4" w:space="0" w:color="000000"/>
              <w:left w:val="single" w:sz="4" w:space="0" w:color="000000"/>
              <w:bottom w:val="single" w:sz="4" w:space="0" w:color="000000"/>
              <w:right w:val="single" w:sz="4" w:space="0" w:color="000000"/>
            </w:tcBorders>
          </w:tcPr>
          <w:p w14:paraId="02274B4A" w14:textId="06D038B8" w:rsidR="006B01EB" w:rsidRPr="00A60FC2" w:rsidRDefault="000A569E" w:rsidP="00E00737">
            <w:pPr>
              <w:spacing w:line="240" w:lineRule="auto"/>
              <w:ind w:right="159" w:firstLine="242"/>
              <w:rPr>
                <w:sz w:val="22"/>
                <w:szCs w:val="22"/>
                <w:lang w:val="ro-RO"/>
              </w:rPr>
            </w:pPr>
            <w:r w:rsidRPr="00A60FC2">
              <w:rPr>
                <w:sz w:val="22"/>
                <w:szCs w:val="22"/>
                <w:lang w:val="ro-RO"/>
              </w:rPr>
              <w:lastRenderedPageBreak/>
              <w:t xml:space="preserve">5.13. </w:t>
            </w:r>
            <w:r w:rsidRPr="00A60FC2">
              <w:rPr>
                <w:i/>
                <w:iCs/>
                <w:sz w:val="22"/>
                <w:szCs w:val="22"/>
                <w:lang w:val="ro-RO"/>
              </w:rPr>
              <w:t>terminal</w:t>
            </w:r>
            <w:r w:rsidRPr="00A60FC2">
              <w:rPr>
                <w:sz w:val="22"/>
                <w:szCs w:val="22"/>
                <w:lang w:val="ro-RO"/>
              </w:rPr>
              <w:t xml:space="preserve"> – autogară inclusă în graficul de circulație a unui serviciu regulat, în care este prevăzută o oprire pentru îmbarcarea sau debarcarea pasagerilor, dotată cu facilități </w:t>
            </w:r>
            <w:r w:rsidRPr="00A60FC2">
              <w:rPr>
                <w:sz w:val="22"/>
                <w:szCs w:val="22"/>
                <w:lang w:val="ro-RO"/>
              </w:rPr>
              <w:lastRenderedPageBreak/>
              <w:t>precum ghișeu de îmbarcare, sală de așteptare sau casă de bilete;</w:t>
            </w:r>
          </w:p>
        </w:tc>
        <w:tc>
          <w:tcPr>
            <w:tcW w:w="1701" w:type="dxa"/>
            <w:tcBorders>
              <w:top w:val="single" w:sz="4" w:space="0" w:color="000000"/>
              <w:left w:val="single" w:sz="4" w:space="0" w:color="000000"/>
              <w:bottom w:val="single" w:sz="4" w:space="0" w:color="000000"/>
              <w:right w:val="single" w:sz="4" w:space="0" w:color="000000"/>
            </w:tcBorders>
            <w:vAlign w:val="center"/>
          </w:tcPr>
          <w:p w14:paraId="387FF9C6" w14:textId="0DC93F41" w:rsidR="006B01EB" w:rsidRPr="00A60FC2" w:rsidRDefault="00E51DDB"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209DFB00" w14:textId="77777777" w:rsidR="006B01EB" w:rsidRPr="00A60FC2" w:rsidRDefault="006B01EB" w:rsidP="001B6D7B">
            <w:pPr>
              <w:spacing w:line="240" w:lineRule="auto"/>
              <w:ind w:right="0" w:firstLine="95"/>
              <w:jc w:val="center"/>
              <w:rPr>
                <w:bCs/>
                <w:color w:val="auto"/>
                <w:sz w:val="22"/>
                <w:szCs w:val="22"/>
                <w:lang w:val="ro-MD"/>
              </w:rPr>
            </w:pPr>
          </w:p>
        </w:tc>
      </w:tr>
      <w:tr w:rsidR="006B01EB" w:rsidRPr="00A60FC2" w14:paraId="0402B22D"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667C29E7" w14:textId="63BF91C7" w:rsidR="006B01EB"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(n) „stație de autobuz” înseamnă orice punct, altul decât un terminal unde, conform rutei specificate a unui serviciu regulat, este prevăzută o oprire pentru îmbarcarea sau debarcarea pasagerilor;</w:t>
            </w:r>
          </w:p>
        </w:tc>
        <w:tc>
          <w:tcPr>
            <w:tcW w:w="5635" w:type="dxa"/>
            <w:tcBorders>
              <w:top w:val="single" w:sz="4" w:space="0" w:color="000000"/>
              <w:left w:val="single" w:sz="4" w:space="0" w:color="000000"/>
              <w:bottom w:val="single" w:sz="4" w:space="0" w:color="000000"/>
              <w:right w:val="single" w:sz="4" w:space="0" w:color="000000"/>
            </w:tcBorders>
          </w:tcPr>
          <w:p w14:paraId="44607CD4" w14:textId="50023DB8" w:rsidR="006B01EB" w:rsidRPr="00A60FC2" w:rsidRDefault="00442057" w:rsidP="00E00737">
            <w:pPr>
              <w:spacing w:line="240" w:lineRule="auto"/>
              <w:ind w:right="159" w:firstLine="242"/>
              <w:rPr>
                <w:sz w:val="22"/>
                <w:szCs w:val="22"/>
                <w:lang w:val="ro-RO"/>
              </w:rPr>
            </w:pPr>
            <w:r w:rsidRPr="00A60FC2">
              <w:rPr>
                <w:sz w:val="22"/>
                <w:szCs w:val="22"/>
                <w:lang w:val="ro-RO"/>
              </w:rPr>
              <w:t xml:space="preserve">5.14. </w:t>
            </w:r>
            <w:r w:rsidRPr="00A60FC2">
              <w:rPr>
                <w:i/>
                <w:iCs/>
                <w:sz w:val="22"/>
                <w:szCs w:val="22"/>
                <w:lang w:val="ro-RO"/>
              </w:rPr>
              <w:t>stație de autobuz</w:t>
            </w:r>
            <w:r w:rsidRPr="00A60FC2">
              <w:rPr>
                <w:sz w:val="22"/>
                <w:szCs w:val="22"/>
                <w:lang w:val="ro-RO"/>
              </w:rPr>
              <w:t xml:space="preserve"> – punct de oprire, altul decât un terminal, unde pasagerii pot fi îmbarcați sau debarcați în cadrul unui serviciu regulat;</w:t>
            </w:r>
          </w:p>
        </w:tc>
        <w:tc>
          <w:tcPr>
            <w:tcW w:w="1701" w:type="dxa"/>
            <w:tcBorders>
              <w:top w:val="single" w:sz="4" w:space="0" w:color="000000"/>
              <w:left w:val="single" w:sz="4" w:space="0" w:color="000000"/>
              <w:bottom w:val="single" w:sz="4" w:space="0" w:color="000000"/>
              <w:right w:val="single" w:sz="4" w:space="0" w:color="000000"/>
            </w:tcBorders>
            <w:vAlign w:val="center"/>
          </w:tcPr>
          <w:p w14:paraId="44A198CC" w14:textId="14F55127" w:rsidR="006B01EB" w:rsidRPr="00A60FC2" w:rsidRDefault="007465B8"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66FA467" w14:textId="77777777" w:rsidR="006B01EB" w:rsidRPr="00A60FC2" w:rsidRDefault="006B01EB" w:rsidP="001B6D7B">
            <w:pPr>
              <w:spacing w:line="240" w:lineRule="auto"/>
              <w:ind w:right="0" w:firstLine="95"/>
              <w:jc w:val="center"/>
              <w:rPr>
                <w:bCs/>
                <w:color w:val="auto"/>
                <w:sz w:val="22"/>
                <w:szCs w:val="22"/>
                <w:lang w:val="ro-MD"/>
              </w:rPr>
            </w:pPr>
          </w:p>
        </w:tc>
      </w:tr>
      <w:tr w:rsidR="006B01EB" w:rsidRPr="00A60FC2" w14:paraId="701CE375"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3363A530" w14:textId="66537E45" w:rsidR="006B01EB" w:rsidRPr="00A60FC2" w:rsidRDefault="006B01EB" w:rsidP="00CC5264">
            <w:pPr>
              <w:spacing w:line="240" w:lineRule="auto"/>
              <w:ind w:left="0" w:right="180" w:firstLine="272"/>
              <w:rPr>
                <w:sz w:val="22"/>
                <w:szCs w:val="22"/>
                <w:lang w:val="ro-MD" w:eastAsia="ru-RU"/>
              </w:rPr>
            </w:pPr>
            <w:r w:rsidRPr="00A60FC2">
              <w:rPr>
                <w:sz w:val="22"/>
                <w:szCs w:val="22"/>
                <w:lang w:val="ro-MD" w:eastAsia="ru-RU"/>
              </w:rPr>
              <w:t>(o) „organism de administrare a terminalului” înseamnă o entitate organizațională dintr-un stat membru care răspunde de administrarea unui terminal desemnat;</w:t>
            </w:r>
          </w:p>
        </w:tc>
        <w:tc>
          <w:tcPr>
            <w:tcW w:w="5635" w:type="dxa"/>
            <w:tcBorders>
              <w:top w:val="single" w:sz="4" w:space="0" w:color="000000"/>
              <w:left w:val="single" w:sz="4" w:space="0" w:color="000000"/>
              <w:bottom w:val="single" w:sz="4" w:space="0" w:color="000000"/>
              <w:right w:val="single" w:sz="4" w:space="0" w:color="000000"/>
            </w:tcBorders>
          </w:tcPr>
          <w:p w14:paraId="10C4F157" w14:textId="6550F395" w:rsidR="006B01EB" w:rsidRPr="00A60FC2" w:rsidRDefault="00192939" w:rsidP="00E00737">
            <w:pPr>
              <w:spacing w:line="240" w:lineRule="auto"/>
              <w:ind w:right="159" w:firstLine="242"/>
              <w:rPr>
                <w:sz w:val="22"/>
                <w:szCs w:val="22"/>
                <w:lang w:val="ro-RO"/>
              </w:rPr>
            </w:pPr>
            <w:r w:rsidRPr="00A60FC2">
              <w:rPr>
                <w:sz w:val="22"/>
                <w:szCs w:val="22"/>
                <w:lang w:val="ro-RO"/>
              </w:rPr>
              <w:t xml:space="preserve">5.15. </w:t>
            </w:r>
            <w:r w:rsidRPr="00A60FC2">
              <w:rPr>
                <w:i/>
                <w:iCs/>
                <w:sz w:val="22"/>
                <w:szCs w:val="22"/>
                <w:lang w:val="ro-RO"/>
              </w:rPr>
              <w:t>administratorii terminalelor</w:t>
            </w:r>
            <w:r w:rsidRPr="00A60FC2">
              <w:rPr>
                <w:sz w:val="22"/>
                <w:szCs w:val="22"/>
                <w:lang w:val="ro-RO"/>
              </w:rPr>
              <w:t xml:space="preserve"> – întreprindere notificată pentru prestarea serviciilor de autogară, inclusiv administrarea infrastructurii, facilităților și serviciilor aferente;</w:t>
            </w:r>
          </w:p>
        </w:tc>
        <w:tc>
          <w:tcPr>
            <w:tcW w:w="1701" w:type="dxa"/>
            <w:tcBorders>
              <w:top w:val="single" w:sz="4" w:space="0" w:color="000000"/>
              <w:left w:val="single" w:sz="4" w:space="0" w:color="000000"/>
              <w:bottom w:val="single" w:sz="4" w:space="0" w:color="000000"/>
              <w:right w:val="single" w:sz="4" w:space="0" w:color="000000"/>
            </w:tcBorders>
            <w:vAlign w:val="center"/>
          </w:tcPr>
          <w:p w14:paraId="6E6B5458" w14:textId="5D1F01DC" w:rsidR="006B01EB" w:rsidRPr="00A60FC2" w:rsidRDefault="00115192"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68FA796" w14:textId="77777777" w:rsidR="006B01EB" w:rsidRPr="00A60FC2" w:rsidRDefault="006B01EB" w:rsidP="001B6D7B">
            <w:pPr>
              <w:spacing w:line="240" w:lineRule="auto"/>
              <w:ind w:right="0" w:firstLine="95"/>
              <w:jc w:val="center"/>
              <w:rPr>
                <w:bCs/>
                <w:color w:val="auto"/>
                <w:sz w:val="22"/>
                <w:szCs w:val="22"/>
                <w:lang w:val="ro-MD"/>
              </w:rPr>
            </w:pPr>
          </w:p>
        </w:tc>
      </w:tr>
      <w:tr w:rsidR="006B01EB" w:rsidRPr="00A60FC2" w14:paraId="1EF3C1A0"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13765682" w14:textId="7FBABA34" w:rsidR="006B01EB" w:rsidRPr="00A60FC2" w:rsidRDefault="006B01EB" w:rsidP="00CC5264">
            <w:pPr>
              <w:spacing w:line="240" w:lineRule="auto"/>
              <w:ind w:left="0" w:right="180" w:firstLine="272"/>
              <w:rPr>
                <w:b/>
                <w:sz w:val="22"/>
                <w:szCs w:val="22"/>
                <w:lang w:val="ro-MD"/>
              </w:rPr>
            </w:pPr>
            <w:r w:rsidRPr="00A60FC2">
              <w:rPr>
                <w:sz w:val="22"/>
                <w:szCs w:val="22"/>
                <w:lang w:val="ro-MD" w:eastAsia="ru-RU"/>
              </w:rPr>
              <w:t>(p) „anulare” înseamnă neefectuarea unui serviciu regulat care a fost programat anterior;</w:t>
            </w:r>
          </w:p>
        </w:tc>
        <w:tc>
          <w:tcPr>
            <w:tcW w:w="5635" w:type="dxa"/>
            <w:tcBorders>
              <w:top w:val="single" w:sz="4" w:space="0" w:color="000000"/>
              <w:left w:val="single" w:sz="4" w:space="0" w:color="000000"/>
              <w:bottom w:val="single" w:sz="4" w:space="0" w:color="000000"/>
              <w:right w:val="single" w:sz="4" w:space="0" w:color="000000"/>
            </w:tcBorders>
          </w:tcPr>
          <w:p w14:paraId="3DE17505" w14:textId="381EE434" w:rsidR="006B01EB" w:rsidRPr="00E00737" w:rsidRDefault="00201F8D" w:rsidP="00E00737">
            <w:pPr>
              <w:spacing w:line="240" w:lineRule="auto"/>
              <w:ind w:right="159" w:firstLine="242"/>
              <w:rPr>
                <w:sz w:val="22"/>
                <w:szCs w:val="22"/>
                <w:lang w:val="ro-RO"/>
              </w:rPr>
            </w:pPr>
            <w:r w:rsidRPr="00A60FC2">
              <w:rPr>
                <w:sz w:val="22"/>
                <w:szCs w:val="22"/>
                <w:lang w:val="ro-RO"/>
              </w:rPr>
              <w:t xml:space="preserve">5.16. </w:t>
            </w:r>
            <w:r w:rsidRPr="00A60FC2">
              <w:rPr>
                <w:i/>
                <w:iCs/>
                <w:sz w:val="22"/>
                <w:szCs w:val="22"/>
                <w:lang w:val="ro-RO"/>
              </w:rPr>
              <w:t>anulare</w:t>
            </w:r>
            <w:r w:rsidRPr="00A60FC2">
              <w:rPr>
                <w:sz w:val="22"/>
                <w:szCs w:val="22"/>
                <w:lang w:val="ro-RO"/>
              </w:rPr>
              <w:t xml:space="preserve"> – neefectuarea unui serviciu de transport programat;</w:t>
            </w:r>
          </w:p>
        </w:tc>
        <w:tc>
          <w:tcPr>
            <w:tcW w:w="1701" w:type="dxa"/>
            <w:tcBorders>
              <w:top w:val="single" w:sz="4" w:space="0" w:color="000000"/>
              <w:left w:val="single" w:sz="4" w:space="0" w:color="000000"/>
              <w:bottom w:val="single" w:sz="4" w:space="0" w:color="000000"/>
              <w:right w:val="single" w:sz="4" w:space="0" w:color="000000"/>
            </w:tcBorders>
            <w:vAlign w:val="center"/>
          </w:tcPr>
          <w:p w14:paraId="0D5318B6" w14:textId="099742FF" w:rsidR="006B01EB" w:rsidRPr="00A60FC2" w:rsidRDefault="00115192"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7E7B411" w14:textId="77777777" w:rsidR="006B01EB" w:rsidRPr="00A60FC2" w:rsidRDefault="006B01EB" w:rsidP="001B6D7B">
            <w:pPr>
              <w:spacing w:line="240" w:lineRule="auto"/>
              <w:ind w:right="0" w:firstLine="95"/>
              <w:jc w:val="center"/>
              <w:rPr>
                <w:bCs/>
                <w:color w:val="auto"/>
                <w:sz w:val="22"/>
                <w:szCs w:val="22"/>
                <w:lang w:val="ro-MD"/>
              </w:rPr>
            </w:pPr>
          </w:p>
        </w:tc>
      </w:tr>
      <w:tr w:rsidR="006B01EB" w:rsidRPr="00A60FC2" w14:paraId="0D4506B7" w14:textId="77777777" w:rsidTr="00E00737">
        <w:trPr>
          <w:trHeight w:val="195"/>
        </w:trPr>
        <w:tc>
          <w:tcPr>
            <w:tcW w:w="5519" w:type="dxa"/>
            <w:gridSpan w:val="3"/>
            <w:tcBorders>
              <w:top w:val="single" w:sz="4" w:space="0" w:color="000000"/>
              <w:left w:val="single" w:sz="4" w:space="0" w:color="000000"/>
              <w:bottom w:val="single" w:sz="4" w:space="0" w:color="000000"/>
              <w:right w:val="single" w:sz="4" w:space="0" w:color="000000"/>
            </w:tcBorders>
          </w:tcPr>
          <w:p w14:paraId="53668796" w14:textId="13F172CE" w:rsidR="006B01EB" w:rsidRPr="00A60FC2" w:rsidRDefault="00B90DDC" w:rsidP="00CC5264">
            <w:pPr>
              <w:spacing w:line="240" w:lineRule="auto"/>
              <w:ind w:left="0" w:right="180" w:firstLine="272"/>
              <w:rPr>
                <w:b/>
                <w:sz w:val="22"/>
                <w:szCs w:val="22"/>
                <w:lang w:val="ro-MD"/>
              </w:rPr>
            </w:pPr>
            <w:r w:rsidRPr="00A60FC2">
              <w:rPr>
                <w:sz w:val="22"/>
                <w:szCs w:val="22"/>
                <w:lang w:val="ro-MD" w:eastAsia="ru-RU"/>
              </w:rPr>
              <w:t>(q) „întârziere” înseamnă o diferență între momentul în care era programată plecarea serviciului regulat, în conformitate cu orarul publicat, și momentul plecării efective.</w:t>
            </w:r>
          </w:p>
        </w:tc>
        <w:tc>
          <w:tcPr>
            <w:tcW w:w="5635" w:type="dxa"/>
            <w:tcBorders>
              <w:top w:val="single" w:sz="4" w:space="0" w:color="000000"/>
              <w:left w:val="single" w:sz="4" w:space="0" w:color="000000"/>
              <w:bottom w:val="single" w:sz="4" w:space="0" w:color="000000"/>
              <w:right w:val="single" w:sz="4" w:space="0" w:color="000000"/>
            </w:tcBorders>
          </w:tcPr>
          <w:p w14:paraId="1F6C55E4" w14:textId="5E5634A0" w:rsidR="006B01EB" w:rsidRPr="00E00737" w:rsidRDefault="00BE2571" w:rsidP="00E00737">
            <w:pPr>
              <w:spacing w:line="240" w:lineRule="auto"/>
              <w:ind w:right="159" w:firstLine="242"/>
              <w:rPr>
                <w:sz w:val="22"/>
                <w:szCs w:val="22"/>
                <w:lang w:val="ro-RO"/>
              </w:rPr>
            </w:pPr>
            <w:r w:rsidRPr="00A60FC2">
              <w:rPr>
                <w:sz w:val="22"/>
                <w:szCs w:val="22"/>
                <w:lang w:val="ro-RO"/>
              </w:rPr>
              <w:t xml:space="preserve">5.17. </w:t>
            </w:r>
            <w:r w:rsidRPr="00A60FC2">
              <w:rPr>
                <w:i/>
                <w:iCs/>
                <w:sz w:val="22"/>
                <w:szCs w:val="22"/>
                <w:lang w:val="ro-RO"/>
              </w:rPr>
              <w:t>întârziere</w:t>
            </w:r>
            <w:r w:rsidRPr="00A60FC2">
              <w:rPr>
                <w:sz w:val="22"/>
                <w:szCs w:val="22"/>
                <w:lang w:val="ro-RO"/>
              </w:rPr>
              <w:t xml:space="preserve"> – înseamnă o diferență între momentul în care era programată plecarea serviciului regulat, în conformitate cu orarul publicat, și momentul plecării efective.</w:t>
            </w:r>
          </w:p>
        </w:tc>
        <w:tc>
          <w:tcPr>
            <w:tcW w:w="1701" w:type="dxa"/>
            <w:tcBorders>
              <w:top w:val="single" w:sz="4" w:space="0" w:color="000000"/>
              <w:left w:val="single" w:sz="4" w:space="0" w:color="000000"/>
              <w:bottom w:val="single" w:sz="4" w:space="0" w:color="000000"/>
              <w:right w:val="single" w:sz="4" w:space="0" w:color="000000"/>
            </w:tcBorders>
            <w:vAlign w:val="center"/>
          </w:tcPr>
          <w:p w14:paraId="1A27E1D9" w14:textId="0AF1DD99" w:rsidR="006B01EB" w:rsidRPr="00A60FC2" w:rsidRDefault="00115192"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7100964" w14:textId="77777777" w:rsidR="006B01EB" w:rsidRPr="00A60FC2" w:rsidRDefault="006B01EB" w:rsidP="001B6D7B">
            <w:pPr>
              <w:spacing w:line="240" w:lineRule="auto"/>
              <w:ind w:right="0" w:firstLine="95"/>
              <w:jc w:val="center"/>
              <w:rPr>
                <w:bCs/>
                <w:color w:val="auto"/>
                <w:sz w:val="22"/>
                <w:szCs w:val="22"/>
                <w:lang w:val="ro-MD"/>
              </w:rPr>
            </w:pPr>
          </w:p>
        </w:tc>
      </w:tr>
      <w:tr w:rsidR="00227003" w:rsidRPr="00A60FC2" w14:paraId="01F6B526" w14:textId="77777777" w:rsidTr="00E00737">
        <w:trPr>
          <w:trHeight w:val="792"/>
        </w:trPr>
        <w:tc>
          <w:tcPr>
            <w:tcW w:w="5519" w:type="dxa"/>
            <w:gridSpan w:val="3"/>
            <w:tcBorders>
              <w:top w:val="single" w:sz="4" w:space="0" w:color="000000"/>
              <w:left w:val="single" w:sz="4" w:space="0" w:color="000000"/>
              <w:bottom w:val="single" w:sz="4" w:space="0" w:color="000000"/>
              <w:right w:val="single" w:sz="4" w:space="0" w:color="000000"/>
            </w:tcBorders>
          </w:tcPr>
          <w:p w14:paraId="2592CB2B" w14:textId="77777777" w:rsidR="00227003" w:rsidRPr="00A60FC2" w:rsidRDefault="00227003" w:rsidP="00CC5264">
            <w:pPr>
              <w:spacing w:line="240" w:lineRule="auto"/>
              <w:ind w:left="0" w:right="180" w:firstLine="272"/>
              <w:jc w:val="center"/>
              <w:rPr>
                <w:b/>
                <w:bCs/>
                <w:sz w:val="22"/>
                <w:szCs w:val="22"/>
                <w:lang w:val="ro-MD" w:eastAsia="ru-RU"/>
              </w:rPr>
            </w:pPr>
            <w:r w:rsidRPr="00A60FC2">
              <w:rPr>
                <w:b/>
                <w:bCs/>
                <w:sz w:val="22"/>
                <w:szCs w:val="22"/>
                <w:lang w:val="ro-MD" w:eastAsia="ru-RU"/>
              </w:rPr>
              <w:t>Articolul 4 Bilete și condiții contractuale nediscriminatorii</w:t>
            </w:r>
          </w:p>
          <w:p w14:paraId="42D8B7C5" w14:textId="4A2B30AE"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(1) Transportatorii emit pasagerilor bilete, cu excepția cazurilor în care există alte documente care dau dreptul la transport. Un bilet poate fi emis în format electronic.</w:t>
            </w:r>
          </w:p>
        </w:tc>
        <w:tc>
          <w:tcPr>
            <w:tcW w:w="5635" w:type="dxa"/>
            <w:tcBorders>
              <w:top w:val="single" w:sz="4" w:space="0" w:color="000000"/>
              <w:left w:val="single" w:sz="4" w:space="0" w:color="000000"/>
              <w:bottom w:val="single" w:sz="4" w:space="0" w:color="000000"/>
              <w:right w:val="single" w:sz="4" w:space="0" w:color="000000"/>
            </w:tcBorders>
          </w:tcPr>
          <w:p w14:paraId="73CDF8DB" w14:textId="77777777" w:rsidR="00C663D2" w:rsidRPr="00A60FC2" w:rsidRDefault="00C663D2" w:rsidP="001B6D7B">
            <w:pPr>
              <w:spacing w:line="240" w:lineRule="auto"/>
              <w:ind w:right="159" w:firstLine="242"/>
              <w:rPr>
                <w:sz w:val="22"/>
                <w:szCs w:val="22"/>
                <w:lang w:val="ro-RO"/>
              </w:rPr>
            </w:pPr>
            <w:r w:rsidRPr="00A60FC2">
              <w:rPr>
                <w:sz w:val="22"/>
                <w:szCs w:val="22"/>
                <w:lang w:val="ro-RO"/>
              </w:rPr>
              <w:t>6. Operatorii de transport emit pasagerilor bilete, cu excepția cazurilor în care există alte documente care dau dreptul la transport. Biletul poate fi emis și în format electronic sau în formă de bon fiscal.</w:t>
            </w:r>
          </w:p>
          <w:p w14:paraId="0F0EE845" w14:textId="316DD251" w:rsidR="00227003" w:rsidRPr="00A60FC2" w:rsidRDefault="00227003" w:rsidP="001B6D7B">
            <w:pPr>
              <w:spacing w:line="240" w:lineRule="auto"/>
              <w:ind w:right="159" w:firstLine="242"/>
              <w:rPr>
                <w:rFonts w:eastAsia="Arial"/>
                <w:color w:val="auto"/>
                <w:spacing w:val="4"/>
                <w:w w:val="105"/>
                <w:kern w:val="0"/>
                <w:sz w:val="22"/>
                <w:szCs w:val="22"/>
                <w:lang w:val="ro-RO" w:eastAsia="en-US"/>
                <w14:ligatures w14:val="non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9F16187" w14:textId="1F14034A"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4BFF357"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4C37564D" w14:textId="77777777" w:rsidR="00227003" w:rsidRPr="00A60FC2" w:rsidRDefault="00227003" w:rsidP="001B6D7B">
            <w:pPr>
              <w:spacing w:line="240" w:lineRule="auto"/>
              <w:ind w:right="0" w:firstLine="95"/>
              <w:rPr>
                <w:bCs/>
                <w:color w:val="auto"/>
                <w:sz w:val="22"/>
                <w:szCs w:val="22"/>
                <w:lang w:val="ro-MD"/>
              </w:rPr>
            </w:pPr>
          </w:p>
        </w:tc>
      </w:tr>
      <w:tr w:rsidR="00D22582" w:rsidRPr="00A60FC2" w14:paraId="382FAF55" w14:textId="77777777" w:rsidTr="00E00737">
        <w:trPr>
          <w:trHeight w:val="792"/>
        </w:trPr>
        <w:tc>
          <w:tcPr>
            <w:tcW w:w="5519" w:type="dxa"/>
            <w:gridSpan w:val="3"/>
            <w:tcBorders>
              <w:top w:val="single" w:sz="4" w:space="0" w:color="000000"/>
              <w:left w:val="single" w:sz="4" w:space="0" w:color="000000"/>
              <w:bottom w:val="single" w:sz="4" w:space="0" w:color="000000"/>
              <w:right w:val="single" w:sz="4" w:space="0" w:color="000000"/>
            </w:tcBorders>
          </w:tcPr>
          <w:p w14:paraId="31A24FA5" w14:textId="5CE8C81E" w:rsidR="00D22582" w:rsidRPr="00A60FC2" w:rsidRDefault="00D22582" w:rsidP="00CC5264">
            <w:pPr>
              <w:spacing w:line="240" w:lineRule="auto"/>
              <w:ind w:left="0" w:right="180" w:firstLine="272"/>
              <w:rPr>
                <w:b/>
                <w:bCs/>
                <w:sz w:val="22"/>
                <w:szCs w:val="22"/>
                <w:lang w:val="ro-MD" w:eastAsia="ru-RU"/>
              </w:rPr>
            </w:pPr>
            <w:r w:rsidRPr="00A60FC2">
              <w:rPr>
                <w:sz w:val="22"/>
                <w:szCs w:val="22"/>
                <w:lang w:val="ro-MD" w:eastAsia="ru-RU"/>
              </w:rPr>
              <w:t>(2) Fără a aduce atingere tarifelor sociale, condițiile contractuale și tarifele aplicate de transportatori sunt oferite publicului larg fără vreo discriminare directă sau indirectă privind naționalitatea clientului final sau privind locul în care sunt stabiliți transportatorii sau vânzătorii de bilete în cadrul Uniunii.</w:t>
            </w:r>
          </w:p>
        </w:tc>
        <w:tc>
          <w:tcPr>
            <w:tcW w:w="5635" w:type="dxa"/>
            <w:tcBorders>
              <w:top w:val="single" w:sz="4" w:space="0" w:color="000000"/>
              <w:left w:val="single" w:sz="4" w:space="0" w:color="000000"/>
              <w:bottom w:val="single" w:sz="4" w:space="0" w:color="000000"/>
              <w:right w:val="single" w:sz="4" w:space="0" w:color="000000"/>
            </w:tcBorders>
          </w:tcPr>
          <w:p w14:paraId="3AD64775" w14:textId="25887960" w:rsidR="00D22582" w:rsidRPr="00E00737" w:rsidRDefault="00E06A5B" w:rsidP="00E00737">
            <w:pPr>
              <w:spacing w:line="240" w:lineRule="auto"/>
              <w:ind w:right="159" w:firstLine="242"/>
              <w:rPr>
                <w:sz w:val="22"/>
                <w:szCs w:val="22"/>
                <w:lang w:val="ro-RO"/>
              </w:rPr>
            </w:pPr>
            <w:r w:rsidRPr="00A60FC2">
              <w:rPr>
                <w:sz w:val="22"/>
                <w:szCs w:val="22"/>
                <w:lang w:val="ro-RO"/>
              </w:rPr>
              <w:t>7. Condițiile contractuale și tarifele aplicate de operatorii de transport se aplică, se publică și se pun la dispoziția publicului larg fără discriminare directă sau indirectă, inclusiv pe criterii de cetățenie, locul de reședință al pasagerului sau al operatorului de transport, sau locul de emitere a biletului. Tarifele sociale, dacă există, se mențin fără modificări.</w:t>
            </w:r>
          </w:p>
        </w:tc>
        <w:tc>
          <w:tcPr>
            <w:tcW w:w="1701" w:type="dxa"/>
            <w:tcBorders>
              <w:top w:val="single" w:sz="4" w:space="0" w:color="000000"/>
              <w:left w:val="single" w:sz="4" w:space="0" w:color="000000"/>
              <w:bottom w:val="single" w:sz="4" w:space="0" w:color="000000"/>
              <w:right w:val="single" w:sz="4" w:space="0" w:color="000000"/>
            </w:tcBorders>
            <w:vAlign w:val="center"/>
          </w:tcPr>
          <w:p w14:paraId="4980172A" w14:textId="77850EAC" w:rsidR="00D22582" w:rsidRPr="00A60FC2" w:rsidRDefault="00805479"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20580EC" w14:textId="77777777" w:rsidR="00D22582" w:rsidRPr="00A60FC2" w:rsidRDefault="00D22582" w:rsidP="001B6D7B">
            <w:pPr>
              <w:spacing w:line="240" w:lineRule="auto"/>
              <w:ind w:right="0" w:firstLine="95"/>
              <w:jc w:val="left"/>
              <w:rPr>
                <w:kern w:val="0"/>
                <w:sz w:val="22"/>
                <w:szCs w:val="22"/>
                <w:lang w:val="ro-MD"/>
                <w14:ligatures w14:val="none"/>
              </w:rPr>
            </w:pPr>
          </w:p>
        </w:tc>
      </w:tr>
      <w:tr w:rsidR="00227003" w:rsidRPr="00A60FC2" w14:paraId="675ECD0C"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3235F145"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5 Alte părți de fapt</w:t>
            </w:r>
          </w:p>
          <w:p w14:paraId="719B29C2" w14:textId="4AFF84BE" w:rsidR="00227003" w:rsidRPr="00A60FC2" w:rsidRDefault="00227003" w:rsidP="00CC5264">
            <w:pPr>
              <w:spacing w:line="240" w:lineRule="auto"/>
              <w:ind w:left="0" w:right="180" w:firstLine="272"/>
              <w:rPr>
                <w:bCs/>
                <w:sz w:val="22"/>
                <w:szCs w:val="22"/>
                <w:lang w:val="ro-MD" w:eastAsia="ru-RU"/>
              </w:rPr>
            </w:pPr>
            <w:r w:rsidRPr="00A60FC2">
              <w:rPr>
                <w:bCs/>
                <w:sz w:val="22"/>
                <w:szCs w:val="22"/>
                <w:lang w:val="ro-MD"/>
              </w:rPr>
              <w:t>(1)</w:t>
            </w:r>
            <w:r w:rsidRPr="00A60FC2">
              <w:rPr>
                <w:bCs/>
                <w:sz w:val="22"/>
                <w:szCs w:val="22"/>
                <w:lang w:val="ro-MD" w:eastAsia="ru-RU"/>
              </w:rPr>
              <w:t xml:space="preserve"> Dacă îndeplinirea obligațiilor în temeiul prezentului regulament a fost încredințată unui transportator de fapt, vânzător de bilete sau oricărei alte persoane, </w:t>
            </w:r>
            <w:r w:rsidRPr="00A60FC2">
              <w:rPr>
                <w:bCs/>
                <w:sz w:val="22"/>
                <w:szCs w:val="22"/>
                <w:lang w:val="ro-MD" w:eastAsia="ru-RU"/>
              </w:rPr>
              <w:lastRenderedPageBreak/>
              <w:t>transportatorul, agentul de voiaj, operatorul de turism sau organismului de administrare a terminalului care a încredințat aceste obligații este, cu toate acestea, răspunzător pentru actele și omisiunile respectivei părți de fapt.</w:t>
            </w:r>
          </w:p>
        </w:tc>
        <w:tc>
          <w:tcPr>
            <w:tcW w:w="5635" w:type="dxa"/>
            <w:tcBorders>
              <w:top w:val="single" w:sz="4" w:space="0" w:color="000000"/>
              <w:left w:val="single" w:sz="4" w:space="0" w:color="000000"/>
              <w:bottom w:val="single" w:sz="4" w:space="0" w:color="000000"/>
              <w:right w:val="single" w:sz="4" w:space="0" w:color="000000"/>
            </w:tcBorders>
          </w:tcPr>
          <w:p w14:paraId="689DE9D1" w14:textId="411AD834" w:rsidR="00227003" w:rsidRPr="00A60FC2" w:rsidRDefault="00AC259D" w:rsidP="00E00737">
            <w:pPr>
              <w:spacing w:line="240" w:lineRule="auto"/>
              <w:ind w:right="159" w:firstLine="242"/>
              <w:rPr>
                <w:sz w:val="22"/>
                <w:szCs w:val="22"/>
                <w:lang w:val="ro-RO"/>
              </w:rPr>
            </w:pPr>
            <w:r w:rsidRPr="00A60FC2">
              <w:rPr>
                <w:sz w:val="22"/>
                <w:szCs w:val="22"/>
                <w:lang w:val="ro-RO"/>
              </w:rPr>
              <w:lastRenderedPageBreak/>
              <w:t xml:space="preserve">8. Dacă îndeplinirea obligațiilor prevăzute în prezentul Regulament a fost încredințată unui operator de transport de fapt, vânzător de bilete sau altei persoane, operatorul de transport, agentul de voiaj, operatorul de turism sau </w:t>
            </w:r>
            <w:r w:rsidRPr="00A60FC2">
              <w:rPr>
                <w:sz w:val="22"/>
                <w:szCs w:val="22"/>
                <w:lang w:val="ro-RO"/>
              </w:rPr>
              <w:lastRenderedPageBreak/>
              <w:t>administratorul terminalului care a încredințat aceste obligații rămâne răspunzător pentru actele și omisiunile respectivei părți.</w:t>
            </w:r>
          </w:p>
        </w:tc>
        <w:tc>
          <w:tcPr>
            <w:tcW w:w="1701" w:type="dxa"/>
            <w:tcBorders>
              <w:top w:val="single" w:sz="4" w:space="0" w:color="000000"/>
              <w:left w:val="single" w:sz="4" w:space="0" w:color="000000"/>
              <w:bottom w:val="single" w:sz="4" w:space="0" w:color="000000"/>
              <w:right w:val="single" w:sz="4" w:space="0" w:color="000000"/>
            </w:tcBorders>
            <w:vAlign w:val="center"/>
          </w:tcPr>
          <w:p w14:paraId="0D1FEEE4" w14:textId="749F4C0D"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24760F0" w14:textId="41D43EFF" w:rsidR="00227003" w:rsidRPr="00A60FC2" w:rsidRDefault="00227003" w:rsidP="001B6D7B">
            <w:pPr>
              <w:spacing w:line="240" w:lineRule="auto"/>
              <w:ind w:right="0" w:firstLine="95"/>
              <w:jc w:val="center"/>
              <w:rPr>
                <w:sz w:val="22"/>
                <w:szCs w:val="22"/>
                <w:lang w:val="ro-MD"/>
              </w:rPr>
            </w:pPr>
          </w:p>
        </w:tc>
      </w:tr>
      <w:tr w:rsidR="00DC3C04" w:rsidRPr="00A60FC2" w14:paraId="4D502FFD"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78AB22F8" w14:textId="3B0F04DD" w:rsidR="00DC3C04" w:rsidRPr="00A60FC2" w:rsidRDefault="0042748E" w:rsidP="00CC5264">
            <w:pPr>
              <w:spacing w:line="240" w:lineRule="auto"/>
              <w:ind w:left="0" w:right="180" w:firstLine="272"/>
              <w:rPr>
                <w:b/>
                <w:sz w:val="22"/>
                <w:szCs w:val="22"/>
                <w:lang w:val="ro-MD"/>
              </w:rPr>
            </w:pPr>
            <w:r w:rsidRPr="00A60FC2">
              <w:rPr>
                <w:bCs/>
                <w:sz w:val="22"/>
                <w:szCs w:val="22"/>
                <w:lang w:val="ro-MD" w:eastAsia="ru-RU"/>
              </w:rPr>
              <w:t>(2) În plus, partea căreia i s-a încredințat îndeplinirea unei obligații de către transportator, agentul de voiaj, operatorul de turism sau organismul de administrare a terminalului intră, de asemenea, sub incidența dispozițiilor prezentului regulament în ceea ce privește obligația încredințată.</w:t>
            </w:r>
          </w:p>
        </w:tc>
        <w:tc>
          <w:tcPr>
            <w:tcW w:w="5635" w:type="dxa"/>
            <w:tcBorders>
              <w:top w:val="single" w:sz="4" w:space="0" w:color="000000"/>
              <w:left w:val="single" w:sz="4" w:space="0" w:color="000000"/>
              <w:bottom w:val="single" w:sz="4" w:space="0" w:color="000000"/>
              <w:right w:val="single" w:sz="4" w:space="0" w:color="000000"/>
            </w:tcBorders>
          </w:tcPr>
          <w:p w14:paraId="58697469" w14:textId="573C95D0" w:rsidR="00DC3C04" w:rsidRPr="00E00737" w:rsidRDefault="00D77905" w:rsidP="00E00737">
            <w:pPr>
              <w:spacing w:line="240" w:lineRule="auto"/>
              <w:ind w:right="159" w:firstLine="242"/>
              <w:rPr>
                <w:sz w:val="22"/>
                <w:szCs w:val="22"/>
                <w:lang w:val="ro-RO"/>
              </w:rPr>
            </w:pPr>
            <w:r w:rsidRPr="00A60FC2">
              <w:rPr>
                <w:sz w:val="22"/>
                <w:szCs w:val="22"/>
                <w:lang w:val="ro-RO"/>
              </w:rPr>
              <w:t>9. Partea căreia i s-a încredințat executarea unei obligații potrivit pct. 8 intră, de asemenea, incidența dispozițiilor prezentului regulament în ceea ce privește obligația încredințată.</w:t>
            </w:r>
          </w:p>
        </w:tc>
        <w:tc>
          <w:tcPr>
            <w:tcW w:w="1701" w:type="dxa"/>
            <w:tcBorders>
              <w:top w:val="single" w:sz="4" w:space="0" w:color="000000"/>
              <w:left w:val="single" w:sz="4" w:space="0" w:color="000000"/>
              <w:bottom w:val="single" w:sz="4" w:space="0" w:color="000000"/>
              <w:right w:val="single" w:sz="4" w:space="0" w:color="000000"/>
            </w:tcBorders>
            <w:vAlign w:val="center"/>
          </w:tcPr>
          <w:p w14:paraId="60A3C4C6" w14:textId="6DB643E4" w:rsidR="00DC3C04" w:rsidRPr="00A60FC2" w:rsidRDefault="00152592"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5C0B79A" w14:textId="77777777" w:rsidR="00DC3C04" w:rsidRPr="00A60FC2" w:rsidRDefault="00DC3C04" w:rsidP="001B6D7B">
            <w:pPr>
              <w:spacing w:line="240" w:lineRule="auto"/>
              <w:ind w:right="0" w:firstLine="95"/>
              <w:jc w:val="left"/>
              <w:rPr>
                <w:kern w:val="0"/>
                <w:sz w:val="22"/>
                <w:szCs w:val="22"/>
                <w:lang w:val="ro-MD"/>
                <w14:ligatures w14:val="none"/>
              </w:rPr>
            </w:pPr>
          </w:p>
        </w:tc>
      </w:tr>
      <w:tr w:rsidR="00227003" w:rsidRPr="00A60FC2" w14:paraId="686D517D"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01F4AF6A"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6 Excluderea posibilității de derogare</w:t>
            </w:r>
          </w:p>
          <w:p w14:paraId="7AE5427B" w14:textId="56BB7665" w:rsidR="00227003" w:rsidRPr="00A60FC2" w:rsidRDefault="00227003" w:rsidP="00CC5264">
            <w:pPr>
              <w:spacing w:line="240" w:lineRule="auto"/>
              <w:ind w:left="0" w:right="180" w:firstLine="272"/>
              <w:rPr>
                <w:bCs/>
                <w:sz w:val="22"/>
                <w:szCs w:val="22"/>
                <w:lang w:val="ro-MD"/>
              </w:rPr>
            </w:pPr>
            <w:r w:rsidRPr="00A60FC2">
              <w:rPr>
                <w:bCs/>
                <w:sz w:val="22"/>
                <w:szCs w:val="22"/>
                <w:lang w:val="ro-MD"/>
              </w:rPr>
              <w:t>(1) Obligațiile față de pasageri în temeiul prezentului regulament nu pot face obiectul unei limitări sau renunțări, în special printr-o derogare sau o clauză restrictivă cuprinsă în contractul de transport.</w:t>
            </w:r>
          </w:p>
        </w:tc>
        <w:tc>
          <w:tcPr>
            <w:tcW w:w="5635" w:type="dxa"/>
            <w:tcBorders>
              <w:top w:val="single" w:sz="4" w:space="0" w:color="000000"/>
              <w:left w:val="single" w:sz="4" w:space="0" w:color="000000"/>
              <w:bottom w:val="single" w:sz="4" w:space="0" w:color="000000"/>
              <w:right w:val="single" w:sz="4" w:space="0" w:color="000000"/>
            </w:tcBorders>
          </w:tcPr>
          <w:p w14:paraId="48347540" w14:textId="4A9A1154" w:rsidR="00227003" w:rsidRPr="00E00737" w:rsidRDefault="00BC13CF" w:rsidP="00E00737">
            <w:pPr>
              <w:spacing w:line="240" w:lineRule="auto"/>
              <w:ind w:right="159" w:firstLine="242"/>
              <w:rPr>
                <w:sz w:val="22"/>
                <w:szCs w:val="22"/>
                <w:lang w:val="ro-RO"/>
              </w:rPr>
            </w:pPr>
            <w:r w:rsidRPr="00A60FC2">
              <w:rPr>
                <w:sz w:val="22"/>
                <w:szCs w:val="22"/>
                <w:lang w:val="ro-RO"/>
              </w:rPr>
              <w:t>10. Obligațiile față de pasageri în temeiul prezentului regulament nu pot face obiectul unei limitări sau renunțări, în special printr-o derogare sau o clauză restrictivă cuprinsă în contractul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1F82E8CD" w14:textId="064B8169"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E1BC30B"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7C29BE0F" w14:textId="77777777" w:rsidR="00227003" w:rsidRPr="00A60FC2" w:rsidRDefault="00227003" w:rsidP="001B6D7B">
            <w:pPr>
              <w:spacing w:line="240" w:lineRule="auto"/>
              <w:ind w:right="0" w:firstLine="95"/>
              <w:jc w:val="left"/>
              <w:rPr>
                <w:kern w:val="0"/>
                <w:sz w:val="22"/>
                <w:szCs w:val="22"/>
                <w:lang w:val="ro-MD"/>
                <w14:ligatures w14:val="none"/>
              </w:rPr>
            </w:pPr>
          </w:p>
        </w:tc>
      </w:tr>
      <w:tr w:rsidR="00BE42AD" w:rsidRPr="00A60FC2" w14:paraId="671181AC" w14:textId="77777777" w:rsidTr="00E00737">
        <w:trPr>
          <w:trHeight w:val="127"/>
        </w:trPr>
        <w:tc>
          <w:tcPr>
            <w:tcW w:w="5519" w:type="dxa"/>
            <w:gridSpan w:val="3"/>
            <w:tcBorders>
              <w:top w:val="single" w:sz="4" w:space="0" w:color="000000"/>
              <w:left w:val="single" w:sz="4" w:space="0" w:color="000000"/>
              <w:bottom w:val="single" w:sz="4" w:space="0" w:color="000000"/>
              <w:right w:val="single" w:sz="4" w:space="0" w:color="000000"/>
            </w:tcBorders>
          </w:tcPr>
          <w:p w14:paraId="16755424" w14:textId="0DDE284A" w:rsidR="00BE42AD" w:rsidRPr="00A60FC2" w:rsidRDefault="00BE42AD" w:rsidP="00CC5264">
            <w:pPr>
              <w:spacing w:line="240" w:lineRule="auto"/>
              <w:ind w:left="0" w:right="180" w:firstLine="272"/>
              <w:rPr>
                <w:b/>
                <w:sz w:val="22"/>
                <w:szCs w:val="22"/>
                <w:lang w:val="ro-MD"/>
              </w:rPr>
            </w:pPr>
            <w:r w:rsidRPr="00A60FC2">
              <w:rPr>
                <w:bCs/>
                <w:sz w:val="22"/>
                <w:szCs w:val="22"/>
                <w:lang w:val="ro-MD"/>
              </w:rPr>
              <w:t>(2) Transportatorii pot oferi pasagerilor condiții contractuale mai bune decât cele prevăzute în prezentul regulament.</w:t>
            </w:r>
          </w:p>
        </w:tc>
        <w:tc>
          <w:tcPr>
            <w:tcW w:w="5635" w:type="dxa"/>
            <w:tcBorders>
              <w:top w:val="single" w:sz="4" w:space="0" w:color="000000"/>
              <w:left w:val="single" w:sz="4" w:space="0" w:color="000000"/>
              <w:bottom w:val="single" w:sz="4" w:space="0" w:color="000000"/>
              <w:right w:val="single" w:sz="4" w:space="0" w:color="000000"/>
            </w:tcBorders>
          </w:tcPr>
          <w:p w14:paraId="2E299F41" w14:textId="3364002B" w:rsidR="00BE42AD" w:rsidRPr="00E00737" w:rsidRDefault="00A07A95" w:rsidP="00E00737">
            <w:pPr>
              <w:spacing w:line="240" w:lineRule="auto"/>
              <w:ind w:right="159" w:firstLine="242"/>
              <w:rPr>
                <w:sz w:val="22"/>
                <w:szCs w:val="22"/>
                <w:lang w:val="ro-RO"/>
              </w:rPr>
            </w:pPr>
            <w:r w:rsidRPr="00A60FC2">
              <w:rPr>
                <w:sz w:val="22"/>
                <w:szCs w:val="22"/>
                <w:lang w:val="ro-RO"/>
              </w:rPr>
              <w:t xml:space="preserve">11. Operatorii de transport pot stabili, prin condițiile contractuale sau prin propriile reguli de transport, prevederi mai favorabile pasagerilor decât cele stabilite în prezentul Regulament, cu respectarea legislației aplicabile în domeniul transporturilor rutiere și al protecției consumatorilor. </w:t>
            </w:r>
          </w:p>
        </w:tc>
        <w:tc>
          <w:tcPr>
            <w:tcW w:w="1701" w:type="dxa"/>
            <w:tcBorders>
              <w:top w:val="single" w:sz="4" w:space="0" w:color="000000"/>
              <w:left w:val="single" w:sz="4" w:space="0" w:color="000000"/>
              <w:bottom w:val="single" w:sz="4" w:space="0" w:color="000000"/>
              <w:right w:val="single" w:sz="4" w:space="0" w:color="000000"/>
            </w:tcBorders>
            <w:vAlign w:val="center"/>
          </w:tcPr>
          <w:p w14:paraId="0DCF409B" w14:textId="3616E01C" w:rsidR="00BE42AD" w:rsidRPr="00A60FC2" w:rsidRDefault="004E0010"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62EE326E" w14:textId="77777777" w:rsidR="00BE42AD" w:rsidRPr="00A60FC2" w:rsidRDefault="00BE42AD" w:rsidP="001B6D7B">
            <w:pPr>
              <w:spacing w:line="240" w:lineRule="auto"/>
              <w:ind w:right="0" w:firstLine="95"/>
              <w:jc w:val="left"/>
              <w:rPr>
                <w:kern w:val="0"/>
                <w:sz w:val="22"/>
                <w:szCs w:val="22"/>
                <w:lang w:val="ro-MD"/>
                <w14:ligatures w14:val="none"/>
              </w:rPr>
            </w:pPr>
          </w:p>
        </w:tc>
      </w:tr>
      <w:tr w:rsidR="00227003" w:rsidRPr="00A60FC2" w14:paraId="1A1DAB98"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16505ADD"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CAPITOLUL II DESPĂGUBIRI ȘI ASISTENȚĂ ÎN CAZ DE ACCIDENTE</w:t>
            </w:r>
          </w:p>
          <w:p w14:paraId="297515D9" w14:textId="1104FD4C" w:rsidR="00227003" w:rsidRPr="00A60FC2" w:rsidRDefault="00227003" w:rsidP="00CC5264">
            <w:pPr>
              <w:spacing w:line="240" w:lineRule="auto"/>
              <w:ind w:left="0" w:right="180" w:firstLine="272"/>
              <w:jc w:val="center"/>
              <w:rPr>
                <w:b/>
                <w:bCs/>
                <w:sz w:val="22"/>
                <w:szCs w:val="22"/>
                <w:lang w:val="ro-MD"/>
              </w:rPr>
            </w:pPr>
            <w:r w:rsidRPr="00A60FC2">
              <w:rPr>
                <w:b/>
                <w:sz w:val="22"/>
                <w:szCs w:val="22"/>
                <w:lang w:val="ro-MD"/>
              </w:rPr>
              <w:t xml:space="preserve">Articolul 7 </w:t>
            </w:r>
            <w:r w:rsidRPr="00A60FC2">
              <w:rPr>
                <w:b/>
                <w:bCs/>
                <w:sz w:val="22"/>
                <w:szCs w:val="22"/>
                <w:lang w:val="ro-MD"/>
              </w:rPr>
              <w:t>Decesul sau vătămarea corporală a pasagerilor și pierderea sau deteriorarea bagajului</w:t>
            </w:r>
          </w:p>
          <w:p w14:paraId="6F028B56"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 xml:space="preserve">(1) În conformitate cu legislația națională aplicabilă, pasagerii au dreptul la despăgubiri în caz de deces, inclusiv pentru cheltuieli rezonabile de înmormântare, sau vătămare corporală, precum și în caz de pierdere sau deteriorare a bagajului, în cazul accidentelor survenite ca urmare a utilizării autobuzului sau autocarului. În caz de deces al pasagerului, acest drept se aplică cel puțin pentru </w:t>
            </w:r>
            <w:r w:rsidRPr="00A60FC2">
              <w:rPr>
                <w:sz w:val="22"/>
                <w:szCs w:val="22"/>
                <w:lang w:val="ro-MD" w:eastAsia="ru-RU"/>
              </w:rPr>
              <w:lastRenderedPageBreak/>
              <w:t>persoanele față de care pasagerul avea sau ar fi avut obligația legală de întreținere.</w:t>
            </w:r>
          </w:p>
          <w:p w14:paraId="58AC5D72"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(2)</w:t>
            </w:r>
            <w:r w:rsidRPr="00A60FC2">
              <w:rPr>
                <w:sz w:val="22"/>
                <w:szCs w:val="22"/>
                <w:lang w:val="ro-MD" w:eastAsia="ru-RU"/>
              </w:rPr>
              <w:t xml:space="preserve"> Valoarea despăgubirii se calculează în conformitate cu legislația națională aplicabilă. Orice limită maximă prevăzută de legislația națională drept despăgubire pentru deces sau vătămare corporală sau pentru pierderea sau deteriorarea bagajului nu poate fi în fiecare situație mai mică de:</w:t>
            </w:r>
          </w:p>
          <w:p w14:paraId="309A29C6"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(a)</w:t>
            </w:r>
            <w:r w:rsidRPr="00A60FC2">
              <w:rPr>
                <w:sz w:val="22"/>
                <w:szCs w:val="22"/>
                <w:lang w:val="ro-MD" w:eastAsia="ru-RU"/>
              </w:rPr>
              <w:t xml:space="preserve"> 220 000 EUR pe pasager;</w:t>
            </w:r>
          </w:p>
          <w:p w14:paraId="37CA291A"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 xml:space="preserve">(b) 1 200 EUR per bagaj. </w:t>
            </w:r>
          </w:p>
          <w:p w14:paraId="36F59C10" w14:textId="6197990B" w:rsidR="00227003" w:rsidRPr="00A60FC2" w:rsidRDefault="00227003" w:rsidP="00CC5264">
            <w:pPr>
              <w:spacing w:line="240" w:lineRule="auto"/>
              <w:ind w:left="0" w:right="180" w:firstLine="272"/>
              <w:rPr>
                <w:b/>
                <w:sz w:val="22"/>
                <w:szCs w:val="22"/>
                <w:lang w:val="ro-MD"/>
              </w:rPr>
            </w:pPr>
            <w:r w:rsidRPr="00A60FC2">
              <w:rPr>
                <w:sz w:val="22"/>
                <w:szCs w:val="22"/>
                <w:lang w:val="ro-MD" w:eastAsia="ru-RU"/>
              </w:rPr>
              <w:t>În cazul deteriorării scaunelor cu rotile, a altor echipamente de mobilitate sau a dispozitivelor de asistare, valoarea despăgubirii va fi întotdeauna egală cu costul înlocuirii sau reparării echipamentului pierdut sau deteriorat.</w:t>
            </w:r>
          </w:p>
        </w:tc>
        <w:tc>
          <w:tcPr>
            <w:tcW w:w="5635" w:type="dxa"/>
            <w:tcBorders>
              <w:top w:val="single" w:sz="4" w:space="0" w:color="000000"/>
              <w:left w:val="single" w:sz="4" w:space="0" w:color="000000"/>
              <w:bottom w:val="single" w:sz="4" w:space="0" w:color="000000"/>
              <w:right w:val="single" w:sz="4" w:space="0" w:color="000000"/>
            </w:tcBorders>
          </w:tcPr>
          <w:p w14:paraId="211C5BD2" w14:textId="77777777" w:rsidR="00F36D83" w:rsidRPr="00A60FC2" w:rsidRDefault="00F36D83" w:rsidP="001B6D7B">
            <w:pPr>
              <w:spacing w:line="240" w:lineRule="auto"/>
              <w:ind w:right="159" w:firstLine="242"/>
              <w:jc w:val="center"/>
              <w:rPr>
                <w:b/>
                <w:bCs/>
                <w:sz w:val="22"/>
                <w:szCs w:val="22"/>
                <w:lang w:val="ro-RO"/>
              </w:rPr>
            </w:pPr>
            <w:r w:rsidRPr="00A60FC2">
              <w:rPr>
                <w:b/>
                <w:bCs/>
                <w:sz w:val="22"/>
                <w:szCs w:val="22"/>
                <w:lang w:val="ro-RO"/>
              </w:rPr>
              <w:lastRenderedPageBreak/>
              <w:t>Capitolul II</w:t>
            </w:r>
          </w:p>
          <w:p w14:paraId="57FB56C9" w14:textId="77777777" w:rsidR="00F36D83" w:rsidRPr="00A60FC2" w:rsidRDefault="00F36D83" w:rsidP="001B6D7B">
            <w:pPr>
              <w:spacing w:line="240" w:lineRule="auto"/>
              <w:ind w:right="159" w:firstLine="242"/>
              <w:jc w:val="center"/>
              <w:rPr>
                <w:b/>
                <w:bCs/>
                <w:sz w:val="22"/>
                <w:szCs w:val="22"/>
                <w:lang w:val="ro-RO"/>
              </w:rPr>
            </w:pPr>
            <w:r w:rsidRPr="00A60FC2">
              <w:rPr>
                <w:b/>
                <w:bCs/>
                <w:sz w:val="22"/>
                <w:szCs w:val="22"/>
                <w:lang w:val="ro-RO"/>
              </w:rPr>
              <w:t>DESPĂGUBIRI ȘI ASISTENȚĂ ÎN CAZ DE ACCIDENTE</w:t>
            </w:r>
          </w:p>
          <w:p w14:paraId="603D5281" w14:textId="77777777" w:rsidR="00F36D83" w:rsidRPr="00A60FC2" w:rsidRDefault="00F36D83" w:rsidP="001B6D7B">
            <w:pPr>
              <w:spacing w:line="240" w:lineRule="auto"/>
              <w:ind w:right="159" w:firstLine="242"/>
              <w:jc w:val="center"/>
              <w:rPr>
                <w:b/>
                <w:bCs/>
                <w:sz w:val="22"/>
                <w:szCs w:val="22"/>
                <w:lang w:val="ro-RO"/>
              </w:rPr>
            </w:pPr>
          </w:p>
          <w:p w14:paraId="2B9317E0" w14:textId="77777777" w:rsidR="00F36D83" w:rsidRPr="00A60FC2" w:rsidRDefault="00F36D83" w:rsidP="001B6D7B">
            <w:pPr>
              <w:spacing w:line="240" w:lineRule="auto"/>
              <w:ind w:right="159" w:firstLine="242"/>
              <w:rPr>
                <w:sz w:val="22"/>
                <w:szCs w:val="22"/>
                <w:lang w:val="ro-RO"/>
              </w:rPr>
            </w:pPr>
            <w:r w:rsidRPr="00A60FC2">
              <w:rPr>
                <w:sz w:val="22"/>
                <w:szCs w:val="22"/>
                <w:lang w:val="ro-RO"/>
              </w:rPr>
              <w:t xml:space="preserve">12. Pasagerii au dreptul la despăgubiri în caz de deces, inclusiv pentru cheltuieli rezonabile de înmormântare, sau vătămare corporală, precum și în caz de pierdere sau deteriorare a bagajului, survenite în urma utilizării autobuzului sau autocarului. </w:t>
            </w:r>
          </w:p>
          <w:p w14:paraId="4507AD43" w14:textId="77777777" w:rsidR="00F36D83" w:rsidRPr="00A60FC2" w:rsidRDefault="00F36D83" w:rsidP="001B6D7B">
            <w:pPr>
              <w:spacing w:line="240" w:lineRule="auto"/>
              <w:ind w:right="159" w:firstLine="242"/>
              <w:rPr>
                <w:sz w:val="22"/>
                <w:szCs w:val="22"/>
                <w:lang w:val="ro-RO"/>
              </w:rPr>
            </w:pPr>
            <w:r w:rsidRPr="00A60FC2">
              <w:rPr>
                <w:sz w:val="22"/>
                <w:szCs w:val="22"/>
                <w:lang w:val="ro-RO"/>
              </w:rPr>
              <w:lastRenderedPageBreak/>
              <w:t>13. În caz de deces al pasagerului, dreptul la despăgubiri se aplică cel puțin persoanelor față de care pasagerul avea sau ar fi avut obligația legală de întreținere.</w:t>
            </w:r>
          </w:p>
          <w:p w14:paraId="528EC8B8" w14:textId="77777777" w:rsidR="00F36D83" w:rsidRPr="00A60FC2" w:rsidRDefault="00F36D83" w:rsidP="001B6D7B">
            <w:pPr>
              <w:spacing w:line="240" w:lineRule="auto"/>
              <w:ind w:right="159" w:firstLine="242"/>
              <w:rPr>
                <w:sz w:val="22"/>
                <w:szCs w:val="22"/>
                <w:lang w:val="ro-RO"/>
              </w:rPr>
            </w:pPr>
            <w:r w:rsidRPr="00A60FC2">
              <w:rPr>
                <w:sz w:val="22"/>
                <w:szCs w:val="22"/>
                <w:lang w:val="ro-RO"/>
              </w:rPr>
              <w:t>14. Valoarea despăgubirii se determină în conformitate cu legislația națională aplicabilă domeniul asigurărilor și al răspunderii civile a transportatorilor, ținând cont de condițiile contractului de asigurare obligatorie încheiat de transportator și de normele prudențiale aplicabile. În acest sens:</w:t>
            </w:r>
          </w:p>
          <w:p w14:paraId="4AB70B77" w14:textId="77777777" w:rsidR="00F36D83" w:rsidRPr="00A60FC2" w:rsidRDefault="00F36D83" w:rsidP="001B6D7B">
            <w:pPr>
              <w:spacing w:line="240" w:lineRule="auto"/>
              <w:ind w:right="159" w:firstLine="242"/>
              <w:rPr>
                <w:sz w:val="22"/>
                <w:szCs w:val="22"/>
                <w:lang w:val="ro-RO"/>
              </w:rPr>
            </w:pPr>
            <w:r w:rsidRPr="00A60FC2">
              <w:rPr>
                <w:sz w:val="22"/>
                <w:szCs w:val="22"/>
                <w:lang w:val="ro-RO"/>
              </w:rPr>
              <w:t>14.1. evaluarea prejudiciului material și moral, stabilirea cuantumului despăgubirilor, precum și procedura de constatare și achitare a acestora se realizează în conformitate cu Legea nr. 92/2022 privind activitatea de asigurare sau de reasigurare, actul normativ-cadru în domeniul asigurărilor, precum și cu reglementările emise de Banca Națională a Moldovei, în limitele competențelor sale;</w:t>
            </w:r>
          </w:p>
          <w:p w14:paraId="6B3FBF27" w14:textId="77777777" w:rsidR="00F36D83" w:rsidRPr="00A60FC2" w:rsidRDefault="00F36D83" w:rsidP="001B6D7B">
            <w:pPr>
              <w:spacing w:line="240" w:lineRule="auto"/>
              <w:ind w:right="159" w:firstLine="242"/>
              <w:rPr>
                <w:sz w:val="22"/>
                <w:szCs w:val="22"/>
                <w:lang w:val="ro-RO"/>
              </w:rPr>
            </w:pPr>
            <w:r w:rsidRPr="00A60FC2">
              <w:rPr>
                <w:sz w:val="22"/>
                <w:szCs w:val="22"/>
                <w:lang w:val="ro-RO"/>
              </w:rPr>
              <w:t>14.2. despăgubirile aferente răspunderii civile obligatorii a transportatorilor sunt acordate în conformitate cu Legea nr. 1553/1998 privind asigurarea obligatorie de răspundere civilă a transportatorilor față de călători și cu reglementările aplicabile din domeniul protecției consumatorilor de servicii financiare, aflate în competența Comisiei Naționale a Pieței Financiare, după caz;</w:t>
            </w:r>
          </w:p>
          <w:p w14:paraId="07951CBA" w14:textId="77777777" w:rsidR="00F36D83" w:rsidRPr="00A60FC2" w:rsidRDefault="00F36D83" w:rsidP="001B6D7B">
            <w:pPr>
              <w:spacing w:line="240" w:lineRule="auto"/>
              <w:ind w:right="159" w:firstLine="242"/>
              <w:rPr>
                <w:sz w:val="22"/>
                <w:szCs w:val="22"/>
                <w:lang w:val="ro-RO"/>
              </w:rPr>
            </w:pPr>
            <w:r w:rsidRPr="00A60FC2">
              <w:rPr>
                <w:sz w:val="22"/>
                <w:szCs w:val="22"/>
                <w:lang w:val="ro-RO"/>
              </w:rPr>
              <w:t xml:space="preserve">14.3. transportatorul și asigurătorul sunt obligați să respecte procedurile, termenele și condițiile prevăzute de legislația în vigoare pentru instrumentarea dosarelor de daună, evaluarea prejudiciilor și achitarea despăgubirilor, inclusiv obligațiile de informare și cooperare cu pasagerul sau succesorii acestuia. </w:t>
            </w:r>
          </w:p>
          <w:p w14:paraId="7E7BD239" w14:textId="77777777" w:rsidR="00F36D83" w:rsidRPr="00A60FC2" w:rsidRDefault="00F36D83" w:rsidP="001B6D7B">
            <w:pPr>
              <w:spacing w:line="240" w:lineRule="auto"/>
              <w:ind w:right="159" w:firstLine="242"/>
              <w:rPr>
                <w:sz w:val="22"/>
                <w:szCs w:val="22"/>
                <w:lang w:val="ro-RO"/>
              </w:rPr>
            </w:pPr>
            <w:r w:rsidRPr="00A60FC2">
              <w:rPr>
                <w:sz w:val="22"/>
                <w:szCs w:val="22"/>
                <w:lang w:val="ro-RO"/>
              </w:rPr>
              <w:t xml:space="preserve">15. Limitele răspunderii și valoarea despăgubirilor sunt stabilite conform prevederilor Legii nr. 1553/1998 privind asigurarea obligatorie de răspundere civilă a transportatorilor față de călători. </w:t>
            </w:r>
          </w:p>
          <w:p w14:paraId="0770E476" w14:textId="264F64B3" w:rsidR="00227003" w:rsidRPr="00E00737" w:rsidRDefault="00F36D83" w:rsidP="00E00737">
            <w:pPr>
              <w:spacing w:line="240" w:lineRule="auto"/>
              <w:ind w:right="159" w:firstLine="242"/>
              <w:rPr>
                <w:sz w:val="22"/>
                <w:szCs w:val="22"/>
                <w:lang w:val="ro-RO"/>
              </w:rPr>
            </w:pPr>
            <w:r w:rsidRPr="00A60FC2">
              <w:rPr>
                <w:sz w:val="22"/>
                <w:szCs w:val="22"/>
                <w:lang w:val="ro-RO"/>
              </w:rPr>
              <w:lastRenderedPageBreak/>
              <w:t>16. În cazul deteriorării scaunelor cu rotile, altor echipamente de mobilitate sau dispozitivelor de asistare, valoarea despăgubirii va corespunde întotdeauna costului de înlocuire sau reparare a echipamentului pierdut sau deteriorat.</w:t>
            </w:r>
          </w:p>
        </w:tc>
        <w:tc>
          <w:tcPr>
            <w:tcW w:w="1701" w:type="dxa"/>
            <w:tcBorders>
              <w:top w:val="single" w:sz="4" w:space="0" w:color="000000"/>
              <w:left w:val="single" w:sz="4" w:space="0" w:color="000000"/>
              <w:bottom w:val="single" w:sz="4" w:space="0" w:color="000000"/>
              <w:right w:val="single" w:sz="4" w:space="0" w:color="000000"/>
            </w:tcBorders>
            <w:vAlign w:val="center"/>
          </w:tcPr>
          <w:p w14:paraId="10F943C2" w14:textId="2986C8E5"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49B230B1"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16641F9E" w14:textId="6027A5E1" w:rsidR="00227003" w:rsidRPr="00A60FC2" w:rsidRDefault="00227003" w:rsidP="001B6D7B">
            <w:pPr>
              <w:spacing w:line="240" w:lineRule="auto"/>
              <w:ind w:right="0" w:firstLine="95"/>
              <w:jc w:val="left"/>
              <w:rPr>
                <w:sz w:val="22"/>
                <w:szCs w:val="22"/>
                <w:lang w:val="ro-MD"/>
              </w:rPr>
            </w:pPr>
          </w:p>
        </w:tc>
      </w:tr>
      <w:tr w:rsidR="00227003" w:rsidRPr="00A60FC2" w14:paraId="50914B21"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381549D"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Articolul 8 Nevoile imediate de ordin practic ale pasagerilor</w:t>
            </w:r>
          </w:p>
          <w:p w14:paraId="4397F62F"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În caz de accident survenit ca urmare a utilizării autobuzului sau autocarului, transportatorul asigură asistență rezonabilă și proporțională în ceea ce privește nevoile imediate de ordin practic ale pasagerilor după accident. O astfel de asistență include, atunci când este necesar, cazare, hrană, îmbrăcăminte, transport și facilitarea acordării primului ajutor. Asistența acordată nu reprezintă recunoașterea răspunderii.</w:t>
            </w:r>
          </w:p>
          <w:p w14:paraId="3BA7D106" w14:textId="37CC5040" w:rsidR="00227003" w:rsidRPr="00A60FC2" w:rsidRDefault="00227003" w:rsidP="00CC5264">
            <w:pPr>
              <w:spacing w:line="240" w:lineRule="auto"/>
              <w:ind w:left="0" w:right="180" w:firstLine="272"/>
              <w:rPr>
                <w:b/>
                <w:sz w:val="22"/>
                <w:szCs w:val="22"/>
                <w:highlight w:val="green"/>
                <w:lang w:val="ro-MD"/>
              </w:rPr>
            </w:pPr>
            <w:r w:rsidRPr="00A60FC2">
              <w:rPr>
                <w:sz w:val="22"/>
                <w:szCs w:val="22"/>
                <w:lang w:val="ro-MD" w:eastAsia="ru-RU"/>
              </w:rPr>
              <w:t>Transportatorul poate limita costul total al cazării pentru fiecare pasager la 80 EUR pe noapte și la un maximum de 2 nopți.</w:t>
            </w:r>
          </w:p>
        </w:tc>
        <w:tc>
          <w:tcPr>
            <w:tcW w:w="5635" w:type="dxa"/>
            <w:tcBorders>
              <w:top w:val="single" w:sz="4" w:space="0" w:color="000000"/>
              <w:left w:val="single" w:sz="4" w:space="0" w:color="000000"/>
              <w:bottom w:val="single" w:sz="4" w:space="0" w:color="000000"/>
              <w:right w:val="single" w:sz="4" w:space="0" w:color="000000"/>
            </w:tcBorders>
          </w:tcPr>
          <w:p w14:paraId="36420D42" w14:textId="77777777" w:rsidR="000D7976" w:rsidRPr="00A60FC2" w:rsidRDefault="000D7976" w:rsidP="001B6D7B">
            <w:pPr>
              <w:spacing w:line="240" w:lineRule="auto"/>
              <w:ind w:right="159" w:firstLine="242"/>
              <w:rPr>
                <w:sz w:val="22"/>
                <w:szCs w:val="22"/>
                <w:lang w:val="ro-RO"/>
              </w:rPr>
            </w:pPr>
            <w:r w:rsidRPr="00A60FC2">
              <w:rPr>
                <w:sz w:val="22"/>
                <w:szCs w:val="22"/>
                <w:lang w:val="ro-RO"/>
              </w:rPr>
              <w:t xml:space="preserve">17. În caz de accident survenit ca urmare a utilizării autobuzului/autocarului, operatorul de transport rutier asigură asistența rezonabilă şi proporțională în ceea ce priveşte nevoile imediate de ordin practic ale persoanelor după accident. O astfel de asistență include, atunci cînd este necesar, cazare, hrană, îmbrăcăminte, transport şi facilitarea acordării primului ajutor. </w:t>
            </w:r>
          </w:p>
          <w:p w14:paraId="1F03747F" w14:textId="77777777" w:rsidR="000D7976" w:rsidRPr="00A60FC2" w:rsidRDefault="000D7976" w:rsidP="001B6D7B">
            <w:pPr>
              <w:spacing w:line="240" w:lineRule="auto"/>
              <w:ind w:right="159" w:firstLine="242"/>
              <w:rPr>
                <w:sz w:val="22"/>
                <w:szCs w:val="22"/>
                <w:lang w:val="ro-RO"/>
              </w:rPr>
            </w:pPr>
            <w:r w:rsidRPr="00A60FC2">
              <w:rPr>
                <w:sz w:val="22"/>
                <w:szCs w:val="22"/>
                <w:lang w:val="ro-RO"/>
              </w:rPr>
              <w:t>18. Acordarea asistenței nu constituie recunoașterea răspunderii transportatorului.</w:t>
            </w:r>
          </w:p>
          <w:p w14:paraId="300A9DA9" w14:textId="04969EFA" w:rsidR="00227003" w:rsidRPr="00E00737" w:rsidRDefault="000D7976" w:rsidP="00E00737">
            <w:pPr>
              <w:spacing w:line="240" w:lineRule="auto"/>
              <w:ind w:right="159" w:firstLine="242"/>
              <w:rPr>
                <w:sz w:val="22"/>
                <w:szCs w:val="22"/>
                <w:lang w:val="ro-RO"/>
              </w:rPr>
            </w:pPr>
            <w:r w:rsidRPr="00A60FC2">
              <w:rPr>
                <w:sz w:val="22"/>
                <w:szCs w:val="22"/>
                <w:lang w:val="ro-RO"/>
              </w:rPr>
              <w:t>19. Operatorul de transport poate limita costul total al cazării la 80 EUR pe noapte și la maximum 2 nopți per pasager.</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F2501" w14:textId="2FC1CA34"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3876E862" w14:textId="77777777" w:rsidR="00227003" w:rsidRPr="00A60FC2" w:rsidRDefault="00227003" w:rsidP="001B6D7B">
            <w:pPr>
              <w:spacing w:line="240" w:lineRule="auto"/>
              <w:ind w:right="0" w:firstLine="95"/>
              <w:jc w:val="left"/>
              <w:rPr>
                <w:kern w:val="0"/>
                <w:sz w:val="22"/>
                <w:szCs w:val="22"/>
                <w:lang w:val="ro-MD"/>
                <w14:ligatures w14:val="none"/>
              </w:rPr>
            </w:pPr>
            <w:r w:rsidRPr="00A60FC2">
              <w:rPr>
                <w:kern w:val="0"/>
                <w:sz w:val="22"/>
                <w:szCs w:val="22"/>
                <w:lang w:val="ro-MD"/>
                <w14:ligatures w14:val="none"/>
              </w:rPr>
              <w:t xml:space="preserve">Transpunere adaptată. </w:t>
            </w:r>
          </w:p>
          <w:p w14:paraId="44BDD9FC"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514B4B37"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4CE03EE8"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22963E20"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CAPITOLUL III DREPTURILE PERSOANELOR CU HANDICAP ȘI ALE PERSOANELOR CU MOBILITATE REDUSĂ</w:t>
            </w:r>
          </w:p>
          <w:p w14:paraId="3009139E"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9 Dreptul la transport</w:t>
            </w:r>
          </w:p>
          <w:p w14:paraId="13F6B391" w14:textId="77777777" w:rsidR="00227003" w:rsidRPr="00A60FC2" w:rsidRDefault="00227003" w:rsidP="00CC5264">
            <w:pPr>
              <w:spacing w:line="240" w:lineRule="auto"/>
              <w:ind w:left="0" w:right="180" w:firstLine="272"/>
              <w:rPr>
                <w:bCs/>
                <w:sz w:val="22"/>
                <w:szCs w:val="22"/>
                <w:lang w:val="ro-MD" w:eastAsia="ru-RU"/>
              </w:rPr>
            </w:pPr>
            <w:r w:rsidRPr="00A60FC2">
              <w:rPr>
                <w:bCs/>
                <w:sz w:val="22"/>
                <w:szCs w:val="22"/>
                <w:lang w:val="ro-MD"/>
              </w:rPr>
              <w:t>(1)</w:t>
            </w:r>
            <w:r w:rsidRPr="00A60FC2">
              <w:rPr>
                <w:bCs/>
                <w:sz w:val="22"/>
                <w:szCs w:val="22"/>
                <w:lang w:val="ro-MD" w:eastAsia="ru-RU"/>
              </w:rPr>
              <w:t xml:space="preserve"> Transportatorii, agenții de voiaj și operatorii de turism nu pot refuza să accepte o rezervare din partea unei persoane, să emită sau să pună la dispoziție în alt mod un bilet pentru o persoană sau să îmbarce o persoană, pe motiv de handicap sau de mobilitate redusă.</w:t>
            </w:r>
          </w:p>
          <w:p w14:paraId="664CF3A2" w14:textId="1AAE526F" w:rsidR="00227003" w:rsidRPr="00A60FC2" w:rsidRDefault="00227003" w:rsidP="00CC5264">
            <w:pPr>
              <w:spacing w:line="240" w:lineRule="auto"/>
              <w:ind w:left="0" w:right="180" w:firstLine="272"/>
              <w:rPr>
                <w:b/>
                <w:sz w:val="22"/>
                <w:szCs w:val="22"/>
                <w:lang w:val="ro-MD"/>
              </w:rPr>
            </w:pPr>
            <w:r w:rsidRPr="00A60FC2">
              <w:rPr>
                <w:bCs/>
                <w:sz w:val="22"/>
                <w:szCs w:val="22"/>
                <w:lang w:val="ro-MD"/>
              </w:rPr>
              <w:t>(2)</w:t>
            </w:r>
            <w:r w:rsidRPr="00A60FC2">
              <w:rPr>
                <w:bCs/>
                <w:sz w:val="22"/>
                <w:szCs w:val="22"/>
                <w:lang w:val="ro-MD" w:eastAsia="ru-RU"/>
              </w:rPr>
              <w:t xml:space="preserve"> Rezervările și biletele sunt puse la dispoziția persoanelor cu handicap și a persoanelor cu mobilitate redusă fără costuri suplimentare.</w:t>
            </w:r>
          </w:p>
        </w:tc>
        <w:tc>
          <w:tcPr>
            <w:tcW w:w="5635" w:type="dxa"/>
            <w:tcBorders>
              <w:top w:val="single" w:sz="4" w:space="0" w:color="000000"/>
              <w:left w:val="single" w:sz="4" w:space="0" w:color="000000"/>
              <w:bottom w:val="single" w:sz="4" w:space="0" w:color="000000"/>
              <w:right w:val="single" w:sz="4" w:space="0" w:color="000000"/>
            </w:tcBorders>
          </w:tcPr>
          <w:p w14:paraId="43D5922D" w14:textId="77777777" w:rsidR="009536BF" w:rsidRPr="00A60FC2" w:rsidRDefault="009536BF" w:rsidP="001B6D7B">
            <w:pPr>
              <w:spacing w:line="240" w:lineRule="auto"/>
              <w:ind w:right="159" w:firstLine="242"/>
              <w:jc w:val="center"/>
              <w:rPr>
                <w:b/>
                <w:bCs/>
                <w:sz w:val="22"/>
                <w:szCs w:val="22"/>
                <w:lang w:val="ro-RO"/>
              </w:rPr>
            </w:pPr>
            <w:r w:rsidRPr="00A60FC2">
              <w:rPr>
                <w:b/>
                <w:bCs/>
                <w:sz w:val="22"/>
                <w:szCs w:val="22"/>
                <w:lang w:val="ro-RO"/>
              </w:rPr>
              <w:t>Capitolul III</w:t>
            </w:r>
          </w:p>
          <w:p w14:paraId="7355ACD3" w14:textId="77777777" w:rsidR="009536BF" w:rsidRPr="00A60FC2" w:rsidRDefault="009536BF" w:rsidP="001B6D7B">
            <w:pPr>
              <w:spacing w:line="240" w:lineRule="auto"/>
              <w:ind w:right="159" w:firstLine="242"/>
              <w:jc w:val="center"/>
              <w:rPr>
                <w:b/>
                <w:bCs/>
                <w:sz w:val="22"/>
                <w:szCs w:val="22"/>
                <w:lang w:val="ro-RO"/>
              </w:rPr>
            </w:pPr>
            <w:r w:rsidRPr="00A60FC2">
              <w:rPr>
                <w:b/>
                <w:bCs/>
                <w:sz w:val="22"/>
                <w:szCs w:val="22"/>
                <w:lang w:val="ro-RO"/>
              </w:rPr>
              <w:t>DREPTURILE PERSOANELOR CU DIZABILITĂȚI ȘI ALE PERSOANELOR CU MOBILITATE REDUSĂ</w:t>
            </w:r>
          </w:p>
          <w:p w14:paraId="38D40ABF" w14:textId="77777777" w:rsidR="009536BF" w:rsidRPr="00A60FC2" w:rsidRDefault="009536BF" w:rsidP="001B6D7B">
            <w:pPr>
              <w:spacing w:line="240" w:lineRule="auto"/>
              <w:ind w:right="159" w:firstLine="242"/>
              <w:jc w:val="center"/>
              <w:rPr>
                <w:b/>
                <w:bCs/>
                <w:sz w:val="22"/>
                <w:szCs w:val="22"/>
                <w:lang w:val="ro-RO"/>
              </w:rPr>
            </w:pPr>
          </w:p>
          <w:p w14:paraId="39AD1109" w14:textId="77777777" w:rsidR="009536BF" w:rsidRPr="00A60FC2" w:rsidRDefault="009536BF" w:rsidP="001B6D7B">
            <w:pPr>
              <w:spacing w:line="240" w:lineRule="auto"/>
              <w:ind w:right="159" w:firstLine="242"/>
              <w:jc w:val="center"/>
              <w:rPr>
                <w:b/>
                <w:bCs/>
                <w:sz w:val="22"/>
                <w:szCs w:val="22"/>
                <w:lang w:val="ro-RO"/>
              </w:rPr>
            </w:pPr>
            <w:r w:rsidRPr="00A60FC2">
              <w:rPr>
                <w:b/>
                <w:bCs/>
                <w:sz w:val="22"/>
                <w:szCs w:val="22"/>
                <w:lang w:val="ro-RO"/>
              </w:rPr>
              <w:t>Secțiunea 1</w:t>
            </w:r>
          </w:p>
          <w:p w14:paraId="3F736355" w14:textId="77777777" w:rsidR="009536BF" w:rsidRPr="00A60FC2" w:rsidRDefault="009536BF" w:rsidP="001B6D7B">
            <w:pPr>
              <w:spacing w:line="240" w:lineRule="auto"/>
              <w:ind w:right="159" w:firstLine="242"/>
              <w:jc w:val="center"/>
              <w:rPr>
                <w:b/>
                <w:bCs/>
                <w:sz w:val="22"/>
                <w:szCs w:val="22"/>
                <w:lang w:val="ro-RO"/>
              </w:rPr>
            </w:pPr>
            <w:r w:rsidRPr="00A60FC2">
              <w:rPr>
                <w:b/>
                <w:bCs/>
                <w:sz w:val="22"/>
                <w:szCs w:val="22"/>
                <w:lang w:val="ro-RO"/>
              </w:rPr>
              <w:t>Dreptul la transport și condițiile de acces</w:t>
            </w:r>
          </w:p>
          <w:p w14:paraId="48B67E48" w14:textId="77777777" w:rsidR="009536BF" w:rsidRPr="00A60FC2" w:rsidRDefault="009536BF" w:rsidP="001B6D7B">
            <w:pPr>
              <w:spacing w:line="240" w:lineRule="auto"/>
              <w:ind w:right="159" w:firstLine="242"/>
              <w:rPr>
                <w:sz w:val="22"/>
                <w:szCs w:val="22"/>
                <w:lang w:val="ro-RO"/>
              </w:rPr>
            </w:pPr>
            <w:r w:rsidRPr="00A60FC2">
              <w:rPr>
                <w:sz w:val="22"/>
                <w:szCs w:val="22"/>
                <w:lang w:val="ro-RO"/>
              </w:rPr>
              <w:t>20. Operatorii de transport, agenții de voiaj și operatorii de turism nu pot refuza o rezervare, emiterea sau punerea la dispoziție a unui bilet și nici îmbarcarea unei persoane pe motiv de dizabilitate sau mobilitate redusă.</w:t>
            </w:r>
          </w:p>
          <w:p w14:paraId="312B7541" w14:textId="0F663490" w:rsidR="00227003" w:rsidRPr="00E00737" w:rsidRDefault="009536BF" w:rsidP="00E00737">
            <w:pPr>
              <w:spacing w:line="240" w:lineRule="auto"/>
              <w:ind w:right="159" w:firstLine="242"/>
              <w:rPr>
                <w:sz w:val="22"/>
                <w:szCs w:val="22"/>
                <w:lang w:val="ro-RO"/>
              </w:rPr>
            </w:pPr>
            <w:r w:rsidRPr="00A60FC2">
              <w:rPr>
                <w:sz w:val="22"/>
                <w:szCs w:val="22"/>
                <w:lang w:val="ro-RO"/>
              </w:rPr>
              <w:t xml:space="preserve">21. Rezervările și biletele sunt puse la dispoziția persoanelor cu dizabilități și a celor cu mobilitate redusă fără costuri suplimentare. </w:t>
            </w:r>
          </w:p>
        </w:tc>
        <w:tc>
          <w:tcPr>
            <w:tcW w:w="1701" w:type="dxa"/>
            <w:tcBorders>
              <w:top w:val="single" w:sz="4" w:space="0" w:color="000000"/>
              <w:left w:val="single" w:sz="4" w:space="0" w:color="000000"/>
              <w:bottom w:val="single" w:sz="4" w:space="0" w:color="000000"/>
              <w:right w:val="single" w:sz="4" w:space="0" w:color="000000"/>
            </w:tcBorders>
            <w:vAlign w:val="center"/>
          </w:tcPr>
          <w:p w14:paraId="6B3E0B90" w14:textId="229FED64"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6C62D4DD" w14:textId="6FC01428" w:rsidR="00227003" w:rsidRPr="00A60FC2" w:rsidRDefault="00227003" w:rsidP="001B6D7B">
            <w:pPr>
              <w:spacing w:line="240" w:lineRule="auto"/>
              <w:ind w:right="0" w:firstLine="95"/>
              <w:jc w:val="left"/>
              <w:rPr>
                <w:kern w:val="0"/>
                <w:sz w:val="22"/>
                <w:szCs w:val="22"/>
                <w:lang w:val="ro-MD"/>
                <w14:ligatures w14:val="none"/>
              </w:rPr>
            </w:pPr>
          </w:p>
          <w:p w14:paraId="268D23B0"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464E820E"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4650C061"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4D79E34" w14:textId="6BBBD24A"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Articolul 10 Derogări și condiții speciale</w:t>
            </w:r>
          </w:p>
          <w:p w14:paraId="445D8607" w14:textId="77777777" w:rsidR="00227003" w:rsidRPr="00A60FC2" w:rsidRDefault="00227003" w:rsidP="00CC5264">
            <w:pPr>
              <w:spacing w:line="240" w:lineRule="auto"/>
              <w:ind w:left="0" w:right="180" w:firstLine="272"/>
              <w:rPr>
                <w:bCs/>
                <w:sz w:val="22"/>
                <w:szCs w:val="22"/>
                <w:lang w:val="ro-MD" w:eastAsia="ru-RU"/>
              </w:rPr>
            </w:pPr>
            <w:r w:rsidRPr="00A60FC2">
              <w:rPr>
                <w:bCs/>
                <w:sz w:val="22"/>
                <w:szCs w:val="22"/>
                <w:lang w:val="ro-MD"/>
              </w:rPr>
              <w:t>(1)</w:t>
            </w:r>
            <w:r w:rsidRPr="00A60FC2">
              <w:rPr>
                <w:bCs/>
                <w:sz w:val="22"/>
                <w:szCs w:val="22"/>
                <w:lang w:val="ro-MD" w:eastAsia="ru-RU"/>
              </w:rPr>
              <w:t xml:space="preserve"> Fără a aduce atingere dispozițiilor articolului 9 alineatul (1), transportatorii, agenții de voiaj și operatorii de turism pot refuza să accepte o rezervare din partea unei persoane, să emită sau să pună la dispoziție în alt mod un bilet pentru o persoană sau să îmbarce o persoană pe motiv de handicap sau mobilitate redusă:</w:t>
            </w:r>
          </w:p>
          <w:p w14:paraId="589169FC" w14:textId="77777777" w:rsidR="00227003" w:rsidRPr="00A60FC2" w:rsidRDefault="00227003" w:rsidP="00CC5264">
            <w:pPr>
              <w:spacing w:line="240" w:lineRule="auto"/>
              <w:ind w:left="0" w:right="180" w:firstLine="272"/>
              <w:rPr>
                <w:bCs/>
                <w:sz w:val="22"/>
                <w:szCs w:val="22"/>
                <w:lang w:val="ro-MD" w:eastAsia="ru-RU"/>
              </w:rPr>
            </w:pPr>
            <w:r w:rsidRPr="00A60FC2">
              <w:rPr>
                <w:bCs/>
                <w:sz w:val="22"/>
                <w:szCs w:val="22"/>
                <w:lang w:val="ro-MD"/>
              </w:rPr>
              <w:t>(a)</w:t>
            </w:r>
            <w:r w:rsidRPr="00A60FC2">
              <w:rPr>
                <w:bCs/>
                <w:sz w:val="22"/>
                <w:szCs w:val="22"/>
                <w:lang w:val="ro-MD" w:eastAsia="ru-RU"/>
              </w:rPr>
              <w:t xml:space="preserve"> pentru a îndeplini cerințele legate de siguranță aplicabile stabilite de legislația internațională, a Uniunii sau națională sau pentru a îndeplini cerințele legate de sănătate și siguranță impuse de autoritățile competente;</w:t>
            </w:r>
          </w:p>
          <w:p w14:paraId="06DDBA5E" w14:textId="4402DBBB" w:rsidR="00227003" w:rsidRPr="00A60FC2" w:rsidRDefault="00227003" w:rsidP="00CC5264">
            <w:pPr>
              <w:spacing w:line="240" w:lineRule="auto"/>
              <w:ind w:left="0" w:right="180" w:firstLine="272"/>
              <w:rPr>
                <w:bCs/>
                <w:sz w:val="22"/>
                <w:szCs w:val="22"/>
                <w:lang w:val="ro-MD" w:eastAsia="ru-RU"/>
              </w:rPr>
            </w:pPr>
            <w:r w:rsidRPr="00A60FC2">
              <w:rPr>
                <w:bCs/>
                <w:sz w:val="22"/>
                <w:szCs w:val="22"/>
                <w:lang w:val="ro-MD"/>
              </w:rPr>
              <w:t>(b)</w:t>
            </w:r>
            <w:r w:rsidRPr="00A60FC2">
              <w:rPr>
                <w:bCs/>
                <w:sz w:val="22"/>
                <w:szCs w:val="22"/>
                <w:lang w:val="ro-MD" w:eastAsia="ru-RU"/>
              </w:rPr>
              <w:t xml:space="preserve"> în cazul în care proiectarea vehiculului sau infrastructura, inclusiv a terminalelor și stațiilor de autobuz, fac fizic imposibilă îmbarcarea, debarcarea sau transportul persoanelor cu handicap sau al persoanelor cu mobilitate redusă într-un mod sigur și fezabil din punct de vedere operațional.</w:t>
            </w:r>
          </w:p>
        </w:tc>
        <w:tc>
          <w:tcPr>
            <w:tcW w:w="5635" w:type="dxa"/>
            <w:tcBorders>
              <w:top w:val="single" w:sz="4" w:space="0" w:color="000000"/>
              <w:left w:val="single" w:sz="4" w:space="0" w:color="000000"/>
              <w:bottom w:val="single" w:sz="4" w:space="0" w:color="000000"/>
              <w:right w:val="single" w:sz="4" w:space="0" w:color="000000"/>
            </w:tcBorders>
          </w:tcPr>
          <w:p w14:paraId="648FB66D" w14:textId="77777777" w:rsidR="006C6D6B" w:rsidRPr="00A60FC2" w:rsidRDefault="006C6D6B" w:rsidP="001B6D7B">
            <w:pPr>
              <w:spacing w:line="240" w:lineRule="auto"/>
              <w:ind w:right="159" w:firstLine="242"/>
              <w:rPr>
                <w:sz w:val="22"/>
                <w:szCs w:val="22"/>
                <w:lang w:val="ro-RO"/>
              </w:rPr>
            </w:pPr>
            <w:r w:rsidRPr="00A60FC2">
              <w:rPr>
                <w:sz w:val="22"/>
                <w:szCs w:val="22"/>
                <w:lang w:val="ro-RO"/>
              </w:rPr>
              <w:t>22. Fără a aduce atingere dispozițiilor din pct. 20, operatorii de transport, agenții de voiaj și operatorii de turism pot refuza o rezervare, emiterea sau punerea la dispoziție a unui bilet sau îmbarcarea unei persoane pe motiv de dizabilitate sau mobilitate redusă:</w:t>
            </w:r>
          </w:p>
          <w:p w14:paraId="785664A9" w14:textId="77777777" w:rsidR="006C6D6B" w:rsidRPr="00A60FC2" w:rsidRDefault="006C6D6B" w:rsidP="001B6D7B">
            <w:pPr>
              <w:spacing w:line="240" w:lineRule="auto"/>
              <w:ind w:right="159" w:firstLine="242"/>
              <w:rPr>
                <w:sz w:val="22"/>
                <w:szCs w:val="22"/>
                <w:lang w:val="ro-RO"/>
              </w:rPr>
            </w:pPr>
            <w:r w:rsidRPr="00A60FC2">
              <w:rPr>
                <w:sz w:val="22"/>
                <w:szCs w:val="22"/>
                <w:lang w:val="ro-RO"/>
              </w:rPr>
              <w:t>22.1. pentru respectarea cerințelor de sănătate și securitate stabilite în domeniu;</w:t>
            </w:r>
          </w:p>
          <w:p w14:paraId="03435CFA" w14:textId="48A1FB82" w:rsidR="00227003" w:rsidRPr="00E00737" w:rsidRDefault="006C6D6B" w:rsidP="00E00737">
            <w:pPr>
              <w:spacing w:line="240" w:lineRule="auto"/>
              <w:ind w:right="159" w:firstLine="242"/>
              <w:rPr>
                <w:sz w:val="22"/>
                <w:szCs w:val="22"/>
                <w:lang w:val="ro-RO"/>
              </w:rPr>
            </w:pPr>
            <w:r w:rsidRPr="00A60FC2">
              <w:rPr>
                <w:sz w:val="22"/>
                <w:szCs w:val="22"/>
                <w:lang w:val="ro-RO"/>
              </w:rPr>
              <w:t>22.2. atunci când proiectarea vehiculului sau infrastructura terminalelor fac imposibilă îmbarcarea, debarcarea sau transportul persoanelor cu dizabilități sau cu mobilitate redusă într-un mod sigur și fezabil din punct de vedere operațional.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A529878" w14:textId="12362450"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3FA004AD"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5DB00F88" w14:textId="77777777" w:rsidR="00227003" w:rsidRPr="00A60FC2" w:rsidRDefault="00227003" w:rsidP="001B6D7B">
            <w:pPr>
              <w:spacing w:line="240" w:lineRule="auto"/>
              <w:ind w:right="0" w:firstLine="95"/>
              <w:jc w:val="left"/>
              <w:rPr>
                <w:kern w:val="0"/>
                <w:sz w:val="22"/>
                <w:szCs w:val="22"/>
                <w:lang w:val="ro-MD"/>
                <w14:ligatures w14:val="none"/>
              </w:rPr>
            </w:pPr>
          </w:p>
        </w:tc>
      </w:tr>
      <w:tr w:rsidR="00357782" w:rsidRPr="00A60FC2" w14:paraId="064B9814"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3246E62" w14:textId="02F6FF2E" w:rsidR="00357782" w:rsidRPr="00A60FC2" w:rsidRDefault="00357782" w:rsidP="00CC5264">
            <w:pPr>
              <w:spacing w:line="240" w:lineRule="auto"/>
              <w:ind w:left="0" w:right="180" w:firstLine="272"/>
              <w:rPr>
                <w:bCs/>
                <w:sz w:val="22"/>
                <w:szCs w:val="22"/>
                <w:lang w:val="ro-MD" w:eastAsia="ru-RU"/>
              </w:rPr>
            </w:pPr>
            <w:r w:rsidRPr="00A60FC2">
              <w:rPr>
                <w:bCs/>
                <w:sz w:val="22"/>
                <w:szCs w:val="22"/>
                <w:lang w:val="ro-MD"/>
              </w:rPr>
              <w:t>(2)</w:t>
            </w:r>
            <w:r w:rsidRPr="00A60FC2">
              <w:rPr>
                <w:bCs/>
                <w:sz w:val="22"/>
                <w:szCs w:val="22"/>
                <w:lang w:val="ro-MD" w:eastAsia="ru-RU"/>
              </w:rPr>
              <w:t xml:space="preserve"> În cazul refuzului de a accepta o rezervare sau de a emite sau de a pune la dispoziție în alt mod un bilet din motivele prezentate la alineatul (1), transportatorii, agenții de voiaj și operatorii de turism informează persoana în cauză cu privire la orice serviciu alternativ acceptabil operat de transportator.</w:t>
            </w:r>
          </w:p>
        </w:tc>
        <w:tc>
          <w:tcPr>
            <w:tcW w:w="5635" w:type="dxa"/>
            <w:tcBorders>
              <w:top w:val="single" w:sz="4" w:space="0" w:color="000000"/>
              <w:left w:val="single" w:sz="4" w:space="0" w:color="000000"/>
              <w:bottom w:val="single" w:sz="4" w:space="0" w:color="000000"/>
              <w:right w:val="single" w:sz="4" w:space="0" w:color="000000"/>
            </w:tcBorders>
          </w:tcPr>
          <w:p w14:paraId="57AB9E3C" w14:textId="7E194556" w:rsidR="00357782" w:rsidRPr="00E00737" w:rsidRDefault="005275A0" w:rsidP="00E00737">
            <w:pPr>
              <w:spacing w:line="240" w:lineRule="auto"/>
              <w:ind w:right="159" w:firstLine="242"/>
              <w:rPr>
                <w:sz w:val="22"/>
                <w:szCs w:val="22"/>
                <w:lang w:val="ro-RO"/>
              </w:rPr>
            </w:pPr>
            <w:r w:rsidRPr="00A60FC2">
              <w:rPr>
                <w:sz w:val="22"/>
                <w:szCs w:val="22"/>
                <w:lang w:val="ro-RO"/>
              </w:rPr>
              <w:t>23. În cazul refuzului prevăzut la pct. 22, operatorii de transport, agenții de voiaj și operatorii de turism informează persoana în cauză cu privire la orice serviciu alternativ acceptabil oferit de operatorul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6DE24EB8" w14:textId="3218F937" w:rsidR="00357782" w:rsidRPr="00A60FC2" w:rsidRDefault="00A344F9"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DF2CA67" w14:textId="77777777" w:rsidR="00357782" w:rsidRPr="00A60FC2" w:rsidRDefault="00357782"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0139E5" w:rsidRPr="00A60FC2" w14:paraId="5249AA32"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2F03D0B8" w14:textId="77777777" w:rsidR="000139E5" w:rsidRPr="00A60FC2" w:rsidRDefault="000139E5" w:rsidP="000139E5">
            <w:pPr>
              <w:spacing w:line="240" w:lineRule="auto"/>
              <w:ind w:left="0" w:right="180" w:firstLine="272"/>
              <w:rPr>
                <w:sz w:val="22"/>
                <w:szCs w:val="22"/>
                <w:lang w:val="ro-MD" w:eastAsia="ru-RU"/>
              </w:rPr>
            </w:pPr>
            <w:r w:rsidRPr="00A60FC2">
              <w:rPr>
                <w:sz w:val="22"/>
                <w:szCs w:val="22"/>
                <w:lang w:val="ro-MD"/>
              </w:rPr>
              <w:t>(3)</w:t>
            </w:r>
            <w:r w:rsidRPr="00A60FC2">
              <w:rPr>
                <w:sz w:val="22"/>
                <w:szCs w:val="22"/>
                <w:lang w:val="ro-MD" w:eastAsia="ru-RU"/>
              </w:rPr>
              <w:t xml:space="preserve"> Dacă unei persoane cu handicap sau unei persoane cu mobilitate redusă care deține o rezervare sau are un bilet și care a respectat cerințele articolului 14 alineatul (1) litera (a) i se refuză totuși îmbarcarea pe motiv de handicap sau mobilitate redusă, respectivei persoane și însoțitorului acesteia, în conformitate cu alineatul (4) din prezentul articol, li se oferă posibilitatea de a alege între:</w:t>
            </w:r>
          </w:p>
          <w:p w14:paraId="406AE12F" w14:textId="77777777" w:rsidR="000139E5" w:rsidRPr="00A60FC2" w:rsidRDefault="000139E5" w:rsidP="000139E5">
            <w:pPr>
              <w:spacing w:line="240" w:lineRule="auto"/>
              <w:ind w:left="0" w:right="180" w:firstLine="272"/>
              <w:rPr>
                <w:sz w:val="22"/>
                <w:szCs w:val="22"/>
                <w:lang w:val="ro-MD" w:eastAsia="ru-RU"/>
              </w:rPr>
            </w:pPr>
            <w:r w:rsidRPr="00A60FC2">
              <w:rPr>
                <w:sz w:val="22"/>
                <w:szCs w:val="22"/>
                <w:lang w:val="ro-MD" w:eastAsia="ru-RU"/>
              </w:rPr>
              <w:t xml:space="preserve">(a) dreptul la rambursarea prețului biletului și, acolo unde este relevant, transportul gratuit până la punctul inițial </w:t>
            </w:r>
            <w:r w:rsidRPr="00A60FC2">
              <w:rPr>
                <w:sz w:val="22"/>
                <w:szCs w:val="22"/>
                <w:lang w:val="ro-MD" w:eastAsia="ru-RU"/>
              </w:rPr>
              <w:lastRenderedPageBreak/>
              <w:t>de plecare, cât mai curând posibil, astfel cum este prevăzut în contractul de transport; și</w:t>
            </w:r>
          </w:p>
          <w:p w14:paraId="5F4DA6B5" w14:textId="77777777" w:rsidR="000139E5" w:rsidRPr="00A60FC2" w:rsidRDefault="000139E5" w:rsidP="000139E5">
            <w:pPr>
              <w:spacing w:line="240" w:lineRule="auto"/>
              <w:ind w:left="0" w:right="180" w:firstLine="272"/>
              <w:contextualSpacing/>
              <w:rPr>
                <w:sz w:val="22"/>
                <w:szCs w:val="22"/>
                <w:lang w:val="ro-MD" w:eastAsia="ru-RU"/>
              </w:rPr>
            </w:pPr>
            <w:r w:rsidRPr="00A60FC2">
              <w:rPr>
                <w:sz w:val="22"/>
                <w:szCs w:val="22"/>
                <w:lang w:val="ro-MD" w:eastAsia="ru-RU"/>
              </w:rPr>
              <w:t>(b) cu excepția cazurilor în care acest lucru nu este fezabil, continuarea sau redirecționarea călătoriei, cu servicii de transport alternative rezonabile până la locul de destinație prevăzut în contractul de transport.</w:t>
            </w:r>
          </w:p>
          <w:p w14:paraId="05C71110" w14:textId="3448DD23" w:rsidR="000139E5" w:rsidRPr="00A60FC2" w:rsidRDefault="000139E5" w:rsidP="000139E5">
            <w:pPr>
              <w:spacing w:line="240" w:lineRule="auto"/>
              <w:ind w:left="0" w:right="180" w:firstLine="272"/>
              <w:rPr>
                <w:sz w:val="22"/>
                <w:szCs w:val="22"/>
                <w:lang w:val="ro-MD" w:eastAsia="ru-RU"/>
              </w:rPr>
            </w:pPr>
            <w:r w:rsidRPr="00A60FC2">
              <w:rPr>
                <w:sz w:val="22"/>
                <w:szCs w:val="22"/>
                <w:lang w:val="ro-MD" w:eastAsia="ru-RU"/>
              </w:rPr>
              <w:t>Dreptul la rambursare a sumei plătite pentru bilet nu este afectat de lipsa notificării în conformitate cu articolul 14 alineatul (1) litera (a).</w:t>
            </w:r>
          </w:p>
        </w:tc>
        <w:tc>
          <w:tcPr>
            <w:tcW w:w="5635" w:type="dxa"/>
            <w:tcBorders>
              <w:top w:val="single" w:sz="4" w:space="0" w:color="000000"/>
              <w:left w:val="single" w:sz="4" w:space="0" w:color="000000"/>
              <w:bottom w:val="single" w:sz="4" w:space="0" w:color="000000"/>
              <w:right w:val="single" w:sz="4" w:space="0" w:color="000000"/>
            </w:tcBorders>
          </w:tcPr>
          <w:p w14:paraId="1E67DFDB" w14:textId="77777777" w:rsidR="00E612B1" w:rsidRPr="00A60FC2" w:rsidRDefault="00E612B1" w:rsidP="001B6D7B">
            <w:pPr>
              <w:spacing w:line="240" w:lineRule="auto"/>
              <w:ind w:right="159" w:firstLine="242"/>
              <w:rPr>
                <w:sz w:val="22"/>
                <w:szCs w:val="22"/>
                <w:lang w:val="ro-RO"/>
              </w:rPr>
            </w:pPr>
            <w:r w:rsidRPr="00A60FC2">
              <w:rPr>
                <w:sz w:val="22"/>
                <w:szCs w:val="22"/>
                <w:lang w:val="ro-RO"/>
              </w:rPr>
              <w:lastRenderedPageBreak/>
              <w:t>24. Dacă unei persoane cu mobilitate redusă care deține o rezervare sau are un bilet și care a respectat cerințele pct. 34 subpct.34.1. i se refuză totuși îmbarcarea pe motiv de handicap sau mobilitate redusă, respectivei persoane și însoțitorului acesteia, în conformitate cu pct. 25 din prezentul Regulament, li se oferă posibilitatea de a alege între:</w:t>
            </w:r>
          </w:p>
          <w:p w14:paraId="1203973F" w14:textId="77777777" w:rsidR="00E612B1" w:rsidRPr="00A60FC2" w:rsidRDefault="00E612B1" w:rsidP="001B6D7B">
            <w:pPr>
              <w:spacing w:line="240" w:lineRule="auto"/>
              <w:ind w:right="159" w:firstLine="242"/>
              <w:rPr>
                <w:sz w:val="22"/>
                <w:szCs w:val="22"/>
                <w:lang w:val="ro-RO"/>
              </w:rPr>
            </w:pPr>
            <w:r w:rsidRPr="00A60FC2">
              <w:rPr>
                <w:sz w:val="22"/>
                <w:szCs w:val="22"/>
                <w:lang w:val="ro-RO"/>
              </w:rPr>
              <w:t>24.1. rambursarea prețului biletului și, după caz, transportul gratuit până la punctul inițial de plecare, cât mai curând posibil, conform contractului de transport;</w:t>
            </w:r>
          </w:p>
          <w:p w14:paraId="2ECE18B1" w14:textId="77777777" w:rsidR="00E612B1" w:rsidRPr="00A60FC2" w:rsidRDefault="00E612B1" w:rsidP="001B6D7B">
            <w:pPr>
              <w:spacing w:line="240" w:lineRule="auto"/>
              <w:ind w:right="159" w:firstLine="242"/>
              <w:rPr>
                <w:sz w:val="22"/>
                <w:szCs w:val="22"/>
                <w:lang w:val="ro-RO"/>
              </w:rPr>
            </w:pPr>
            <w:r w:rsidRPr="00A60FC2">
              <w:rPr>
                <w:sz w:val="22"/>
                <w:szCs w:val="22"/>
                <w:lang w:val="ro-RO"/>
              </w:rPr>
              <w:lastRenderedPageBreak/>
              <w:t xml:space="preserve">24.2. continuarea sau redirecționarea călătoriei, cu servicii alternative rezonabile până la locul de destinație potrivit contractului de transport, cu excepția cazurilor în care acest lucru nu este fezabil. </w:t>
            </w:r>
          </w:p>
          <w:p w14:paraId="40E63A26" w14:textId="13F239C2" w:rsidR="000139E5" w:rsidRPr="00E00737" w:rsidRDefault="00E612B1" w:rsidP="00E00737">
            <w:pPr>
              <w:spacing w:line="240" w:lineRule="auto"/>
              <w:ind w:right="159" w:firstLine="242"/>
              <w:rPr>
                <w:sz w:val="22"/>
                <w:szCs w:val="22"/>
                <w:lang w:val="ro-RO"/>
              </w:rPr>
            </w:pPr>
            <w:r w:rsidRPr="00A60FC2">
              <w:rPr>
                <w:sz w:val="22"/>
                <w:szCs w:val="22"/>
                <w:lang w:val="ro-RO"/>
              </w:rPr>
              <w:t>Dreptul la rambursare a sumei plătite pentru bilet nu este afectat de lipsa notificării formulate în conformitate cu pct. 34.1.</w:t>
            </w:r>
          </w:p>
        </w:tc>
        <w:tc>
          <w:tcPr>
            <w:tcW w:w="1701" w:type="dxa"/>
            <w:tcBorders>
              <w:top w:val="single" w:sz="4" w:space="0" w:color="000000"/>
              <w:left w:val="single" w:sz="4" w:space="0" w:color="000000"/>
              <w:bottom w:val="single" w:sz="4" w:space="0" w:color="000000"/>
              <w:right w:val="single" w:sz="4" w:space="0" w:color="000000"/>
            </w:tcBorders>
            <w:vAlign w:val="center"/>
          </w:tcPr>
          <w:p w14:paraId="5B51AB81" w14:textId="640546D4" w:rsidR="000139E5" w:rsidRPr="00A60FC2" w:rsidRDefault="000139E5" w:rsidP="000139E5">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72D5CB0" w14:textId="77777777" w:rsidR="000139E5" w:rsidRPr="00A60FC2" w:rsidRDefault="000139E5"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0139E5" w:rsidRPr="00A60FC2" w14:paraId="1DF78EE5"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0B3C91B8" w14:textId="77777777" w:rsidR="000139E5" w:rsidRPr="00A60FC2" w:rsidRDefault="000139E5" w:rsidP="000139E5">
            <w:pPr>
              <w:spacing w:line="240" w:lineRule="auto"/>
              <w:ind w:left="0" w:right="180" w:firstLine="272"/>
              <w:contextualSpacing/>
              <w:rPr>
                <w:sz w:val="22"/>
                <w:szCs w:val="22"/>
                <w:lang w:val="ro-MD" w:eastAsia="ru-RU"/>
              </w:rPr>
            </w:pPr>
            <w:r w:rsidRPr="00A60FC2">
              <w:rPr>
                <w:sz w:val="22"/>
                <w:szCs w:val="22"/>
                <w:lang w:val="ro-MD"/>
              </w:rPr>
              <w:t>(4)</w:t>
            </w:r>
            <w:r w:rsidRPr="00A60FC2">
              <w:rPr>
                <w:sz w:val="22"/>
                <w:szCs w:val="22"/>
                <w:lang w:val="ro-MD" w:eastAsia="ru-RU"/>
              </w:rPr>
              <w:t xml:space="preserve"> În cazul în care un transportator, un agent de voiaj sau un operator de turism refuză să accepte o rezervare, să emită sau să furnizeze în alte moduri un bilet sau să îmbarce o persoană pe motiv de handicap sau de mobilitate redusă din motivele definite la alineatul (1), persoana în cauză poate solicita să fie însoțită de o altă persoană pe care a ales-o și care poate oferi asistența de care are nevoie persoana cu handicap sau cu mobilitate redusă astfel încât motivele enunțate la alineatul (1) să nu se mai aplice.</w:t>
            </w:r>
          </w:p>
          <w:p w14:paraId="051BFDB8" w14:textId="15904494" w:rsidR="000139E5" w:rsidRPr="00A60FC2" w:rsidRDefault="000139E5" w:rsidP="000139E5">
            <w:pPr>
              <w:spacing w:line="240" w:lineRule="auto"/>
              <w:ind w:left="0" w:right="180" w:firstLine="272"/>
              <w:rPr>
                <w:sz w:val="22"/>
                <w:szCs w:val="22"/>
                <w:lang w:val="ro-MD" w:eastAsia="ru-RU"/>
              </w:rPr>
            </w:pPr>
            <w:r w:rsidRPr="00A60FC2">
              <w:rPr>
                <w:sz w:val="22"/>
                <w:szCs w:val="22"/>
                <w:lang w:val="ro-MD" w:eastAsia="ru-RU"/>
              </w:rPr>
              <w:t>Respectiva persoană însoțitoare beneficiază de transport gratuit și, atunci când este posibil, ocupă locul de lângă persoana cu handicap sau persoana cu mobilitate redusă.</w:t>
            </w:r>
          </w:p>
        </w:tc>
        <w:tc>
          <w:tcPr>
            <w:tcW w:w="5635" w:type="dxa"/>
            <w:tcBorders>
              <w:top w:val="single" w:sz="4" w:space="0" w:color="000000"/>
              <w:left w:val="single" w:sz="4" w:space="0" w:color="000000"/>
              <w:bottom w:val="single" w:sz="4" w:space="0" w:color="000000"/>
              <w:right w:val="single" w:sz="4" w:space="0" w:color="000000"/>
            </w:tcBorders>
          </w:tcPr>
          <w:p w14:paraId="1DE131CB" w14:textId="7DC91DBC" w:rsidR="000139E5" w:rsidRPr="00A60FC2" w:rsidRDefault="00C7662B" w:rsidP="00E00737">
            <w:pPr>
              <w:spacing w:line="240" w:lineRule="auto"/>
              <w:ind w:right="159" w:firstLine="242"/>
              <w:rPr>
                <w:sz w:val="22"/>
                <w:szCs w:val="22"/>
                <w:lang w:val="ro-RO"/>
              </w:rPr>
            </w:pPr>
            <w:r w:rsidRPr="00A60FC2">
              <w:rPr>
                <w:sz w:val="22"/>
                <w:szCs w:val="22"/>
                <w:lang w:val="ro-RO"/>
              </w:rPr>
              <w:t>25.  În cazul în care un operator de transport, un agent de voiaj sau un operator de turism refuză să accepte o rezervare, să emită sau să furnizeze în alte moduri un bilet sau să îmbarce o persoană pe motiv de dizabilitate sau de mobilitate redusă din motivele definite la pct. 22, persoana în cauză poate solicita să fie însoțită de o altă persoană pe care a ales-o și care poate oferi asistența de care are nevoie persoana cu dizabilități sau cu mobilitate redusă astfel încât motivele enunțate la pct. 22 să nu se mai aplice. Respectiva persoană însoțitoare beneficiază de transport gratuit și, atunci când este posibil, ocupă locul de lângă persoana cu dizabilități sau persoana cu mobilitate redusă.</w:t>
            </w:r>
          </w:p>
        </w:tc>
        <w:tc>
          <w:tcPr>
            <w:tcW w:w="1701" w:type="dxa"/>
            <w:tcBorders>
              <w:top w:val="single" w:sz="4" w:space="0" w:color="000000"/>
              <w:left w:val="single" w:sz="4" w:space="0" w:color="000000"/>
              <w:bottom w:val="single" w:sz="4" w:space="0" w:color="000000"/>
              <w:right w:val="single" w:sz="4" w:space="0" w:color="000000"/>
            </w:tcBorders>
            <w:vAlign w:val="center"/>
          </w:tcPr>
          <w:p w14:paraId="63400A31" w14:textId="397B1878" w:rsidR="000139E5" w:rsidRPr="00A60FC2" w:rsidRDefault="000139E5" w:rsidP="000139E5">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AD3E4A6" w14:textId="77777777" w:rsidR="000139E5" w:rsidRPr="00A60FC2" w:rsidRDefault="000139E5"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357782" w:rsidRPr="00A60FC2" w14:paraId="2751B180"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3E125653" w14:textId="3E7373AD" w:rsidR="00357782" w:rsidRPr="00A60FC2" w:rsidRDefault="00357782" w:rsidP="00CC5264">
            <w:pPr>
              <w:spacing w:line="240" w:lineRule="auto"/>
              <w:ind w:left="0" w:right="180" w:firstLine="272"/>
              <w:rPr>
                <w:b/>
                <w:sz w:val="22"/>
                <w:szCs w:val="22"/>
                <w:lang w:val="ro-MD"/>
              </w:rPr>
            </w:pPr>
            <w:r w:rsidRPr="00A60FC2">
              <w:rPr>
                <w:sz w:val="22"/>
                <w:szCs w:val="22"/>
                <w:lang w:val="ro-MD"/>
              </w:rPr>
              <w:t>(5)</w:t>
            </w:r>
            <w:r w:rsidRPr="00A60FC2">
              <w:rPr>
                <w:sz w:val="22"/>
                <w:szCs w:val="22"/>
                <w:lang w:val="ro-MD" w:eastAsia="ru-RU"/>
              </w:rPr>
              <w:t xml:space="preserve"> În cazul în care transportatorii, agenții de voiaj sau operatorii de turism recurg la alineatul (1), aceștia trebuie să comunice imediat persoanei cu handicap sau persoanei cu mobilitate redusă motivele deciziei luate și, la cererea acesteia, să informeze și în scris persoana în cauză în termen de cinci zile lucrătoare de la data cererii.</w:t>
            </w:r>
          </w:p>
        </w:tc>
        <w:tc>
          <w:tcPr>
            <w:tcW w:w="5635" w:type="dxa"/>
            <w:tcBorders>
              <w:top w:val="single" w:sz="4" w:space="0" w:color="000000"/>
              <w:left w:val="single" w:sz="4" w:space="0" w:color="000000"/>
              <w:bottom w:val="single" w:sz="4" w:space="0" w:color="000000"/>
              <w:right w:val="single" w:sz="4" w:space="0" w:color="000000"/>
            </w:tcBorders>
          </w:tcPr>
          <w:p w14:paraId="60867B67" w14:textId="6CB2A17C" w:rsidR="00357782" w:rsidRPr="00A60FC2" w:rsidRDefault="00FC114D" w:rsidP="00E00737">
            <w:pPr>
              <w:spacing w:line="240" w:lineRule="auto"/>
              <w:ind w:right="159" w:firstLine="242"/>
              <w:rPr>
                <w:sz w:val="22"/>
                <w:szCs w:val="22"/>
                <w:lang w:val="ro-RO"/>
              </w:rPr>
            </w:pPr>
            <w:r w:rsidRPr="00A60FC2">
              <w:rPr>
                <w:sz w:val="22"/>
                <w:szCs w:val="22"/>
                <w:lang w:val="ro-RO"/>
              </w:rPr>
              <w:t>26. În cazul în care operatorii de transport, agenții de voiaj sau operatorii de turism aplică prevederile pct. 22, aceștia sunt obligați să comunice imediat persoanei cu dizabilități sau persoanei cu mobilitate redusă motivele deciziei luate și, la cererea acesteia, să-i transmită informația și în scris, în termen de cinci zile lucrătoare de la data solicitării.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223902AD" w14:textId="1ED1AC84" w:rsidR="00357782" w:rsidRPr="00A60FC2" w:rsidRDefault="000139E5"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0285BAD" w14:textId="77777777" w:rsidR="00357782" w:rsidRPr="00A60FC2" w:rsidRDefault="00357782"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227003" w:rsidRPr="00A60FC2" w14:paraId="5610073E"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30517269"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11 Accesibilitate și informare</w:t>
            </w:r>
          </w:p>
          <w:p w14:paraId="1DF3713A" w14:textId="570A0736" w:rsidR="00227003" w:rsidRPr="00A60FC2" w:rsidRDefault="00227003" w:rsidP="00581F9A">
            <w:pPr>
              <w:spacing w:line="240" w:lineRule="auto"/>
              <w:ind w:left="0" w:right="180" w:firstLine="272"/>
              <w:rPr>
                <w:bCs/>
                <w:sz w:val="22"/>
                <w:szCs w:val="22"/>
                <w:lang w:val="ro-MD" w:eastAsia="ru-RU"/>
              </w:rPr>
            </w:pPr>
            <w:r w:rsidRPr="00A60FC2">
              <w:rPr>
                <w:bCs/>
                <w:sz w:val="22"/>
                <w:szCs w:val="22"/>
                <w:lang w:val="ro-MD"/>
              </w:rPr>
              <w:t>(1)</w:t>
            </w:r>
            <w:r w:rsidRPr="00A60FC2">
              <w:rPr>
                <w:bCs/>
                <w:sz w:val="22"/>
                <w:szCs w:val="22"/>
                <w:lang w:val="ro-MD" w:eastAsia="ru-RU"/>
              </w:rPr>
              <w:t xml:space="preserve"> În cooperare cu organizațiile reprezentative ale persoanelor cu handicap sau ale persoanelor cu mobilitate redusă, transportatorii și organismele de administrare a terminalelor instituie sau pun în aplicare, acolo unde este cazul prin organizațiile lor, condiții de acces </w:t>
            </w:r>
            <w:r w:rsidRPr="00A60FC2">
              <w:rPr>
                <w:bCs/>
                <w:sz w:val="22"/>
                <w:szCs w:val="22"/>
                <w:lang w:val="ro-MD" w:eastAsia="ru-RU"/>
              </w:rPr>
              <w:lastRenderedPageBreak/>
              <w:t>nediscriminatorii pentru transportul persoanelor cu handicap și al persoanelor cu mobilitate redusă.</w:t>
            </w:r>
          </w:p>
        </w:tc>
        <w:tc>
          <w:tcPr>
            <w:tcW w:w="5635" w:type="dxa"/>
            <w:tcBorders>
              <w:top w:val="single" w:sz="4" w:space="0" w:color="000000"/>
              <w:left w:val="single" w:sz="4" w:space="0" w:color="000000"/>
              <w:bottom w:val="single" w:sz="4" w:space="0" w:color="000000"/>
              <w:right w:val="single" w:sz="4" w:space="0" w:color="000000"/>
            </w:tcBorders>
          </w:tcPr>
          <w:p w14:paraId="1F4B84BB" w14:textId="5C3E87FE" w:rsidR="00227003" w:rsidRPr="00E00737" w:rsidRDefault="00F83307" w:rsidP="00E00737">
            <w:pPr>
              <w:spacing w:line="240" w:lineRule="auto"/>
              <w:ind w:right="159" w:firstLine="242"/>
              <w:rPr>
                <w:sz w:val="22"/>
                <w:szCs w:val="22"/>
                <w:lang w:val="ro-RO"/>
              </w:rPr>
            </w:pPr>
            <w:r w:rsidRPr="00A60FC2">
              <w:rPr>
                <w:sz w:val="22"/>
                <w:szCs w:val="22"/>
                <w:lang w:val="ro-RO"/>
              </w:rPr>
              <w:lastRenderedPageBreak/>
              <w:t xml:space="preserve">27. În cooperare cu organizațiile reprezentative ale persoanelor cu dizabilități sau ale persoanelor cu mobilitate redusă, operatorii de transport și administratorii terminalelor instituie sau pun în aplicare, după caz prin intermediul propriilor organizații, condiții de acces nediscriminatorii </w:t>
            </w:r>
            <w:r w:rsidRPr="00A60FC2">
              <w:rPr>
                <w:sz w:val="22"/>
                <w:szCs w:val="22"/>
                <w:lang w:val="ro-RO"/>
              </w:rPr>
              <w:lastRenderedPageBreak/>
              <w:t>pentru transportul persoanelor cu dizabilități și al persoanelor cu mobilitate redusă.</w:t>
            </w:r>
          </w:p>
        </w:tc>
        <w:tc>
          <w:tcPr>
            <w:tcW w:w="1701" w:type="dxa"/>
            <w:tcBorders>
              <w:top w:val="single" w:sz="4" w:space="0" w:color="000000"/>
              <w:left w:val="single" w:sz="4" w:space="0" w:color="000000"/>
              <w:bottom w:val="single" w:sz="4" w:space="0" w:color="000000"/>
              <w:right w:val="single" w:sz="4" w:space="0" w:color="000000"/>
            </w:tcBorders>
            <w:vAlign w:val="center"/>
          </w:tcPr>
          <w:p w14:paraId="2F2FB86D" w14:textId="20FBF0AB"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216C5335"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54C2F3CE" w14:textId="77777777" w:rsidR="00227003" w:rsidRPr="00A60FC2" w:rsidRDefault="00227003" w:rsidP="001B6D7B">
            <w:pPr>
              <w:spacing w:line="240" w:lineRule="auto"/>
              <w:ind w:right="0" w:firstLine="95"/>
              <w:jc w:val="left"/>
              <w:rPr>
                <w:kern w:val="0"/>
                <w:sz w:val="22"/>
                <w:szCs w:val="22"/>
                <w:lang w:val="ro-MD"/>
                <w14:ligatures w14:val="none"/>
              </w:rPr>
            </w:pPr>
          </w:p>
        </w:tc>
      </w:tr>
      <w:tr w:rsidR="00191770" w:rsidRPr="00A60FC2" w14:paraId="64461D1A"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4D1389EA" w14:textId="73083FC2" w:rsidR="00191770" w:rsidRPr="00A60FC2" w:rsidRDefault="00191770" w:rsidP="00191770">
            <w:pPr>
              <w:spacing w:line="240" w:lineRule="auto"/>
              <w:ind w:left="0" w:right="180" w:firstLine="272"/>
              <w:rPr>
                <w:sz w:val="22"/>
                <w:szCs w:val="22"/>
                <w:lang w:val="ro-MD" w:eastAsia="ru-RU"/>
              </w:rPr>
            </w:pPr>
            <w:r w:rsidRPr="00A60FC2">
              <w:rPr>
                <w:bCs/>
                <w:sz w:val="22"/>
                <w:szCs w:val="22"/>
                <w:lang w:val="ro-MD"/>
              </w:rPr>
              <w:t>(2)</w:t>
            </w:r>
            <w:r w:rsidRPr="00A60FC2">
              <w:rPr>
                <w:bCs/>
                <w:sz w:val="22"/>
                <w:szCs w:val="22"/>
                <w:lang w:val="ro-MD" w:eastAsia="ru-RU"/>
              </w:rPr>
              <w:t xml:space="preserve"> Condițiile de acces prevăzute la alineatul (1), inclusiv textul legislației internaționale</w:t>
            </w:r>
            <w:r w:rsidRPr="00A60FC2">
              <w:rPr>
                <w:sz w:val="22"/>
                <w:szCs w:val="22"/>
                <w:lang w:val="ro-MD" w:eastAsia="ru-RU"/>
              </w:rPr>
              <w:t>, a Uniunii sau naționale care prevede cerințele în materie de siguranță pe care se bazează respectivele condiții de acces nediscriminatorii, sunt puse la dispoziția publicului de către transportatori și organismele de administrare a terminalelor în mod fizic sau pe internet, la cerere în formate accesibile, în aceleași limbi în care sunt, în general, puse la dispoziția tuturor pasagerilor informațiile. Atunci când se furnizează astfel de informații se acordă o atenție deosebită nevoilor persoanelor cu handicap și ale persoanelor cu mobilitate redusă.</w:t>
            </w:r>
          </w:p>
        </w:tc>
        <w:tc>
          <w:tcPr>
            <w:tcW w:w="5635" w:type="dxa"/>
            <w:tcBorders>
              <w:top w:val="single" w:sz="4" w:space="0" w:color="000000"/>
              <w:left w:val="single" w:sz="4" w:space="0" w:color="000000"/>
              <w:bottom w:val="single" w:sz="4" w:space="0" w:color="000000"/>
              <w:right w:val="single" w:sz="4" w:space="0" w:color="000000"/>
            </w:tcBorders>
          </w:tcPr>
          <w:p w14:paraId="019EB552" w14:textId="0B92CB65" w:rsidR="00191770" w:rsidRPr="00E00737" w:rsidRDefault="003B7154" w:rsidP="00E00737">
            <w:pPr>
              <w:spacing w:line="240" w:lineRule="auto"/>
              <w:ind w:right="159" w:firstLine="242"/>
              <w:rPr>
                <w:sz w:val="22"/>
                <w:szCs w:val="22"/>
                <w:lang w:val="ro-RO"/>
              </w:rPr>
            </w:pPr>
            <w:r w:rsidRPr="00A60FC2">
              <w:rPr>
                <w:sz w:val="22"/>
                <w:szCs w:val="22"/>
                <w:lang w:val="ro-RO"/>
              </w:rPr>
              <w:t>28. Condițiile de acces prevăzute la pct. 27, inclusiv prevederile legislației internaționale, europene sau naționale referitoare la cerințele de siguranță pe care se sprijină aceste condiții nediscriminatorii, se pun la dispoziția publicului de către operatorii de transport și administratorii terminalelor, fizic sau pe internet, la cerere, în formate accesibile în limbile română, rusă și engleză. În furnizarea acestor informații se acordă o atenție deosebită nevoilor persoanelor cu dizabilități și ale persoanelor cu mobilitate redusă.</w:t>
            </w:r>
          </w:p>
        </w:tc>
        <w:tc>
          <w:tcPr>
            <w:tcW w:w="1701" w:type="dxa"/>
            <w:tcBorders>
              <w:top w:val="single" w:sz="4" w:space="0" w:color="000000"/>
              <w:left w:val="single" w:sz="4" w:space="0" w:color="000000"/>
              <w:bottom w:val="single" w:sz="4" w:space="0" w:color="000000"/>
              <w:right w:val="single" w:sz="4" w:space="0" w:color="000000"/>
            </w:tcBorders>
            <w:vAlign w:val="center"/>
          </w:tcPr>
          <w:p w14:paraId="409EC010" w14:textId="33F14509" w:rsidR="00191770" w:rsidRPr="00A60FC2" w:rsidRDefault="00661A6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53B0546" w14:textId="77777777" w:rsidR="00191770" w:rsidRPr="00A60FC2" w:rsidRDefault="00191770"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191770" w:rsidRPr="00A60FC2" w14:paraId="2AA4ADA0"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842F7D2" w14:textId="3ACAA95C" w:rsidR="00191770" w:rsidRPr="00A60FC2" w:rsidRDefault="00191770" w:rsidP="00191770">
            <w:pPr>
              <w:spacing w:line="240" w:lineRule="auto"/>
              <w:ind w:left="0" w:right="180" w:firstLine="272"/>
              <w:rPr>
                <w:bCs/>
                <w:sz w:val="22"/>
                <w:szCs w:val="22"/>
                <w:lang w:val="ro-MD" w:eastAsia="ru-RU"/>
              </w:rPr>
            </w:pPr>
            <w:r w:rsidRPr="00A60FC2">
              <w:rPr>
                <w:bCs/>
                <w:sz w:val="22"/>
                <w:szCs w:val="22"/>
                <w:lang w:val="ro-MD"/>
              </w:rPr>
              <w:t>(3)</w:t>
            </w:r>
            <w:r w:rsidRPr="00A60FC2">
              <w:rPr>
                <w:bCs/>
                <w:sz w:val="22"/>
                <w:szCs w:val="22"/>
                <w:lang w:val="ro-MD" w:eastAsia="ru-RU"/>
              </w:rPr>
              <w:t xml:space="preserve"> Operatorii de turism pun la dispoziție condițiile de acces prevăzute la alineatul (1) care se aplică în cazul călătoriilor incluse în pachetele de servicii pentru călătorii, vacanțe și circuite pe care le organizează, le vând sau le oferă spre vânzare.</w:t>
            </w:r>
          </w:p>
        </w:tc>
        <w:tc>
          <w:tcPr>
            <w:tcW w:w="5635" w:type="dxa"/>
            <w:tcBorders>
              <w:top w:val="single" w:sz="4" w:space="0" w:color="000000"/>
              <w:left w:val="single" w:sz="4" w:space="0" w:color="000000"/>
              <w:bottom w:val="single" w:sz="4" w:space="0" w:color="000000"/>
              <w:right w:val="single" w:sz="4" w:space="0" w:color="000000"/>
            </w:tcBorders>
          </w:tcPr>
          <w:p w14:paraId="3C2A300C" w14:textId="5888FE59" w:rsidR="00191770" w:rsidRPr="00A60FC2" w:rsidRDefault="008336DF" w:rsidP="00E00737">
            <w:pPr>
              <w:spacing w:line="240" w:lineRule="auto"/>
              <w:ind w:right="159" w:firstLine="242"/>
              <w:rPr>
                <w:sz w:val="22"/>
                <w:szCs w:val="22"/>
                <w:lang w:val="ro-RO"/>
              </w:rPr>
            </w:pPr>
            <w:r w:rsidRPr="00A60FC2">
              <w:rPr>
                <w:sz w:val="22"/>
                <w:szCs w:val="22"/>
                <w:lang w:val="ro-RO"/>
              </w:rPr>
              <w:t>29. Operatorii de turism pun la dispoziția clienților condițiile de acces prevăzute la pct. 27 aplicabile călătoriilor incluse în pachetele de servicii turistice, vacanțe și circuite pe care le organizează, le vând sau le oferă spre vânzare.</w:t>
            </w:r>
          </w:p>
        </w:tc>
        <w:tc>
          <w:tcPr>
            <w:tcW w:w="1701" w:type="dxa"/>
            <w:tcBorders>
              <w:top w:val="single" w:sz="4" w:space="0" w:color="000000"/>
              <w:left w:val="single" w:sz="4" w:space="0" w:color="000000"/>
              <w:bottom w:val="single" w:sz="4" w:space="0" w:color="000000"/>
              <w:right w:val="single" w:sz="4" w:space="0" w:color="000000"/>
            </w:tcBorders>
            <w:vAlign w:val="center"/>
          </w:tcPr>
          <w:p w14:paraId="39820078" w14:textId="49F233D9" w:rsidR="00191770" w:rsidRPr="00A60FC2" w:rsidRDefault="00661A6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4B58D9B4" w14:textId="77777777" w:rsidR="00191770" w:rsidRPr="00A60FC2" w:rsidRDefault="00191770"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191770" w:rsidRPr="00A60FC2" w14:paraId="52486D9B"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333D8E3" w14:textId="15FDDAFB" w:rsidR="00191770" w:rsidRPr="00A60FC2" w:rsidRDefault="00191770" w:rsidP="00191770">
            <w:pPr>
              <w:spacing w:line="240" w:lineRule="auto"/>
              <w:ind w:left="0" w:right="180" w:firstLine="272"/>
              <w:rPr>
                <w:bCs/>
                <w:sz w:val="22"/>
                <w:szCs w:val="22"/>
                <w:lang w:val="ro-MD" w:eastAsia="ru-RU"/>
              </w:rPr>
            </w:pPr>
            <w:r w:rsidRPr="00A60FC2">
              <w:rPr>
                <w:bCs/>
                <w:sz w:val="22"/>
                <w:szCs w:val="22"/>
                <w:lang w:val="ro-MD"/>
              </w:rPr>
              <w:t>(4)</w:t>
            </w:r>
            <w:r w:rsidRPr="00A60FC2">
              <w:rPr>
                <w:bCs/>
                <w:sz w:val="22"/>
                <w:szCs w:val="22"/>
                <w:lang w:val="ro-MD" w:eastAsia="ru-RU"/>
              </w:rPr>
              <w:t xml:space="preserve"> Informațiile cu privire la condițiile de acces menționate la alineatele (2) și (3) se distribuie fizic la solicitarea pasagerilor.</w:t>
            </w:r>
          </w:p>
        </w:tc>
        <w:tc>
          <w:tcPr>
            <w:tcW w:w="5635" w:type="dxa"/>
            <w:tcBorders>
              <w:top w:val="single" w:sz="4" w:space="0" w:color="000000"/>
              <w:left w:val="single" w:sz="4" w:space="0" w:color="000000"/>
              <w:bottom w:val="single" w:sz="4" w:space="0" w:color="000000"/>
              <w:right w:val="single" w:sz="4" w:space="0" w:color="000000"/>
            </w:tcBorders>
          </w:tcPr>
          <w:p w14:paraId="27147121" w14:textId="178F06E6" w:rsidR="00191770" w:rsidRPr="00A60FC2" w:rsidRDefault="00711CBA" w:rsidP="00E00737">
            <w:pPr>
              <w:spacing w:line="240" w:lineRule="auto"/>
              <w:ind w:right="159" w:firstLine="242"/>
              <w:rPr>
                <w:sz w:val="22"/>
                <w:szCs w:val="22"/>
                <w:lang w:val="ro-RO"/>
              </w:rPr>
            </w:pPr>
            <w:r w:rsidRPr="00A60FC2">
              <w:rPr>
                <w:sz w:val="22"/>
                <w:szCs w:val="22"/>
                <w:lang w:val="ro-RO"/>
              </w:rPr>
              <w:t>30. Informațiile privind condițiile de acces menționate la pct. 28 și 29 se distribuie fizic la solicitarea pasagerilor.</w:t>
            </w:r>
          </w:p>
        </w:tc>
        <w:tc>
          <w:tcPr>
            <w:tcW w:w="1701" w:type="dxa"/>
            <w:tcBorders>
              <w:top w:val="single" w:sz="4" w:space="0" w:color="000000"/>
              <w:left w:val="single" w:sz="4" w:space="0" w:color="000000"/>
              <w:bottom w:val="single" w:sz="4" w:space="0" w:color="000000"/>
              <w:right w:val="single" w:sz="4" w:space="0" w:color="000000"/>
            </w:tcBorders>
            <w:vAlign w:val="center"/>
          </w:tcPr>
          <w:p w14:paraId="5644D1C8" w14:textId="6BBBF3E8" w:rsidR="00191770" w:rsidRPr="00A60FC2" w:rsidRDefault="00661A64"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930DAD9" w14:textId="77777777" w:rsidR="00191770" w:rsidRPr="00A60FC2" w:rsidRDefault="00191770"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557CD3" w:rsidRPr="00A60FC2" w14:paraId="5CE45476"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7ABDE406" w14:textId="5262EE4F" w:rsidR="00557CD3" w:rsidRPr="00A60FC2" w:rsidRDefault="00557CD3" w:rsidP="00557CD3">
            <w:pPr>
              <w:spacing w:line="240" w:lineRule="auto"/>
              <w:ind w:left="0" w:right="180" w:firstLine="272"/>
              <w:rPr>
                <w:b/>
                <w:sz w:val="22"/>
                <w:szCs w:val="22"/>
                <w:lang w:val="ro-MD"/>
              </w:rPr>
            </w:pPr>
            <w:r w:rsidRPr="00A60FC2">
              <w:rPr>
                <w:bCs/>
                <w:sz w:val="22"/>
                <w:szCs w:val="22"/>
                <w:lang w:val="ro-MD"/>
              </w:rPr>
              <w:t>(5)</w:t>
            </w:r>
            <w:r w:rsidRPr="00A60FC2">
              <w:rPr>
                <w:bCs/>
                <w:sz w:val="22"/>
                <w:szCs w:val="22"/>
                <w:lang w:val="ro-MD" w:eastAsia="ru-RU"/>
              </w:rPr>
              <w:t xml:space="preserve"> Transportatorii</w:t>
            </w:r>
            <w:r w:rsidRPr="00A60FC2">
              <w:rPr>
                <w:sz w:val="22"/>
                <w:szCs w:val="22"/>
                <w:lang w:val="ro-MD" w:eastAsia="ru-RU"/>
              </w:rPr>
              <w:t>, agenții de voiaj și operatorii de turism se asigură că toate informațiile generale pertinente privind călătoria și condițiile de transport sunt disponibile în formate corespunzătoare și accesibile persoanelor cu handicap și persoanelor cu mobilitate redusă, inclusiv în ceea ce privește, atunci când este cazul, rezervarea și informațiile on-line. Informațiile se distribuie fizic la solicitarea pasagerilor.</w:t>
            </w:r>
          </w:p>
        </w:tc>
        <w:tc>
          <w:tcPr>
            <w:tcW w:w="5635" w:type="dxa"/>
            <w:tcBorders>
              <w:top w:val="single" w:sz="4" w:space="0" w:color="000000"/>
              <w:left w:val="single" w:sz="4" w:space="0" w:color="000000"/>
              <w:bottom w:val="single" w:sz="4" w:space="0" w:color="000000"/>
              <w:right w:val="single" w:sz="4" w:space="0" w:color="000000"/>
            </w:tcBorders>
          </w:tcPr>
          <w:p w14:paraId="61E1A0E8" w14:textId="495FFAC3" w:rsidR="00557CD3" w:rsidRPr="00A60FC2" w:rsidRDefault="004D16AC" w:rsidP="00E00737">
            <w:pPr>
              <w:spacing w:line="240" w:lineRule="auto"/>
              <w:ind w:right="159" w:firstLine="242"/>
              <w:rPr>
                <w:sz w:val="22"/>
                <w:szCs w:val="22"/>
                <w:lang w:val="ro-RO"/>
              </w:rPr>
            </w:pPr>
            <w:r w:rsidRPr="00A60FC2">
              <w:rPr>
                <w:sz w:val="22"/>
                <w:szCs w:val="22"/>
                <w:lang w:val="ro-RO"/>
              </w:rPr>
              <w:t>31. Operatorii de transport, agenții de voiaj și operatorii de turism se asigură că toate informațiile generale referitoare la călătorie și la condițiile de transport sunt disponibile în formate corespunzătoare și accesibile persoanelor cu dizabilități și persoanelor cu mobilitate redusă, inclusiv, după caz, informațiile referitoare la rezervări și cele furnizate online. La cererea pasagerilor, aceste informații se pot distribui și în format fizic.</w:t>
            </w:r>
          </w:p>
        </w:tc>
        <w:tc>
          <w:tcPr>
            <w:tcW w:w="1701" w:type="dxa"/>
            <w:tcBorders>
              <w:top w:val="single" w:sz="4" w:space="0" w:color="000000"/>
              <w:left w:val="single" w:sz="4" w:space="0" w:color="000000"/>
              <w:bottom w:val="single" w:sz="4" w:space="0" w:color="000000"/>
              <w:right w:val="single" w:sz="4" w:space="0" w:color="000000"/>
            </w:tcBorders>
            <w:vAlign w:val="center"/>
          </w:tcPr>
          <w:p w14:paraId="27E6BF52" w14:textId="2488F096" w:rsidR="00557CD3" w:rsidRPr="00A60FC2" w:rsidRDefault="00557CD3" w:rsidP="00557CD3">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A467ADD" w14:textId="77777777" w:rsidR="00557CD3" w:rsidRPr="00A60FC2" w:rsidRDefault="00557CD3" w:rsidP="001B6D7B">
            <w:pPr>
              <w:spacing w:line="240" w:lineRule="auto"/>
              <w:ind w:right="0" w:firstLine="95"/>
              <w:jc w:val="center"/>
              <w:rPr>
                <w:rFonts w:eastAsia="Arial"/>
                <w:color w:val="auto"/>
                <w:spacing w:val="4"/>
                <w:w w:val="105"/>
                <w:kern w:val="0"/>
                <w:sz w:val="22"/>
                <w:szCs w:val="22"/>
                <w:lang w:val="ro-MD" w:eastAsia="en-US"/>
                <w14:ligatures w14:val="none"/>
              </w:rPr>
            </w:pPr>
          </w:p>
        </w:tc>
      </w:tr>
      <w:tr w:rsidR="00227003" w:rsidRPr="00A60FC2" w14:paraId="106B2726" w14:textId="77777777" w:rsidTr="00E00737">
        <w:trPr>
          <w:trHeight w:val="487"/>
        </w:trPr>
        <w:tc>
          <w:tcPr>
            <w:tcW w:w="5519" w:type="dxa"/>
            <w:gridSpan w:val="3"/>
            <w:tcBorders>
              <w:top w:val="single" w:sz="4" w:space="0" w:color="000000"/>
              <w:left w:val="single" w:sz="4" w:space="0" w:color="000000"/>
              <w:bottom w:val="single" w:sz="4" w:space="0" w:color="000000"/>
              <w:right w:val="single" w:sz="4" w:space="0" w:color="000000"/>
            </w:tcBorders>
          </w:tcPr>
          <w:p w14:paraId="5D48FEEC"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12 Desemnarea terminalelor</w:t>
            </w:r>
          </w:p>
          <w:p w14:paraId="610D2C05" w14:textId="54688A9C" w:rsidR="00227003" w:rsidRPr="00A60FC2" w:rsidRDefault="00227003" w:rsidP="00CC5264">
            <w:pPr>
              <w:spacing w:line="240" w:lineRule="auto"/>
              <w:ind w:left="0" w:right="180" w:firstLine="272"/>
              <w:rPr>
                <w:b/>
                <w:sz w:val="22"/>
                <w:szCs w:val="22"/>
                <w:highlight w:val="green"/>
                <w:lang w:val="ro-MD"/>
              </w:rPr>
            </w:pPr>
            <w:r w:rsidRPr="00A60FC2">
              <w:rPr>
                <w:sz w:val="22"/>
                <w:szCs w:val="22"/>
                <w:lang w:val="ro-MD" w:eastAsia="ru-RU"/>
              </w:rPr>
              <w:t xml:space="preserve">Statele membre desemnează terminalele de autobuz și autocar unde se asigură asistență persoanelor cu handicap și </w:t>
            </w:r>
            <w:r w:rsidRPr="00A60FC2">
              <w:rPr>
                <w:sz w:val="22"/>
                <w:szCs w:val="22"/>
                <w:lang w:val="ro-MD" w:eastAsia="ru-RU"/>
              </w:rPr>
              <w:lastRenderedPageBreak/>
              <w:t>persoanelor cu mobilitate redusă. Statele membre informează Comisia în acest sens. Comisia pune la dispoziție, pe internet, o listă cu terminalele de autobuz și autocar desemnate.</w:t>
            </w:r>
          </w:p>
        </w:tc>
        <w:tc>
          <w:tcPr>
            <w:tcW w:w="5635" w:type="dxa"/>
            <w:tcBorders>
              <w:top w:val="single" w:sz="4" w:space="0" w:color="000000"/>
              <w:left w:val="single" w:sz="4" w:space="0" w:color="000000"/>
              <w:bottom w:val="single" w:sz="4" w:space="0" w:color="000000"/>
              <w:right w:val="single" w:sz="4" w:space="0" w:color="000000"/>
            </w:tcBorders>
          </w:tcPr>
          <w:p w14:paraId="1CFA27F6" w14:textId="77777777" w:rsidR="007C570F" w:rsidRPr="00A60FC2" w:rsidRDefault="007C570F" w:rsidP="001B6D7B">
            <w:pPr>
              <w:spacing w:line="240" w:lineRule="auto"/>
              <w:ind w:right="159" w:firstLine="242"/>
              <w:jc w:val="center"/>
              <w:rPr>
                <w:b/>
                <w:bCs/>
                <w:sz w:val="22"/>
                <w:szCs w:val="22"/>
                <w:lang w:val="ro-RO"/>
              </w:rPr>
            </w:pPr>
            <w:r w:rsidRPr="00A60FC2">
              <w:rPr>
                <w:b/>
                <w:bCs/>
                <w:sz w:val="22"/>
                <w:szCs w:val="22"/>
                <w:lang w:val="ro-RO"/>
              </w:rPr>
              <w:lastRenderedPageBreak/>
              <w:t>Secțiunea a 2-a</w:t>
            </w:r>
          </w:p>
          <w:p w14:paraId="43DBD2C5" w14:textId="77777777" w:rsidR="007C570F" w:rsidRPr="00A60FC2" w:rsidRDefault="007C570F" w:rsidP="001B6D7B">
            <w:pPr>
              <w:spacing w:line="240" w:lineRule="auto"/>
              <w:ind w:right="159" w:firstLine="242"/>
              <w:jc w:val="center"/>
              <w:rPr>
                <w:b/>
                <w:bCs/>
                <w:sz w:val="22"/>
                <w:szCs w:val="22"/>
                <w:lang w:val="ro-RO"/>
              </w:rPr>
            </w:pPr>
            <w:r w:rsidRPr="00A60FC2">
              <w:rPr>
                <w:b/>
                <w:bCs/>
                <w:sz w:val="22"/>
                <w:szCs w:val="22"/>
                <w:lang w:val="ro-RO"/>
              </w:rPr>
              <w:t>Asistența pe teritoriul terminalelor și la bordul autobuzelor și autocarelor</w:t>
            </w:r>
          </w:p>
          <w:p w14:paraId="515EAD08" w14:textId="2ECB66BC" w:rsidR="00227003" w:rsidRPr="00E00737" w:rsidRDefault="007C570F" w:rsidP="00E00737">
            <w:pPr>
              <w:spacing w:line="240" w:lineRule="auto"/>
              <w:ind w:right="159" w:firstLine="242"/>
              <w:rPr>
                <w:sz w:val="22"/>
                <w:szCs w:val="22"/>
                <w:lang w:val="ro-RO"/>
              </w:rPr>
            </w:pPr>
            <w:r w:rsidRPr="00A60FC2">
              <w:rPr>
                <w:sz w:val="22"/>
                <w:szCs w:val="22"/>
                <w:lang w:val="ro-RO"/>
              </w:rPr>
              <w:lastRenderedPageBreak/>
              <w:t>32. La autorizarea activității de autogară autoritatea competență va stabili dacă infrastructura și personalul terminalului asigură asistență persoanelor cu mobilitate redusă. Lista autogărilor accesibile se publică pe pagina web a autorității competente și remite spre informare autorităților altor state.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3820F75B" w14:textId="5EE5972F"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63BE23AA" w14:textId="77777777" w:rsidR="00227003" w:rsidRPr="00A60FC2" w:rsidRDefault="00227003" w:rsidP="001B6D7B">
            <w:pPr>
              <w:spacing w:line="240" w:lineRule="auto"/>
              <w:ind w:right="0" w:firstLine="95"/>
              <w:jc w:val="left"/>
              <w:rPr>
                <w:kern w:val="0"/>
                <w:sz w:val="22"/>
                <w:szCs w:val="22"/>
                <w:lang w:val="ro-MD"/>
                <w14:ligatures w14:val="none"/>
              </w:rPr>
            </w:pPr>
          </w:p>
        </w:tc>
      </w:tr>
      <w:tr w:rsidR="00227003" w:rsidRPr="00A60FC2" w14:paraId="7544668C"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6BAFFD99"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13 Dreptul la asistență în terminalele desemnate și la bordul autobuzelor și autocarelor</w:t>
            </w:r>
          </w:p>
          <w:p w14:paraId="00AAE57A" w14:textId="356C8312" w:rsidR="00227003" w:rsidRPr="00A60FC2" w:rsidRDefault="00227003" w:rsidP="00320493">
            <w:pPr>
              <w:spacing w:line="240" w:lineRule="auto"/>
              <w:ind w:left="0" w:right="180" w:firstLine="272"/>
              <w:rPr>
                <w:sz w:val="22"/>
                <w:szCs w:val="22"/>
                <w:lang w:val="ro-MD" w:eastAsia="ru-RU"/>
              </w:rPr>
            </w:pPr>
            <w:r w:rsidRPr="00A60FC2">
              <w:rPr>
                <w:bCs/>
                <w:sz w:val="22"/>
                <w:szCs w:val="22"/>
                <w:lang w:val="ro-MD"/>
              </w:rPr>
              <w:t>(1)</w:t>
            </w:r>
            <w:r w:rsidRPr="00A60FC2">
              <w:rPr>
                <w:sz w:val="22"/>
                <w:szCs w:val="22"/>
                <w:lang w:val="ro-MD" w:eastAsia="ru-RU"/>
              </w:rPr>
              <w:t xml:space="preserve"> Sub rezerva condițiilor de acces prevăzute la articolul 11 alineatul (1), în terminalele desemnate de către statele membre, transportatorii și organismele de administrare a terminalelor asigură, în limitele competențelor lor, asistență gratuită persoanelor cu handicap și persoanelor cu mobilitate redusă, cel puțin în măsura specificată în partea (a) a anexei I.</w:t>
            </w:r>
          </w:p>
        </w:tc>
        <w:tc>
          <w:tcPr>
            <w:tcW w:w="5635" w:type="dxa"/>
            <w:tcBorders>
              <w:top w:val="single" w:sz="4" w:space="0" w:color="000000"/>
              <w:left w:val="single" w:sz="4" w:space="0" w:color="000000"/>
              <w:bottom w:val="single" w:sz="4" w:space="0" w:color="000000"/>
              <w:right w:val="single" w:sz="4" w:space="0" w:color="000000"/>
            </w:tcBorders>
          </w:tcPr>
          <w:p w14:paraId="4DB82DE9" w14:textId="77777777" w:rsidR="00262DD1" w:rsidRPr="00A60FC2" w:rsidRDefault="00262DD1" w:rsidP="001B6D7B">
            <w:pPr>
              <w:spacing w:line="240" w:lineRule="auto"/>
              <w:ind w:right="159" w:firstLine="242"/>
              <w:rPr>
                <w:sz w:val="22"/>
                <w:szCs w:val="22"/>
                <w:lang w:val="ro-RO"/>
              </w:rPr>
            </w:pPr>
            <w:r w:rsidRPr="00A60FC2">
              <w:rPr>
                <w:sz w:val="22"/>
                <w:szCs w:val="22"/>
                <w:lang w:val="ro-RO"/>
              </w:rPr>
              <w:t>33. În conformitate cu condițiile de acces prevăzute la pct. 27 din Regulament:</w:t>
            </w:r>
          </w:p>
          <w:p w14:paraId="37323B7C" w14:textId="3D28B6E5" w:rsidR="00227003" w:rsidRPr="00A60FC2" w:rsidRDefault="00262DD1" w:rsidP="00E00737">
            <w:pPr>
              <w:spacing w:line="240" w:lineRule="auto"/>
              <w:ind w:right="159" w:firstLine="242"/>
              <w:rPr>
                <w:sz w:val="22"/>
                <w:szCs w:val="22"/>
                <w:lang w:val="ro-RO"/>
              </w:rPr>
            </w:pPr>
            <w:r w:rsidRPr="00A60FC2">
              <w:rPr>
                <w:sz w:val="22"/>
                <w:szCs w:val="22"/>
                <w:lang w:val="ro-RO"/>
              </w:rPr>
              <w:t>33.1. în terminalele desemnate conform dispozițiilor pct. 32, operatorii de transport asigură, în limitele competențelor ce le revin, asistență gratuită persoanelor cu dizabilități și persoanelor cu mobilitate redusă, cel puțin în măsura prevăzută în pct. 1 a anexei nr. 1 la Regulament;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1D20C670" w14:textId="1F5AE4AE"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7B0B22D6" w14:textId="7209FB66" w:rsidR="00227003" w:rsidRPr="00A60FC2" w:rsidRDefault="00227003" w:rsidP="001B6D7B">
            <w:pPr>
              <w:spacing w:line="240" w:lineRule="auto"/>
              <w:ind w:right="0" w:firstLine="95"/>
              <w:rPr>
                <w:sz w:val="22"/>
                <w:szCs w:val="22"/>
                <w:lang w:val="ro-MD"/>
              </w:rPr>
            </w:pPr>
          </w:p>
        </w:tc>
      </w:tr>
      <w:tr w:rsidR="00F13A3D" w:rsidRPr="00A60FC2" w14:paraId="7A3C5716"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126DBABF" w14:textId="5EFBB4DC" w:rsidR="00F13A3D" w:rsidRPr="00A60FC2" w:rsidRDefault="00320493" w:rsidP="00320493">
            <w:pPr>
              <w:spacing w:line="240" w:lineRule="auto"/>
              <w:ind w:left="0" w:right="180" w:firstLine="272"/>
              <w:rPr>
                <w:b/>
                <w:sz w:val="22"/>
                <w:szCs w:val="22"/>
                <w:lang w:val="ro-MD"/>
              </w:rPr>
            </w:pPr>
            <w:r w:rsidRPr="00A60FC2">
              <w:rPr>
                <w:sz w:val="22"/>
                <w:szCs w:val="22"/>
                <w:lang w:val="ro-MD"/>
              </w:rPr>
              <w:t>(2)</w:t>
            </w:r>
            <w:r w:rsidRPr="00A60FC2">
              <w:rPr>
                <w:sz w:val="22"/>
                <w:szCs w:val="22"/>
                <w:lang w:val="ro-MD" w:eastAsia="ru-RU"/>
              </w:rPr>
              <w:t xml:space="preserve"> Sub rezerva condițiilor de acces prevăzute la articolul 11 alineatul (1), transportatorii asigură la bordul autobuzelor și autocarelor asistența gratuită persoanelor cu handicap și persoanelor cu mobilitate redusă, cel puțin în măsura specificată în partea (b) a anexei I.</w:t>
            </w:r>
          </w:p>
        </w:tc>
        <w:tc>
          <w:tcPr>
            <w:tcW w:w="5635" w:type="dxa"/>
            <w:tcBorders>
              <w:top w:val="single" w:sz="4" w:space="0" w:color="000000"/>
              <w:left w:val="single" w:sz="4" w:space="0" w:color="000000"/>
              <w:bottom w:val="single" w:sz="4" w:space="0" w:color="000000"/>
              <w:right w:val="single" w:sz="4" w:space="0" w:color="000000"/>
            </w:tcBorders>
          </w:tcPr>
          <w:p w14:paraId="16A1EEE8" w14:textId="4DADD0D6" w:rsidR="00F13A3D" w:rsidRPr="00E00737" w:rsidRDefault="000C64C1" w:rsidP="00E00737">
            <w:pPr>
              <w:spacing w:line="240" w:lineRule="auto"/>
              <w:ind w:right="159" w:firstLine="242"/>
              <w:rPr>
                <w:sz w:val="22"/>
                <w:szCs w:val="22"/>
                <w:lang w:val="ro-RO"/>
              </w:rPr>
            </w:pPr>
            <w:r w:rsidRPr="00A60FC2">
              <w:rPr>
                <w:sz w:val="22"/>
                <w:szCs w:val="22"/>
                <w:lang w:val="ro-RO"/>
              </w:rPr>
              <w:t>33.2. la bordul autobuzelor și autocarelor, operatorii de transport asigură asistența gratuită persoanelor cu dizabilități și persoanelor cu mobilitate redusă, cel puțin în măsura prevăzută în pct. 2 a anexei nr. 1 la Regulament.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5D56F2A0" w14:textId="794F032E" w:rsidR="00F13A3D" w:rsidRPr="00A60FC2" w:rsidRDefault="00414DB8"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6BA6D4BD" w14:textId="77777777" w:rsidR="00F13A3D" w:rsidRPr="00A60FC2" w:rsidRDefault="00F13A3D" w:rsidP="001B6D7B">
            <w:pPr>
              <w:spacing w:line="240" w:lineRule="auto"/>
              <w:ind w:right="0" w:firstLine="95"/>
              <w:jc w:val="left"/>
              <w:rPr>
                <w:kern w:val="0"/>
                <w:sz w:val="22"/>
                <w:szCs w:val="22"/>
                <w:lang w:val="ro-MD"/>
                <w14:ligatures w14:val="none"/>
              </w:rPr>
            </w:pPr>
          </w:p>
        </w:tc>
      </w:tr>
      <w:tr w:rsidR="00227003" w:rsidRPr="00A60FC2" w14:paraId="1B915563"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2AB735C5"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14 Condițiile în care se asigură asistență</w:t>
            </w:r>
          </w:p>
          <w:p w14:paraId="5797C931" w14:textId="77777777" w:rsidR="00227003" w:rsidRPr="00A60FC2" w:rsidRDefault="00227003" w:rsidP="00CC5264">
            <w:pPr>
              <w:spacing w:line="240" w:lineRule="auto"/>
              <w:ind w:left="0" w:right="180" w:firstLine="272"/>
              <w:rPr>
                <w:sz w:val="22"/>
                <w:szCs w:val="22"/>
                <w:lang w:val="ro-MD" w:eastAsia="ru-RU"/>
              </w:rPr>
            </w:pPr>
            <w:r w:rsidRPr="00A60FC2">
              <w:rPr>
                <w:bCs/>
                <w:sz w:val="22"/>
                <w:szCs w:val="22"/>
                <w:lang w:val="ro-MD"/>
              </w:rPr>
              <w:t>(1)</w:t>
            </w:r>
            <w:r w:rsidRPr="00A60FC2">
              <w:rPr>
                <w:bCs/>
                <w:sz w:val="22"/>
                <w:szCs w:val="22"/>
                <w:lang w:val="ro-MD" w:eastAsia="ru-RU"/>
              </w:rPr>
              <w:t xml:space="preserve"> Transportatorii</w:t>
            </w:r>
            <w:r w:rsidRPr="00A60FC2">
              <w:rPr>
                <w:sz w:val="22"/>
                <w:szCs w:val="22"/>
                <w:lang w:val="ro-MD" w:eastAsia="ru-RU"/>
              </w:rPr>
              <w:t xml:space="preserve"> și organismele de administrare a terminalelor cooperează în vederea asigurării de asistență persoanelor cu handicap și persoanelor cu mobilitate redusă, cu condiția ca:</w:t>
            </w:r>
          </w:p>
          <w:p w14:paraId="0D2E4483"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(a)</w:t>
            </w:r>
            <w:r w:rsidRPr="00A60FC2">
              <w:rPr>
                <w:sz w:val="22"/>
                <w:szCs w:val="22"/>
                <w:lang w:val="ro-MD" w:eastAsia="ru-RU"/>
              </w:rPr>
              <w:t xml:space="preserve"> nevoia de astfel de asistență a persoanei respective să fie notificată transportatorilor, organismelor de administrare a terminalelor, agenților de voiaj și operatorilor de turism cel târziu cu 36 de ore înainte ca asistența să fie necesară, și</w:t>
            </w:r>
          </w:p>
          <w:p w14:paraId="7657B41E" w14:textId="1467326C"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rPr>
              <w:t>(b)</w:t>
            </w:r>
            <w:r w:rsidRPr="00A60FC2">
              <w:rPr>
                <w:sz w:val="22"/>
                <w:szCs w:val="22"/>
                <w:lang w:val="ro-MD" w:eastAsia="ru-RU"/>
              </w:rPr>
              <w:t xml:space="preserve"> persoanele vizate să se prezinte la punctul desemnat:</w:t>
            </w:r>
          </w:p>
          <w:p w14:paraId="1DA5D132"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xml:space="preserve">(i) la ora indicată în prealabil de către transportator, care să nu fie cu mai mult de 60 de minute înainte de ora de </w:t>
            </w:r>
            <w:r w:rsidRPr="00A60FC2">
              <w:rPr>
                <w:sz w:val="22"/>
                <w:szCs w:val="22"/>
                <w:lang w:val="ro-MD" w:eastAsia="ru-RU"/>
              </w:rPr>
              <w:lastRenderedPageBreak/>
              <w:t>plecare anunțată, cu excepția cazurilor în care este convenită o perioadă mai scurtă între pasager și transportator; sau</w:t>
            </w:r>
          </w:p>
          <w:p w14:paraId="5691D895"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(ii) dacă nu este specificată o oră, cu cel mult 30 de minute înainte de ora de plecare anunțată.</w:t>
            </w:r>
          </w:p>
          <w:p w14:paraId="1A32CDB9" w14:textId="580BEE0E" w:rsidR="00227003" w:rsidRPr="00A60FC2" w:rsidRDefault="00227003" w:rsidP="00006869">
            <w:pPr>
              <w:spacing w:line="240" w:lineRule="auto"/>
              <w:ind w:left="0" w:right="180" w:firstLine="272"/>
              <w:rPr>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3DBE06E7" w14:textId="77777777" w:rsidR="002E1490" w:rsidRPr="00A60FC2" w:rsidRDefault="002E1490" w:rsidP="001B6D7B">
            <w:pPr>
              <w:spacing w:line="240" w:lineRule="auto"/>
              <w:ind w:right="159" w:firstLine="242"/>
              <w:rPr>
                <w:sz w:val="22"/>
                <w:szCs w:val="22"/>
                <w:lang w:val="ro-RO"/>
              </w:rPr>
            </w:pPr>
            <w:r w:rsidRPr="00A60FC2">
              <w:rPr>
                <w:sz w:val="22"/>
                <w:szCs w:val="22"/>
                <w:lang w:val="ro-RO"/>
              </w:rPr>
              <w:lastRenderedPageBreak/>
              <w:t>34. Operatorii de transport și administratorii terminalelor cooperează pentru asigurarea asistenței persoanelor cu dizabilități și persoanelor cu mobilitate redusă, cu condiția ca:</w:t>
            </w:r>
          </w:p>
          <w:p w14:paraId="3E1BA5FB" w14:textId="77777777" w:rsidR="002E1490" w:rsidRPr="00A60FC2" w:rsidRDefault="002E1490" w:rsidP="001B6D7B">
            <w:pPr>
              <w:spacing w:line="240" w:lineRule="auto"/>
              <w:ind w:right="159" w:firstLine="242"/>
              <w:rPr>
                <w:sz w:val="22"/>
                <w:szCs w:val="22"/>
                <w:lang w:val="ro-RO"/>
              </w:rPr>
            </w:pPr>
            <w:r w:rsidRPr="00A60FC2">
              <w:rPr>
                <w:sz w:val="22"/>
                <w:szCs w:val="22"/>
                <w:lang w:val="ro-RO"/>
              </w:rPr>
              <w:t xml:space="preserve">34.1. necesitatea asistenței să fie notificată operatorilor de transport, administratorilor terminalelor, agenților de voiaj și operatorilor de turism, cel târziu cu 36 de ore înainte ca aceasta să fie necesară; </w:t>
            </w:r>
          </w:p>
          <w:p w14:paraId="45BB74C3" w14:textId="77777777" w:rsidR="002E1490" w:rsidRPr="00A60FC2" w:rsidRDefault="002E1490" w:rsidP="001B6D7B">
            <w:pPr>
              <w:spacing w:line="240" w:lineRule="auto"/>
              <w:ind w:right="159" w:firstLine="242"/>
              <w:rPr>
                <w:sz w:val="22"/>
                <w:szCs w:val="22"/>
                <w:lang w:val="ro-RO"/>
              </w:rPr>
            </w:pPr>
            <w:r w:rsidRPr="00A60FC2">
              <w:rPr>
                <w:sz w:val="22"/>
                <w:szCs w:val="22"/>
                <w:lang w:val="ro-RO"/>
              </w:rPr>
              <w:t>34.2. persoanele vizate să se prezinte la punctul desemnat:</w:t>
            </w:r>
          </w:p>
          <w:p w14:paraId="437B29DE" w14:textId="77777777" w:rsidR="002E1490" w:rsidRPr="00A60FC2" w:rsidRDefault="002E1490" w:rsidP="001B6D7B">
            <w:pPr>
              <w:spacing w:line="240" w:lineRule="auto"/>
              <w:ind w:right="159" w:firstLine="242"/>
              <w:rPr>
                <w:sz w:val="22"/>
                <w:szCs w:val="22"/>
                <w:lang w:val="ro-RO"/>
              </w:rPr>
            </w:pPr>
            <w:r w:rsidRPr="00A60FC2">
              <w:rPr>
                <w:sz w:val="22"/>
                <w:szCs w:val="22"/>
                <w:lang w:val="ro-RO"/>
              </w:rPr>
              <w:t xml:space="preserve">34.2.1. la ora stabilită anterior de operatorul de transport, care să nu fie mai devreme cu mai mult de 60 de minute înainte de ora plecării anunțate, cu excepția cazurilor în care </w:t>
            </w:r>
            <w:r w:rsidRPr="00A60FC2">
              <w:rPr>
                <w:sz w:val="22"/>
                <w:szCs w:val="22"/>
                <w:lang w:val="ro-RO"/>
              </w:rPr>
              <w:lastRenderedPageBreak/>
              <w:t>pasagerul și operatorul convin asupra unui interval mai scurt; sau</w:t>
            </w:r>
          </w:p>
          <w:p w14:paraId="2A0B053B" w14:textId="3F942044" w:rsidR="00227003" w:rsidRPr="00E00737" w:rsidRDefault="002E1490" w:rsidP="00E00737">
            <w:pPr>
              <w:spacing w:line="240" w:lineRule="auto"/>
              <w:ind w:right="159" w:firstLine="242"/>
              <w:rPr>
                <w:sz w:val="22"/>
                <w:szCs w:val="22"/>
                <w:lang w:val="ro-RO"/>
              </w:rPr>
            </w:pPr>
            <w:r w:rsidRPr="00A60FC2">
              <w:rPr>
                <w:sz w:val="22"/>
                <w:szCs w:val="22"/>
                <w:lang w:val="ro-RO"/>
              </w:rPr>
              <w:t>34.2.2. dacă nu se stabilește o oră, cu cel mult 30 de minute înainte de ora plecării anunțate.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03D465CE" w14:textId="174A682D"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26584CC1"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06523A40" w14:textId="3E77E079" w:rsidR="00227003" w:rsidRPr="00A60FC2" w:rsidRDefault="00227003" w:rsidP="001B6D7B">
            <w:pPr>
              <w:spacing w:line="240" w:lineRule="auto"/>
              <w:ind w:right="0" w:firstLine="95"/>
              <w:rPr>
                <w:sz w:val="22"/>
                <w:szCs w:val="22"/>
                <w:lang w:val="ro-MD"/>
              </w:rPr>
            </w:pPr>
          </w:p>
        </w:tc>
      </w:tr>
      <w:tr w:rsidR="009C510E" w:rsidRPr="00A60FC2" w14:paraId="5BD3319E"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3DFE9A49" w14:textId="43B58629" w:rsidR="009C510E" w:rsidRPr="00A60FC2" w:rsidRDefault="00006869" w:rsidP="00006869">
            <w:pPr>
              <w:spacing w:line="240" w:lineRule="auto"/>
              <w:ind w:left="0" w:right="180" w:firstLine="272"/>
              <w:rPr>
                <w:sz w:val="22"/>
                <w:szCs w:val="22"/>
                <w:lang w:val="ro-MD" w:eastAsia="ru-RU"/>
              </w:rPr>
            </w:pPr>
            <w:r w:rsidRPr="00A60FC2">
              <w:rPr>
                <w:sz w:val="22"/>
                <w:szCs w:val="22"/>
                <w:lang w:val="ro-MD"/>
              </w:rPr>
              <w:t>(2)</w:t>
            </w:r>
            <w:r w:rsidRPr="00A60FC2">
              <w:rPr>
                <w:sz w:val="22"/>
                <w:szCs w:val="22"/>
                <w:lang w:val="ro-MD" w:eastAsia="ru-RU"/>
              </w:rPr>
              <w:t xml:space="preserve"> În plus față de alineatul (1), persoanele cu handicap sau persoanele cu mobilitate redusă notifică transportatorului, agentului de voiaj sau operatorului de turism, în momentul rezervării sau al cumpărării în avans a biletului, necesitățile lor specifice privind locul pe scaun, cu condiția ca necesitatea să fie cunoscută în respectivul moment.</w:t>
            </w:r>
          </w:p>
        </w:tc>
        <w:tc>
          <w:tcPr>
            <w:tcW w:w="5635" w:type="dxa"/>
            <w:tcBorders>
              <w:top w:val="single" w:sz="4" w:space="0" w:color="000000"/>
              <w:left w:val="single" w:sz="4" w:space="0" w:color="000000"/>
              <w:bottom w:val="single" w:sz="4" w:space="0" w:color="000000"/>
              <w:right w:val="single" w:sz="4" w:space="0" w:color="000000"/>
            </w:tcBorders>
          </w:tcPr>
          <w:p w14:paraId="6B71B3AA" w14:textId="11A451E9" w:rsidR="009C510E" w:rsidRPr="00A60FC2" w:rsidRDefault="001B3448" w:rsidP="00E00737">
            <w:pPr>
              <w:spacing w:line="240" w:lineRule="auto"/>
              <w:ind w:right="159" w:firstLine="242"/>
              <w:rPr>
                <w:sz w:val="22"/>
                <w:szCs w:val="22"/>
                <w:lang w:val="ro-RO"/>
              </w:rPr>
            </w:pPr>
            <w:r w:rsidRPr="00A60FC2">
              <w:rPr>
                <w:sz w:val="22"/>
                <w:szCs w:val="22"/>
                <w:lang w:val="ro-RO"/>
              </w:rPr>
              <w:t>35. Suplimentar, la prevederile pct. 34, persoanele cu dizabilități sau cu mobilitate redusă informează operatorul de transport, agentul de voiaj sau operatorul de turism, în momentul rezervării sau al achiziționării anticipate a biletului, despre necesitățile specifice privind locul pe scaun, dacă acestea sunt cunoscute în acel moment.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04067619" w14:textId="623D9AFE" w:rsidR="009C510E" w:rsidRPr="00A60FC2" w:rsidRDefault="00CD7BF1"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6ED61F2" w14:textId="77777777" w:rsidR="009C510E" w:rsidRPr="00A60FC2" w:rsidRDefault="009C510E" w:rsidP="001B6D7B">
            <w:pPr>
              <w:spacing w:line="240" w:lineRule="auto"/>
              <w:ind w:right="0" w:firstLine="95"/>
              <w:jc w:val="left"/>
              <w:rPr>
                <w:kern w:val="0"/>
                <w:sz w:val="22"/>
                <w:szCs w:val="22"/>
                <w:lang w:val="ro-MD"/>
                <w14:ligatures w14:val="none"/>
              </w:rPr>
            </w:pPr>
          </w:p>
        </w:tc>
      </w:tr>
      <w:tr w:rsidR="00DD3192" w:rsidRPr="00A60FC2" w14:paraId="5447FEE5"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039019EB" w14:textId="3932FF45" w:rsidR="00DD3192" w:rsidRPr="00A60FC2" w:rsidRDefault="00DD3192" w:rsidP="00DD3192">
            <w:pPr>
              <w:spacing w:line="240" w:lineRule="auto"/>
              <w:ind w:left="0" w:right="180" w:firstLine="272"/>
              <w:rPr>
                <w:sz w:val="22"/>
                <w:szCs w:val="22"/>
                <w:lang w:val="ro-MD" w:eastAsia="ru-RU"/>
              </w:rPr>
            </w:pPr>
            <w:r w:rsidRPr="00A60FC2">
              <w:rPr>
                <w:sz w:val="22"/>
                <w:szCs w:val="22"/>
                <w:lang w:val="ro-MD"/>
              </w:rPr>
              <w:t>(3)</w:t>
            </w:r>
            <w:r w:rsidRPr="00A60FC2">
              <w:rPr>
                <w:sz w:val="22"/>
                <w:szCs w:val="22"/>
                <w:lang w:val="ro-MD" w:eastAsia="ru-RU"/>
              </w:rPr>
              <w:t xml:space="preserve"> Transportatorii, organismele de administrare a terminalelor, agenții de voiaj și operatorii de turism iau toate măsurile necesare pentru a facilita primirea de notificări cu privire la nevoia de asistență trimise de persoane cu handicap sau de persoane cu mobilitate redusă. Această obligație se aplică în toate terminalele desemnate și la toate punctele lor de vânzare, inclusiv în cazul vânzării prin telefon sau pe internet.</w:t>
            </w:r>
          </w:p>
        </w:tc>
        <w:tc>
          <w:tcPr>
            <w:tcW w:w="5635" w:type="dxa"/>
            <w:tcBorders>
              <w:top w:val="single" w:sz="4" w:space="0" w:color="000000"/>
              <w:left w:val="single" w:sz="4" w:space="0" w:color="000000"/>
              <w:bottom w:val="single" w:sz="4" w:space="0" w:color="000000"/>
              <w:right w:val="single" w:sz="4" w:space="0" w:color="000000"/>
            </w:tcBorders>
          </w:tcPr>
          <w:p w14:paraId="4A3F0A30" w14:textId="738E18FF" w:rsidR="00DD3192" w:rsidRPr="00A60FC2" w:rsidRDefault="007711BA" w:rsidP="00E00737">
            <w:pPr>
              <w:spacing w:line="240" w:lineRule="auto"/>
              <w:ind w:right="159" w:firstLine="242"/>
              <w:rPr>
                <w:sz w:val="22"/>
                <w:szCs w:val="22"/>
                <w:lang w:val="ro-RO"/>
              </w:rPr>
            </w:pPr>
            <w:r w:rsidRPr="00A60FC2">
              <w:rPr>
                <w:sz w:val="22"/>
                <w:szCs w:val="22"/>
                <w:lang w:val="ro-RO"/>
              </w:rPr>
              <w:t>36. Operatorii de transport, administratorii terminalelor, agenții de voiaj și operatorii de turism iau toate măsurile necesare pentru a facilita primirea notificărilor privind necesitatea de asistență trimise de persoanele cu dizabilități sau cu mobilitate redusă. Această obligație se aplică în toate terminalele desemnate și la toate punctele lor de vânzare, inclusiv în cazul vânzării prin telefon sau online.</w:t>
            </w:r>
          </w:p>
        </w:tc>
        <w:tc>
          <w:tcPr>
            <w:tcW w:w="1701" w:type="dxa"/>
            <w:tcBorders>
              <w:top w:val="single" w:sz="4" w:space="0" w:color="000000"/>
              <w:left w:val="single" w:sz="4" w:space="0" w:color="000000"/>
              <w:bottom w:val="single" w:sz="4" w:space="0" w:color="000000"/>
              <w:right w:val="single" w:sz="4" w:space="0" w:color="000000"/>
            </w:tcBorders>
            <w:vAlign w:val="center"/>
          </w:tcPr>
          <w:p w14:paraId="6F76A7A8" w14:textId="61354070" w:rsidR="00DD3192" w:rsidRPr="00A60FC2" w:rsidRDefault="00DD3192" w:rsidP="00DD3192">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360AB82A" w14:textId="77777777" w:rsidR="00DD3192" w:rsidRPr="00A60FC2" w:rsidRDefault="00DD3192" w:rsidP="001B6D7B">
            <w:pPr>
              <w:spacing w:line="240" w:lineRule="auto"/>
              <w:ind w:right="0" w:firstLine="95"/>
              <w:jc w:val="left"/>
              <w:rPr>
                <w:kern w:val="0"/>
                <w:sz w:val="22"/>
                <w:szCs w:val="22"/>
                <w:lang w:val="ro-MD"/>
                <w14:ligatures w14:val="none"/>
              </w:rPr>
            </w:pPr>
          </w:p>
        </w:tc>
      </w:tr>
      <w:tr w:rsidR="00DD3192" w:rsidRPr="00A60FC2" w14:paraId="2240572F"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6B73E6E7" w14:textId="4ADAF142" w:rsidR="00DD3192" w:rsidRPr="00A60FC2" w:rsidRDefault="00DD3192" w:rsidP="00DD3192">
            <w:pPr>
              <w:spacing w:line="240" w:lineRule="auto"/>
              <w:ind w:left="0" w:right="180" w:firstLine="272"/>
              <w:rPr>
                <w:sz w:val="22"/>
                <w:szCs w:val="22"/>
                <w:lang w:val="ro-MD" w:eastAsia="ru-RU"/>
              </w:rPr>
            </w:pPr>
            <w:r w:rsidRPr="00A60FC2">
              <w:rPr>
                <w:sz w:val="22"/>
                <w:szCs w:val="22"/>
                <w:lang w:val="ro-MD"/>
              </w:rPr>
              <w:t>(4)</w:t>
            </w:r>
            <w:r w:rsidRPr="00A60FC2">
              <w:rPr>
                <w:sz w:val="22"/>
                <w:szCs w:val="22"/>
                <w:lang w:val="ro-MD" w:eastAsia="ru-RU"/>
              </w:rPr>
              <w:t xml:space="preserve"> În cazul în care nu se efectuează nicio notificare conform alineatului (1) litera (a) și alineatului (2), transportatorii, organismele de administrare a terminalelor, agenții de voiaj și operatorii de turism depun toate eforturile rezonabile pentru a asigura faptul că asistența este asigurată în așa fel încât persoana cu handicap sau cu mobilitate redusă să poată, pentru serviciul pentru care a cumpărat biletul, să se îmbarce la plecare, să schimbe la punctul de corespondență cu un alt serviciu sau să debarce la destinație.</w:t>
            </w:r>
          </w:p>
        </w:tc>
        <w:tc>
          <w:tcPr>
            <w:tcW w:w="5635" w:type="dxa"/>
            <w:tcBorders>
              <w:top w:val="single" w:sz="4" w:space="0" w:color="000000"/>
              <w:left w:val="single" w:sz="4" w:space="0" w:color="000000"/>
              <w:bottom w:val="single" w:sz="4" w:space="0" w:color="000000"/>
              <w:right w:val="single" w:sz="4" w:space="0" w:color="000000"/>
            </w:tcBorders>
          </w:tcPr>
          <w:p w14:paraId="586E1365" w14:textId="4FB78199" w:rsidR="00DD3192" w:rsidRPr="00E00737" w:rsidRDefault="00940C9D" w:rsidP="00E00737">
            <w:pPr>
              <w:spacing w:line="240" w:lineRule="auto"/>
              <w:ind w:right="159" w:firstLine="242"/>
              <w:rPr>
                <w:sz w:val="22"/>
                <w:szCs w:val="22"/>
                <w:lang w:val="ro-RO"/>
              </w:rPr>
            </w:pPr>
            <w:r w:rsidRPr="00A60FC2">
              <w:rPr>
                <w:sz w:val="22"/>
                <w:szCs w:val="22"/>
                <w:lang w:val="ro-RO"/>
              </w:rPr>
              <w:t>37. În situația în care nu se efectuează notificarea prevăzută la pct. 34 34.1. și 35, operatorii de transport, administratorii terminalelor, agenții de voiaj și operatorii de turism depun toate eforturile rezonabile pentru a asigura că asistența este oferită astfel încât persoana cu dizabilități sau cu mobilitate redusă să poată: îmbarcarea la plecare, schimbarea la punctul de corespondență către un alt serviciu sau debarcarea la destinație.</w:t>
            </w:r>
          </w:p>
        </w:tc>
        <w:tc>
          <w:tcPr>
            <w:tcW w:w="1701" w:type="dxa"/>
            <w:tcBorders>
              <w:top w:val="single" w:sz="4" w:space="0" w:color="000000"/>
              <w:left w:val="single" w:sz="4" w:space="0" w:color="000000"/>
              <w:bottom w:val="single" w:sz="4" w:space="0" w:color="000000"/>
              <w:right w:val="single" w:sz="4" w:space="0" w:color="000000"/>
            </w:tcBorders>
            <w:vAlign w:val="center"/>
          </w:tcPr>
          <w:p w14:paraId="11EADDB0" w14:textId="52F5E047" w:rsidR="00DD3192" w:rsidRPr="00A60FC2" w:rsidRDefault="00DD3192" w:rsidP="00DD3192">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7A47742A" w14:textId="77777777" w:rsidR="00DD3192" w:rsidRPr="00A60FC2" w:rsidRDefault="00DD3192" w:rsidP="001B6D7B">
            <w:pPr>
              <w:spacing w:line="240" w:lineRule="auto"/>
              <w:ind w:right="0" w:firstLine="95"/>
              <w:jc w:val="left"/>
              <w:rPr>
                <w:kern w:val="0"/>
                <w:sz w:val="22"/>
                <w:szCs w:val="22"/>
                <w:lang w:val="ro-MD"/>
                <w14:ligatures w14:val="none"/>
              </w:rPr>
            </w:pPr>
          </w:p>
        </w:tc>
      </w:tr>
      <w:tr w:rsidR="00DD3192" w:rsidRPr="00A60FC2" w14:paraId="04915462"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0245F6EF" w14:textId="5CB87C1B" w:rsidR="00DD3192" w:rsidRPr="00A60FC2" w:rsidRDefault="00DD3192" w:rsidP="00DD3192">
            <w:pPr>
              <w:spacing w:line="240" w:lineRule="auto"/>
              <w:ind w:left="0" w:right="180" w:firstLine="272"/>
              <w:rPr>
                <w:b/>
                <w:sz w:val="22"/>
                <w:szCs w:val="22"/>
                <w:lang w:val="ro-MD"/>
              </w:rPr>
            </w:pPr>
            <w:r w:rsidRPr="00A60FC2">
              <w:rPr>
                <w:sz w:val="22"/>
                <w:szCs w:val="22"/>
                <w:lang w:val="ro-MD"/>
              </w:rPr>
              <w:t>(5)</w:t>
            </w:r>
            <w:r w:rsidRPr="00A60FC2">
              <w:rPr>
                <w:sz w:val="22"/>
                <w:szCs w:val="22"/>
                <w:lang w:val="ro-MD" w:eastAsia="ru-RU"/>
              </w:rPr>
              <w:t xml:space="preserve"> Organismul de administrare a terminalului desemnează un punct în interiorul sau în afara terminalului </w:t>
            </w:r>
            <w:r w:rsidRPr="00A60FC2">
              <w:rPr>
                <w:sz w:val="22"/>
                <w:szCs w:val="22"/>
                <w:lang w:val="ro-MD" w:eastAsia="ru-RU"/>
              </w:rPr>
              <w:lastRenderedPageBreak/>
              <w:t>în care persoanele cu handicap sau persoanele cu mobilitate redusă își pot anunța sosirea și pot solicita asistență. Respectivul punct trebuie să fie clar semnalizat și să furnizeze, în formate accesibile, informații de bază referitoare la terminal și la asistența oferită.</w:t>
            </w:r>
          </w:p>
        </w:tc>
        <w:tc>
          <w:tcPr>
            <w:tcW w:w="5635" w:type="dxa"/>
            <w:tcBorders>
              <w:top w:val="single" w:sz="4" w:space="0" w:color="000000"/>
              <w:left w:val="single" w:sz="4" w:space="0" w:color="000000"/>
              <w:bottom w:val="single" w:sz="4" w:space="0" w:color="000000"/>
              <w:right w:val="single" w:sz="4" w:space="0" w:color="000000"/>
            </w:tcBorders>
          </w:tcPr>
          <w:p w14:paraId="511EE718" w14:textId="465B8486" w:rsidR="00DD3192" w:rsidRPr="00E00737" w:rsidRDefault="00F923AB" w:rsidP="00E00737">
            <w:pPr>
              <w:spacing w:line="240" w:lineRule="auto"/>
              <w:ind w:right="159" w:firstLine="242"/>
              <w:rPr>
                <w:sz w:val="22"/>
                <w:szCs w:val="22"/>
                <w:lang w:val="ro-RO"/>
              </w:rPr>
            </w:pPr>
            <w:r w:rsidRPr="00A60FC2">
              <w:rPr>
                <w:sz w:val="22"/>
                <w:szCs w:val="22"/>
                <w:lang w:val="ro-RO"/>
              </w:rPr>
              <w:lastRenderedPageBreak/>
              <w:t xml:space="preserve">38. Administratorul terminalului desemnează un punct, în interiorul sau în afara terminalului, unde persoanele cu </w:t>
            </w:r>
            <w:r w:rsidRPr="00A60FC2">
              <w:rPr>
                <w:sz w:val="22"/>
                <w:szCs w:val="22"/>
                <w:lang w:val="ro-RO"/>
              </w:rPr>
              <w:lastRenderedPageBreak/>
              <w:t>dizabilități sau cu mobilitate redusă își pot anunța sosirea și solicita asistență. Punctul respectiv trebuie să fie clar semnalizat și să furnizeze, în formate accesibile, informații de bază referitoare la terminal și la asistența oferită.</w:t>
            </w:r>
          </w:p>
        </w:tc>
        <w:tc>
          <w:tcPr>
            <w:tcW w:w="1701" w:type="dxa"/>
            <w:tcBorders>
              <w:top w:val="single" w:sz="4" w:space="0" w:color="000000"/>
              <w:left w:val="single" w:sz="4" w:space="0" w:color="000000"/>
              <w:bottom w:val="single" w:sz="4" w:space="0" w:color="000000"/>
              <w:right w:val="single" w:sz="4" w:space="0" w:color="000000"/>
            </w:tcBorders>
            <w:vAlign w:val="center"/>
          </w:tcPr>
          <w:p w14:paraId="29946D5F" w14:textId="3DA9EA98" w:rsidR="00DD3192" w:rsidRPr="00A60FC2" w:rsidRDefault="00DD3192" w:rsidP="00DD3192">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3E34A456" w14:textId="77777777" w:rsidR="00DD3192" w:rsidRPr="00A60FC2" w:rsidRDefault="00DD3192" w:rsidP="001B6D7B">
            <w:pPr>
              <w:spacing w:line="240" w:lineRule="auto"/>
              <w:ind w:right="0" w:firstLine="95"/>
              <w:jc w:val="left"/>
              <w:rPr>
                <w:kern w:val="0"/>
                <w:sz w:val="22"/>
                <w:szCs w:val="22"/>
                <w:lang w:val="ro-MD"/>
                <w14:ligatures w14:val="none"/>
              </w:rPr>
            </w:pPr>
          </w:p>
        </w:tc>
      </w:tr>
      <w:tr w:rsidR="00227003" w:rsidRPr="00A60FC2" w14:paraId="4B51F03C"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25023183"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15 Transmiterea de informații către un terț</w:t>
            </w:r>
          </w:p>
          <w:p w14:paraId="48D80839" w14:textId="603222AA"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În cazul în care agenții de voiaj sau operatorii de turism primesc notificarea menționată la articolul 14 alineatul (1) litera (a), aceștia, în cadrul orelor lor normale de birou, transferă cât de curând posibil informația către transportator sau către organismul de administrare a terminalului.</w:t>
            </w:r>
          </w:p>
        </w:tc>
        <w:tc>
          <w:tcPr>
            <w:tcW w:w="5635" w:type="dxa"/>
            <w:tcBorders>
              <w:top w:val="single" w:sz="4" w:space="0" w:color="000000"/>
              <w:left w:val="single" w:sz="4" w:space="0" w:color="000000"/>
              <w:bottom w:val="single" w:sz="4" w:space="0" w:color="000000"/>
              <w:right w:val="single" w:sz="4" w:space="0" w:color="000000"/>
            </w:tcBorders>
          </w:tcPr>
          <w:p w14:paraId="22C054A4" w14:textId="2DF29979" w:rsidR="00227003" w:rsidRPr="00E00737" w:rsidRDefault="00C43672" w:rsidP="00E00737">
            <w:pPr>
              <w:spacing w:line="240" w:lineRule="auto"/>
              <w:ind w:right="159" w:firstLine="242"/>
              <w:rPr>
                <w:sz w:val="22"/>
                <w:szCs w:val="22"/>
                <w:lang w:val="ro-RO"/>
              </w:rPr>
            </w:pPr>
            <w:r w:rsidRPr="00A60FC2">
              <w:rPr>
                <w:sz w:val="22"/>
                <w:szCs w:val="22"/>
                <w:lang w:val="ro-RO"/>
              </w:rPr>
              <w:t>39. În cazul în care agenții de voiaj sau operatorii de turism primesc notificarea prevăzută la pct. 34.1., aceștia, în cadrul programului lor normal de lucru, transmit în termen de cel mult 12 ore de la primirea notificării informația către operatorul de transport sau către administratorul terminalului.</w:t>
            </w:r>
          </w:p>
        </w:tc>
        <w:tc>
          <w:tcPr>
            <w:tcW w:w="1701" w:type="dxa"/>
            <w:tcBorders>
              <w:top w:val="single" w:sz="4" w:space="0" w:color="000000"/>
              <w:left w:val="single" w:sz="4" w:space="0" w:color="000000"/>
              <w:bottom w:val="single" w:sz="4" w:space="0" w:color="000000"/>
              <w:right w:val="single" w:sz="4" w:space="0" w:color="000000"/>
            </w:tcBorders>
            <w:vAlign w:val="center"/>
          </w:tcPr>
          <w:p w14:paraId="477BDA90" w14:textId="5EC460A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A182E11"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757CAEFC" w14:textId="77777777" w:rsidR="00227003" w:rsidRPr="00A60FC2" w:rsidRDefault="00227003" w:rsidP="001B6D7B">
            <w:pPr>
              <w:spacing w:line="240" w:lineRule="auto"/>
              <w:ind w:right="0" w:firstLine="95"/>
              <w:rPr>
                <w:kern w:val="0"/>
                <w:sz w:val="22"/>
                <w:szCs w:val="22"/>
                <w:lang w:val="ro-MD"/>
                <w14:ligatures w14:val="none"/>
              </w:rPr>
            </w:pPr>
          </w:p>
        </w:tc>
      </w:tr>
      <w:tr w:rsidR="00227003" w:rsidRPr="00A60FC2" w14:paraId="651F399F"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0DA7A263"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16 Formare</w:t>
            </w:r>
          </w:p>
          <w:p w14:paraId="17A4EEE4" w14:textId="77777777" w:rsidR="00227003" w:rsidRPr="00A60FC2" w:rsidRDefault="00227003" w:rsidP="00CC5264">
            <w:pPr>
              <w:spacing w:line="240" w:lineRule="auto"/>
              <w:ind w:left="0" w:right="180" w:firstLine="272"/>
              <w:rPr>
                <w:sz w:val="22"/>
                <w:szCs w:val="22"/>
                <w:lang w:val="ro-MD" w:eastAsia="ru-RU"/>
              </w:rPr>
            </w:pPr>
            <w:r w:rsidRPr="00A60FC2">
              <w:rPr>
                <w:bCs/>
                <w:sz w:val="22"/>
                <w:szCs w:val="22"/>
                <w:lang w:val="ro-MD"/>
              </w:rPr>
              <w:t>(1)</w:t>
            </w:r>
            <w:r w:rsidRPr="00A60FC2">
              <w:rPr>
                <w:sz w:val="22"/>
                <w:szCs w:val="22"/>
                <w:lang w:val="ro-MD" w:eastAsia="ru-RU"/>
              </w:rPr>
              <w:t xml:space="preserve"> Transportatorii și, după caz, organismele de administrare a terminalelor instituie proceduri de formare în legătură cu handicapul, inclusiv instrucțiuni, și se asigură că:</w:t>
            </w:r>
          </w:p>
          <w:p w14:paraId="60967CEC"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(a)</w:t>
            </w:r>
            <w:r w:rsidRPr="00A60FC2">
              <w:rPr>
                <w:sz w:val="22"/>
                <w:szCs w:val="22"/>
                <w:lang w:val="ro-MD" w:eastAsia="ru-RU"/>
              </w:rPr>
              <w:t xml:space="preserve"> membrii personalului lor, alții decât conducătorii auto, inclusiv cei angajați de către orice alte părți de fapt, care oferă asistență directă persoanelor cu handicap și persoanelor cu mobilitate redusă, sunt formați sau instruiți după cum se descrie în anexa II, părțile (a) și (b);</w:t>
            </w:r>
          </w:p>
          <w:p w14:paraId="68E19859" w14:textId="5546596A" w:rsidR="00227003" w:rsidRPr="00A60FC2" w:rsidRDefault="00227003" w:rsidP="002710A0">
            <w:pPr>
              <w:spacing w:line="240" w:lineRule="auto"/>
              <w:ind w:left="0" w:right="180" w:firstLine="272"/>
              <w:rPr>
                <w:sz w:val="22"/>
                <w:szCs w:val="22"/>
                <w:lang w:val="ro-MD" w:eastAsia="ru-RU"/>
              </w:rPr>
            </w:pPr>
            <w:r w:rsidRPr="00A60FC2">
              <w:rPr>
                <w:sz w:val="22"/>
                <w:szCs w:val="22"/>
                <w:lang w:val="ro-MD"/>
              </w:rPr>
              <w:t>(b)</w:t>
            </w:r>
            <w:r w:rsidRPr="00A60FC2">
              <w:rPr>
                <w:sz w:val="22"/>
                <w:szCs w:val="22"/>
                <w:lang w:val="ro-MD" w:eastAsia="ru-RU"/>
              </w:rPr>
              <w:t xml:space="preserve"> membrii personalului lor, inclusiv conducătorii auto, care se ocupă direct de publicul călător sau de chestiuni care țin de publicul călător, sunt formați sau instruiți după cum se descrie în anexa II, partea (a).</w:t>
            </w:r>
          </w:p>
        </w:tc>
        <w:tc>
          <w:tcPr>
            <w:tcW w:w="5635" w:type="dxa"/>
            <w:tcBorders>
              <w:top w:val="single" w:sz="4" w:space="0" w:color="000000"/>
              <w:left w:val="single" w:sz="4" w:space="0" w:color="000000"/>
              <w:bottom w:val="single" w:sz="4" w:space="0" w:color="000000"/>
              <w:right w:val="single" w:sz="4" w:space="0" w:color="000000"/>
            </w:tcBorders>
          </w:tcPr>
          <w:p w14:paraId="6EE3D158" w14:textId="77777777" w:rsidR="00BF5DC6" w:rsidRPr="00A60FC2" w:rsidRDefault="00BF5DC6" w:rsidP="001B6D7B">
            <w:pPr>
              <w:spacing w:line="240" w:lineRule="auto"/>
              <w:ind w:right="159" w:firstLine="242"/>
              <w:rPr>
                <w:sz w:val="22"/>
                <w:szCs w:val="22"/>
                <w:lang w:val="ro-RO"/>
              </w:rPr>
            </w:pPr>
            <w:r w:rsidRPr="00A60FC2">
              <w:rPr>
                <w:sz w:val="22"/>
                <w:szCs w:val="22"/>
                <w:lang w:val="ro-RO"/>
              </w:rPr>
              <w:t>40. Operatorii de transport și, după caz, administratorii terminalelor instituie proceduri de formare profesională privind asistența persoanelor cu dizabilități, inclusiv prin instrucțiuni și ghiduri, și se asigură că:</w:t>
            </w:r>
          </w:p>
          <w:p w14:paraId="34E31109" w14:textId="77777777" w:rsidR="00BF5DC6" w:rsidRPr="00A60FC2" w:rsidRDefault="00BF5DC6" w:rsidP="001B6D7B">
            <w:pPr>
              <w:spacing w:line="240" w:lineRule="auto"/>
              <w:ind w:right="159" w:firstLine="242"/>
              <w:rPr>
                <w:sz w:val="22"/>
                <w:szCs w:val="22"/>
                <w:lang w:val="ro-RO"/>
              </w:rPr>
            </w:pPr>
            <w:r w:rsidRPr="00A60FC2">
              <w:rPr>
                <w:sz w:val="22"/>
                <w:szCs w:val="22"/>
                <w:lang w:val="ro-RO"/>
              </w:rPr>
              <w:t>40.1. membrii personalului, alții decât conducătorii auto, inclusiv cei angajați de alte persoane juridice care oferă asistență directă persoanelor cu dizabilități și cu mobilitate redusă, sunt formați sau instruiți conform anexei nr. 2 la Regulament;</w:t>
            </w:r>
          </w:p>
          <w:p w14:paraId="319E87A4" w14:textId="2802C1D9" w:rsidR="00227003" w:rsidRPr="00A60FC2" w:rsidRDefault="00BF5DC6" w:rsidP="00E00737">
            <w:pPr>
              <w:spacing w:line="240" w:lineRule="auto"/>
              <w:ind w:right="159" w:firstLine="242"/>
              <w:rPr>
                <w:sz w:val="22"/>
                <w:szCs w:val="22"/>
                <w:lang w:val="ro-RO"/>
              </w:rPr>
            </w:pPr>
            <w:r w:rsidRPr="00A60FC2">
              <w:rPr>
                <w:sz w:val="22"/>
                <w:szCs w:val="22"/>
                <w:lang w:val="ro-RO"/>
              </w:rPr>
              <w:t>40.2. membrii personalului, inclusiv conducătorii auto, care interacționează direct cu publicul călător sau gestionează aspecte ce privesc călătorii, sunt formați sau instruiți conform pct. 2 din anexa nr. 2 la Regulament.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29C67B57" w14:textId="607AB3A0"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5361DBE4"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3E768D80" w14:textId="77777777" w:rsidR="00227003" w:rsidRPr="00A60FC2" w:rsidRDefault="00227003" w:rsidP="001B6D7B">
            <w:pPr>
              <w:spacing w:line="240" w:lineRule="auto"/>
              <w:ind w:right="0" w:firstLine="95"/>
              <w:rPr>
                <w:kern w:val="0"/>
                <w:sz w:val="22"/>
                <w:szCs w:val="22"/>
                <w:lang w:val="ro-MD"/>
                <w14:ligatures w14:val="none"/>
              </w:rPr>
            </w:pPr>
          </w:p>
        </w:tc>
      </w:tr>
      <w:tr w:rsidR="002710A0" w:rsidRPr="00C64FEE" w14:paraId="4FA1908B" w14:textId="77777777" w:rsidTr="00E00737">
        <w:trPr>
          <w:trHeight w:val="508"/>
        </w:trPr>
        <w:tc>
          <w:tcPr>
            <w:tcW w:w="5519" w:type="dxa"/>
            <w:gridSpan w:val="3"/>
            <w:tcBorders>
              <w:top w:val="single" w:sz="4" w:space="0" w:color="000000"/>
              <w:left w:val="single" w:sz="4" w:space="0" w:color="000000"/>
              <w:bottom w:val="single" w:sz="4" w:space="0" w:color="000000"/>
              <w:right w:val="single" w:sz="4" w:space="0" w:color="000000"/>
            </w:tcBorders>
          </w:tcPr>
          <w:p w14:paraId="67B5A271" w14:textId="04E53575" w:rsidR="002710A0" w:rsidRPr="00A60FC2" w:rsidRDefault="002710A0" w:rsidP="002710A0">
            <w:pPr>
              <w:spacing w:line="240" w:lineRule="auto"/>
              <w:ind w:left="0" w:right="180" w:firstLine="272"/>
              <w:rPr>
                <w:b/>
                <w:sz w:val="22"/>
                <w:szCs w:val="22"/>
                <w:lang w:val="ro-MD"/>
              </w:rPr>
            </w:pPr>
            <w:r w:rsidRPr="00A60FC2">
              <w:rPr>
                <w:sz w:val="22"/>
                <w:szCs w:val="22"/>
                <w:lang w:val="ro-MD" w:eastAsia="ru-RU"/>
              </w:rPr>
              <w:t>(2) Un stat membru poate acorda o derogare pentru o perioadă maximă de cinci ani de la 1 martie 2013 de la aplicarea alineatului (1) litera (b) în ceea ce privește formarea conducătorilor auto.</w:t>
            </w:r>
          </w:p>
        </w:tc>
        <w:tc>
          <w:tcPr>
            <w:tcW w:w="5635" w:type="dxa"/>
            <w:tcBorders>
              <w:top w:val="single" w:sz="4" w:space="0" w:color="000000"/>
              <w:left w:val="single" w:sz="4" w:space="0" w:color="000000"/>
              <w:bottom w:val="single" w:sz="4" w:space="0" w:color="000000"/>
              <w:right w:val="single" w:sz="4" w:space="0" w:color="000000"/>
            </w:tcBorders>
          </w:tcPr>
          <w:p w14:paraId="3FDF4CD3" w14:textId="77777777" w:rsidR="002277C9" w:rsidRPr="00A60FC2" w:rsidRDefault="004B52F0" w:rsidP="00E00737">
            <w:pPr>
              <w:spacing w:line="240" w:lineRule="auto"/>
              <w:ind w:right="159" w:firstLine="242"/>
              <w:rPr>
                <w:sz w:val="22"/>
                <w:szCs w:val="22"/>
                <w:lang w:val="ro-RO"/>
              </w:rPr>
            </w:pPr>
            <w:r w:rsidRPr="00A60FC2">
              <w:rPr>
                <w:sz w:val="22"/>
                <w:szCs w:val="22"/>
                <w:lang w:val="ro-MD"/>
              </w:rPr>
              <w:t>4.</w:t>
            </w:r>
            <w:r w:rsidR="00C613F5" w:rsidRPr="00A60FC2">
              <w:rPr>
                <w:sz w:val="22"/>
                <w:szCs w:val="22"/>
                <w:lang w:val="ro-MD"/>
              </w:rPr>
              <w:t xml:space="preserve">3 </w:t>
            </w:r>
            <w:r w:rsidR="002277C9" w:rsidRPr="00A60FC2">
              <w:rPr>
                <w:sz w:val="22"/>
                <w:szCs w:val="22"/>
                <w:lang w:val="ro-RO"/>
              </w:rPr>
              <w:t>întreprinderile notificate pentru activitatea de autogară desemnate ca terminale și operatorii de transport notificați la data intrării în vigoare a prezentei hotărâri sunt exceptați de la îndeplinirea obligației de formare şi instruire a conducătorilor auto pentru o perioadă de 3 ani de la data intrării în vigoare a acesteia.</w:t>
            </w:r>
          </w:p>
          <w:p w14:paraId="3E25A54A" w14:textId="7492FF35" w:rsidR="002710A0" w:rsidRPr="00A60FC2" w:rsidRDefault="002710A0" w:rsidP="001B6D7B">
            <w:pPr>
              <w:spacing w:line="240" w:lineRule="auto"/>
              <w:ind w:right="159" w:firstLine="242"/>
              <w:rPr>
                <w:sz w:val="22"/>
                <w:szCs w:val="22"/>
                <w:lang w:val="ro-RO"/>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542D25D" w14:textId="32DA1309" w:rsidR="002710A0" w:rsidRPr="00A60FC2" w:rsidRDefault="00E31F26" w:rsidP="00CC5264">
            <w:pPr>
              <w:spacing w:line="240" w:lineRule="auto"/>
              <w:ind w:right="0"/>
              <w:jc w:val="center"/>
              <w:rPr>
                <w:b/>
                <w:bCs/>
                <w:i/>
                <w:iCs/>
                <w:sz w:val="22"/>
                <w:szCs w:val="22"/>
                <w:lang w:val="ro-MD"/>
              </w:rPr>
            </w:pPr>
            <w:r w:rsidRPr="00A60FC2">
              <w:rPr>
                <w:b/>
                <w:bCs/>
                <w:i/>
                <w:iCs/>
                <w:sz w:val="22"/>
                <w:szCs w:val="22"/>
                <w:lang w:val="ro-MD"/>
              </w:rPr>
              <w:t>Prevederi UE opționale</w:t>
            </w:r>
          </w:p>
        </w:tc>
        <w:tc>
          <w:tcPr>
            <w:tcW w:w="2268" w:type="dxa"/>
            <w:tcBorders>
              <w:top w:val="single" w:sz="4" w:space="0" w:color="000000"/>
              <w:left w:val="single" w:sz="4" w:space="0" w:color="000000"/>
              <w:bottom w:val="single" w:sz="4" w:space="0" w:color="000000"/>
              <w:right w:val="single" w:sz="4" w:space="0" w:color="000000"/>
            </w:tcBorders>
          </w:tcPr>
          <w:p w14:paraId="2F8D0264" w14:textId="503F4951" w:rsidR="002710A0" w:rsidRPr="00A60FC2" w:rsidRDefault="002347D6" w:rsidP="001B6D7B">
            <w:pPr>
              <w:spacing w:line="240" w:lineRule="auto"/>
              <w:ind w:right="0" w:firstLine="95"/>
              <w:jc w:val="left"/>
              <w:rPr>
                <w:kern w:val="0"/>
                <w:sz w:val="22"/>
                <w:szCs w:val="22"/>
                <w:lang w:val="ro-MD"/>
                <w14:ligatures w14:val="none"/>
              </w:rPr>
            </w:pPr>
            <w:r w:rsidRPr="00A60FC2">
              <w:rPr>
                <w:kern w:val="0"/>
                <w:sz w:val="22"/>
                <w:szCs w:val="22"/>
                <w:lang w:val="ro-MD"/>
                <w14:ligatures w14:val="none"/>
              </w:rPr>
              <w:t>4.3.</w:t>
            </w:r>
            <w:r w:rsidRPr="00A60FC2">
              <w:rPr>
                <w:kern w:val="0"/>
                <w:sz w:val="22"/>
                <w:szCs w:val="22"/>
                <w:lang w:val="ro-MD"/>
                <w14:ligatures w14:val="none"/>
              </w:rPr>
              <w:tab/>
              <w:t xml:space="preserve">Întreprinderile notificate pentru activitatea de autogară desemnate ca terminale și operatorii de transport notificați la data intrării în vigoare a </w:t>
            </w:r>
            <w:r w:rsidRPr="00A60FC2">
              <w:rPr>
                <w:kern w:val="0"/>
                <w:sz w:val="22"/>
                <w:szCs w:val="22"/>
                <w:lang w:val="ro-MD"/>
                <w14:ligatures w14:val="none"/>
              </w:rPr>
              <w:lastRenderedPageBreak/>
              <w:t>prezentului regulament sunt exceptați de la îndeplinirea obligației de formare şi instruire a conducătorilor auto pentru o perioadă de 3 ani de la data intrării în vigoare a acestuia.</w:t>
            </w:r>
          </w:p>
        </w:tc>
      </w:tr>
      <w:tr w:rsidR="00227003" w:rsidRPr="00A60FC2" w14:paraId="44051682"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2DEDCBDC"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Articolul 17 Despăgubirile în ceea ce privește scaunele cu rotile sau alte echipamente de mobilitate</w:t>
            </w:r>
          </w:p>
          <w:p w14:paraId="0D44BD6A" w14:textId="77777777" w:rsidR="00227003" w:rsidRPr="00A60FC2" w:rsidRDefault="00227003" w:rsidP="00CC5264">
            <w:pPr>
              <w:spacing w:line="240" w:lineRule="auto"/>
              <w:ind w:left="0" w:right="180" w:firstLine="272"/>
              <w:rPr>
                <w:sz w:val="22"/>
                <w:szCs w:val="22"/>
                <w:lang w:val="ro-MD" w:eastAsia="ru-RU"/>
              </w:rPr>
            </w:pPr>
            <w:r w:rsidRPr="00A60FC2">
              <w:rPr>
                <w:bCs/>
                <w:sz w:val="22"/>
                <w:szCs w:val="22"/>
                <w:lang w:val="ro-MD"/>
              </w:rPr>
              <w:t>(1)</w:t>
            </w:r>
            <w:r w:rsidRPr="00A60FC2">
              <w:rPr>
                <w:sz w:val="22"/>
                <w:szCs w:val="22"/>
                <w:lang w:val="ro-MD" w:eastAsia="ru-RU"/>
              </w:rPr>
              <w:t xml:space="preserve"> Transportatorii și organismele de administrare a terminalelor răspund în cazul în care au provocat pierderea sau deteriorarea scaunelor cu rotile sau a altor echipamente de mobilitate sau de asistență. Transportatorul sau organismul de administrare a terminalului responsabil pentru pierderea sau deteriorarea în cauză acordă despăgubirile.</w:t>
            </w:r>
          </w:p>
          <w:p w14:paraId="33105B36" w14:textId="7B8C7A50" w:rsidR="00227003" w:rsidRPr="00A60FC2" w:rsidRDefault="00227003" w:rsidP="00CC5264">
            <w:pPr>
              <w:spacing w:line="240" w:lineRule="auto"/>
              <w:ind w:left="0" w:right="180" w:firstLine="272"/>
              <w:rPr>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0C1DC67D" w14:textId="77777777" w:rsidR="002F5A19" w:rsidRPr="00A60FC2" w:rsidRDefault="002F5A19" w:rsidP="001B6D7B">
            <w:pPr>
              <w:spacing w:line="240" w:lineRule="auto"/>
              <w:ind w:right="159" w:firstLine="242"/>
              <w:jc w:val="center"/>
              <w:rPr>
                <w:b/>
                <w:bCs/>
                <w:sz w:val="22"/>
                <w:szCs w:val="22"/>
                <w:lang w:val="ro-RO"/>
              </w:rPr>
            </w:pPr>
            <w:r w:rsidRPr="00A60FC2">
              <w:rPr>
                <w:b/>
                <w:bCs/>
                <w:sz w:val="22"/>
                <w:szCs w:val="22"/>
                <w:lang w:val="ro-RO"/>
              </w:rPr>
              <w:t>Secțiunea a 3-a</w:t>
            </w:r>
          </w:p>
          <w:p w14:paraId="6D54534B" w14:textId="77777777" w:rsidR="002F5A19" w:rsidRPr="00A60FC2" w:rsidRDefault="002F5A19" w:rsidP="001B6D7B">
            <w:pPr>
              <w:spacing w:line="240" w:lineRule="auto"/>
              <w:ind w:right="159" w:firstLine="242"/>
              <w:jc w:val="center"/>
              <w:rPr>
                <w:b/>
                <w:bCs/>
                <w:sz w:val="22"/>
                <w:szCs w:val="22"/>
                <w:lang w:val="ro-RO"/>
              </w:rPr>
            </w:pPr>
            <w:r w:rsidRPr="00A60FC2">
              <w:rPr>
                <w:b/>
                <w:bCs/>
                <w:sz w:val="22"/>
                <w:szCs w:val="22"/>
                <w:lang w:val="ro-RO"/>
              </w:rPr>
              <w:t>Despăgubiri oferite pentru echipamente de mobilitate</w:t>
            </w:r>
          </w:p>
          <w:p w14:paraId="1587F37F" w14:textId="5E2BC23C" w:rsidR="00227003" w:rsidRPr="00A60FC2" w:rsidRDefault="002F5A19" w:rsidP="00E00737">
            <w:pPr>
              <w:spacing w:line="240" w:lineRule="auto"/>
              <w:ind w:right="159" w:firstLine="242"/>
              <w:rPr>
                <w:sz w:val="22"/>
                <w:szCs w:val="22"/>
                <w:lang w:val="ro-RO"/>
              </w:rPr>
            </w:pPr>
            <w:r w:rsidRPr="00A60FC2">
              <w:rPr>
                <w:sz w:val="22"/>
                <w:szCs w:val="22"/>
                <w:lang w:val="ro-RO"/>
              </w:rPr>
              <w:t>41. Operatorii de transport și administratorii terminalelor răspund în cazul în care au provocat pierderea sau deteriorarea scaunelor cu rotile sau a altor echipamente de mobilitate sau de asistență. Operatorul de transport sau organismul de administrare a terminalului responsabil pentru pierderea sau deteriorarea în cauză acordă despăgubirile.</w:t>
            </w:r>
          </w:p>
        </w:tc>
        <w:tc>
          <w:tcPr>
            <w:tcW w:w="1701" w:type="dxa"/>
            <w:tcBorders>
              <w:top w:val="single" w:sz="4" w:space="0" w:color="000000"/>
              <w:left w:val="single" w:sz="4" w:space="0" w:color="000000"/>
              <w:bottom w:val="single" w:sz="4" w:space="0" w:color="000000"/>
              <w:right w:val="single" w:sz="4" w:space="0" w:color="000000"/>
            </w:tcBorders>
            <w:vAlign w:val="center"/>
          </w:tcPr>
          <w:p w14:paraId="1B95108D" w14:textId="7852DA5C"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1D8FFC9A" w14:textId="0A91BAB5" w:rsidR="00227003" w:rsidRPr="00A60FC2" w:rsidRDefault="00227003" w:rsidP="001B6D7B">
            <w:pPr>
              <w:spacing w:line="240" w:lineRule="auto"/>
              <w:ind w:right="0" w:firstLine="95"/>
              <w:jc w:val="left"/>
              <w:rPr>
                <w:kern w:val="0"/>
                <w:sz w:val="22"/>
                <w:szCs w:val="22"/>
                <w:lang w:val="ro-MD"/>
                <w14:ligatures w14:val="none"/>
              </w:rPr>
            </w:pPr>
          </w:p>
          <w:p w14:paraId="37DA591E"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32FA3662" w14:textId="72032023" w:rsidR="00227003" w:rsidRPr="00A60FC2" w:rsidRDefault="00227003" w:rsidP="001B6D7B">
            <w:pPr>
              <w:spacing w:line="240" w:lineRule="auto"/>
              <w:ind w:right="0" w:firstLine="95"/>
              <w:rPr>
                <w:sz w:val="22"/>
                <w:szCs w:val="22"/>
                <w:lang w:val="ro-MD"/>
              </w:rPr>
            </w:pPr>
          </w:p>
        </w:tc>
      </w:tr>
      <w:tr w:rsidR="004922CD" w:rsidRPr="00A60FC2" w14:paraId="215DCC63"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15A1C886" w14:textId="34223529" w:rsidR="004922CD" w:rsidRPr="00A60FC2" w:rsidRDefault="00B91783" w:rsidP="00B91783">
            <w:pPr>
              <w:spacing w:line="240" w:lineRule="auto"/>
              <w:ind w:left="0" w:right="180" w:firstLine="272"/>
              <w:rPr>
                <w:sz w:val="22"/>
                <w:szCs w:val="22"/>
                <w:lang w:val="ro-MD" w:eastAsia="ru-RU"/>
              </w:rPr>
            </w:pPr>
            <w:r w:rsidRPr="00A60FC2">
              <w:rPr>
                <w:sz w:val="22"/>
                <w:szCs w:val="22"/>
                <w:lang w:val="ro-MD"/>
              </w:rPr>
              <w:t>(2)</w:t>
            </w:r>
            <w:r w:rsidRPr="00A60FC2">
              <w:rPr>
                <w:sz w:val="22"/>
                <w:szCs w:val="22"/>
                <w:lang w:val="ro-MD" w:eastAsia="ru-RU"/>
              </w:rPr>
              <w:t xml:space="preserve"> Despăgubirea menționată la alineatul (1) este egală cu costul de înlocuire sau de reparare a echipamentului ori dispozitivelor pierdute sau deteriorate.</w:t>
            </w:r>
          </w:p>
        </w:tc>
        <w:tc>
          <w:tcPr>
            <w:tcW w:w="5635" w:type="dxa"/>
            <w:tcBorders>
              <w:top w:val="single" w:sz="4" w:space="0" w:color="000000"/>
              <w:left w:val="single" w:sz="4" w:space="0" w:color="000000"/>
              <w:bottom w:val="single" w:sz="4" w:space="0" w:color="000000"/>
              <w:right w:val="single" w:sz="4" w:space="0" w:color="000000"/>
            </w:tcBorders>
          </w:tcPr>
          <w:p w14:paraId="7A9681E9" w14:textId="5B2CB4A5" w:rsidR="004922CD" w:rsidRPr="00E00737" w:rsidRDefault="0085689F" w:rsidP="00E00737">
            <w:pPr>
              <w:spacing w:line="240" w:lineRule="auto"/>
              <w:ind w:right="159" w:firstLine="242"/>
              <w:rPr>
                <w:sz w:val="22"/>
                <w:szCs w:val="22"/>
                <w:lang w:val="ro-RO"/>
              </w:rPr>
            </w:pPr>
            <w:r w:rsidRPr="00A60FC2">
              <w:rPr>
                <w:sz w:val="22"/>
                <w:szCs w:val="22"/>
                <w:lang w:val="ro-RO"/>
              </w:rPr>
              <w:t>42. Despăgubirea menționată la pct. 41 este egală cu costul de înlocuire sau de reparare a echipamentului ori dispozitivelor pierdute sau deteriorate.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02C18D" w14:textId="51F0736B" w:rsidR="004922CD" w:rsidRPr="00A60FC2" w:rsidRDefault="008437FB"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33C82C71" w14:textId="77777777" w:rsidR="004922CD" w:rsidRPr="00A60FC2" w:rsidRDefault="004922CD" w:rsidP="001B6D7B">
            <w:pPr>
              <w:spacing w:line="240" w:lineRule="auto"/>
              <w:ind w:right="0" w:firstLine="95"/>
              <w:jc w:val="left"/>
              <w:rPr>
                <w:kern w:val="0"/>
                <w:sz w:val="22"/>
                <w:szCs w:val="22"/>
                <w:lang w:val="ro-MD"/>
                <w14:ligatures w14:val="none"/>
              </w:rPr>
            </w:pPr>
          </w:p>
        </w:tc>
      </w:tr>
      <w:tr w:rsidR="004922CD" w:rsidRPr="00A60FC2" w14:paraId="46B8CEB5"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1CACCEBB" w14:textId="573D50EA" w:rsidR="004922CD" w:rsidRPr="00A60FC2" w:rsidRDefault="00B91783" w:rsidP="00B91783">
            <w:pPr>
              <w:spacing w:line="240" w:lineRule="auto"/>
              <w:ind w:left="0" w:right="180" w:firstLine="272"/>
              <w:rPr>
                <w:b/>
                <w:sz w:val="22"/>
                <w:szCs w:val="22"/>
                <w:lang w:val="ro-MD"/>
              </w:rPr>
            </w:pPr>
            <w:r w:rsidRPr="00A60FC2">
              <w:rPr>
                <w:sz w:val="22"/>
                <w:szCs w:val="22"/>
                <w:lang w:val="ro-MD" w:eastAsia="ru-RU"/>
              </w:rPr>
              <w:t>(3) Dacă este necesar, se depun toate eforturile pentru a se furniza rapid echipamente sau dispozitive înlocuitoare temporare. Scaunele cu rotile și alte echipamente de mobilitate sau de asistență au, în măsura posibilului, caracteristici tehnice și funcționale similare celor pierdute sau deteriorate.</w:t>
            </w:r>
          </w:p>
        </w:tc>
        <w:tc>
          <w:tcPr>
            <w:tcW w:w="5635" w:type="dxa"/>
            <w:tcBorders>
              <w:top w:val="single" w:sz="4" w:space="0" w:color="000000"/>
              <w:left w:val="single" w:sz="4" w:space="0" w:color="000000"/>
              <w:bottom w:val="single" w:sz="4" w:space="0" w:color="000000"/>
              <w:right w:val="single" w:sz="4" w:space="0" w:color="000000"/>
            </w:tcBorders>
          </w:tcPr>
          <w:p w14:paraId="2C839D76" w14:textId="6FAFAAC4" w:rsidR="004922CD" w:rsidRPr="00E00737" w:rsidRDefault="00B22CC7" w:rsidP="00E00737">
            <w:pPr>
              <w:spacing w:line="240" w:lineRule="auto"/>
              <w:ind w:right="159" w:firstLine="242"/>
              <w:rPr>
                <w:sz w:val="22"/>
                <w:szCs w:val="22"/>
                <w:lang w:val="ro-RO"/>
              </w:rPr>
            </w:pPr>
            <w:r w:rsidRPr="00A60FC2">
              <w:rPr>
                <w:sz w:val="22"/>
                <w:szCs w:val="22"/>
                <w:lang w:val="ro-RO"/>
              </w:rPr>
              <w:t>43. Dacă este necesar, se depun toate eforturile pentru a se furniza rapid echipamente sau dispozitive înlocuitoare temporare. Scaunele cu rotile și alte echipamente de mobilitate sau de asistență au, în măsura posibilului, caracteristici tehnice și funcționale similare celor pierdute sau deteriorate.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503C7891" w14:textId="22CCFBAC" w:rsidR="004922CD" w:rsidRPr="00A60FC2" w:rsidRDefault="004D69F8"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3AEA39D1" w14:textId="77777777" w:rsidR="004922CD" w:rsidRPr="00A60FC2" w:rsidRDefault="004922CD" w:rsidP="001B6D7B">
            <w:pPr>
              <w:spacing w:line="240" w:lineRule="auto"/>
              <w:ind w:right="0" w:firstLine="95"/>
              <w:jc w:val="left"/>
              <w:rPr>
                <w:kern w:val="0"/>
                <w:sz w:val="22"/>
                <w:szCs w:val="22"/>
                <w:lang w:val="ro-MD"/>
                <w14:ligatures w14:val="none"/>
              </w:rPr>
            </w:pPr>
          </w:p>
        </w:tc>
      </w:tr>
      <w:tr w:rsidR="00227003" w:rsidRPr="00C64FEE" w14:paraId="30ADA16D"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676D10FC"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18 Derogări</w:t>
            </w:r>
          </w:p>
          <w:p w14:paraId="4745869E" w14:textId="77777777" w:rsidR="00227003" w:rsidRPr="00A60FC2" w:rsidRDefault="00227003" w:rsidP="00CC5264">
            <w:pPr>
              <w:spacing w:line="240" w:lineRule="auto"/>
              <w:ind w:left="0" w:right="180" w:firstLine="272"/>
              <w:rPr>
                <w:bCs/>
                <w:sz w:val="22"/>
                <w:szCs w:val="22"/>
                <w:lang w:val="ro-MD"/>
              </w:rPr>
            </w:pPr>
            <w:r w:rsidRPr="00A60FC2">
              <w:rPr>
                <w:bCs/>
                <w:sz w:val="22"/>
                <w:szCs w:val="22"/>
                <w:lang w:val="ro-MD"/>
              </w:rPr>
              <w:t xml:space="preserve">(1) Fără a aduce atingere articolului 2 alineatul (2), statele membre pot excepta serviciile regulate naționale de la aplicarea totală sau parțială a dispozițiilor prezentului capitol cu condiția ca acestea să asigure un nivel de </w:t>
            </w:r>
            <w:r w:rsidRPr="00A60FC2">
              <w:rPr>
                <w:bCs/>
                <w:sz w:val="22"/>
                <w:szCs w:val="22"/>
                <w:lang w:val="ro-MD"/>
              </w:rPr>
              <w:lastRenderedPageBreak/>
              <w:t>protecție a persoanelor cu handicap și a persoanelor cu mobilitate redusă, în temeiul normelor lor naționale cel puțin egal cu cel prevăzut de prezentul regulament.</w:t>
            </w:r>
          </w:p>
          <w:p w14:paraId="5A8D60DF" w14:textId="185BF928" w:rsidR="00227003" w:rsidRPr="00A60FC2" w:rsidRDefault="00227003" w:rsidP="00CC5264">
            <w:pPr>
              <w:spacing w:line="240" w:lineRule="auto"/>
              <w:ind w:left="0" w:right="180" w:firstLine="272"/>
              <w:rPr>
                <w:bCs/>
                <w:sz w:val="22"/>
                <w:szCs w:val="22"/>
                <w:lang w:val="ro-MD"/>
              </w:rPr>
            </w:pPr>
            <w:r w:rsidRPr="00A60FC2">
              <w:rPr>
                <w:bCs/>
                <w:sz w:val="22"/>
                <w:szCs w:val="22"/>
                <w:lang w:val="ro-MD"/>
              </w:rPr>
              <w:t>(2) Statele membre informează Comisia cu privire la derogările acordate în temeiul alineatului (1). Comisia ia măsurile necesare dacă o asemenea derogare nu este considerată conformă cu dispozițiile prezentului articol. Până la 2 martie 2018, Comisia prezintă Parlamentului European și Consiliului un raport privind derogările acordate în temeiul alineatului (1).</w:t>
            </w:r>
          </w:p>
        </w:tc>
        <w:tc>
          <w:tcPr>
            <w:tcW w:w="5635" w:type="dxa"/>
            <w:tcBorders>
              <w:top w:val="single" w:sz="4" w:space="0" w:color="000000"/>
              <w:left w:val="single" w:sz="4" w:space="0" w:color="000000"/>
              <w:bottom w:val="single" w:sz="4" w:space="0" w:color="000000"/>
              <w:right w:val="single" w:sz="4" w:space="0" w:color="000000"/>
            </w:tcBorders>
          </w:tcPr>
          <w:p w14:paraId="7CCA35B5" w14:textId="41C6DF45" w:rsidR="00227003" w:rsidRPr="00A60FC2" w:rsidRDefault="00227003" w:rsidP="001B6D7B">
            <w:pPr>
              <w:spacing w:line="240" w:lineRule="auto"/>
              <w:ind w:right="159" w:firstLine="242"/>
              <w:rPr>
                <w:bCs/>
                <w:sz w:val="22"/>
                <w:szCs w:val="22"/>
                <w:lang w:val="ro-M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47B53C4" w14:textId="581B3136" w:rsidR="00227003" w:rsidRPr="00A60FC2" w:rsidRDefault="001738ED" w:rsidP="00CC5264">
            <w:pPr>
              <w:spacing w:line="240" w:lineRule="auto"/>
              <w:ind w:right="0"/>
              <w:jc w:val="center"/>
              <w:rPr>
                <w:b/>
                <w:bCs/>
                <w:i/>
                <w:iCs/>
                <w:sz w:val="22"/>
                <w:szCs w:val="22"/>
                <w:lang w:val="ro-MD"/>
              </w:rPr>
            </w:pPr>
            <w:r w:rsidRPr="00A60FC2">
              <w:rPr>
                <w:b/>
                <w:bCs/>
                <w:i/>
                <w:iCs/>
                <w:sz w:val="22"/>
                <w:szCs w:val="22"/>
                <w:lang w:val="ro-MD"/>
              </w:rPr>
              <w:t>Prevederi UE opționale</w:t>
            </w:r>
          </w:p>
        </w:tc>
        <w:tc>
          <w:tcPr>
            <w:tcW w:w="2268" w:type="dxa"/>
            <w:tcBorders>
              <w:top w:val="single" w:sz="4" w:space="0" w:color="000000"/>
              <w:left w:val="single" w:sz="4" w:space="0" w:color="000000"/>
              <w:bottom w:val="single" w:sz="4" w:space="0" w:color="000000"/>
              <w:right w:val="single" w:sz="4" w:space="0" w:color="000000"/>
            </w:tcBorders>
          </w:tcPr>
          <w:p w14:paraId="676128A7" w14:textId="77777777" w:rsidR="00950816" w:rsidRPr="00A60FC2" w:rsidRDefault="00866BF0" w:rsidP="001B6D7B">
            <w:pPr>
              <w:spacing w:line="276" w:lineRule="auto"/>
              <w:ind w:right="0" w:firstLine="95"/>
              <w:rPr>
                <w:sz w:val="22"/>
                <w:szCs w:val="22"/>
                <w:lang w:val="ro-RO"/>
              </w:rPr>
            </w:pPr>
            <w:r w:rsidRPr="00A60FC2">
              <w:rPr>
                <w:bCs/>
                <w:sz w:val="22"/>
                <w:szCs w:val="22"/>
                <w:lang w:val="ro-MD"/>
              </w:rPr>
              <w:t>4.1.</w:t>
            </w:r>
            <w:r w:rsidRPr="00A60FC2">
              <w:rPr>
                <w:bCs/>
                <w:sz w:val="22"/>
                <w:szCs w:val="22"/>
                <w:lang w:val="ro-MD"/>
              </w:rPr>
              <w:tab/>
            </w:r>
            <w:r w:rsidR="00950816" w:rsidRPr="00A60FC2">
              <w:rPr>
                <w:sz w:val="22"/>
                <w:szCs w:val="22"/>
                <w:lang w:val="ro-RO"/>
              </w:rPr>
              <w:t xml:space="preserve">pentru serviciile regulate în trafic național, cu excepția prevederilor </w:t>
            </w:r>
            <w:r w:rsidR="00950816" w:rsidRPr="00A60FC2">
              <w:rPr>
                <w:sz w:val="22"/>
                <w:szCs w:val="22"/>
                <w:lang w:val="ro-RO"/>
              </w:rPr>
              <w:br/>
              <w:t xml:space="preserve">pct. 7, 20, 21, 40.2., 41, </w:t>
            </w:r>
            <w:r w:rsidR="00950816" w:rsidRPr="00A60FC2">
              <w:rPr>
                <w:sz w:val="22"/>
                <w:szCs w:val="22"/>
                <w:lang w:val="ro-RO"/>
              </w:rPr>
              <w:lastRenderedPageBreak/>
              <w:t>42, Capitolului V și VI, prezenta hotărîre intră în vigoare la expirarea termenului de 4 ani de la data publicării;</w:t>
            </w:r>
          </w:p>
          <w:p w14:paraId="3A497F83" w14:textId="15618C1A" w:rsidR="00227003" w:rsidRPr="00A60FC2" w:rsidRDefault="00227003" w:rsidP="001B6D7B">
            <w:pPr>
              <w:spacing w:line="240" w:lineRule="auto"/>
              <w:ind w:right="0" w:firstLine="95"/>
              <w:rPr>
                <w:sz w:val="22"/>
                <w:szCs w:val="22"/>
                <w:lang w:val="ro-RO"/>
              </w:rPr>
            </w:pPr>
          </w:p>
        </w:tc>
      </w:tr>
      <w:tr w:rsidR="00227003" w:rsidRPr="00A60FC2" w14:paraId="2AB53D4A"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7B461221"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CAPITOLUL IV DREPTURILE PASAGERILOR ÎN CAZ DE ANULARE SAU ÎNTÂRZIERE</w:t>
            </w:r>
          </w:p>
          <w:p w14:paraId="48AAB2AF"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19 Continuarea, redirecționarea și rambursarea</w:t>
            </w:r>
          </w:p>
          <w:p w14:paraId="39469082" w14:textId="77777777" w:rsidR="00227003" w:rsidRPr="00A60FC2" w:rsidRDefault="00227003" w:rsidP="00CC5264">
            <w:pPr>
              <w:spacing w:line="240" w:lineRule="auto"/>
              <w:ind w:left="0" w:right="180" w:firstLine="272"/>
              <w:rPr>
                <w:sz w:val="22"/>
                <w:szCs w:val="22"/>
                <w:lang w:val="ro-MD" w:eastAsia="ru-RU"/>
              </w:rPr>
            </w:pPr>
            <w:r w:rsidRPr="00A60FC2">
              <w:rPr>
                <w:bCs/>
                <w:sz w:val="22"/>
                <w:szCs w:val="22"/>
                <w:lang w:val="ro-MD"/>
              </w:rPr>
              <w:t>(1)</w:t>
            </w:r>
            <w:r w:rsidRPr="00A60FC2">
              <w:rPr>
                <w:sz w:val="22"/>
                <w:szCs w:val="22"/>
                <w:lang w:val="ro-MD" w:eastAsia="ru-RU"/>
              </w:rPr>
              <w:t xml:space="preserve"> În cazul în care un transportator estimează, în mod rezonabil, că plecarea unui serviciu regulat de la un terminal va fi anulată sau întârziată cu peste 120 de minute, sau în cazul suprarezervării, pasagerilor li se oferă imediat de ales între:</w:t>
            </w:r>
          </w:p>
          <w:p w14:paraId="0C9FA2ED"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(a)</w:t>
            </w:r>
            <w:r w:rsidRPr="00A60FC2">
              <w:rPr>
                <w:sz w:val="22"/>
                <w:szCs w:val="22"/>
                <w:lang w:val="ro-MD" w:eastAsia="ru-RU"/>
              </w:rPr>
              <w:t xml:space="preserve"> continuarea sau redirecționarea călătoriei către destinația finală, fără niciun fel de costuri suplimentare și în condiții comparabile, astfel cum este prevăzut în contractul de transport, cu prima ocazie posibilă;</w:t>
            </w:r>
          </w:p>
          <w:p w14:paraId="01C3DDEB"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(b) rambursarea prețului biletului și, după caz, un serviciu gratuit de întoarcere cu autobuzul sau autocarul la punctul inițial de plecare, astfel cum este prevăzut în contractul de transport, cu prima ocazie posibilă.</w:t>
            </w:r>
          </w:p>
          <w:p w14:paraId="39D72C87" w14:textId="0A0C621F" w:rsidR="00227003" w:rsidRPr="00A60FC2" w:rsidRDefault="00227003" w:rsidP="002930BF">
            <w:pPr>
              <w:spacing w:line="240" w:lineRule="auto"/>
              <w:ind w:left="0" w:right="180" w:firstLine="272"/>
              <w:rPr>
                <w:sz w:val="22"/>
                <w:szCs w:val="22"/>
                <w:lang w:val="ro-MD"/>
              </w:rPr>
            </w:pPr>
          </w:p>
        </w:tc>
        <w:tc>
          <w:tcPr>
            <w:tcW w:w="5635" w:type="dxa"/>
            <w:tcBorders>
              <w:top w:val="single" w:sz="4" w:space="0" w:color="000000"/>
              <w:left w:val="single" w:sz="4" w:space="0" w:color="000000"/>
              <w:bottom w:val="single" w:sz="4" w:space="0" w:color="000000"/>
              <w:right w:val="single" w:sz="4" w:space="0" w:color="000000"/>
            </w:tcBorders>
          </w:tcPr>
          <w:p w14:paraId="59CE1DF1" w14:textId="77777777" w:rsidR="00E91091" w:rsidRPr="00A60FC2" w:rsidRDefault="00E91091" w:rsidP="001B6D7B">
            <w:pPr>
              <w:spacing w:line="240" w:lineRule="auto"/>
              <w:ind w:right="159" w:firstLine="242"/>
              <w:jc w:val="center"/>
              <w:rPr>
                <w:b/>
                <w:bCs/>
                <w:sz w:val="22"/>
                <w:szCs w:val="22"/>
                <w:lang w:val="ro-RO"/>
              </w:rPr>
            </w:pPr>
            <w:r w:rsidRPr="00A60FC2">
              <w:rPr>
                <w:b/>
                <w:bCs/>
                <w:sz w:val="22"/>
                <w:szCs w:val="22"/>
                <w:lang w:val="ro-RO"/>
              </w:rPr>
              <w:t>DREPTURILE PASAGERILOR ÎN CAZ DE ANULARE SAU ÎNTÂRZIERE</w:t>
            </w:r>
          </w:p>
          <w:p w14:paraId="535F9E36" w14:textId="77777777" w:rsidR="00E91091" w:rsidRPr="00A60FC2" w:rsidRDefault="00E91091" w:rsidP="001B6D7B">
            <w:pPr>
              <w:spacing w:line="240" w:lineRule="auto"/>
              <w:ind w:right="159" w:firstLine="242"/>
              <w:jc w:val="center"/>
              <w:rPr>
                <w:b/>
                <w:bCs/>
                <w:sz w:val="22"/>
                <w:szCs w:val="22"/>
                <w:lang w:val="ro-RO"/>
              </w:rPr>
            </w:pPr>
          </w:p>
          <w:p w14:paraId="16455A88" w14:textId="77777777" w:rsidR="00E91091" w:rsidRPr="00A60FC2" w:rsidRDefault="00E91091" w:rsidP="001B6D7B">
            <w:pPr>
              <w:spacing w:line="240" w:lineRule="auto"/>
              <w:ind w:right="159" w:firstLine="242"/>
              <w:jc w:val="center"/>
              <w:rPr>
                <w:b/>
                <w:bCs/>
                <w:sz w:val="22"/>
                <w:szCs w:val="22"/>
                <w:lang w:val="ro-RO"/>
              </w:rPr>
            </w:pPr>
            <w:r w:rsidRPr="00A60FC2">
              <w:rPr>
                <w:b/>
                <w:bCs/>
                <w:sz w:val="22"/>
                <w:szCs w:val="22"/>
                <w:lang w:val="ro-RO"/>
              </w:rPr>
              <w:t>Secțiunea 1</w:t>
            </w:r>
          </w:p>
          <w:p w14:paraId="7DAECFDF" w14:textId="77777777" w:rsidR="00E91091" w:rsidRPr="00A60FC2" w:rsidRDefault="00E91091" w:rsidP="001B6D7B">
            <w:pPr>
              <w:spacing w:line="240" w:lineRule="auto"/>
              <w:ind w:right="159" w:firstLine="242"/>
              <w:jc w:val="center"/>
              <w:rPr>
                <w:b/>
                <w:bCs/>
                <w:sz w:val="22"/>
                <w:szCs w:val="22"/>
                <w:lang w:val="ro-RO"/>
              </w:rPr>
            </w:pPr>
            <w:r w:rsidRPr="00A60FC2">
              <w:rPr>
                <w:b/>
                <w:bCs/>
                <w:sz w:val="22"/>
                <w:szCs w:val="22"/>
                <w:lang w:val="ro-RO"/>
              </w:rPr>
              <w:t>Măsurile privind rambursarea, redirecționarea și informarea pasagerilor</w:t>
            </w:r>
          </w:p>
          <w:p w14:paraId="36698E41" w14:textId="77777777" w:rsidR="00E91091" w:rsidRPr="00A60FC2" w:rsidRDefault="00E91091" w:rsidP="001B6D7B">
            <w:pPr>
              <w:spacing w:line="240" w:lineRule="auto"/>
              <w:ind w:right="159" w:firstLine="242"/>
              <w:rPr>
                <w:sz w:val="22"/>
                <w:szCs w:val="22"/>
                <w:lang w:val="ro-RO"/>
              </w:rPr>
            </w:pPr>
            <w:r w:rsidRPr="00A60FC2">
              <w:rPr>
                <w:sz w:val="22"/>
                <w:szCs w:val="22"/>
                <w:lang w:val="ro-RO"/>
              </w:rPr>
              <w:t>44. În cazul în care operatorul de transport estimează, în mod rezonabil, că plecarea unui serviciu regulat din terminal va fi anulată sau întârziată cu mai mult de 120 de minute, ori în cazul suprarezervării, pasagerilor li se oferă imediat posibilitatea de a alege între:</w:t>
            </w:r>
          </w:p>
          <w:p w14:paraId="0A83315A" w14:textId="77777777" w:rsidR="00E91091" w:rsidRPr="00A60FC2" w:rsidRDefault="00E91091" w:rsidP="001B6D7B">
            <w:pPr>
              <w:spacing w:line="240" w:lineRule="auto"/>
              <w:ind w:right="159" w:firstLine="242"/>
              <w:rPr>
                <w:sz w:val="22"/>
                <w:szCs w:val="22"/>
                <w:lang w:val="ro-RO"/>
              </w:rPr>
            </w:pPr>
            <w:r w:rsidRPr="00A60FC2">
              <w:rPr>
                <w:sz w:val="22"/>
                <w:szCs w:val="22"/>
                <w:lang w:val="ro-RO"/>
              </w:rPr>
              <w:t>44.1. continuarea sau redirecționarea călătoriei către destinația finală, fără costuri suplimentare și în condiții comparabile, cu prima ocazie posibilă, conform contractului de transport;</w:t>
            </w:r>
          </w:p>
          <w:p w14:paraId="0ED41BAD" w14:textId="73941BA5" w:rsidR="00227003" w:rsidRPr="00A60FC2" w:rsidRDefault="00E91091" w:rsidP="00E00737">
            <w:pPr>
              <w:spacing w:line="240" w:lineRule="auto"/>
              <w:ind w:right="159" w:firstLine="242"/>
              <w:rPr>
                <w:sz w:val="22"/>
                <w:szCs w:val="22"/>
                <w:lang w:val="ro-RO"/>
              </w:rPr>
            </w:pPr>
            <w:r w:rsidRPr="00A60FC2">
              <w:rPr>
                <w:sz w:val="22"/>
                <w:szCs w:val="22"/>
                <w:lang w:val="ro-RO"/>
              </w:rPr>
              <w:t>44.2. rambursarea prețului biletului și, după caz, un serviciu gratuit de întoarcere cu autobuzul sau autocarul la punctul inițial de plecare, cu prima ocazie posibilă, conform contractului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7A366D26" w14:textId="5FE570B4"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0021A15B" w14:textId="77777777" w:rsidR="00227003" w:rsidRPr="00A60FC2" w:rsidRDefault="00227003" w:rsidP="001B6D7B">
            <w:pPr>
              <w:spacing w:line="240" w:lineRule="auto"/>
              <w:ind w:right="0" w:firstLine="95"/>
              <w:jc w:val="left"/>
              <w:rPr>
                <w:kern w:val="0"/>
                <w:sz w:val="22"/>
                <w:szCs w:val="22"/>
                <w:lang w:val="ro-MD"/>
                <w14:ligatures w14:val="none"/>
              </w:rPr>
            </w:pPr>
            <w:r w:rsidRPr="00A60FC2">
              <w:rPr>
                <w:kern w:val="0"/>
                <w:sz w:val="22"/>
                <w:szCs w:val="22"/>
                <w:lang w:val="ro-MD"/>
                <w14:ligatures w14:val="none"/>
              </w:rPr>
              <w:t xml:space="preserve">Transpunere adaptată. </w:t>
            </w:r>
          </w:p>
          <w:p w14:paraId="2537CC1E" w14:textId="77777777" w:rsidR="00227003" w:rsidRPr="00A60FC2" w:rsidRDefault="00227003" w:rsidP="001B6D7B">
            <w:pPr>
              <w:spacing w:line="240" w:lineRule="auto"/>
              <w:ind w:right="0" w:firstLine="95"/>
              <w:jc w:val="center"/>
              <w:rPr>
                <w:rFonts w:eastAsia="Arial"/>
                <w:color w:val="auto"/>
                <w:spacing w:val="4"/>
                <w:w w:val="105"/>
                <w:kern w:val="0"/>
                <w:sz w:val="22"/>
                <w:szCs w:val="22"/>
                <w:lang w:val="ro-MD" w:eastAsia="en-US"/>
                <w14:ligatures w14:val="none"/>
              </w:rPr>
            </w:pPr>
          </w:p>
          <w:p w14:paraId="15063894" w14:textId="77777777" w:rsidR="00227003" w:rsidRPr="00A60FC2" w:rsidRDefault="00227003" w:rsidP="001B6D7B">
            <w:pPr>
              <w:spacing w:line="240" w:lineRule="auto"/>
              <w:ind w:right="0" w:firstLine="95"/>
              <w:rPr>
                <w:sz w:val="22"/>
                <w:szCs w:val="22"/>
                <w:lang w:val="ro-MD"/>
              </w:rPr>
            </w:pPr>
          </w:p>
        </w:tc>
      </w:tr>
      <w:tr w:rsidR="002930BF" w:rsidRPr="00A60FC2" w14:paraId="63DDDC6E"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4A5554E0" w14:textId="136EDE60" w:rsidR="002930BF" w:rsidRPr="00A60FC2" w:rsidRDefault="002930BF" w:rsidP="002930BF">
            <w:pPr>
              <w:spacing w:line="240" w:lineRule="auto"/>
              <w:ind w:left="0" w:right="180" w:firstLine="272"/>
              <w:rPr>
                <w:sz w:val="22"/>
                <w:szCs w:val="22"/>
                <w:lang w:val="ro-MD" w:eastAsia="ru-RU"/>
              </w:rPr>
            </w:pPr>
            <w:r w:rsidRPr="00A60FC2">
              <w:rPr>
                <w:sz w:val="22"/>
                <w:szCs w:val="22"/>
                <w:lang w:val="ro-MD" w:eastAsia="ru-RU"/>
              </w:rPr>
              <w:t xml:space="preserve">(2) În cazul în care transportatorul nu oferă pasagerilor posibilitatea de alegere menționată la alineatul (1), pasagerul are dreptul la o despăgubire egală cu 50 % din prețul biletului, în plus față de rambursarea menționată la </w:t>
            </w:r>
            <w:r w:rsidRPr="00A60FC2">
              <w:rPr>
                <w:sz w:val="22"/>
                <w:szCs w:val="22"/>
                <w:lang w:val="ro-MD" w:eastAsia="ru-RU"/>
              </w:rPr>
              <w:lastRenderedPageBreak/>
              <w:t>alineatul (1) litera (b). Această sumă este plătită de către transportator în termen de o lună de la depunerea cererii de despăgubire.</w:t>
            </w:r>
          </w:p>
        </w:tc>
        <w:tc>
          <w:tcPr>
            <w:tcW w:w="5635" w:type="dxa"/>
            <w:tcBorders>
              <w:top w:val="single" w:sz="4" w:space="0" w:color="000000"/>
              <w:left w:val="single" w:sz="4" w:space="0" w:color="000000"/>
              <w:bottom w:val="single" w:sz="4" w:space="0" w:color="000000"/>
              <w:right w:val="single" w:sz="4" w:space="0" w:color="000000"/>
            </w:tcBorders>
          </w:tcPr>
          <w:p w14:paraId="46A5EE04" w14:textId="0D1187CA" w:rsidR="002930BF" w:rsidRPr="00E00737" w:rsidRDefault="005C74B4" w:rsidP="00E00737">
            <w:pPr>
              <w:spacing w:line="240" w:lineRule="auto"/>
              <w:ind w:right="159" w:firstLine="242"/>
              <w:rPr>
                <w:sz w:val="22"/>
                <w:szCs w:val="22"/>
                <w:lang w:val="ro-RO"/>
              </w:rPr>
            </w:pPr>
            <w:r w:rsidRPr="00A60FC2">
              <w:rPr>
                <w:sz w:val="22"/>
                <w:szCs w:val="22"/>
                <w:lang w:val="ro-RO"/>
              </w:rPr>
              <w:lastRenderedPageBreak/>
              <w:t xml:space="preserve">45. În cazul în care operatorul de transport nu oferă pasagerului opțiunile prevăzute la pct. 44, acesta are dreptul la o despăgubire egală cu 50% din prețul biletului, în plus față de rambursarea prevăzută la pct. 44.2. Despăgubirea se achită </w:t>
            </w:r>
            <w:r w:rsidRPr="00A60FC2">
              <w:rPr>
                <w:sz w:val="22"/>
                <w:szCs w:val="22"/>
                <w:lang w:val="ro-RO"/>
              </w:rPr>
              <w:lastRenderedPageBreak/>
              <w:t>de către transportator în termen de o lună de la data depunerii cererii.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66A8E4B8" w14:textId="77777777" w:rsidR="002930BF" w:rsidRPr="00A60FC2" w:rsidRDefault="002930BF"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785B5BCE" w14:textId="77777777" w:rsidR="002930BF" w:rsidRPr="00A60FC2" w:rsidRDefault="002930BF" w:rsidP="001B6D7B">
            <w:pPr>
              <w:spacing w:line="240" w:lineRule="auto"/>
              <w:ind w:right="0" w:firstLine="95"/>
              <w:jc w:val="left"/>
              <w:rPr>
                <w:kern w:val="0"/>
                <w:sz w:val="22"/>
                <w:szCs w:val="22"/>
                <w:lang w:val="ro-MD"/>
                <w14:ligatures w14:val="none"/>
              </w:rPr>
            </w:pPr>
          </w:p>
        </w:tc>
      </w:tr>
      <w:tr w:rsidR="002930BF" w:rsidRPr="00C64FEE" w14:paraId="5E2F11EC"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6E57B2E7" w14:textId="71B1B239" w:rsidR="002930BF" w:rsidRPr="00A60FC2" w:rsidRDefault="002930BF" w:rsidP="002930BF">
            <w:pPr>
              <w:spacing w:line="240" w:lineRule="auto"/>
              <w:ind w:left="0" w:right="180" w:firstLine="272"/>
              <w:rPr>
                <w:sz w:val="22"/>
                <w:szCs w:val="22"/>
                <w:lang w:val="ro-MD" w:eastAsia="ru-RU"/>
              </w:rPr>
            </w:pPr>
            <w:r w:rsidRPr="00A60FC2">
              <w:rPr>
                <w:sz w:val="22"/>
                <w:szCs w:val="22"/>
                <w:lang w:val="ro-MD" w:eastAsia="ru-RU"/>
              </w:rPr>
              <w:t>(3) În cazul în care autobuzul sau autocarul devine inoperabil în timpul călătoriei, transportatorul asigură fie continuarea serviciului cu un alt vehicul de la locația vehiculului devenit inoperabil, fie transportul de la locația vehiculului devenit inoperabil la un punct de așteptare adecvat sau la un terminal de la care devine posibilă continuarea călătoriei.</w:t>
            </w:r>
          </w:p>
        </w:tc>
        <w:tc>
          <w:tcPr>
            <w:tcW w:w="5635" w:type="dxa"/>
            <w:tcBorders>
              <w:top w:val="single" w:sz="4" w:space="0" w:color="000000"/>
              <w:left w:val="single" w:sz="4" w:space="0" w:color="000000"/>
              <w:bottom w:val="single" w:sz="4" w:space="0" w:color="000000"/>
              <w:right w:val="single" w:sz="4" w:space="0" w:color="000000"/>
            </w:tcBorders>
          </w:tcPr>
          <w:p w14:paraId="35772B46" w14:textId="64E70794" w:rsidR="002930BF" w:rsidRPr="00E00737" w:rsidRDefault="00032D3A" w:rsidP="00E00737">
            <w:pPr>
              <w:spacing w:line="240" w:lineRule="auto"/>
              <w:ind w:right="159" w:firstLine="242"/>
              <w:rPr>
                <w:sz w:val="22"/>
                <w:szCs w:val="22"/>
                <w:lang w:val="ro-RO"/>
              </w:rPr>
            </w:pPr>
            <w:r w:rsidRPr="00A60FC2">
              <w:rPr>
                <w:sz w:val="22"/>
                <w:szCs w:val="22"/>
                <w:lang w:val="ro-RO"/>
              </w:rPr>
              <w:t>46. În cazul în care autobuzul sau autocarul devine inoperabil pe parcursul călătoriei, transportatorul asigură fie continuarea serviciului cu un alt vehicul de la locul incidentului, fie transportul pasagerilor de la locul incidentului la un punct de așteptare adecvat sau la un terminal de unde este posibilă continuarea călătoriei.</w:t>
            </w:r>
          </w:p>
        </w:tc>
        <w:tc>
          <w:tcPr>
            <w:tcW w:w="1701" w:type="dxa"/>
            <w:tcBorders>
              <w:top w:val="single" w:sz="4" w:space="0" w:color="000000"/>
              <w:left w:val="single" w:sz="4" w:space="0" w:color="000000"/>
              <w:bottom w:val="single" w:sz="4" w:space="0" w:color="000000"/>
              <w:right w:val="single" w:sz="4" w:space="0" w:color="000000"/>
            </w:tcBorders>
            <w:vAlign w:val="center"/>
          </w:tcPr>
          <w:p w14:paraId="37C3F0E0" w14:textId="77777777" w:rsidR="002930BF" w:rsidRPr="00A60FC2" w:rsidRDefault="002930BF"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72FC900C" w14:textId="77777777" w:rsidR="002930BF" w:rsidRPr="00A60FC2" w:rsidRDefault="002930BF" w:rsidP="001B6D7B">
            <w:pPr>
              <w:spacing w:line="240" w:lineRule="auto"/>
              <w:ind w:right="0" w:firstLine="95"/>
              <w:jc w:val="left"/>
              <w:rPr>
                <w:kern w:val="0"/>
                <w:sz w:val="22"/>
                <w:szCs w:val="22"/>
                <w:lang w:val="ro-MD"/>
                <w14:ligatures w14:val="none"/>
              </w:rPr>
            </w:pPr>
          </w:p>
        </w:tc>
      </w:tr>
      <w:tr w:rsidR="002930BF" w:rsidRPr="00C64FEE" w14:paraId="0EB64148"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7FBAE0F8" w14:textId="2E4799D8" w:rsidR="002930BF" w:rsidRPr="00A60FC2" w:rsidRDefault="002930BF" w:rsidP="002930BF">
            <w:pPr>
              <w:spacing w:line="240" w:lineRule="auto"/>
              <w:ind w:left="0" w:right="180" w:firstLine="272"/>
              <w:rPr>
                <w:sz w:val="22"/>
                <w:szCs w:val="22"/>
                <w:lang w:val="ro-MD" w:eastAsia="ru-RU"/>
              </w:rPr>
            </w:pPr>
            <w:r w:rsidRPr="00A60FC2">
              <w:rPr>
                <w:sz w:val="22"/>
                <w:szCs w:val="22"/>
                <w:lang w:val="ro-MD" w:eastAsia="ru-RU"/>
              </w:rPr>
              <w:t>(4) În cazul în care plecarea dintr-o stație de autobuz a unui serviciu regulat este anulată sau are o întârziere de peste 120 de minute, pasagerii au dreptul la continuarea sau redirecționarea călătoriei sau la rambursarea prețului biletului de către transportator, astfel cum este menționat în alineatul (1).</w:t>
            </w:r>
          </w:p>
        </w:tc>
        <w:tc>
          <w:tcPr>
            <w:tcW w:w="5635" w:type="dxa"/>
            <w:tcBorders>
              <w:top w:val="single" w:sz="4" w:space="0" w:color="000000"/>
              <w:left w:val="single" w:sz="4" w:space="0" w:color="000000"/>
              <w:bottom w:val="single" w:sz="4" w:space="0" w:color="000000"/>
              <w:right w:val="single" w:sz="4" w:space="0" w:color="000000"/>
            </w:tcBorders>
          </w:tcPr>
          <w:p w14:paraId="3F557F48" w14:textId="3E341D60" w:rsidR="002930BF" w:rsidRPr="00A60FC2" w:rsidRDefault="00E96F2A" w:rsidP="00E00737">
            <w:pPr>
              <w:spacing w:line="240" w:lineRule="auto"/>
              <w:ind w:right="159" w:firstLine="242"/>
              <w:rPr>
                <w:sz w:val="22"/>
                <w:szCs w:val="22"/>
                <w:lang w:val="ro-RO"/>
              </w:rPr>
            </w:pPr>
            <w:r w:rsidRPr="00A60FC2">
              <w:rPr>
                <w:sz w:val="22"/>
                <w:szCs w:val="22"/>
                <w:lang w:val="ro-RO"/>
              </w:rPr>
              <w:t>47. În cazul în care plecarea dintr-o stație de autobuz a unui serviciu regulat este anulată sau are o întârziere de peste 120 de minute, pasagerii au dreptul la continuarea sau redirecționarea călătoriei sau la rambursarea prețului biletului de către transportator, astfel cum este menționat în pct. 44.</w:t>
            </w:r>
          </w:p>
        </w:tc>
        <w:tc>
          <w:tcPr>
            <w:tcW w:w="1701" w:type="dxa"/>
            <w:tcBorders>
              <w:top w:val="single" w:sz="4" w:space="0" w:color="000000"/>
              <w:left w:val="single" w:sz="4" w:space="0" w:color="000000"/>
              <w:bottom w:val="single" w:sz="4" w:space="0" w:color="000000"/>
              <w:right w:val="single" w:sz="4" w:space="0" w:color="000000"/>
            </w:tcBorders>
            <w:vAlign w:val="center"/>
          </w:tcPr>
          <w:p w14:paraId="4E00CA4B" w14:textId="77777777" w:rsidR="002930BF" w:rsidRPr="00A60FC2" w:rsidRDefault="002930BF"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0F5D709F" w14:textId="77777777" w:rsidR="002930BF" w:rsidRPr="00A60FC2" w:rsidRDefault="002930BF" w:rsidP="001B6D7B">
            <w:pPr>
              <w:spacing w:line="240" w:lineRule="auto"/>
              <w:ind w:right="0" w:firstLine="95"/>
              <w:jc w:val="left"/>
              <w:rPr>
                <w:kern w:val="0"/>
                <w:sz w:val="22"/>
                <w:szCs w:val="22"/>
                <w:lang w:val="ro-MD"/>
                <w14:ligatures w14:val="none"/>
              </w:rPr>
            </w:pPr>
          </w:p>
        </w:tc>
      </w:tr>
      <w:tr w:rsidR="002930BF" w:rsidRPr="00C64FEE" w14:paraId="47FACBD6"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2B8D4140" w14:textId="181CF2F7" w:rsidR="002930BF" w:rsidRPr="00A60FC2" w:rsidRDefault="002930BF" w:rsidP="002930BF">
            <w:pPr>
              <w:spacing w:line="240" w:lineRule="auto"/>
              <w:ind w:left="0" w:right="180" w:firstLine="272"/>
              <w:rPr>
                <w:b/>
                <w:sz w:val="22"/>
                <w:szCs w:val="22"/>
                <w:lang w:val="ro-MD"/>
              </w:rPr>
            </w:pPr>
            <w:r w:rsidRPr="00A60FC2">
              <w:rPr>
                <w:sz w:val="22"/>
                <w:szCs w:val="22"/>
                <w:lang w:val="ro-MD"/>
              </w:rPr>
              <w:t>(5)</w:t>
            </w:r>
            <w:r w:rsidRPr="00A60FC2">
              <w:rPr>
                <w:sz w:val="22"/>
                <w:szCs w:val="22"/>
                <w:lang w:val="ro-MD" w:eastAsia="ru-RU"/>
              </w:rPr>
              <w:t xml:space="preserve"> Rambursarea prețului biletului, prevăzută la alineatul (1) litera (b) și la alineatul (4) se efectuează în termen de 14 zile de la efectuarea ofertei sau de la primirea cererii. Plata acoperă costul integral al biletului la prețul la care a fost achiziționat, pentru partea sau părțile de călătorie neefectuate și pentru partea sau părțile de călătorie efectuate deja în cazul în care călătoria nu mai servește niciunui scop raportat la planul inițial de călătorie al pasagerului. Pentru pasagerii posesori de permise de călătorie sau abonamente, plata corespunde proporției pe care o reprezintă costul călătoriei din costul total al permisului de călătorie sau al abonamentului. Rambursarea se efectuează în bani, cu excepția cazului în care pasagerul acceptă o altă formă de rambursare.</w:t>
            </w:r>
          </w:p>
        </w:tc>
        <w:tc>
          <w:tcPr>
            <w:tcW w:w="5635" w:type="dxa"/>
            <w:tcBorders>
              <w:top w:val="single" w:sz="4" w:space="0" w:color="000000"/>
              <w:left w:val="single" w:sz="4" w:space="0" w:color="000000"/>
              <w:bottom w:val="single" w:sz="4" w:space="0" w:color="000000"/>
              <w:right w:val="single" w:sz="4" w:space="0" w:color="000000"/>
            </w:tcBorders>
          </w:tcPr>
          <w:p w14:paraId="650D02EC" w14:textId="25EF1CA3" w:rsidR="002930BF" w:rsidRPr="00E00737" w:rsidRDefault="00D036C5" w:rsidP="00E00737">
            <w:pPr>
              <w:spacing w:line="240" w:lineRule="auto"/>
              <w:ind w:right="159" w:firstLine="242"/>
              <w:rPr>
                <w:sz w:val="22"/>
                <w:szCs w:val="22"/>
                <w:lang w:val="ro-RO"/>
              </w:rPr>
            </w:pPr>
            <w:r w:rsidRPr="00A60FC2">
              <w:rPr>
                <w:sz w:val="22"/>
                <w:szCs w:val="22"/>
                <w:lang w:val="ro-RO"/>
              </w:rPr>
              <w:t>48. Rambursarea prețului biletului prevăzută la pct. 44.2. și pct. 47 se efectuează în termen de 14 zile de la data ofertei sau a primirii cererii de rambursare. Rambursarea acoperă costul integral al biletului la prețul de achiziție, pentru partea de călătorie neefectuată și pentru partea deja efectuată, în cazul în care călătoria nu mai servește scopului inițial al pasagerului. Pentru pasagerii posesori de permise de călătorie sau abonamente, plata corespunde proporției pe care o reprezintă costul călătoriei din costul total al permisului de călătorie sau al abonamentului. Rambursarea se efectuează în bani, cu excepția cazului în care pasagerul acceptă o altă formă de rambursare.</w:t>
            </w:r>
          </w:p>
        </w:tc>
        <w:tc>
          <w:tcPr>
            <w:tcW w:w="1701" w:type="dxa"/>
            <w:tcBorders>
              <w:top w:val="single" w:sz="4" w:space="0" w:color="000000"/>
              <w:left w:val="single" w:sz="4" w:space="0" w:color="000000"/>
              <w:bottom w:val="single" w:sz="4" w:space="0" w:color="000000"/>
              <w:right w:val="single" w:sz="4" w:space="0" w:color="000000"/>
            </w:tcBorders>
            <w:vAlign w:val="center"/>
          </w:tcPr>
          <w:p w14:paraId="3F360D4C" w14:textId="77777777" w:rsidR="002930BF" w:rsidRPr="00A60FC2" w:rsidRDefault="002930BF"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17A8F63A" w14:textId="77777777" w:rsidR="002930BF" w:rsidRPr="00A60FC2" w:rsidRDefault="002930BF" w:rsidP="001B6D7B">
            <w:pPr>
              <w:spacing w:line="240" w:lineRule="auto"/>
              <w:ind w:right="0" w:firstLine="95"/>
              <w:jc w:val="left"/>
              <w:rPr>
                <w:kern w:val="0"/>
                <w:sz w:val="22"/>
                <w:szCs w:val="22"/>
                <w:lang w:val="ro-MD"/>
                <w14:ligatures w14:val="none"/>
              </w:rPr>
            </w:pPr>
          </w:p>
        </w:tc>
      </w:tr>
      <w:tr w:rsidR="00227003" w:rsidRPr="00A60FC2" w14:paraId="09AD055C" w14:textId="77777777" w:rsidTr="00E00737">
        <w:trPr>
          <w:trHeight w:val="2189"/>
        </w:trPr>
        <w:tc>
          <w:tcPr>
            <w:tcW w:w="5519" w:type="dxa"/>
            <w:gridSpan w:val="3"/>
            <w:tcBorders>
              <w:top w:val="single" w:sz="4" w:space="0" w:color="000000"/>
              <w:left w:val="single" w:sz="4" w:space="0" w:color="000000"/>
              <w:right w:val="single" w:sz="4" w:space="0" w:color="000000"/>
            </w:tcBorders>
          </w:tcPr>
          <w:p w14:paraId="41426504"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Articolul 20 Informarea</w:t>
            </w:r>
          </w:p>
          <w:p w14:paraId="37E46D04" w14:textId="1A5AC6A0" w:rsidR="00227003" w:rsidRPr="00A60FC2" w:rsidRDefault="00227003" w:rsidP="00BA6DD9">
            <w:pPr>
              <w:spacing w:line="240" w:lineRule="auto"/>
              <w:ind w:left="0" w:right="180" w:firstLine="272"/>
              <w:rPr>
                <w:sz w:val="22"/>
                <w:szCs w:val="22"/>
                <w:lang w:val="ro-MD" w:eastAsia="ru-RU"/>
              </w:rPr>
            </w:pPr>
            <w:r w:rsidRPr="00A60FC2">
              <w:rPr>
                <w:bCs/>
                <w:sz w:val="22"/>
                <w:szCs w:val="22"/>
                <w:lang w:val="ro-MD"/>
              </w:rPr>
              <w:t>(1)</w:t>
            </w:r>
            <w:r w:rsidRPr="00A60FC2">
              <w:rPr>
                <w:bCs/>
                <w:sz w:val="22"/>
                <w:szCs w:val="22"/>
                <w:lang w:val="ro-MD" w:eastAsia="ru-RU"/>
              </w:rPr>
              <w:t xml:space="preserve"> În</w:t>
            </w:r>
            <w:r w:rsidRPr="00A60FC2">
              <w:rPr>
                <w:sz w:val="22"/>
                <w:szCs w:val="22"/>
                <w:lang w:val="ro-MD" w:eastAsia="ru-RU"/>
              </w:rPr>
              <w:t xml:space="preserve"> cazul unei anulări sau al unei întârzieri a plecării unui serviciu regulat, pasagerii care pleacă din terminale sunt informați de către transportator sau, după caz, de către organismul de administrare a terminalului, în legătură cu situația respectivă cât mai curând posibil și, în orice caz, nu mai târziu de 30 de minute după plecarea planificată, precum și în legătură cu ora de plecare estimată, de îndată ce informația este disponibilă.</w:t>
            </w:r>
          </w:p>
        </w:tc>
        <w:tc>
          <w:tcPr>
            <w:tcW w:w="5635" w:type="dxa"/>
            <w:tcBorders>
              <w:top w:val="single" w:sz="4" w:space="0" w:color="000000"/>
              <w:left w:val="single" w:sz="4" w:space="0" w:color="000000"/>
              <w:right w:val="single" w:sz="4" w:space="0" w:color="000000"/>
            </w:tcBorders>
          </w:tcPr>
          <w:p w14:paraId="5136F789" w14:textId="0D6D1D0B" w:rsidR="00227003" w:rsidRPr="00E00737" w:rsidRDefault="007D160D" w:rsidP="00E00737">
            <w:pPr>
              <w:spacing w:line="240" w:lineRule="auto"/>
              <w:ind w:right="159" w:firstLine="242"/>
              <w:rPr>
                <w:sz w:val="22"/>
                <w:szCs w:val="22"/>
                <w:lang w:val="ro-RO"/>
              </w:rPr>
            </w:pPr>
            <w:r w:rsidRPr="00A60FC2">
              <w:rPr>
                <w:sz w:val="22"/>
                <w:szCs w:val="22"/>
                <w:lang w:val="ro-RO"/>
              </w:rPr>
              <w:t>49. În cazul anulării sau întârzierii plecării unui serviciu regulat, pasagerii care pleacă din terminale sunt informați de către operatorul de transport sau, după caz, de administratorul terminalului, privind situația existentă cât mai curând posibil, și, în orice caz, nu mai târziu de 30 de minute de la ora planificată a plecării, precum și cu privire la ora estimată a plecării, imediat ce informația devine disponibilă.</w:t>
            </w:r>
          </w:p>
        </w:tc>
        <w:tc>
          <w:tcPr>
            <w:tcW w:w="1701" w:type="dxa"/>
            <w:tcBorders>
              <w:top w:val="single" w:sz="4" w:space="0" w:color="000000"/>
              <w:left w:val="single" w:sz="4" w:space="0" w:color="000000"/>
              <w:right w:val="single" w:sz="4" w:space="0" w:color="000000"/>
            </w:tcBorders>
            <w:vAlign w:val="center"/>
          </w:tcPr>
          <w:p w14:paraId="5B2ADED5"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44C32EBE" w14:textId="3489F55C"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right w:val="single" w:sz="4" w:space="0" w:color="000000"/>
            </w:tcBorders>
          </w:tcPr>
          <w:p w14:paraId="16B3890B" w14:textId="77777777" w:rsidR="00227003" w:rsidRPr="00A60FC2" w:rsidRDefault="00227003" w:rsidP="001B6D7B">
            <w:pPr>
              <w:spacing w:line="240" w:lineRule="auto"/>
              <w:ind w:right="0" w:firstLine="95"/>
              <w:rPr>
                <w:bCs/>
                <w:color w:val="auto"/>
                <w:sz w:val="22"/>
                <w:szCs w:val="22"/>
                <w:lang w:val="ro-MD"/>
              </w:rPr>
            </w:pPr>
            <w:r w:rsidRPr="00A60FC2">
              <w:rPr>
                <w:bCs/>
                <w:color w:val="auto"/>
                <w:sz w:val="22"/>
                <w:szCs w:val="22"/>
                <w:lang w:val="ro-MD"/>
              </w:rPr>
              <w:t xml:space="preserve">Transpunere adaptată. </w:t>
            </w:r>
          </w:p>
          <w:p w14:paraId="009D218C" w14:textId="77777777" w:rsidR="00227003" w:rsidRPr="00A60FC2" w:rsidRDefault="00227003" w:rsidP="001B6D7B">
            <w:pPr>
              <w:spacing w:line="240" w:lineRule="auto"/>
              <w:ind w:right="0" w:firstLine="95"/>
              <w:jc w:val="left"/>
              <w:rPr>
                <w:bCs/>
                <w:color w:val="auto"/>
                <w:sz w:val="22"/>
                <w:szCs w:val="22"/>
                <w:lang w:val="ro-MD"/>
              </w:rPr>
            </w:pPr>
          </w:p>
          <w:p w14:paraId="271CB454" w14:textId="77777777" w:rsidR="00227003" w:rsidRPr="00A60FC2" w:rsidRDefault="00227003" w:rsidP="001B6D7B">
            <w:pPr>
              <w:spacing w:line="240" w:lineRule="auto"/>
              <w:ind w:right="0" w:firstLine="95"/>
              <w:jc w:val="center"/>
              <w:rPr>
                <w:bCs/>
                <w:color w:val="auto"/>
                <w:sz w:val="22"/>
                <w:szCs w:val="22"/>
                <w:lang w:val="ro-MD"/>
              </w:rPr>
            </w:pPr>
          </w:p>
          <w:p w14:paraId="133EC466" w14:textId="77777777" w:rsidR="00227003" w:rsidRPr="00A60FC2" w:rsidRDefault="00227003" w:rsidP="001B6D7B">
            <w:pPr>
              <w:spacing w:line="240" w:lineRule="auto"/>
              <w:ind w:right="0" w:firstLine="95"/>
              <w:jc w:val="center"/>
              <w:rPr>
                <w:bCs/>
                <w:color w:val="auto"/>
                <w:sz w:val="22"/>
                <w:szCs w:val="22"/>
                <w:lang w:val="ro-MD"/>
              </w:rPr>
            </w:pPr>
          </w:p>
          <w:p w14:paraId="1F0E7BB8" w14:textId="616681AF" w:rsidR="00227003" w:rsidRPr="00A60FC2" w:rsidRDefault="00227003" w:rsidP="001B6D7B">
            <w:pPr>
              <w:spacing w:line="240" w:lineRule="auto"/>
              <w:ind w:right="0" w:firstLine="95"/>
              <w:rPr>
                <w:sz w:val="22"/>
                <w:szCs w:val="22"/>
                <w:lang w:val="ro-MD"/>
              </w:rPr>
            </w:pPr>
          </w:p>
        </w:tc>
      </w:tr>
      <w:tr w:rsidR="00CF6BC8" w:rsidRPr="00C64FEE" w14:paraId="09D9EEF2" w14:textId="77777777" w:rsidTr="00E00737">
        <w:trPr>
          <w:trHeight w:val="1359"/>
        </w:trPr>
        <w:tc>
          <w:tcPr>
            <w:tcW w:w="5519" w:type="dxa"/>
            <w:gridSpan w:val="3"/>
            <w:tcBorders>
              <w:top w:val="single" w:sz="4" w:space="0" w:color="000000"/>
              <w:left w:val="single" w:sz="4" w:space="0" w:color="000000"/>
              <w:right w:val="single" w:sz="4" w:space="0" w:color="000000"/>
            </w:tcBorders>
          </w:tcPr>
          <w:p w14:paraId="11EF31C8" w14:textId="0C87FF31" w:rsidR="00CF6BC8" w:rsidRPr="00A60FC2" w:rsidRDefault="00FA42E5" w:rsidP="00FA42E5">
            <w:pPr>
              <w:spacing w:line="240" w:lineRule="auto"/>
              <w:ind w:left="0" w:right="180" w:firstLine="272"/>
              <w:rPr>
                <w:sz w:val="22"/>
                <w:szCs w:val="22"/>
                <w:lang w:val="ro-MD" w:eastAsia="ru-RU"/>
              </w:rPr>
            </w:pPr>
            <w:r w:rsidRPr="00A60FC2">
              <w:rPr>
                <w:sz w:val="22"/>
                <w:szCs w:val="22"/>
                <w:lang w:val="ro-MD"/>
              </w:rPr>
              <w:t>(2)</w:t>
            </w:r>
            <w:r w:rsidRPr="00A60FC2">
              <w:rPr>
                <w:sz w:val="22"/>
                <w:szCs w:val="22"/>
                <w:lang w:val="ro-MD" w:eastAsia="ru-RU"/>
              </w:rPr>
              <w:t xml:space="preserve"> Dacă pasagerii pierd un serviciu de legătură, conform programului anunțat, din cauza unei anulări sau a unei întârzieri, transportatorul sau, după caz, organismul de administrare a terminalului, depune eforturi rezonabile pentru a informa pasagerii respectivi despre legăturile alternative.</w:t>
            </w:r>
          </w:p>
        </w:tc>
        <w:tc>
          <w:tcPr>
            <w:tcW w:w="5635" w:type="dxa"/>
            <w:tcBorders>
              <w:top w:val="single" w:sz="4" w:space="0" w:color="000000"/>
              <w:left w:val="single" w:sz="4" w:space="0" w:color="000000"/>
              <w:right w:val="single" w:sz="4" w:space="0" w:color="000000"/>
            </w:tcBorders>
          </w:tcPr>
          <w:p w14:paraId="20557B3B" w14:textId="7E492AC3" w:rsidR="00CF6BC8" w:rsidRPr="00E00737" w:rsidRDefault="00A53B30" w:rsidP="00E00737">
            <w:pPr>
              <w:spacing w:line="240" w:lineRule="auto"/>
              <w:ind w:right="159" w:firstLine="242"/>
              <w:rPr>
                <w:sz w:val="22"/>
                <w:szCs w:val="22"/>
                <w:lang w:val="ro-RO"/>
              </w:rPr>
            </w:pPr>
            <w:r w:rsidRPr="00A60FC2">
              <w:rPr>
                <w:sz w:val="22"/>
                <w:szCs w:val="22"/>
                <w:lang w:val="ro-RO"/>
              </w:rPr>
              <w:t>50. Dacă pasagerii pierd un serviciu de legătură, conform programului anunțat, din cauza anulării sau întârzierii, operatorul de transport sau administratorul terminalului depune eforturi rezonabile pentru a informa pasagerii despre conexiunile alternative.</w:t>
            </w:r>
          </w:p>
        </w:tc>
        <w:tc>
          <w:tcPr>
            <w:tcW w:w="1701" w:type="dxa"/>
            <w:tcBorders>
              <w:top w:val="single" w:sz="4" w:space="0" w:color="000000"/>
              <w:left w:val="single" w:sz="4" w:space="0" w:color="000000"/>
              <w:right w:val="single" w:sz="4" w:space="0" w:color="000000"/>
            </w:tcBorders>
            <w:vAlign w:val="center"/>
          </w:tcPr>
          <w:p w14:paraId="0A655B68" w14:textId="77777777" w:rsidR="00CF6BC8" w:rsidRPr="00A60FC2" w:rsidRDefault="00CF6BC8"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right w:val="single" w:sz="4" w:space="0" w:color="000000"/>
            </w:tcBorders>
          </w:tcPr>
          <w:p w14:paraId="6D705781" w14:textId="77777777" w:rsidR="00CF6BC8" w:rsidRPr="00A60FC2" w:rsidRDefault="00CF6BC8" w:rsidP="001B6D7B">
            <w:pPr>
              <w:spacing w:line="240" w:lineRule="auto"/>
              <w:ind w:right="0" w:firstLine="95"/>
              <w:rPr>
                <w:bCs/>
                <w:color w:val="auto"/>
                <w:sz w:val="22"/>
                <w:szCs w:val="22"/>
                <w:lang w:val="ro-MD"/>
              </w:rPr>
            </w:pPr>
          </w:p>
        </w:tc>
      </w:tr>
      <w:tr w:rsidR="00CF6BC8" w:rsidRPr="00A60FC2" w14:paraId="3912ECC1" w14:textId="77777777" w:rsidTr="00E00737">
        <w:trPr>
          <w:trHeight w:val="1075"/>
        </w:trPr>
        <w:tc>
          <w:tcPr>
            <w:tcW w:w="5519" w:type="dxa"/>
            <w:gridSpan w:val="3"/>
            <w:tcBorders>
              <w:top w:val="single" w:sz="4" w:space="0" w:color="000000"/>
              <w:left w:val="single" w:sz="4" w:space="0" w:color="000000"/>
              <w:right w:val="single" w:sz="4" w:space="0" w:color="000000"/>
            </w:tcBorders>
          </w:tcPr>
          <w:p w14:paraId="46FEA504" w14:textId="275DD373" w:rsidR="00CF6BC8" w:rsidRPr="00A60FC2" w:rsidRDefault="00FA42E5" w:rsidP="00FA42E5">
            <w:pPr>
              <w:spacing w:line="240" w:lineRule="auto"/>
              <w:ind w:left="0" w:right="180" w:firstLine="272"/>
              <w:rPr>
                <w:sz w:val="22"/>
                <w:szCs w:val="22"/>
                <w:lang w:val="ro-MD" w:eastAsia="ru-RU"/>
              </w:rPr>
            </w:pPr>
            <w:r w:rsidRPr="00A60FC2">
              <w:rPr>
                <w:sz w:val="22"/>
                <w:szCs w:val="22"/>
                <w:lang w:val="ro-MD"/>
              </w:rPr>
              <w:t>(3)</w:t>
            </w:r>
            <w:r w:rsidRPr="00A60FC2">
              <w:rPr>
                <w:sz w:val="22"/>
                <w:szCs w:val="22"/>
                <w:lang w:val="ro-MD" w:eastAsia="ru-RU"/>
              </w:rPr>
              <w:t xml:space="preserve"> Transportatorul sau, după caz, organismul de administrare a terminalului, se asigură că persoanele cu handicap sau persoanele cu mobilitate redusă primesc informațiile obligatorii în temeiul alineatelor (1) și (2) în formate accesibile.</w:t>
            </w:r>
          </w:p>
        </w:tc>
        <w:tc>
          <w:tcPr>
            <w:tcW w:w="5635" w:type="dxa"/>
            <w:tcBorders>
              <w:top w:val="single" w:sz="4" w:space="0" w:color="000000"/>
              <w:left w:val="single" w:sz="4" w:space="0" w:color="000000"/>
              <w:right w:val="single" w:sz="4" w:space="0" w:color="000000"/>
            </w:tcBorders>
          </w:tcPr>
          <w:p w14:paraId="523E5007" w14:textId="77777777" w:rsidR="007011A1" w:rsidRPr="00A60FC2" w:rsidRDefault="007011A1" w:rsidP="001B6D7B">
            <w:pPr>
              <w:spacing w:line="240" w:lineRule="auto"/>
              <w:ind w:right="159" w:firstLine="242"/>
              <w:rPr>
                <w:sz w:val="22"/>
                <w:szCs w:val="22"/>
                <w:lang w:val="ro-RO"/>
              </w:rPr>
            </w:pPr>
            <w:r w:rsidRPr="00A60FC2">
              <w:rPr>
                <w:sz w:val="22"/>
                <w:szCs w:val="22"/>
                <w:lang w:val="ro-RO"/>
              </w:rPr>
              <w:t>51. Operatorul de transport sau administratorul terminalului se asigură că persoanele cu dizabilități sau cu mobilitate redusă primesc informațiile prevăzute la pct. 49 și 50 în formate accesibile.</w:t>
            </w:r>
          </w:p>
          <w:p w14:paraId="320D717B" w14:textId="79872FB6" w:rsidR="00CF6BC8" w:rsidRPr="00A60FC2" w:rsidRDefault="00CF6BC8" w:rsidP="001B6D7B">
            <w:pPr>
              <w:spacing w:line="240" w:lineRule="auto"/>
              <w:ind w:right="159" w:firstLine="242"/>
              <w:rPr>
                <w:b/>
                <w:bCs/>
                <w:sz w:val="22"/>
                <w:szCs w:val="22"/>
                <w:lang w:val="ro-RO" w:bidi="ar-BH"/>
              </w:rPr>
            </w:pPr>
          </w:p>
        </w:tc>
        <w:tc>
          <w:tcPr>
            <w:tcW w:w="1701" w:type="dxa"/>
            <w:tcBorders>
              <w:top w:val="single" w:sz="4" w:space="0" w:color="000000"/>
              <w:left w:val="single" w:sz="4" w:space="0" w:color="000000"/>
              <w:right w:val="single" w:sz="4" w:space="0" w:color="000000"/>
            </w:tcBorders>
            <w:vAlign w:val="center"/>
          </w:tcPr>
          <w:p w14:paraId="48C74C28" w14:textId="77777777" w:rsidR="00CF6BC8" w:rsidRPr="00A60FC2" w:rsidRDefault="00CF6BC8"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right w:val="single" w:sz="4" w:space="0" w:color="000000"/>
            </w:tcBorders>
          </w:tcPr>
          <w:p w14:paraId="20C17785" w14:textId="77777777" w:rsidR="00CF6BC8" w:rsidRPr="00A60FC2" w:rsidRDefault="00CF6BC8" w:rsidP="001B6D7B">
            <w:pPr>
              <w:spacing w:line="240" w:lineRule="auto"/>
              <w:ind w:right="0" w:firstLine="95"/>
              <w:rPr>
                <w:bCs/>
                <w:color w:val="auto"/>
                <w:sz w:val="22"/>
                <w:szCs w:val="22"/>
                <w:lang w:val="ro-MD"/>
              </w:rPr>
            </w:pPr>
          </w:p>
        </w:tc>
      </w:tr>
      <w:tr w:rsidR="00FA42E5" w:rsidRPr="00C64FEE" w14:paraId="04A2326A" w14:textId="77777777" w:rsidTr="00E00737">
        <w:trPr>
          <w:trHeight w:val="83"/>
        </w:trPr>
        <w:tc>
          <w:tcPr>
            <w:tcW w:w="5519" w:type="dxa"/>
            <w:gridSpan w:val="3"/>
            <w:tcBorders>
              <w:top w:val="single" w:sz="4" w:space="0" w:color="000000"/>
              <w:left w:val="single" w:sz="4" w:space="0" w:color="000000"/>
              <w:right w:val="single" w:sz="4" w:space="0" w:color="000000"/>
            </w:tcBorders>
          </w:tcPr>
          <w:p w14:paraId="29BC24EA" w14:textId="31222AD4" w:rsidR="00FA42E5" w:rsidRPr="00A60FC2" w:rsidRDefault="00FA42E5" w:rsidP="00FA42E5">
            <w:pPr>
              <w:spacing w:line="240" w:lineRule="auto"/>
              <w:ind w:left="0" w:right="180" w:firstLine="272"/>
              <w:rPr>
                <w:b/>
                <w:sz w:val="22"/>
                <w:szCs w:val="22"/>
                <w:lang w:val="ro-MD"/>
              </w:rPr>
            </w:pPr>
            <w:r w:rsidRPr="00A60FC2">
              <w:rPr>
                <w:sz w:val="22"/>
                <w:szCs w:val="22"/>
                <w:lang w:val="ro-MD"/>
              </w:rPr>
              <w:t>(4)</w:t>
            </w:r>
            <w:r w:rsidRPr="00A60FC2">
              <w:rPr>
                <w:sz w:val="22"/>
                <w:szCs w:val="22"/>
                <w:lang w:val="ro-MD" w:eastAsia="ru-RU"/>
              </w:rPr>
              <w:t xml:space="preserve"> Atunci când este posibil, informațiile prevăzute la alineatele (1) și (2) se furnizează prin mijloace electronice tuturor pasagerilor, inclusiv celor care pleacă din stațiile de autobuz, în intervalele stipulate la alineatul (1), în cazul în care pasagerul a solicitat acest lucru și a furnizat transportatorului datele de contact necesare.</w:t>
            </w:r>
          </w:p>
        </w:tc>
        <w:tc>
          <w:tcPr>
            <w:tcW w:w="5635" w:type="dxa"/>
            <w:tcBorders>
              <w:top w:val="single" w:sz="4" w:space="0" w:color="000000"/>
              <w:left w:val="single" w:sz="4" w:space="0" w:color="000000"/>
              <w:right w:val="single" w:sz="4" w:space="0" w:color="000000"/>
            </w:tcBorders>
          </w:tcPr>
          <w:p w14:paraId="31E0E2FA" w14:textId="5A8FAE26" w:rsidR="00FA42E5" w:rsidRPr="00E00737" w:rsidRDefault="001A2EF3" w:rsidP="00E00737">
            <w:pPr>
              <w:spacing w:line="240" w:lineRule="auto"/>
              <w:ind w:right="159" w:firstLine="242"/>
              <w:rPr>
                <w:sz w:val="22"/>
                <w:szCs w:val="22"/>
                <w:lang w:val="ro-RO"/>
              </w:rPr>
            </w:pPr>
            <w:r w:rsidRPr="00A60FC2">
              <w:rPr>
                <w:sz w:val="22"/>
                <w:szCs w:val="22"/>
                <w:lang w:val="ro-RO"/>
              </w:rPr>
              <w:t>52. Ori de câte ori este posibil, atunci când operatorul de transport sau administratorul terminalului dispune de datele de contact ale pasagerului și de mijloacele tehnice necesare, informațiile prevăzute la pct. 49 și 50  se furnizează prin mijloace electronice tuturor pasagerilor, inclusiv celor care pleacă din stațiile de autobuz, în intervalele prevăzute la pct. 49, dacă pasagerul a solicitat acest lucru și a furnizat datele de contact necesare operatorului de transport.</w:t>
            </w:r>
          </w:p>
        </w:tc>
        <w:tc>
          <w:tcPr>
            <w:tcW w:w="1701" w:type="dxa"/>
            <w:tcBorders>
              <w:top w:val="single" w:sz="4" w:space="0" w:color="000000"/>
              <w:left w:val="single" w:sz="4" w:space="0" w:color="000000"/>
              <w:right w:val="single" w:sz="4" w:space="0" w:color="000000"/>
            </w:tcBorders>
            <w:vAlign w:val="center"/>
          </w:tcPr>
          <w:p w14:paraId="1B704C9E" w14:textId="77777777" w:rsidR="00FA42E5" w:rsidRPr="00A60FC2" w:rsidRDefault="00FA42E5"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right w:val="single" w:sz="4" w:space="0" w:color="000000"/>
            </w:tcBorders>
          </w:tcPr>
          <w:p w14:paraId="3E37FAED" w14:textId="77777777" w:rsidR="00FA42E5" w:rsidRPr="00A60FC2" w:rsidRDefault="00FA42E5" w:rsidP="001B6D7B">
            <w:pPr>
              <w:spacing w:line="240" w:lineRule="auto"/>
              <w:ind w:right="0" w:firstLine="95"/>
              <w:rPr>
                <w:bCs/>
                <w:color w:val="auto"/>
                <w:sz w:val="22"/>
                <w:szCs w:val="22"/>
                <w:lang w:val="ro-MD"/>
              </w:rPr>
            </w:pPr>
          </w:p>
        </w:tc>
      </w:tr>
      <w:tr w:rsidR="00227003" w:rsidRPr="00A60FC2" w14:paraId="6C8629D4"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096F9EC5"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21 Asistența în cazul anulării sau întârzierii plecărilor</w:t>
            </w:r>
          </w:p>
          <w:p w14:paraId="403E1064"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 xml:space="preserve">Pentru o călătorie cu o durată programată mai mare de trei ore, în caz de anulare sau întârziere la plecarea de la </w:t>
            </w:r>
            <w:r w:rsidRPr="00A60FC2">
              <w:rPr>
                <w:sz w:val="22"/>
                <w:szCs w:val="22"/>
                <w:lang w:val="ro-MD" w:eastAsia="ru-RU"/>
              </w:rPr>
              <w:lastRenderedPageBreak/>
              <w:t>terminal mai mare de 90 de minute, transportatorul oferă gratuit pasagerilor:</w:t>
            </w:r>
          </w:p>
          <w:p w14:paraId="3123AAC1"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(a)</w:t>
            </w:r>
            <w:r w:rsidRPr="00A60FC2">
              <w:rPr>
                <w:sz w:val="22"/>
                <w:szCs w:val="22"/>
                <w:lang w:val="ro-MD" w:eastAsia="ru-RU"/>
              </w:rPr>
              <w:t xml:space="preserve"> gustări, mâncare sau băuturi răcoritoare în mod rezonabil raportate la timpul de așteptare sau durata întârzierii, în cazul în care acestea sunt disponibile în autobuz sau la terminal sau se poate face, în mod rezonabil, aprovizionarea cu ele;</w:t>
            </w:r>
          </w:p>
          <w:p w14:paraId="5403E535"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t>(b)</w:t>
            </w:r>
            <w:r w:rsidRPr="00A60FC2">
              <w:rPr>
                <w:sz w:val="22"/>
                <w:szCs w:val="22"/>
                <w:lang w:val="ro-MD" w:eastAsia="ru-RU"/>
              </w:rPr>
              <w:t xml:space="preserve"> o cameră de hotel sau altă formă de cazare, precum și asistență pentru aranjarea transportului între terminal și locul de cazare în cazul în care este necesară o ședere de una sau mai multe nopți. Transportatorul poate limita costul total al cazării pentru fiecare pasager, fără a se include transportul de la și către terminal și locul de cazare, la 80 EUR pe noapte și la un maximum de 2 nopți.</w:t>
            </w:r>
          </w:p>
          <w:p w14:paraId="26EAA945" w14:textId="4018956A"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În aplicarea prezentului articol, transportatorul acordă o atenție specială nevoilor persoanelor cu handicap și persoanelor cu mobilitate redusă și ale oricăror persoane însoțitoare ale acestora.</w:t>
            </w:r>
          </w:p>
        </w:tc>
        <w:tc>
          <w:tcPr>
            <w:tcW w:w="5635" w:type="dxa"/>
            <w:tcBorders>
              <w:top w:val="single" w:sz="4" w:space="0" w:color="000000"/>
              <w:left w:val="single" w:sz="4" w:space="0" w:color="000000"/>
              <w:bottom w:val="single" w:sz="4" w:space="0" w:color="000000"/>
              <w:right w:val="single" w:sz="4" w:space="0" w:color="000000"/>
            </w:tcBorders>
          </w:tcPr>
          <w:p w14:paraId="467C7294" w14:textId="77777777" w:rsidR="003706F2" w:rsidRPr="00A60FC2" w:rsidRDefault="003706F2" w:rsidP="001B6D7B">
            <w:pPr>
              <w:spacing w:line="240" w:lineRule="auto"/>
              <w:ind w:right="159" w:firstLine="242"/>
              <w:jc w:val="center"/>
              <w:rPr>
                <w:b/>
                <w:bCs/>
                <w:sz w:val="22"/>
                <w:szCs w:val="22"/>
                <w:lang w:val="ro-RO"/>
              </w:rPr>
            </w:pPr>
            <w:r w:rsidRPr="00A60FC2">
              <w:rPr>
                <w:b/>
                <w:bCs/>
                <w:sz w:val="22"/>
                <w:szCs w:val="22"/>
                <w:lang w:val="ro-RO"/>
              </w:rPr>
              <w:lastRenderedPageBreak/>
              <w:t>Secțiunea a 2-a</w:t>
            </w:r>
          </w:p>
          <w:p w14:paraId="2F4466AB" w14:textId="77777777" w:rsidR="003706F2" w:rsidRPr="00A60FC2" w:rsidRDefault="003706F2" w:rsidP="001B6D7B">
            <w:pPr>
              <w:spacing w:line="240" w:lineRule="auto"/>
              <w:ind w:right="159" w:firstLine="242"/>
              <w:jc w:val="center"/>
              <w:rPr>
                <w:b/>
                <w:bCs/>
                <w:sz w:val="22"/>
                <w:szCs w:val="22"/>
                <w:lang w:val="ro-RO"/>
              </w:rPr>
            </w:pPr>
            <w:r w:rsidRPr="00A60FC2">
              <w:rPr>
                <w:b/>
                <w:bCs/>
                <w:sz w:val="22"/>
                <w:szCs w:val="22"/>
                <w:lang w:val="ro-RO"/>
              </w:rPr>
              <w:t>Asistența și excepțiile în cazul anulării sau întârzierii plecărilor</w:t>
            </w:r>
          </w:p>
          <w:p w14:paraId="6E236BDC" w14:textId="77777777" w:rsidR="003706F2" w:rsidRPr="00A60FC2" w:rsidRDefault="003706F2" w:rsidP="001B6D7B">
            <w:pPr>
              <w:spacing w:line="240" w:lineRule="auto"/>
              <w:ind w:right="159" w:firstLine="242"/>
              <w:rPr>
                <w:sz w:val="22"/>
                <w:szCs w:val="22"/>
                <w:lang w:val="ro-RO"/>
              </w:rPr>
            </w:pPr>
            <w:r w:rsidRPr="00A60FC2">
              <w:rPr>
                <w:sz w:val="22"/>
                <w:szCs w:val="22"/>
                <w:lang w:val="ro-RO"/>
              </w:rPr>
              <w:lastRenderedPageBreak/>
              <w:t>53. Pentru o călătorie cu o durată programată mai mare de trei ore, în caz de anulare sau întârziere la plecarea de la terminal mai mare de 90 de minute, transportatorul oferă gratuit pasagerilor:</w:t>
            </w:r>
          </w:p>
          <w:p w14:paraId="5FEDCA89" w14:textId="77777777" w:rsidR="003706F2" w:rsidRPr="00A60FC2" w:rsidRDefault="003706F2" w:rsidP="001B6D7B">
            <w:pPr>
              <w:spacing w:line="240" w:lineRule="auto"/>
              <w:ind w:right="159" w:firstLine="242"/>
              <w:rPr>
                <w:sz w:val="22"/>
                <w:szCs w:val="22"/>
                <w:lang w:val="ro-RO"/>
              </w:rPr>
            </w:pPr>
            <w:r w:rsidRPr="00A60FC2">
              <w:rPr>
                <w:sz w:val="22"/>
                <w:szCs w:val="22"/>
                <w:lang w:val="ro-RO"/>
              </w:rPr>
              <w:t>53.1. gustări, mâncare sau băuturi răcoritoare în mod rezonabil raportate la timpul de așteptare sau durata întârzierii, în cazul în care acestea sunt disponibile în autobuz sau la terminal sau se poate face, în mod rezonabil, aprovizionarea cu ele;</w:t>
            </w:r>
          </w:p>
          <w:p w14:paraId="407FCE19" w14:textId="77777777" w:rsidR="003706F2" w:rsidRPr="00A60FC2" w:rsidRDefault="003706F2" w:rsidP="001B6D7B">
            <w:pPr>
              <w:spacing w:line="240" w:lineRule="auto"/>
              <w:ind w:right="159" w:firstLine="242"/>
              <w:rPr>
                <w:sz w:val="22"/>
                <w:szCs w:val="22"/>
                <w:lang w:val="ro-RO"/>
              </w:rPr>
            </w:pPr>
            <w:r w:rsidRPr="00A60FC2">
              <w:rPr>
                <w:sz w:val="22"/>
                <w:szCs w:val="22"/>
                <w:lang w:val="ro-RO"/>
              </w:rPr>
              <w:t>53.2. o cameră de hotel sau altă formă de cazare, precum și asistență pentru aranjarea transportului între terminal și locul de cazare în cazul în care este necesară o ședere de una sau mai multe nopți. Transportatorul poate limita costul total al cazării pentru fiecare pasager, fără a se include transportul de la și către terminal și locul de cazare, la 80 EUR pe noapte și la un maximum de 2 nopți.</w:t>
            </w:r>
          </w:p>
          <w:p w14:paraId="136C72B1" w14:textId="58D47E74" w:rsidR="00227003" w:rsidRPr="00E00737" w:rsidRDefault="003706F2" w:rsidP="00E00737">
            <w:pPr>
              <w:spacing w:line="240" w:lineRule="auto"/>
              <w:ind w:right="159" w:firstLine="242"/>
              <w:rPr>
                <w:sz w:val="22"/>
                <w:szCs w:val="22"/>
                <w:lang w:val="ro-RO"/>
              </w:rPr>
            </w:pPr>
            <w:r w:rsidRPr="00A60FC2">
              <w:rPr>
                <w:sz w:val="22"/>
                <w:szCs w:val="22"/>
                <w:lang w:val="ro-RO"/>
              </w:rPr>
              <w:t>54. În aplicarea dispozițiilor pct. 53, operatorul de transport acordă o atenție deosebită nevoilor persoanelor cu dizabilități sau cu mobilitate redusă, precum și ale însoțitorilor acestora.</w:t>
            </w:r>
          </w:p>
        </w:tc>
        <w:tc>
          <w:tcPr>
            <w:tcW w:w="1701" w:type="dxa"/>
            <w:tcBorders>
              <w:top w:val="single" w:sz="4" w:space="0" w:color="000000"/>
              <w:left w:val="single" w:sz="4" w:space="0" w:color="000000"/>
              <w:bottom w:val="single" w:sz="4" w:space="0" w:color="000000"/>
              <w:right w:val="single" w:sz="4" w:space="0" w:color="000000"/>
            </w:tcBorders>
            <w:vAlign w:val="center"/>
          </w:tcPr>
          <w:p w14:paraId="4D6791A6"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p w14:paraId="4278B3BD" w14:textId="77777777"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B941F6C" w14:textId="77777777" w:rsidR="00227003" w:rsidRPr="00A60FC2" w:rsidRDefault="00227003" w:rsidP="001B6D7B">
            <w:pPr>
              <w:spacing w:line="240" w:lineRule="auto"/>
              <w:ind w:right="0" w:firstLine="95"/>
              <w:rPr>
                <w:sz w:val="22"/>
                <w:szCs w:val="22"/>
                <w:lang w:val="ro-MD"/>
              </w:rPr>
            </w:pPr>
          </w:p>
        </w:tc>
      </w:tr>
      <w:tr w:rsidR="00227003" w:rsidRPr="00A60FC2" w14:paraId="6977FE3B" w14:textId="77777777" w:rsidTr="00E00737">
        <w:trPr>
          <w:trHeight w:val="1027"/>
        </w:trPr>
        <w:tc>
          <w:tcPr>
            <w:tcW w:w="5519" w:type="dxa"/>
            <w:gridSpan w:val="3"/>
            <w:tcBorders>
              <w:top w:val="single" w:sz="4" w:space="0" w:color="000000"/>
              <w:left w:val="single" w:sz="4" w:space="0" w:color="000000"/>
              <w:bottom w:val="single" w:sz="4" w:space="0" w:color="000000"/>
              <w:right w:val="single" w:sz="4" w:space="0" w:color="000000"/>
            </w:tcBorders>
          </w:tcPr>
          <w:p w14:paraId="1EED778C" w14:textId="77777777" w:rsidR="00227003" w:rsidRPr="00A60FC2" w:rsidRDefault="00227003" w:rsidP="00CC5264">
            <w:pPr>
              <w:spacing w:line="240" w:lineRule="auto"/>
              <w:ind w:left="0" w:right="180" w:firstLine="272"/>
              <w:jc w:val="center"/>
              <w:rPr>
                <w:b/>
                <w:bCs/>
                <w:sz w:val="22"/>
                <w:szCs w:val="22"/>
                <w:lang w:val="ro-MD" w:eastAsia="ru-RU"/>
              </w:rPr>
            </w:pPr>
            <w:r w:rsidRPr="00A60FC2">
              <w:rPr>
                <w:b/>
                <w:bCs/>
                <w:sz w:val="22"/>
                <w:szCs w:val="22"/>
                <w:lang w:val="ro-MD" w:eastAsia="ru-RU"/>
              </w:rPr>
              <w:t>Articolul 22 Alte plângeri</w:t>
            </w:r>
          </w:p>
          <w:p w14:paraId="42540BC6" w14:textId="17100489"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Nicio dispoziție din prezentul capitol nu împiedică pasagerii să solicite, în conformitate cu legislația națională și prin intermediul instanțelor naționale, despăgubiri pentru prejudiciile rezultate în urma anulării sau întârzierii unor servicii regulate.</w:t>
            </w:r>
          </w:p>
        </w:tc>
        <w:tc>
          <w:tcPr>
            <w:tcW w:w="5635" w:type="dxa"/>
            <w:tcBorders>
              <w:top w:val="single" w:sz="4" w:space="0" w:color="000000"/>
              <w:left w:val="single" w:sz="4" w:space="0" w:color="000000"/>
              <w:bottom w:val="single" w:sz="4" w:space="0" w:color="000000"/>
              <w:right w:val="single" w:sz="4" w:space="0" w:color="000000"/>
            </w:tcBorders>
          </w:tcPr>
          <w:p w14:paraId="2D548260" w14:textId="620E62FA" w:rsidR="00227003" w:rsidRPr="00E00737" w:rsidRDefault="002F2609" w:rsidP="00E00737">
            <w:pPr>
              <w:spacing w:line="240" w:lineRule="auto"/>
              <w:ind w:right="159" w:firstLine="242"/>
              <w:rPr>
                <w:sz w:val="22"/>
                <w:szCs w:val="22"/>
                <w:lang w:val="ro-RO"/>
              </w:rPr>
            </w:pPr>
            <w:r w:rsidRPr="00A60FC2">
              <w:rPr>
                <w:sz w:val="22"/>
                <w:szCs w:val="22"/>
                <w:lang w:val="ro-RO"/>
              </w:rPr>
              <w:t>55. Prevederile prezentului capitol nu împiedică pasagerii să solicite, conform legislației în vigoare, despăgubiri pentru prejudiciile suferite ca urmare a anulării sau întârzierii serviciilor regulate.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5EA295F0"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1E1A5AD8" w14:textId="77777777"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741BCC42" w14:textId="77777777" w:rsidR="00227003" w:rsidRPr="00A60FC2" w:rsidRDefault="00227003" w:rsidP="001B6D7B">
            <w:pPr>
              <w:spacing w:line="240" w:lineRule="auto"/>
              <w:ind w:right="0" w:firstLine="95"/>
              <w:rPr>
                <w:sz w:val="22"/>
                <w:szCs w:val="22"/>
                <w:lang w:val="ro-MD"/>
              </w:rPr>
            </w:pPr>
          </w:p>
        </w:tc>
      </w:tr>
      <w:tr w:rsidR="00227003" w:rsidRPr="00A60FC2" w14:paraId="3E78D8C6" w14:textId="77777777" w:rsidTr="00E00737">
        <w:trPr>
          <w:trHeight w:val="1076"/>
        </w:trPr>
        <w:tc>
          <w:tcPr>
            <w:tcW w:w="5519" w:type="dxa"/>
            <w:gridSpan w:val="3"/>
            <w:tcBorders>
              <w:top w:val="single" w:sz="4" w:space="0" w:color="000000"/>
              <w:left w:val="single" w:sz="4" w:space="0" w:color="000000"/>
              <w:bottom w:val="single" w:sz="4" w:space="0" w:color="000000"/>
              <w:right w:val="single" w:sz="4" w:space="0" w:color="000000"/>
            </w:tcBorders>
          </w:tcPr>
          <w:p w14:paraId="45BB0FF3"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23 Derogări</w:t>
            </w:r>
          </w:p>
          <w:p w14:paraId="0EB61D09" w14:textId="14CE4BC1" w:rsidR="00227003" w:rsidRPr="00A60FC2" w:rsidRDefault="00227003" w:rsidP="00BF26DB">
            <w:pPr>
              <w:spacing w:line="240" w:lineRule="auto"/>
              <w:ind w:left="0" w:right="180" w:firstLine="272"/>
              <w:rPr>
                <w:sz w:val="22"/>
                <w:szCs w:val="22"/>
                <w:lang w:val="ro-MD" w:eastAsia="ru-RU"/>
              </w:rPr>
            </w:pPr>
            <w:r w:rsidRPr="00A60FC2">
              <w:rPr>
                <w:b/>
                <w:sz w:val="22"/>
                <w:szCs w:val="22"/>
                <w:lang w:val="ro-MD"/>
              </w:rPr>
              <w:t>(1)</w:t>
            </w:r>
            <w:r w:rsidRPr="00A60FC2">
              <w:rPr>
                <w:sz w:val="22"/>
                <w:szCs w:val="22"/>
                <w:lang w:val="ro-MD" w:eastAsia="ru-RU"/>
              </w:rPr>
              <w:t xml:space="preserve"> Articolele 19 și 21 nu se aplică pasagerilor cu bilete deschise atâta timp cât ora plecării nu este specificată, exceptând cazul pasagerilor care posedă un permis de călătorie sau un abonament.</w:t>
            </w:r>
          </w:p>
        </w:tc>
        <w:tc>
          <w:tcPr>
            <w:tcW w:w="5635" w:type="dxa"/>
            <w:tcBorders>
              <w:top w:val="single" w:sz="4" w:space="0" w:color="000000"/>
              <w:left w:val="single" w:sz="4" w:space="0" w:color="000000"/>
              <w:bottom w:val="single" w:sz="4" w:space="0" w:color="000000"/>
              <w:right w:val="single" w:sz="4" w:space="0" w:color="000000"/>
            </w:tcBorders>
          </w:tcPr>
          <w:p w14:paraId="7B84930B" w14:textId="72C018AD" w:rsidR="00227003" w:rsidRPr="00A60FC2" w:rsidRDefault="00CC3BFD" w:rsidP="00E00737">
            <w:pPr>
              <w:spacing w:line="240" w:lineRule="auto"/>
              <w:ind w:right="159" w:firstLine="242"/>
              <w:rPr>
                <w:sz w:val="22"/>
                <w:szCs w:val="22"/>
                <w:lang w:val="ro-RO"/>
              </w:rPr>
            </w:pPr>
            <w:r w:rsidRPr="00A60FC2">
              <w:rPr>
                <w:sz w:val="22"/>
                <w:szCs w:val="22"/>
                <w:lang w:val="ro-RO"/>
              </w:rPr>
              <w:t>56. Prevederile pct. 44-48 și 53-54 nu se aplică pasagerilor cu bilete deschise, atâta timp cât ora plecării nu este specificată, cu excepția cazului pasagerilor care dețin un abonament.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3F63B72B"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280A16B7" w14:textId="77777777"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6163EED" w14:textId="2D73E2FD" w:rsidR="00227003" w:rsidRPr="00A60FC2" w:rsidRDefault="00227003" w:rsidP="001B6D7B">
            <w:pPr>
              <w:spacing w:line="240" w:lineRule="auto"/>
              <w:ind w:right="0" w:firstLine="95"/>
              <w:jc w:val="left"/>
              <w:rPr>
                <w:sz w:val="22"/>
                <w:szCs w:val="22"/>
                <w:lang w:val="ro-MD"/>
              </w:rPr>
            </w:pPr>
          </w:p>
        </w:tc>
      </w:tr>
      <w:tr w:rsidR="00BF26DB" w:rsidRPr="00A60FC2" w14:paraId="58EBA1B9" w14:textId="77777777" w:rsidTr="00E00737">
        <w:trPr>
          <w:trHeight w:val="177"/>
        </w:trPr>
        <w:tc>
          <w:tcPr>
            <w:tcW w:w="5519" w:type="dxa"/>
            <w:gridSpan w:val="3"/>
            <w:tcBorders>
              <w:top w:val="single" w:sz="4" w:space="0" w:color="000000"/>
              <w:left w:val="single" w:sz="4" w:space="0" w:color="000000"/>
              <w:bottom w:val="single" w:sz="4" w:space="0" w:color="000000"/>
              <w:right w:val="single" w:sz="4" w:space="0" w:color="000000"/>
            </w:tcBorders>
          </w:tcPr>
          <w:p w14:paraId="0B98C751" w14:textId="4F5D1C51" w:rsidR="00BF26DB" w:rsidRPr="00A60FC2" w:rsidRDefault="00BF26DB" w:rsidP="00BF26DB">
            <w:pPr>
              <w:spacing w:line="240" w:lineRule="auto"/>
              <w:ind w:left="0" w:right="180" w:firstLine="272"/>
              <w:rPr>
                <w:b/>
                <w:sz w:val="22"/>
                <w:szCs w:val="22"/>
                <w:lang w:val="ro-MD"/>
              </w:rPr>
            </w:pPr>
            <w:r w:rsidRPr="00A60FC2">
              <w:rPr>
                <w:sz w:val="22"/>
                <w:szCs w:val="22"/>
                <w:lang w:val="ro-MD"/>
              </w:rPr>
              <w:t>(2)</w:t>
            </w:r>
            <w:r w:rsidRPr="00A60FC2">
              <w:rPr>
                <w:sz w:val="22"/>
                <w:szCs w:val="22"/>
                <w:lang w:val="ro-MD" w:eastAsia="ru-RU"/>
              </w:rPr>
              <w:t xml:space="preserve"> Articolul 21 litera (b) nu se aplică în cazul în care transportatorul face dovada că anularea sau întârzierea este </w:t>
            </w:r>
            <w:r w:rsidRPr="00A60FC2">
              <w:rPr>
                <w:sz w:val="22"/>
                <w:szCs w:val="22"/>
                <w:lang w:val="ro-MD" w:eastAsia="ru-RU"/>
              </w:rPr>
              <w:lastRenderedPageBreak/>
              <w:t>cauzată de condiții climaterice grave sau dezastre naturale majore care pun în pericol desfășurarea în siguranță a serviciilor de călătorie cu autobuzul sau autocarul.</w:t>
            </w:r>
          </w:p>
        </w:tc>
        <w:tc>
          <w:tcPr>
            <w:tcW w:w="5635" w:type="dxa"/>
            <w:tcBorders>
              <w:top w:val="single" w:sz="4" w:space="0" w:color="000000"/>
              <w:left w:val="single" w:sz="4" w:space="0" w:color="000000"/>
              <w:bottom w:val="single" w:sz="4" w:space="0" w:color="000000"/>
              <w:right w:val="single" w:sz="4" w:space="0" w:color="000000"/>
            </w:tcBorders>
          </w:tcPr>
          <w:p w14:paraId="7F2323B2" w14:textId="51D06073" w:rsidR="00BF26DB" w:rsidRPr="00E00737" w:rsidRDefault="00E9741D" w:rsidP="00E00737">
            <w:pPr>
              <w:spacing w:line="240" w:lineRule="auto"/>
              <w:ind w:right="159" w:firstLine="242"/>
              <w:rPr>
                <w:sz w:val="22"/>
                <w:szCs w:val="22"/>
                <w:lang w:val="ro-RO"/>
              </w:rPr>
            </w:pPr>
            <w:r w:rsidRPr="00A60FC2">
              <w:rPr>
                <w:sz w:val="22"/>
                <w:szCs w:val="22"/>
                <w:lang w:val="ro-RO"/>
              </w:rPr>
              <w:lastRenderedPageBreak/>
              <w:t xml:space="preserve">57. Prevederile pct. 53.2. nu se aplică dacă transportatorul dovedește că anularea sau întârzierea a fost cauzată de </w:t>
            </w:r>
            <w:r w:rsidRPr="00A60FC2">
              <w:rPr>
                <w:sz w:val="22"/>
                <w:szCs w:val="22"/>
                <w:lang w:val="ro-RO"/>
              </w:rPr>
              <w:lastRenderedPageBreak/>
              <w:t>condiții meteorologice extreme sau de dezastre naturale majore, care pun în pericol desfășurarea în siguranță a serviciilor de transport.</w:t>
            </w:r>
          </w:p>
        </w:tc>
        <w:tc>
          <w:tcPr>
            <w:tcW w:w="1701" w:type="dxa"/>
            <w:tcBorders>
              <w:top w:val="single" w:sz="4" w:space="0" w:color="000000"/>
              <w:left w:val="single" w:sz="4" w:space="0" w:color="000000"/>
              <w:bottom w:val="single" w:sz="4" w:space="0" w:color="000000"/>
              <w:right w:val="single" w:sz="4" w:space="0" w:color="000000"/>
            </w:tcBorders>
            <w:vAlign w:val="center"/>
          </w:tcPr>
          <w:p w14:paraId="021D697D" w14:textId="1C1C7AA8" w:rsidR="00BF26DB" w:rsidRPr="00A60FC2" w:rsidRDefault="00C47C79" w:rsidP="00C47C79">
            <w:pPr>
              <w:spacing w:line="240" w:lineRule="auto"/>
              <w:ind w:right="0"/>
              <w:jc w:val="center"/>
              <w:rPr>
                <w:b/>
                <w:bCs/>
                <w:i/>
                <w:iCs/>
                <w:sz w:val="22"/>
                <w:szCs w:val="22"/>
                <w:lang w:val="ro-MD"/>
              </w:rPr>
            </w:pPr>
            <w:r w:rsidRPr="00A60FC2">
              <w:rPr>
                <w:b/>
                <w:bCs/>
                <w:i/>
                <w:iCs/>
                <w:sz w:val="22"/>
                <w:szCs w:val="22"/>
                <w:lang w:val="ro-MD"/>
              </w:rPr>
              <w:lastRenderedPageBreak/>
              <w:t>Compatibil</w:t>
            </w:r>
          </w:p>
        </w:tc>
        <w:tc>
          <w:tcPr>
            <w:tcW w:w="2268" w:type="dxa"/>
            <w:tcBorders>
              <w:top w:val="single" w:sz="4" w:space="0" w:color="000000"/>
              <w:left w:val="single" w:sz="4" w:space="0" w:color="000000"/>
              <w:bottom w:val="single" w:sz="4" w:space="0" w:color="000000"/>
              <w:right w:val="single" w:sz="4" w:space="0" w:color="000000"/>
            </w:tcBorders>
          </w:tcPr>
          <w:p w14:paraId="3D64A3C5" w14:textId="77777777" w:rsidR="00BF26DB" w:rsidRPr="00A60FC2" w:rsidRDefault="00BF26DB" w:rsidP="001B6D7B">
            <w:pPr>
              <w:spacing w:line="240" w:lineRule="auto"/>
              <w:ind w:right="0" w:firstLine="95"/>
              <w:jc w:val="left"/>
              <w:rPr>
                <w:sz w:val="22"/>
                <w:szCs w:val="22"/>
                <w:lang w:val="ro-MD"/>
              </w:rPr>
            </w:pPr>
          </w:p>
        </w:tc>
      </w:tr>
      <w:tr w:rsidR="00227003" w:rsidRPr="00A60FC2" w14:paraId="61805FB9"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0F2D26E4"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CAPITOLUL V REGULI GENERALE PRIVIND INFORMAȚIILE ȘI PLÂNGERILE</w:t>
            </w:r>
          </w:p>
          <w:p w14:paraId="79FA915C"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24 Dreptul la informații despre călătorie</w:t>
            </w:r>
          </w:p>
          <w:p w14:paraId="0411E10B" w14:textId="1CA76924"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Transportatorii și organismele de administrare a terminalelor oferă pasagerilor, în cadrul domeniilor lor de competență respective, informațiile adecvate pe durata călătoriei acestora. Acolo unde este posibil, informațiile sunt oferite, la cerere, în formate accesibile</w:t>
            </w:r>
          </w:p>
        </w:tc>
        <w:tc>
          <w:tcPr>
            <w:tcW w:w="5635" w:type="dxa"/>
            <w:tcBorders>
              <w:top w:val="single" w:sz="4" w:space="0" w:color="000000"/>
              <w:left w:val="single" w:sz="4" w:space="0" w:color="000000"/>
              <w:bottom w:val="single" w:sz="4" w:space="0" w:color="000000"/>
              <w:right w:val="single" w:sz="4" w:space="0" w:color="000000"/>
            </w:tcBorders>
          </w:tcPr>
          <w:p w14:paraId="4732BE67" w14:textId="77777777" w:rsidR="005A2B65" w:rsidRPr="00A60FC2" w:rsidRDefault="005A2B65" w:rsidP="001B6D7B">
            <w:pPr>
              <w:spacing w:line="240" w:lineRule="auto"/>
              <w:ind w:right="159" w:firstLine="242"/>
              <w:jc w:val="center"/>
              <w:rPr>
                <w:b/>
                <w:bCs/>
                <w:sz w:val="22"/>
                <w:szCs w:val="22"/>
                <w:lang w:val="ro-RO"/>
              </w:rPr>
            </w:pPr>
            <w:r w:rsidRPr="00A60FC2">
              <w:rPr>
                <w:b/>
                <w:bCs/>
                <w:sz w:val="22"/>
                <w:szCs w:val="22"/>
                <w:lang w:val="ro-RO"/>
              </w:rPr>
              <w:t>Capitolul V</w:t>
            </w:r>
          </w:p>
          <w:p w14:paraId="00BF54BB" w14:textId="77777777" w:rsidR="005A2B65" w:rsidRPr="00A60FC2" w:rsidRDefault="005A2B65" w:rsidP="001B6D7B">
            <w:pPr>
              <w:spacing w:line="240" w:lineRule="auto"/>
              <w:ind w:right="159" w:firstLine="242"/>
              <w:jc w:val="center"/>
              <w:rPr>
                <w:b/>
                <w:bCs/>
                <w:sz w:val="22"/>
                <w:szCs w:val="22"/>
                <w:lang w:val="ro-RO"/>
              </w:rPr>
            </w:pPr>
            <w:r w:rsidRPr="00A60FC2">
              <w:rPr>
                <w:b/>
                <w:bCs/>
                <w:sz w:val="22"/>
                <w:szCs w:val="22"/>
                <w:lang w:val="ro-RO"/>
              </w:rPr>
              <w:t>INFORMAREA PASAGERILOR</w:t>
            </w:r>
          </w:p>
          <w:p w14:paraId="3CF31AD1" w14:textId="3C6BC867" w:rsidR="00227003" w:rsidRPr="00E00737" w:rsidRDefault="005A2B65" w:rsidP="00E00737">
            <w:pPr>
              <w:spacing w:line="240" w:lineRule="auto"/>
              <w:ind w:right="159" w:firstLine="242"/>
              <w:rPr>
                <w:sz w:val="22"/>
                <w:szCs w:val="22"/>
                <w:lang w:val="ro-RO"/>
              </w:rPr>
            </w:pPr>
            <w:r w:rsidRPr="00A60FC2">
              <w:rPr>
                <w:sz w:val="22"/>
                <w:szCs w:val="22"/>
                <w:lang w:val="ro-RO"/>
              </w:rPr>
              <w:t>58. Operatorii de transport și administratorii terminalelor asigură furnizarea pasagerilor a informațiilor relevante pe durata călătoriei, inclusiv în formate accesibile persoanelor cu dizabilități sau mobilitate redusă.</w:t>
            </w:r>
          </w:p>
        </w:tc>
        <w:tc>
          <w:tcPr>
            <w:tcW w:w="1701" w:type="dxa"/>
            <w:tcBorders>
              <w:top w:val="single" w:sz="4" w:space="0" w:color="000000"/>
              <w:left w:val="single" w:sz="4" w:space="0" w:color="000000"/>
              <w:bottom w:val="single" w:sz="4" w:space="0" w:color="000000"/>
              <w:right w:val="single" w:sz="4" w:space="0" w:color="000000"/>
            </w:tcBorders>
            <w:vAlign w:val="center"/>
          </w:tcPr>
          <w:p w14:paraId="689123F7"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5558AA21" w14:textId="77777777"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31DB9A9" w14:textId="77777777" w:rsidR="00227003" w:rsidRPr="00A60FC2" w:rsidRDefault="00227003" w:rsidP="001B6D7B">
            <w:pPr>
              <w:spacing w:line="240" w:lineRule="auto"/>
              <w:ind w:right="0" w:firstLine="95"/>
              <w:rPr>
                <w:bCs/>
                <w:color w:val="auto"/>
                <w:sz w:val="22"/>
                <w:szCs w:val="22"/>
                <w:lang w:val="ro-MD"/>
              </w:rPr>
            </w:pPr>
            <w:r w:rsidRPr="00A60FC2">
              <w:rPr>
                <w:bCs/>
                <w:color w:val="auto"/>
                <w:sz w:val="22"/>
                <w:szCs w:val="22"/>
                <w:lang w:val="ro-MD"/>
              </w:rPr>
              <w:t xml:space="preserve">Transpunere adaptată. </w:t>
            </w:r>
          </w:p>
          <w:p w14:paraId="466856B2" w14:textId="77777777" w:rsidR="00227003" w:rsidRPr="00A60FC2" w:rsidRDefault="00227003" w:rsidP="001B6D7B">
            <w:pPr>
              <w:spacing w:line="240" w:lineRule="auto"/>
              <w:ind w:right="0" w:firstLine="95"/>
              <w:jc w:val="left"/>
              <w:rPr>
                <w:bCs/>
                <w:color w:val="auto"/>
                <w:sz w:val="22"/>
                <w:szCs w:val="22"/>
                <w:lang w:val="ro-MD"/>
              </w:rPr>
            </w:pPr>
          </w:p>
          <w:p w14:paraId="2BD2BD63" w14:textId="77777777" w:rsidR="00227003" w:rsidRPr="00A60FC2" w:rsidRDefault="00227003" w:rsidP="001B6D7B">
            <w:pPr>
              <w:spacing w:line="240" w:lineRule="auto"/>
              <w:ind w:right="0" w:firstLine="95"/>
              <w:jc w:val="center"/>
              <w:rPr>
                <w:bCs/>
                <w:color w:val="auto"/>
                <w:sz w:val="22"/>
                <w:szCs w:val="22"/>
                <w:lang w:val="ro-MD"/>
              </w:rPr>
            </w:pPr>
          </w:p>
          <w:p w14:paraId="4EB846D2" w14:textId="77777777" w:rsidR="00227003" w:rsidRPr="00A60FC2" w:rsidRDefault="00227003" w:rsidP="001B6D7B">
            <w:pPr>
              <w:spacing w:line="240" w:lineRule="auto"/>
              <w:ind w:right="0" w:firstLine="95"/>
              <w:jc w:val="center"/>
              <w:rPr>
                <w:bCs/>
                <w:color w:val="auto"/>
                <w:sz w:val="22"/>
                <w:szCs w:val="22"/>
                <w:lang w:val="ro-MD"/>
              </w:rPr>
            </w:pPr>
          </w:p>
          <w:p w14:paraId="45838489" w14:textId="77777777" w:rsidR="00227003" w:rsidRPr="00A60FC2" w:rsidRDefault="00227003" w:rsidP="001B6D7B">
            <w:pPr>
              <w:spacing w:line="240" w:lineRule="auto"/>
              <w:ind w:right="0" w:firstLine="95"/>
              <w:rPr>
                <w:sz w:val="22"/>
                <w:szCs w:val="22"/>
                <w:lang w:val="ro-MD"/>
              </w:rPr>
            </w:pPr>
          </w:p>
        </w:tc>
      </w:tr>
      <w:tr w:rsidR="00227003" w:rsidRPr="00A60FC2" w14:paraId="0C68637A"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18FA0A64" w14:textId="77777777" w:rsidR="00227003" w:rsidRPr="00A60FC2" w:rsidRDefault="00227003" w:rsidP="00CC5264">
            <w:pPr>
              <w:spacing w:line="240" w:lineRule="auto"/>
              <w:ind w:left="0" w:right="180" w:firstLine="272"/>
              <w:jc w:val="center"/>
              <w:rPr>
                <w:b/>
                <w:sz w:val="22"/>
                <w:szCs w:val="22"/>
                <w:lang w:val="ro-MD" w:bidi="ar-DZ"/>
              </w:rPr>
            </w:pPr>
            <w:r w:rsidRPr="00A60FC2">
              <w:rPr>
                <w:b/>
                <w:sz w:val="22"/>
                <w:szCs w:val="22"/>
                <w:lang w:val="ro-MD" w:bidi="ar-DZ"/>
              </w:rPr>
              <w:t>Articolul 25 Informații privind drepturile pasagerilor</w:t>
            </w:r>
          </w:p>
          <w:p w14:paraId="6E676790" w14:textId="219F8838" w:rsidR="00227003" w:rsidRPr="00A60FC2" w:rsidRDefault="00227003" w:rsidP="004F0D50">
            <w:pPr>
              <w:spacing w:line="240" w:lineRule="auto"/>
              <w:ind w:left="0" w:right="180" w:firstLine="272"/>
              <w:rPr>
                <w:sz w:val="22"/>
                <w:szCs w:val="22"/>
                <w:lang w:val="ro-MD" w:eastAsia="ru-RU" w:bidi="ar-DZ"/>
              </w:rPr>
            </w:pPr>
            <w:r w:rsidRPr="00A60FC2">
              <w:rPr>
                <w:bCs/>
                <w:sz w:val="22"/>
                <w:szCs w:val="22"/>
                <w:lang w:val="ro-MD" w:bidi="ar-DZ"/>
              </w:rPr>
              <w:t>(1)</w:t>
            </w:r>
            <w:r w:rsidRPr="00A60FC2">
              <w:rPr>
                <w:sz w:val="22"/>
                <w:szCs w:val="22"/>
                <w:lang w:val="ro-MD" w:eastAsia="ru-RU" w:bidi="ar-DZ"/>
              </w:rPr>
              <w:t xml:space="preserve"> Transportatorii și organismele de administrare a terminalelor, în cadrul domeniilor lor de competență respective, se asigură că sunt puse la dispoziția pasagerilor informații corespunzătoare și ușor de înțeles cu privire la drepturile care le revin în temeiul prezentului regulament cel târziu în momentul plecării. Aceste informații sunt furnizate în terminale și, atunci când este posibil, pe internet. La solicitarea unei persoane cu handicap sau a unei persoane cu mobilitate redusă, informațiile sunt furnizate, atunci când este posibil, într-un format accesibil. Aceste informații includ datele de contact ale organismului sau ale organismelor responsabile cu asigurarea aplicării, desemnat sau desemnate de statul membru în temeiul articolului 28 alineatul (1).</w:t>
            </w:r>
          </w:p>
        </w:tc>
        <w:tc>
          <w:tcPr>
            <w:tcW w:w="5635" w:type="dxa"/>
            <w:tcBorders>
              <w:top w:val="single" w:sz="4" w:space="0" w:color="000000"/>
              <w:left w:val="single" w:sz="4" w:space="0" w:color="000000"/>
              <w:bottom w:val="single" w:sz="4" w:space="0" w:color="000000"/>
              <w:right w:val="single" w:sz="4" w:space="0" w:color="000000"/>
            </w:tcBorders>
          </w:tcPr>
          <w:p w14:paraId="3948FC72" w14:textId="77777777" w:rsidR="00D57D3D" w:rsidRPr="00A60FC2" w:rsidRDefault="00D57D3D" w:rsidP="001B6D7B">
            <w:pPr>
              <w:spacing w:line="240" w:lineRule="auto"/>
              <w:ind w:right="159" w:firstLine="242"/>
              <w:rPr>
                <w:sz w:val="22"/>
                <w:szCs w:val="22"/>
                <w:lang w:val="ro-RO"/>
              </w:rPr>
            </w:pPr>
            <w:r w:rsidRPr="00A60FC2">
              <w:rPr>
                <w:sz w:val="22"/>
                <w:szCs w:val="22"/>
                <w:lang w:val="ro-RO"/>
              </w:rPr>
              <w:t>59. Operatorii de transport și administratorii terminalelor se asigură că pasagerii primesc, cel târziu la momentul plecării, informații clare și ușor de înțeles privind drepturile lor în temeiul prezentului regulament. Informațiile sunt disponibile în terminale și, acolo unde este posibil, online. La cererea persoanelor cu dizabilități sau cu mobilitate redusă, acestea se furnizează, dacă este posibil, într-un format accesibil. Informațiile includ, de asemenea, datele de contact ale autorității sau autorităților competente desemnate conform Capitolului VI.</w:t>
            </w:r>
          </w:p>
          <w:p w14:paraId="0FFCFFAB" w14:textId="77777777" w:rsidR="00227003" w:rsidRPr="00A60FC2" w:rsidRDefault="00227003" w:rsidP="001B6D7B">
            <w:pPr>
              <w:spacing w:line="240" w:lineRule="auto"/>
              <w:ind w:right="159" w:firstLine="242"/>
              <w:rPr>
                <w:rFonts w:eastAsia="Arial"/>
                <w:color w:val="auto"/>
                <w:spacing w:val="4"/>
                <w:w w:val="105"/>
                <w:kern w:val="0"/>
                <w:sz w:val="22"/>
                <w:szCs w:val="22"/>
                <w:lang w:val="ro-MD" w:eastAsia="en-US"/>
                <w14:ligatures w14:val="non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993C4CD"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77E8FC70" w14:textId="22157D31"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74F1CE67" w14:textId="77777777" w:rsidR="00227003" w:rsidRPr="00A60FC2" w:rsidRDefault="00227003" w:rsidP="001B6D7B">
            <w:pPr>
              <w:spacing w:line="240" w:lineRule="auto"/>
              <w:ind w:right="0" w:firstLine="95"/>
              <w:jc w:val="left"/>
              <w:rPr>
                <w:bCs/>
                <w:color w:val="auto"/>
                <w:sz w:val="22"/>
                <w:szCs w:val="22"/>
                <w:lang w:val="ro-MD"/>
              </w:rPr>
            </w:pPr>
            <w:r w:rsidRPr="00A60FC2">
              <w:rPr>
                <w:bCs/>
                <w:color w:val="auto"/>
                <w:sz w:val="22"/>
                <w:szCs w:val="22"/>
                <w:lang w:val="ro-MD"/>
              </w:rPr>
              <w:t>Transpunere adaptată.</w:t>
            </w:r>
          </w:p>
          <w:p w14:paraId="4029532B" w14:textId="3276FE07" w:rsidR="00227003" w:rsidRPr="00A60FC2" w:rsidRDefault="00227003" w:rsidP="001B6D7B">
            <w:pPr>
              <w:spacing w:line="240" w:lineRule="auto"/>
              <w:ind w:right="0" w:firstLine="95"/>
              <w:jc w:val="left"/>
              <w:rPr>
                <w:sz w:val="22"/>
                <w:szCs w:val="22"/>
                <w:lang w:val="ro-MD"/>
              </w:rPr>
            </w:pPr>
          </w:p>
        </w:tc>
      </w:tr>
      <w:tr w:rsidR="003834C9" w:rsidRPr="00A60FC2" w14:paraId="6F23BF11"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7FD00162" w14:textId="5DBE3ED9" w:rsidR="003834C9" w:rsidRPr="00A60FC2" w:rsidRDefault="003834C9" w:rsidP="003834C9">
            <w:pPr>
              <w:spacing w:line="240" w:lineRule="auto"/>
              <w:ind w:left="0" w:right="180" w:firstLine="272"/>
              <w:rPr>
                <w:b/>
                <w:sz w:val="22"/>
                <w:szCs w:val="22"/>
                <w:lang w:val="ro-MD" w:bidi="ar-DZ"/>
              </w:rPr>
            </w:pPr>
            <w:r w:rsidRPr="00A60FC2">
              <w:rPr>
                <w:sz w:val="22"/>
                <w:szCs w:val="22"/>
                <w:lang w:val="ro-MD" w:bidi="ar-DZ"/>
              </w:rPr>
              <w:t>(2)</w:t>
            </w:r>
            <w:r w:rsidRPr="00A60FC2">
              <w:rPr>
                <w:sz w:val="22"/>
                <w:szCs w:val="22"/>
                <w:lang w:val="ro-MD" w:eastAsia="ru-RU" w:bidi="ar-DZ"/>
              </w:rPr>
              <w:t xml:space="preserve"> Pentru a respecta cerința de informare menționată la alineatul (1), transportatorii și organismele de administrare a terminalelor pot utiliza un rezumat al dispozițiilor prezentului regulament, pregătit de Comisie în toate limbile oficiale ale instituțiilor Uniunii Europene și pus la dispoziția acestora.</w:t>
            </w:r>
          </w:p>
        </w:tc>
        <w:tc>
          <w:tcPr>
            <w:tcW w:w="5635" w:type="dxa"/>
            <w:tcBorders>
              <w:top w:val="single" w:sz="4" w:space="0" w:color="000000"/>
              <w:left w:val="single" w:sz="4" w:space="0" w:color="000000"/>
              <w:bottom w:val="single" w:sz="4" w:space="0" w:color="000000"/>
              <w:right w:val="single" w:sz="4" w:space="0" w:color="000000"/>
            </w:tcBorders>
          </w:tcPr>
          <w:p w14:paraId="031C4DFE" w14:textId="77777777" w:rsidR="00C84F55" w:rsidRPr="00A60FC2" w:rsidRDefault="00C84F55" w:rsidP="001B6D7B">
            <w:pPr>
              <w:spacing w:line="240" w:lineRule="auto"/>
              <w:ind w:right="159" w:firstLine="242"/>
              <w:rPr>
                <w:sz w:val="22"/>
                <w:szCs w:val="22"/>
                <w:lang w:val="ro-RO"/>
              </w:rPr>
            </w:pPr>
            <w:r w:rsidRPr="00A60FC2">
              <w:rPr>
                <w:sz w:val="22"/>
                <w:szCs w:val="22"/>
                <w:lang w:val="ro-RO"/>
              </w:rPr>
              <w:t>60.  Operatorii și administratorii terminalelor pot utiliza un rezumat al regulamentului în limbile română, rusă și engleză pentru a respecta obligația de informare.</w:t>
            </w:r>
          </w:p>
          <w:p w14:paraId="69D20E13" w14:textId="47898E13" w:rsidR="003834C9" w:rsidRPr="00A60FC2" w:rsidRDefault="003834C9" w:rsidP="001B6D7B">
            <w:pPr>
              <w:spacing w:line="240" w:lineRule="auto"/>
              <w:ind w:right="159" w:firstLine="242"/>
              <w:rPr>
                <w:sz w:val="22"/>
                <w:szCs w:val="22"/>
                <w:lang w:val="ro-RO"/>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72EA4F" w14:textId="77777777" w:rsidR="003834C9" w:rsidRPr="00A60FC2" w:rsidRDefault="003834C9"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6593B8C1" w14:textId="77777777" w:rsidR="003834C9" w:rsidRPr="00A60FC2" w:rsidRDefault="003834C9" w:rsidP="001B6D7B">
            <w:pPr>
              <w:spacing w:line="240" w:lineRule="auto"/>
              <w:ind w:right="0" w:firstLine="95"/>
              <w:jc w:val="left"/>
              <w:rPr>
                <w:bCs/>
                <w:color w:val="auto"/>
                <w:sz w:val="22"/>
                <w:szCs w:val="22"/>
                <w:lang w:val="ro-MD"/>
              </w:rPr>
            </w:pPr>
          </w:p>
        </w:tc>
      </w:tr>
      <w:tr w:rsidR="00227003" w:rsidRPr="00A60FC2" w14:paraId="21661C5C"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47E1ACAD" w14:textId="77777777" w:rsidR="00227003" w:rsidRPr="00A60FC2" w:rsidRDefault="00227003" w:rsidP="00CC5264">
            <w:pPr>
              <w:spacing w:line="240" w:lineRule="auto"/>
              <w:ind w:left="0" w:right="180" w:firstLine="272"/>
              <w:jc w:val="center"/>
              <w:rPr>
                <w:b/>
                <w:bCs/>
                <w:sz w:val="22"/>
                <w:szCs w:val="22"/>
                <w:lang w:val="ro-MD" w:eastAsia="ru-RU" w:bidi="ar-DZ"/>
              </w:rPr>
            </w:pPr>
            <w:r w:rsidRPr="00A60FC2">
              <w:rPr>
                <w:b/>
                <w:bCs/>
                <w:sz w:val="22"/>
                <w:szCs w:val="22"/>
                <w:lang w:val="ro-MD" w:eastAsia="ru-RU" w:bidi="ar-DZ"/>
              </w:rPr>
              <w:lastRenderedPageBreak/>
              <w:t>Articolul 26 Plângeri</w:t>
            </w:r>
          </w:p>
          <w:p w14:paraId="2D82A4E1" w14:textId="5C27ACC0" w:rsidR="00227003" w:rsidRPr="00A60FC2" w:rsidRDefault="00230421" w:rsidP="00CC5264">
            <w:pPr>
              <w:spacing w:line="240" w:lineRule="auto"/>
              <w:ind w:left="0" w:right="180" w:firstLine="272"/>
              <w:rPr>
                <w:sz w:val="22"/>
                <w:szCs w:val="22"/>
                <w:lang w:val="ro-MD" w:eastAsia="ru-RU" w:bidi="ar-DZ"/>
              </w:rPr>
            </w:pPr>
            <w:r w:rsidRPr="00A60FC2">
              <w:rPr>
                <w:sz w:val="22"/>
                <w:szCs w:val="22"/>
                <w:lang w:val="ro-MD" w:eastAsia="ru-RU" w:bidi="ar-DZ"/>
              </w:rPr>
              <w:t>Transportatorii pun la punct sau dispun de un mecanism pentru soluționarea plângerilor legate de drepturile și obligațiile prevăzute în prezentul regulament.</w:t>
            </w:r>
          </w:p>
        </w:tc>
        <w:tc>
          <w:tcPr>
            <w:tcW w:w="5635" w:type="dxa"/>
            <w:tcBorders>
              <w:top w:val="single" w:sz="4" w:space="0" w:color="000000"/>
              <w:left w:val="single" w:sz="4" w:space="0" w:color="000000"/>
              <w:bottom w:val="single" w:sz="4" w:space="0" w:color="000000"/>
              <w:right w:val="single" w:sz="4" w:space="0" w:color="000000"/>
            </w:tcBorders>
          </w:tcPr>
          <w:p w14:paraId="07FC0FB4" w14:textId="338C7CFE" w:rsidR="00227003" w:rsidRPr="00E00737" w:rsidRDefault="002416B7" w:rsidP="00E00737">
            <w:pPr>
              <w:spacing w:line="240" w:lineRule="auto"/>
              <w:ind w:right="159" w:firstLine="242"/>
              <w:rPr>
                <w:sz w:val="22"/>
                <w:szCs w:val="22"/>
                <w:lang w:val="ro-RO"/>
              </w:rPr>
            </w:pPr>
            <w:r w:rsidRPr="00A60FC2">
              <w:rPr>
                <w:sz w:val="22"/>
                <w:szCs w:val="22"/>
                <w:lang w:val="ro-RO"/>
              </w:rPr>
              <w:t>61. Transportatorii pun la punct sau dispun de un mecanism pentru soluționarea plângerilor legate de drepturile și obligațiile prevăzute în prezentul regulament.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38EE8D3D"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6BF31633" w14:textId="31B18C4A"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67A78A00" w14:textId="16583E38" w:rsidR="00227003" w:rsidRPr="00A60FC2" w:rsidRDefault="00227003" w:rsidP="001B6D7B">
            <w:pPr>
              <w:spacing w:line="240" w:lineRule="auto"/>
              <w:ind w:right="0" w:firstLine="95"/>
              <w:jc w:val="left"/>
              <w:rPr>
                <w:sz w:val="22"/>
                <w:szCs w:val="22"/>
                <w:lang w:val="ro-MD"/>
              </w:rPr>
            </w:pPr>
          </w:p>
        </w:tc>
      </w:tr>
      <w:tr w:rsidR="00227003" w:rsidRPr="00A60FC2" w14:paraId="5069DBCF"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4FA9EC62"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27 Depunerea plângerilor</w:t>
            </w:r>
          </w:p>
          <w:p w14:paraId="2890AF61" w14:textId="0D1BFA40" w:rsidR="00227003" w:rsidRPr="00A60FC2" w:rsidRDefault="0044720B" w:rsidP="00CC5264">
            <w:pPr>
              <w:spacing w:line="240" w:lineRule="auto"/>
              <w:ind w:left="0" w:right="180" w:firstLine="272"/>
              <w:rPr>
                <w:sz w:val="22"/>
                <w:szCs w:val="22"/>
                <w:lang w:val="ro-MD"/>
              </w:rPr>
            </w:pPr>
            <w:r w:rsidRPr="00A60FC2">
              <w:rPr>
                <w:sz w:val="22"/>
                <w:szCs w:val="22"/>
                <w:lang w:val="ro-MD"/>
              </w:rPr>
              <w:t>Fără a aduce atingere cererilor de despăgubire în conformitate cu articolul 7, în cazul în care un pasager căruia i se aplică prezentul regulament dorește să adreseze transportatorului o plângere, acesta o adresează în termen de trei luni de la data prestării serviciului regulat sau de la data la care ar fi trebuit să aibă loc prestarea serviciului. În termen de o lună de la data primirii plângerii, transportatorul îi notifică pasagerului dacă plângerea sa este considerată întemeiată, respinsă sau este încă analizată. Intervalul de timp pentru trimiterea răspunsului final nu trebuie să depășească trei luni de la data primirii plângerii.</w:t>
            </w:r>
          </w:p>
        </w:tc>
        <w:tc>
          <w:tcPr>
            <w:tcW w:w="5635" w:type="dxa"/>
            <w:tcBorders>
              <w:top w:val="single" w:sz="4" w:space="0" w:color="000000"/>
              <w:left w:val="single" w:sz="4" w:space="0" w:color="000000"/>
              <w:bottom w:val="single" w:sz="4" w:space="0" w:color="000000"/>
              <w:right w:val="single" w:sz="4" w:space="0" w:color="000000"/>
            </w:tcBorders>
          </w:tcPr>
          <w:p w14:paraId="51A4D3E9" w14:textId="0D7F5DFB" w:rsidR="00227003" w:rsidRPr="00E00737" w:rsidRDefault="00136AFB" w:rsidP="00E00737">
            <w:pPr>
              <w:spacing w:line="240" w:lineRule="auto"/>
              <w:ind w:right="159" w:firstLine="242"/>
              <w:rPr>
                <w:sz w:val="22"/>
                <w:szCs w:val="22"/>
                <w:lang w:val="ro-RO"/>
              </w:rPr>
            </w:pPr>
            <w:r w:rsidRPr="00A60FC2">
              <w:rPr>
                <w:sz w:val="22"/>
                <w:szCs w:val="22"/>
                <w:lang w:val="ro-RO"/>
              </w:rPr>
              <w:t xml:space="preserve">62. Fără a aduce atingere cererilor de despăgubire conform prevederilor </w:t>
            </w:r>
            <w:r w:rsidRPr="00A60FC2">
              <w:rPr>
                <w:sz w:val="22"/>
                <w:szCs w:val="22"/>
                <w:lang w:val="ro-RO"/>
              </w:rPr>
              <w:br/>
              <w:t>pct. 12-16, în cazul în care un pasager căruia i se aplică prezentul regulament dorește să adreseze transportatorului o plângere, acesta o adresează în termen de trei luni de la data prestării serviciului regulat sau de la data la care ar fi trebuit să aibă loc prestarea serviciului.</w:t>
            </w:r>
          </w:p>
        </w:tc>
        <w:tc>
          <w:tcPr>
            <w:tcW w:w="1701" w:type="dxa"/>
            <w:tcBorders>
              <w:top w:val="single" w:sz="4" w:space="0" w:color="000000"/>
              <w:left w:val="single" w:sz="4" w:space="0" w:color="000000"/>
              <w:bottom w:val="single" w:sz="4" w:space="0" w:color="000000"/>
              <w:right w:val="single" w:sz="4" w:space="0" w:color="000000"/>
            </w:tcBorders>
            <w:vAlign w:val="center"/>
          </w:tcPr>
          <w:p w14:paraId="0E82A396"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3B62756A" w14:textId="0AD3A2B0"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44CA639F" w14:textId="77777777" w:rsidR="00227003" w:rsidRPr="00A60FC2" w:rsidRDefault="00227003" w:rsidP="001B6D7B">
            <w:pPr>
              <w:spacing w:line="240" w:lineRule="auto"/>
              <w:ind w:right="0" w:firstLine="95"/>
              <w:jc w:val="left"/>
              <w:rPr>
                <w:bCs/>
                <w:color w:val="auto"/>
                <w:sz w:val="22"/>
                <w:szCs w:val="22"/>
                <w:lang w:val="ro-MD"/>
              </w:rPr>
            </w:pPr>
            <w:r w:rsidRPr="00A60FC2">
              <w:rPr>
                <w:bCs/>
                <w:color w:val="auto"/>
                <w:sz w:val="22"/>
                <w:szCs w:val="22"/>
                <w:lang w:val="ro-MD"/>
              </w:rPr>
              <w:t>Transpunere adaptată.</w:t>
            </w:r>
          </w:p>
          <w:p w14:paraId="4B3F248C" w14:textId="6098D522" w:rsidR="00227003" w:rsidRPr="00A60FC2" w:rsidRDefault="00227003" w:rsidP="001B6D7B">
            <w:pPr>
              <w:spacing w:line="240" w:lineRule="auto"/>
              <w:ind w:right="0" w:firstLine="95"/>
              <w:rPr>
                <w:sz w:val="22"/>
                <w:szCs w:val="22"/>
                <w:lang w:val="ro-MD"/>
              </w:rPr>
            </w:pPr>
          </w:p>
        </w:tc>
      </w:tr>
      <w:tr w:rsidR="00227003" w:rsidRPr="00A60FC2" w14:paraId="40258D96"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4F4102DE"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CAPITOLUL VI ASIGURAREA APLICĂRII ȘI ORGANISMELE NAȚIONALE RESPONSABILE CU ASIGURAREA APLICĂRII</w:t>
            </w:r>
          </w:p>
          <w:p w14:paraId="2F044D36"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28 Organismele naționale responsabile cu asigurarea aplicării</w:t>
            </w:r>
          </w:p>
          <w:p w14:paraId="7A28C181" w14:textId="40679941" w:rsidR="00227003" w:rsidRPr="00A60FC2" w:rsidRDefault="00227003" w:rsidP="00CC5264">
            <w:pPr>
              <w:spacing w:line="240" w:lineRule="auto"/>
              <w:ind w:left="0" w:right="180" w:firstLine="272"/>
              <w:contextualSpacing/>
              <w:rPr>
                <w:sz w:val="22"/>
                <w:szCs w:val="22"/>
                <w:lang w:val="ro-MD" w:eastAsia="ru-RU"/>
              </w:rPr>
            </w:pPr>
            <w:r w:rsidRPr="00A60FC2">
              <w:rPr>
                <w:bCs/>
                <w:sz w:val="22"/>
                <w:szCs w:val="22"/>
                <w:lang w:val="ro-MD"/>
              </w:rPr>
              <w:t>(1)</w:t>
            </w:r>
            <w:r w:rsidRPr="00A60FC2">
              <w:rPr>
                <w:sz w:val="22"/>
                <w:szCs w:val="22"/>
                <w:lang w:val="ro-MD" w:eastAsia="ru-RU"/>
              </w:rPr>
              <w:t xml:space="preserve"> Fiecare stat membru desemnează un organism sau organisme, noi sau existente, care să răspundă de asigurarea aplicării prezentului regulament în ceea ce privește serviciile regulate din punctele situate pe teritoriul său și serviciile regulate dintr-o țară terță către respectivele puncte. Fiecare organism adoptă măsurile necesare pentru a asigura respectarea prezentului regulament.</w:t>
            </w:r>
          </w:p>
          <w:p w14:paraId="35421F62"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Fiecare organism este independent de transportatori, operatori de turism și organismele de administrare a terminalelor în ceea ce privește organizarea, deciziile de finanțare, structura juridică și mecanismul de luare a deciziilor.</w:t>
            </w:r>
          </w:p>
          <w:p w14:paraId="186507D9"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rPr>
              <w:lastRenderedPageBreak/>
              <w:t>(2)</w:t>
            </w:r>
            <w:r w:rsidRPr="00A60FC2">
              <w:rPr>
                <w:sz w:val="22"/>
                <w:szCs w:val="22"/>
                <w:lang w:val="ro-MD" w:eastAsia="ru-RU"/>
              </w:rPr>
              <w:t xml:space="preserve"> Statele membre informează Comisia cu privire la organismul sau organismele desemnate în conformitate cu prezentul articol.</w:t>
            </w:r>
          </w:p>
          <w:p w14:paraId="6CA4CA1F" w14:textId="391D4DEA"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rPr>
              <w:t>(3)</w:t>
            </w:r>
            <w:r w:rsidRPr="00A60FC2">
              <w:rPr>
                <w:sz w:val="22"/>
                <w:szCs w:val="22"/>
                <w:lang w:val="ro-MD" w:eastAsia="ru-RU"/>
              </w:rPr>
              <w:t xml:space="preserve"> Orice pasager poate adresa, în conformitate cu legislația națională, o plângere organismului competent desemnat în conformitate cu alineatul (1), sau oricărui alt organism competent desemnat de către un stat membru, în legătură cu o presupusă nerespectare a prezentului regulament.</w:t>
            </w:r>
          </w:p>
          <w:p w14:paraId="5278B748" w14:textId="08EAF749"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Un stat membru poate decide ca, într-o primă etapă, pasagerul să adreseze transportatorului o plângere, caz în care organismul național responsabil cu asigurarea aplicării sau orice alt organism corespunzător desemnat de statul membru are rolul de organism în fața căruia se pot introduce căi de atac împotriva plângerilor nesoluționate în temeiul articolului 27.</w:t>
            </w:r>
          </w:p>
        </w:tc>
        <w:tc>
          <w:tcPr>
            <w:tcW w:w="5635" w:type="dxa"/>
            <w:tcBorders>
              <w:top w:val="single" w:sz="4" w:space="0" w:color="000000"/>
              <w:left w:val="single" w:sz="4" w:space="0" w:color="000000"/>
              <w:bottom w:val="single" w:sz="4" w:space="0" w:color="000000"/>
              <w:right w:val="single" w:sz="4" w:space="0" w:color="000000"/>
            </w:tcBorders>
          </w:tcPr>
          <w:p w14:paraId="791D3D3E" w14:textId="77777777" w:rsidR="003A53C7" w:rsidRPr="00A60FC2" w:rsidRDefault="003A53C7" w:rsidP="001B6D7B">
            <w:pPr>
              <w:spacing w:line="240" w:lineRule="auto"/>
              <w:ind w:right="159" w:firstLine="242"/>
              <w:jc w:val="center"/>
              <w:rPr>
                <w:b/>
                <w:bCs/>
                <w:sz w:val="22"/>
                <w:szCs w:val="22"/>
                <w:lang w:val="ro-RO"/>
              </w:rPr>
            </w:pPr>
            <w:r w:rsidRPr="00A60FC2">
              <w:rPr>
                <w:b/>
                <w:bCs/>
                <w:sz w:val="22"/>
                <w:szCs w:val="22"/>
                <w:lang w:val="ro-RO"/>
              </w:rPr>
              <w:lastRenderedPageBreak/>
              <w:t>Capitolul VI</w:t>
            </w:r>
          </w:p>
          <w:p w14:paraId="71C3670F" w14:textId="77777777" w:rsidR="003A53C7" w:rsidRPr="00A60FC2" w:rsidRDefault="003A53C7" w:rsidP="001B6D7B">
            <w:pPr>
              <w:spacing w:line="240" w:lineRule="auto"/>
              <w:ind w:right="159" w:firstLine="242"/>
              <w:jc w:val="center"/>
              <w:rPr>
                <w:b/>
                <w:bCs/>
                <w:sz w:val="22"/>
                <w:szCs w:val="22"/>
                <w:lang w:val="ro-RO"/>
              </w:rPr>
            </w:pPr>
            <w:r w:rsidRPr="00A60FC2">
              <w:rPr>
                <w:b/>
                <w:bCs/>
                <w:sz w:val="22"/>
                <w:szCs w:val="22"/>
                <w:lang w:val="ro-RO"/>
              </w:rPr>
              <w:t>SUPRAVEGHEREA APLICĂRII ȘI MECANISMUL DE  SOLUȚIONARE A PLÂNGERILOR</w:t>
            </w:r>
          </w:p>
          <w:p w14:paraId="7055AE3F" w14:textId="77777777" w:rsidR="003A53C7" w:rsidRPr="00A60FC2" w:rsidRDefault="003A53C7" w:rsidP="001B6D7B">
            <w:pPr>
              <w:spacing w:line="240" w:lineRule="auto"/>
              <w:ind w:right="159" w:firstLine="242"/>
              <w:rPr>
                <w:sz w:val="22"/>
                <w:szCs w:val="22"/>
                <w:lang w:val="ro-RO"/>
              </w:rPr>
            </w:pPr>
            <w:r w:rsidRPr="00A60FC2">
              <w:rPr>
                <w:sz w:val="22"/>
                <w:szCs w:val="22"/>
                <w:lang w:val="ro-RO"/>
              </w:rPr>
              <w:t xml:space="preserve">64. Agenția Națională Transport Auto (în continuare - Agenția) este autoritatea administrativă centrală responsabilă de asigurarea aplicării prezentului Regulament în ceea ce privește serviciile regulate care se desfășoară pe teritoriul Republicii Moldova, precum și serviciile regulate efectuate dintr-o țară terță către teritoriul Republicii Moldova, în limitele competențelor sale legale. </w:t>
            </w:r>
          </w:p>
          <w:p w14:paraId="220A9436"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65. Agenția adoptă măsurile necesare pentru a asigura respectarea prezentului Regulament, în cooperare cu autoritățile administrației publice locale competente.</w:t>
            </w:r>
          </w:p>
          <w:p w14:paraId="0AE48FB2" w14:textId="77777777" w:rsidR="003A53C7" w:rsidRPr="00A60FC2" w:rsidRDefault="003A53C7" w:rsidP="001B6D7B">
            <w:pPr>
              <w:spacing w:line="240" w:lineRule="auto"/>
              <w:ind w:right="159" w:firstLine="242"/>
              <w:rPr>
                <w:sz w:val="22"/>
                <w:szCs w:val="22"/>
                <w:lang w:val="ro-RO"/>
              </w:rPr>
            </w:pPr>
            <w:r w:rsidRPr="00A60FC2">
              <w:rPr>
                <w:sz w:val="22"/>
                <w:szCs w:val="22"/>
                <w:lang w:val="ro-RO"/>
              </w:rPr>
              <w:t xml:space="preserve">66. Agenția își exercită atribuțiile în mod independent față de operatorii de transport, operatori de turism și administratorii terminalelor, sub aspectul organizării, deciziilor de finanțare, structurii juridice și mecanismului de </w:t>
            </w:r>
            <w:r w:rsidRPr="00A60FC2">
              <w:rPr>
                <w:sz w:val="22"/>
                <w:szCs w:val="22"/>
                <w:lang w:val="ro-RO"/>
              </w:rPr>
              <w:lastRenderedPageBreak/>
              <w:t>luare a deciziilor, fără a aduce atingere competențelor autorităților administrației publice locale stabilite de legislația în vigoare.</w:t>
            </w:r>
          </w:p>
          <w:p w14:paraId="7D695C5A"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67. Autoritățile administrației publice locale, inclusiv consiliile locale și consiliile municipale, exercită competențe în domeniul serviciilor regulate de transport rutier de persoane de interes local și municipal, în conformitate cu legislația în vigoare, inclusiv în ceea ce privește:</w:t>
            </w:r>
          </w:p>
          <w:p w14:paraId="4E08EDD8"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67.1. organizarea, coordonarea și monitorizarea serviciilor regulate de transport public local și municipal;</w:t>
            </w:r>
          </w:p>
          <w:p w14:paraId="479948C4"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67.2. examinarea petițiilor și plângerilor pasagerilor referitoare la serviciile aflate în competența lor;</w:t>
            </w:r>
          </w:p>
          <w:p w14:paraId="5E89641D"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67.3. adoptarea măsurilor administrative necesare pentru asigurarea respectării drepturilor pasagerilor, potrivit prezentului Regulament;</w:t>
            </w:r>
          </w:p>
          <w:p w14:paraId="57D28F5D" w14:textId="77777777" w:rsidR="003A53C7" w:rsidRPr="00A60FC2" w:rsidRDefault="003A53C7" w:rsidP="001B6D7B">
            <w:pPr>
              <w:spacing w:line="240" w:lineRule="auto"/>
              <w:ind w:right="159" w:firstLine="242"/>
              <w:rPr>
                <w:sz w:val="22"/>
                <w:szCs w:val="22"/>
                <w:lang w:val="ro-RO"/>
              </w:rPr>
            </w:pPr>
            <w:r w:rsidRPr="00A60FC2">
              <w:rPr>
                <w:sz w:val="22"/>
                <w:szCs w:val="22"/>
                <w:lang w:val="ro-RO"/>
              </w:rPr>
              <w:t>67.4. cooperarea cu Agenția Națională Transport Auto și cu alte autorități publice competente, în vederea aplicării uniforme și eficiente a prezentului Regulament.</w:t>
            </w:r>
          </w:p>
          <w:p w14:paraId="7C1C365F" w14:textId="6EC8C44B" w:rsidR="00227003" w:rsidRPr="00E00737" w:rsidRDefault="003A53C7" w:rsidP="00E00737">
            <w:pPr>
              <w:spacing w:line="240" w:lineRule="auto"/>
              <w:ind w:right="159" w:firstLine="242"/>
              <w:rPr>
                <w:sz w:val="22"/>
                <w:szCs w:val="22"/>
                <w:lang w:val="ro-RO"/>
              </w:rPr>
            </w:pPr>
            <w:r w:rsidRPr="00A60FC2">
              <w:rPr>
                <w:sz w:val="22"/>
                <w:szCs w:val="22"/>
                <w:lang w:val="ro-RO"/>
              </w:rPr>
              <w:t>Exercitarea acestor competențe se realizează în condițiile Codului administrativ nr. 116/2018, cu respectarea principiilor legalității, autonomiei locale, proporționalității și cooperării administrative.</w:t>
            </w:r>
          </w:p>
        </w:tc>
        <w:tc>
          <w:tcPr>
            <w:tcW w:w="1701" w:type="dxa"/>
            <w:tcBorders>
              <w:top w:val="single" w:sz="4" w:space="0" w:color="000000"/>
              <w:left w:val="single" w:sz="4" w:space="0" w:color="000000"/>
              <w:bottom w:val="single" w:sz="4" w:space="0" w:color="000000"/>
              <w:right w:val="single" w:sz="4" w:space="0" w:color="000000"/>
            </w:tcBorders>
            <w:vAlign w:val="center"/>
          </w:tcPr>
          <w:p w14:paraId="64D3BF72"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p w14:paraId="615EC5F5" w14:textId="2B000838"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A647552" w14:textId="77777777" w:rsidR="00227003" w:rsidRPr="00A60FC2" w:rsidRDefault="00227003" w:rsidP="001B6D7B">
            <w:pPr>
              <w:spacing w:line="240" w:lineRule="auto"/>
              <w:ind w:right="0" w:firstLine="95"/>
              <w:jc w:val="left"/>
              <w:rPr>
                <w:bCs/>
                <w:color w:val="auto"/>
                <w:sz w:val="22"/>
                <w:szCs w:val="22"/>
                <w:lang w:val="ro-MD"/>
              </w:rPr>
            </w:pPr>
            <w:r w:rsidRPr="00A60FC2">
              <w:rPr>
                <w:bCs/>
                <w:color w:val="auto"/>
                <w:sz w:val="22"/>
                <w:szCs w:val="22"/>
                <w:lang w:val="ro-MD"/>
              </w:rPr>
              <w:t>Transpunere adaptată.</w:t>
            </w:r>
          </w:p>
          <w:p w14:paraId="0BDD3421" w14:textId="381F7CB5" w:rsidR="00227003" w:rsidRPr="00A60FC2" w:rsidRDefault="00227003" w:rsidP="001B6D7B">
            <w:pPr>
              <w:spacing w:line="240" w:lineRule="auto"/>
              <w:ind w:right="0" w:firstLine="95"/>
              <w:jc w:val="left"/>
              <w:rPr>
                <w:sz w:val="22"/>
                <w:szCs w:val="22"/>
                <w:lang w:val="ro-MD"/>
              </w:rPr>
            </w:pPr>
          </w:p>
        </w:tc>
      </w:tr>
      <w:tr w:rsidR="00227003" w:rsidRPr="00A60FC2" w14:paraId="2687FD35"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1FB78275"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29 Raport cu privire la asigurarea aplicării</w:t>
            </w:r>
          </w:p>
          <w:p w14:paraId="3947D98D" w14:textId="5E14911A"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Până la data de 1 iunie 2015 și ulterior din doi în doi ani, organismele responsabile cu asigurarea aplicării desemnate în temeiul articolului 28 alineatul (1) publică un raport referitor la activitatea lor în cursul celor doi ani calendaristici precedenți, raport care conține în special o descriere a măsurilor luate pentru punerea în aplicare a prezentului regulament și statistici cu privire la plângeri și la sancțiunile aplicate.</w:t>
            </w:r>
          </w:p>
        </w:tc>
        <w:tc>
          <w:tcPr>
            <w:tcW w:w="5635" w:type="dxa"/>
            <w:tcBorders>
              <w:top w:val="single" w:sz="4" w:space="0" w:color="000000"/>
              <w:left w:val="single" w:sz="4" w:space="0" w:color="000000"/>
              <w:bottom w:val="single" w:sz="4" w:space="0" w:color="000000"/>
              <w:right w:val="single" w:sz="4" w:space="0" w:color="000000"/>
            </w:tcBorders>
          </w:tcPr>
          <w:p w14:paraId="1471BD55" w14:textId="2892DB78" w:rsidR="00227003" w:rsidRPr="00E00737" w:rsidRDefault="00D426E7" w:rsidP="00E00737">
            <w:pPr>
              <w:spacing w:line="240" w:lineRule="auto"/>
              <w:ind w:right="159" w:firstLine="242"/>
              <w:rPr>
                <w:sz w:val="22"/>
                <w:szCs w:val="22"/>
                <w:lang w:val="ro-RO"/>
              </w:rPr>
            </w:pPr>
            <w:r w:rsidRPr="00A60FC2">
              <w:rPr>
                <w:sz w:val="22"/>
                <w:szCs w:val="22"/>
                <w:lang w:val="ro-RO"/>
              </w:rPr>
              <w:t>68. Autoritatea responsabilă menționată la pct. 66 publică, din doi în doi, ani un raport referitor la activitatea lor în cursul celor doi ani calendaristici precedenți. Raportul va conține în special o descriere a măsurilor luate pentru punerea în aplicare a prezentului regulament și statistici cu privire la plângeri și la sancțiunile aplicate.</w:t>
            </w:r>
          </w:p>
        </w:tc>
        <w:tc>
          <w:tcPr>
            <w:tcW w:w="1701" w:type="dxa"/>
            <w:tcBorders>
              <w:top w:val="single" w:sz="4" w:space="0" w:color="000000"/>
              <w:left w:val="single" w:sz="4" w:space="0" w:color="000000"/>
              <w:bottom w:val="single" w:sz="4" w:space="0" w:color="000000"/>
              <w:right w:val="single" w:sz="4" w:space="0" w:color="000000"/>
            </w:tcBorders>
            <w:vAlign w:val="center"/>
          </w:tcPr>
          <w:p w14:paraId="6A7927D0" w14:textId="6C0FDEE3" w:rsidR="00227003" w:rsidRPr="00A60FC2" w:rsidRDefault="008B65BA" w:rsidP="008B65BA">
            <w:pPr>
              <w:spacing w:line="240" w:lineRule="auto"/>
              <w:ind w:right="0"/>
              <w:jc w:val="center"/>
              <w:rPr>
                <w:b/>
                <w:bCs/>
                <w:i/>
                <w:iCs/>
                <w:sz w:val="22"/>
                <w:szCs w:val="22"/>
                <w:lang w:val="ro-MD"/>
              </w:rPr>
            </w:pPr>
            <w:r w:rsidRPr="00A60FC2">
              <w:rPr>
                <w:b/>
                <w:bCs/>
                <w:i/>
                <w:iCs/>
                <w:sz w:val="22"/>
                <w:szCs w:val="22"/>
                <w:lang w:val="ro-MD"/>
              </w:rPr>
              <w:t>Compatibil</w:t>
            </w:r>
          </w:p>
        </w:tc>
        <w:tc>
          <w:tcPr>
            <w:tcW w:w="2268" w:type="dxa"/>
            <w:tcBorders>
              <w:top w:val="single" w:sz="4" w:space="0" w:color="000000"/>
              <w:left w:val="single" w:sz="4" w:space="0" w:color="000000"/>
              <w:bottom w:val="single" w:sz="4" w:space="0" w:color="000000"/>
              <w:right w:val="single" w:sz="4" w:space="0" w:color="000000"/>
            </w:tcBorders>
          </w:tcPr>
          <w:p w14:paraId="2CE34983" w14:textId="223A8DB2" w:rsidR="00227003" w:rsidRPr="00A60FC2" w:rsidRDefault="00227003" w:rsidP="001B6D7B">
            <w:pPr>
              <w:spacing w:line="240" w:lineRule="auto"/>
              <w:ind w:right="0" w:firstLine="95"/>
              <w:jc w:val="left"/>
              <w:rPr>
                <w:sz w:val="22"/>
                <w:szCs w:val="22"/>
                <w:lang w:val="ro-MD"/>
              </w:rPr>
            </w:pPr>
          </w:p>
        </w:tc>
      </w:tr>
      <w:tr w:rsidR="00227003" w:rsidRPr="00A60FC2" w14:paraId="72B49447"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0C86A25E"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lastRenderedPageBreak/>
              <w:t>Articolul 30 Cooperarea între organismele responsabile cu asigurarea aplicării</w:t>
            </w:r>
          </w:p>
          <w:p w14:paraId="22EA91A3" w14:textId="240FAD5E"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Ori de câte ori este cazul, organismele naționale responsabile cu asigurarea aplicării, astfel cum sunt menționate la articolul 28 alineatul (1), fac schimb de informații în ceea ce privește activitatea lor și principiile și practicile lor de adoptare a deciziilor. Comisia le sprijină în respectivul demers.</w:t>
            </w:r>
          </w:p>
        </w:tc>
        <w:tc>
          <w:tcPr>
            <w:tcW w:w="5635" w:type="dxa"/>
            <w:tcBorders>
              <w:top w:val="single" w:sz="4" w:space="0" w:color="000000"/>
              <w:left w:val="single" w:sz="4" w:space="0" w:color="000000"/>
              <w:bottom w:val="single" w:sz="4" w:space="0" w:color="000000"/>
              <w:right w:val="single" w:sz="4" w:space="0" w:color="000000"/>
            </w:tcBorders>
          </w:tcPr>
          <w:p w14:paraId="1BE1E3F2" w14:textId="574427F2" w:rsidR="00227003" w:rsidRPr="00E00737" w:rsidRDefault="00F379C8" w:rsidP="00E00737">
            <w:pPr>
              <w:spacing w:line="240" w:lineRule="auto"/>
              <w:ind w:right="159" w:firstLine="242"/>
              <w:rPr>
                <w:sz w:val="22"/>
                <w:szCs w:val="22"/>
                <w:lang w:val="ro-RO"/>
              </w:rPr>
            </w:pPr>
            <w:r w:rsidRPr="00A60FC2">
              <w:rPr>
                <w:sz w:val="22"/>
                <w:szCs w:val="22"/>
                <w:lang w:val="ro-RO"/>
              </w:rPr>
              <w:t>69. Dacă este necesar, Agenția cooperează și face schimb de informații cu alte autorități publice competente, inclusiv cu autoritățile administrației publice locale, precum și cu autorități similare din alte state, privind activitatea sa, principiile și practicile de luare a deciziilor, în vederea asigurării unei aplicări uniforme și eficiente a prezentului Regulament.</w:t>
            </w:r>
          </w:p>
        </w:tc>
        <w:tc>
          <w:tcPr>
            <w:tcW w:w="1701" w:type="dxa"/>
            <w:tcBorders>
              <w:top w:val="single" w:sz="4" w:space="0" w:color="000000"/>
              <w:left w:val="single" w:sz="4" w:space="0" w:color="000000"/>
              <w:bottom w:val="single" w:sz="4" w:space="0" w:color="000000"/>
              <w:right w:val="single" w:sz="4" w:space="0" w:color="000000"/>
            </w:tcBorders>
            <w:vAlign w:val="center"/>
          </w:tcPr>
          <w:p w14:paraId="79C11C6A"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43F28A90" w14:textId="4163FCBD"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4ABA9360" w14:textId="71E38B4D" w:rsidR="00227003" w:rsidRPr="00A60FC2" w:rsidRDefault="00227003" w:rsidP="001B6D7B">
            <w:pPr>
              <w:spacing w:line="240" w:lineRule="auto"/>
              <w:ind w:right="0" w:firstLine="95"/>
              <w:jc w:val="left"/>
              <w:rPr>
                <w:sz w:val="22"/>
                <w:szCs w:val="22"/>
                <w:lang w:val="ro-MD"/>
              </w:rPr>
            </w:pPr>
          </w:p>
        </w:tc>
      </w:tr>
      <w:tr w:rsidR="00227003" w:rsidRPr="00A60FC2" w14:paraId="51A7564F"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78FB2160"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31 Sancțiuni</w:t>
            </w:r>
          </w:p>
          <w:p w14:paraId="3607538C" w14:textId="553C51D7"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Statele membre stabilesc norme referitoare la sancțiunile aplicabile încălcărilor dispozițiilor prezentului regulament și iau toate măsurile necesare pentru a asigura punerea în aplicare a acestora. Sancțiunile prevăzute sunt eficiente, proporționale și cu efect de descurajare. Statele membre notifică respectivele norme și măsuri Comisiei până la 1 martie 2013 și îi trimit fără întârziere o notificare cu privire la orice modificare ulterioară.</w:t>
            </w:r>
          </w:p>
        </w:tc>
        <w:tc>
          <w:tcPr>
            <w:tcW w:w="5635" w:type="dxa"/>
            <w:tcBorders>
              <w:top w:val="single" w:sz="4" w:space="0" w:color="000000"/>
              <w:left w:val="single" w:sz="4" w:space="0" w:color="000000"/>
              <w:bottom w:val="single" w:sz="4" w:space="0" w:color="000000"/>
              <w:right w:val="single" w:sz="4" w:space="0" w:color="000000"/>
            </w:tcBorders>
          </w:tcPr>
          <w:p w14:paraId="521D01B1" w14:textId="0C07F521" w:rsidR="00227003" w:rsidRPr="00E00737" w:rsidRDefault="00D60EA7" w:rsidP="00E00737">
            <w:pPr>
              <w:spacing w:line="240" w:lineRule="auto"/>
              <w:ind w:right="159" w:firstLine="242"/>
              <w:rPr>
                <w:sz w:val="22"/>
                <w:szCs w:val="22"/>
                <w:lang w:val="ro-RO"/>
              </w:rPr>
            </w:pPr>
            <w:r w:rsidRPr="00A60FC2">
              <w:rPr>
                <w:sz w:val="22"/>
                <w:szCs w:val="22"/>
                <w:lang w:val="ro-RO"/>
              </w:rPr>
              <w:t>70. Încălcarea dispozițiilor prezentului Regulament se sancționează în conformitate cu prevederile Codului contravențional nr. 218/2008 și ale Codului administrativ nr. 116/2018, în funcție de abaterea constatată.</w:t>
            </w:r>
          </w:p>
        </w:tc>
        <w:tc>
          <w:tcPr>
            <w:tcW w:w="1701" w:type="dxa"/>
            <w:tcBorders>
              <w:top w:val="single" w:sz="4" w:space="0" w:color="000000"/>
              <w:left w:val="single" w:sz="4" w:space="0" w:color="000000"/>
              <w:bottom w:val="single" w:sz="4" w:space="0" w:color="000000"/>
              <w:right w:val="single" w:sz="4" w:space="0" w:color="000000"/>
            </w:tcBorders>
            <w:vAlign w:val="center"/>
          </w:tcPr>
          <w:p w14:paraId="26F85A2F"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t>Compatibil</w:t>
            </w:r>
          </w:p>
          <w:p w14:paraId="3DD6C95B" w14:textId="121096DE"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7D661E5A" w14:textId="41812260" w:rsidR="00227003" w:rsidRPr="00A60FC2" w:rsidRDefault="00227003" w:rsidP="001B6D7B">
            <w:pPr>
              <w:spacing w:line="240" w:lineRule="auto"/>
              <w:ind w:right="0" w:firstLine="95"/>
              <w:jc w:val="left"/>
              <w:rPr>
                <w:sz w:val="22"/>
                <w:szCs w:val="22"/>
                <w:lang w:val="ro-MD"/>
              </w:rPr>
            </w:pPr>
          </w:p>
        </w:tc>
      </w:tr>
      <w:tr w:rsidR="00227003" w:rsidRPr="00A60FC2" w14:paraId="3990F2C7"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7A6AFC21"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CAPITOLUL VII DISPOZIȚII FINALE</w:t>
            </w:r>
          </w:p>
          <w:p w14:paraId="57F91D98"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32 Raportul</w:t>
            </w:r>
          </w:p>
          <w:p w14:paraId="2B8D32F5" w14:textId="0AF13740"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Comisia prezintă Parlamentului European și Consiliului până la 2 martie 2013 un raport cu privire la funcționarea și efectele prezentului regulament. Raportul trebuie însoțit, dacă este cazul, de propuneri legislative de punere în aplicare în și mai mare detaliu a dispozițiilor prezentului regulament sau de modificare a acestuia.</w:t>
            </w:r>
          </w:p>
        </w:tc>
        <w:tc>
          <w:tcPr>
            <w:tcW w:w="5635" w:type="dxa"/>
            <w:tcBorders>
              <w:top w:val="single" w:sz="4" w:space="0" w:color="000000"/>
              <w:left w:val="single" w:sz="4" w:space="0" w:color="000000"/>
              <w:bottom w:val="single" w:sz="4" w:space="0" w:color="000000"/>
              <w:right w:val="single" w:sz="4" w:space="0" w:color="000000"/>
            </w:tcBorders>
          </w:tcPr>
          <w:p w14:paraId="62E8A975" w14:textId="11907D89" w:rsidR="00227003" w:rsidRPr="00A60FC2" w:rsidRDefault="00227003" w:rsidP="001B6D7B">
            <w:pPr>
              <w:spacing w:line="240" w:lineRule="auto"/>
              <w:ind w:right="159" w:firstLine="242"/>
              <w:rPr>
                <w:bCs/>
                <w:sz w:val="22"/>
                <w:szCs w:val="22"/>
                <w:lang w:val="ro-M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2B9E026" w14:textId="66343C77" w:rsidR="00227003" w:rsidRPr="00A60FC2" w:rsidRDefault="00F14283" w:rsidP="00CC5264">
            <w:pPr>
              <w:spacing w:line="240" w:lineRule="auto"/>
              <w:ind w:right="0"/>
              <w:jc w:val="center"/>
              <w:rPr>
                <w:b/>
                <w:bCs/>
                <w:i/>
                <w:iCs/>
                <w:sz w:val="22"/>
                <w:szCs w:val="22"/>
                <w:lang w:val="ro-MD"/>
              </w:rPr>
            </w:pPr>
            <w:r w:rsidRPr="00A60FC2">
              <w:rPr>
                <w:b/>
                <w:bCs/>
                <w:i/>
                <w:iCs/>
                <w:sz w:val="22"/>
                <w:szCs w:val="22"/>
                <w:lang w:val="ro-MD"/>
              </w:rPr>
              <w:t>Prevederi UE neaplicabilă</w:t>
            </w:r>
          </w:p>
        </w:tc>
        <w:tc>
          <w:tcPr>
            <w:tcW w:w="2268" w:type="dxa"/>
            <w:tcBorders>
              <w:top w:val="single" w:sz="4" w:space="0" w:color="000000"/>
              <w:left w:val="single" w:sz="4" w:space="0" w:color="000000"/>
              <w:bottom w:val="single" w:sz="4" w:space="0" w:color="000000"/>
              <w:right w:val="single" w:sz="4" w:space="0" w:color="000000"/>
            </w:tcBorders>
          </w:tcPr>
          <w:p w14:paraId="7FD8C1D5" w14:textId="3B5AA069" w:rsidR="00227003" w:rsidRPr="00A60FC2" w:rsidRDefault="00227003" w:rsidP="001B6D7B">
            <w:pPr>
              <w:spacing w:line="240" w:lineRule="auto"/>
              <w:ind w:right="0" w:firstLine="95"/>
              <w:rPr>
                <w:sz w:val="22"/>
                <w:szCs w:val="22"/>
                <w:lang w:val="ro-MD"/>
              </w:rPr>
            </w:pPr>
          </w:p>
        </w:tc>
      </w:tr>
      <w:tr w:rsidR="00227003" w:rsidRPr="00A60FC2" w14:paraId="0D37116E"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39240EA7"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33 Modificarea Regulamentului (CE) nr. 2006/2004</w:t>
            </w:r>
          </w:p>
          <w:p w14:paraId="3752F575"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În anexa la Regulamentul (CE) nr. 2006/2004 se adaugă următorul punct:</w:t>
            </w:r>
          </w:p>
          <w:p w14:paraId="794643A5" w14:textId="77777777"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„(19) Regulamentul (UE) nr. 181/2011 al Parlamentului European și al Consiliului din 16 februarie 2011 privind drepturile pasagerilor care călătoresc cu autobuzul și autocarul</w:t>
            </w:r>
            <w:hyperlink r:id="rId6" w:anchor="ntr12-L_2011055RO.01000101-E0012" w:history="1">
              <w:r w:rsidRPr="00A60FC2">
                <w:rPr>
                  <w:color w:val="337AB7"/>
                  <w:sz w:val="22"/>
                  <w:szCs w:val="22"/>
                  <w:lang w:val="ro-MD" w:eastAsia="ru-RU"/>
                </w:rPr>
                <w:t> (</w:t>
              </w:r>
              <w:r w:rsidRPr="00A60FC2">
                <w:rPr>
                  <w:color w:val="337AB7"/>
                  <w:sz w:val="22"/>
                  <w:szCs w:val="22"/>
                  <w:vertAlign w:val="superscript"/>
                  <w:lang w:val="ro-MD" w:eastAsia="ru-RU"/>
                </w:rPr>
                <w:t>12</w:t>
              </w:r>
              <w:r w:rsidRPr="00A60FC2">
                <w:rPr>
                  <w:color w:val="337AB7"/>
                  <w:sz w:val="22"/>
                  <w:szCs w:val="22"/>
                  <w:lang w:val="ro-MD" w:eastAsia="ru-RU"/>
                </w:rPr>
                <w:t>)</w:t>
              </w:r>
            </w:hyperlink>
          </w:p>
          <w:p w14:paraId="3EC6BFFC" w14:textId="3A4BCE30" w:rsidR="00227003" w:rsidRPr="00A60FC2" w:rsidRDefault="00227003" w:rsidP="00CC5264">
            <w:pPr>
              <w:spacing w:line="240" w:lineRule="auto"/>
              <w:ind w:left="0" w:right="180" w:firstLine="272"/>
              <w:rPr>
                <w:bCs/>
                <w:sz w:val="22"/>
                <w:szCs w:val="22"/>
                <w:lang w:val="ro-MD"/>
              </w:rPr>
            </w:pPr>
            <w:hyperlink r:id="rId7" w:anchor="ntc*1-L_2011055RO.01000101-E0012" w:history="1">
              <w:r w:rsidRPr="00A60FC2">
                <w:rPr>
                  <w:color w:val="337AB7"/>
                  <w:sz w:val="22"/>
                  <w:szCs w:val="22"/>
                  <w:lang w:val="ro-MD" w:eastAsia="ru-RU"/>
                </w:rPr>
                <w:t>(*</w:t>
              </w:r>
              <w:r w:rsidRPr="00A60FC2">
                <w:rPr>
                  <w:color w:val="337AB7"/>
                  <w:sz w:val="22"/>
                  <w:szCs w:val="22"/>
                  <w:vertAlign w:val="superscript"/>
                  <w:lang w:val="ro-MD" w:eastAsia="ru-RU"/>
                </w:rPr>
                <w:t>1</w:t>
              </w:r>
              <w:r w:rsidRPr="00A60FC2">
                <w:rPr>
                  <w:color w:val="337AB7"/>
                  <w:sz w:val="22"/>
                  <w:szCs w:val="22"/>
                  <w:lang w:val="ro-MD" w:eastAsia="ru-RU"/>
                </w:rPr>
                <w:t>)</w:t>
              </w:r>
            </w:hyperlink>
            <w:r w:rsidRPr="00A60FC2">
              <w:rPr>
                <w:bCs/>
                <w:sz w:val="22"/>
                <w:szCs w:val="22"/>
                <w:lang w:val="ro-MD"/>
              </w:rPr>
              <w:t>   JO L 55, 28.2.2011, p. 1.” "</w:t>
            </w:r>
          </w:p>
        </w:tc>
        <w:tc>
          <w:tcPr>
            <w:tcW w:w="5635" w:type="dxa"/>
            <w:tcBorders>
              <w:top w:val="single" w:sz="4" w:space="0" w:color="000000"/>
              <w:left w:val="single" w:sz="4" w:space="0" w:color="000000"/>
              <w:bottom w:val="single" w:sz="4" w:space="0" w:color="000000"/>
              <w:right w:val="single" w:sz="4" w:space="0" w:color="000000"/>
            </w:tcBorders>
          </w:tcPr>
          <w:p w14:paraId="69BFED21" w14:textId="01E98543" w:rsidR="00227003" w:rsidRPr="00A60FC2" w:rsidRDefault="00227003" w:rsidP="001B6D7B">
            <w:pPr>
              <w:spacing w:line="240" w:lineRule="auto"/>
              <w:ind w:right="159" w:firstLine="242"/>
              <w:rPr>
                <w:rFonts w:eastAsia="Arial"/>
                <w:color w:val="auto"/>
                <w:spacing w:val="4"/>
                <w:w w:val="105"/>
                <w:kern w:val="0"/>
                <w:sz w:val="22"/>
                <w:szCs w:val="22"/>
                <w:lang w:val="ro-MD" w:eastAsia="en-US"/>
                <w14:ligatures w14:val="none"/>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F8E8E1" w14:textId="225A6BE2"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20AA3B5" w14:textId="6F2CBCF8" w:rsidR="00227003" w:rsidRPr="00A60FC2" w:rsidRDefault="00227003" w:rsidP="001B6D7B">
            <w:pPr>
              <w:spacing w:line="240" w:lineRule="auto"/>
              <w:ind w:right="0" w:firstLine="95"/>
              <w:rPr>
                <w:sz w:val="22"/>
                <w:szCs w:val="22"/>
                <w:lang w:val="ro-MD"/>
              </w:rPr>
            </w:pPr>
          </w:p>
        </w:tc>
      </w:tr>
      <w:tr w:rsidR="00227003" w:rsidRPr="00A60FC2" w14:paraId="582CE2C4"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33C3B4FE"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Articolul 34 Intrarea în vigoare</w:t>
            </w:r>
          </w:p>
          <w:p w14:paraId="76034B43"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Prezentul regulament intră în vigoare în a douăzecea zi de la data publicării în </w:t>
            </w:r>
            <w:r w:rsidRPr="00A60FC2">
              <w:rPr>
                <w:i/>
                <w:iCs/>
                <w:sz w:val="22"/>
                <w:szCs w:val="22"/>
                <w:lang w:val="ro-MD" w:eastAsia="ru-RU"/>
              </w:rPr>
              <w:t>Jurnalul Oficial al Uniunii Europene</w:t>
            </w:r>
            <w:r w:rsidRPr="00A60FC2">
              <w:rPr>
                <w:sz w:val="22"/>
                <w:szCs w:val="22"/>
                <w:lang w:val="ro-MD" w:eastAsia="ru-RU"/>
              </w:rPr>
              <w:t>.</w:t>
            </w:r>
          </w:p>
          <w:p w14:paraId="776B451E" w14:textId="77777777" w:rsidR="00227003" w:rsidRPr="00A60FC2" w:rsidRDefault="00227003" w:rsidP="00CC5264">
            <w:pPr>
              <w:shd w:val="clear" w:color="auto" w:fill="FFFFFF"/>
              <w:spacing w:before="120" w:line="240" w:lineRule="auto"/>
              <w:ind w:left="0" w:right="180" w:firstLine="272"/>
              <w:rPr>
                <w:sz w:val="22"/>
                <w:szCs w:val="22"/>
                <w:lang w:val="ro-MD" w:eastAsia="ru-RU"/>
              </w:rPr>
            </w:pPr>
            <w:r w:rsidRPr="00A60FC2">
              <w:rPr>
                <w:sz w:val="22"/>
                <w:szCs w:val="22"/>
                <w:lang w:val="ro-MD" w:eastAsia="ru-RU"/>
              </w:rPr>
              <w:t>Prezentul regulament se aplică de la 1 martie 2013.</w:t>
            </w:r>
          </w:p>
          <w:p w14:paraId="694792CC" w14:textId="77777777" w:rsidR="00227003" w:rsidRPr="00A60FC2" w:rsidRDefault="00227003" w:rsidP="00CC5264">
            <w:pPr>
              <w:shd w:val="clear" w:color="auto" w:fill="FFFFFF"/>
              <w:spacing w:line="240" w:lineRule="auto"/>
              <w:ind w:left="0" w:right="180" w:firstLine="272"/>
              <w:rPr>
                <w:sz w:val="22"/>
                <w:szCs w:val="22"/>
                <w:lang w:val="ro-MD" w:eastAsia="ru-RU"/>
              </w:rPr>
            </w:pPr>
            <w:r w:rsidRPr="00A60FC2">
              <w:rPr>
                <w:sz w:val="22"/>
                <w:szCs w:val="22"/>
                <w:lang w:val="ro-MD" w:eastAsia="ru-RU"/>
              </w:rPr>
              <w:t>Prezentul regulament este obligatoriu în toate elementele sale și se aplică direct în toate statele membre.</w:t>
            </w:r>
          </w:p>
          <w:p w14:paraId="717AC06E" w14:textId="79D78288"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Adoptat la Strasbourg, 16 februarie 2011.</w:t>
            </w:r>
          </w:p>
        </w:tc>
        <w:tc>
          <w:tcPr>
            <w:tcW w:w="5635" w:type="dxa"/>
            <w:tcBorders>
              <w:top w:val="single" w:sz="4" w:space="0" w:color="000000"/>
              <w:left w:val="single" w:sz="4" w:space="0" w:color="000000"/>
              <w:bottom w:val="single" w:sz="4" w:space="0" w:color="000000"/>
              <w:right w:val="single" w:sz="4" w:space="0" w:color="000000"/>
            </w:tcBorders>
          </w:tcPr>
          <w:p w14:paraId="0D353FC3" w14:textId="4C8B4A7F" w:rsidR="00227003" w:rsidRPr="00A60FC2" w:rsidRDefault="00725F49" w:rsidP="001B6D7B">
            <w:pPr>
              <w:spacing w:line="240" w:lineRule="auto"/>
              <w:ind w:right="159" w:firstLine="242"/>
              <w:rPr>
                <w:rFonts w:eastAsia="Arial"/>
                <w:color w:val="auto"/>
                <w:spacing w:val="4"/>
                <w:w w:val="105"/>
                <w:kern w:val="0"/>
                <w:sz w:val="22"/>
                <w:szCs w:val="22"/>
                <w:lang w:val="ro-MD" w:eastAsia="en-US"/>
                <w14:ligatures w14:val="none"/>
              </w:rPr>
            </w:pPr>
            <w:r w:rsidRPr="00A60FC2">
              <w:rPr>
                <w:rFonts w:eastAsia="Arial"/>
                <w:color w:val="auto"/>
                <w:spacing w:val="4"/>
                <w:w w:val="105"/>
                <w:kern w:val="0"/>
                <w:sz w:val="22"/>
                <w:szCs w:val="22"/>
                <w:lang w:val="ro-MD" w:eastAsia="en-US"/>
                <w14:ligatures w14:val="none"/>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EDBE2CC" w14:textId="4E5B73EE" w:rsidR="00227003" w:rsidRPr="00A60FC2" w:rsidRDefault="008B65BA" w:rsidP="00CC5264">
            <w:pPr>
              <w:spacing w:line="240" w:lineRule="auto"/>
              <w:ind w:right="0"/>
              <w:jc w:val="center"/>
              <w:rPr>
                <w:b/>
                <w:bCs/>
                <w:i/>
                <w:iCs/>
                <w:sz w:val="22"/>
                <w:szCs w:val="22"/>
                <w:lang w:val="ro-MD"/>
              </w:rPr>
            </w:pPr>
            <w:r w:rsidRPr="00A60FC2">
              <w:rPr>
                <w:b/>
                <w:bCs/>
                <w:i/>
                <w:iCs/>
                <w:sz w:val="22"/>
                <w:szCs w:val="22"/>
                <w:lang w:val="ro-MD"/>
              </w:rPr>
              <w:t>Prevederi UE neaplicabilă</w:t>
            </w:r>
          </w:p>
        </w:tc>
        <w:tc>
          <w:tcPr>
            <w:tcW w:w="2268" w:type="dxa"/>
            <w:tcBorders>
              <w:top w:val="single" w:sz="4" w:space="0" w:color="000000"/>
              <w:left w:val="single" w:sz="4" w:space="0" w:color="000000"/>
              <w:bottom w:val="single" w:sz="4" w:space="0" w:color="000000"/>
              <w:right w:val="single" w:sz="4" w:space="0" w:color="000000"/>
            </w:tcBorders>
          </w:tcPr>
          <w:p w14:paraId="1FB404E7" w14:textId="39B13B3B" w:rsidR="00227003" w:rsidRPr="00A60FC2" w:rsidRDefault="00227003" w:rsidP="001B6D7B">
            <w:pPr>
              <w:spacing w:line="240" w:lineRule="auto"/>
              <w:ind w:right="0" w:firstLine="95"/>
              <w:rPr>
                <w:sz w:val="22"/>
                <w:szCs w:val="22"/>
                <w:lang w:val="ro-MD"/>
              </w:rPr>
            </w:pPr>
          </w:p>
        </w:tc>
      </w:tr>
      <w:tr w:rsidR="00227003" w:rsidRPr="00A60FC2" w14:paraId="31FAC45B"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4EA8E372"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ANEXA I ASISTENȚA ASIGURATĂ PERSOANELOR CU HANDICAP ȘI PERSOANELOR CU MOBILITATE REDUSĂ</w:t>
            </w:r>
          </w:p>
          <w:p w14:paraId="12FD3681" w14:textId="77777777" w:rsidR="00227003" w:rsidRPr="00A60FC2" w:rsidRDefault="00227003" w:rsidP="00CC5264">
            <w:pPr>
              <w:spacing w:line="240" w:lineRule="auto"/>
              <w:ind w:left="0" w:right="180" w:firstLine="272"/>
              <w:rPr>
                <w:b/>
                <w:bCs/>
                <w:sz w:val="22"/>
                <w:szCs w:val="22"/>
                <w:lang w:val="ro-MD" w:eastAsia="ru-RU"/>
              </w:rPr>
            </w:pPr>
            <w:r w:rsidRPr="00A60FC2">
              <w:rPr>
                <w:b/>
                <w:bCs/>
                <w:sz w:val="22"/>
                <w:szCs w:val="22"/>
                <w:lang w:val="ro-MD"/>
              </w:rPr>
              <w:t>(a)</w:t>
            </w:r>
            <w:r w:rsidRPr="00A60FC2">
              <w:rPr>
                <w:b/>
                <w:bCs/>
                <w:sz w:val="22"/>
                <w:szCs w:val="22"/>
                <w:lang w:val="ro-MD" w:eastAsia="ru-RU"/>
              </w:rPr>
              <w:t xml:space="preserve"> Asistență în terminalele desemnate</w:t>
            </w:r>
          </w:p>
          <w:p w14:paraId="54C81EAA"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Asistență și măsuri necesare pentru a facilita persoanelor cu handicap și persoanelor cu mobilitate redusă:</w:t>
            </w:r>
          </w:p>
          <w:p w14:paraId="1C4D558C"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comunicarea sosirii lor la terminal și a solicitării de asistență la punctele desemnate;</w:t>
            </w:r>
          </w:p>
          <w:p w14:paraId="5DD7A404"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deplasarea de la punctul desemnat la ghișeul de îmbarcare, sala de așteptare și zona de îmbarcare;</w:t>
            </w:r>
          </w:p>
          <w:p w14:paraId="34BC0439"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îmbarcarea în vehicul, apelând la ascensoare, la scaune cu rotile sau la alte mijloace de asistență necesare, după caz;</w:t>
            </w:r>
          </w:p>
          <w:p w14:paraId="2BFABF39"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încărcarea bagajelor;</w:t>
            </w:r>
          </w:p>
          <w:p w14:paraId="4D86B03E"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recuperarea bagajelor;</w:t>
            </w:r>
          </w:p>
          <w:p w14:paraId="43241FC0"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debarcarea din vehicul;</w:t>
            </w:r>
          </w:p>
          <w:p w14:paraId="5BE2F1CC"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transportarea la bordul autobuzului sau autocarului a unui câine însoțitor recunoscut;</w:t>
            </w:r>
          </w:p>
          <w:p w14:paraId="4A35768F"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t>deplasarea spre locurile atribuite.</w:t>
            </w:r>
          </w:p>
          <w:p w14:paraId="0C263ACA" w14:textId="77777777" w:rsidR="00227003" w:rsidRPr="00A60FC2" w:rsidRDefault="00227003" w:rsidP="00CC5264">
            <w:pPr>
              <w:spacing w:line="240" w:lineRule="auto"/>
              <w:ind w:left="0" w:right="180" w:firstLine="272"/>
              <w:rPr>
                <w:b/>
                <w:bCs/>
                <w:sz w:val="22"/>
                <w:szCs w:val="22"/>
                <w:lang w:val="ro-MD" w:eastAsia="ru-RU"/>
              </w:rPr>
            </w:pPr>
            <w:r w:rsidRPr="00A60FC2">
              <w:rPr>
                <w:b/>
                <w:bCs/>
                <w:sz w:val="22"/>
                <w:szCs w:val="22"/>
                <w:lang w:val="ro-MD" w:eastAsia="ru-RU"/>
              </w:rPr>
              <w:t>(b) Asistența la bord</w:t>
            </w:r>
          </w:p>
          <w:p w14:paraId="437C8742"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Asistență și măsuri necesare pentru a facilita persoanelor cu handicap și persoanelor cu mobilitate redusă:</w:t>
            </w:r>
          </w:p>
          <w:p w14:paraId="1B5DC73F"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lastRenderedPageBreak/>
              <w:t>— furnizarea de informații esențiale cu privire la călătorie, în formate accesibile atunci când acest lucru este solicitat de pasager;</w:t>
            </w:r>
          </w:p>
          <w:p w14:paraId="749ACD34" w14:textId="77B16E4F" w:rsidR="00227003" w:rsidRPr="00A60FC2" w:rsidRDefault="00227003" w:rsidP="00CC5264">
            <w:pPr>
              <w:spacing w:line="240" w:lineRule="auto"/>
              <w:ind w:left="0" w:right="180" w:firstLine="272"/>
              <w:rPr>
                <w:sz w:val="22"/>
                <w:szCs w:val="22"/>
                <w:lang w:val="ro-MD"/>
              </w:rPr>
            </w:pPr>
            <w:r w:rsidRPr="00A60FC2">
              <w:rPr>
                <w:sz w:val="22"/>
                <w:szCs w:val="22"/>
                <w:lang w:val="ro-MD" w:eastAsia="ru-RU"/>
              </w:rPr>
              <w:t>— îmbarcarea/debarcarea pe durata pauzelor din timpul călătoriei, dacă există la bord și alt personal în afara conducătorului auto.</w:t>
            </w:r>
          </w:p>
        </w:tc>
        <w:tc>
          <w:tcPr>
            <w:tcW w:w="5635" w:type="dxa"/>
            <w:tcBorders>
              <w:top w:val="single" w:sz="4" w:space="0" w:color="000000"/>
              <w:left w:val="single" w:sz="4" w:space="0" w:color="000000"/>
              <w:bottom w:val="single" w:sz="4" w:space="0" w:color="000000"/>
              <w:right w:val="single" w:sz="4" w:space="0" w:color="000000"/>
            </w:tcBorders>
          </w:tcPr>
          <w:p w14:paraId="6F0DDC3E" w14:textId="77777777" w:rsidR="00892516" w:rsidRPr="00A60FC2" w:rsidRDefault="00892516" w:rsidP="001B6D7B">
            <w:pPr>
              <w:spacing w:line="240" w:lineRule="auto"/>
              <w:ind w:right="159" w:firstLine="242"/>
              <w:jc w:val="right"/>
              <w:rPr>
                <w:i/>
                <w:iCs/>
                <w:sz w:val="22"/>
                <w:szCs w:val="22"/>
                <w:lang w:val="ro-RO"/>
              </w:rPr>
            </w:pPr>
            <w:r w:rsidRPr="00A60FC2">
              <w:rPr>
                <w:i/>
                <w:iCs/>
                <w:sz w:val="22"/>
                <w:szCs w:val="22"/>
                <w:lang w:val="ro-RO"/>
              </w:rPr>
              <w:lastRenderedPageBreak/>
              <w:t>Anexa nr. 1</w:t>
            </w:r>
          </w:p>
          <w:p w14:paraId="01C73109" w14:textId="77777777" w:rsidR="00892516" w:rsidRPr="00A60FC2" w:rsidRDefault="00892516" w:rsidP="001B6D7B">
            <w:pPr>
              <w:spacing w:line="240" w:lineRule="auto"/>
              <w:ind w:right="159" w:firstLine="242"/>
              <w:jc w:val="right"/>
              <w:rPr>
                <w:i/>
                <w:iCs/>
                <w:sz w:val="22"/>
                <w:szCs w:val="22"/>
                <w:lang w:val="ro-RO"/>
              </w:rPr>
            </w:pPr>
            <w:r w:rsidRPr="00A60FC2">
              <w:rPr>
                <w:i/>
                <w:iCs/>
                <w:sz w:val="22"/>
                <w:szCs w:val="22"/>
                <w:lang w:val="ro-RO"/>
              </w:rPr>
              <w:t xml:space="preserve">la Regulamentul privind drepturile pasagerilor </w:t>
            </w:r>
          </w:p>
          <w:p w14:paraId="51B0D925" w14:textId="77777777" w:rsidR="00892516" w:rsidRPr="00A60FC2" w:rsidRDefault="00892516" w:rsidP="001B6D7B">
            <w:pPr>
              <w:spacing w:line="240" w:lineRule="auto"/>
              <w:ind w:right="159" w:firstLine="242"/>
              <w:jc w:val="right"/>
              <w:rPr>
                <w:i/>
                <w:iCs/>
                <w:sz w:val="22"/>
                <w:szCs w:val="22"/>
                <w:lang w:val="ro-RO"/>
              </w:rPr>
            </w:pPr>
            <w:r w:rsidRPr="00A60FC2">
              <w:rPr>
                <w:i/>
                <w:iCs/>
                <w:sz w:val="22"/>
                <w:szCs w:val="22"/>
                <w:lang w:val="ro-RO"/>
              </w:rPr>
              <w:t>care călătoresc cu autobuzul și autocarul</w:t>
            </w:r>
          </w:p>
          <w:p w14:paraId="08874719" w14:textId="77777777" w:rsidR="00892516" w:rsidRPr="00A60FC2" w:rsidRDefault="00892516" w:rsidP="001B6D7B">
            <w:pPr>
              <w:spacing w:line="240" w:lineRule="auto"/>
              <w:ind w:right="159" w:firstLine="242"/>
              <w:rPr>
                <w:sz w:val="22"/>
                <w:szCs w:val="22"/>
                <w:lang w:val="ro-RO"/>
              </w:rPr>
            </w:pPr>
          </w:p>
          <w:p w14:paraId="48BF4EB7" w14:textId="77777777" w:rsidR="00892516" w:rsidRPr="00A60FC2" w:rsidRDefault="00892516" w:rsidP="001B6D7B">
            <w:pPr>
              <w:spacing w:line="240" w:lineRule="auto"/>
              <w:ind w:right="159" w:firstLine="242"/>
              <w:jc w:val="center"/>
              <w:rPr>
                <w:b/>
                <w:bCs/>
                <w:sz w:val="22"/>
                <w:szCs w:val="22"/>
                <w:lang w:val="ro-RO"/>
              </w:rPr>
            </w:pPr>
            <w:r w:rsidRPr="00A60FC2">
              <w:rPr>
                <w:b/>
                <w:bCs/>
                <w:sz w:val="22"/>
                <w:szCs w:val="22"/>
                <w:lang w:val="ro-RO"/>
              </w:rPr>
              <w:t>Asistența asigurată persoanelor cu dizabilități și persoanelor cu mobilitate redusă</w:t>
            </w:r>
          </w:p>
          <w:p w14:paraId="6E3BAB01" w14:textId="77777777" w:rsidR="00892516" w:rsidRPr="00A60FC2" w:rsidRDefault="00892516" w:rsidP="001B6D7B">
            <w:pPr>
              <w:spacing w:line="240" w:lineRule="auto"/>
              <w:ind w:right="159" w:firstLine="242"/>
              <w:rPr>
                <w:sz w:val="22"/>
                <w:szCs w:val="22"/>
                <w:lang w:val="ro-RO"/>
              </w:rPr>
            </w:pPr>
            <w:r w:rsidRPr="00A60FC2">
              <w:rPr>
                <w:b/>
                <w:bCs/>
                <w:sz w:val="22"/>
                <w:szCs w:val="22"/>
                <w:lang w:val="ro-RO"/>
              </w:rPr>
              <w:t xml:space="preserve">1. Asistență în terminalele desemnate </w:t>
            </w:r>
            <w:r w:rsidRPr="00A60FC2">
              <w:rPr>
                <w:sz w:val="22"/>
                <w:szCs w:val="22"/>
                <w:lang w:val="ro-RO"/>
              </w:rPr>
              <w:t>- asistență și măsuri necesare pentru a facilita persoanelor cu dizabilități și persoanelor cu mobilitate redusă:</w:t>
            </w:r>
          </w:p>
          <w:p w14:paraId="021C2E1E"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comunicarea sosirii lor la terminal și a solicitării de asistență la punctele desemnate;</w:t>
            </w:r>
          </w:p>
          <w:p w14:paraId="0E21E5FB"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deplasarea de la punctul desemnat la ghișeul de îmbarcare, sala de așteptare și zona de îmbarcare;</w:t>
            </w:r>
          </w:p>
          <w:p w14:paraId="458080B0"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îmbarcarea în vehicul, apelând la ascensoare, la scaune cu rotile sau la alte mijloace de asistență necesare, după caz;</w:t>
            </w:r>
          </w:p>
          <w:p w14:paraId="6DD5BAC0"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încărcarea bagajelor;</w:t>
            </w:r>
          </w:p>
          <w:p w14:paraId="3B6A3749"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recuperarea bagajelor;</w:t>
            </w:r>
          </w:p>
          <w:p w14:paraId="74D7B5C5"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debarcarea din vehicul;</w:t>
            </w:r>
          </w:p>
          <w:p w14:paraId="126546FF"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transportarea la bordul autobuzului sau autocarului a unui câine însoțitor recunoscut;</w:t>
            </w:r>
          </w:p>
          <w:p w14:paraId="52616500" w14:textId="77777777" w:rsidR="00892516" w:rsidRPr="00A60FC2" w:rsidRDefault="00892516" w:rsidP="001B6D7B">
            <w:pPr>
              <w:pStyle w:val="ListParagraph"/>
              <w:numPr>
                <w:ilvl w:val="1"/>
                <w:numId w:val="21"/>
              </w:numPr>
              <w:spacing w:line="240" w:lineRule="auto"/>
              <w:ind w:left="10" w:right="159" w:firstLine="242"/>
              <w:rPr>
                <w:sz w:val="22"/>
                <w:szCs w:val="22"/>
                <w:lang w:val="ro-RO"/>
              </w:rPr>
            </w:pPr>
            <w:r w:rsidRPr="00A60FC2">
              <w:rPr>
                <w:sz w:val="22"/>
                <w:szCs w:val="22"/>
                <w:lang w:val="ro-RO"/>
              </w:rPr>
              <w:t>deplasarea spre locurile atribuite.</w:t>
            </w:r>
          </w:p>
          <w:p w14:paraId="7D6C8BF6" w14:textId="77777777" w:rsidR="00892516" w:rsidRPr="00A60FC2" w:rsidRDefault="00892516" w:rsidP="001B6D7B">
            <w:pPr>
              <w:spacing w:line="240" w:lineRule="auto"/>
              <w:ind w:right="159" w:firstLine="242"/>
              <w:rPr>
                <w:sz w:val="22"/>
                <w:szCs w:val="22"/>
                <w:lang w:val="ro-RO"/>
              </w:rPr>
            </w:pPr>
            <w:r w:rsidRPr="00A60FC2">
              <w:rPr>
                <w:b/>
                <w:bCs/>
                <w:sz w:val="22"/>
                <w:szCs w:val="22"/>
                <w:lang w:val="ro-RO"/>
              </w:rPr>
              <w:lastRenderedPageBreak/>
              <w:t xml:space="preserve">2. Asistența la bord </w:t>
            </w:r>
            <w:r w:rsidRPr="00A60FC2">
              <w:rPr>
                <w:sz w:val="22"/>
                <w:szCs w:val="22"/>
                <w:lang w:val="ro-RO"/>
              </w:rPr>
              <w:t>- asistență și măsuri necesare pentru a facilita persoanelor cu dizabilități și persoanelor cu mobilitate redusă:</w:t>
            </w:r>
          </w:p>
          <w:p w14:paraId="484249D6" w14:textId="77777777" w:rsidR="00892516" w:rsidRPr="00A60FC2" w:rsidRDefault="00892516" w:rsidP="001B6D7B">
            <w:pPr>
              <w:pStyle w:val="ListParagraph"/>
              <w:numPr>
                <w:ilvl w:val="1"/>
                <w:numId w:val="22"/>
              </w:numPr>
              <w:spacing w:line="240" w:lineRule="auto"/>
              <w:ind w:left="10" w:right="159" w:firstLine="242"/>
              <w:rPr>
                <w:sz w:val="22"/>
                <w:szCs w:val="22"/>
                <w:lang w:val="ro-RO"/>
              </w:rPr>
            </w:pPr>
            <w:r w:rsidRPr="00A60FC2">
              <w:rPr>
                <w:sz w:val="22"/>
                <w:szCs w:val="22"/>
                <w:lang w:val="ro-RO"/>
              </w:rPr>
              <w:t>furnizarea de informații esențiale cu privire la călătorie, în formate accesibile atunci când acest lucru este solicitat de pasager;</w:t>
            </w:r>
          </w:p>
          <w:p w14:paraId="71BF3986" w14:textId="4705837E" w:rsidR="00227003" w:rsidRPr="00E00737" w:rsidRDefault="00892516" w:rsidP="00E00737">
            <w:pPr>
              <w:pStyle w:val="ListParagraph"/>
              <w:numPr>
                <w:ilvl w:val="1"/>
                <w:numId w:val="22"/>
              </w:numPr>
              <w:spacing w:line="240" w:lineRule="auto"/>
              <w:ind w:left="10" w:right="159" w:firstLine="242"/>
              <w:rPr>
                <w:sz w:val="22"/>
                <w:szCs w:val="22"/>
                <w:lang w:val="ro-RO"/>
              </w:rPr>
            </w:pPr>
            <w:r w:rsidRPr="00A60FC2">
              <w:rPr>
                <w:sz w:val="22"/>
                <w:szCs w:val="22"/>
                <w:lang w:val="ro-RO"/>
              </w:rPr>
              <w:t>îmbarcarea/debarcarea pe durata pauzelor din timpul călătoriei, dacă există la bord și alt personal în afara conducătorului auto.</w:t>
            </w:r>
          </w:p>
        </w:tc>
        <w:tc>
          <w:tcPr>
            <w:tcW w:w="1701" w:type="dxa"/>
            <w:tcBorders>
              <w:top w:val="single" w:sz="4" w:space="0" w:color="000000"/>
              <w:left w:val="single" w:sz="4" w:space="0" w:color="000000"/>
              <w:bottom w:val="single" w:sz="4" w:space="0" w:color="000000"/>
              <w:right w:val="single" w:sz="4" w:space="0" w:color="000000"/>
            </w:tcBorders>
            <w:vAlign w:val="center"/>
          </w:tcPr>
          <w:p w14:paraId="2EAE5403"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p w14:paraId="500ED0C6" w14:textId="5502A364"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0F28F990" w14:textId="056C8942" w:rsidR="00227003" w:rsidRPr="00A60FC2" w:rsidRDefault="00227003" w:rsidP="001B6D7B">
            <w:pPr>
              <w:spacing w:line="240" w:lineRule="auto"/>
              <w:ind w:right="0" w:firstLine="95"/>
              <w:jc w:val="left"/>
              <w:rPr>
                <w:sz w:val="22"/>
                <w:szCs w:val="22"/>
                <w:lang w:val="ro-MD"/>
              </w:rPr>
            </w:pPr>
          </w:p>
        </w:tc>
      </w:tr>
      <w:tr w:rsidR="00227003" w:rsidRPr="00A60FC2" w14:paraId="5A9FB4F1" w14:textId="77777777" w:rsidTr="00E00737">
        <w:trPr>
          <w:trHeight w:val="406"/>
        </w:trPr>
        <w:tc>
          <w:tcPr>
            <w:tcW w:w="5519" w:type="dxa"/>
            <w:gridSpan w:val="3"/>
            <w:tcBorders>
              <w:top w:val="single" w:sz="4" w:space="0" w:color="000000"/>
              <w:left w:val="single" w:sz="4" w:space="0" w:color="000000"/>
              <w:bottom w:val="single" w:sz="4" w:space="0" w:color="000000"/>
              <w:right w:val="single" w:sz="4" w:space="0" w:color="000000"/>
            </w:tcBorders>
          </w:tcPr>
          <w:p w14:paraId="0F9ECE34" w14:textId="77777777" w:rsidR="00227003" w:rsidRPr="00A60FC2" w:rsidRDefault="00227003" w:rsidP="00CC5264">
            <w:pPr>
              <w:spacing w:line="240" w:lineRule="auto"/>
              <w:ind w:left="0" w:right="180" w:firstLine="272"/>
              <w:jc w:val="center"/>
              <w:rPr>
                <w:b/>
                <w:sz w:val="22"/>
                <w:szCs w:val="22"/>
                <w:lang w:val="ro-MD"/>
              </w:rPr>
            </w:pPr>
            <w:r w:rsidRPr="00A60FC2">
              <w:rPr>
                <w:b/>
                <w:sz w:val="22"/>
                <w:szCs w:val="22"/>
                <w:lang w:val="ro-MD"/>
              </w:rPr>
              <w:t>ANEXA II FORMAREA ÎN LEGĂTURĂ CU HANDICAPUL</w:t>
            </w:r>
          </w:p>
          <w:p w14:paraId="134E842B" w14:textId="77777777" w:rsidR="00227003" w:rsidRPr="00A60FC2" w:rsidRDefault="00227003" w:rsidP="00CC5264">
            <w:pPr>
              <w:spacing w:line="240" w:lineRule="auto"/>
              <w:ind w:left="0" w:right="180" w:firstLine="272"/>
              <w:rPr>
                <w:b/>
                <w:sz w:val="22"/>
                <w:szCs w:val="22"/>
                <w:lang w:val="ro-MD" w:eastAsia="ru-RU"/>
              </w:rPr>
            </w:pPr>
            <w:r w:rsidRPr="00A60FC2">
              <w:rPr>
                <w:b/>
                <w:sz w:val="22"/>
                <w:szCs w:val="22"/>
                <w:lang w:val="ro-MD"/>
              </w:rPr>
              <w:t>(a)</w:t>
            </w:r>
            <w:r w:rsidRPr="00A60FC2">
              <w:rPr>
                <w:b/>
                <w:sz w:val="22"/>
                <w:szCs w:val="22"/>
                <w:lang w:val="ro-MD" w:eastAsia="ru-RU"/>
              </w:rPr>
              <w:t xml:space="preserve"> Formarea pentru sensibilizare în ceea ce privește nevoile persoanelor cu handicap</w:t>
            </w:r>
          </w:p>
          <w:p w14:paraId="058D6DC5"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Formarea personalului care interacționează direct cu publicul călător cuprinde:</w:t>
            </w:r>
          </w:p>
          <w:p w14:paraId="1DB8C635"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sensibilizarea și reacția adecvată la nevoile pasagerilor cu handicap fizic, senzorial (auz și văz) ori cu handicapuri ascunse sau dificultăți de învățare, inclusiv privind modul de a face distincția între diversele abilități ale persoanelor care pot prezenta probleme de mobilitate, orientare sau comunicare;</w:t>
            </w:r>
          </w:p>
          <w:p w14:paraId="5498961A"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obstacolele cu care se confruntă persoanele cu handicap și persoanele cu mobilitate redusă, inclusiv obstacole cauzate de atitudine, de mediu/fizice sau obstacole organizaționale;</w:t>
            </w:r>
          </w:p>
          <w:p w14:paraId="7CC33BC8"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câinii-însoțitori recunoscuți, inclusiv rolul și nevoile unui câine-însoțitor;</w:t>
            </w:r>
          </w:p>
          <w:p w14:paraId="68D96DC7"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soluționarea întâmplărilor neprevăzute;</w:t>
            </w:r>
          </w:p>
          <w:p w14:paraId="78554A86"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 aptitudini interpersonale și metode de comunicare cu persoanele surde sau cu deficiențe auditive, cu persoanele cu deficiențe de vedere, cu persoanele cu deficiențe de vorbire și cu persoanele cu dificultăți de învățare;</w:t>
            </w:r>
          </w:p>
          <w:p w14:paraId="7A2B6D77" w14:textId="77777777" w:rsidR="00227003" w:rsidRPr="00A60FC2" w:rsidRDefault="00227003" w:rsidP="00CC5264">
            <w:pPr>
              <w:spacing w:line="240" w:lineRule="auto"/>
              <w:ind w:left="0" w:right="180" w:firstLine="272"/>
              <w:rPr>
                <w:sz w:val="22"/>
                <w:szCs w:val="22"/>
                <w:lang w:val="ro-MD" w:eastAsia="ru-RU"/>
              </w:rPr>
            </w:pPr>
            <w:r w:rsidRPr="00A60FC2">
              <w:rPr>
                <w:sz w:val="22"/>
                <w:szCs w:val="22"/>
                <w:lang w:val="ro-MD" w:eastAsia="ru-RU"/>
              </w:rPr>
              <w:lastRenderedPageBreak/>
              <w:t>— modul de manipulare cu atenție a scaunelor cu rotile și a altor echipamente de mobilitate pentru a evita deteriorarea acestora (pentru tot personalul care este responsabil cu manipularea bagajelor, dacă este cazul).</w:t>
            </w:r>
          </w:p>
          <w:p w14:paraId="06E38D75" w14:textId="77777777" w:rsidR="00227003" w:rsidRPr="00A60FC2" w:rsidRDefault="00227003" w:rsidP="00CC5264">
            <w:pPr>
              <w:spacing w:line="240" w:lineRule="auto"/>
              <w:ind w:left="0" w:right="180" w:firstLine="272"/>
              <w:rPr>
                <w:b/>
                <w:sz w:val="22"/>
                <w:szCs w:val="22"/>
                <w:lang w:val="ro-MD" w:eastAsia="ru-RU"/>
              </w:rPr>
            </w:pPr>
            <w:r w:rsidRPr="00A60FC2">
              <w:rPr>
                <w:b/>
                <w:bCs/>
                <w:sz w:val="22"/>
                <w:szCs w:val="22"/>
                <w:lang w:val="ro-MD" w:eastAsia="ru-RU"/>
              </w:rPr>
              <w:t>(b)</w:t>
            </w:r>
            <w:r w:rsidRPr="00A60FC2">
              <w:rPr>
                <w:b/>
                <w:sz w:val="22"/>
                <w:szCs w:val="22"/>
                <w:lang w:val="ro-MD" w:eastAsia="ru-RU"/>
              </w:rPr>
              <w:t xml:space="preserve"> Formarea în materie de asistență pentru persoanele cu handicap</w:t>
            </w:r>
          </w:p>
          <w:p w14:paraId="62B6817E" w14:textId="77777777" w:rsidR="00227003" w:rsidRPr="00A60FC2" w:rsidRDefault="00227003" w:rsidP="00CC5264">
            <w:pPr>
              <w:spacing w:line="240" w:lineRule="auto"/>
              <w:ind w:left="0" w:right="180" w:firstLine="272"/>
              <w:contextualSpacing/>
              <w:rPr>
                <w:sz w:val="22"/>
                <w:szCs w:val="22"/>
                <w:lang w:val="ro-MD" w:eastAsia="ru-RU"/>
              </w:rPr>
            </w:pPr>
            <w:r w:rsidRPr="00A60FC2">
              <w:rPr>
                <w:sz w:val="22"/>
                <w:szCs w:val="22"/>
                <w:lang w:val="ro-MD" w:eastAsia="ru-RU"/>
              </w:rPr>
              <w:t>Formarea personalului care asistă direct persoane cu handicap și persoane cu mobilitate redusă cuprinde:</w:t>
            </w:r>
          </w:p>
          <w:p w14:paraId="0E929D43" w14:textId="7CFD572E"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modalități de a ajuta persoanele care utilizează scaune cu rotile să se mute pe și de pe scaun;</w:t>
            </w:r>
          </w:p>
          <w:p w14:paraId="29A7C8B1" w14:textId="43DAA3F5"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aptitudini pentru acordarea de asistență persoanelor cu handicap și persoanelor cu mobilitate redusă care călătoresc cu un câine însoțitor recunoscut, inclusiv rolul și nevoile acestor câini;</w:t>
            </w:r>
          </w:p>
          <w:p w14:paraId="24CAEE5E" w14:textId="42D8807E"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tehnici de însoțire a persoanelor cu deficiențe de vedere și tehnici de manipulare și transportare a câinilor însoțitori recunoscuți;</w:t>
            </w:r>
          </w:p>
          <w:p w14:paraId="18274B3E" w14:textId="049B8E02"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cunoașterea tipurilor de echipamente care pot fi folosite pentru a asista persoanele cu handicap și persoanele cu mobilitate redusă și cunoștințe privind modul de manipulare a unui asemenea echipament;</w:t>
            </w:r>
          </w:p>
          <w:p w14:paraId="367E3AC1" w14:textId="35B34549"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utilizarea de echipamente de asistență pentru îmbarcare și debarcare și cunoștințe privind procedurile adecvate de asistență la îmbarcare și debarcare care garantează siguranța și demnitatea persoanelor cu handicap și ale persoanelor cu mobilitate redusă;</w:t>
            </w:r>
          </w:p>
          <w:p w14:paraId="23A0BE8E" w14:textId="1F6A7F62" w:rsidR="00227003" w:rsidRPr="00A60FC2" w:rsidRDefault="00227003" w:rsidP="00CC5264">
            <w:pPr>
              <w:pStyle w:val="ListParagraph"/>
              <w:numPr>
                <w:ilvl w:val="0"/>
                <w:numId w:val="16"/>
              </w:numPr>
              <w:spacing w:line="240" w:lineRule="auto"/>
              <w:ind w:left="0" w:right="180" w:firstLine="272"/>
              <w:rPr>
                <w:sz w:val="22"/>
                <w:szCs w:val="22"/>
                <w:lang w:val="ro-MD" w:eastAsia="ru-RU"/>
              </w:rPr>
            </w:pPr>
            <w:r w:rsidRPr="00A60FC2">
              <w:rPr>
                <w:sz w:val="22"/>
                <w:szCs w:val="22"/>
                <w:lang w:val="ro-MD" w:eastAsia="ru-RU"/>
              </w:rPr>
              <w:t>înțelegerea nevoii de asistență fiabilă și profesională. De asemenea, sensibilizarea cu privire la faptul că anumiți pasageri cu handicap s-ar putea simți vulnerabili în timpul călătoriei din cauza dependenței de asistența oferită;</w:t>
            </w:r>
          </w:p>
          <w:p w14:paraId="198931BC" w14:textId="4D518C38" w:rsidR="00227003" w:rsidRPr="00A60FC2" w:rsidRDefault="00227003" w:rsidP="00CC5264">
            <w:pPr>
              <w:pStyle w:val="ListParagraph"/>
              <w:numPr>
                <w:ilvl w:val="0"/>
                <w:numId w:val="16"/>
              </w:numPr>
              <w:spacing w:line="240" w:lineRule="auto"/>
              <w:ind w:left="0" w:right="180" w:firstLine="272"/>
              <w:rPr>
                <w:sz w:val="22"/>
                <w:szCs w:val="22"/>
                <w:lang w:val="ro-MD"/>
              </w:rPr>
            </w:pPr>
            <w:r w:rsidRPr="00A60FC2">
              <w:rPr>
                <w:sz w:val="22"/>
                <w:szCs w:val="22"/>
                <w:lang w:val="ro-MD" w:eastAsia="ru-RU"/>
              </w:rPr>
              <w:t>cunoștințe de prim-ajutor.</w:t>
            </w:r>
          </w:p>
        </w:tc>
        <w:tc>
          <w:tcPr>
            <w:tcW w:w="5635" w:type="dxa"/>
            <w:tcBorders>
              <w:top w:val="single" w:sz="4" w:space="0" w:color="000000"/>
              <w:left w:val="single" w:sz="4" w:space="0" w:color="000000"/>
              <w:bottom w:val="single" w:sz="4" w:space="0" w:color="000000"/>
              <w:right w:val="single" w:sz="4" w:space="0" w:color="000000"/>
            </w:tcBorders>
          </w:tcPr>
          <w:p w14:paraId="362A8B7E" w14:textId="77777777" w:rsidR="00CB573C" w:rsidRPr="00A60FC2" w:rsidRDefault="00CB573C" w:rsidP="001B6D7B">
            <w:pPr>
              <w:spacing w:line="240" w:lineRule="auto"/>
              <w:ind w:right="159" w:firstLine="242"/>
              <w:jc w:val="right"/>
              <w:rPr>
                <w:i/>
                <w:iCs/>
                <w:sz w:val="22"/>
                <w:szCs w:val="22"/>
                <w:lang w:val="ro-RO"/>
              </w:rPr>
            </w:pPr>
            <w:r w:rsidRPr="00A60FC2">
              <w:rPr>
                <w:i/>
                <w:iCs/>
                <w:sz w:val="22"/>
                <w:szCs w:val="22"/>
                <w:lang w:val="ro-RO"/>
              </w:rPr>
              <w:lastRenderedPageBreak/>
              <w:t xml:space="preserve">Anexa nr. 2 </w:t>
            </w:r>
          </w:p>
          <w:p w14:paraId="19363DC3" w14:textId="77777777" w:rsidR="00CB573C" w:rsidRPr="00A60FC2" w:rsidRDefault="00CB573C" w:rsidP="001B6D7B">
            <w:pPr>
              <w:spacing w:line="240" w:lineRule="auto"/>
              <w:ind w:right="159" w:firstLine="242"/>
              <w:jc w:val="right"/>
              <w:rPr>
                <w:i/>
                <w:iCs/>
                <w:sz w:val="22"/>
                <w:szCs w:val="22"/>
                <w:lang w:val="ro-RO"/>
              </w:rPr>
            </w:pPr>
            <w:r w:rsidRPr="00A60FC2">
              <w:rPr>
                <w:i/>
                <w:iCs/>
                <w:sz w:val="22"/>
                <w:szCs w:val="22"/>
                <w:lang w:val="ro-RO"/>
              </w:rPr>
              <w:t>la Regulamentul privind drepturile pasagerilor care călătoresc cu autobuzul și autocarul</w:t>
            </w:r>
          </w:p>
          <w:p w14:paraId="50EC2546" w14:textId="77777777" w:rsidR="00CB573C" w:rsidRPr="00A60FC2" w:rsidRDefault="00CB573C" w:rsidP="001B6D7B">
            <w:pPr>
              <w:spacing w:line="240" w:lineRule="auto"/>
              <w:ind w:right="159" w:firstLine="242"/>
              <w:rPr>
                <w:sz w:val="22"/>
                <w:szCs w:val="22"/>
                <w:lang w:val="ro-RO"/>
              </w:rPr>
            </w:pPr>
          </w:p>
          <w:p w14:paraId="0E5EDA8E" w14:textId="77777777" w:rsidR="00CB573C" w:rsidRPr="00A60FC2" w:rsidRDefault="00CB573C" w:rsidP="001B6D7B">
            <w:pPr>
              <w:spacing w:line="240" w:lineRule="auto"/>
              <w:ind w:right="159" w:firstLine="242"/>
              <w:jc w:val="center"/>
              <w:rPr>
                <w:b/>
                <w:bCs/>
                <w:sz w:val="22"/>
                <w:szCs w:val="22"/>
                <w:lang w:val="ro-RO"/>
              </w:rPr>
            </w:pPr>
            <w:r w:rsidRPr="00A60FC2">
              <w:rPr>
                <w:b/>
                <w:bCs/>
                <w:sz w:val="22"/>
                <w:szCs w:val="22"/>
                <w:lang w:val="ro-RO"/>
              </w:rPr>
              <w:t>Formarea în legătură cu dizabilități</w:t>
            </w:r>
          </w:p>
          <w:p w14:paraId="67F3312E" w14:textId="77777777" w:rsidR="00CB573C" w:rsidRPr="00A60FC2" w:rsidRDefault="00CB573C" w:rsidP="001B6D7B">
            <w:pPr>
              <w:spacing w:line="240" w:lineRule="auto"/>
              <w:ind w:right="159" w:firstLine="242"/>
              <w:rPr>
                <w:sz w:val="22"/>
                <w:szCs w:val="22"/>
                <w:lang w:val="ro-RO"/>
              </w:rPr>
            </w:pPr>
            <w:r w:rsidRPr="00A60FC2">
              <w:rPr>
                <w:sz w:val="22"/>
                <w:szCs w:val="22"/>
                <w:lang w:val="ro-RO"/>
              </w:rPr>
              <w:t>1. Formarea pentru sensibilizare în ceea ce privește nevoile persoanelor cu dizabilități - formarea personalului care interacționează direct cu publicul călător cuprinde:</w:t>
            </w:r>
          </w:p>
          <w:p w14:paraId="3BD63A49" w14:textId="77777777" w:rsidR="00A60FC2"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sensibilizarea și reacția adecvată la nevoile pasagerilor cu dizabilități fizice, senzoriale (auz și văz) ori cu dizabilități ascunse sau dificultăți de învățare, inclusiv privind modul de a face distincția între diversele abilități ale persoanelor care pot prezenta probleme de mobilitate, orientare sau comunicare;</w:t>
            </w:r>
          </w:p>
          <w:p w14:paraId="088EEA2C" w14:textId="77777777" w:rsidR="00A60FC2"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obstacolele cu care se confruntă persoanele cu dizabilități și persoanele cu mobilitate redusă, inclusiv obstacole cauzate de atitudine, de mediu/fizice sau obstacole organizaționale;</w:t>
            </w:r>
          </w:p>
          <w:p w14:paraId="19F64689" w14:textId="77777777" w:rsidR="00A60FC2"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câinii-însoțitori recunoscuți, inclusiv rolul și nevoile unui câine-însoțitor;</w:t>
            </w:r>
          </w:p>
          <w:p w14:paraId="6B1B7812" w14:textId="77777777" w:rsidR="00A60FC2"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soluționarea întâmplărilor neprevăzute;</w:t>
            </w:r>
          </w:p>
          <w:p w14:paraId="31BB5CDC" w14:textId="77777777" w:rsidR="00A60FC2"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 xml:space="preserve">aptitudini interpersonale și metode de comunicare cu persoanele surde sau cu deficiențe auditive, cu persoanele cu </w:t>
            </w:r>
            <w:r w:rsidRPr="00A60FC2">
              <w:rPr>
                <w:sz w:val="22"/>
                <w:szCs w:val="22"/>
                <w:lang w:val="ro-RO"/>
              </w:rPr>
              <w:lastRenderedPageBreak/>
              <w:t>deficiențe de vedere, cu persoanele cu deficiențe de vorbire și cu persoanele cu dificultăți de învățare;</w:t>
            </w:r>
          </w:p>
          <w:p w14:paraId="01FA7720" w14:textId="5522C3B8" w:rsidR="00CB573C" w:rsidRPr="00A60FC2" w:rsidRDefault="00CB573C" w:rsidP="001B6D7B">
            <w:pPr>
              <w:pStyle w:val="ListParagraph"/>
              <w:numPr>
                <w:ilvl w:val="1"/>
                <w:numId w:val="24"/>
              </w:numPr>
              <w:spacing w:after="160" w:line="259" w:lineRule="auto"/>
              <w:ind w:left="10" w:right="159" w:firstLine="242"/>
              <w:rPr>
                <w:sz w:val="22"/>
                <w:szCs w:val="22"/>
                <w:lang w:val="ro-RO"/>
              </w:rPr>
            </w:pPr>
            <w:r w:rsidRPr="00A60FC2">
              <w:rPr>
                <w:sz w:val="22"/>
                <w:szCs w:val="22"/>
                <w:lang w:val="ro-RO"/>
              </w:rPr>
              <w:t>modul de manipulare cu atenție a scaunelor cu rotile și a altor echipamente de mobilitate pentru a evita deteriorarea acestora (pentru tot personalul care este responsabil cu manipularea bagajelor, dacă este cazul).</w:t>
            </w:r>
          </w:p>
          <w:p w14:paraId="00B8AA38" w14:textId="746E2394" w:rsidR="00CB573C" w:rsidRPr="00A60FC2" w:rsidRDefault="00CB573C" w:rsidP="001B6D7B">
            <w:pPr>
              <w:pStyle w:val="ListParagraph"/>
              <w:numPr>
                <w:ilvl w:val="0"/>
                <w:numId w:val="24"/>
              </w:numPr>
              <w:spacing w:line="240" w:lineRule="auto"/>
              <w:ind w:left="10" w:right="159" w:firstLine="242"/>
              <w:rPr>
                <w:sz w:val="22"/>
                <w:szCs w:val="22"/>
                <w:lang w:val="ro-RO"/>
              </w:rPr>
            </w:pPr>
            <w:r w:rsidRPr="00A60FC2">
              <w:rPr>
                <w:sz w:val="22"/>
                <w:szCs w:val="22"/>
                <w:lang w:val="ro-RO"/>
              </w:rPr>
              <w:t>Formarea în materie de asistență pentru persoanele cu dizabilități -formarea personalului care asistă direct persoane cu dizabilități și persoane cu mobilitate redusă cuprinde:</w:t>
            </w:r>
          </w:p>
          <w:p w14:paraId="4766E489"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modalități de a ajuta persoanele care utilizează scaune cu rotile să se mute pe și de pe scaun;</w:t>
            </w:r>
          </w:p>
          <w:p w14:paraId="515A4377"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aptitudini pentru acordarea de asistență persoanelor cu dizabilități și persoanelor cu mobilitate redusă care călătoresc cu un câine însoțitor recunoscut, inclusiv rolul și nevoile acestor câini;</w:t>
            </w:r>
          </w:p>
          <w:p w14:paraId="0EDB01F4"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tehnici de însoțire a persoanelor cu deficiențe de vedere și tehnici de manipulare și transportare a câinilor însoțitori recunoscuți;</w:t>
            </w:r>
          </w:p>
          <w:p w14:paraId="02E69954"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cunoașterea tipurilor de echipamente care pot fi folosite pentru a asista persoanele cu dizabilități și persoanele cu mobilitate redusă și cunoștințe privind modul de manipulare a unui asemenea echipament;</w:t>
            </w:r>
          </w:p>
          <w:p w14:paraId="6394DB05"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utilizarea de echipamente de asistență pentru îmbarcare și debarcare și cunoștințe privind procedurile adecvate de asistență la îmbarcare și debarcare care garantează siguranța și demnitatea persoanelor cu dizabilități și ale persoanelor cu mobilitate redusă;</w:t>
            </w:r>
          </w:p>
          <w:p w14:paraId="60A32ECD" w14:textId="77777777" w:rsidR="00CB573C" w:rsidRPr="00A60FC2"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înțelegerea nevoii de asistență fiabilă și profesională. De asemenea, sensibilizarea cu privire la faptul că anumiți pasageri cu dizabilități s-ar putea simți vulnerabili în timpul călătoriei din cauza dependenței de asistența oferită;</w:t>
            </w:r>
          </w:p>
          <w:p w14:paraId="3F45C7E6" w14:textId="633EE790" w:rsidR="00227003" w:rsidRPr="001B6D7B" w:rsidRDefault="00CB573C" w:rsidP="001B6D7B">
            <w:pPr>
              <w:pStyle w:val="ListParagraph"/>
              <w:numPr>
                <w:ilvl w:val="1"/>
                <w:numId w:val="24"/>
              </w:numPr>
              <w:spacing w:line="240" w:lineRule="auto"/>
              <w:ind w:left="10" w:right="159" w:firstLine="242"/>
              <w:rPr>
                <w:sz w:val="22"/>
                <w:szCs w:val="22"/>
                <w:lang w:val="ro-RO"/>
              </w:rPr>
            </w:pPr>
            <w:r w:rsidRPr="00A60FC2">
              <w:rPr>
                <w:sz w:val="22"/>
                <w:szCs w:val="22"/>
                <w:lang w:val="ro-RO"/>
              </w:rPr>
              <w:t>cunoștințe de prim-ajutor.</w:t>
            </w:r>
          </w:p>
        </w:tc>
        <w:tc>
          <w:tcPr>
            <w:tcW w:w="1701" w:type="dxa"/>
            <w:tcBorders>
              <w:top w:val="single" w:sz="4" w:space="0" w:color="000000"/>
              <w:left w:val="single" w:sz="4" w:space="0" w:color="000000"/>
              <w:bottom w:val="single" w:sz="4" w:space="0" w:color="000000"/>
              <w:right w:val="single" w:sz="4" w:space="0" w:color="000000"/>
            </w:tcBorders>
            <w:vAlign w:val="center"/>
          </w:tcPr>
          <w:p w14:paraId="7F6A5443" w14:textId="77777777" w:rsidR="00227003" w:rsidRPr="00A60FC2" w:rsidRDefault="00227003" w:rsidP="00CC5264">
            <w:pPr>
              <w:spacing w:line="240" w:lineRule="auto"/>
              <w:ind w:right="0"/>
              <w:jc w:val="center"/>
              <w:rPr>
                <w:b/>
                <w:bCs/>
                <w:i/>
                <w:iCs/>
                <w:sz w:val="22"/>
                <w:szCs w:val="22"/>
                <w:lang w:val="ro-MD"/>
              </w:rPr>
            </w:pPr>
            <w:r w:rsidRPr="00A60FC2">
              <w:rPr>
                <w:b/>
                <w:bCs/>
                <w:i/>
                <w:iCs/>
                <w:sz w:val="22"/>
                <w:szCs w:val="22"/>
                <w:lang w:val="ro-MD"/>
              </w:rPr>
              <w:lastRenderedPageBreak/>
              <w:t>Compatibil</w:t>
            </w:r>
          </w:p>
          <w:p w14:paraId="73128AC8" w14:textId="77777777" w:rsidR="00227003" w:rsidRPr="00A60FC2" w:rsidRDefault="00227003" w:rsidP="00CC5264">
            <w:pPr>
              <w:spacing w:line="240" w:lineRule="auto"/>
              <w:ind w:right="0"/>
              <w:jc w:val="center"/>
              <w:rPr>
                <w:b/>
                <w:bCs/>
                <w:i/>
                <w:iCs/>
                <w:sz w:val="22"/>
                <w:szCs w:val="22"/>
                <w:lang w:val="ro-MD"/>
              </w:rPr>
            </w:pPr>
          </w:p>
        </w:tc>
        <w:tc>
          <w:tcPr>
            <w:tcW w:w="2268" w:type="dxa"/>
            <w:tcBorders>
              <w:top w:val="single" w:sz="4" w:space="0" w:color="000000"/>
              <w:left w:val="single" w:sz="4" w:space="0" w:color="000000"/>
              <w:bottom w:val="single" w:sz="4" w:space="0" w:color="000000"/>
              <w:right w:val="single" w:sz="4" w:space="0" w:color="000000"/>
            </w:tcBorders>
          </w:tcPr>
          <w:p w14:paraId="29631EC2" w14:textId="77777777" w:rsidR="00227003" w:rsidRPr="00A60FC2" w:rsidRDefault="00227003" w:rsidP="001B6D7B">
            <w:pPr>
              <w:spacing w:line="240" w:lineRule="auto"/>
              <w:ind w:right="0" w:firstLine="95"/>
              <w:jc w:val="left"/>
              <w:rPr>
                <w:sz w:val="22"/>
                <w:szCs w:val="22"/>
                <w:lang w:val="ro-MD"/>
              </w:rPr>
            </w:pPr>
          </w:p>
        </w:tc>
      </w:tr>
    </w:tbl>
    <w:p w14:paraId="51DD4085" w14:textId="77777777" w:rsidR="00266C6A" w:rsidRPr="002C0557" w:rsidRDefault="00266C6A" w:rsidP="00E00737">
      <w:pPr>
        <w:spacing w:line="240" w:lineRule="auto"/>
        <w:ind w:left="0" w:firstLine="0"/>
        <w:rPr>
          <w:color w:val="auto"/>
          <w:sz w:val="20"/>
          <w:szCs w:val="20"/>
          <w:lang w:val="ro-MD"/>
        </w:rPr>
      </w:pPr>
    </w:p>
    <w:sectPr w:rsidR="00266C6A" w:rsidRPr="002C0557" w:rsidSect="00CF6BC8">
      <w:pgSz w:w="16840" w:h="11904" w:orient="landscape"/>
      <w:pgMar w:top="1146" w:right="1440" w:bottom="212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D2C"/>
    <w:multiLevelType w:val="hybridMultilevel"/>
    <w:tmpl w:val="06E25454"/>
    <w:lvl w:ilvl="0" w:tplc="2CDA2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8C37CA"/>
    <w:multiLevelType w:val="multilevel"/>
    <w:tmpl w:val="C944B49C"/>
    <w:lvl w:ilvl="0">
      <w:start w:val="1"/>
      <w:numFmt w:val="decimal"/>
      <w:lvlText w:val="%1."/>
      <w:lvlJc w:val="left"/>
      <w:pPr>
        <w:ind w:left="420" w:hanging="420"/>
      </w:pPr>
      <w:rPr>
        <w:rFonts w:hint="default"/>
      </w:rPr>
    </w:lvl>
    <w:lvl w:ilvl="1">
      <w:start w:val="1"/>
      <w:numFmt w:val="decimal"/>
      <w:lvlText w:val="%1.%2."/>
      <w:lvlJc w:val="left"/>
      <w:pPr>
        <w:ind w:left="1440" w:hanging="720"/>
      </w:pPr>
      <w:rPr>
        <w:rFonts w:ascii="Times New Roman" w:hAnsi="Times New Roman" w:cs="Times New Roman" w:hint="default"/>
        <w:sz w:val="28"/>
        <w:szCs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1647AA8"/>
    <w:multiLevelType w:val="hybridMultilevel"/>
    <w:tmpl w:val="E346A6A6"/>
    <w:lvl w:ilvl="0" w:tplc="C7F8F27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5231FC2"/>
    <w:multiLevelType w:val="multilevel"/>
    <w:tmpl w:val="34B68AD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5221EE"/>
    <w:multiLevelType w:val="multilevel"/>
    <w:tmpl w:val="D3A61A5E"/>
    <w:lvl w:ilvl="0">
      <w:start w:val="1"/>
      <w:numFmt w:val="decimal"/>
      <w:lvlText w:val="%1."/>
      <w:lvlJc w:val="left"/>
      <w:pPr>
        <w:ind w:left="420" w:hanging="4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1BBB7DDE"/>
    <w:multiLevelType w:val="hybridMultilevel"/>
    <w:tmpl w:val="E21253A8"/>
    <w:lvl w:ilvl="0" w:tplc="08E22D5E">
      <w:start w:val="1"/>
      <w:numFmt w:val="bullet"/>
      <w:lvlText w:val="-"/>
      <w:lvlJc w:val="left"/>
      <w:pPr>
        <w:ind w:left="530" w:hanging="360"/>
      </w:pPr>
      <w:rPr>
        <w:rFonts w:ascii="Times New Roman" w:eastAsia="Times New Roman" w:hAnsi="Times New Roman" w:cs="Times New Roman" w:hint="default"/>
      </w:rPr>
    </w:lvl>
    <w:lvl w:ilvl="1" w:tplc="04180003" w:tentative="1">
      <w:start w:val="1"/>
      <w:numFmt w:val="bullet"/>
      <w:lvlText w:val="o"/>
      <w:lvlJc w:val="left"/>
      <w:pPr>
        <w:ind w:left="1250" w:hanging="360"/>
      </w:pPr>
      <w:rPr>
        <w:rFonts w:ascii="Courier New" w:hAnsi="Courier New" w:cs="Courier New" w:hint="default"/>
      </w:rPr>
    </w:lvl>
    <w:lvl w:ilvl="2" w:tplc="04180005" w:tentative="1">
      <w:start w:val="1"/>
      <w:numFmt w:val="bullet"/>
      <w:lvlText w:val=""/>
      <w:lvlJc w:val="left"/>
      <w:pPr>
        <w:ind w:left="1970" w:hanging="360"/>
      </w:pPr>
      <w:rPr>
        <w:rFonts w:ascii="Wingdings" w:hAnsi="Wingdings" w:hint="default"/>
      </w:rPr>
    </w:lvl>
    <w:lvl w:ilvl="3" w:tplc="04180001" w:tentative="1">
      <w:start w:val="1"/>
      <w:numFmt w:val="bullet"/>
      <w:lvlText w:val=""/>
      <w:lvlJc w:val="left"/>
      <w:pPr>
        <w:ind w:left="2690" w:hanging="360"/>
      </w:pPr>
      <w:rPr>
        <w:rFonts w:ascii="Symbol" w:hAnsi="Symbol" w:hint="default"/>
      </w:rPr>
    </w:lvl>
    <w:lvl w:ilvl="4" w:tplc="04180003" w:tentative="1">
      <w:start w:val="1"/>
      <w:numFmt w:val="bullet"/>
      <w:lvlText w:val="o"/>
      <w:lvlJc w:val="left"/>
      <w:pPr>
        <w:ind w:left="3410" w:hanging="360"/>
      </w:pPr>
      <w:rPr>
        <w:rFonts w:ascii="Courier New" w:hAnsi="Courier New" w:cs="Courier New" w:hint="default"/>
      </w:rPr>
    </w:lvl>
    <w:lvl w:ilvl="5" w:tplc="04180005" w:tentative="1">
      <w:start w:val="1"/>
      <w:numFmt w:val="bullet"/>
      <w:lvlText w:val=""/>
      <w:lvlJc w:val="left"/>
      <w:pPr>
        <w:ind w:left="4130" w:hanging="360"/>
      </w:pPr>
      <w:rPr>
        <w:rFonts w:ascii="Wingdings" w:hAnsi="Wingdings" w:hint="default"/>
      </w:rPr>
    </w:lvl>
    <w:lvl w:ilvl="6" w:tplc="04180001" w:tentative="1">
      <w:start w:val="1"/>
      <w:numFmt w:val="bullet"/>
      <w:lvlText w:val=""/>
      <w:lvlJc w:val="left"/>
      <w:pPr>
        <w:ind w:left="4850" w:hanging="360"/>
      </w:pPr>
      <w:rPr>
        <w:rFonts w:ascii="Symbol" w:hAnsi="Symbol" w:hint="default"/>
      </w:rPr>
    </w:lvl>
    <w:lvl w:ilvl="7" w:tplc="04180003" w:tentative="1">
      <w:start w:val="1"/>
      <w:numFmt w:val="bullet"/>
      <w:lvlText w:val="o"/>
      <w:lvlJc w:val="left"/>
      <w:pPr>
        <w:ind w:left="5570" w:hanging="360"/>
      </w:pPr>
      <w:rPr>
        <w:rFonts w:ascii="Courier New" w:hAnsi="Courier New" w:cs="Courier New" w:hint="default"/>
      </w:rPr>
    </w:lvl>
    <w:lvl w:ilvl="8" w:tplc="04180005" w:tentative="1">
      <w:start w:val="1"/>
      <w:numFmt w:val="bullet"/>
      <w:lvlText w:val=""/>
      <w:lvlJc w:val="left"/>
      <w:pPr>
        <w:ind w:left="6290" w:hanging="360"/>
      </w:pPr>
      <w:rPr>
        <w:rFonts w:ascii="Wingdings" w:hAnsi="Wingdings" w:hint="default"/>
      </w:rPr>
    </w:lvl>
  </w:abstractNum>
  <w:abstractNum w:abstractNumId="6" w15:restartNumberingAfterBreak="0">
    <w:nsid w:val="1FFA5EA7"/>
    <w:multiLevelType w:val="multilevel"/>
    <w:tmpl w:val="ED98A46C"/>
    <w:lvl w:ilvl="0">
      <w:start w:val="4"/>
      <w:numFmt w:val="decimal"/>
      <w:lvlText w:val="%1."/>
      <w:lvlJc w:val="left"/>
      <w:pPr>
        <w:ind w:left="420" w:hanging="4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7" w15:restartNumberingAfterBreak="0">
    <w:nsid w:val="23E718C4"/>
    <w:multiLevelType w:val="hybridMultilevel"/>
    <w:tmpl w:val="BA640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302EAE"/>
    <w:multiLevelType w:val="hybridMultilevel"/>
    <w:tmpl w:val="288044EE"/>
    <w:lvl w:ilvl="0" w:tplc="BCB613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AAE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761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AE2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A803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279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2AE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1A4A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C00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8150A4"/>
    <w:multiLevelType w:val="hybridMultilevel"/>
    <w:tmpl w:val="EBF81ABA"/>
    <w:lvl w:ilvl="0" w:tplc="2CDA2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180035"/>
    <w:multiLevelType w:val="multilevel"/>
    <w:tmpl w:val="F70E8CE6"/>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1" w15:restartNumberingAfterBreak="0">
    <w:nsid w:val="2FF75529"/>
    <w:multiLevelType w:val="multilevel"/>
    <w:tmpl w:val="9638487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E9172E"/>
    <w:multiLevelType w:val="hybridMultilevel"/>
    <w:tmpl w:val="B9904F94"/>
    <w:lvl w:ilvl="0" w:tplc="B2223D72">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BE7B84"/>
    <w:multiLevelType w:val="multilevel"/>
    <w:tmpl w:val="998865D4"/>
    <w:lvl w:ilvl="0">
      <w:start w:val="1"/>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4" w15:restartNumberingAfterBreak="0">
    <w:nsid w:val="4FD033B6"/>
    <w:multiLevelType w:val="hybridMultilevel"/>
    <w:tmpl w:val="70340BF6"/>
    <w:lvl w:ilvl="0" w:tplc="6EB0C56C">
      <w:start w:val="3"/>
      <w:numFmt w:val="bullet"/>
      <w:lvlText w:val="-"/>
      <w:lvlJc w:val="left"/>
      <w:pPr>
        <w:ind w:left="612" w:hanging="360"/>
      </w:pPr>
      <w:rPr>
        <w:rFonts w:ascii="Times New Roman" w:eastAsia="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15" w15:restartNumberingAfterBreak="0">
    <w:nsid w:val="515624ED"/>
    <w:multiLevelType w:val="hybridMultilevel"/>
    <w:tmpl w:val="C674D22C"/>
    <w:lvl w:ilvl="0" w:tplc="2CDA240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09649A"/>
    <w:multiLevelType w:val="hybridMultilevel"/>
    <w:tmpl w:val="50EE375E"/>
    <w:lvl w:ilvl="0" w:tplc="78F4C266">
      <w:start w:val="1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A0914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68F85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DA086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81A8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ECD7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6EE03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C0A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D219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2A824BF"/>
    <w:multiLevelType w:val="multilevel"/>
    <w:tmpl w:val="E8AE1376"/>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2A32F78"/>
    <w:multiLevelType w:val="hybridMultilevel"/>
    <w:tmpl w:val="AA948FBE"/>
    <w:lvl w:ilvl="0" w:tplc="FD10D1E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809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3A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08A8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581A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6A7D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CF7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629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8284A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E75323"/>
    <w:multiLevelType w:val="hybridMultilevel"/>
    <w:tmpl w:val="5122DDE2"/>
    <w:lvl w:ilvl="0" w:tplc="DD78BF0C">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E3DD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C30B8">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7AC7F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6BC3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8672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2CFB9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20F89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CE1C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6975489"/>
    <w:multiLevelType w:val="hybridMultilevel"/>
    <w:tmpl w:val="833866B2"/>
    <w:lvl w:ilvl="0" w:tplc="2D4C2BA4">
      <w:start w:val="1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25F2E">
      <w:start w:val="1"/>
      <w:numFmt w:val="decimal"/>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29454">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96298C">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B81FF6">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0A5466">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8C414">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621650">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64942A">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6ED20CA"/>
    <w:multiLevelType w:val="hybridMultilevel"/>
    <w:tmpl w:val="4EA8E00A"/>
    <w:lvl w:ilvl="0" w:tplc="2CDA2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AB2772"/>
    <w:multiLevelType w:val="multilevel"/>
    <w:tmpl w:val="D76A8452"/>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924D44"/>
    <w:multiLevelType w:val="hybridMultilevel"/>
    <w:tmpl w:val="9C1C81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73292746">
    <w:abstractNumId w:val="8"/>
  </w:num>
  <w:num w:numId="2" w16cid:durableId="1587304083">
    <w:abstractNumId w:val="17"/>
  </w:num>
  <w:num w:numId="3" w16cid:durableId="346761723">
    <w:abstractNumId w:val="22"/>
  </w:num>
  <w:num w:numId="4" w16cid:durableId="970861444">
    <w:abstractNumId w:val="19"/>
  </w:num>
  <w:num w:numId="5" w16cid:durableId="1030180150">
    <w:abstractNumId w:val="16"/>
  </w:num>
  <w:num w:numId="6" w16cid:durableId="2129810777">
    <w:abstractNumId w:val="20"/>
  </w:num>
  <w:num w:numId="7" w16cid:durableId="2126650081">
    <w:abstractNumId w:val="18"/>
  </w:num>
  <w:num w:numId="8" w16cid:durableId="1383479010">
    <w:abstractNumId w:val="23"/>
  </w:num>
  <w:num w:numId="9" w16cid:durableId="1056516207">
    <w:abstractNumId w:val="5"/>
  </w:num>
  <w:num w:numId="10" w16cid:durableId="1497459422">
    <w:abstractNumId w:val="2"/>
  </w:num>
  <w:num w:numId="11" w16cid:durableId="2107532635">
    <w:abstractNumId w:val="7"/>
  </w:num>
  <w:num w:numId="12" w16cid:durableId="1390108554">
    <w:abstractNumId w:val="9"/>
  </w:num>
  <w:num w:numId="13" w16cid:durableId="1005400581">
    <w:abstractNumId w:val="21"/>
  </w:num>
  <w:num w:numId="14" w16cid:durableId="1357342749">
    <w:abstractNumId w:val="0"/>
  </w:num>
  <w:num w:numId="15" w16cid:durableId="1380324707">
    <w:abstractNumId w:val="15"/>
  </w:num>
  <w:num w:numId="16" w16cid:durableId="766383864">
    <w:abstractNumId w:val="12"/>
  </w:num>
  <w:num w:numId="17" w16cid:durableId="1264655356">
    <w:abstractNumId w:val="14"/>
  </w:num>
  <w:num w:numId="18" w16cid:durableId="211892211">
    <w:abstractNumId w:val="10"/>
  </w:num>
  <w:num w:numId="19" w16cid:durableId="970938135">
    <w:abstractNumId w:val="6"/>
  </w:num>
  <w:num w:numId="20" w16cid:durableId="1955087642">
    <w:abstractNumId w:val="3"/>
  </w:num>
  <w:num w:numId="21" w16cid:durableId="2065521550">
    <w:abstractNumId w:val="4"/>
  </w:num>
  <w:num w:numId="22" w16cid:durableId="544562970">
    <w:abstractNumId w:val="11"/>
  </w:num>
  <w:num w:numId="23" w16cid:durableId="1199509290">
    <w:abstractNumId w:val="1"/>
  </w:num>
  <w:num w:numId="24" w16cid:durableId="1798258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89"/>
    <w:rsid w:val="00003E3E"/>
    <w:rsid w:val="00006869"/>
    <w:rsid w:val="000101C6"/>
    <w:rsid w:val="00011F0E"/>
    <w:rsid w:val="000124FF"/>
    <w:rsid w:val="000139E5"/>
    <w:rsid w:val="000172F6"/>
    <w:rsid w:val="000259C2"/>
    <w:rsid w:val="000264CC"/>
    <w:rsid w:val="00026873"/>
    <w:rsid w:val="00032D3A"/>
    <w:rsid w:val="000330D6"/>
    <w:rsid w:val="00033A42"/>
    <w:rsid w:val="00037168"/>
    <w:rsid w:val="00041742"/>
    <w:rsid w:val="00042458"/>
    <w:rsid w:val="000425E0"/>
    <w:rsid w:val="000430D4"/>
    <w:rsid w:val="0004386D"/>
    <w:rsid w:val="00043D56"/>
    <w:rsid w:val="000463F2"/>
    <w:rsid w:val="00053AEB"/>
    <w:rsid w:val="00056840"/>
    <w:rsid w:val="000572DD"/>
    <w:rsid w:val="00057554"/>
    <w:rsid w:val="0006092A"/>
    <w:rsid w:val="00063939"/>
    <w:rsid w:val="00063F55"/>
    <w:rsid w:val="00084643"/>
    <w:rsid w:val="0008671F"/>
    <w:rsid w:val="0008748B"/>
    <w:rsid w:val="00093219"/>
    <w:rsid w:val="00097FF4"/>
    <w:rsid w:val="000A531D"/>
    <w:rsid w:val="000A569E"/>
    <w:rsid w:val="000A7C28"/>
    <w:rsid w:val="000B43B1"/>
    <w:rsid w:val="000B4F42"/>
    <w:rsid w:val="000B6E29"/>
    <w:rsid w:val="000C03BA"/>
    <w:rsid w:val="000C1402"/>
    <w:rsid w:val="000C3B1C"/>
    <w:rsid w:val="000C5B64"/>
    <w:rsid w:val="000C64C1"/>
    <w:rsid w:val="000C7002"/>
    <w:rsid w:val="000D1919"/>
    <w:rsid w:val="000D3D59"/>
    <w:rsid w:val="000D421D"/>
    <w:rsid w:val="000D7976"/>
    <w:rsid w:val="000E3AC3"/>
    <w:rsid w:val="000F0BB4"/>
    <w:rsid w:val="000F6746"/>
    <w:rsid w:val="000F7901"/>
    <w:rsid w:val="00101CA2"/>
    <w:rsid w:val="00104037"/>
    <w:rsid w:val="00105A5D"/>
    <w:rsid w:val="00107507"/>
    <w:rsid w:val="00107C96"/>
    <w:rsid w:val="001113AA"/>
    <w:rsid w:val="00112D34"/>
    <w:rsid w:val="00115192"/>
    <w:rsid w:val="0011536B"/>
    <w:rsid w:val="00115CBE"/>
    <w:rsid w:val="0011716D"/>
    <w:rsid w:val="00121FB6"/>
    <w:rsid w:val="00131DA4"/>
    <w:rsid w:val="00132199"/>
    <w:rsid w:val="0013519E"/>
    <w:rsid w:val="00136AFB"/>
    <w:rsid w:val="00140865"/>
    <w:rsid w:val="00150E9F"/>
    <w:rsid w:val="00151738"/>
    <w:rsid w:val="00152592"/>
    <w:rsid w:val="00157CB6"/>
    <w:rsid w:val="00163AAC"/>
    <w:rsid w:val="00164560"/>
    <w:rsid w:val="00165ADC"/>
    <w:rsid w:val="00166FB2"/>
    <w:rsid w:val="001678E7"/>
    <w:rsid w:val="00170AB5"/>
    <w:rsid w:val="00171626"/>
    <w:rsid w:val="001738ED"/>
    <w:rsid w:val="00174FFD"/>
    <w:rsid w:val="00176B05"/>
    <w:rsid w:val="00177670"/>
    <w:rsid w:val="00180C59"/>
    <w:rsid w:val="00180FEF"/>
    <w:rsid w:val="001821AE"/>
    <w:rsid w:val="00182BA4"/>
    <w:rsid w:val="00184C80"/>
    <w:rsid w:val="001855D5"/>
    <w:rsid w:val="0018743A"/>
    <w:rsid w:val="00187A27"/>
    <w:rsid w:val="00191770"/>
    <w:rsid w:val="00192939"/>
    <w:rsid w:val="00192F0A"/>
    <w:rsid w:val="001965C9"/>
    <w:rsid w:val="001A2EF3"/>
    <w:rsid w:val="001A3FEB"/>
    <w:rsid w:val="001A4EB5"/>
    <w:rsid w:val="001B2042"/>
    <w:rsid w:val="001B3448"/>
    <w:rsid w:val="001B6D7B"/>
    <w:rsid w:val="001B7F8B"/>
    <w:rsid w:val="001C2ACA"/>
    <w:rsid w:val="001C2E04"/>
    <w:rsid w:val="001C5DDD"/>
    <w:rsid w:val="001D0134"/>
    <w:rsid w:val="001D2856"/>
    <w:rsid w:val="001E51FB"/>
    <w:rsid w:val="001F00A3"/>
    <w:rsid w:val="001F3A89"/>
    <w:rsid w:val="001F3AC0"/>
    <w:rsid w:val="002010C8"/>
    <w:rsid w:val="0020149B"/>
    <w:rsid w:val="00201D0F"/>
    <w:rsid w:val="00201F8D"/>
    <w:rsid w:val="00206984"/>
    <w:rsid w:val="00211D3F"/>
    <w:rsid w:val="00214955"/>
    <w:rsid w:val="00215EE1"/>
    <w:rsid w:val="0021645F"/>
    <w:rsid w:val="00216B6D"/>
    <w:rsid w:val="00216D48"/>
    <w:rsid w:val="0022688E"/>
    <w:rsid w:val="00227003"/>
    <w:rsid w:val="00227253"/>
    <w:rsid w:val="002277C9"/>
    <w:rsid w:val="00230421"/>
    <w:rsid w:val="002320A0"/>
    <w:rsid w:val="002347D6"/>
    <w:rsid w:val="0023611D"/>
    <w:rsid w:val="00236F45"/>
    <w:rsid w:val="002416B7"/>
    <w:rsid w:val="00242A25"/>
    <w:rsid w:val="00242A66"/>
    <w:rsid w:val="0024303F"/>
    <w:rsid w:val="002513E0"/>
    <w:rsid w:val="00253307"/>
    <w:rsid w:val="002549CD"/>
    <w:rsid w:val="002602D9"/>
    <w:rsid w:val="00262CB4"/>
    <w:rsid w:val="00262DD1"/>
    <w:rsid w:val="00263D0D"/>
    <w:rsid w:val="00266C6A"/>
    <w:rsid w:val="002708C4"/>
    <w:rsid w:val="002710A0"/>
    <w:rsid w:val="002717B4"/>
    <w:rsid w:val="002771C3"/>
    <w:rsid w:val="00286D7A"/>
    <w:rsid w:val="00290976"/>
    <w:rsid w:val="002924A6"/>
    <w:rsid w:val="002930BF"/>
    <w:rsid w:val="00296C18"/>
    <w:rsid w:val="002A1B18"/>
    <w:rsid w:val="002A4831"/>
    <w:rsid w:val="002A5260"/>
    <w:rsid w:val="002A7E9A"/>
    <w:rsid w:val="002B1303"/>
    <w:rsid w:val="002B225F"/>
    <w:rsid w:val="002B79E9"/>
    <w:rsid w:val="002C0557"/>
    <w:rsid w:val="002C1F7A"/>
    <w:rsid w:val="002C2579"/>
    <w:rsid w:val="002C25DC"/>
    <w:rsid w:val="002C4A6D"/>
    <w:rsid w:val="002D014D"/>
    <w:rsid w:val="002D1589"/>
    <w:rsid w:val="002D4FE5"/>
    <w:rsid w:val="002D720F"/>
    <w:rsid w:val="002E1490"/>
    <w:rsid w:val="002E2EC7"/>
    <w:rsid w:val="002E55DB"/>
    <w:rsid w:val="002E652F"/>
    <w:rsid w:val="002F2609"/>
    <w:rsid w:val="002F288B"/>
    <w:rsid w:val="002F591C"/>
    <w:rsid w:val="002F5A19"/>
    <w:rsid w:val="002F7BF7"/>
    <w:rsid w:val="00305DAB"/>
    <w:rsid w:val="00307F19"/>
    <w:rsid w:val="00307F40"/>
    <w:rsid w:val="00320493"/>
    <w:rsid w:val="00324B81"/>
    <w:rsid w:val="00325038"/>
    <w:rsid w:val="003363C5"/>
    <w:rsid w:val="0034127E"/>
    <w:rsid w:val="003416AE"/>
    <w:rsid w:val="00345116"/>
    <w:rsid w:val="0034520D"/>
    <w:rsid w:val="00353AFF"/>
    <w:rsid w:val="00356D54"/>
    <w:rsid w:val="00357782"/>
    <w:rsid w:val="00361524"/>
    <w:rsid w:val="003679D2"/>
    <w:rsid w:val="00367D32"/>
    <w:rsid w:val="003706F2"/>
    <w:rsid w:val="00373AE8"/>
    <w:rsid w:val="00376C29"/>
    <w:rsid w:val="00377D66"/>
    <w:rsid w:val="003834C9"/>
    <w:rsid w:val="00386FB4"/>
    <w:rsid w:val="0038738E"/>
    <w:rsid w:val="0039616F"/>
    <w:rsid w:val="003A00B0"/>
    <w:rsid w:val="003A2DF5"/>
    <w:rsid w:val="003A53C7"/>
    <w:rsid w:val="003A578C"/>
    <w:rsid w:val="003A71D3"/>
    <w:rsid w:val="003B035E"/>
    <w:rsid w:val="003B1002"/>
    <w:rsid w:val="003B50D6"/>
    <w:rsid w:val="003B70A2"/>
    <w:rsid w:val="003B7154"/>
    <w:rsid w:val="003C0145"/>
    <w:rsid w:val="003C194C"/>
    <w:rsid w:val="003D58D1"/>
    <w:rsid w:val="003E286E"/>
    <w:rsid w:val="003E29D0"/>
    <w:rsid w:val="003E4925"/>
    <w:rsid w:val="003E60A2"/>
    <w:rsid w:val="003E6FA2"/>
    <w:rsid w:val="003F0A57"/>
    <w:rsid w:val="003F0D81"/>
    <w:rsid w:val="003F17B0"/>
    <w:rsid w:val="003F1F62"/>
    <w:rsid w:val="003F2978"/>
    <w:rsid w:val="003F40AB"/>
    <w:rsid w:val="003F51B7"/>
    <w:rsid w:val="00402069"/>
    <w:rsid w:val="004031D0"/>
    <w:rsid w:val="00403543"/>
    <w:rsid w:val="004071B2"/>
    <w:rsid w:val="00412192"/>
    <w:rsid w:val="00414DB8"/>
    <w:rsid w:val="00421C96"/>
    <w:rsid w:val="004223C2"/>
    <w:rsid w:val="00425A8C"/>
    <w:rsid w:val="0042748E"/>
    <w:rsid w:val="004312C0"/>
    <w:rsid w:val="00435815"/>
    <w:rsid w:val="00437FA6"/>
    <w:rsid w:val="00442057"/>
    <w:rsid w:val="0044720B"/>
    <w:rsid w:val="00456231"/>
    <w:rsid w:val="00457581"/>
    <w:rsid w:val="004614C8"/>
    <w:rsid w:val="00461FC1"/>
    <w:rsid w:val="004623AB"/>
    <w:rsid w:val="00464140"/>
    <w:rsid w:val="0046712D"/>
    <w:rsid w:val="004715A9"/>
    <w:rsid w:val="0047724E"/>
    <w:rsid w:val="00481B99"/>
    <w:rsid w:val="00481DD8"/>
    <w:rsid w:val="00483396"/>
    <w:rsid w:val="004922CD"/>
    <w:rsid w:val="0049251A"/>
    <w:rsid w:val="00493B89"/>
    <w:rsid w:val="00493D2C"/>
    <w:rsid w:val="0049579B"/>
    <w:rsid w:val="00497168"/>
    <w:rsid w:val="004A0EE8"/>
    <w:rsid w:val="004A14E4"/>
    <w:rsid w:val="004A2671"/>
    <w:rsid w:val="004A6724"/>
    <w:rsid w:val="004A6EED"/>
    <w:rsid w:val="004B1F9A"/>
    <w:rsid w:val="004B52F0"/>
    <w:rsid w:val="004B6ED8"/>
    <w:rsid w:val="004B75A1"/>
    <w:rsid w:val="004B7C0D"/>
    <w:rsid w:val="004C056D"/>
    <w:rsid w:val="004C080D"/>
    <w:rsid w:val="004C3106"/>
    <w:rsid w:val="004C7D90"/>
    <w:rsid w:val="004D16AC"/>
    <w:rsid w:val="004D623D"/>
    <w:rsid w:val="004D660A"/>
    <w:rsid w:val="004D69F8"/>
    <w:rsid w:val="004E0010"/>
    <w:rsid w:val="004E167D"/>
    <w:rsid w:val="004E29C0"/>
    <w:rsid w:val="004E3EF6"/>
    <w:rsid w:val="004E52C7"/>
    <w:rsid w:val="004E54B8"/>
    <w:rsid w:val="004E5A32"/>
    <w:rsid w:val="004F0D50"/>
    <w:rsid w:val="004F268B"/>
    <w:rsid w:val="004F63C3"/>
    <w:rsid w:val="004F717D"/>
    <w:rsid w:val="004F77B9"/>
    <w:rsid w:val="0050055E"/>
    <w:rsid w:val="00504993"/>
    <w:rsid w:val="00505BA5"/>
    <w:rsid w:val="005075DD"/>
    <w:rsid w:val="005077C2"/>
    <w:rsid w:val="0051129B"/>
    <w:rsid w:val="00515759"/>
    <w:rsid w:val="00521066"/>
    <w:rsid w:val="005275A0"/>
    <w:rsid w:val="0053020E"/>
    <w:rsid w:val="00532594"/>
    <w:rsid w:val="005463C7"/>
    <w:rsid w:val="00546DBB"/>
    <w:rsid w:val="00551907"/>
    <w:rsid w:val="00554253"/>
    <w:rsid w:val="005559F4"/>
    <w:rsid w:val="00557CD3"/>
    <w:rsid w:val="0056005E"/>
    <w:rsid w:val="00560494"/>
    <w:rsid w:val="00560894"/>
    <w:rsid w:val="005639FE"/>
    <w:rsid w:val="00566C49"/>
    <w:rsid w:val="00573D2F"/>
    <w:rsid w:val="005743C3"/>
    <w:rsid w:val="005752A2"/>
    <w:rsid w:val="005756FE"/>
    <w:rsid w:val="00575972"/>
    <w:rsid w:val="00577034"/>
    <w:rsid w:val="005807F0"/>
    <w:rsid w:val="00581F9A"/>
    <w:rsid w:val="00582462"/>
    <w:rsid w:val="0058372A"/>
    <w:rsid w:val="00584727"/>
    <w:rsid w:val="005A03FD"/>
    <w:rsid w:val="005A2B65"/>
    <w:rsid w:val="005A36F5"/>
    <w:rsid w:val="005A423E"/>
    <w:rsid w:val="005B2007"/>
    <w:rsid w:val="005B5CEC"/>
    <w:rsid w:val="005B5DC9"/>
    <w:rsid w:val="005B7976"/>
    <w:rsid w:val="005C1393"/>
    <w:rsid w:val="005C33C9"/>
    <w:rsid w:val="005C74B4"/>
    <w:rsid w:val="005D078C"/>
    <w:rsid w:val="005D0795"/>
    <w:rsid w:val="005D155C"/>
    <w:rsid w:val="005D4A43"/>
    <w:rsid w:val="005D7102"/>
    <w:rsid w:val="005D7EBC"/>
    <w:rsid w:val="005E0A35"/>
    <w:rsid w:val="005E74F7"/>
    <w:rsid w:val="005F5849"/>
    <w:rsid w:val="00601E7D"/>
    <w:rsid w:val="00613A31"/>
    <w:rsid w:val="00615E85"/>
    <w:rsid w:val="006200B8"/>
    <w:rsid w:val="006212C3"/>
    <w:rsid w:val="006247D2"/>
    <w:rsid w:val="00624A26"/>
    <w:rsid w:val="00626179"/>
    <w:rsid w:val="00630606"/>
    <w:rsid w:val="0063476F"/>
    <w:rsid w:val="00636C68"/>
    <w:rsid w:val="00645695"/>
    <w:rsid w:val="0064685F"/>
    <w:rsid w:val="006527C6"/>
    <w:rsid w:val="006567F1"/>
    <w:rsid w:val="00661A64"/>
    <w:rsid w:val="00662B85"/>
    <w:rsid w:val="00665CA2"/>
    <w:rsid w:val="006663E9"/>
    <w:rsid w:val="006668E3"/>
    <w:rsid w:val="00666E2F"/>
    <w:rsid w:val="006702B3"/>
    <w:rsid w:val="00674101"/>
    <w:rsid w:val="00674BE4"/>
    <w:rsid w:val="00674BEB"/>
    <w:rsid w:val="00675293"/>
    <w:rsid w:val="0068228C"/>
    <w:rsid w:val="00691258"/>
    <w:rsid w:val="00694B65"/>
    <w:rsid w:val="006A11D8"/>
    <w:rsid w:val="006A1F44"/>
    <w:rsid w:val="006A4306"/>
    <w:rsid w:val="006A732F"/>
    <w:rsid w:val="006A7FFD"/>
    <w:rsid w:val="006B01EB"/>
    <w:rsid w:val="006B08A0"/>
    <w:rsid w:val="006B175E"/>
    <w:rsid w:val="006B2CE7"/>
    <w:rsid w:val="006B3D2E"/>
    <w:rsid w:val="006B6234"/>
    <w:rsid w:val="006C6D6B"/>
    <w:rsid w:val="006D14DC"/>
    <w:rsid w:val="006D49E7"/>
    <w:rsid w:val="006D4F50"/>
    <w:rsid w:val="006E3EED"/>
    <w:rsid w:val="006E4BFE"/>
    <w:rsid w:val="006E5E85"/>
    <w:rsid w:val="006F6217"/>
    <w:rsid w:val="007011A1"/>
    <w:rsid w:val="00701367"/>
    <w:rsid w:val="0070501F"/>
    <w:rsid w:val="00711CBA"/>
    <w:rsid w:val="00717550"/>
    <w:rsid w:val="00721E4A"/>
    <w:rsid w:val="00725F49"/>
    <w:rsid w:val="00727D16"/>
    <w:rsid w:val="00731437"/>
    <w:rsid w:val="00731873"/>
    <w:rsid w:val="00732E7D"/>
    <w:rsid w:val="0073448F"/>
    <w:rsid w:val="00736290"/>
    <w:rsid w:val="007424D3"/>
    <w:rsid w:val="007453D1"/>
    <w:rsid w:val="00745C8B"/>
    <w:rsid w:val="007465B8"/>
    <w:rsid w:val="00746DA9"/>
    <w:rsid w:val="007500D7"/>
    <w:rsid w:val="007521AC"/>
    <w:rsid w:val="0075252C"/>
    <w:rsid w:val="00753026"/>
    <w:rsid w:val="0075405F"/>
    <w:rsid w:val="00756550"/>
    <w:rsid w:val="00756D5C"/>
    <w:rsid w:val="00756E8D"/>
    <w:rsid w:val="00760D0E"/>
    <w:rsid w:val="0076202A"/>
    <w:rsid w:val="00764054"/>
    <w:rsid w:val="00764F1D"/>
    <w:rsid w:val="00767245"/>
    <w:rsid w:val="007711BA"/>
    <w:rsid w:val="007716F4"/>
    <w:rsid w:val="0077600F"/>
    <w:rsid w:val="00777DC4"/>
    <w:rsid w:val="007826B4"/>
    <w:rsid w:val="007859E1"/>
    <w:rsid w:val="007865CB"/>
    <w:rsid w:val="0079041C"/>
    <w:rsid w:val="00794FD5"/>
    <w:rsid w:val="007952A9"/>
    <w:rsid w:val="0079744D"/>
    <w:rsid w:val="007A0525"/>
    <w:rsid w:val="007A08B7"/>
    <w:rsid w:val="007A1F8B"/>
    <w:rsid w:val="007B2A3A"/>
    <w:rsid w:val="007C37FA"/>
    <w:rsid w:val="007C570F"/>
    <w:rsid w:val="007C615B"/>
    <w:rsid w:val="007D160D"/>
    <w:rsid w:val="007D2E87"/>
    <w:rsid w:val="007D3C8A"/>
    <w:rsid w:val="007D599E"/>
    <w:rsid w:val="007F2C90"/>
    <w:rsid w:val="007F3470"/>
    <w:rsid w:val="007F6701"/>
    <w:rsid w:val="00803384"/>
    <w:rsid w:val="00805479"/>
    <w:rsid w:val="008065D1"/>
    <w:rsid w:val="00814080"/>
    <w:rsid w:val="008214A7"/>
    <w:rsid w:val="0082428D"/>
    <w:rsid w:val="0082573C"/>
    <w:rsid w:val="008321A4"/>
    <w:rsid w:val="00832DF2"/>
    <w:rsid w:val="008336DF"/>
    <w:rsid w:val="008338AC"/>
    <w:rsid w:val="008437FB"/>
    <w:rsid w:val="0084473F"/>
    <w:rsid w:val="00855BB4"/>
    <w:rsid w:val="00855D6B"/>
    <w:rsid w:val="0085653F"/>
    <w:rsid w:val="0085689F"/>
    <w:rsid w:val="00857D7A"/>
    <w:rsid w:val="008600A0"/>
    <w:rsid w:val="00861332"/>
    <w:rsid w:val="00861FFE"/>
    <w:rsid w:val="0086552E"/>
    <w:rsid w:val="00866BF0"/>
    <w:rsid w:val="00870C6A"/>
    <w:rsid w:val="00874089"/>
    <w:rsid w:val="00875CEF"/>
    <w:rsid w:val="00876983"/>
    <w:rsid w:val="008829A0"/>
    <w:rsid w:val="00886775"/>
    <w:rsid w:val="00892516"/>
    <w:rsid w:val="008960EC"/>
    <w:rsid w:val="008A294F"/>
    <w:rsid w:val="008A373D"/>
    <w:rsid w:val="008B095C"/>
    <w:rsid w:val="008B1B22"/>
    <w:rsid w:val="008B65BA"/>
    <w:rsid w:val="008C178E"/>
    <w:rsid w:val="008C38C4"/>
    <w:rsid w:val="008E6E95"/>
    <w:rsid w:val="008E7B4C"/>
    <w:rsid w:val="008F036C"/>
    <w:rsid w:val="008F2E9E"/>
    <w:rsid w:val="008F32F3"/>
    <w:rsid w:val="008F378A"/>
    <w:rsid w:val="008F3945"/>
    <w:rsid w:val="008F3DCD"/>
    <w:rsid w:val="008F50DE"/>
    <w:rsid w:val="008F617B"/>
    <w:rsid w:val="00901585"/>
    <w:rsid w:val="0090495F"/>
    <w:rsid w:val="00905132"/>
    <w:rsid w:val="00912851"/>
    <w:rsid w:val="009166C8"/>
    <w:rsid w:val="009176C6"/>
    <w:rsid w:val="009178BC"/>
    <w:rsid w:val="00923ABA"/>
    <w:rsid w:val="00926953"/>
    <w:rsid w:val="00927AD6"/>
    <w:rsid w:val="009307AF"/>
    <w:rsid w:val="00931DD7"/>
    <w:rsid w:val="00933651"/>
    <w:rsid w:val="009355D6"/>
    <w:rsid w:val="00937AFF"/>
    <w:rsid w:val="00940C9D"/>
    <w:rsid w:val="009427FF"/>
    <w:rsid w:val="0094392A"/>
    <w:rsid w:val="00945180"/>
    <w:rsid w:val="00945488"/>
    <w:rsid w:val="00947CF4"/>
    <w:rsid w:val="00950223"/>
    <w:rsid w:val="00950816"/>
    <w:rsid w:val="009536BF"/>
    <w:rsid w:val="0095405C"/>
    <w:rsid w:val="00955F60"/>
    <w:rsid w:val="0095773A"/>
    <w:rsid w:val="009603FD"/>
    <w:rsid w:val="0096176B"/>
    <w:rsid w:val="0096619C"/>
    <w:rsid w:val="00970409"/>
    <w:rsid w:val="009739E5"/>
    <w:rsid w:val="00977233"/>
    <w:rsid w:val="00982537"/>
    <w:rsid w:val="00984F84"/>
    <w:rsid w:val="00987764"/>
    <w:rsid w:val="00990F91"/>
    <w:rsid w:val="00991145"/>
    <w:rsid w:val="00991E25"/>
    <w:rsid w:val="009925E9"/>
    <w:rsid w:val="00992CC5"/>
    <w:rsid w:val="009A1C44"/>
    <w:rsid w:val="009A4CCA"/>
    <w:rsid w:val="009B318E"/>
    <w:rsid w:val="009B7F9A"/>
    <w:rsid w:val="009C11C4"/>
    <w:rsid w:val="009C4222"/>
    <w:rsid w:val="009C4B37"/>
    <w:rsid w:val="009C510E"/>
    <w:rsid w:val="009C658D"/>
    <w:rsid w:val="009C6D17"/>
    <w:rsid w:val="009D46A1"/>
    <w:rsid w:val="009D4945"/>
    <w:rsid w:val="009D4F73"/>
    <w:rsid w:val="009D6FA7"/>
    <w:rsid w:val="009E0F74"/>
    <w:rsid w:val="009F0601"/>
    <w:rsid w:val="009F0A37"/>
    <w:rsid w:val="009F3E53"/>
    <w:rsid w:val="009F67BB"/>
    <w:rsid w:val="009F6F70"/>
    <w:rsid w:val="009F7153"/>
    <w:rsid w:val="00A011FF"/>
    <w:rsid w:val="00A02DA3"/>
    <w:rsid w:val="00A02EA7"/>
    <w:rsid w:val="00A04839"/>
    <w:rsid w:val="00A07A95"/>
    <w:rsid w:val="00A07EE8"/>
    <w:rsid w:val="00A161AE"/>
    <w:rsid w:val="00A164AF"/>
    <w:rsid w:val="00A16A05"/>
    <w:rsid w:val="00A205DB"/>
    <w:rsid w:val="00A224E1"/>
    <w:rsid w:val="00A306B8"/>
    <w:rsid w:val="00A31FD0"/>
    <w:rsid w:val="00A344F9"/>
    <w:rsid w:val="00A35AE3"/>
    <w:rsid w:val="00A40782"/>
    <w:rsid w:val="00A44B5E"/>
    <w:rsid w:val="00A44E36"/>
    <w:rsid w:val="00A53B30"/>
    <w:rsid w:val="00A57402"/>
    <w:rsid w:val="00A604DA"/>
    <w:rsid w:val="00A6091B"/>
    <w:rsid w:val="00A60FC2"/>
    <w:rsid w:val="00A66863"/>
    <w:rsid w:val="00A672FD"/>
    <w:rsid w:val="00A67D7F"/>
    <w:rsid w:val="00A7653F"/>
    <w:rsid w:val="00A770AF"/>
    <w:rsid w:val="00A82A1B"/>
    <w:rsid w:val="00A82B55"/>
    <w:rsid w:val="00A83833"/>
    <w:rsid w:val="00A8644E"/>
    <w:rsid w:val="00A86DD9"/>
    <w:rsid w:val="00A922FE"/>
    <w:rsid w:val="00A9288C"/>
    <w:rsid w:val="00A96A2A"/>
    <w:rsid w:val="00AA29D3"/>
    <w:rsid w:val="00AA4AED"/>
    <w:rsid w:val="00AA4E51"/>
    <w:rsid w:val="00AA5FA9"/>
    <w:rsid w:val="00AA640C"/>
    <w:rsid w:val="00AB4C0E"/>
    <w:rsid w:val="00AB63BC"/>
    <w:rsid w:val="00AB6FE8"/>
    <w:rsid w:val="00AC259D"/>
    <w:rsid w:val="00AC4C7F"/>
    <w:rsid w:val="00AD1FE3"/>
    <w:rsid w:val="00AD3B13"/>
    <w:rsid w:val="00AE2878"/>
    <w:rsid w:val="00AF35E0"/>
    <w:rsid w:val="00AF3AD1"/>
    <w:rsid w:val="00AF495E"/>
    <w:rsid w:val="00B00800"/>
    <w:rsid w:val="00B025A5"/>
    <w:rsid w:val="00B032DE"/>
    <w:rsid w:val="00B0591D"/>
    <w:rsid w:val="00B102A9"/>
    <w:rsid w:val="00B12213"/>
    <w:rsid w:val="00B14C97"/>
    <w:rsid w:val="00B20B7C"/>
    <w:rsid w:val="00B22CC7"/>
    <w:rsid w:val="00B25375"/>
    <w:rsid w:val="00B350F3"/>
    <w:rsid w:val="00B367CF"/>
    <w:rsid w:val="00B40673"/>
    <w:rsid w:val="00B40CEF"/>
    <w:rsid w:val="00B4201B"/>
    <w:rsid w:val="00B52BBC"/>
    <w:rsid w:val="00B54E4D"/>
    <w:rsid w:val="00B55C48"/>
    <w:rsid w:val="00B749F0"/>
    <w:rsid w:val="00B806C7"/>
    <w:rsid w:val="00B81884"/>
    <w:rsid w:val="00B87330"/>
    <w:rsid w:val="00B90DDC"/>
    <w:rsid w:val="00B91783"/>
    <w:rsid w:val="00B94936"/>
    <w:rsid w:val="00B97924"/>
    <w:rsid w:val="00BA06CF"/>
    <w:rsid w:val="00BA6DD9"/>
    <w:rsid w:val="00BB2354"/>
    <w:rsid w:val="00BB34F7"/>
    <w:rsid w:val="00BB4DAE"/>
    <w:rsid w:val="00BB7444"/>
    <w:rsid w:val="00BC11A1"/>
    <w:rsid w:val="00BC13CF"/>
    <w:rsid w:val="00BC2739"/>
    <w:rsid w:val="00BC5B70"/>
    <w:rsid w:val="00BD117B"/>
    <w:rsid w:val="00BD270E"/>
    <w:rsid w:val="00BE0B52"/>
    <w:rsid w:val="00BE2571"/>
    <w:rsid w:val="00BE2D96"/>
    <w:rsid w:val="00BE2EE6"/>
    <w:rsid w:val="00BE3F2E"/>
    <w:rsid w:val="00BE3F8D"/>
    <w:rsid w:val="00BE42AD"/>
    <w:rsid w:val="00BE4E72"/>
    <w:rsid w:val="00BE72A2"/>
    <w:rsid w:val="00BE7AEC"/>
    <w:rsid w:val="00BF1056"/>
    <w:rsid w:val="00BF26DB"/>
    <w:rsid w:val="00BF3B01"/>
    <w:rsid w:val="00BF5883"/>
    <w:rsid w:val="00BF5DC6"/>
    <w:rsid w:val="00C039E0"/>
    <w:rsid w:val="00C048FF"/>
    <w:rsid w:val="00C052BC"/>
    <w:rsid w:val="00C066AF"/>
    <w:rsid w:val="00C070CD"/>
    <w:rsid w:val="00C11811"/>
    <w:rsid w:val="00C16658"/>
    <w:rsid w:val="00C234C2"/>
    <w:rsid w:val="00C268DA"/>
    <w:rsid w:val="00C271F1"/>
    <w:rsid w:val="00C275F0"/>
    <w:rsid w:val="00C313C1"/>
    <w:rsid w:val="00C323A4"/>
    <w:rsid w:val="00C33E83"/>
    <w:rsid w:val="00C41C2F"/>
    <w:rsid w:val="00C41EE5"/>
    <w:rsid w:val="00C42B58"/>
    <w:rsid w:val="00C431FD"/>
    <w:rsid w:val="00C43672"/>
    <w:rsid w:val="00C43B78"/>
    <w:rsid w:val="00C4506B"/>
    <w:rsid w:val="00C450AD"/>
    <w:rsid w:val="00C452E6"/>
    <w:rsid w:val="00C466D7"/>
    <w:rsid w:val="00C4750F"/>
    <w:rsid w:val="00C47C79"/>
    <w:rsid w:val="00C500EE"/>
    <w:rsid w:val="00C5384F"/>
    <w:rsid w:val="00C613F5"/>
    <w:rsid w:val="00C630F4"/>
    <w:rsid w:val="00C64FEE"/>
    <w:rsid w:val="00C663D2"/>
    <w:rsid w:val="00C66BEC"/>
    <w:rsid w:val="00C6708E"/>
    <w:rsid w:val="00C67664"/>
    <w:rsid w:val="00C73628"/>
    <w:rsid w:val="00C7662B"/>
    <w:rsid w:val="00C76BED"/>
    <w:rsid w:val="00C82B2A"/>
    <w:rsid w:val="00C83D6E"/>
    <w:rsid w:val="00C84534"/>
    <w:rsid w:val="00C84F55"/>
    <w:rsid w:val="00CA3ED0"/>
    <w:rsid w:val="00CA6EE6"/>
    <w:rsid w:val="00CA6EE7"/>
    <w:rsid w:val="00CB006C"/>
    <w:rsid w:val="00CB51E7"/>
    <w:rsid w:val="00CB573C"/>
    <w:rsid w:val="00CB7F3E"/>
    <w:rsid w:val="00CC1B34"/>
    <w:rsid w:val="00CC3BFD"/>
    <w:rsid w:val="00CC43E8"/>
    <w:rsid w:val="00CC4F66"/>
    <w:rsid w:val="00CC5264"/>
    <w:rsid w:val="00CC54AC"/>
    <w:rsid w:val="00CC7CC4"/>
    <w:rsid w:val="00CD3FD2"/>
    <w:rsid w:val="00CD5AAF"/>
    <w:rsid w:val="00CD66C5"/>
    <w:rsid w:val="00CD7BF1"/>
    <w:rsid w:val="00CD7C22"/>
    <w:rsid w:val="00CE3CC3"/>
    <w:rsid w:val="00CE6A7B"/>
    <w:rsid w:val="00CF10EE"/>
    <w:rsid w:val="00CF3EED"/>
    <w:rsid w:val="00CF6BC8"/>
    <w:rsid w:val="00D024DA"/>
    <w:rsid w:val="00D036C5"/>
    <w:rsid w:val="00D04B3D"/>
    <w:rsid w:val="00D069E6"/>
    <w:rsid w:val="00D13540"/>
    <w:rsid w:val="00D148FA"/>
    <w:rsid w:val="00D15DEE"/>
    <w:rsid w:val="00D17310"/>
    <w:rsid w:val="00D1775A"/>
    <w:rsid w:val="00D17A2E"/>
    <w:rsid w:val="00D17DE0"/>
    <w:rsid w:val="00D20544"/>
    <w:rsid w:val="00D210D8"/>
    <w:rsid w:val="00D22582"/>
    <w:rsid w:val="00D24B9A"/>
    <w:rsid w:val="00D26732"/>
    <w:rsid w:val="00D3188B"/>
    <w:rsid w:val="00D33706"/>
    <w:rsid w:val="00D426E7"/>
    <w:rsid w:val="00D436C3"/>
    <w:rsid w:val="00D51316"/>
    <w:rsid w:val="00D52209"/>
    <w:rsid w:val="00D53CB6"/>
    <w:rsid w:val="00D56A30"/>
    <w:rsid w:val="00D57D3D"/>
    <w:rsid w:val="00D60EA7"/>
    <w:rsid w:val="00D62568"/>
    <w:rsid w:val="00D64E01"/>
    <w:rsid w:val="00D64E84"/>
    <w:rsid w:val="00D652CC"/>
    <w:rsid w:val="00D73D7C"/>
    <w:rsid w:val="00D763E9"/>
    <w:rsid w:val="00D77905"/>
    <w:rsid w:val="00D77959"/>
    <w:rsid w:val="00D8291D"/>
    <w:rsid w:val="00D829D2"/>
    <w:rsid w:val="00D94087"/>
    <w:rsid w:val="00D96A0F"/>
    <w:rsid w:val="00D97968"/>
    <w:rsid w:val="00DB177A"/>
    <w:rsid w:val="00DB2C61"/>
    <w:rsid w:val="00DB3EB1"/>
    <w:rsid w:val="00DB62A7"/>
    <w:rsid w:val="00DB652A"/>
    <w:rsid w:val="00DC0218"/>
    <w:rsid w:val="00DC08BA"/>
    <w:rsid w:val="00DC0C68"/>
    <w:rsid w:val="00DC33DF"/>
    <w:rsid w:val="00DC3C04"/>
    <w:rsid w:val="00DC3FD9"/>
    <w:rsid w:val="00DC4EC7"/>
    <w:rsid w:val="00DC7BBB"/>
    <w:rsid w:val="00DD2AEE"/>
    <w:rsid w:val="00DD3192"/>
    <w:rsid w:val="00DD42AF"/>
    <w:rsid w:val="00DD62A1"/>
    <w:rsid w:val="00DE08C5"/>
    <w:rsid w:val="00DE1ACF"/>
    <w:rsid w:val="00DE1D36"/>
    <w:rsid w:val="00DE1FA0"/>
    <w:rsid w:val="00DF0F2B"/>
    <w:rsid w:val="00DF5159"/>
    <w:rsid w:val="00DF7785"/>
    <w:rsid w:val="00DF7C8B"/>
    <w:rsid w:val="00E00457"/>
    <w:rsid w:val="00E00737"/>
    <w:rsid w:val="00E037B5"/>
    <w:rsid w:val="00E04B4E"/>
    <w:rsid w:val="00E06A5B"/>
    <w:rsid w:val="00E101DB"/>
    <w:rsid w:val="00E10476"/>
    <w:rsid w:val="00E13708"/>
    <w:rsid w:val="00E1578F"/>
    <w:rsid w:val="00E21C6E"/>
    <w:rsid w:val="00E225C5"/>
    <w:rsid w:val="00E27B55"/>
    <w:rsid w:val="00E31F26"/>
    <w:rsid w:val="00E32563"/>
    <w:rsid w:val="00E3736D"/>
    <w:rsid w:val="00E37DA1"/>
    <w:rsid w:val="00E43699"/>
    <w:rsid w:val="00E43C24"/>
    <w:rsid w:val="00E44B66"/>
    <w:rsid w:val="00E51B7F"/>
    <w:rsid w:val="00E51DDB"/>
    <w:rsid w:val="00E52B18"/>
    <w:rsid w:val="00E57C3C"/>
    <w:rsid w:val="00E57C90"/>
    <w:rsid w:val="00E612B1"/>
    <w:rsid w:val="00E61A52"/>
    <w:rsid w:val="00E64F11"/>
    <w:rsid w:val="00E67539"/>
    <w:rsid w:val="00E74050"/>
    <w:rsid w:val="00E747AA"/>
    <w:rsid w:val="00E752E9"/>
    <w:rsid w:val="00E77209"/>
    <w:rsid w:val="00E83CC3"/>
    <w:rsid w:val="00E86DCF"/>
    <w:rsid w:val="00E901AD"/>
    <w:rsid w:val="00E91091"/>
    <w:rsid w:val="00E92889"/>
    <w:rsid w:val="00E94B6B"/>
    <w:rsid w:val="00E960B0"/>
    <w:rsid w:val="00E96F2A"/>
    <w:rsid w:val="00E9741D"/>
    <w:rsid w:val="00EA06C9"/>
    <w:rsid w:val="00EB1FF4"/>
    <w:rsid w:val="00EB2F58"/>
    <w:rsid w:val="00EB63AB"/>
    <w:rsid w:val="00EC1699"/>
    <w:rsid w:val="00EC32B0"/>
    <w:rsid w:val="00EC7272"/>
    <w:rsid w:val="00EC7291"/>
    <w:rsid w:val="00EC7562"/>
    <w:rsid w:val="00EC783D"/>
    <w:rsid w:val="00ED251F"/>
    <w:rsid w:val="00ED2B97"/>
    <w:rsid w:val="00EE1DAA"/>
    <w:rsid w:val="00EE3778"/>
    <w:rsid w:val="00EE56A2"/>
    <w:rsid w:val="00EF1A9E"/>
    <w:rsid w:val="00EF5F91"/>
    <w:rsid w:val="00F01131"/>
    <w:rsid w:val="00F05EA0"/>
    <w:rsid w:val="00F066F0"/>
    <w:rsid w:val="00F06EAE"/>
    <w:rsid w:val="00F12CA3"/>
    <w:rsid w:val="00F13723"/>
    <w:rsid w:val="00F13A3D"/>
    <w:rsid w:val="00F13B1A"/>
    <w:rsid w:val="00F13D53"/>
    <w:rsid w:val="00F14283"/>
    <w:rsid w:val="00F1507C"/>
    <w:rsid w:val="00F1573D"/>
    <w:rsid w:val="00F15DFC"/>
    <w:rsid w:val="00F24A4D"/>
    <w:rsid w:val="00F2753E"/>
    <w:rsid w:val="00F3055D"/>
    <w:rsid w:val="00F310FD"/>
    <w:rsid w:val="00F34A95"/>
    <w:rsid w:val="00F34C7B"/>
    <w:rsid w:val="00F364AB"/>
    <w:rsid w:val="00F36D83"/>
    <w:rsid w:val="00F37036"/>
    <w:rsid w:val="00F379C8"/>
    <w:rsid w:val="00F452D8"/>
    <w:rsid w:val="00F51393"/>
    <w:rsid w:val="00F60B81"/>
    <w:rsid w:val="00F66580"/>
    <w:rsid w:val="00F71F3C"/>
    <w:rsid w:val="00F8109D"/>
    <w:rsid w:val="00F83307"/>
    <w:rsid w:val="00F84426"/>
    <w:rsid w:val="00F84DAA"/>
    <w:rsid w:val="00F90ECD"/>
    <w:rsid w:val="00F911E6"/>
    <w:rsid w:val="00F923AB"/>
    <w:rsid w:val="00F94787"/>
    <w:rsid w:val="00FA0B1A"/>
    <w:rsid w:val="00FA42E5"/>
    <w:rsid w:val="00FA43A2"/>
    <w:rsid w:val="00FA65D0"/>
    <w:rsid w:val="00FA7DC9"/>
    <w:rsid w:val="00FB58A4"/>
    <w:rsid w:val="00FB61B4"/>
    <w:rsid w:val="00FB6906"/>
    <w:rsid w:val="00FB6923"/>
    <w:rsid w:val="00FC114D"/>
    <w:rsid w:val="00FC5AD2"/>
    <w:rsid w:val="00FC7B62"/>
    <w:rsid w:val="00FC7BD1"/>
    <w:rsid w:val="00FC7CFC"/>
    <w:rsid w:val="00FD7329"/>
    <w:rsid w:val="00FE1E03"/>
    <w:rsid w:val="00FE493C"/>
    <w:rsid w:val="00FE4A26"/>
    <w:rsid w:val="00FE6811"/>
    <w:rsid w:val="00FE7F08"/>
    <w:rsid w:val="00FF09A1"/>
    <w:rsid w:val="00FF0BC3"/>
    <w:rsid w:val="00FF42FA"/>
    <w:rsid w:val="00FF4579"/>
    <w:rsid w:val="00FF4FD6"/>
    <w:rsid w:val="00FF6231"/>
    <w:rsid w:val="00FF78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62449"/>
  <w15:docId w15:val="{45B3C5AB-1B89-4F84-9C05-91247A6C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right="2"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right="3"/>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 w:line="259" w:lineRule="auto"/>
      <w:ind w:left="502"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oj-normal">
    <w:name w:val="oj-normal"/>
    <w:basedOn w:val="Normal"/>
    <w:rsid w:val="00E901AD"/>
    <w:pPr>
      <w:spacing w:before="100" w:beforeAutospacing="1" w:after="100" w:afterAutospacing="1" w:line="240" w:lineRule="auto"/>
      <w:ind w:left="0" w:right="0" w:firstLine="0"/>
      <w:jc w:val="left"/>
    </w:pPr>
    <w:rPr>
      <w:color w:val="auto"/>
      <w:kern w:val="0"/>
      <w14:ligatures w14:val="none"/>
    </w:rPr>
  </w:style>
  <w:style w:type="character" w:styleId="Hyperlink">
    <w:name w:val="Hyperlink"/>
    <w:basedOn w:val="DefaultParagraphFont"/>
    <w:uiPriority w:val="99"/>
    <w:unhideWhenUsed/>
    <w:rsid w:val="00E901AD"/>
    <w:rPr>
      <w:color w:val="0000FF"/>
      <w:u w:val="single"/>
    </w:rPr>
  </w:style>
  <w:style w:type="character" w:customStyle="1" w:styleId="oj-super">
    <w:name w:val="oj-super"/>
    <w:basedOn w:val="DefaultParagraphFont"/>
    <w:rsid w:val="00E901AD"/>
  </w:style>
  <w:style w:type="character" w:customStyle="1" w:styleId="oj-sub">
    <w:name w:val="oj-sub"/>
    <w:basedOn w:val="DefaultParagraphFont"/>
    <w:rsid w:val="00E901AD"/>
  </w:style>
  <w:style w:type="paragraph" w:customStyle="1" w:styleId="oj-sti-art">
    <w:name w:val="oj-sti-art"/>
    <w:basedOn w:val="Normal"/>
    <w:rsid w:val="00E901AD"/>
    <w:pPr>
      <w:spacing w:before="100" w:beforeAutospacing="1" w:after="100" w:afterAutospacing="1" w:line="240" w:lineRule="auto"/>
      <w:ind w:left="0" w:right="0" w:firstLine="0"/>
      <w:jc w:val="left"/>
    </w:pPr>
    <w:rPr>
      <w:color w:val="auto"/>
      <w:kern w:val="0"/>
      <w14:ligatures w14:val="none"/>
    </w:rPr>
  </w:style>
  <w:style w:type="character" w:customStyle="1" w:styleId="oj-italic">
    <w:name w:val="oj-italic"/>
    <w:basedOn w:val="DefaultParagraphFont"/>
    <w:rsid w:val="00FC7CFC"/>
  </w:style>
  <w:style w:type="paragraph" w:styleId="BodyText">
    <w:name w:val="Body Text"/>
    <w:basedOn w:val="Normal"/>
    <w:link w:val="BodyTextChar"/>
    <w:uiPriority w:val="1"/>
    <w:semiHidden/>
    <w:unhideWhenUsed/>
    <w:qFormat/>
    <w:rsid w:val="00FF6231"/>
    <w:pPr>
      <w:widowControl w:val="0"/>
      <w:spacing w:line="240" w:lineRule="auto"/>
      <w:ind w:left="110" w:right="0" w:firstLine="680"/>
      <w:jc w:val="left"/>
    </w:pPr>
    <w:rPr>
      <w:rFonts w:ascii="Arial" w:eastAsia="Arial" w:hAnsi="Arial" w:cstheme="minorBidi"/>
      <w:color w:val="auto"/>
      <w:kern w:val="0"/>
      <w:lang w:val="en-US" w:eastAsia="en-US"/>
      <w14:ligatures w14:val="none"/>
    </w:rPr>
  </w:style>
  <w:style w:type="character" w:customStyle="1" w:styleId="BodyTextChar">
    <w:name w:val="Body Text Char"/>
    <w:basedOn w:val="DefaultParagraphFont"/>
    <w:link w:val="BodyText"/>
    <w:uiPriority w:val="1"/>
    <w:semiHidden/>
    <w:rsid w:val="00FF6231"/>
    <w:rPr>
      <w:rFonts w:ascii="Arial" w:eastAsia="Arial" w:hAnsi="Arial"/>
      <w:kern w:val="0"/>
      <w:lang w:val="en-US" w:eastAsia="en-US"/>
      <w14:ligatures w14:val="none"/>
    </w:rPr>
  </w:style>
  <w:style w:type="paragraph" w:styleId="CommentText">
    <w:name w:val="annotation text"/>
    <w:basedOn w:val="Normal"/>
    <w:link w:val="CommentTextChar"/>
    <w:uiPriority w:val="99"/>
    <w:unhideWhenUsed/>
    <w:rsid w:val="00043D56"/>
    <w:pPr>
      <w:widowControl w:val="0"/>
      <w:spacing w:line="240" w:lineRule="auto"/>
      <w:ind w:left="0" w:right="0" w:firstLine="0"/>
      <w:jc w:val="left"/>
    </w:pPr>
    <w:rPr>
      <w:rFonts w:asciiTheme="minorHAnsi" w:eastAsiaTheme="minorHAnsi" w:hAnsiTheme="minorHAnsi" w:cstheme="minorBidi"/>
      <w:color w:val="auto"/>
      <w:kern w:val="0"/>
      <w:sz w:val="20"/>
      <w:szCs w:val="20"/>
      <w:lang w:val="en-US" w:eastAsia="en-US"/>
      <w14:ligatures w14:val="none"/>
    </w:rPr>
  </w:style>
  <w:style w:type="character" w:customStyle="1" w:styleId="CommentTextChar">
    <w:name w:val="Comment Text Char"/>
    <w:basedOn w:val="DefaultParagraphFont"/>
    <w:link w:val="CommentText"/>
    <w:uiPriority w:val="99"/>
    <w:rsid w:val="00043D56"/>
    <w:rPr>
      <w:rFonts w:eastAsiaTheme="minorHAnsi"/>
      <w:kern w:val="0"/>
      <w:sz w:val="20"/>
      <w:szCs w:val="20"/>
      <w:lang w:val="en-US" w:eastAsia="en-US"/>
      <w14:ligatures w14:val="none"/>
    </w:rPr>
  </w:style>
  <w:style w:type="character" w:styleId="CommentReference">
    <w:name w:val="annotation reference"/>
    <w:basedOn w:val="DefaultParagraphFont"/>
    <w:uiPriority w:val="99"/>
    <w:semiHidden/>
    <w:unhideWhenUsed/>
    <w:rsid w:val="00043D56"/>
    <w:rPr>
      <w:sz w:val="16"/>
      <w:szCs w:val="16"/>
    </w:rPr>
  </w:style>
  <w:style w:type="character" w:styleId="Strong">
    <w:name w:val="Strong"/>
    <w:basedOn w:val="DefaultParagraphFont"/>
    <w:uiPriority w:val="22"/>
    <w:qFormat/>
    <w:rsid w:val="00955F60"/>
    <w:rPr>
      <w:b/>
      <w:bCs/>
    </w:rPr>
  </w:style>
  <w:style w:type="paragraph" w:styleId="HTMLPreformatted">
    <w:name w:val="HTML Preformatted"/>
    <w:basedOn w:val="Normal"/>
    <w:link w:val="HTMLPreformattedChar"/>
    <w:uiPriority w:val="99"/>
    <w:semiHidden/>
    <w:unhideWhenUsed/>
    <w:rsid w:val="00E1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hAnsi="Courier New" w:cs="Courier New"/>
      <w:color w:val="auto"/>
      <w:kern w:val="0"/>
      <w:sz w:val="20"/>
      <w:szCs w:val="20"/>
      <w14:ligatures w14:val="none"/>
    </w:rPr>
  </w:style>
  <w:style w:type="character" w:customStyle="1" w:styleId="HTMLPreformattedChar">
    <w:name w:val="HTML Preformatted Char"/>
    <w:basedOn w:val="DefaultParagraphFont"/>
    <w:link w:val="HTMLPreformatted"/>
    <w:uiPriority w:val="99"/>
    <w:semiHidden/>
    <w:rsid w:val="00E10476"/>
    <w:rPr>
      <w:rFonts w:ascii="Courier New" w:eastAsia="Times New Roman" w:hAnsi="Courier New" w:cs="Courier New"/>
      <w:kern w:val="0"/>
      <w:sz w:val="20"/>
      <w:szCs w:val="20"/>
      <w14:ligatures w14:val="none"/>
    </w:rPr>
  </w:style>
  <w:style w:type="character" w:customStyle="1" w:styleId="y2iqfc">
    <w:name w:val="y2iqfc"/>
    <w:basedOn w:val="DefaultParagraphFont"/>
    <w:rsid w:val="00E10476"/>
  </w:style>
  <w:style w:type="paragraph" w:styleId="CommentSubject">
    <w:name w:val="annotation subject"/>
    <w:basedOn w:val="CommentText"/>
    <w:next w:val="CommentText"/>
    <w:link w:val="CommentSubjectChar"/>
    <w:uiPriority w:val="99"/>
    <w:semiHidden/>
    <w:unhideWhenUsed/>
    <w:rsid w:val="00174FFD"/>
    <w:rPr>
      <w:b/>
      <w:bCs/>
    </w:rPr>
  </w:style>
  <w:style w:type="character" w:customStyle="1" w:styleId="CommentSubjectChar">
    <w:name w:val="Comment Subject Char"/>
    <w:basedOn w:val="CommentTextChar"/>
    <w:link w:val="CommentSubject"/>
    <w:uiPriority w:val="99"/>
    <w:semiHidden/>
    <w:rsid w:val="00174FFD"/>
    <w:rPr>
      <w:rFonts w:eastAsiaTheme="minorHAnsi"/>
      <w:b/>
      <w:bCs/>
      <w:kern w:val="0"/>
      <w:sz w:val="20"/>
      <w:szCs w:val="20"/>
      <w:lang w:val="en-US" w:eastAsia="en-US"/>
      <w14:ligatures w14:val="none"/>
    </w:rPr>
  </w:style>
  <w:style w:type="paragraph" w:styleId="ListParagraph">
    <w:name w:val="List Paragraph"/>
    <w:basedOn w:val="Normal"/>
    <w:uiPriority w:val="34"/>
    <w:qFormat/>
    <w:rsid w:val="00BE4E72"/>
    <w:pPr>
      <w:ind w:left="720"/>
      <w:contextualSpacing/>
    </w:pPr>
  </w:style>
  <w:style w:type="paragraph" w:styleId="Revision">
    <w:name w:val="Revision"/>
    <w:hidden/>
    <w:uiPriority w:val="99"/>
    <w:semiHidden/>
    <w:rsid w:val="00764F1D"/>
    <w:pPr>
      <w:spacing w:after="0" w:line="240" w:lineRule="auto"/>
    </w:pPr>
    <w:rPr>
      <w:rFonts w:ascii="Times New Roman" w:eastAsia="Times New Roman" w:hAnsi="Times New Roman" w:cs="Times New Roman"/>
      <w:color w:val="000000"/>
    </w:rPr>
  </w:style>
  <w:style w:type="character" w:customStyle="1" w:styleId="super">
    <w:name w:val="super"/>
    <w:basedOn w:val="DefaultParagraphFont"/>
    <w:rsid w:val="00691258"/>
  </w:style>
  <w:style w:type="paragraph" w:customStyle="1" w:styleId="ti-grseq-1">
    <w:name w:val="ti-grseq-1"/>
    <w:basedOn w:val="Normal"/>
    <w:rsid w:val="00691258"/>
    <w:pPr>
      <w:spacing w:before="100" w:beforeAutospacing="1" w:after="100" w:afterAutospacing="1" w:line="240" w:lineRule="auto"/>
      <w:ind w:left="0" w:right="0" w:firstLine="0"/>
      <w:jc w:val="left"/>
    </w:pPr>
    <w:rPr>
      <w:color w:val="auto"/>
      <w:kern w:val="0"/>
      <w:lang w:val="en-US" w:eastAsia="en-US"/>
      <w14:ligatures w14:val="none"/>
    </w:rPr>
  </w:style>
  <w:style w:type="character" w:customStyle="1" w:styleId="UnresolvedMention1">
    <w:name w:val="Unresolved Mention1"/>
    <w:basedOn w:val="DefaultParagraphFont"/>
    <w:uiPriority w:val="99"/>
    <w:semiHidden/>
    <w:unhideWhenUsed/>
    <w:rsid w:val="00691258"/>
    <w:rPr>
      <w:color w:val="605E5C"/>
      <w:shd w:val="clear" w:color="auto" w:fill="E1DFDD"/>
    </w:rPr>
  </w:style>
  <w:style w:type="paragraph" w:customStyle="1" w:styleId="Normal4">
    <w:name w:val="Normal4"/>
    <w:basedOn w:val="Normal"/>
    <w:rsid w:val="0008671F"/>
    <w:pPr>
      <w:spacing w:before="100" w:beforeAutospacing="1" w:after="100" w:afterAutospacing="1" w:line="240" w:lineRule="auto"/>
      <w:ind w:left="0" w:right="0" w:firstLine="0"/>
      <w:jc w:val="left"/>
    </w:pPr>
    <w:rPr>
      <w:color w:val="auto"/>
      <w:kern w:val="0"/>
      <w:lang w:val="ru-RU" w:eastAsia="ru-RU"/>
      <w14:ligatures w14:val="none"/>
    </w:rPr>
  </w:style>
  <w:style w:type="character" w:styleId="Emphasis">
    <w:name w:val="Emphasis"/>
    <w:basedOn w:val="DefaultParagraphFont"/>
    <w:uiPriority w:val="20"/>
    <w:qFormat/>
    <w:rsid w:val="0008671F"/>
    <w:rPr>
      <w:i/>
      <w:iCs/>
    </w:rPr>
  </w:style>
  <w:style w:type="character" w:customStyle="1" w:styleId="cf01">
    <w:name w:val="cf01"/>
    <w:basedOn w:val="DefaultParagraphFont"/>
    <w:rsid w:val="00D436C3"/>
    <w:rPr>
      <w:rFonts w:ascii="Segoe UI" w:hAnsi="Segoe UI" w:cs="Segoe UI" w:hint="default"/>
      <w:sz w:val="18"/>
      <w:szCs w:val="18"/>
    </w:rPr>
  </w:style>
  <w:style w:type="paragraph" w:styleId="BalloonText">
    <w:name w:val="Balloon Text"/>
    <w:basedOn w:val="Normal"/>
    <w:link w:val="BalloonTextChar"/>
    <w:uiPriority w:val="99"/>
    <w:semiHidden/>
    <w:unhideWhenUsed/>
    <w:rsid w:val="008A29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94F"/>
    <w:rPr>
      <w:rFonts w:ascii="Tahoma" w:eastAsia="Times New Roman" w:hAnsi="Tahoma" w:cs="Tahoma"/>
      <w:color w:val="000000"/>
      <w:sz w:val="16"/>
      <w:szCs w:val="16"/>
    </w:rPr>
  </w:style>
  <w:style w:type="character" w:customStyle="1" w:styleId="UnresolvedMention2">
    <w:name w:val="Unresolved Mention2"/>
    <w:basedOn w:val="DefaultParagraphFont"/>
    <w:uiPriority w:val="99"/>
    <w:semiHidden/>
    <w:unhideWhenUsed/>
    <w:rsid w:val="007C37FA"/>
    <w:rPr>
      <w:color w:val="605E5C"/>
      <w:shd w:val="clear" w:color="auto" w:fill="E1DFDD"/>
    </w:rPr>
  </w:style>
  <w:style w:type="paragraph" w:styleId="NormalWeb">
    <w:name w:val="Normal (Web)"/>
    <w:basedOn w:val="Normal"/>
    <w:uiPriority w:val="99"/>
    <w:unhideWhenUsed/>
    <w:rsid w:val="004E3EF6"/>
    <w:pPr>
      <w:spacing w:before="100" w:beforeAutospacing="1" w:after="100" w:afterAutospacing="1" w:line="240" w:lineRule="auto"/>
      <w:ind w:left="0" w:right="0" w:firstLine="0"/>
      <w:jc w:val="left"/>
    </w:pPr>
    <w:rPr>
      <w:color w:val="auto"/>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98">
      <w:bodyDiv w:val="1"/>
      <w:marLeft w:val="0"/>
      <w:marRight w:val="0"/>
      <w:marTop w:val="0"/>
      <w:marBottom w:val="0"/>
      <w:divBdr>
        <w:top w:val="none" w:sz="0" w:space="0" w:color="auto"/>
        <w:left w:val="none" w:sz="0" w:space="0" w:color="auto"/>
        <w:bottom w:val="none" w:sz="0" w:space="0" w:color="auto"/>
        <w:right w:val="none" w:sz="0" w:space="0" w:color="auto"/>
      </w:divBdr>
    </w:div>
    <w:div w:id="32578667">
      <w:bodyDiv w:val="1"/>
      <w:marLeft w:val="0"/>
      <w:marRight w:val="0"/>
      <w:marTop w:val="0"/>
      <w:marBottom w:val="0"/>
      <w:divBdr>
        <w:top w:val="none" w:sz="0" w:space="0" w:color="auto"/>
        <w:left w:val="none" w:sz="0" w:space="0" w:color="auto"/>
        <w:bottom w:val="none" w:sz="0" w:space="0" w:color="auto"/>
        <w:right w:val="none" w:sz="0" w:space="0" w:color="auto"/>
      </w:divBdr>
      <w:divsChild>
        <w:div w:id="1700083112">
          <w:marLeft w:val="0"/>
          <w:marRight w:val="0"/>
          <w:marTop w:val="0"/>
          <w:marBottom w:val="0"/>
          <w:divBdr>
            <w:top w:val="none" w:sz="0" w:space="0" w:color="auto"/>
            <w:left w:val="none" w:sz="0" w:space="0" w:color="auto"/>
            <w:bottom w:val="none" w:sz="0" w:space="0" w:color="auto"/>
            <w:right w:val="none" w:sz="0" w:space="0" w:color="auto"/>
          </w:divBdr>
        </w:div>
        <w:div w:id="1459110690">
          <w:marLeft w:val="0"/>
          <w:marRight w:val="0"/>
          <w:marTop w:val="0"/>
          <w:marBottom w:val="0"/>
          <w:divBdr>
            <w:top w:val="none" w:sz="0" w:space="0" w:color="auto"/>
            <w:left w:val="none" w:sz="0" w:space="0" w:color="auto"/>
            <w:bottom w:val="none" w:sz="0" w:space="0" w:color="auto"/>
            <w:right w:val="none" w:sz="0" w:space="0" w:color="auto"/>
          </w:divBdr>
        </w:div>
        <w:div w:id="70810746">
          <w:marLeft w:val="0"/>
          <w:marRight w:val="0"/>
          <w:marTop w:val="0"/>
          <w:marBottom w:val="0"/>
          <w:divBdr>
            <w:top w:val="none" w:sz="0" w:space="0" w:color="auto"/>
            <w:left w:val="none" w:sz="0" w:space="0" w:color="auto"/>
            <w:bottom w:val="none" w:sz="0" w:space="0" w:color="auto"/>
            <w:right w:val="none" w:sz="0" w:space="0" w:color="auto"/>
          </w:divBdr>
        </w:div>
        <w:div w:id="13697201">
          <w:marLeft w:val="0"/>
          <w:marRight w:val="0"/>
          <w:marTop w:val="0"/>
          <w:marBottom w:val="0"/>
          <w:divBdr>
            <w:top w:val="none" w:sz="0" w:space="0" w:color="auto"/>
            <w:left w:val="none" w:sz="0" w:space="0" w:color="auto"/>
            <w:bottom w:val="none" w:sz="0" w:space="0" w:color="auto"/>
            <w:right w:val="none" w:sz="0" w:space="0" w:color="auto"/>
          </w:divBdr>
        </w:div>
      </w:divsChild>
    </w:div>
    <w:div w:id="69740208">
      <w:bodyDiv w:val="1"/>
      <w:marLeft w:val="0"/>
      <w:marRight w:val="0"/>
      <w:marTop w:val="0"/>
      <w:marBottom w:val="0"/>
      <w:divBdr>
        <w:top w:val="none" w:sz="0" w:space="0" w:color="auto"/>
        <w:left w:val="none" w:sz="0" w:space="0" w:color="auto"/>
        <w:bottom w:val="none" w:sz="0" w:space="0" w:color="auto"/>
        <w:right w:val="none" w:sz="0" w:space="0" w:color="auto"/>
      </w:divBdr>
    </w:div>
    <w:div w:id="72701613">
      <w:bodyDiv w:val="1"/>
      <w:marLeft w:val="0"/>
      <w:marRight w:val="0"/>
      <w:marTop w:val="0"/>
      <w:marBottom w:val="0"/>
      <w:divBdr>
        <w:top w:val="none" w:sz="0" w:space="0" w:color="auto"/>
        <w:left w:val="none" w:sz="0" w:space="0" w:color="auto"/>
        <w:bottom w:val="none" w:sz="0" w:space="0" w:color="auto"/>
        <w:right w:val="none" w:sz="0" w:space="0" w:color="auto"/>
      </w:divBdr>
      <w:divsChild>
        <w:div w:id="1239629933">
          <w:marLeft w:val="0"/>
          <w:marRight w:val="0"/>
          <w:marTop w:val="0"/>
          <w:marBottom w:val="0"/>
          <w:divBdr>
            <w:top w:val="none" w:sz="0" w:space="0" w:color="auto"/>
            <w:left w:val="none" w:sz="0" w:space="0" w:color="auto"/>
            <w:bottom w:val="none" w:sz="0" w:space="0" w:color="auto"/>
            <w:right w:val="none" w:sz="0" w:space="0" w:color="auto"/>
          </w:divBdr>
          <w:divsChild>
            <w:div w:id="267275734">
              <w:marLeft w:val="0"/>
              <w:marRight w:val="0"/>
              <w:marTop w:val="0"/>
              <w:marBottom w:val="0"/>
              <w:divBdr>
                <w:top w:val="none" w:sz="0" w:space="0" w:color="auto"/>
                <w:left w:val="none" w:sz="0" w:space="0" w:color="auto"/>
                <w:bottom w:val="none" w:sz="0" w:space="0" w:color="auto"/>
                <w:right w:val="none" w:sz="0" w:space="0" w:color="auto"/>
              </w:divBdr>
            </w:div>
            <w:div w:id="665521976">
              <w:marLeft w:val="0"/>
              <w:marRight w:val="0"/>
              <w:marTop w:val="0"/>
              <w:marBottom w:val="0"/>
              <w:divBdr>
                <w:top w:val="none" w:sz="0" w:space="0" w:color="auto"/>
                <w:left w:val="none" w:sz="0" w:space="0" w:color="auto"/>
                <w:bottom w:val="none" w:sz="0" w:space="0" w:color="auto"/>
                <w:right w:val="none" w:sz="0" w:space="0" w:color="auto"/>
              </w:divBdr>
            </w:div>
            <w:div w:id="1702583962">
              <w:marLeft w:val="0"/>
              <w:marRight w:val="0"/>
              <w:marTop w:val="0"/>
              <w:marBottom w:val="0"/>
              <w:divBdr>
                <w:top w:val="none" w:sz="0" w:space="0" w:color="auto"/>
                <w:left w:val="none" w:sz="0" w:space="0" w:color="auto"/>
                <w:bottom w:val="none" w:sz="0" w:space="0" w:color="auto"/>
                <w:right w:val="none" w:sz="0" w:space="0" w:color="auto"/>
              </w:divBdr>
            </w:div>
            <w:div w:id="15962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6392">
      <w:bodyDiv w:val="1"/>
      <w:marLeft w:val="0"/>
      <w:marRight w:val="0"/>
      <w:marTop w:val="0"/>
      <w:marBottom w:val="0"/>
      <w:divBdr>
        <w:top w:val="none" w:sz="0" w:space="0" w:color="auto"/>
        <w:left w:val="none" w:sz="0" w:space="0" w:color="auto"/>
        <w:bottom w:val="none" w:sz="0" w:space="0" w:color="auto"/>
        <w:right w:val="none" w:sz="0" w:space="0" w:color="auto"/>
      </w:divBdr>
      <w:divsChild>
        <w:div w:id="1473980199">
          <w:marLeft w:val="0"/>
          <w:marRight w:val="0"/>
          <w:marTop w:val="0"/>
          <w:marBottom w:val="0"/>
          <w:divBdr>
            <w:top w:val="none" w:sz="0" w:space="0" w:color="auto"/>
            <w:left w:val="none" w:sz="0" w:space="0" w:color="auto"/>
            <w:bottom w:val="none" w:sz="0" w:space="0" w:color="auto"/>
            <w:right w:val="none" w:sz="0" w:space="0" w:color="auto"/>
          </w:divBdr>
        </w:div>
      </w:divsChild>
    </w:div>
    <w:div w:id="165285939">
      <w:bodyDiv w:val="1"/>
      <w:marLeft w:val="0"/>
      <w:marRight w:val="0"/>
      <w:marTop w:val="0"/>
      <w:marBottom w:val="0"/>
      <w:divBdr>
        <w:top w:val="none" w:sz="0" w:space="0" w:color="auto"/>
        <w:left w:val="none" w:sz="0" w:space="0" w:color="auto"/>
        <w:bottom w:val="none" w:sz="0" w:space="0" w:color="auto"/>
        <w:right w:val="none" w:sz="0" w:space="0" w:color="auto"/>
      </w:divBdr>
    </w:div>
    <w:div w:id="174611400">
      <w:bodyDiv w:val="1"/>
      <w:marLeft w:val="0"/>
      <w:marRight w:val="0"/>
      <w:marTop w:val="0"/>
      <w:marBottom w:val="0"/>
      <w:divBdr>
        <w:top w:val="none" w:sz="0" w:space="0" w:color="auto"/>
        <w:left w:val="none" w:sz="0" w:space="0" w:color="auto"/>
        <w:bottom w:val="none" w:sz="0" w:space="0" w:color="auto"/>
        <w:right w:val="none" w:sz="0" w:space="0" w:color="auto"/>
      </w:divBdr>
      <w:divsChild>
        <w:div w:id="469633106">
          <w:marLeft w:val="0"/>
          <w:marRight w:val="0"/>
          <w:marTop w:val="0"/>
          <w:marBottom w:val="0"/>
          <w:divBdr>
            <w:top w:val="none" w:sz="0" w:space="0" w:color="auto"/>
            <w:left w:val="none" w:sz="0" w:space="0" w:color="auto"/>
            <w:bottom w:val="none" w:sz="0" w:space="0" w:color="auto"/>
            <w:right w:val="none" w:sz="0" w:space="0" w:color="auto"/>
          </w:divBdr>
        </w:div>
        <w:div w:id="803038781">
          <w:marLeft w:val="0"/>
          <w:marRight w:val="0"/>
          <w:marTop w:val="0"/>
          <w:marBottom w:val="0"/>
          <w:divBdr>
            <w:top w:val="none" w:sz="0" w:space="0" w:color="auto"/>
            <w:left w:val="none" w:sz="0" w:space="0" w:color="auto"/>
            <w:bottom w:val="none" w:sz="0" w:space="0" w:color="auto"/>
            <w:right w:val="none" w:sz="0" w:space="0" w:color="auto"/>
          </w:divBdr>
        </w:div>
        <w:div w:id="1620798374">
          <w:marLeft w:val="0"/>
          <w:marRight w:val="0"/>
          <w:marTop w:val="0"/>
          <w:marBottom w:val="0"/>
          <w:divBdr>
            <w:top w:val="none" w:sz="0" w:space="0" w:color="auto"/>
            <w:left w:val="none" w:sz="0" w:space="0" w:color="auto"/>
            <w:bottom w:val="none" w:sz="0" w:space="0" w:color="auto"/>
            <w:right w:val="none" w:sz="0" w:space="0" w:color="auto"/>
          </w:divBdr>
        </w:div>
        <w:div w:id="1502085647">
          <w:marLeft w:val="0"/>
          <w:marRight w:val="0"/>
          <w:marTop w:val="0"/>
          <w:marBottom w:val="0"/>
          <w:divBdr>
            <w:top w:val="none" w:sz="0" w:space="0" w:color="auto"/>
            <w:left w:val="none" w:sz="0" w:space="0" w:color="auto"/>
            <w:bottom w:val="none" w:sz="0" w:space="0" w:color="auto"/>
            <w:right w:val="none" w:sz="0" w:space="0" w:color="auto"/>
          </w:divBdr>
        </w:div>
      </w:divsChild>
    </w:div>
    <w:div w:id="289626284">
      <w:bodyDiv w:val="1"/>
      <w:marLeft w:val="0"/>
      <w:marRight w:val="0"/>
      <w:marTop w:val="0"/>
      <w:marBottom w:val="0"/>
      <w:divBdr>
        <w:top w:val="none" w:sz="0" w:space="0" w:color="auto"/>
        <w:left w:val="none" w:sz="0" w:space="0" w:color="auto"/>
        <w:bottom w:val="none" w:sz="0" w:space="0" w:color="auto"/>
        <w:right w:val="none" w:sz="0" w:space="0" w:color="auto"/>
      </w:divBdr>
      <w:divsChild>
        <w:div w:id="361055604">
          <w:marLeft w:val="0"/>
          <w:marRight w:val="0"/>
          <w:marTop w:val="0"/>
          <w:marBottom w:val="0"/>
          <w:divBdr>
            <w:top w:val="none" w:sz="0" w:space="0" w:color="auto"/>
            <w:left w:val="none" w:sz="0" w:space="0" w:color="auto"/>
            <w:bottom w:val="none" w:sz="0" w:space="0" w:color="auto"/>
            <w:right w:val="none" w:sz="0" w:space="0" w:color="auto"/>
          </w:divBdr>
        </w:div>
        <w:div w:id="44185343">
          <w:marLeft w:val="0"/>
          <w:marRight w:val="0"/>
          <w:marTop w:val="0"/>
          <w:marBottom w:val="0"/>
          <w:divBdr>
            <w:top w:val="none" w:sz="0" w:space="0" w:color="auto"/>
            <w:left w:val="none" w:sz="0" w:space="0" w:color="auto"/>
            <w:bottom w:val="none" w:sz="0" w:space="0" w:color="auto"/>
            <w:right w:val="none" w:sz="0" w:space="0" w:color="auto"/>
          </w:divBdr>
        </w:div>
        <w:div w:id="2107966771">
          <w:marLeft w:val="0"/>
          <w:marRight w:val="0"/>
          <w:marTop w:val="0"/>
          <w:marBottom w:val="0"/>
          <w:divBdr>
            <w:top w:val="none" w:sz="0" w:space="0" w:color="auto"/>
            <w:left w:val="none" w:sz="0" w:space="0" w:color="auto"/>
            <w:bottom w:val="none" w:sz="0" w:space="0" w:color="auto"/>
            <w:right w:val="none" w:sz="0" w:space="0" w:color="auto"/>
          </w:divBdr>
        </w:div>
      </w:divsChild>
    </w:div>
    <w:div w:id="296106102">
      <w:bodyDiv w:val="1"/>
      <w:marLeft w:val="0"/>
      <w:marRight w:val="0"/>
      <w:marTop w:val="0"/>
      <w:marBottom w:val="0"/>
      <w:divBdr>
        <w:top w:val="none" w:sz="0" w:space="0" w:color="auto"/>
        <w:left w:val="none" w:sz="0" w:space="0" w:color="auto"/>
        <w:bottom w:val="none" w:sz="0" w:space="0" w:color="auto"/>
        <w:right w:val="none" w:sz="0" w:space="0" w:color="auto"/>
      </w:divBdr>
      <w:divsChild>
        <w:div w:id="561529421">
          <w:marLeft w:val="0"/>
          <w:marRight w:val="0"/>
          <w:marTop w:val="0"/>
          <w:marBottom w:val="0"/>
          <w:divBdr>
            <w:top w:val="none" w:sz="0" w:space="0" w:color="auto"/>
            <w:left w:val="none" w:sz="0" w:space="0" w:color="auto"/>
            <w:bottom w:val="none" w:sz="0" w:space="0" w:color="auto"/>
            <w:right w:val="none" w:sz="0" w:space="0" w:color="auto"/>
          </w:divBdr>
        </w:div>
        <w:div w:id="615410513">
          <w:marLeft w:val="0"/>
          <w:marRight w:val="0"/>
          <w:marTop w:val="0"/>
          <w:marBottom w:val="0"/>
          <w:divBdr>
            <w:top w:val="none" w:sz="0" w:space="0" w:color="auto"/>
            <w:left w:val="none" w:sz="0" w:space="0" w:color="auto"/>
            <w:bottom w:val="none" w:sz="0" w:space="0" w:color="auto"/>
            <w:right w:val="none" w:sz="0" w:space="0" w:color="auto"/>
          </w:divBdr>
        </w:div>
        <w:div w:id="590744567">
          <w:marLeft w:val="0"/>
          <w:marRight w:val="0"/>
          <w:marTop w:val="0"/>
          <w:marBottom w:val="0"/>
          <w:divBdr>
            <w:top w:val="none" w:sz="0" w:space="0" w:color="auto"/>
            <w:left w:val="none" w:sz="0" w:space="0" w:color="auto"/>
            <w:bottom w:val="none" w:sz="0" w:space="0" w:color="auto"/>
            <w:right w:val="none" w:sz="0" w:space="0" w:color="auto"/>
          </w:divBdr>
        </w:div>
      </w:divsChild>
    </w:div>
    <w:div w:id="314265801">
      <w:bodyDiv w:val="1"/>
      <w:marLeft w:val="0"/>
      <w:marRight w:val="0"/>
      <w:marTop w:val="0"/>
      <w:marBottom w:val="0"/>
      <w:divBdr>
        <w:top w:val="none" w:sz="0" w:space="0" w:color="auto"/>
        <w:left w:val="none" w:sz="0" w:space="0" w:color="auto"/>
        <w:bottom w:val="none" w:sz="0" w:space="0" w:color="auto"/>
        <w:right w:val="none" w:sz="0" w:space="0" w:color="auto"/>
      </w:divBdr>
    </w:div>
    <w:div w:id="377437587">
      <w:bodyDiv w:val="1"/>
      <w:marLeft w:val="0"/>
      <w:marRight w:val="0"/>
      <w:marTop w:val="0"/>
      <w:marBottom w:val="0"/>
      <w:divBdr>
        <w:top w:val="none" w:sz="0" w:space="0" w:color="auto"/>
        <w:left w:val="none" w:sz="0" w:space="0" w:color="auto"/>
        <w:bottom w:val="none" w:sz="0" w:space="0" w:color="auto"/>
        <w:right w:val="none" w:sz="0" w:space="0" w:color="auto"/>
      </w:divBdr>
    </w:div>
    <w:div w:id="377827083">
      <w:bodyDiv w:val="1"/>
      <w:marLeft w:val="0"/>
      <w:marRight w:val="0"/>
      <w:marTop w:val="0"/>
      <w:marBottom w:val="0"/>
      <w:divBdr>
        <w:top w:val="none" w:sz="0" w:space="0" w:color="auto"/>
        <w:left w:val="none" w:sz="0" w:space="0" w:color="auto"/>
        <w:bottom w:val="none" w:sz="0" w:space="0" w:color="auto"/>
        <w:right w:val="none" w:sz="0" w:space="0" w:color="auto"/>
      </w:divBdr>
      <w:divsChild>
        <w:div w:id="220871448">
          <w:marLeft w:val="0"/>
          <w:marRight w:val="0"/>
          <w:marTop w:val="0"/>
          <w:marBottom w:val="0"/>
          <w:divBdr>
            <w:top w:val="none" w:sz="0" w:space="0" w:color="auto"/>
            <w:left w:val="none" w:sz="0" w:space="0" w:color="auto"/>
            <w:bottom w:val="none" w:sz="0" w:space="0" w:color="auto"/>
            <w:right w:val="none" w:sz="0" w:space="0" w:color="auto"/>
          </w:divBdr>
        </w:div>
      </w:divsChild>
    </w:div>
    <w:div w:id="399714465">
      <w:bodyDiv w:val="1"/>
      <w:marLeft w:val="0"/>
      <w:marRight w:val="0"/>
      <w:marTop w:val="0"/>
      <w:marBottom w:val="0"/>
      <w:divBdr>
        <w:top w:val="none" w:sz="0" w:space="0" w:color="auto"/>
        <w:left w:val="none" w:sz="0" w:space="0" w:color="auto"/>
        <w:bottom w:val="none" w:sz="0" w:space="0" w:color="auto"/>
        <w:right w:val="none" w:sz="0" w:space="0" w:color="auto"/>
      </w:divBdr>
    </w:div>
    <w:div w:id="411049743">
      <w:bodyDiv w:val="1"/>
      <w:marLeft w:val="0"/>
      <w:marRight w:val="0"/>
      <w:marTop w:val="0"/>
      <w:marBottom w:val="0"/>
      <w:divBdr>
        <w:top w:val="none" w:sz="0" w:space="0" w:color="auto"/>
        <w:left w:val="none" w:sz="0" w:space="0" w:color="auto"/>
        <w:bottom w:val="none" w:sz="0" w:space="0" w:color="auto"/>
        <w:right w:val="none" w:sz="0" w:space="0" w:color="auto"/>
      </w:divBdr>
    </w:div>
    <w:div w:id="471754052">
      <w:bodyDiv w:val="1"/>
      <w:marLeft w:val="0"/>
      <w:marRight w:val="0"/>
      <w:marTop w:val="0"/>
      <w:marBottom w:val="0"/>
      <w:divBdr>
        <w:top w:val="none" w:sz="0" w:space="0" w:color="auto"/>
        <w:left w:val="none" w:sz="0" w:space="0" w:color="auto"/>
        <w:bottom w:val="none" w:sz="0" w:space="0" w:color="auto"/>
        <w:right w:val="none" w:sz="0" w:space="0" w:color="auto"/>
      </w:divBdr>
    </w:div>
    <w:div w:id="482089731">
      <w:bodyDiv w:val="1"/>
      <w:marLeft w:val="0"/>
      <w:marRight w:val="0"/>
      <w:marTop w:val="0"/>
      <w:marBottom w:val="0"/>
      <w:divBdr>
        <w:top w:val="none" w:sz="0" w:space="0" w:color="auto"/>
        <w:left w:val="none" w:sz="0" w:space="0" w:color="auto"/>
        <w:bottom w:val="none" w:sz="0" w:space="0" w:color="auto"/>
        <w:right w:val="none" w:sz="0" w:space="0" w:color="auto"/>
      </w:divBdr>
      <w:divsChild>
        <w:div w:id="184290739">
          <w:marLeft w:val="0"/>
          <w:marRight w:val="0"/>
          <w:marTop w:val="0"/>
          <w:marBottom w:val="0"/>
          <w:divBdr>
            <w:top w:val="none" w:sz="0" w:space="0" w:color="auto"/>
            <w:left w:val="none" w:sz="0" w:space="0" w:color="auto"/>
            <w:bottom w:val="none" w:sz="0" w:space="0" w:color="auto"/>
            <w:right w:val="none" w:sz="0" w:space="0" w:color="auto"/>
          </w:divBdr>
        </w:div>
        <w:div w:id="319383019">
          <w:marLeft w:val="0"/>
          <w:marRight w:val="0"/>
          <w:marTop w:val="0"/>
          <w:marBottom w:val="0"/>
          <w:divBdr>
            <w:top w:val="none" w:sz="0" w:space="0" w:color="auto"/>
            <w:left w:val="none" w:sz="0" w:space="0" w:color="auto"/>
            <w:bottom w:val="none" w:sz="0" w:space="0" w:color="auto"/>
            <w:right w:val="none" w:sz="0" w:space="0" w:color="auto"/>
          </w:divBdr>
        </w:div>
        <w:div w:id="439029883">
          <w:marLeft w:val="0"/>
          <w:marRight w:val="0"/>
          <w:marTop w:val="0"/>
          <w:marBottom w:val="0"/>
          <w:divBdr>
            <w:top w:val="none" w:sz="0" w:space="0" w:color="auto"/>
            <w:left w:val="none" w:sz="0" w:space="0" w:color="auto"/>
            <w:bottom w:val="none" w:sz="0" w:space="0" w:color="auto"/>
            <w:right w:val="none" w:sz="0" w:space="0" w:color="auto"/>
          </w:divBdr>
        </w:div>
        <w:div w:id="1161773625">
          <w:marLeft w:val="0"/>
          <w:marRight w:val="0"/>
          <w:marTop w:val="0"/>
          <w:marBottom w:val="0"/>
          <w:divBdr>
            <w:top w:val="none" w:sz="0" w:space="0" w:color="auto"/>
            <w:left w:val="none" w:sz="0" w:space="0" w:color="auto"/>
            <w:bottom w:val="none" w:sz="0" w:space="0" w:color="auto"/>
            <w:right w:val="none" w:sz="0" w:space="0" w:color="auto"/>
          </w:divBdr>
        </w:div>
        <w:div w:id="311296755">
          <w:marLeft w:val="0"/>
          <w:marRight w:val="0"/>
          <w:marTop w:val="0"/>
          <w:marBottom w:val="0"/>
          <w:divBdr>
            <w:top w:val="none" w:sz="0" w:space="0" w:color="auto"/>
            <w:left w:val="none" w:sz="0" w:space="0" w:color="auto"/>
            <w:bottom w:val="none" w:sz="0" w:space="0" w:color="auto"/>
            <w:right w:val="none" w:sz="0" w:space="0" w:color="auto"/>
          </w:divBdr>
        </w:div>
      </w:divsChild>
    </w:div>
    <w:div w:id="485246357">
      <w:bodyDiv w:val="1"/>
      <w:marLeft w:val="0"/>
      <w:marRight w:val="0"/>
      <w:marTop w:val="0"/>
      <w:marBottom w:val="0"/>
      <w:divBdr>
        <w:top w:val="none" w:sz="0" w:space="0" w:color="auto"/>
        <w:left w:val="none" w:sz="0" w:space="0" w:color="auto"/>
        <w:bottom w:val="none" w:sz="0" w:space="0" w:color="auto"/>
        <w:right w:val="none" w:sz="0" w:space="0" w:color="auto"/>
      </w:divBdr>
    </w:div>
    <w:div w:id="511528608">
      <w:bodyDiv w:val="1"/>
      <w:marLeft w:val="0"/>
      <w:marRight w:val="0"/>
      <w:marTop w:val="0"/>
      <w:marBottom w:val="0"/>
      <w:divBdr>
        <w:top w:val="none" w:sz="0" w:space="0" w:color="auto"/>
        <w:left w:val="none" w:sz="0" w:space="0" w:color="auto"/>
        <w:bottom w:val="none" w:sz="0" w:space="0" w:color="auto"/>
        <w:right w:val="none" w:sz="0" w:space="0" w:color="auto"/>
      </w:divBdr>
    </w:div>
    <w:div w:id="525145317">
      <w:bodyDiv w:val="1"/>
      <w:marLeft w:val="0"/>
      <w:marRight w:val="0"/>
      <w:marTop w:val="0"/>
      <w:marBottom w:val="0"/>
      <w:divBdr>
        <w:top w:val="none" w:sz="0" w:space="0" w:color="auto"/>
        <w:left w:val="none" w:sz="0" w:space="0" w:color="auto"/>
        <w:bottom w:val="none" w:sz="0" w:space="0" w:color="auto"/>
        <w:right w:val="none" w:sz="0" w:space="0" w:color="auto"/>
      </w:divBdr>
    </w:div>
    <w:div w:id="534999784">
      <w:bodyDiv w:val="1"/>
      <w:marLeft w:val="0"/>
      <w:marRight w:val="0"/>
      <w:marTop w:val="0"/>
      <w:marBottom w:val="0"/>
      <w:divBdr>
        <w:top w:val="none" w:sz="0" w:space="0" w:color="auto"/>
        <w:left w:val="none" w:sz="0" w:space="0" w:color="auto"/>
        <w:bottom w:val="none" w:sz="0" w:space="0" w:color="auto"/>
        <w:right w:val="none" w:sz="0" w:space="0" w:color="auto"/>
      </w:divBdr>
    </w:div>
    <w:div w:id="580914616">
      <w:bodyDiv w:val="1"/>
      <w:marLeft w:val="0"/>
      <w:marRight w:val="0"/>
      <w:marTop w:val="0"/>
      <w:marBottom w:val="0"/>
      <w:divBdr>
        <w:top w:val="none" w:sz="0" w:space="0" w:color="auto"/>
        <w:left w:val="none" w:sz="0" w:space="0" w:color="auto"/>
        <w:bottom w:val="none" w:sz="0" w:space="0" w:color="auto"/>
        <w:right w:val="none" w:sz="0" w:space="0" w:color="auto"/>
      </w:divBdr>
    </w:div>
    <w:div w:id="585848779">
      <w:bodyDiv w:val="1"/>
      <w:marLeft w:val="0"/>
      <w:marRight w:val="0"/>
      <w:marTop w:val="0"/>
      <w:marBottom w:val="0"/>
      <w:divBdr>
        <w:top w:val="none" w:sz="0" w:space="0" w:color="auto"/>
        <w:left w:val="none" w:sz="0" w:space="0" w:color="auto"/>
        <w:bottom w:val="none" w:sz="0" w:space="0" w:color="auto"/>
        <w:right w:val="none" w:sz="0" w:space="0" w:color="auto"/>
      </w:divBdr>
    </w:div>
    <w:div w:id="590629453">
      <w:bodyDiv w:val="1"/>
      <w:marLeft w:val="0"/>
      <w:marRight w:val="0"/>
      <w:marTop w:val="0"/>
      <w:marBottom w:val="0"/>
      <w:divBdr>
        <w:top w:val="none" w:sz="0" w:space="0" w:color="auto"/>
        <w:left w:val="none" w:sz="0" w:space="0" w:color="auto"/>
        <w:bottom w:val="none" w:sz="0" w:space="0" w:color="auto"/>
        <w:right w:val="none" w:sz="0" w:space="0" w:color="auto"/>
      </w:divBdr>
      <w:divsChild>
        <w:div w:id="1766226253">
          <w:marLeft w:val="0"/>
          <w:marRight w:val="0"/>
          <w:marTop w:val="0"/>
          <w:marBottom w:val="0"/>
          <w:divBdr>
            <w:top w:val="none" w:sz="0" w:space="0" w:color="auto"/>
            <w:left w:val="none" w:sz="0" w:space="0" w:color="auto"/>
            <w:bottom w:val="none" w:sz="0" w:space="0" w:color="auto"/>
            <w:right w:val="none" w:sz="0" w:space="0" w:color="auto"/>
          </w:divBdr>
        </w:div>
      </w:divsChild>
    </w:div>
    <w:div w:id="703942795">
      <w:bodyDiv w:val="1"/>
      <w:marLeft w:val="0"/>
      <w:marRight w:val="0"/>
      <w:marTop w:val="0"/>
      <w:marBottom w:val="0"/>
      <w:divBdr>
        <w:top w:val="none" w:sz="0" w:space="0" w:color="auto"/>
        <w:left w:val="none" w:sz="0" w:space="0" w:color="auto"/>
        <w:bottom w:val="none" w:sz="0" w:space="0" w:color="auto"/>
        <w:right w:val="none" w:sz="0" w:space="0" w:color="auto"/>
      </w:divBdr>
    </w:div>
    <w:div w:id="723404442">
      <w:bodyDiv w:val="1"/>
      <w:marLeft w:val="0"/>
      <w:marRight w:val="0"/>
      <w:marTop w:val="0"/>
      <w:marBottom w:val="0"/>
      <w:divBdr>
        <w:top w:val="none" w:sz="0" w:space="0" w:color="auto"/>
        <w:left w:val="none" w:sz="0" w:space="0" w:color="auto"/>
        <w:bottom w:val="none" w:sz="0" w:space="0" w:color="auto"/>
        <w:right w:val="none" w:sz="0" w:space="0" w:color="auto"/>
      </w:divBdr>
      <w:divsChild>
        <w:div w:id="445008772">
          <w:marLeft w:val="0"/>
          <w:marRight w:val="0"/>
          <w:marTop w:val="0"/>
          <w:marBottom w:val="0"/>
          <w:divBdr>
            <w:top w:val="none" w:sz="0" w:space="0" w:color="auto"/>
            <w:left w:val="none" w:sz="0" w:space="0" w:color="auto"/>
            <w:bottom w:val="none" w:sz="0" w:space="0" w:color="auto"/>
            <w:right w:val="none" w:sz="0" w:space="0" w:color="auto"/>
          </w:divBdr>
        </w:div>
      </w:divsChild>
    </w:div>
    <w:div w:id="727192053">
      <w:bodyDiv w:val="1"/>
      <w:marLeft w:val="0"/>
      <w:marRight w:val="0"/>
      <w:marTop w:val="0"/>
      <w:marBottom w:val="0"/>
      <w:divBdr>
        <w:top w:val="none" w:sz="0" w:space="0" w:color="auto"/>
        <w:left w:val="none" w:sz="0" w:space="0" w:color="auto"/>
        <w:bottom w:val="none" w:sz="0" w:space="0" w:color="auto"/>
        <w:right w:val="none" w:sz="0" w:space="0" w:color="auto"/>
      </w:divBdr>
      <w:divsChild>
        <w:div w:id="148132714">
          <w:marLeft w:val="0"/>
          <w:marRight w:val="0"/>
          <w:marTop w:val="0"/>
          <w:marBottom w:val="0"/>
          <w:divBdr>
            <w:top w:val="none" w:sz="0" w:space="0" w:color="auto"/>
            <w:left w:val="none" w:sz="0" w:space="0" w:color="auto"/>
            <w:bottom w:val="none" w:sz="0" w:space="0" w:color="auto"/>
            <w:right w:val="none" w:sz="0" w:space="0" w:color="auto"/>
          </w:divBdr>
        </w:div>
      </w:divsChild>
    </w:div>
    <w:div w:id="774401746">
      <w:bodyDiv w:val="1"/>
      <w:marLeft w:val="0"/>
      <w:marRight w:val="0"/>
      <w:marTop w:val="0"/>
      <w:marBottom w:val="0"/>
      <w:divBdr>
        <w:top w:val="none" w:sz="0" w:space="0" w:color="auto"/>
        <w:left w:val="none" w:sz="0" w:space="0" w:color="auto"/>
        <w:bottom w:val="none" w:sz="0" w:space="0" w:color="auto"/>
        <w:right w:val="none" w:sz="0" w:space="0" w:color="auto"/>
      </w:divBdr>
      <w:divsChild>
        <w:div w:id="1753891203">
          <w:marLeft w:val="0"/>
          <w:marRight w:val="0"/>
          <w:marTop w:val="0"/>
          <w:marBottom w:val="0"/>
          <w:divBdr>
            <w:top w:val="none" w:sz="0" w:space="0" w:color="auto"/>
            <w:left w:val="none" w:sz="0" w:space="0" w:color="auto"/>
            <w:bottom w:val="none" w:sz="0" w:space="0" w:color="auto"/>
            <w:right w:val="none" w:sz="0" w:space="0" w:color="auto"/>
          </w:divBdr>
          <w:divsChild>
            <w:div w:id="549149434">
              <w:marLeft w:val="0"/>
              <w:marRight w:val="0"/>
              <w:marTop w:val="0"/>
              <w:marBottom w:val="0"/>
              <w:divBdr>
                <w:top w:val="none" w:sz="0" w:space="0" w:color="auto"/>
                <w:left w:val="none" w:sz="0" w:space="0" w:color="auto"/>
                <w:bottom w:val="none" w:sz="0" w:space="0" w:color="auto"/>
                <w:right w:val="none" w:sz="0" w:space="0" w:color="auto"/>
              </w:divBdr>
            </w:div>
            <w:div w:id="1545554187">
              <w:marLeft w:val="0"/>
              <w:marRight w:val="0"/>
              <w:marTop w:val="0"/>
              <w:marBottom w:val="0"/>
              <w:divBdr>
                <w:top w:val="none" w:sz="0" w:space="0" w:color="auto"/>
                <w:left w:val="none" w:sz="0" w:space="0" w:color="auto"/>
                <w:bottom w:val="none" w:sz="0" w:space="0" w:color="auto"/>
                <w:right w:val="none" w:sz="0" w:space="0" w:color="auto"/>
              </w:divBdr>
            </w:div>
            <w:div w:id="1153521406">
              <w:marLeft w:val="0"/>
              <w:marRight w:val="0"/>
              <w:marTop w:val="0"/>
              <w:marBottom w:val="0"/>
              <w:divBdr>
                <w:top w:val="none" w:sz="0" w:space="0" w:color="auto"/>
                <w:left w:val="none" w:sz="0" w:space="0" w:color="auto"/>
                <w:bottom w:val="none" w:sz="0" w:space="0" w:color="auto"/>
                <w:right w:val="none" w:sz="0" w:space="0" w:color="auto"/>
              </w:divBdr>
            </w:div>
            <w:div w:id="179293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13758">
      <w:bodyDiv w:val="1"/>
      <w:marLeft w:val="0"/>
      <w:marRight w:val="0"/>
      <w:marTop w:val="0"/>
      <w:marBottom w:val="0"/>
      <w:divBdr>
        <w:top w:val="none" w:sz="0" w:space="0" w:color="auto"/>
        <w:left w:val="none" w:sz="0" w:space="0" w:color="auto"/>
        <w:bottom w:val="none" w:sz="0" w:space="0" w:color="auto"/>
        <w:right w:val="none" w:sz="0" w:space="0" w:color="auto"/>
      </w:divBdr>
    </w:div>
    <w:div w:id="817453050">
      <w:bodyDiv w:val="1"/>
      <w:marLeft w:val="0"/>
      <w:marRight w:val="0"/>
      <w:marTop w:val="0"/>
      <w:marBottom w:val="0"/>
      <w:divBdr>
        <w:top w:val="none" w:sz="0" w:space="0" w:color="auto"/>
        <w:left w:val="none" w:sz="0" w:space="0" w:color="auto"/>
        <w:bottom w:val="none" w:sz="0" w:space="0" w:color="auto"/>
        <w:right w:val="none" w:sz="0" w:space="0" w:color="auto"/>
      </w:divBdr>
      <w:divsChild>
        <w:div w:id="1660959665">
          <w:marLeft w:val="0"/>
          <w:marRight w:val="0"/>
          <w:marTop w:val="0"/>
          <w:marBottom w:val="0"/>
          <w:divBdr>
            <w:top w:val="none" w:sz="0" w:space="0" w:color="auto"/>
            <w:left w:val="none" w:sz="0" w:space="0" w:color="auto"/>
            <w:bottom w:val="none" w:sz="0" w:space="0" w:color="auto"/>
            <w:right w:val="none" w:sz="0" w:space="0" w:color="auto"/>
          </w:divBdr>
        </w:div>
        <w:div w:id="198907146">
          <w:marLeft w:val="0"/>
          <w:marRight w:val="0"/>
          <w:marTop w:val="0"/>
          <w:marBottom w:val="0"/>
          <w:divBdr>
            <w:top w:val="none" w:sz="0" w:space="0" w:color="auto"/>
            <w:left w:val="none" w:sz="0" w:space="0" w:color="auto"/>
            <w:bottom w:val="none" w:sz="0" w:space="0" w:color="auto"/>
            <w:right w:val="none" w:sz="0" w:space="0" w:color="auto"/>
          </w:divBdr>
        </w:div>
        <w:div w:id="917327472">
          <w:marLeft w:val="0"/>
          <w:marRight w:val="0"/>
          <w:marTop w:val="0"/>
          <w:marBottom w:val="0"/>
          <w:divBdr>
            <w:top w:val="none" w:sz="0" w:space="0" w:color="auto"/>
            <w:left w:val="none" w:sz="0" w:space="0" w:color="auto"/>
            <w:bottom w:val="none" w:sz="0" w:space="0" w:color="auto"/>
            <w:right w:val="none" w:sz="0" w:space="0" w:color="auto"/>
          </w:divBdr>
        </w:div>
      </w:divsChild>
    </w:div>
    <w:div w:id="913778424">
      <w:bodyDiv w:val="1"/>
      <w:marLeft w:val="0"/>
      <w:marRight w:val="0"/>
      <w:marTop w:val="0"/>
      <w:marBottom w:val="0"/>
      <w:divBdr>
        <w:top w:val="none" w:sz="0" w:space="0" w:color="auto"/>
        <w:left w:val="none" w:sz="0" w:space="0" w:color="auto"/>
        <w:bottom w:val="none" w:sz="0" w:space="0" w:color="auto"/>
        <w:right w:val="none" w:sz="0" w:space="0" w:color="auto"/>
      </w:divBdr>
      <w:divsChild>
        <w:div w:id="1870289854">
          <w:marLeft w:val="0"/>
          <w:marRight w:val="0"/>
          <w:marTop w:val="0"/>
          <w:marBottom w:val="0"/>
          <w:divBdr>
            <w:top w:val="none" w:sz="0" w:space="0" w:color="auto"/>
            <w:left w:val="none" w:sz="0" w:space="0" w:color="auto"/>
            <w:bottom w:val="none" w:sz="0" w:space="0" w:color="auto"/>
            <w:right w:val="none" w:sz="0" w:space="0" w:color="auto"/>
          </w:divBdr>
        </w:div>
      </w:divsChild>
    </w:div>
    <w:div w:id="1027752537">
      <w:bodyDiv w:val="1"/>
      <w:marLeft w:val="0"/>
      <w:marRight w:val="0"/>
      <w:marTop w:val="0"/>
      <w:marBottom w:val="0"/>
      <w:divBdr>
        <w:top w:val="none" w:sz="0" w:space="0" w:color="auto"/>
        <w:left w:val="none" w:sz="0" w:space="0" w:color="auto"/>
        <w:bottom w:val="none" w:sz="0" w:space="0" w:color="auto"/>
        <w:right w:val="none" w:sz="0" w:space="0" w:color="auto"/>
      </w:divBdr>
      <w:divsChild>
        <w:div w:id="820660742">
          <w:marLeft w:val="0"/>
          <w:marRight w:val="0"/>
          <w:marTop w:val="0"/>
          <w:marBottom w:val="0"/>
          <w:divBdr>
            <w:top w:val="none" w:sz="0" w:space="0" w:color="auto"/>
            <w:left w:val="none" w:sz="0" w:space="0" w:color="auto"/>
            <w:bottom w:val="none" w:sz="0" w:space="0" w:color="auto"/>
            <w:right w:val="none" w:sz="0" w:space="0" w:color="auto"/>
          </w:divBdr>
        </w:div>
        <w:div w:id="736901945">
          <w:marLeft w:val="0"/>
          <w:marRight w:val="0"/>
          <w:marTop w:val="0"/>
          <w:marBottom w:val="0"/>
          <w:divBdr>
            <w:top w:val="none" w:sz="0" w:space="0" w:color="auto"/>
            <w:left w:val="none" w:sz="0" w:space="0" w:color="auto"/>
            <w:bottom w:val="none" w:sz="0" w:space="0" w:color="auto"/>
            <w:right w:val="none" w:sz="0" w:space="0" w:color="auto"/>
          </w:divBdr>
        </w:div>
        <w:div w:id="461853508">
          <w:marLeft w:val="0"/>
          <w:marRight w:val="0"/>
          <w:marTop w:val="0"/>
          <w:marBottom w:val="0"/>
          <w:divBdr>
            <w:top w:val="none" w:sz="0" w:space="0" w:color="auto"/>
            <w:left w:val="none" w:sz="0" w:space="0" w:color="auto"/>
            <w:bottom w:val="none" w:sz="0" w:space="0" w:color="auto"/>
            <w:right w:val="none" w:sz="0" w:space="0" w:color="auto"/>
          </w:divBdr>
        </w:div>
        <w:div w:id="186867100">
          <w:marLeft w:val="0"/>
          <w:marRight w:val="0"/>
          <w:marTop w:val="0"/>
          <w:marBottom w:val="0"/>
          <w:divBdr>
            <w:top w:val="none" w:sz="0" w:space="0" w:color="auto"/>
            <w:left w:val="none" w:sz="0" w:space="0" w:color="auto"/>
            <w:bottom w:val="none" w:sz="0" w:space="0" w:color="auto"/>
            <w:right w:val="none" w:sz="0" w:space="0" w:color="auto"/>
          </w:divBdr>
        </w:div>
        <w:div w:id="980646578">
          <w:marLeft w:val="0"/>
          <w:marRight w:val="0"/>
          <w:marTop w:val="0"/>
          <w:marBottom w:val="0"/>
          <w:divBdr>
            <w:top w:val="none" w:sz="0" w:space="0" w:color="auto"/>
            <w:left w:val="none" w:sz="0" w:space="0" w:color="auto"/>
            <w:bottom w:val="none" w:sz="0" w:space="0" w:color="auto"/>
            <w:right w:val="none" w:sz="0" w:space="0" w:color="auto"/>
          </w:divBdr>
        </w:div>
      </w:divsChild>
    </w:div>
    <w:div w:id="1062211323">
      <w:bodyDiv w:val="1"/>
      <w:marLeft w:val="0"/>
      <w:marRight w:val="0"/>
      <w:marTop w:val="0"/>
      <w:marBottom w:val="0"/>
      <w:divBdr>
        <w:top w:val="none" w:sz="0" w:space="0" w:color="auto"/>
        <w:left w:val="none" w:sz="0" w:space="0" w:color="auto"/>
        <w:bottom w:val="none" w:sz="0" w:space="0" w:color="auto"/>
        <w:right w:val="none" w:sz="0" w:space="0" w:color="auto"/>
      </w:divBdr>
      <w:divsChild>
        <w:div w:id="2114981227">
          <w:marLeft w:val="0"/>
          <w:marRight w:val="0"/>
          <w:marTop w:val="0"/>
          <w:marBottom w:val="0"/>
          <w:divBdr>
            <w:top w:val="none" w:sz="0" w:space="0" w:color="auto"/>
            <w:left w:val="none" w:sz="0" w:space="0" w:color="auto"/>
            <w:bottom w:val="none" w:sz="0" w:space="0" w:color="auto"/>
            <w:right w:val="none" w:sz="0" w:space="0" w:color="auto"/>
          </w:divBdr>
        </w:div>
      </w:divsChild>
    </w:div>
    <w:div w:id="1082022190">
      <w:bodyDiv w:val="1"/>
      <w:marLeft w:val="0"/>
      <w:marRight w:val="0"/>
      <w:marTop w:val="0"/>
      <w:marBottom w:val="0"/>
      <w:divBdr>
        <w:top w:val="none" w:sz="0" w:space="0" w:color="auto"/>
        <w:left w:val="none" w:sz="0" w:space="0" w:color="auto"/>
        <w:bottom w:val="none" w:sz="0" w:space="0" w:color="auto"/>
        <w:right w:val="none" w:sz="0" w:space="0" w:color="auto"/>
      </w:divBdr>
      <w:divsChild>
        <w:div w:id="494734810">
          <w:marLeft w:val="0"/>
          <w:marRight w:val="0"/>
          <w:marTop w:val="0"/>
          <w:marBottom w:val="0"/>
          <w:divBdr>
            <w:top w:val="none" w:sz="0" w:space="0" w:color="auto"/>
            <w:left w:val="none" w:sz="0" w:space="0" w:color="auto"/>
            <w:bottom w:val="none" w:sz="0" w:space="0" w:color="auto"/>
            <w:right w:val="none" w:sz="0" w:space="0" w:color="auto"/>
          </w:divBdr>
        </w:div>
        <w:div w:id="1689985162">
          <w:marLeft w:val="0"/>
          <w:marRight w:val="0"/>
          <w:marTop w:val="0"/>
          <w:marBottom w:val="0"/>
          <w:divBdr>
            <w:top w:val="none" w:sz="0" w:space="0" w:color="auto"/>
            <w:left w:val="none" w:sz="0" w:space="0" w:color="auto"/>
            <w:bottom w:val="none" w:sz="0" w:space="0" w:color="auto"/>
            <w:right w:val="none" w:sz="0" w:space="0" w:color="auto"/>
          </w:divBdr>
        </w:div>
        <w:div w:id="431822809">
          <w:marLeft w:val="0"/>
          <w:marRight w:val="0"/>
          <w:marTop w:val="0"/>
          <w:marBottom w:val="0"/>
          <w:divBdr>
            <w:top w:val="none" w:sz="0" w:space="0" w:color="auto"/>
            <w:left w:val="none" w:sz="0" w:space="0" w:color="auto"/>
            <w:bottom w:val="none" w:sz="0" w:space="0" w:color="auto"/>
            <w:right w:val="none" w:sz="0" w:space="0" w:color="auto"/>
          </w:divBdr>
        </w:div>
        <w:div w:id="1813323750">
          <w:marLeft w:val="0"/>
          <w:marRight w:val="0"/>
          <w:marTop w:val="0"/>
          <w:marBottom w:val="0"/>
          <w:divBdr>
            <w:top w:val="none" w:sz="0" w:space="0" w:color="auto"/>
            <w:left w:val="none" w:sz="0" w:space="0" w:color="auto"/>
            <w:bottom w:val="none" w:sz="0" w:space="0" w:color="auto"/>
            <w:right w:val="none" w:sz="0" w:space="0" w:color="auto"/>
          </w:divBdr>
        </w:div>
      </w:divsChild>
    </w:div>
    <w:div w:id="1119642141">
      <w:bodyDiv w:val="1"/>
      <w:marLeft w:val="0"/>
      <w:marRight w:val="0"/>
      <w:marTop w:val="0"/>
      <w:marBottom w:val="0"/>
      <w:divBdr>
        <w:top w:val="none" w:sz="0" w:space="0" w:color="auto"/>
        <w:left w:val="none" w:sz="0" w:space="0" w:color="auto"/>
        <w:bottom w:val="none" w:sz="0" w:space="0" w:color="auto"/>
        <w:right w:val="none" w:sz="0" w:space="0" w:color="auto"/>
      </w:divBdr>
      <w:divsChild>
        <w:div w:id="629088475">
          <w:marLeft w:val="0"/>
          <w:marRight w:val="0"/>
          <w:marTop w:val="0"/>
          <w:marBottom w:val="0"/>
          <w:divBdr>
            <w:top w:val="none" w:sz="0" w:space="0" w:color="auto"/>
            <w:left w:val="none" w:sz="0" w:space="0" w:color="auto"/>
            <w:bottom w:val="none" w:sz="0" w:space="0" w:color="auto"/>
            <w:right w:val="none" w:sz="0" w:space="0" w:color="auto"/>
          </w:divBdr>
        </w:div>
        <w:div w:id="257447049">
          <w:marLeft w:val="0"/>
          <w:marRight w:val="0"/>
          <w:marTop w:val="0"/>
          <w:marBottom w:val="0"/>
          <w:divBdr>
            <w:top w:val="none" w:sz="0" w:space="0" w:color="auto"/>
            <w:left w:val="none" w:sz="0" w:space="0" w:color="auto"/>
            <w:bottom w:val="none" w:sz="0" w:space="0" w:color="auto"/>
            <w:right w:val="none" w:sz="0" w:space="0" w:color="auto"/>
          </w:divBdr>
        </w:div>
        <w:div w:id="991106401">
          <w:marLeft w:val="0"/>
          <w:marRight w:val="0"/>
          <w:marTop w:val="0"/>
          <w:marBottom w:val="0"/>
          <w:divBdr>
            <w:top w:val="none" w:sz="0" w:space="0" w:color="auto"/>
            <w:left w:val="none" w:sz="0" w:space="0" w:color="auto"/>
            <w:bottom w:val="none" w:sz="0" w:space="0" w:color="auto"/>
            <w:right w:val="none" w:sz="0" w:space="0" w:color="auto"/>
          </w:divBdr>
        </w:div>
      </w:divsChild>
    </w:div>
    <w:div w:id="1146506155">
      <w:bodyDiv w:val="1"/>
      <w:marLeft w:val="0"/>
      <w:marRight w:val="0"/>
      <w:marTop w:val="0"/>
      <w:marBottom w:val="0"/>
      <w:divBdr>
        <w:top w:val="none" w:sz="0" w:space="0" w:color="auto"/>
        <w:left w:val="none" w:sz="0" w:space="0" w:color="auto"/>
        <w:bottom w:val="none" w:sz="0" w:space="0" w:color="auto"/>
        <w:right w:val="none" w:sz="0" w:space="0" w:color="auto"/>
      </w:divBdr>
      <w:divsChild>
        <w:div w:id="785736439">
          <w:marLeft w:val="0"/>
          <w:marRight w:val="0"/>
          <w:marTop w:val="0"/>
          <w:marBottom w:val="0"/>
          <w:divBdr>
            <w:top w:val="none" w:sz="0" w:space="0" w:color="auto"/>
            <w:left w:val="none" w:sz="0" w:space="0" w:color="auto"/>
            <w:bottom w:val="none" w:sz="0" w:space="0" w:color="auto"/>
            <w:right w:val="none" w:sz="0" w:space="0" w:color="auto"/>
          </w:divBdr>
        </w:div>
      </w:divsChild>
    </w:div>
    <w:div w:id="1489519013">
      <w:bodyDiv w:val="1"/>
      <w:marLeft w:val="0"/>
      <w:marRight w:val="0"/>
      <w:marTop w:val="0"/>
      <w:marBottom w:val="0"/>
      <w:divBdr>
        <w:top w:val="none" w:sz="0" w:space="0" w:color="auto"/>
        <w:left w:val="none" w:sz="0" w:space="0" w:color="auto"/>
        <w:bottom w:val="none" w:sz="0" w:space="0" w:color="auto"/>
        <w:right w:val="none" w:sz="0" w:space="0" w:color="auto"/>
      </w:divBdr>
      <w:divsChild>
        <w:div w:id="1213997699">
          <w:marLeft w:val="0"/>
          <w:marRight w:val="0"/>
          <w:marTop w:val="0"/>
          <w:marBottom w:val="0"/>
          <w:divBdr>
            <w:top w:val="none" w:sz="0" w:space="0" w:color="auto"/>
            <w:left w:val="none" w:sz="0" w:space="0" w:color="auto"/>
            <w:bottom w:val="none" w:sz="0" w:space="0" w:color="auto"/>
            <w:right w:val="none" w:sz="0" w:space="0" w:color="auto"/>
          </w:divBdr>
        </w:div>
        <w:div w:id="106510611">
          <w:marLeft w:val="0"/>
          <w:marRight w:val="0"/>
          <w:marTop w:val="0"/>
          <w:marBottom w:val="0"/>
          <w:divBdr>
            <w:top w:val="none" w:sz="0" w:space="0" w:color="auto"/>
            <w:left w:val="none" w:sz="0" w:space="0" w:color="auto"/>
            <w:bottom w:val="none" w:sz="0" w:space="0" w:color="auto"/>
            <w:right w:val="none" w:sz="0" w:space="0" w:color="auto"/>
          </w:divBdr>
        </w:div>
        <w:div w:id="630941846">
          <w:marLeft w:val="0"/>
          <w:marRight w:val="0"/>
          <w:marTop w:val="0"/>
          <w:marBottom w:val="0"/>
          <w:divBdr>
            <w:top w:val="none" w:sz="0" w:space="0" w:color="auto"/>
            <w:left w:val="none" w:sz="0" w:space="0" w:color="auto"/>
            <w:bottom w:val="none" w:sz="0" w:space="0" w:color="auto"/>
            <w:right w:val="none" w:sz="0" w:space="0" w:color="auto"/>
          </w:divBdr>
        </w:div>
      </w:divsChild>
    </w:div>
    <w:div w:id="1506676483">
      <w:bodyDiv w:val="1"/>
      <w:marLeft w:val="0"/>
      <w:marRight w:val="0"/>
      <w:marTop w:val="0"/>
      <w:marBottom w:val="0"/>
      <w:divBdr>
        <w:top w:val="none" w:sz="0" w:space="0" w:color="auto"/>
        <w:left w:val="none" w:sz="0" w:space="0" w:color="auto"/>
        <w:bottom w:val="none" w:sz="0" w:space="0" w:color="auto"/>
        <w:right w:val="none" w:sz="0" w:space="0" w:color="auto"/>
      </w:divBdr>
      <w:divsChild>
        <w:div w:id="1334340834">
          <w:marLeft w:val="0"/>
          <w:marRight w:val="0"/>
          <w:marTop w:val="0"/>
          <w:marBottom w:val="0"/>
          <w:divBdr>
            <w:top w:val="none" w:sz="0" w:space="0" w:color="auto"/>
            <w:left w:val="none" w:sz="0" w:space="0" w:color="auto"/>
            <w:bottom w:val="none" w:sz="0" w:space="0" w:color="auto"/>
            <w:right w:val="none" w:sz="0" w:space="0" w:color="auto"/>
          </w:divBdr>
        </w:div>
        <w:div w:id="1174808496">
          <w:marLeft w:val="0"/>
          <w:marRight w:val="0"/>
          <w:marTop w:val="0"/>
          <w:marBottom w:val="0"/>
          <w:divBdr>
            <w:top w:val="none" w:sz="0" w:space="0" w:color="auto"/>
            <w:left w:val="none" w:sz="0" w:space="0" w:color="auto"/>
            <w:bottom w:val="none" w:sz="0" w:space="0" w:color="auto"/>
            <w:right w:val="none" w:sz="0" w:space="0" w:color="auto"/>
          </w:divBdr>
        </w:div>
        <w:div w:id="477919258">
          <w:marLeft w:val="0"/>
          <w:marRight w:val="0"/>
          <w:marTop w:val="0"/>
          <w:marBottom w:val="0"/>
          <w:divBdr>
            <w:top w:val="none" w:sz="0" w:space="0" w:color="auto"/>
            <w:left w:val="none" w:sz="0" w:space="0" w:color="auto"/>
            <w:bottom w:val="none" w:sz="0" w:space="0" w:color="auto"/>
            <w:right w:val="none" w:sz="0" w:space="0" w:color="auto"/>
          </w:divBdr>
        </w:div>
        <w:div w:id="941569592">
          <w:marLeft w:val="0"/>
          <w:marRight w:val="0"/>
          <w:marTop w:val="0"/>
          <w:marBottom w:val="0"/>
          <w:divBdr>
            <w:top w:val="none" w:sz="0" w:space="0" w:color="auto"/>
            <w:left w:val="none" w:sz="0" w:space="0" w:color="auto"/>
            <w:bottom w:val="none" w:sz="0" w:space="0" w:color="auto"/>
            <w:right w:val="none" w:sz="0" w:space="0" w:color="auto"/>
          </w:divBdr>
        </w:div>
        <w:div w:id="161313262">
          <w:marLeft w:val="0"/>
          <w:marRight w:val="0"/>
          <w:marTop w:val="0"/>
          <w:marBottom w:val="0"/>
          <w:divBdr>
            <w:top w:val="none" w:sz="0" w:space="0" w:color="auto"/>
            <w:left w:val="none" w:sz="0" w:space="0" w:color="auto"/>
            <w:bottom w:val="none" w:sz="0" w:space="0" w:color="auto"/>
            <w:right w:val="none" w:sz="0" w:space="0" w:color="auto"/>
          </w:divBdr>
        </w:div>
      </w:divsChild>
    </w:div>
    <w:div w:id="1579362039">
      <w:bodyDiv w:val="1"/>
      <w:marLeft w:val="0"/>
      <w:marRight w:val="0"/>
      <w:marTop w:val="0"/>
      <w:marBottom w:val="0"/>
      <w:divBdr>
        <w:top w:val="none" w:sz="0" w:space="0" w:color="auto"/>
        <w:left w:val="none" w:sz="0" w:space="0" w:color="auto"/>
        <w:bottom w:val="none" w:sz="0" w:space="0" w:color="auto"/>
        <w:right w:val="none" w:sz="0" w:space="0" w:color="auto"/>
      </w:divBdr>
    </w:div>
    <w:div w:id="1630437062">
      <w:bodyDiv w:val="1"/>
      <w:marLeft w:val="0"/>
      <w:marRight w:val="0"/>
      <w:marTop w:val="0"/>
      <w:marBottom w:val="0"/>
      <w:divBdr>
        <w:top w:val="none" w:sz="0" w:space="0" w:color="auto"/>
        <w:left w:val="none" w:sz="0" w:space="0" w:color="auto"/>
        <w:bottom w:val="none" w:sz="0" w:space="0" w:color="auto"/>
        <w:right w:val="none" w:sz="0" w:space="0" w:color="auto"/>
      </w:divBdr>
    </w:div>
    <w:div w:id="1674258492">
      <w:bodyDiv w:val="1"/>
      <w:marLeft w:val="0"/>
      <w:marRight w:val="0"/>
      <w:marTop w:val="0"/>
      <w:marBottom w:val="0"/>
      <w:divBdr>
        <w:top w:val="none" w:sz="0" w:space="0" w:color="auto"/>
        <w:left w:val="none" w:sz="0" w:space="0" w:color="auto"/>
        <w:bottom w:val="none" w:sz="0" w:space="0" w:color="auto"/>
        <w:right w:val="none" w:sz="0" w:space="0" w:color="auto"/>
      </w:divBdr>
      <w:divsChild>
        <w:div w:id="860171130">
          <w:marLeft w:val="0"/>
          <w:marRight w:val="0"/>
          <w:marTop w:val="0"/>
          <w:marBottom w:val="0"/>
          <w:divBdr>
            <w:top w:val="none" w:sz="0" w:space="0" w:color="auto"/>
            <w:left w:val="none" w:sz="0" w:space="0" w:color="auto"/>
            <w:bottom w:val="none" w:sz="0" w:space="0" w:color="auto"/>
            <w:right w:val="none" w:sz="0" w:space="0" w:color="auto"/>
          </w:divBdr>
        </w:div>
        <w:div w:id="1033535033">
          <w:marLeft w:val="0"/>
          <w:marRight w:val="0"/>
          <w:marTop w:val="0"/>
          <w:marBottom w:val="0"/>
          <w:divBdr>
            <w:top w:val="none" w:sz="0" w:space="0" w:color="auto"/>
            <w:left w:val="none" w:sz="0" w:space="0" w:color="auto"/>
            <w:bottom w:val="none" w:sz="0" w:space="0" w:color="auto"/>
            <w:right w:val="none" w:sz="0" w:space="0" w:color="auto"/>
          </w:divBdr>
        </w:div>
        <w:div w:id="2110881690">
          <w:marLeft w:val="0"/>
          <w:marRight w:val="0"/>
          <w:marTop w:val="0"/>
          <w:marBottom w:val="0"/>
          <w:divBdr>
            <w:top w:val="none" w:sz="0" w:space="0" w:color="auto"/>
            <w:left w:val="none" w:sz="0" w:space="0" w:color="auto"/>
            <w:bottom w:val="none" w:sz="0" w:space="0" w:color="auto"/>
            <w:right w:val="none" w:sz="0" w:space="0" w:color="auto"/>
          </w:divBdr>
        </w:div>
      </w:divsChild>
    </w:div>
    <w:div w:id="1789931755">
      <w:bodyDiv w:val="1"/>
      <w:marLeft w:val="0"/>
      <w:marRight w:val="0"/>
      <w:marTop w:val="0"/>
      <w:marBottom w:val="0"/>
      <w:divBdr>
        <w:top w:val="none" w:sz="0" w:space="0" w:color="auto"/>
        <w:left w:val="none" w:sz="0" w:space="0" w:color="auto"/>
        <w:bottom w:val="none" w:sz="0" w:space="0" w:color="auto"/>
        <w:right w:val="none" w:sz="0" w:space="0" w:color="auto"/>
      </w:divBdr>
    </w:div>
    <w:div w:id="1793130758">
      <w:bodyDiv w:val="1"/>
      <w:marLeft w:val="0"/>
      <w:marRight w:val="0"/>
      <w:marTop w:val="0"/>
      <w:marBottom w:val="0"/>
      <w:divBdr>
        <w:top w:val="none" w:sz="0" w:space="0" w:color="auto"/>
        <w:left w:val="none" w:sz="0" w:space="0" w:color="auto"/>
        <w:bottom w:val="none" w:sz="0" w:space="0" w:color="auto"/>
        <w:right w:val="none" w:sz="0" w:space="0" w:color="auto"/>
      </w:divBdr>
    </w:div>
    <w:div w:id="1816214495">
      <w:bodyDiv w:val="1"/>
      <w:marLeft w:val="0"/>
      <w:marRight w:val="0"/>
      <w:marTop w:val="0"/>
      <w:marBottom w:val="0"/>
      <w:divBdr>
        <w:top w:val="none" w:sz="0" w:space="0" w:color="auto"/>
        <w:left w:val="none" w:sz="0" w:space="0" w:color="auto"/>
        <w:bottom w:val="none" w:sz="0" w:space="0" w:color="auto"/>
        <w:right w:val="none" w:sz="0" w:space="0" w:color="auto"/>
      </w:divBdr>
      <w:divsChild>
        <w:div w:id="968364975">
          <w:marLeft w:val="0"/>
          <w:marRight w:val="0"/>
          <w:marTop w:val="0"/>
          <w:marBottom w:val="0"/>
          <w:divBdr>
            <w:top w:val="none" w:sz="0" w:space="0" w:color="auto"/>
            <w:left w:val="none" w:sz="0" w:space="0" w:color="auto"/>
            <w:bottom w:val="none" w:sz="0" w:space="0" w:color="auto"/>
            <w:right w:val="none" w:sz="0" w:space="0" w:color="auto"/>
          </w:divBdr>
        </w:div>
        <w:div w:id="994336537">
          <w:marLeft w:val="0"/>
          <w:marRight w:val="0"/>
          <w:marTop w:val="0"/>
          <w:marBottom w:val="0"/>
          <w:divBdr>
            <w:top w:val="none" w:sz="0" w:space="0" w:color="auto"/>
            <w:left w:val="none" w:sz="0" w:space="0" w:color="auto"/>
            <w:bottom w:val="none" w:sz="0" w:space="0" w:color="auto"/>
            <w:right w:val="none" w:sz="0" w:space="0" w:color="auto"/>
          </w:divBdr>
        </w:div>
      </w:divsChild>
    </w:div>
    <w:div w:id="1871644409">
      <w:bodyDiv w:val="1"/>
      <w:marLeft w:val="0"/>
      <w:marRight w:val="0"/>
      <w:marTop w:val="0"/>
      <w:marBottom w:val="0"/>
      <w:divBdr>
        <w:top w:val="none" w:sz="0" w:space="0" w:color="auto"/>
        <w:left w:val="none" w:sz="0" w:space="0" w:color="auto"/>
        <w:bottom w:val="none" w:sz="0" w:space="0" w:color="auto"/>
        <w:right w:val="none" w:sz="0" w:space="0" w:color="auto"/>
      </w:divBdr>
    </w:div>
    <w:div w:id="1913196222">
      <w:bodyDiv w:val="1"/>
      <w:marLeft w:val="0"/>
      <w:marRight w:val="0"/>
      <w:marTop w:val="0"/>
      <w:marBottom w:val="0"/>
      <w:divBdr>
        <w:top w:val="none" w:sz="0" w:space="0" w:color="auto"/>
        <w:left w:val="none" w:sz="0" w:space="0" w:color="auto"/>
        <w:bottom w:val="none" w:sz="0" w:space="0" w:color="auto"/>
        <w:right w:val="none" w:sz="0" w:space="0" w:color="auto"/>
      </w:divBdr>
      <w:divsChild>
        <w:div w:id="1371221735">
          <w:marLeft w:val="0"/>
          <w:marRight w:val="0"/>
          <w:marTop w:val="0"/>
          <w:marBottom w:val="0"/>
          <w:divBdr>
            <w:top w:val="none" w:sz="0" w:space="0" w:color="auto"/>
            <w:left w:val="none" w:sz="0" w:space="0" w:color="auto"/>
            <w:bottom w:val="none" w:sz="0" w:space="0" w:color="auto"/>
            <w:right w:val="none" w:sz="0" w:space="0" w:color="auto"/>
          </w:divBdr>
        </w:div>
      </w:divsChild>
    </w:div>
    <w:div w:id="1919165802">
      <w:bodyDiv w:val="1"/>
      <w:marLeft w:val="0"/>
      <w:marRight w:val="0"/>
      <w:marTop w:val="0"/>
      <w:marBottom w:val="0"/>
      <w:divBdr>
        <w:top w:val="none" w:sz="0" w:space="0" w:color="auto"/>
        <w:left w:val="none" w:sz="0" w:space="0" w:color="auto"/>
        <w:bottom w:val="none" w:sz="0" w:space="0" w:color="auto"/>
        <w:right w:val="none" w:sz="0" w:space="0" w:color="auto"/>
      </w:divBdr>
    </w:div>
    <w:div w:id="1993294960">
      <w:bodyDiv w:val="1"/>
      <w:marLeft w:val="0"/>
      <w:marRight w:val="0"/>
      <w:marTop w:val="0"/>
      <w:marBottom w:val="0"/>
      <w:divBdr>
        <w:top w:val="none" w:sz="0" w:space="0" w:color="auto"/>
        <w:left w:val="none" w:sz="0" w:space="0" w:color="auto"/>
        <w:bottom w:val="none" w:sz="0" w:space="0" w:color="auto"/>
        <w:right w:val="none" w:sz="0" w:space="0" w:color="auto"/>
      </w:divBdr>
    </w:div>
    <w:div w:id="2011831331">
      <w:bodyDiv w:val="1"/>
      <w:marLeft w:val="0"/>
      <w:marRight w:val="0"/>
      <w:marTop w:val="0"/>
      <w:marBottom w:val="0"/>
      <w:divBdr>
        <w:top w:val="none" w:sz="0" w:space="0" w:color="auto"/>
        <w:left w:val="none" w:sz="0" w:space="0" w:color="auto"/>
        <w:bottom w:val="none" w:sz="0" w:space="0" w:color="auto"/>
        <w:right w:val="none" w:sz="0" w:space="0" w:color="auto"/>
      </w:divBdr>
      <w:divsChild>
        <w:div w:id="2082016839">
          <w:marLeft w:val="0"/>
          <w:marRight w:val="0"/>
          <w:marTop w:val="0"/>
          <w:marBottom w:val="0"/>
          <w:divBdr>
            <w:top w:val="none" w:sz="0" w:space="0" w:color="auto"/>
            <w:left w:val="none" w:sz="0" w:space="0" w:color="auto"/>
            <w:bottom w:val="none" w:sz="0" w:space="0" w:color="auto"/>
            <w:right w:val="none" w:sz="0" w:space="0" w:color="auto"/>
          </w:divBdr>
        </w:div>
        <w:div w:id="1061099132">
          <w:marLeft w:val="0"/>
          <w:marRight w:val="0"/>
          <w:marTop w:val="0"/>
          <w:marBottom w:val="0"/>
          <w:divBdr>
            <w:top w:val="none" w:sz="0" w:space="0" w:color="auto"/>
            <w:left w:val="none" w:sz="0" w:space="0" w:color="auto"/>
            <w:bottom w:val="none" w:sz="0" w:space="0" w:color="auto"/>
            <w:right w:val="none" w:sz="0" w:space="0" w:color="auto"/>
          </w:divBdr>
        </w:div>
        <w:div w:id="684401146">
          <w:marLeft w:val="0"/>
          <w:marRight w:val="0"/>
          <w:marTop w:val="0"/>
          <w:marBottom w:val="0"/>
          <w:divBdr>
            <w:top w:val="none" w:sz="0" w:space="0" w:color="auto"/>
            <w:left w:val="none" w:sz="0" w:space="0" w:color="auto"/>
            <w:bottom w:val="none" w:sz="0" w:space="0" w:color="auto"/>
            <w:right w:val="none" w:sz="0" w:space="0" w:color="auto"/>
          </w:divBdr>
        </w:div>
      </w:divsChild>
    </w:div>
    <w:div w:id="2042826834">
      <w:bodyDiv w:val="1"/>
      <w:marLeft w:val="0"/>
      <w:marRight w:val="0"/>
      <w:marTop w:val="0"/>
      <w:marBottom w:val="0"/>
      <w:divBdr>
        <w:top w:val="none" w:sz="0" w:space="0" w:color="auto"/>
        <w:left w:val="none" w:sz="0" w:space="0" w:color="auto"/>
        <w:bottom w:val="none" w:sz="0" w:space="0" w:color="auto"/>
        <w:right w:val="none" w:sz="0" w:space="0" w:color="auto"/>
      </w:divBdr>
    </w:div>
    <w:div w:id="2075353393">
      <w:bodyDiv w:val="1"/>
      <w:marLeft w:val="0"/>
      <w:marRight w:val="0"/>
      <w:marTop w:val="0"/>
      <w:marBottom w:val="0"/>
      <w:divBdr>
        <w:top w:val="none" w:sz="0" w:space="0" w:color="auto"/>
        <w:left w:val="none" w:sz="0" w:space="0" w:color="auto"/>
        <w:bottom w:val="none" w:sz="0" w:space="0" w:color="auto"/>
        <w:right w:val="none" w:sz="0" w:space="0" w:color="auto"/>
      </w:divBdr>
    </w:div>
    <w:div w:id="2116293009">
      <w:bodyDiv w:val="1"/>
      <w:marLeft w:val="0"/>
      <w:marRight w:val="0"/>
      <w:marTop w:val="0"/>
      <w:marBottom w:val="0"/>
      <w:divBdr>
        <w:top w:val="none" w:sz="0" w:space="0" w:color="auto"/>
        <w:left w:val="none" w:sz="0" w:space="0" w:color="auto"/>
        <w:bottom w:val="none" w:sz="0" w:space="0" w:color="auto"/>
        <w:right w:val="none" w:sz="0" w:space="0" w:color="auto"/>
      </w:divBdr>
      <w:divsChild>
        <w:div w:id="616370879">
          <w:marLeft w:val="0"/>
          <w:marRight w:val="0"/>
          <w:marTop w:val="0"/>
          <w:marBottom w:val="0"/>
          <w:divBdr>
            <w:top w:val="none" w:sz="0" w:space="0" w:color="auto"/>
            <w:left w:val="none" w:sz="0" w:space="0" w:color="auto"/>
            <w:bottom w:val="none" w:sz="0" w:space="0" w:color="auto"/>
            <w:right w:val="none" w:sz="0" w:space="0" w:color="auto"/>
          </w:divBdr>
        </w:div>
        <w:div w:id="1224174575">
          <w:marLeft w:val="0"/>
          <w:marRight w:val="0"/>
          <w:marTop w:val="0"/>
          <w:marBottom w:val="0"/>
          <w:divBdr>
            <w:top w:val="none" w:sz="0" w:space="0" w:color="auto"/>
            <w:left w:val="none" w:sz="0" w:space="0" w:color="auto"/>
            <w:bottom w:val="none" w:sz="0" w:space="0" w:color="auto"/>
            <w:right w:val="none" w:sz="0" w:space="0" w:color="auto"/>
          </w:divBdr>
        </w:div>
        <w:div w:id="1425229424">
          <w:marLeft w:val="0"/>
          <w:marRight w:val="0"/>
          <w:marTop w:val="0"/>
          <w:marBottom w:val="0"/>
          <w:divBdr>
            <w:top w:val="none" w:sz="0" w:space="0" w:color="auto"/>
            <w:left w:val="none" w:sz="0" w:space="0" w:color="auto"/>
            <w:bottom w:val="none" w:sz="0" w:space="0" w:color="auto"/>
            <w:right w:val="none" w:sz="0" w:space="0" w:color="auto"/>
          </w:divBdr>
        </w:div>
        <w:div w:id="1385371346">
          <w:marLeft w:val="0"/>
          <w:marRight w:val="0"/>
          <w:marTop w:val="0"/>
          <w:marBottom w:val="0"/>
          <w:divBdr>
            <w:top w:val="none" w:sz="0" w:space="0" w:color="auto"/>
            <w:left w:val="none" w:sz="0" w:space="0" w:color="auto"/>
            <w:bottom w:val="none" w:sz="0" w:space="0" w:color="auto"/>
            <w:right w:val="none" w:sz="0" w:space="0" w:color="auto"/>
          </w:divBdr>
        </w:div>
        <w:div w:id="270817932">
          <w:marLeft w:val="0"/>
          <w:marRight w:val="0"/>
          <w:marTop w:val="0"/>
          <w:marBottom w:val="0"/>
          <w:divBdr>
            <w:top w:val="none" w:sz="0" w:space="0" w:color="auto"/>
            <w:left w:val="none" w:sz="0" w:space="0" w:color="auto"/>
            <w:bottom w:val="none" w:sz="0" w:space="0" w:color="auto"/>
            <w:right w:val="none" w:sz="0" w:space="0" w:color="auto"/>
          </w:divBdr>
        </w:div>
        <w:div w:id="1463617536">
          <w:marLeft w:val="0"/>
          <w:marRight w:val="0"/>
          <w:marTop w:val="0"/>
          <w:marBottom w:val="0"/>
          <w:divBdr>
            <w:top w:val="none" w:sz="0" w:space="0" w:color="auto"/>
            <w:left w:val="none" w:sz="0" w:space="0" w:color="auto"/>
            <w:bottom w:val="none" w:sz="0" w:space="0" w:color="auto"/>
            <w:right w:val="none" w:sz="0" w:space="0" w:color="auto"/>
          </w:divBdr>
        </w:div>
      </w:divsChild>
    </w:div>
    <w:div w:id="2145727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legal-content/RO/TXT/?uri=celex:32011R01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HTML/?uri=CELEX:32011R018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20B3E-A7E3-4EEB-86AC-EFC73D6C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28</Pages>
  <Words>11549</Words>
  <Characters>65835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Microsoft Word - Ghid cu privire la intocmirea Tabelelor de concordanta.docx</vt:lpstr>
    </vt:vector>
  </TitlesOfParts>
  <Company/>
  <LinksUpToDate>false</LinksUpToDate>
  <CharactersWithSpaces>77230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Ghid cu privire la intocmirea Tabelelor de concordanta.docx</dc:title>
  <dc:subject/>
  <dc:creator>Ilie Bricicaru</dc:creator>
  <cp:keywords/>
  <cp:lastModifiedBy>Andrei Slanina</cp:lastModifiedBy>
  <cp:revision>342</cp:revision>
  <dcterms:created xsi:type="dcterms:W3CDTF">2026-01-20T13:53:00Z</dcterms:created>
  <dcterms:modified xsi:type="dcterms:W3CDTF">2026-06-16T08:53:00Z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72284080-d36e-41c3-a103-0e88903b022d</vt:lpwstr>
  </property>
</Properties>
</file>