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297A0" w14:textId="77777777" w:rsidR="00C05DF8" w:rsidRPr="00EC0DAE" w:rsidRDefault="00C05DF8" w:rsidP="005C14F4">
      <w:pPr>
        <w:spacing w:after="0" w:line="240" w:lineRule="auto"/>
        <w:ind w:firstLine="709"/>
        <w:jc w:val="right"/>
        <w:rPr>
          <w:rFonts w:ascii="Times New Roman" w:hAnsi="Times New Roman" w:cs="Times New Roman"/>
          <w:i/>
          <w:sz w:val="27"/>
          <w:szCs w:val="27"/>
          <w:lang w:val="ro-MD"/>
        </w:rPr>
      </w:pPr>
      <w:r w:rsidRPr="00EC0DAE">
        <w:rPr>
          <w:rFonts w:ascii="Times New Roman" w:hAnsi="Times New Roman" w:cs="Times New Roman"/>
          <w:b/>
          <w:i/>
          <w:sz w:val="27"/>
          <w:szCs w:val="27"/>
          <w:lang w:val="ro-MD"/>
        </w:rPr>
        <w:t>P</w:t>
      </w:r>
      <w:r w:rsidRPr="00EC0DAE">
        <w:rPr>
          <w:rFonts w:ascii="Times New Roman" w:hAnsi="Times New Roman" w:cs="Times New Roman"/>
          <w:i/>
          <w:sz w:val="27"/>
          <w:szCs w:val="27"/>
          <w:lang w:val="ro-MD"/>
        </w:rPr>
        <w:t>roiect</w:t>
      </w:r>
      <w:r w:rsidR="00075315" w:rsidRPr="00EC0DAE">
        <w:rPr>
          <w:rFonts w:ascii="Times New Roman" w:hAnsi="Times New Roman" w:cs="Times New Roman"/>
          <w:i/>
          <w:sz w:val="27"/>
          <w:szCs w:val="27"/>
          <w:lang w:val="ro-MD"/>
        </w:rPr>
        <w:t xml:space="preserve"> </w:t>
      </w:r>
    </w:p>
    <w:p w14:paraId="49896155" w14:textId="77777777" w:rsidR="00C05DF8" w:rsidRPr="00EC0DAE" w:rsidRDefault="00C05DF8" w:rsidP="005C14F4">
      <w:pPr>
        <w:spacing w:after="0" w:line="240" w:lineRule="auto"/>
        <w:ind w:firstLine="709"/>
        <w:jc w:val="right"/>
        <w:rPr>
          <w:rFonts w:ascii="Times New Roman" w:eastAsia="Times New Roman" w:hAnsi="Times New Roman" w:cs="Times New Roman"/>
          <w:b/>
          <w:bCs/>
          <w:sz w:val="27"/>
          <w:szCs w:val="27"/>
          <w:lang w:val="ro-MD"/>
        </w:rPr>
      </w:pPr>
      <w:r w:rsidRPr="00EC0DAE">
        <w:rPr>
          <w:rFonts w:ascii="Times New Roman" w:hAnsi="Times New Roman" w:cs="Times New Roman"/>
          <w:b/>
          <w:bCs/>
          <w:sz w:val="27"/>
          <w:szCs w:val="27"/>
          <w:lang w:val="ro-MD"/>
        </w:rPr>
        <w:t>UE</w:t>
      </w:r>
      <w:r w:rsidR="0074200D" w:rsidRPr="00EC0DAE">
        <w:rPr>
          <w:rFonts w:ascii="Times New Roman" w:hAnsi="Times New Roman" w:cs="Times New Roman"/>
          <w:b/>
          <w:bCs/>
          <w:sz w:val="27"/>
          <w:szCs w:val="27"/>
          <w:lang w:val="ro-MD"/>
        </w:rPr>
        <w:t xml:space="preserve"> </w:t>
      </w:r>
    </w:p>
    <w:p w14:paraId="3667CB67" w14:textId="77777777" w:rsidR="00E00082" w:rsidRPr="00EC0DAE" w:rsidRDefault="00E00082" w:rsidP="005C14F4">
      <w:pPr>
        <w:spacing w:after="0" w:line="240" w:lineRule="auto"/>
        <w:jc w:val="center"/>
        <w:rPr>
          <w:rFonts w:ascii="Times New Roman" w:hAnsi="Times New Roman" w:cs="Times New Roman"/>
          <w:b/>
          <w:bCs/>
          <w:sz w:val="27"/>
          <w:szCs w:val="27"/>
          <w:lang w:val="ro-MD"/>
        </w:rPr>
      </w:pPr>
      <w:r w:rsidRPr="00EC0DAE">
        <w:rPr>
          <w:rFonts w:ascii="Times New Roman" w:hAnsi="Times New Roman" w:cs="Times New Roman"/>
          <w:b/>
          <w:bCs/>
          <w:sz w:val="27"/>
          <w:szCs w:val="27"/>
          <w:lang w:val="ro-MD"/>
        </w:rPr>
        <w:t>PARLAMENTUL REPUBLICII MOLDOVA</w:t>
      </w:r>
    </w:p>
    <w:p w14:paraId="46F2F9DF" w14:textId="77777777" w:rsidR="00D6530C" w:rsidRPr="00EC0DAE" w:rsidRDefault="00075315" w:rsidP="005C14F4">
      <w:pPr>
        <w:shd w:val="clear" w:color="auto" w:fill="FFFFFF"/>
        <w:spacing w:after="0" w:line="240" w:lineRule="auto"/>
        <w:jc w:val="center"/>
        <w:rPr>
          <w:rFonts w:ascii="Arial Narrow" w:eastAsia="Times New Roman" w:hAnsi="Arial Narrow" w:cs="Times New Roman"/>
          <w:b/>
          <w:bCs/>
          <w:color w:val="C00000"/>
          <w:lang w:val="ro-MD"/>
        </w:rPr>
      </w:pPr>
      <w:r w:rsidRPr="00EC0DAE">
        <w:rPr>
          <w:rFonts w:ascii="Times New Roman" w:eastAsia="Times New Roman" w:hAnsi="Times New Roman" w:cs="Times New Roman"/>
          <w:b/>
          <w:bCs/>
          <w:sz w:val="27"/>
          <w:szCs w:val="27"/>
          <w:lang w:val="ro-MD"/>
        </w:rPr>
        <w:t xml:space="preserve">               </w:t>
      </w:r>
    </w:p>
    <w:p w14:paraId="7268B67A" w14:textId="77777777" w:rsidR="00CA3EAF" w:rsidRPr="00EC0DAE" w:rsidRDefault="000258F2" w:rsidP="005C14F4">
      <w:pPr>
        <w:shd w:val="clear" w:color="auto" w:fill="FFFFFF"/>
        <w:spacing w:after="0" w:line="240" w:lineRule="auto"/>
        <w:jc w:val="center"/>
        <w:rPr>
          <w:rFonts w:ascii="Times New Roman" w:eastAsia="Times New Roman" w:hAnsi="Times New Roman" w:cs="Times New Roman"/>
          <w:b/>
          <w:bCs/>
          <w:sz w:val="27"/>
          <w:szCs w:val="27"/>
          <w:lang w:val="ro-MD"/>
        </w:rPr>
      </w:pPr>
      <w:r w:rsidRPr="00EC0DAE">
        <w:rPr>
          <w:rFonts w:ascii="Times New Roman" w:eastAsia="Times New Roman" w:hAnsi="Times New Roman" w:cs="Times New Roman"/>
          <w:b/>
          <w:bCs/>
          <w:sz w:val="27"/>
          <w:szCs w:val="27"/>
          <w:lang w:val="ro-MD"/>
        </w:rPr>
        <w:t>L</w:t>
      </w:r>
      <w:r w:rsidR="00845AA5" w:rsidRPr="00EC0DAE">
        <w:rPr>
          <w:rFonts w:ascii="Times New Roman" w:eastAsia="Times New Roman" w:hAnsi="Times New Roman" w:cs="Times New Roman"/>
          <w:b/>
          <w:bCs/>
          <w:sz w:val="27"/>
          <w:szCs w:val="27"/>
          <w:lang w:val="ro-MD"/>
        </w:rPr>
        <w:t xml:space="preserve"> </w:t>
      </w:r>
      <w:r w:rsidRPr="00EC0DAE">
        <w:rPr>
          <w:rFonts w:ascii="Times New Roman" w:eastAsia="Times New Roman" w:hAnsi="Times New Roman" w:cs="Times New Roman"/>
          <w:b/>
          <w:bCs/>
          <w:sz w:val="27"/>
          <w:szCs w:val="27"/>
          <w:lang w:val="ro-MD"/>
        </w:rPr>
        <w:t>E</w:t>
      </w:r>
      <w:r w:rsidR="00845AA5" w:rsidRPr="00EC0DAE">
        <w:rPr>
          <w:rFonts w:ascii="Times New Roman" w:eastAsia="Times New Roman" w:hAnsi="Times New Roman" w:cs="Times New Roman"/>
          <w:b/>
          <w:bCs/>
          <w:sz w:val="27"/>
          <w:szCs w:val="27"/>
          <w:lang w:val="ro-MD"/>
        </w:rPr>
        <w:t xml:space="preserve"> </w:t>
      </w:r>
      <w:r w:rsidRPr="00EC0DAE">
        <w:rPr>
          <w:rFonts w:ascii="Times New Roman" w:eastAsia="Times New Roman" w:hAnsi="Times New Roman" w:cs="Times New Roman"/>
          <w:b/>
          <w:bCs/>
          <w:sz w:val="27"/>
          <w:szCs w:val="27"/>
          <w:lang w:val="ro-MD"/>
        </w:rPr>
        <w:t>G</w:t>
      </w:r>
      <w:r w:rsidR="00845AA5" w:rsidRPr="00EC0DAE">
        <w:rPr>
          <w:rFonts w:ascii="Times New Roman" w:eastAsia="Times New Roman" w:hAnsi="Times New Roman" w:cs="Times New Roman"/>
          <w:b/>
          <w:bCs/>
          <w:sz w:val="27"/>
          <w:szCs w:val="27"/>
          <w:lang w:val="ro-MD"/>
        </w:rPr>
        <w:t xml:space="preserve"> </w:t>
      </w:r>
      <w:r w:rsidRPr="00EC0DAE">
        <w:rPr>
          <w:rFonts w:ascii="Times New Roman" w:eastAsia="Times New Roman" w:hAnsi="Times New Roman" w:cs="Times New Roman"/>
          <w:b/>
          <w:bCs/>
          <w:sz w:val="27"/>
          <w:szCs w:val="27"/>
          <w:lang w:val="ro-MD"/>
        </w:rPr>
        <w:t>E</w:t>
      </w:r>
    </w:p>
    <w:p w14:paraId="362D57B0" w14:textId="77777777" w:rsidR="000258F2" w:rsidRPr="00EC0DAE" w:rsidRDefault="00845AA5" w:rsidP="005C14F4">
      <w:pPr>
        <w:shd w:val="clear" w:color="auto" w:fill="FFFFFF"/>
        <w:spacing w:after="0" w:line="240" w:lineRule="auto"/>
        <w:jc w:val="center"/>
        <w:rPr>
          <w:rFonts w:ascii="Times New Roman" w:eastAsia="Times New Roman" w:hAnsi="Times New Roman" w:cs="Times New Roman"/>
          <w:b/>
          <w:bCs/>
          <w:sz w:val="27"/>
          <w:szCs w:val="27"/>
          <w:lang w:val="ro-MD"/>
        </w:rPr>
      </w:pPr>
      <w:r w:rsidRPr="00EC0DAE">
        <w:rPr>
          <w:rFonts w:ascii="Times New Roman" w:eastAsia="Times New Roman" w:hAnsi="Times New Roman" w:cs="Times New Roman"/>
          <w:b/>
          <w:bCs/>
          <w:sz w:val="27"/>
          <w:szCs w:val="27"/>
          <w:lang w:val="ro-MD"/>
        </w:rPr>
        <w:t xml:space="preserve"> </w:t>
      </w:r>
    </w:p>
    <w:p w14:paraId="0489CE09" w14:textId="77777777" w:rsidR="00845AA5" w:rsidRPr="00EC0DAE" w:rsidRDefault="001D494F" w:rsidP="005C14F4">
      <w:pPr>
        <w:shd w:val="clear" w:color="auto" w:fill="FFFFFF"/>
        <w:spacing w:after="0" w:line="240" w:lineRule="auto"/>
        <w:jc w:val="center"/>
        <w:rPr>
          <w:rFonts w:ascii="Times New Roman" w:eastAsia="Times New Roman" w:hAnsi="Times New Roman" w:cs="Times New Roman"/>
          <w:b/>
          <w:bCs/>
          <w:sz w:val="27"/>
          <w:szCs w:val="27"/>
          <w:lang w:val="ro-MD"/>
        </w:rPr>
      </w:pPr>
      <w:r w:rsidRPr="00EC0DAE">
        <w:rPr>
          <w:rFonts w:ascii="Times New Roman" w:eastAsia="Times New Roman" w:hAnsi="Times New Roman" w:cs="Times New Roman"/>
          <w:b/>
          <w:bCs/>
          <w:sz w:val="27"/>
          <w:szCs w:val="27"/>
          <w:lang w:val="ro-MD"/>
        </w:rPr>
        <w:t>privind securitizarea</w:t>
      </w:r>
    </w:p>
    <w:p w14:paraId="35B1F39B" w14:textId="77777777" w:rsidR="001D494F" w:rsidRPr="00EC0DAE" w:rsidRDefault="001D494F" w:rsidP="005C14F4">
      <w:pPr>
        <w:shd w:val="clear" w:color="auto" w:fill="FFFFFF"/>
        <w:spacing w:after="0" w:line="240" w:lineRule="auto"/>
        <w:rPr>
          <w:rFonts w:ascii="Times New Roman" w:eastAsia="Times New Roman" w:hAnsi="Times New Roman" w:cs="Times New Roman"/>
          <w:b/>
          <w:bCs/>
          <w:sz w:val="27"/>
          <w:szCs w:val="27"/>
          <w:lang w:val="ro-MD"/>
        </w:rPr>
      </w:pPr>
    </w:p>
    <w:p w14:paraId="06DB4DF7" w14:textId="77777777" w:rsidR="0001090F" w:rsidRPr="00EC0DAE" w:rsidRDefault="0001090F" w:rsidP="009F51F0">
      <w:pPr>
        <w:shd w:val="clear" w:color="auto" w:fill="FFFFFF"/>
        <w:spacing w:after="0" w:line="240" w:lineRule="auto"/>
        <w:ind w:firstLine="709"/>
        <w:rPr>
          <w:rFonts w:ascii="Times New Roman" w:hAnsi="Times New Roman" w:cs="Times New Roman"/>
          <w:sz w:val="27"/>
          <w:szCs w:val="27"/>
          <w:shd w:val="clear" w:color="auto" w:fill="FFFFFF"/>
          <w:lang w:val="ro-MD"/>
        </w:rPr>
      </w:pPr>
      <w:r w:rsidRPr="00EC0DAE">
        <w:rPr>
          <w:rFonts w:ascii="Times New Roman" w:hAnsi="Times New Roman" w:cs="Times New Roman"/>
          <w:sz w:val="27"/>
          <w:szCs w:val="27"/>
          <w:shd w:val="clear" w:color="auto" w:fill="FFFFFF"/>
          <w:lang w:val="ro-MD"/>
        </w:rPr>
        <w:t>Parlamentul adoptă prezenta lege organică.</w:t>
      </w:r>
      <w:r w:rsidR="001D494F" w:rsidRPr="00EC0DAE">
        <w:rPr>
          <w:rFonts w:ascii="Times New Roman" w:hAnsi="Times New Roman" w:cs="Times New Roman"/>
          <w:sz w:val="27"/>
          <w:szCs w:val="27"/>
          <w:shd w:val="clear" w:color="auto" w:fill="FFFFFF"/>
          <w:lang w:val="ro-MD"/>
        </w:rPr>
        <w:t xml:space="preserve">  </w:t>
      </w:r>
    </w:p>
    <w:p w14:paraId="264AA93D" w14:textId="77777777" w:rsidR="006D5B91" w:rsidRPr="00EC0DAE" w:rsidRDefault="000258F2" w:rsidP="009F51F0">
      <w:pPr>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 xml:space="preserve">Prezenta lege transpune </w:t>
      </w:r>
      <w:r w:rsidR="006D5B91" w:rsidRPr="00EC0DAE">
        <w:rPr>
          <w:rFonts w:ascii="Times New Roman" w:eastAsia="Times New Roman" w:hAnsi="Times New Roman" w:cs="Times New Roman"/>
          <w:sz w:val="27"/>
          <w:szCs w:val="27"/>
          <w:lang w:val="ro-MD"/>
        </w:rPr>
        <w:t xml:space="preserve">Regulamentul (UE) 2017/2402 al Parlamentului European și al Consiliului din 12 decembrie 2017 </w:t>
      </w:r>
      <w:hyperlink r:id="rId8" w:tooltip="32017R2402" w:history="1">
        <w:r w:rsidR="006D5B91" w:rsidRPr="00EC0DAE">
          <w:rPr>
            <w:rFonts w:ascii="Times New Roman" w:eastAsia="Times New Roman" w:hAnsi="Times New Roman" w:cs="Times New Roman"/>
            <w:sz w:val="27"/>
            <w:szCs w:val="27"/>
            <w:lang w:val="ro-MD"/>
          </w:rPr>
          <w:t>de stabilire a unui cadru general privind securitizarea și de creare a unui cadru specific pentru o securitizare simplă, transparentă și standardizată, și de modificare a Directivelor 2009/65/CE, 2009/138/CE și 2011/61/UE, precum și a Regulamentelor (CE) nr. 1060/2009 și (UE) nr. 648/2012</w:t>
        </w:r>
      </w:hyperlink>
      <w:r w:rsidR="006D5B91" w:rsidRPr="00EC0DAE">
        <w:rPr>
          <w:rFonts w:ascii="Times New Roman" w:eastAsia="Times New Roman" w:hAnsi="Times New Roman" w:cs="Times New Roman"/>
          <w:sz w:val="27"/>
          <w:szCs w:val="27"/>
          <w:lang w:val="ro-MD"/>
        </w:rPr>
        <w:t>, publicat în Jurnalul Oficial al Uniunii Europene L 347 din 28 decembrie 2017,</w:t>
      </w:r>
      <w:r w:rsidR="00E05D9F" w:rsidRPr="00EC0DAE">
        <w:rPr>
          <w:rFonts w:ascii="Times New Roman" w:eastAsia="Times New Roman" w:hAnsi="Times New Roman" w:cs="Times New Roman"/>
          <w:sz w:val="27"/>
          <w:szCs w:val="27"/>
          <w:lang w:val="ro-MD"/>
        </w:rPr>
        <w:t xml:space="preserve"> CELEX: 32017R2402</w:t>
      </w:r>
      <w:r w:rsidR="006D5B91" w:rsidRPr="00EC0DAE">
        <w:rPr>
          <w:rFonts w:ascii="Times New Roman" w:eastAsia="Times New Roman" w:hAnsi="Times New Roman" w:cs="Times New Roman"/>
          <w:sz w:val="27"/>
          <w:szCs w:val="27"/>
          <w:lang w:val="ro-MD"/>
        </w:rPr>
        <w:t>, astfel cum a fost modificat</w:t>
      </w:r>
      <w:r w:rsidR="003A2DDA" w:rsidRPr="00EC0DAE">
        <w:rPr>
          <w:rFonts w:ascii="Times New Roman" w:eastAsia="Times New Roman" w:hAnsi="Times New Roman" w:cs="Times New Roman"/>
          <w:sz w:val="27"/>
          <w:szCs w:val="27"/>
          <w:lang w:val="ro-MD"/>
        </w:rPr>
        <w:t xml:space="preserve"> ultima oară</w:t>
      </w:r>
      <w:r w:rsidR="006D5B91" w:rsidRPr="00EC0DAE">
        <w:rPr>
          <w:rFonts w:ascii="Times New Roman" w:eastAsia="Times New Roman" w:hAnsi="Times New Roman" w:cs="Times New Roman"/>
          <w:sz w:val="27"/>
          <w:szCs w:val="27"/>
          <w:lang w:val="ro-MD"/>
        </w:rPr>
        <w:t xml:space="preserve"> prin </w:t>
      </w:r>
      <w:hyperlink r:id="rId9" w:tooltip="32021R0557" w:history="1">
        <w:r w:rsidR="00E05D9F" w:rsidRPr="00EC0DAE">
          <w:rPr>
            <w:rFonts w:ascii="Times New Roman" w:eastAsia="Times New Roman" w:hAnsi="Times New Roman" w:cs="Times New Roman"/>
            <w:sz w:val="27"/>
            <w:szCs w:val="27"/>
            <w:lang w:val="ro-MD"/>
          </w:rPr>
          <w:t>Regulamentul (UE) 2021/557</w:t>
        </w:r>
      </w:hyperlink>
      <w:r w:rsidR="006D5B91" w:rsidRPr="00EC0DAE">
        <w:rPr>
          <w:rFonts w:ascii="Times New Roman" w:eastAsia="Times New Roman" w:hAnsi="Times New Roman" w:cs="Times New Roman"/>
          <w:sz w:val="27"/>
          <w:szCs w:val="27"/>
          <w:lang w:val="ro-MD"/>
        </w:rPr>
        <w:t>.</w:t>
      </w:r>
    </w:p>
    <w:p w14:paraId="194B5EF5" w14:textId="77777777" w:rsidR="007064FB" w:rsidRPr="00EC0DAE" w:rsidRDefault="007064FB" w:rsidP="005C14F4">
      <w:pPr>
        <w:shd w:val="clear" w:color="auto" w:fill="FFFFFF"/>
        <w:spacing w:after="0" w:line="240" w:lineRule="auto"/>
        <w:jc w:val="center"/>
        <w:rPr>
          <w:rFonts w:ascii="Times New Roman" w:eastAsia="Times New Roman" w:hAnsi="Times New Roman" w:cs="Times New Roman"/>
          <w:sz w:val="27"/>
          <w:szCs w:val="27"/>
          <w:lang w:val="ro-MD"/>
        </w:rPr>
      </w:pPr>
    </w:p>
    <w:p w14:paraId="7B868FA7" w14:textId="01B99A25" w:rsidR="00E83418" w:rsidRPr="00EC0DAE" w:rsidRDefault="00E83418" w:rsidP="005C14F4">
      <w:pPr>
        <w:shd w:val="clear" w:color="auto" w:fill="FFFFFF"/>
        <w:spacing w:after="0" w:line="240" w:lineRule="auto"/>
        <w:jc w:val="center"/>
        <w:rPr>
          <w:rFonts w:ascii="Times New Roman" w:eastAsia="Times New Roman" w:hAnsi="Times New Roman" w:cs="Times New Roman"/>
          <w:b/>
          <w:bCs/>
          <w:sz w:val="27"/>
          <w:szCs w:val="27"/>
          <w:lang w:val="ro-MD"/>
        </w:rPr>
      </w:pPr>
      <w:r w:rsidRPr="00EC0DAE">
        <w:rPr>
          <w:rFonts w:ascii="Times New Roman" w:eastAsia="Times New Roman" w:hAnsi="Times New Roman" w:cs="Times New Roman"/>
          <w:b/>
          <w:bCs/>
          <w:sz w:val="27"/>
          <w:szCs w:val="27"/>
          <w:lang w:val="ro-MD"/>
        </w:rPr>
        <w:t>CAPITOL</w:t>
      </w:r>
      <w:r w:rsidR="0058028D" w:rsidRPr="00EC0DAE">
        <w:rPr>
          <w:rFonts w:ascii="Times New Roman" w:eastAsia="Times New Roman" w:hAnsi="Times New Roman" w:cs="Times New Roman"/>
          <w:b/>
          <w:bCs/>
          <w:sz w:val="27"/>
          <w:szCs w:val="27"/>
          <w:lang w:val="ro-MD"/>
        </w:rPr>
        <w:t>UL I</w:t>
      </w:r>
      <w:r w:rsidR="00004DCC" w:rsidRPr="00EC0DAE">
        <w:rPr>
          <w:rFonts w:ascii="Times New Roman" w:eastAsia="Times New Roman" w:hAnsi="Times New Roman" w:cs="Times New Roman"/>
          <w:b/>
          <w:bCs/>
          <w:sz w:val="27"/>
          <w:szCs w:val="27"/>
          <w:lang w:val="ro-MD"/>
        </w:rPr>
        <w:t xml:space="preserve"> </w:t>
      </w:r>
    </w:p>
    <w:p w14:paraId="7441F1C6" w14:textId="77777777" w:rsidR="00E83418" w:rsidRPr="00EC0DAE" w:rsidRDefault="00E83418" w:rsidP="005C14F4">
      <w:pPr>
        <w:shd w:val="clear" w:color="auto" w:fill="FFFFFF"/>
        <w:spacing w:after="0" w:line="240" w:lineRule="auto"/>
        <w:jc w:val="center"/>
        <w:rPr>
          <w:rFonts w:ascii="Times New Roman" w:eastAsia="Times New Roman" w:hAnsi="Times New Roman" w:cs="Times New Roman"/>
          <w:b/>
          <w:bCs/>
          <w:sz w:val="27"/>
          <w:szCs w:val="27"/>
          <w:lang w:val="ro-MD"/>
        </w:rPr>
      </w:pPr>
      <w:r w:rsidRPr="00EC0DAE">
        <w:rPr>
          <w:rFonts w:ascii="Times New Roman" w:eastAsia="Times New Roman" w:hAnsi="Times New Roman" w:cs="Times New Roman"/>
          <w:b/>
          <w:bCs/>
          <w:sz w:val="27"/>
          <w:szCs w:val="27"/>
          <w:lang w:val="ro-MD"/>
        </w:rPr>
        <w:t>DISPOZIȚII GENERALE</w:t>
      </w:r>
    </w:p>
    <w:p w14:paraId="20E53FBA" w14:textId="77777777" w:rsidR="00D6530C" w:rsidRPr="00EC0DAE" w:rsidRDefault="00D6530C" w:rsidP="005C14F4">
      <w:pPr>
        <w:shd w:val="clear" w:color="auto" w:fill="FFFFFF"/>
        <w:spacing w:after="0" w:line="240" w:lineRule="auto"/>
        <w:jc w:val="center"/>
        <w:rPr>
          <w:rFonts w:ascii="Times New Roman" w:eastAsia="Times New Roman" w:hAnsi="Times New Roman" w:cs="Times New Roman"/>
          <w:b/>
          <w:bCs/>
          <w:sz w:val="27"/>
          <w:szCs w:val="27"/>
          <w:lang w:val="ro-MD"/>
        </w:rPr>
      </w:pPr>
    </w:p>
    <w:p w14:paraId="15CA93B8" w14:textId="77777777" w:rsidR="00E83418" w:rsidRPr="00EC0DAE" w:rsidRDefault="00E83418" w:rsidP="009F51F0">
      <w:pPr>
        <w:shd w:val="clear" w:color="auto" w:fill="FFFFFF"/>
        <w:spacing w:after="0" w:line="240" w:lineRule="auto"/>
        <w:ind w:firstLine="709"/>
        <w:rPr>
          <w:rFonts w:ascii="Times New Roman" w:eastAsia="Times New Roman" w:hAnsi="Times New Roman" w:cs="Times New Roman"/>
          <w:b/>
          <w:bCs/>
          <w:sz w:val="27"/>
          <w:szCs w:val="27"/>
          <w:lang w:val="ro-MD"/>
        </w:rPr>
      </w:pPr>
      <w:r w:rsidRPr="00EC0DAE">
        <w:rPr>
          <w:rFonts w:ascii="Times New Roman" w:eastAsia="Times New Roman" w:hAnsi="Times New Roman" w:cs="Times New Roman"/>
          <w:b/>
          <w:bCs/>
          <w:iCs/>
          <w:sz w:val="27"/>
          <w:szCs w:val="27"/>
          <w:lang w:val="ro-MD"/>
        </w:rPr>
        <w:t>Articolul 1</w:t>
      </w:r>
      <w:r w:rsidR="0058028D" w:rsidRPr="00EC0DAE">
        <w:rPr>
          <w:rFonts w:ascii="Times New Roman" w:eastAsia="Times New Roman" w:hAnsi="Times New Roman" w:cs="Times New Roman"/>
          <w:b/>
          <w:bCs/>
          <w:iCs/>
          <w:sz w:val="27"/>
          <w:szCs w:val="27"/>
          <w:lang w:val="ro-MD"/>
        </w:rPr>
        <w:t>.</w:t>
      </w:r>
      <w:r w:rsidR="0058028D" w:rsidRPr="00EC0DAE">
        <w:rPr>
          <w:rFonts w:ascii="Times New Roman" w:eastAsia="Times New Roman" w:hAnsi="Times New Roman" w:cs="Times New Roman"/>
          <w:iCs/>
          <w:sz w:val="27"/>
          <w:szCs w:val="27"/>
          <w:lang w:val="ro-MD"/>
        </w:rPr>
        <w:t xml:space="preserve"> </w:t>
      </w:r>
      <w:r w:rsidRPr="00EC0DAE">
        <w:rPr>
          <w:rFonts w:ascii="Times New Roman" w:eastAsia="Times New Roman" w:hAnsi="Times New Roman" w:cs="Times New Roman"/>
          <w:sz w:val="27"/>
          <w:szCs w:val="27"/>
          <w:lang w:val="ro-MD"/>
        </w:rPr>
        <w:t>Obiect</w:t>
      </w:r>
      <w:r w:rsidR="00904F06" w:rsidRPr="00EC0DAE">
        <w:rPr>
          <w:rFonts w:ascii="Times New Roman" w:eastAsia="Times New Roman" w:hAnsi="Times New Roman" w:cs="Times New Roman"/>
          <w:sz w:val="27"/>
          <w:szCs w:val="27"/>
          <w:lang w:val="ro-MD"/>
        </w:rPr>
        <w:t>ul</w:t>
      </w:r>
      <w:r w:rsidRPr="00EC0DAE">
        <w:rPr>
          <w:rFonts w:ascii="Times New Roman" w:eastAsia="Times New Roman" w:hAnsi="Times New Roman" w:cs="Times New Roman"/>
          <w:sz w:val="27"/>
          <w:szCs w:val="27"/>
          <w:lang w:val="ro-MD"/>
        </w:rPr>
        <w:t xml:space="preserve"> și domeniu</w:t>
      </w:r>
      <w:r w:rsidR="00904F06" w:rsidRPr="00EC0DAE">
        <w:rPr>
          <w:rFonts w:ascii="Times New Roman" w:eastAsia="Times New Roman" w:hAnsi="Times New Roman" w:cs="Times New Roman"/>
          <w:sz w:val="27"/>
          <w:szCs w:val="27"/>
          <w:lang w:val="ro-MD"/>
        </w:rPr>
        <w:t>l</w:t>
      </w:r>
      <w:r w:rsidRPr="00EC0DAE">
        <w:rPr>
          <w:rFonts w:ascii="Times New Roman" w:eastAsia="Times New Roman" w:hAnsi="Times New Roman" w:cs="Times New Roman"/>
          <w:sz w:val="27"/>
          <w:szCs w:val="27"/>
          <w:lang w:val="ro-MD"/>
        </w:rPr>
        <w:t xml:space="preserve"> de aplicare</w:t>
      </w:r>
    </w:p>
    <w:p w14:paraId="1791C8D2" w14:textId="3321E899" w:rsidR="00904F06" w:rsidRPr="00EC0DAE" w:rsidRDefault="00E83418" w:rsidP="00E348A5">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(1)</w:t>
      </w:r>
      <w:r w:rsidR="006B5D75" w:rsidRPr="00EC0DAE">
        <w:rPr>
          <w:rFonts w:ascii="Times New Roman" w:eastAsia="Times New Roman" w:hAnsi="Times New Roman" w:cs="Times New Roman"/>
          <w:sz w:val="27"/>
          <w:szCs w:val="27"/>
          <w:lang w:val="ro-MD"/>
        </w:rPr>
        <w:t xml:space="preserve"> </w:t>
      </w:r>
      <w:r w:rsidRPr="00EC0DAE">
        <w:rPr>
          <w:rFonts w:ascii="Times New Roman" w:eastAsia="Times New Roman" w:hAnsi="Times New Roman" w:cs="Times New Roman"/>
          <w:sz w:val="27"/>
          <w:szCs w:val="27"/>
          <w:lang w:val="ro-MD"/>
        </w:rPr>
        <w:t>Prezent</w:t>
      </w:r>
      <w:r w:rsidR="0058028D" w:rsidRPr="00EC0DAE">
        <w:rPr>
          <w:rFonts w:ascii="Times New Roman" w:eastAsia="Times New Roman" w:hAnsi="Times New Roman" w:cs="Times New Roman"/>
          <w:sz w:val="27"/>
          <w:szCs w:val="27"/>
          <w:lang w:val="ro-MD"/>
        </w:rPr>
        <w:t xml:space="preserve">a lege </w:t>
      </w:r>
      <w:r w:rsidRPr="00EC0DAE">
        <w:rPr>
          <w:rFonts w:ascii="Times New Roman" w:eastAsia="Times New Roman" w:hAnsi="Times New Roman" w:cs="Times New Roman"/>
          <w:sz w:val="27"/>
          <w:szCs w:val="27"/>
          <w:lang w:val="ro-MD"/>
        </w:rPr>
        <w:t>stabilește cadru</w:t>
      </w:r>
      <w:r w:rsidR="00904F06" w:rsidRPr="00EC0DAE">
        <w:rPr>
          <w:rFonts w:ascii="Times New Roman" w:eastAsia="Times New Roman" w:hAnsi="Times New Roman" w:cs="Times New Roman"/>
          <w:sz w:val="27"/>
          <w:szCs w:val="27"/>
          <w:lang w:val="ro-MD"/>
        </w:rPr>
        <w:t>l</w:t>
      </w:r>
      <w:r w:rsidRPr="00EC0DAE">
        <w:rPr>
          <w:rFonts w:ascii="Times New Roman" w:eastAsia="Times New Roman" w:hAnsi="Times New Roman" w:cs="Times New Roman"/>
          <w:sz w:val="27"/>
          <w:szCs w:val="27"/>
          <w:lang w:val="ro-MD"/>
        </w:rPr>
        <w:t xml:space="preserve"> general privind securitizarea</w:t>
      </w:r>
      <w:r w:rsidR="0058028D" w:rsidRPr="00EC0DAE">
        <w:rPr>
          <w:rFonts w:ascii="Times New Roman" w:eastAsia="Times New Roman" w:hAnsi="Times New Roman" w:cs="Times New Roman"/>
          <w:sz w:val="27"/>
          <w:szCs w:val="27"/>
          <w:lang w:val="ro-MD"/>
        </w:rPr>
        <w:t xml:space="preserve">, </w:t>
      </w:r>
      <w:r w:rsidR="00904F06" w:rsidRPr="00EC0DAE">
        <w:rPr>
          <w:rFonts w:ascii="Times New Roman" w:eastAsia="Times New Roman" w:hAnsi="Times New Roman" w:cs="Times New Roman"/>
          <w:sz w:val="27"/>
          <w:szCs w:val="27"/>
          <w:lang w:val="ro-MD"/>
        </w:rPr>
        <w:t xml:space="preserve"> inclusiv:</w:t>
      </w:r>
    </w:p>
    <w:p w14:paraId="4ED1E4FF" w14:textId="0AB6091F" w:rsidR="00904F06" w:rsidRPr="00EC0DAE" w:rsidRDefault="00904F06" w:rsidP="00E348A5">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a)</w:t>
      </w:r>
      <w:r w:rsidR="00E83418" w:rsidRPr="00EC0DAE">
        <w:rPr>
          <w:rFonts w:ascii="Times New Roman" w:eastAsia="Times New Roman" w:hAnsi="Times New Roman" w:cs="Times New Roman"/>
          <w:sz w:val="27"/>
          <w:szCs w:val="27"/>
          <w:lang w:val="ro-MD"/>
        </w:rPr>
        <w:t xml:space="preserve"> </w:t>
      </w:r>
      <w:r w:rsidRPr="00EC0DAE">
        <w:rPr>
          <w:rFonts w:ascii="Times New Roman" w:eastAsia="Times New Roman" w:hAnsi="Times New Roman" w:cs="Times New Roman"/>
          <w:sz w:val="27"/>
          <w:szCs w:val="27"/>
          <w:lang w:val="ro-MD" w:eastAsia="ro-MD"/>
        </w:rPr>
        <w:t xml:space="preserve">definește securitizarea și </w:t>
      </w:r>
      <w:r w:rsidR="00E83418" w:rsidRPr="00EC0DAE">
        <w:rPr>
          <w:rFonts w:ascii="Times New Roman" w:eastAsia="Times New Roman" w:hAnsi="Times New Roman" w:cs="Times New Roman"/>
          <w:sz w:val="27"/>
          <w:szCs w:val="27"/>
          <w:lang w:val="ro-MD"/>
        </w:rPr>
        <w:t>stabilește cerințele privind îndeplinirea obligației de diligență, reținerea riscului și transparența impuse părților implicate în securitizări</w:t>
      </w:r>
      <w:r w:rsidRPr="00EC0DAE">
        <w:rPr>
          <w:rFonts w:ascii="Times New Roman" w:eastAsia="Times New Roman" w:hAnsi="Times New Roman" w:cs="Times New Roman"/>
          <w:sz w:val="27"/>
          <w:szCs w:val="27"/>
          <w:lang w:val="ro-MD"/>
        </w:rPr>
        <w:t>;</w:t>
      </w:r>
    </w:p>
    <w:p w14:paraId="654AFA21" w14:textId="77777777" w:rsidR="00CA4A23" w:rsidRPr="00EC0DAE" w:rsidRDefault="00904F06" w:rsidP="00E348A5">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b)</w:t>
      </w:r>
      <w:r w:rsidR="00E83418" w:rsidRPr="00EC0DAE">
        <w:rPr>
          <w:rFonts w:ascii="Times New Roman" w:eastAsia="Times New Roman" w:hAnsi="Times New Roman" w:cs="Times New Roman"/>
          <w:sz w:val="27"/>
          <w:szCs w:val="27"/>
          <w:lang w:val="ro-MD"/>
        </w:rPr>
        <w:t xml:space="preserve"> criteriile pentru acordarea creditelor, cerințele privind vânzarea securitizărilor către clienții de retail</w:t>
      </w:r>
      <w:r w:rsidR="00CA4A23" w:rsidRPr="00EC0DAE">
        <w:rPr>
          <w:rFonts w:ascii="Times New Roman" w:eastAsia="Times New Roman" w:hAnsi="Times New Roman" w:cs="Times New Roman"/>
          <w:sz w:val="27"/>
          <w:szCs w:val="27"/>
          <w:lang w:val="ro-MD"/>
        </w:rPr>
        <w:t xml:space="preserve">, interzicerea </w:t>
      </w:r>
      <w:proofErr w:type="spellStart"/>
      <w:r w:rsidR="00CA4A23" w:rsidRPr="00EC0DAE">
        <w:rPr>
          <w:rFonts w:ascii="Times New Roman" w:eastAsia="Times New Roman" w:hAnsi="Times New Roman" w:cs="Times New Roman"/>
          <w:sz w:val="27"/>
          <w:szCs w:val="27"/>
          <w:lang w:val="ro-MD"/>
        </w:rPr>
        <w:t>resecuritizărilor</w:t>
      </w:r>
      <w:proofErr w:type="spellEnd"/>
      <w:r w:rsidR="00CA4A23" w:rsidRPr="00EC0DAE">
        <w:rPr>
          <w:rFonts w:ascii="Times New Roman" w:eastAsia="Times New Roman" w:hAnsi="Times New Roman" w:cs="Times New Roman"/>
          <w:sz w:val="27"/>
          <w:szCs w:val="27"/>
          <w:lang w:val="ro-MD"/>
        </w:rPr>
        <w:t>;</w:t>
      </w:r>
    </w:p>
    <w:p w14:paraId="086AA89F" w14:textId="77777777" w:rsidR="00CA4A23" w:rsidRPr="00EC0DAE" w:rsidRDefault="00CA4A23" w:rsidP="00E348A5">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c) cerințele pentru entitățile special constituite în scopul securitizării;</w:t>
      </w:r>
    </w:p>
    <w:p w14:paraId="7ED38D10" w14:textId="77777777" w:rsidR="00E83418" w:rsidRPr="00EC0DAE" w:rsidRDefault="00CA4A23" w:rsidP="00E348A5">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 xml:space="preserve">d) </w:t>
      </w:r>
      <w:r w:rsidR="00E83418" w:rsidRPr="00EC0DAE">
        <w:rPr>
          <w:rFonts w:ascii="Times New Roman" w:eastAsia="Times New Roman" w:hAnsi="Times New Roman" w:cs="Times New Roman"/>
          <w:sz w:val="27"/>
          <w:szCs w:val="27"/>
          <w:lang w:val="ro-MD"/>
        </w:rPr>
        <w:t xml:space="preserve"> </w:t>
      </w:r>
      <w:r w:rsidR="0058028D" w:rsidRPr="00EC0DAE">
        <w:rPr>
          <w:rFonts w:ascii="Times New Roman" w:eastAsia="Times New Roman" w:hAnsi="Times New Roman" w:cs="Times New Roman"/>
          <w:sz w:val="27"/>
          <w:szCs w:val="27"/>
          <w:lang w:val="ro-MD"/>
        </w:rPr>
        <w:t>creează</w:t>
      </w:r>
      <w:r w:rsidR="00E83418" w:rsidRPr="00EC0DAE">
        <w:rPr>
          <w:rFonts w:ascii="Times New Roman" w:eastAsia="Times New Roman" w:hAnsi="Times New Roman" w:cs="Times New Roman"/>
          <w:sz w:val="27"/>
          <w:szCs w:val="27"/>
          <w:lang w:val="ro-MD"/>
        </w:rPr>
        <w:t xml:space="preserve"> un cadru pentru securitizarea simplă, transparentă și standardizată.</w:t>
      </w:r>
    </w:p>
    <w:p w14:paraId="14D78C96" w14:textId="77777777" w:rsidR="00E83418" w:rsidRPr="00EC0DAE" w:rsidRDefault="00E83418" w:rsidP="00E348A5">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(2)</w:t>
      </w:r>
      <w:r w:rsidR="006B5D75" w:rsidRPr="00EC0DAE">
        <w:rPr>
          <w:rFonts w:ascii="Times New Roman" w:eastAsia="Times New Roman" w:hAnsi="Times New Roman" w:cs="Times New Roman"/>
          <w:sz w:val="27"/>
          <w:szCs w:val="27"/>
          <w:lang w:val="ro-MD"/>
        </w:rPr>
        <w:t xml:space="preserve"> </w:t>
      </w:r>
      <w:r w:rsidR="00017D09" w:rsidRPr="00EC0DAE">
        <w:rPr>
          <w:rFonts w:ascii="Times New Roman" w:eastAsia="Times New Roman" w:hAnsi="Times New Roman" w:cs="Times New Roman"/>
          <w:sz w:val="27"/>
          <w:szCs w:val="27"/>
          <w:lang w:val="ro-MD"/>
        </w:rPr>
        <w:t xml:space="preserve">Prezenta lege </w:t>
      </w:r>
      <w:r w:rsidRPr="00EC0DAE">
        <w:rPr>
          <w:rFonts w:ascii="Times New Roman" w:eastAsia="Times New Roman" w:hAnsi="Times New Roman" w:cs="Times New Roman"/>
          <w:sz w:val="27"/>
          <w:szCs w:val="27"/>
          <w:lang w:val="ro-MD"/>
        </w:rPr>
        <w:t>se aplică investitorilor instituționali, precum și inițiatorilor, sponsorilor, creditorilor inițiali și entităților special constituite în scopul securitizării</w:t>
      </w:r>
      <w:r w:rsidR="00FD3B09" w:rsidRPr="00EC0DAE">
        <w:rPr>
          <w:rFonts w:ascii="Times New Roman" w:eastAsia="Times New Roman" w:hAnsi="Times New Roman" w:cs="Times New Roman"/>
          <w:sz w:val="27"/>
          <w:szCs w:val="27"/>
          <w:lang w:val="ro-MD"/>
        </w:rPr>
        <w:t>, așa cum sunt definiți în prezenta lege</w:t>
      </w:r>
      <w:r w:rsidRPr="00EC0DAE">
        <w:rPr>
          <w:rFonts w:ascii="Times New Roman" w:eastAsia="Times New Roman" w:hAnsi="Times New Roman" w:cs="Times New Roman"/>
          <w:sz w:val="27"/>
          <w:szCs w:val="27"/>
          <w:lang w:val="ro-MD"/>
        </w:rPr>
        <w:t>.</w:t>
      </w:r>
    </w:p>
    <w:p w14:paraId="2C390E04" w14:textId="77777777" w:rsidR="005C14F4" w:rsidRPr="00EC0DAE" w:rsidRDefault="005C14F4" w:rsidP="009F51F0">
      <w:pPr>
        <w:shd w:val="clear" w:color="auto" w:fill="FFFFFF"/>
        <w:spacing w:after="0" w:line="240" w:lineRule="auto"/>
        <w:ind w:firstLine="709"/>
        <w:jc w:val="center"/>
        <w:rPr>
          <w:rFonts w:ascii="Times New Roman" w:eastAsia="Times New Roman" w:hAnsi="Times New Roman" w:cs="Times New Roman"/>
          <w:iCs/>
          <w:sz w:val="27"/>
          <w:szCs w:val="27"/>
          <w:lang w:val="ro-MD"/>
        </w:rPr>
      </w:pPr>
    </w:p>
    <w:p w14:paraId="23DB79C9" w14:textId="77777777" w:rsidR="00E83418" w:rsidRPr="00EC0DAE" w:rsidRDefault="00E83418" w:rsidP="009F51F0">
      <w:pPr>
        <w:shd w:val="clear" w:color="auto" w:fill="FFFFFF"/>
        <w:spacing w:after="0" w:line="240" w:lineRule="auto"/>
        <w:ind w:firstLine="709"/>
        <w:rPr>
          <w:rFonts w:ascii="Times New Roman" w:eastAsia="Times New Roman" w:hAnsi="Times New Roman" w:cs="Times New Roman"/>
          <w:sz w:val="27"/>
          <w:szCs w:val="27"/>
          <w:lang w:val="ro-MD"/>
        </w:rPr>
      </w:pPr>
      <w:r w:rsidRPr="00EC0DAE">
        <w:rPr>
          <w:rFonts w:ascii="Times New Roman" w:eastAsia="Times New Roman" w:hAnsi="Times New Roman" w:cs="Times New Roman"/>
          <w:b/>
          <w:bCs/>
          <w:iCs/>
          <w:sz w:val="27"/>
          <w:szCs w:val="27"/>
          <w:lang w:val="ro-MD"/>
        </w:rPr>
        <w:t>Articolul 2</w:t>
      </w:r>
      <w:r w:rsidR="00017D09" w:rsidRPr="00EC0DAE">
        <w:rPr>
          <w:rFonts w:ascii="Times New Roman" w:eastAsia="Times New Roman" w:hAnsi="Times New Roman" w:cs="Times New Roman"/>
          <w:b/>
          <w:bCs/>
          <w:iCs/>
          <w:sz w:val="27"/>
          <w:szCs w:val="27"/>
          <w:lang w:val="ro-MD"/>
        </w:rPr>
        <w:t>.</w:t>
      </w:r>
      <w:r w:rsidR="00017D09" w:rsidRPr="00EC0DAE">
        <w:rPr>
          <w:rFonts w:ascii="Times New Roman" w:eastAsia="Times New Roman" w:hAnsi="Times New Roman" w:cs="Times New Roman"/>
          <w:iCs/>
          <w:sz w:val="27"/>
          <w:szCs w:val="27"/>
          <w:lang w:val="ro-MD"/>
        </w:rPr>
        <w:t xml:space="preserve"> </w:t>
      </w:r>
      <w:r w:rsidRPr="00EC0DAE">
        <w:rPr>
          <w:rFonts w:ascii="Times New Roman" w:eastAsia="Times New Roman" w:hAnsi="Times New Roman" w:cs="Times New Roman"/>
          <w:sz w:val="27"/>
          <w:szCs w:val="27"/>
          <w:lang w:val="ro-MD"/>
        </w:rPr>
        <w:t>Definiții</w:t>
      </w:r>
    </w:p>
    <w:p w14:paraId="35DBCEB0" w14:textId="6B53AECA" w:rsidR="00E83418" w:rsidRPr="00EC0DAE" w:rsidRDefault="007F5855" w:rsidP="009F51F0">
      <w:pPr>
        <w:shd w:val="clear" w:color="auto" w:fill="FFFFFF"/>
        <w:spacing w:after="0" w:line="240" w:lineRule="auto"/>
        <w:ind w:firstLine="709"/>
        <w:jc w:val="both"/>
        <w:rPr>
          <w:rFonts w:ascii="Times New Roman" w:hAnsi="Times New Roman" w:cs="Times New Roman"/>
          <w:sz w:val="27"/>
          <w:szCs w:val="27"/>
          <w:shd w:val="clear" w:color="auto" w:fill="FFFFFF"/>
          <w:lang w:val="ro-MD"/>
        </w:rPr>
      </w:pPr>
      <w:r w:rsidRPr="00EC0DAE">
        <w:rPr>
          <w:rFonts w:ascii="Times New Roman" w:eastAsia="Times New Roman" w:hAnsi="Times New Roman" w:cs="Times New Roman"/>
          <w:sz w:val="27"/>
          <w:szCs w:val="27"/>
          <w:lang w:val="ro-MD"/>
        </w:rPr>
        <w:t>Noțiunile și termenii utilizați în prezenta Lege au semnificația prevăzută de legislația privind piețele de instrumente financiare</w:t>
      </w:r>
      <w:r w:rsidR="0011423F" w:rsidRPr="00EC0DAE">
        <w:rPr>
          <w:rFonts w:ascii="Times New Roman" w:eastAsia="Times New Roman" w:hAnsi="Times New Roman" w:cs="Times New Roman"/>
          <w:sz w:val="27"/>
          <w:szCs w:val="27"/>
          <w:lang w:val="ro-MD"/>
        </w:rPr>
        <w:t xml:space="preserve"> și activitățile de investiții</w:t>
      </w:r>
      <w:r w:rsidRPr="00EC0DAE">
        <w:rPr>
          <w:rFonts w:ascii="Times New Roman" w:eastAsia="Times New Roman" w:hAnsi="Times New Roman" w:cs="Times New Roman"/>
          <w:sz w:val="27"/>
          <w:szCs w:val="27"/>
          <w:lang w:val="ro-MD"/>
        </w:rPr>
        <w:t xml:space="preserve">, precum și </w:t>
      </w:r>
      <w:r w:rsidR="00E47FD9" w:rsidRPr="00EC0DAE">
        <w:rPr>
          <w:rFonts w:ascii="Times New Roman" w:hAnsi="Times New Roman" w:cs="Times New Roman"/>
          <w:sz w:val="27"/>
          <w:szCs w:val="27"/>
          <w:shd w:val="clear" w:color="auto" w:fill="FFFFFF"/>
          <w:lang w:val="ro-MD"/>
        </w:rPr>
        <w:t xml:space="preserve">se definesc </w:t>
      </w:r>
      <w:r w:rsidRPr="00EC0DAE">
        <w:rPr>
          <w:rFonts w:ascii="Times New Roman" w:hAnsi="Times New Roman" w:cs="Times New Roman"/>
          <w:sz w:val="27"/>
          <w:szCs w:val="27"/>
          <w:shd w:val="clear" w:color="auto" w:fill="FFFFFF"/>
          <w:lang w:val="ro-MD"/>
        </w:rPr>
        <w:t>după cum urmează</w:t>
      </w:r>
      <w:r w:rsidR="00E47FD9" w:rsidRPr="00EC0DAE">
        <w:rPr>
          <w:rFonts w:ascii="Times New Roman" w:hAnsi="Times New Roman" w:cs="Times New Roman"/>
          <w:sz w:val="27"/>
          <w:szCs w:val="27"/>
          <w:shd w:val="clear" w:color="auto" w:fill="FFFFFF"/>
          <w:lang w:val="ro-MD"/>
        </w:rPr>
        <w:t>:</w:t>
      </w:r>
      <w:r w:rsidR="00835229" w:rsidRPr="00EC0DAE">
        <w:rPr>
          <w:rFonts w:ascii="Times New Roman" w:hAnsi="Times New Roman" w:cs="Times New Roman"/>
          <w:sz w:val="27"/>
          <w:szCs w:val="27"/>
          <w:shd w:val="clear" w:color="auto" w:fill="FFFFFF"/>
          <w:lang w:val="ro-MD"/>
        </w:rPr>
        <w:t xml:space="preserve"> </w:t>
      </w:r>
    </w:p>
    <w:p w14:paraId="4C951865" w14:textId="63F2E4FE" w:rsidR="005966E6" w:rsidRPr="00EC0DAE" w:rsidRDefault="005966E6" w:rsidP="001D2DC3">
      <w:pPr>
        <w:pStyle w:val="Listparagraf"/>
        <w:shd w:val="clear" w:color="auto" w:fill="FFFFFF"/>
        <w:tabs>
          <w:tab w:val="left" w:pos="993"/>
        </w:tabs>
        <w:spacing w:after="0" w:line="240" w:lineRule="auto"/>
        <w:ind w:left="0" w:firstLine="709"/>
        <w:jc w:val="both"/>
        <w:rPr>
          <w:rFonts w:ascii="Times New Roman" w:eastAsia="Times New Roman" w:hAnsi="Times New Roman" w:cs="Times New Roman"/>
          <w:sz w:val="27"/>
          <w:szCs w:val="27"/>
          <w:lang w:val="ro-MD" w:eastAsia="ro-MD"/>
        </w:rPr>
      </w:pPr>
      <w:r w:rsidRPr="00EC0DAE">
        <w:rPr>
          <w:rFonts w:ascii="Times New Roman" w:eastAsia="Times New Roman" w:hAnsi="Times New Roman" w:cs="Times New Roman"/>
          <w:i/>
          <w:sz w:val="27"/>
          <w:szCs w:val="27"/>
          <w:lang w:val="ro-MD" w:eastAsia="ro-MD"/>
        </w:rPr>
        <w:t>bănci sau instituții naționale de promovare -</w:t>
      </w:r>
      <w:r w:rsidRPr="00EC0DAE">
        <w:rPr>
          <w:rFonts w:ascii="Times New Roman" w:eastAsia="Times New Roman" w:hAnsi="Times New Roman" w:cs="Times New Roman"/>
          <w:sz w:val="27"/>
          <w:szCs w:val="27"/>
          <w:lang w:val="ro-MD" w:eastAsia="ro-MD"/>
        </w:rPr>
        <w:t xml:space="preserve"> </w:t>
      </w:r>
      <w:r w:rsidRPr="00EC0DAE">
        <w:rPr>
          <w:rFonts w:ascii="Times New Roman" w:hAnsi="Times New Roman" w:cs="Times New Roman"/>
          <w:sz w:val="27"/>
          <w:szCs w:val="27"/>
          <w:shd w:val="clear" w:color="auto" w:fill="FFFFFF"/>
          <w:lang w:val="ro-MD"/>
        </w:rPr>
        <w:t xml:space="preserve">entități juridice care desfășoară activități financiare cu titlu profesional, cărora </w:t>
      </w:r>
      <w:r w:rsidR="00515C6C" w:rsidRPr="00EC0DAE">
        <w:rPr>
          <w:rFonts w:ascii="Times New Roman" w:hAnsi="Times New Roman" w:cs="Times New Roman"/>
          <w:sz w:val="27"/>
          <w:szCs w:val="27"/>
          <w:shd w:val="clear" w:color="auto" w:fill="FFFFFF"/>
          <w:lang w:val="ro-MD"/>
        </w:rPr>
        <w:t>statul</w:t>
      </w:r>
      <w:r w:rsidRPr="00EC0DAE">
        <w:rPr>
          <w:rFonts w:ascii="Times New Roman" w:hAnsi="Times New Roman" w:cs="Times New Roman"/>
          <w:sz w:val="27"/>
          <w:szCs w:val="27"/>
          <w:shd w:val="clear" w:color="auto" w:fill="FFFFFF"/>
          <w:lang w:val="ro-MD"/>
        </w:rPr>
        <w:t xml:space="preserve"> sau o entitate </w:t>
      </w:r>
      <w:r w:rsidR="00515C6C" w:rsidRPr="00EC0DAE">
        <w:rPr>
          <w:rFonts w:ascii="Times New Roman" w:hAnsi="Times New Roman" w:cs="Times New Roman"/>
          <w:sz w:val="27"/>
          <w:szCs w:val="27"/>
          <w:shd w:val="clear" w:color="auto" w:fill="FFFFFF"/>
          <w:lang w:val="ro-MD"/>
        </w:rPr>
        <w:t xml:space="preserve">publică din Republica Moldova </w:t>
      </w:r>
      <w:r w:rsidRPr="00EC0DAE">
        <w:rPr>
          <w:rFonts w:ascii="Times New Roman" w:hAnsi="Times New Roman" w:cs="Times New Roman"/>
          <w:sz w:val="27"/>
          <w:szCs w:val="27"/>
          <w:shd w:val="clear" w:color="auto" w:fill="FFFFFF"/>
          <w:lang w:val="ro-MD"/>
        </w:rPr>
        <w:t xml:space="preserve"> de nivel central sau local le atribuie un mandat de desfășurare a activităților de dezvoltare sau de promovare</w:t>
      </w:r>
      <w:r w:rsidR="00515C6C" w:rsidRPr="00EC0DAE">
        <w:rPr>
          <w:rFonts w:ascii="Times New Roman" w:hAnsi="Times New Roman" w:cs="Times New Roman"/>
          <w:sz w:val="27"/>
          <w:szCs w:val="27"/>
          <w:shd w:val="clear" w:color="auto" w:fill="FFFFFF"/>
          <w:lang w:val="ro-MD"/>
        </w:rPr>
        <w:t>;</w:t>
      </w:r>
      <w:r w:rsidR="00C672A8" w:rsidRPr="00EC0DAE">
        <w:rPr>
          <w:rFonts w:ascii="Times New Roman" w:hAnsi="Times New Roman" w:cs="Times New Roman"/>
          <w:sz w:val="27"/>
          <w:szCs w:val="27"/>
          <w:shd w:val="clear" w:color="auto" w:fill="FFFFFF"/>
          <w:lang w:val="ro-MD"/>
        </w:rPr>
        <w:t xml:space="preserve"> </w:t>
      </w:r>
    </w:p>
    <w:p w14:paraId="0ED5A818" w14:textId="77777777" w:rsidR="005966E6" w:rsidRPr="00EC0DAE" w:rsidRDefault="005966E6" w:rsidP="001D2DC3">
      <w:pPr>
        <w:shd w:val="clear" w:color="auto" w:fill="FFFFFF"/>
        <w:tabs>
          <w:tab w:val="left" w:pos="993"/>
        </w:tabs>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i/>
          <w:sz w:val="27"/>
          <w:szCs w:val="27"/>
          <w:lang w:val="ro-MD"/>
        </w:rPr>
        <w:t>clauză de amortizare anticipată -</w:t>
      </w:r>
      <w:r w:rsidRPr="00EC0DAE">
        <w:rPr>
          <w:rFonts w:ascii="Times New Roman" w:eastAsia="Times New Roman" w:hAnsi="Times New Roman" w:cs="Times New Roman"/>
          <w:sz w:val="27"/>
          <w:szCs w:val="27"/>
          <w:lang w:val="ro-MD"/>
        </w:rPr>
        <w:t xml:space="preserve"> clauză contractuală în securitizarea expunerilor reînnoibile sau în securitizarea reînnoibilă care impune, în cazul producerii unor evenimente definite, răscumpărarea pozițiilor din securitizare ale investitorilor înainte de scadența stabilită inițial pentru pozițiile respective;</w:t>
      </w:r>
    </w:p>
    <w:p w14:paraId="7AFB7252" w14:textId="77777777" w:rsidR="00513079" w:rsidRPr="00EC0DAE" w:rsidRDefault="00513079" w:rsidP="001D2DC3">
      <w:pPr>
        <w:shd w:val="clear" w:color="auto" w:fill="FFFFFF"/>
        <w:tabs>
          <w:tab w:val="left" w:pos="993"/>
        </w:tabs>
        <w:spacing w:after="0" w:line="240" w:lineRule="auto"/>
        <w:ind w:firstLine="709"/>
        <w:jc w:val="both"/>
        <w:rPr>
          <w:rFonts w:ascii="Times New Roman" w:hAnsi="Times New Roman" w:cs="Times New Roman"/>
          <w:sz w:val="27"/>
          <w:szCs w:val="27"/>
          <w:shd w:val="clear" w:color="auto" w:fill="FFFFFF"/>
          <w:lang w:val="ro-MD"/>
        </w:rPr>
      </w:pPr>
      <w:r w:rsidRPr="00EC0DAE">
        <w:rPr>
          <w:rFonts w:ascii="Times New Roman" w:eastAsia="Times New Roman" w:hAnsi="Times New Roman" w:cs="Times New Roman"/>
          <w:i/>
          <w:sz w:val="27"/>
          <w:szCs w:val="27"/>
          <w:lang w:val="ro-MD" w:eastAsia="ro-MD"/>
        </w:rPr>
        <w:t>client/investitor de retail</w:t>
      </w:r>
      <w:r w:rsidRPr="00EC0DAE">
        <w:rPr>
          <w:rFonts w:ascii="Times New Roman" w:eastAsia="Times New Roman" w:hAnsi="Times New Roman" w:cs="Times New Roman"/>
          <w:sz w:val="27"/>
          <w:szCs w:val="27"/>
          <w:lang w:val="ro-MD" w:eastAsia="ro-MD"/>
        </w:rPr>
        <w:t xml:space="preserve"> - </w:t>
      </w:r>
      <w:r w:rsidRPr="00EC0DAE">
        <w:rPr>
          <w:rFonts w:ascii="Times New Roman" w:hAnsi="Times New Roman" w:cs="Times New Roman"/>
          <w:sz w:val="27"/>
          <w:szCs w:val="27"/>
          <w:shd w:val="clear" w:color="auto" w:fill="FFFFFF"/>
          <w:lang w:val="ro-MD"/>
        </w:rPr>
        <w:t xml:space="preserve">client care nu este client profesional; </w:t>
      </w:r>
    </w:p>
    <w:p w14:paraId="359E6C8C" w14:textId="740B9260" w:rsidR="005966E6" w:rsidRPr="00EC0DAE" w:rsidRDefault="005966E6" w:rsidP="001D2DC3">
      <w:pPr>
        <w:shd w:val="clear" w:color="auto" w:fill="FFFFFF"/>
        <w:tabs>
          <w:tab w:val="left" w:pos="993"/>
        </w:tabs>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i/>
          <w:sz w:val="27"/>
          <w:szCs w:val="27"/>
          <w:lang w:val="ro-MD"/>
        </w:rPr>
        <w:t>contract de protecție a creditului -</w:t>
      </w:r>
      <w:r w:rsidRPr="00EC0DAE">
        <w:rPr>
          <w:rFonts w:ascii="Times New Roman" w:eastAsia="Times New Roman" w:hAnsi="Times New Roman" w:cs="Times New Roman"/>
          <w:sz w:val="27"/>
          <w:szCs w:val="27"/>
          <w:lang w:val="ro-MD"/>
        </w:rPr>
        <w:t xml:space="preserve"> contract încheiat între inițiator și investitor pentru transferarea riscului de credit al expunerilor securitizate de la inițiator către </w:t>
      </w:r>
      <w:r w:rsidRPr="00EC0DAE">
        <w:rPr>
          <w:rFonts w:ascii="Times New Roman" w:eastAsia="Times New Roman" w:hAnsi="Times New Roman" w:cs="Times New Roman"/>
          <w:sz w:val="27"/>
          <w:szCs w:val="27"/>
          <w:lang w:val="ro-MD"/>
        </w:rPr>
        <w:lastRenderedPageBreak/>
        <w:t>investitor prin utilizarea de instrumente derivate de credit sau de garanții, contract prin care inițiatorul se angajează să plătească investitorului un cuantum, cunoscut ca primă de protecție a creditului, iar investitorul se angajează să plătească inițiatorului un cuantum, cunoscut ca plată pentru protecția creditului în cazul în care are loc unul dintre evenimentele de credit definite în contract;</w:t>
      </w:r>
    </w:p>
    <w:p w14:paraId="19B709CF" w14:textId="77777777" w:rsidR="005966E6" w:rsidRPr="00EC0DAE" w:rsidRDefault="005966E6" w:rsidP="001D2DC3">
      <w:pPr>
        <w:pStyle w:val="Listparagraf"/>
        <w:shd w:val="clear" w:color="auto" w:fill="FFFFFF"/>
        <w:tabs>
          <w:tab w:val="left" w:pos="993"/>
        </w:tabs>
        <w:spacing w:after="0" w:line="240" w:lineRule="auto"/>
        <w:ind w:left="0"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i/>
          <w:sz w:val="27"/>
          <w:szCs w:val="27"/>
          <w:lang w:val="ro-MD"/>
        </w:rPr>
        <w:t>creditor inițial -</w:t>
      </w:r>
      <w:r w:rsidRPr="00EC0DAE">
        <w:rPr>
          <w:rFonts w:ascii="Times New Roman" w:eastAsia="Times New Roman" w:hAnsi="Times New Roman" w:cs="Times New Roman"/>
          <w:sz w:val="27"/>
          <w:szCs w:val="27"/>
          <w:lang w:val="ro-MD"/>
        </w:rPr>
        <w:t xml:space="preserve"> entitate care, fie ea însăși, fie prin intermediul unor entități asociate, direct sau indirect, a încheiat contractul inițial care a creat obligațiile </w:t>
      </w:r>
      <w:r w:rsidR="007177FD" w:rsidRPr="00EC0DAE">
        <w:rPr>
          <w:rFonts w:ascii="Times New Roman" w:eastAsia="Times New Roman" w:hAnsi="Times New Roman" w:cs="Times New Roman"/>
          <w:sz w:val="27"/>
          <w:szCs w:val="27"/>
          <w:lang w:val="ro-MD"/>
        </w:rPr>
        <w:t xml:space="preserve">actuale sau </w:t>
      </w:r>
      <w:r w:rsidRPr="00EC0DAE">
        <w:rPr>
          <w:rFonts w:ascii="Times New Roman" w:eastAsia="Times New Roman" w:hAnsi="Times New Roman" w:cs="Times New Roman"/>
          <w:sz w:val="27"/>
          <w:szCs w:val="27"/>
          <w:lang w:val="ro-MD"/>
        </w:rPr>
        <w:t>potențiale ale debitorului sau ale debitorului potențial, care au determinat expunerile care fac obiectul securitizării;</w:t>
      </w:r>
    </w:p>
    <w:p w14:paraId="1E000099" w14:textId="1B7423B6" w:rsidR="005966E6" w:rsidRPr="00EC0DAE" w:rsidRDefault="005966E6" w:rsidP="001D2DC3">
      <w:pPr>
        <w:pStyle w:val="Listparagraf"/>
        <w:shd w:val="clear" w:color="auto" w:fill="FFFFFF"/>
        <w:tabs>
          <w:tab w:val="left" w:pos="993"/>
        </w:tabs>
        <w:spacing w:after="0" w:line="240" w:lineRule="auto"/>
        <w:ind w:left="0" w:firstLine="709"/>
        <w:jc w:val="both"/>
        <w:rPr>
          <w:rFonts w:ascii="Times New Roman" w:hAnsi="Times New Roman" w:cs="Times New Roman"/>
          <w:sz w:val="27"/>
          <w:szCs w:val="27"/>
          <w:shd w:val="clear" w:color="auto" w:fill="FFFFFF"/>
          <w:lang w:val="ro-MD"/>
        </w:rPr>
      </w:pPr>
      <w:r w:rsidRPr="00EC0DAE">
        <w:rPr>
          <w:rFonts w:ascii="Times New Roman" w:hAnsi="Times New Roman" w:cs="Times New Roman"/>
          <w:i/>
          <w:sz w:val="27"/>
          <w:szCs w:val="27"/>
          <w:shd w:val="clear" w:color="auto" w:fill="FFFFFF"/>
          <w:lang w:val="ro-MD"/>
        </w:rPr>
        <w:t>entitate din sectorul public -</w:t>
      </w:r>
      <w:r w:rsidRPr="00EC0DAE">
        <w:rPr>
          <w:rFonts w:ascii="Times New Roman" w:hAnsi="Times New Roman" w:cs="Times New Roman"/>
          <w:sz w:val="27"/>
          <w:szCs w:val="27"/>
          <w:shd w:val="clear" w:color="auto" w:fill="FFFFFF"/>
          <w:lang w:val="ro-MD"/>
        </w:rPr>
        <w:t xml:space="preserve">  </w:t>
      </w:r>
      <w:r w:rsidR="008877F4" w:rsidRPr="00EC0DAE">
        <w:rPr>
          <w:rFonts w:ascii="Times New Roman" w:hAnsi="Times New Roman" w:cs="Times New Roman"/>
          <w:sz w:val="27"/>
          <w:szCs w:val="27"/>
          <w:shd w:val="clear" w:color="auto" w:fill="FFFFFF"/>
          <w:lang w:val="ro-MD"/>
        </w:rPr>
        <w:t xml:space="preserve">astfel cum este definită în actul normativ al Băncii Naționale a Moldovei </w:t>
      </w:r>
      <w:r w:rsidR="00AD0209" w:rsidRPr="00EC0DAE">
        <w:rPr>
          <w:rFonts w:ascii="Times New Roman" w:hAnsi="Times New Roman" w:cs="Times New Roman"/>
          <w:sz w:val="27"/>
          <w:szCs w:val="27"/>
          <w:shd w:val="clear" w:color="auto" w:fill="FFFFFF"/>
          <w:lang w:val="ro-MD"/>
        </w:rPr>
        <w:t xml:space="preserve">(în </w:t>
      </w:r>
      <w:proofErr w:type="spellStart"/>
      <w:r w:rsidR="00AD0209" w:rsidRPr="00EC0DAE">
        <w:rPr>
          <w:rFonts w:ascii="Times New Roman" w:hAnsi="Times New Roman" w:cs="Times New Roman"/>
          <w:sz w:val="27"/>
          <w:szCs w:val="27"/>
          <w:shd w:val="clear" w:color="auto" w:fill="FFFFFF"/>
          <w:lang w:val="ro-MD"/>
        </w:rPr>
        <w:t>contunuare</w:t>
      </w:r>
      <w:proofErr w:type="spellEnd"/>
      <w:r w:rsidR="00AD0209" w:rsidRPr="00EC0DAE">
        <w:rPr>
          <w:rFonts w:ascii="Times New Roman" w:hAnsi="Times New Roman" w:cs="Times New Roman"/>
          <w:sz w:val="27"/>
          <w:szCs w:val="27"/>
          <w:shd w:val="clear" w:color="auto" w:fill="FFFFFF"/>
          <w:lang w:val="ro-MD"/>
        </w:rPr>
        <w:t xml:space="preserve"> </w:t>
      </w:r>
      <w:r w:rsidR="00AD0209" w:rsidRPr="00EC0DAE">
        <w:rPr>
          <w:rFonts w:ascii="Times New Roman" w:eastAsia="Times New Roman" w:hAnsi="Times New Roman" w:cs="Times New Roman"/>
          <w:sz w:val="27"/>
          <w:szCs w:val="27"/>
          <w:lang w:val="ro-MD"/>
        </w:rPr>
        <w:t xml:space="preserve">– BNM) </w:t>
      </w:r>
      <w:r w:rsidR="008877F4" w:rsidRPr="00EC0DAE">
        <w:rPr>
          <w:rFonts w:ascii="Times New Roman" w:hAnsi="Times New Roman" w:cs="Times New Roman"/>
          <w:sz w:val="27"/>
          <w:szCs w:val="27"/>
          <w:shd w:val="clear" w:color="auto" w:fill="FFFFFF"/>
          <w:lang w:val="ro-MD"/>
        </w:rPr>
        <w:t>aferent tratamentului riscului de credit pentru bănci</w:t>
      </w:r>
      <w:r w:rsidR="007177FD" w:rsidRPr="00EC0DAE">
        <w:rPr>
          <w:rFonts w:ascii="Times New Roman" w:hAnsi="Times New Roman" w:cs="Times New Roman"/>
          <w:sz w:val="27"/>
          <w:szCs w:val="27"/>
          <w:shd w:val="clear" w:color="auto" w:fill="FFFFFF"/>
          <w:lang w:val="ro-MD"/>
        </w:rPr>
        <w:t>;</w:t>
      </w:r>
    </w:p>
    <w:p w14:paraId="0123C27B" w14:textId="77777777" w:rsidR="00B70058" w:rsidRPr="00EC0DAE" w:rsidRDefault="00B70058" w:rsidP="001D2DC3">
      <w:pPr>
        <w:pStyle w:val="Listparagraf"/>
        <w:shd w:val="clear" w:color="auto" w:fill="FFFFFF"/>
        <w:tabs>
          <w:tab w:val="left" w:pos="993"/>
        </w:tabs>
        <w:spacing w:after="0" w:line="240" w:lineRule="auto"/>
        <w:ind w:left="0" w:firstLine="709"/>
        <w:jc w:val="both"/>
        <w:rPr>
          <w:rFonts w:ascii="Times New Roman" w:eastAsia="Times New Roman" w:hAnsi="Times New Roman" w:cs="Times New Roman"/>
          <w:sz w:val="27"/>
          <w:szCs w:val="27"/>
          <w:lang w:val="ro-MD" w:eastAsia="ro-MD"/>
        </w:rPr>
      </w:pPr>
      <w:r w:rsidRPr="00EC0DAE">
        <w:rPr>
          <w:rFonts w:ascii="Times New Roman" w:eastAsia="Times New Roman" w:hAnsi="Times New Roman" w:cs="Times New Roman"/>
          <w:i/>
          <w:sz w:val="27"/>
          <w:szCs w:val="27"/>
          <w:lang w:val="ro-MD" w:eastAsia="ro-MD"/>
        </w:rPr>
        <w:t>entitate special constituită în scopul securitizării</w:t>
      </w:r>
      <w:r w:rsidRPr="00EC0DAE">
        <w:rPr>
          <w:rFonts w:ascii="Times New Roman" w:eastAsia="Times New Roman" w:hAnsi="Times New Roman" w:cs="Times New Roman"/>
          <w:sz w:val="27"/>
          <w:szCs w:val="27"/>
          <w:lang w:val="ro-MD" w:eastAsia="ro-MD"/>
        </w:rPr>
        <w:t xml:space="preserve"> </w:t>
      </w:r>
      <w:r w:rsidR="00B42DD7" w:rsidRPr="00EC0DAE">
        <w:rPr>
          <w:rFonts w:ascii="Times New Roman" w:eastAsia="Times New Roman" w:hAnsi="Times New Roman" w:cs="Times New Roman"/>
          <w:sz w:val="27"/>
          <w:szCs w:val="27"/>
          <w:lang w:val="ro-MD" w:eastAsia="ro-MD"/>
        </w:rPr>
        <w:t xml:space="preserve">(în </w:t>
      </w:r>
      <w:proofErr w:type="spellStart"/>
      <w:r w:rsidR="00B42DD7" w:rsidRPr="00EC0DAE">
        <w:rPr>
          <w:rFonts w:ascii="Times New Roman" w:eastAsia="Times New Roman" w:hAnsi="Times New Roman" w:cs="Times New Roman"/>
          <w:sz w:val="27"/>
          <w:szCs w:val="27"/>
          <w:lang w:val="ro-MD" w:eastAsia="ro-MD"/>
        </w:rPr>
        <w:t>continare</w:t>
      </w:r>
      <w:proofErr w:type="spellEnd"/>
      <w:r w:rsidR="00B42DD7" w:rsidRPr="00EC0DAE">
        <w:rPr>
          <w:rFonts w:ascii="Times New Roman" w:eastAsia="Times New Roman" w:hAnsi="Times New Roman" w:cs="Times New Roman"/>
          <w:sz w:val="27"/>
          <w:szCs w:val="27"/>
          <w:lang w:val="ro-MD" w:eastAsia="ro-MD"/>
        </w:rPr>
        <w:t xml:space="preserve"> –</w:t>
      </w:r>
      <w:r w:rsidRPr="00EC0DAE">
        <w:rPr>
          <w:rFonts w:ascii="Times New Roman" w:eastAsia="Times New Roman" w:hAnsi="Times New Roman" w:cs="Times New Roman"/>
          <w:sz w:val="27"/>
          <w:szCs w:val="27"/>
          <w:lang w:val="ro-MD" w:eastAsia="ro-MD"/>
        </w:rPr>
        <w:t xml:space="preserve"> </w:t>
      </w:r>
      <w:r w:rsidRPr="00EC0DAE">
        <w:rPr>
          <w:rFonts w:ascii="Times New Roman" w:eastAsia="Times New Roman" w:hAnsi="Times New Roman" w:cs="Times New Roman"/>
          <w:i/>
          <w:sz w:val="27"/>
          <w:szCs w:val="27"/>
          <w:lang w:val="ro-MD" w:eastAsia="ro-MD"/>
        </w:rPr>
        <w:t>SSPE</w:t>
      </w:r>
      <w:r w:rsidR="00B42DD7" w:rsidRPr="00EC0DAE">
        <w:rPr>
          <w:rFonts w:ascii="Times New Roman" w:eastAsia="Times New Roman" w:hAnsi="Times New Roman" w:cs="Times New Roman"/>
          <w:sz w:val="27"/>
          <w:szCs w:val="27"/>
          <w:lang w:val="ro-MD" w:eastAsia="ro-MD"/>
        </w:rPr>
        <w:t>)</w:t>
      </w:r>
      <w:r w:rsidR="00EE7DFC" w:rsidRPr="00EC0DAE">
        <w:rPr>
          <w:rFonts w:ascii="Times New Roman" w:eastAsia="Times New Roman" w:hAnsi="Times New Roman" w:cs="Times New Roman"/>
          <w:sz w:val="27"/>
          <w:szCs w:val="27"/>
          <w:lang w:val="ro-MD" w:eastAsia="ro-MD"/>
        </w:rPr>
        <w:t xml:space="preserve"> – o societate,</w:t>
      </w:r>
      <w:r w:rsidRPr="00EC0DAE">
        <w:rPr>
          <w:rFonts w:ascii="Times New Roman" w:eastAsia="Times New Roman" w:hAnsi="Times New Roman" w:cs="Times New Roman"/>
          <w:sz w:val="27"/>
          <w:szCs w:val="27"/>
          <w:lang w:val="ro-MD" w:eastAsia="ro-MD"/>
        </w:rPr>
        <w:t xml:space="preserve"> alta decât un inițiator sau un sponsor, constituită în scopul de a desfășura una sau mai multe securitizări, ale cărei activități se limitează la cele corespunzătoare pentru realizarea obiectivului menționat, și a cărei structură are rolul de a izola obligațiile SSPE de cele ale inițiatorului;</w:t>
      </w:r>
    </w:p>
    <w:p w14:paraId="53E89471" w14:textId="77777777" w:rsidR="0020314A" w:rsidRPr="00EC0DAE" w:rsidRDefault="0020314A" w:rsidP="001D2DC3">
      <w:pPr>
        <w:pStyle w:val="Listparagraf"/>
        <w:shd w:val="clear" w:color="auto" w:fill="FFFFFF"/>
        <w:tabs>
          <w:tab w:val="left" w:pos="993"/>
        </w:tabs>
        <w:spacing w:after="0" w:line="240" w:lineRule="auto"/>
        <w:ind w:left="0" w:firstLine="709"/>
        <w:jc w:val="both"/>
        <w:rPr>
          <w:rFonts w:ascii="Times New Roman" w:eastAsia="Times New Roman" w:hAnsi="Times New Roman" w:cs="Times New Roman"/>
          <w:sz w:val="27"/>
          <w:szCs w:val="27"/>
          <w:lang w:val="ro-MD" w:eastAsia="ro-MD"/>
        </w:rPr>
      </w:pPr>
      <w:r w:rsidRPr="00EC0DAE">
        <w:rPr>
          <w:rFonts w:ascii="Times New Roman" w:eastAsia="Times New Roman" w:hAnsi="Times New Roman" w:cs="Times New Roman"/>
          <w:i/>
          <w:sz w:val="27"/>
          <w:szCs w:val="27"/>
          <w:lang w:val="ro-MD"/>
        </w:rPr>
        <w:t>expunere neperformantă</w:t>
      </w:r>
      <w:r w:rsidRPr="00EC0DAE">
        <w:rPr>
          <w:rFonts w:ascii="Times New Roman" w:eastAsia="Times New Roman" w:hAnsi="Times New Roman" w:cs="Times New Roman"/>
          <w:sz w:val="27"/>
          <w:szCs w:val="27"/>
          <w:lang w:val="ro-MD"/>
        </w:rPr>
        <w:t xml:space="preserve"> (în continuare – </w:t>
      </w:r>
      <w:r w:rsidRPr="00EC0DAE">
        <w:rPr>
          <w:rFonts w:ascii="Times New Roman" w:eastAsia="Times New Roman" w:hAnsi="Times New Roman" w:cs="Times New Roman"/>
          <w:i/>
          <w:sz w:val="27"/>
          <w:szCs w:val="27"/>
          <w:lang w:val="ro-MD"/>
        </w:rPr>
        <w:t>NPE</w:t>
      </w:r>
      <w:r w:rsidRPr="00EC0DAE">
        <w:rPr>
          <w:rFonts w:ascii="Times New Roman" w:eastAsia="Times New Roman" w:hAnsi="Times New Roman" w:cs="Times New Roman"/>
          <w:sz w:val="27"/>
          <w:szCs w:val="27"/>
          <w:lang w:val="ro-MD"/>
        </w:rPr>
        <w:t>)</w:t>
      </w:r>
      <w:r w:rsidR="00856430" w:rsidRPr="00EC0DAE">
        <w:rPr>
          <w:rFonts w:ascii="Times New Roman" w:eastAsia="Times New Roman" w:hAnsi="Times New Roman" w:cs="Times New Roman"/>
          <w:sz w:val="27"/>
          <w:szCs w:val="27"/>
          <w:lang w:val="ro-MD"/>
        </w:rPr>
        <w:t xml:space="preserve"> </w:t>
      </w:r>
      <w:r w:rsidR="004A23FD" w:rsidRPr="00EC0DAE">
        <w:rPr>
          <w:rFonts w:ascii="Times New Roman" w:eastAsia="Times New Roman" w:hAnsi="Times New Roman" w:cs="Times New Roman"/>
          <w:b/>
          <w:sz w:val="27"/>
          <w:szCs w:val="27"/>
          <w:lang w:val="ro-MD" w:eastAsia="ro-MD"/>
        </w:rPr>
        <w:t xml:space="preserve">- </w:t>
      </w:r>
      <w:r w:rsidRPr="00EC0DAE">
        <w:rPr>
          <w:rFonts w:ascii="Times New Roman" w:eastAsia="Times New Roman" w:hAnsi="Times New Roman" w:cs="Times New Roman"/>
          <w:sz w:val="27"/>
          <w:szCs w:val="27"/>
          <w:lang w:val="ro-MD" w:eastAsia="ro-MD"/>
        </w:rPr>
        <w:t>o expunere care îndeplinește oricare din următoarele condiții:</w:t>
      </w:r>
    </w:p>
    <w:p w14:paraId="1C938FE4" w14:textId="77777777" w:rsidR="0020314A" w:rsidRPr="00EC0DAE" w:rsidRDefault="0020314A" w:rsidP="001D2DC3">
      <w:pPr>
        <w:pStyle w:val="norm"/>
        <w:numPr>
          <w:ilvl w:val="1"/>
          <w:numId w:val="40"/>
        </w:numPr>
        <w:shd w:val="clear" w:color="auto" w:fill="FFFFFF"/>
        <w:tabs>
          <w:tab w:val="left" w:pos="993"/>
        </w:tabs>
        <w:spacing w:before="0" w:beforeAutospacing="0" w:after="0" w:afterAutospacing="0"/>
        <w:ind w:left="0" w:firstLine="709"/>
        <w:jc w:val="both"/>
        <w:rPr>
          <w:sz w:val="27"/>
          <w:szCs w:val="27"/>
          <w:lang w:val="ro-MD"/>
        </w:rPr>
      </w:pPr>
      <w:r w:rsidRPr="00EC0DAE">
        <w:rPr>
          <w:sz w:val="27"/>
          <w:szCs w:val="27"/>
          <w:lang w:val="ro-MD"/>
        </w:rPr>
        <w:t>o expunere care este considerată a fi în stare de nerambursare, atunci când:</w:t>
      </w:r>
    </w:p>
    <w:p w14:paraId="6403DECA" w14:textId="77777777" w:rsidR="0020314A" w:rsidRPr="00EC0DAE" w:rsidRDefault="0020314A" w:rsidP="001D2DC3">
      <w:pPr>
        <w:pStyle w:val="norm"/>
        <w:numPr>
          <w:ilvl w:val="2"/>
          <w:numId w:val="40"/>
        </w:numPr>
        <w:shd w:val="clear" w:color="auto" w:fill="FFFFFF"/>
        <w:tabs>
          <w:tab w:val="left" w:pos="993"/>
        </w:tabs>
        <w:spacing w:before="0" w:beforeAutospacing="0" w:after="0" w:afterAutospacing="0"/>
        <w:ind w:left="0" w:firstLine="993"/>
        <w:jc w:val="both"/>
        <w:rPr>
          <w:sz w:val="27"/>
          <w:szCs w:val="27"/>
          <w:lang w:val="ro-MD"/>
        </w:rPr>
      </w:pPr>
      <w:r w:rsidRPr="00EC0DAE">
        <w:rPr>
          <w:sz w:val="27"/>
          <w:szCs w:val="27"/>
          <w:lang w:val="ro-MD"/>
        </w:rPr>
        <w:t>instituția consideră că, în lipsa recurgerii la măsuri precum executarea garanț</w:t>
      </w:r>
      <w:r w:rsidR="008877F4" w:rsidRPr="00EC0DAE">
        <w:rPr>
          <w:sz w:val="27"/>
          <w:szCs w:val="27"/>
          <w:lang w:val="ro-MD"/>
        </w:rPr>
        <w:t>i</w:t>
      </w:r>
      <w:r w:rsidRPr="00EC0DAE">
        <w:rPr>
          <w:sz w:val="27"/>
          <w:szCs w:val="27"/>
          <w:lang w:val="ro-MD"/>
        </w:rPr>
        <w:t>ei, este improbabil ca debitorul să-și achite în întregime obligațiile din credite față de instituție, de întreprinderea-mamă sau de oricare din filialele acesteia; sau</w:t>
      </w:r>
    </w:p>
    <w:p w14:paraId="0386D7BC" w14:textId="77777777" w:rsidR="0020314A" w:rsidRPr="00EC0DAE" w:rsidRDefault="0020314A" w:rsidP="001D2DC3">
      <w:pPr>
        <w:pStyle w:val="norm"/>
        <w:numPr>
          <w:ilvl w:val="2"/>
          <w:numId w:val="40"/>
        </w:numPr>
        <w:shd w:val="clear" w:color="auto" w:fill="FFFFFF"/>
        <w:tabs>
          <w:tab w:val="left" w:pos="993"/>
        </w:tabs>
        <w:spacing w:before="0" w:beforeAutospacing="0" w:after="0" w:afterAutospacing="0"/>
        <w:ind w:left="0" w:firstLine="993"/>
        <w:jc w:val="both"/>
        <w:rPr>
          <w:sz w:val="27"/>
          <w:szCs w:val="27"/>
          <w:lang w:val="ro-MD"/>
        </w:rPr>
      </w:pPr>
      <w:r w:rsidRPr="00EC0DAE">
        <w:rPr>
          <w:sz w:val="27"/>
          <w:szCs w:val="27"/>
          <w:lang w:val="ro-MD"/>
        </w:rPr>
        <w:t>întârzierea la plată a debitorului a depășit 90 de zile pentru oricare din obligațiile semnificative din credite față de instituție, de întreprinderea-mamă sau de oricare dintre filialele acesteia.</w:t>
      </w:r>
    </w:p>
    <w:p w14:paraId="670EED6F" w14:textId="77777777" w:rsidR="0020314A" w:rsidRPr="00EC0DAE" w:rsidRDefault="0020314A" w:rsidP="001D2DC3">
      <w:pPr>
        <w:pStyle w:val="Listparagraf"/>
        <w:numPr>
          <w:ilvl w:val="1"/>
          <w:numId w:val="40"/>
        </w:numPr>
        <w:shd w:val="clear" w:color="auto" w:fill="FFFFFF"/>
        <w:tabs>
          <w:tab w:val="left" w:pos="993"/>
        </w:tabs>
        <w:spacing w:after="0" w:line="240" w:lineRule="auto"/>
        <w:ind w:left="0" w:firstLine="709"/>
        <w:jc w:val="both"/>
        <w:rPr>
          <w:rFonts w:ascii="Times New Roman" w:eastAsia="Times New Roman" w:hAnsi="Times New Roman" w:cs="Times New Roman"/>
          <w:sz w:val="27"/>
          <w:szCs w:val="27"/>
          <w:lang w:val="ro-MD" w:eastAsia="ro-MD"/>
        </w:rPr>
      </w:pPr>
      <w:r w:rsidRPr="00EC0DAE">
        <w:rPr>
          <w:rFonts w:ascii="Times New Roman" w:eastAsia="Times New Roman" w:hAnsi="Times New Roman" w:cs="Times New Roman"/>
          <w:sz w:val="27"/>
          <w:szCs w:val="27"/>
          <w:lang w:val="ro-MD" w:eastAsia="ro-MD"/>
        </w:rPr>
        <w:t>o expunere care este considerată a fi depreciată în conformitate cu cadrul contabil aplicabil;</w:t>
      </w:r>
    </w:p>
    <w:p w14:paraId="42B7A69F" w14:textId="77777777" w:rsidR="0020314A" w:rsidRPr="00EC0DAE" w:rsidRDefault="0020314A" w:rsidP="001D2DC3">
      <w:pPr>
        <w:pStyle w:val="Listparagraf"/>
        <w:numPr>
          <w:ilvl w:val="1"/>
          <w:numId w:val="40"/>
        </w:numPr>
        <w:shd w:val="clear" w:color="auto" w:fill="FFFFFF"/>
        <w:tabs>
          <w:tab w:val="left" w:pos="993"/>
        </w:tabs>
        <w:spacing w:after="0" w:line="240" w:lineRule="auto"/>
        <w:ind w:left="0" w:firstLine="709"/>
        <w:jc w:val="both"/>
        <w:rPr>
          <w:rFonts w:ascii="Times New Roman" w:eastAsia="Times New Roman" w:hAnsi="Times New Roman" w:cs="Times New Roman"/>
          <w:sz w:val="27"/>
          <w:szCs w:val="27"/>
          <w:lang w:val="ro-MD" w:eastAsia="ro-MD"/>
        </w:rPr>
      </w:pPr>
      <w:r w:rsidRPr="00EC0DAE">
        <w:rPr>
          <w:rFonts w:ascii="Times New Roman" w:eastAsia="Times New Roman" w:hAnsi="Times New Roman" w:cs="Times New Roman"/>
          <w:sz w:val="27"/>
          <w:szCs w:val="27"/>
          <w:lang w:val="ro-MD" w:eastAsia="ro-MD"/>
        </w:rPr>
        <w:t>o expunere supusă unei perioade de probă, atunci când sunt acordate măsuri suplimentare de restructurare datorate dificultăților financiare sau când expunerea devine restantă cu peste 30 de zile. Perioada de probă se aplică până când:</w:t>
      </w:r>
    </w:p>
    <w:p w14:paraId="1A7FFFCD" w14:textId="77777777" w:rsidR="0020314A" w:rsidRPr="00EC0DAE" w:rsidRDefault="0020314A" w:rsidP="001D2DC3">
      <w:pPr>
        <w:pStyle w:val="norm"/>
        <w:numPr>
          <w:ilvl w:val="2"/>
          <w:numId w:val="40"/>
        </w:numPr>
        <w:shd w:val="clear" w:color="auto" w:fill="FFFFFF"/>
        <w:tabs>
          <w:tab w:val="left" w:pos="993"/>
        </w:tabs>
        <w:spacing w:before="0" w:beforeAutospacing="0" w:after="0" w:afterAutospacing="0"/>
        <w:ind w:left="0" w:firstLine="993"/>
        <w:jc w:val="both"/>
        <w:rPr>
          <w:sz w:val="27"/>
          <w:szCs w:val="27"/>
          <w:lang w:val="ro-MD"/>
        </w:rPr>
      </w:pPr>
      <w:r w:rsidRPr="00EC0DAE">
        <w:rPr>
          <w:sz w:val="27"/>
          <w:szCs w:val="27"/>
          <w:lang w:val="ro-MD"/>
        </w:rPr>
        <w:t>au trecut cel puțin doi ani de la data la care expunerea căreia i s-au aplicat măsuri de restructurare datorate dificultăților financiare a fost reclasificată drept performantă;</w:t>
      </w:r>
    </w:p>
    <w:p w14:paraId="3B850D60" w14:textId="77777777" w:rsidR="0020314A" w:rsidRPr="00EC0DAE" w:rsidRDefault="0020314A" w:rsidP="001D2DC3">
      <w:pPr>
        <w:pStyle w:val="Listparagraf"/>
        <w:numPr>
          <w:ilvl w:val="2"/>
          <w:numId w:val="40"/>
        </w:numPr>
        <w:shd w:val="clear" w:color="auto" w:fill="FFFFFF"/>
        <w:tabs>
          <w:tab w:val="left" w:pos="993"/>
        </w:tabs>
        <w:spacing w:after="0" w:line="240" w:lineRule="auto"/>
        <w:ind w:left="0" w:firstLine="993"/>
        <w:jc w:val="both"/>
        <w:rPr>
          <w:rFonts w:ascii="Times New Roman" w:eastAsia="Times New Roman" w:hAnsi="Times New Roman" w:cs="Times New Roman"/>
          <w:sz w:val="27"/>
          <w:szCs w:val="27"/>
          <w:lang w:val="ro-MD" w:eastAsia="ro-MD"/>
        </w:rPr>
      </w:pPr>
      <w:r w:rsidRPr="00EC0DAE">
        <w:rPr>
          <w:rFonts w:ascii="Times New Roman" w:eastAsia="Times New Roman" w:hAnsi="Times New Roman" w:cs="Times New Roman"/>
          <w:sz w:val="27"/>
          <w:szCs w:val="27"/>
          <w:lang w:val="ro-MD" w:eastAsia="ro-MD"/>
        </w:rPr>
        <w:t>pe parcursul a cel puțin jumătate din perioada de probă la care a fost supusă expunerea s-au efectuat plăți regulate și la timp care au dus la plata unui sume agregate substanțiale aferente principalului sau dobânzii;</w:t>
      </w:r>
    </w:p>
    <w:p w14:paraId="7A5EF4A9" w14:textId="77777777" w:rsidR="0020314A" w:rsidRPr="00EC0DAE" w:rsidRDefault="0020314A" w:rsidP="001D2DC3">
      <w:pPr>
        <w:pStyle w:val="Listparagraf"/>
        <w:numPr>
          <w:ilvl w:val="2"/>
          <w:numId w:val="40"/>
        </w:numPr>
        <w:shd w:val="clear" w:color="auto" w:fill="FFFFFF"/>
        <w:tabs>
          <w:tab w:val="left" w:pos="993"/>
        </w:tabs>
        <w:spacing w:after="0" w:line="240" w:lineRule="auto"/>
        <w:ind w:left="0" w:firstLine="993"/>
        <w:jc w:val="both"/>
        <w:rPr>
          <w:rFonts w:ascii="Times New Roman" w:eastAsia="Times New Roman" w:hAnsi="Times New Roman" w:cs="Times New Roman"/>
          <w:sz w:val="27"/>
          <w:szCs w:val="27"/>
          <w:lang w:val="ro-MD" w:eastAsia="ro-MD"/>
        </w:rPr>
      </w:pPr>
      <w:r w:rsidRPr="00EC0DAE">
        <w:rPr>
          <w:rFonts w:ascii="Times New Roman" w:eastAsia="Times New Roman" w:hAnsi="Times New Roman" w:cs="Times New Roman"/>
          <w:sz w:val="27"/>
          <w:szCs w:val="27"/>
          <w:lang w:val="ro-MD" w:eastAsia="ro-MD"/>
        </w:rPr>
        <w:t>niciuna dintre expunerile față de debitor nu este restantă cu peste 30 de zile.</w:t>
      </w:r>
    </w:p>
    <w:p w14:paraId="27DD00F7" w14:textId="77777777" w:rsidR="0020314A" w:rsidRPr="00EC0DAE" w:rsidRDefault="0020314A" w:rsidP="001D2DC3">
      <w:pPr>
        <w:pStyle w:val="Listparagraf"/>
        <w:numPr>
          <w:ilvl w:val="1"/>
          <w:numId w:val="40"/>
        </w:numPr>
        <w:shd w:val="clear" w:color="auto" w:fill="FFFFFF"/>
        <w:tabs>
          <w:tab w:val="left" w:pos="993"/>
        </w:tabs>
        <w:spacing w:after="0" w:line="240" w:lineRule="auto"/>
        <w:ind w:left="0" w:firstLine="709"/>
        <w:jc w:val="both"/>
        <w:rPr>
          <w:rFonts w:ascii="Times New Roman" w:eastAsia="Times New Roman" w:hAnsi="Times New Roman" w:cs="Times New Roman"/>
          <w:sz w:val="27"/>
          <w:szCs w:val="27"/>
          <w:lang w:val="ro-MD" w:eastAsia="ro-MD"/>
        </w:rPr>
      </w:pPr>
      <w:r w:rsidRPr="00EC0DAE">
        <w:rPr>
          <w:rFonts w:ascii="Times New Roman" w:eastAsia="Times New Roman" w:hAnsi="Times New Roman" w:cs="Times New Roman"/>
          <w:sz w:val="27"/>
          <w:szCs w:val="27"/>
          <w:lang w:val="ro-MD" w:eastAsia="ro-MD"/>
        </w:rPr>
        <w:t>o expunere sub forma unui angajament care, dacă ar fi tras sau utilizat în alt mod, probabil nu ar fi restituit în întregime fără executarea garanțiilor reale;</w:t>
      </w:r>
    </w:p>
    <w:p w14:paraId="647ACA16" w14:textId="77777777" w:rsidR="0020314A" w:rsidRPr="00EC0DAE" w:rsidRDefault="0020314A" w:rsidP="001D2DC3">
      <w:pPr>
        <w:pStyle w:val="Listparagraf"/>
        <w:numPr>
          <w:ilvl w:val="1"/>
          <w:numId w:val="40"/>
        </w:numPr>
        <w:shd w:val="clear" w:color="auto" w:fill="FFFFFF"/>
        <w:tabs>
          <w:tab w:val="left" w:pos="993"/>
        </w:tabs>
        <w:spacing w:after="0" w:line="240" w:lineRule="auto"/>
        <w:ind w:left="0" w:firstLine="709"/>
        <w:jc w:val="both"/>
        <w:rPr>
          <w:rFonts w:ascii="Times New Roman" w:eastAsia="Times New Roman" w:hAnsi="Times New Roman" w:cs="Times New Roman"/>
          <w:sz w:val="27"/>
          <w:szCs w:val="27"/>
          <w:lang w:val="ro-MD" w:eastAsia="ro-MD"/>
        </w:rPr>
      </w:pPr>
      <w:r w:rsidRPr="00EC0DAE">
        <w:rPr>
          <w:rFonts w:ascii="Times New Roman" w:eastAsia="Times New Roman" w:hAnsi="Times New Roman" w:cs="Times New Roman"/>
          <w:sz w:val="27"/>
          <w:szCs w:val="27"/>
          <w:lang w:val="ro-MD" w:eastAsia="ro-MD"/>
        </w:rPr>
        <w:t xml:space="preserve">o expunere sub forma unei garanții financiare care este susceptibilă de a fi exercitată de beneficiarul garanției, inclusiv atunci când expunerea garantată suport îndeplinește criteriile pentru a fi </w:t>
      </w:r>
      <w:r w:rsidR="00580ED2" w:rsidRPr="00EC0DAE">
        <w:rPr>
          <w:rFonts w:ascii="Times New Roman" w:eastAsia="Times New Roman" w:hAnsi="Times New Roman" w:cs="Times New Roman"/>
          <w:sz w:val="27"/>
          <w:szCs w:val="27"/>
          <w:lang w:val="ro-MD" w:eastAsia="ro-MD"/>
        </w:rPr>
        <w:t>considerată drept neperformantă;</w:t>
      </w:r>
    </w:p>
    <w:p w14:paraId="55A79D56" w14:textId="77777777" w:rsidR="0020314A" w:rsidRPr="00EC0DAE" w:rsidRDefault="0020314A" w:rsidP="001D2DC3">
      <w:pPr>
        <w:pStyle w:val="Listparagraf"/>
        <w:shd w:val="clear" w:color="auto" w:fill="FFFFFF"/>
        <w:tabs>
          <w:tab w:val="left" w:pos="993"/>
        </w:tabs>
        <w:spacing w:after="0" w:line="240" w:lineRule="auto"/>
        <w:ind w:left="0"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i/>
          <w:sz w:val="27"/>
          <w:szCs w:val="27"/>
          <w:lang w:val="ro-MD"/>
        </w:rPr>
        <w:t>expunere reînnoibilă</w:t>
      </w:r>
      <w:r w:rsidRPr="00EC0DAE">
        <w:rPr>
          <w:rFonts w:ascii="Times New Roman" w:eastAsia="Times New Roman" w:hAnsi="Times New Roman" w:cs="Times New Roman"/>
          <w:sz w:val="27"/>
          <w:szCs w:val="27"/>
          <w:lang w:val="ro-MD"/>
        </w:rPr>
        <w:t xml:space="preserve"> - expunere în cadrul căreia soldurile rămase de rambursat ale debitorilor pot fluctua, până la o limită convenită, în funcție de deciziile acestora de a lua cu împrumut și de a rambursa;</w:t>
      </w:r>
    </w:p>
    <w:p w14:paraId="1A4BC2F0" w14:textId="20DBC703" w:rsidR="001E5ADF" w:rsidRPr="00EC0DAE" w:rsidRDefault="00540D8F" w:rsidP="001D2DC3">
      <w:pPr>
        <w:pStyle w:val="Listparagraf"/>
        <w:shd w:val="clear" w:color="auto" w:fill="FFFFFF"/>
        <w:tabs>
          <w:tab w:val="left" w:pos="993"/>
        </w:tabs>
        <w:spacing w:after="0" w:line="240" w:lineRule="auto"/>
        <w:ind w:left="0"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i/>
          <w:iCs/>
          <w:sz w:val="27"/>
          <w:szCs w:val="27"/>
          <w:lang w:val="ro-MD"/>
        </w:rPr>
        <w:t>factori de durabilitate</w:t>
      </w:r>
      <w:r w:rsidRPr="00EC0DAE">
        <w:rPr>
          <w:rFonts w:ascii="Times New Roman" w:eastAsia="Times New Roman" w:hAnsi="Times New Roman" w:cs="Times New Roman"/>
          <w:sz w:val="27"/>
          <w:szCs w:val="27"/>
          <w:lang w:val="ro-MD"/>
        </w:rPr>
        <w:t xml:space="preserve"> – </w:t>
      </w:r>
      <w:r w:rsidR="003D5B06" w:rsidRPr="00EC0DAE">
        <w:rPr>
          <w:rFonts w:ascii="Times New Roman" w:eastAsia="Times New Roman" w:hAnsi="Times New Roman" w:cs="Times New Roman"/>
          <w:sz w:val="27"/>
          <w:szCs w:val="27"/>
          <w:lang w:val="ro-MD"/>
        </w:rPr>
        <w:t>astfel cum este definit în actele normative ale Comisiei Naționale a Pieței Financiare</w:t>
      </w:r>
      <w:r w:rsidR="00354A76" w:rsidRPr="00EC0DAE">
        <w:rPr>
          <w:rFonts w:ascii="Times New Roman" w:eastAsia="Times New Roman" w:hAnsi="Times New Roman" w:cs="Times New Roman"/>
          <w:sz w:val="27"/>
          <w:szCs w:val="27"/>
          <w:lang w:val="ro-MD"/>
        </w:rPr>
        <w:t xml:space="preserve"> (în </w:t>
      </w:r>
      <w:proofErr w:type="spellStart"/>
      <w:r w:rsidR="00354A76" w:rsidRPr="00EC0DAE">
        <w:rPr>
          <w:rFonts w:ascii="Times New Roman" w:eastAsia="Times New Roman" w:hAnsi="Times New Roman" w:cs="Times New Roman"/>
          <w:sz w:val="27"/>
          <w:szCs w:val="27"/>
          <w:lang w:val="ro-MD"/>
        </w:rPr>
        <w:t>continare</w:t>
      </w:r>
      <w:proofErr w:type="spellEnd"/>
      <w:r w:rsidR="00354A76" w:rsidRPr="00EC0DAE">
        <w:rPr>
          <w:rFonts w:ascii="Times New Roman" w:eastAsia="Times New Roman" w:hAnsi="Times New Roman" w:cs="Times New Roman"/>
          <w:sz w:val="27"/>
          <w:szCs w:val="27"/>
          <w:lang w:val="ro-MD"/>
        </w:rPr>
        <w:t xml:space="preserve"> – CNPF)</w:t>
      </w:r>
      <w:r w:rsidRPr="00EC0DAE">
        <w:rPr>
          <w:rFonts w:ascii="Times New Roman" w:eastAsia="Times New Roman" w:hAnsi="Times New Roman" w:cs="Times New Roman"/>
          <w:sz w:val="27"/>
          <w:szCs w:val="27"/>
          <w:lang w:val="ro-MD"/>
        </w:rPr>
        <w:t>;</w:t>
      </w:r>
    </w:p>
    <w:p w14:paraId="67822ABB" w14:textId="624C13AF" w:rsidR="00540D8F" w:rsidRPr="00EC0DAE" w:rsidRDefault="00540D8F" w:rsidP="001D2DC3">
      <w:pPr>
        <w:pStyle w:val="Listparagraf"/>
        <w:shd w:val="clear" w:color="auto" w:fill="FFFFFF"/>
        <w:tabs>
          <w:tab w:val="left" w:pos="1134"/>
        </w:tabs>
        <w:spacing w:after="0" w:line="240" w:lineRule="auto"/>
        <w:ind w:left="0"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i/>
          <w:sz w:val="27"/>
          <w:szCs w:val="27"/>
          <w:lang w:val="ro-MD"/>
        </w:rPr>
        <w:lastRenderedPageBreak/>
        <w:t>facilitate de lichiditate -</w:t>
      </w:r>
      <w:r w:rsidRPr="00EC0DAE">
        <w:rPr>
          <w:rFonts w:ascii="Times New Roman" w:eastAsia="Times New Roman" w:hAnsi="Times New Roman" w:cs="Times New Roman"/>
          <w:sz w:val="27"/>
          <w:szCs w:val="27"/>
          <w:lang w:val="ro-MD"/>
        </w:rPr>
        <w:t xml:space="preserve"> poziția din securitizare care provine dintr-un acord contractual de finanțare care vizează asigur</w:t>
      </w:r>
      <w:r w:rsidR="003D5B06" w:rsidRPr="00EC0DAE">
        <w:rPr>
          <w:rFonts w:ascii="Times New Roman" w:eastAsia="Times New Roman" w:hAnsi="Times New Roman" w:cs="Times New Roman"/>
          <w:sz w:val="27"/>
          <w:szCs w:val="27"/>
          <w:lang w:val="ro-MD"/>
        </w:rPr>
        <w:t>ar</w:t>
      </w:r>
      <w:r w:rsidRPr="00EC0DAE">
        <w:rPr>
          <w:rFonts w:ascii="Times New Roman" w:eastAsia="Times New Roman" w:hAnsi="Times New Roman" w:cs="Times New Roman"/>
          <w:sz w:val="27"/>
          <w:szCs w:val="27"/>
          <w:lang w:val="ro-MD"/>
        </w:rPr>
        <w:t>e</w:t>
      </w:r>
      <w:r w:rsidR="003D5B06" w:rsidRPr="00EC0DAE">
        <w:rPr>
          <w:rFonts w:ascii="Times New Roman" w:eastAsia="Times New Roman" w:hAnsi="Times New Roman" w:cs="Times New Roman"/>
          <w:sz w:val="27"/>
          <w:szCs w:val="27"/>
          <w:lang w:val="ro-MD"/>
        </w:rPr>
        <w:t>a</w:t>
      </w:r>
      <w:r w:rsidRPr="00EC0DAE">
        <w:rPr>
          <w:rFonts w:ascii="Times New Roman" w:eastAsia="Times New Roman" w:hAnsi="Times New Roman" w:cs="Times New Roman"/>
          <w:sz w:val="27"/>
          <w:szCs w:val="27"/>
          <w:lang w:val="ro-MD"/>
        </w:rPr>
        <w:t xml:space="preserve"> pl</w:t>
      </w:r>
      <w:r w:rsidR="003D5B06" w:rsidRPr="00EC0DAE">
        <w:rPr>
          <w:rFonts w:ascii="Times New Roman" w:eastAsia="Times New Roman" w:hAnsi="Times New Roman" w:cs="Times New Roman"/>
          <w:sz w:val="27"/>
          <w:szCs w:val="27"/>
          <w:lang w:val="ro-MD"/>
        </w:rPr>
        <w:t>ății</w:t>
      </w:r>
      <w:r w:rsidRPr="00EC0DAE">
        <w:rPr>
          <w:rFonts w:ascii="Times New Roman" w:eastAsia="Times New Roman" w:hAnsi="Times New Roman" w:cs="Times New Roman"/>
          <w:sz w:val="27"/>
          <w:szCs w:val="27"/>
          <w:lang w:val="ro-MD"/>
        </w:rPr>
        <w:t xml:space="preserve"> la timp a fluxurilor de numerar către investitori;</w:t>
      </w:r>
    </w:p>
    <w:p w14:paraId="43A02358" w14:textId="77777777" w:rsidR="000B069B" w:rsidRPr="00EC0DAE" w:rsidRDefault="000B069B" w:rsidP="008C3590">
      <w:pPr>
        <w:pStyle w:val="Listparagraf"/>
        <w:shd w:val="clear" w:color="auto" w:fill="FFFFFF"/>
        <w:tabs>
          <w:tab w:val="left" w:pos="1134"/>
        </w:tabs>
        <w:spacing w:after="0" w:line="240" w:lineRule="auto"/>
        <w:ind w:left="0"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bCs/>
          <w:i/>
          <w:sz w:val="27"/>
          <w:szCs w:val="27"/>
          <w:lang w:val="ro-MD"/>
        </w:rPr>
        <w:t>inițiator</w:t>
      </w:r>
      <w:r w:rsidRPr="00EC0DAE">
        <w:rPr>
          <w:rFonts w:ascii="Times New Roman" w:eastAsia="Times New Roman" w:hAnsi="Times New Roman" w:cs="Times New Roman"/>
          <w:i/>
          <w:sz w:val="27"/>
          <w:szCs w:val="27"/>
          <w:lang w:val="ro-MD"/>
        </w:rPr>
        <w:t xml:space="preserve"> - </w:t>
      </w:r>
      <w:r w:rsidRPr="00EC0DAE">
        <w:rPr>
          <w:rFonts w:ascii="Times New Roman" w:eastAsia="Times New Roman" w:hAnsi="Times New Roman" w:cs="Times New Roman"/>
          <w:sz w:val="27"/>
          <w:szCs w:val="27"/>
          <w:lang w:val="ro-MD"/>
        </w:rPr>
        <w:t>entitate care:</w:t>
      </w:r>
    </w:p>
    <w:p w14:paraId="7178C85F" w14:textId="77777777" w:rsidR="000B069B" w:rsidRPr="00EC0DAE" w:rsidRDefault="000B069B" w:rsidP="008C3590">
      <w:pPr>
        <w:pStyle w:val="Listparagraf"/>
        <w:numPr>
          <w:ilvl w:val="0"/>
          <w:numId w:val="42"/>
        </w:numPr>
        <w:shd w:val="clear" w:color="auto" w:fill="FFFFFF"/>
        <w:tabs>
          <w:tab w:val="left" w:pos="1134"/>
        </w:tabs>
        <w:spacing w:after="0" w:line="240" w:lineRule="auto"/>
        <w:ind w:left="0"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fie ea însăși, fie prin intermediul unor entități asociate, a fost implicată direct sau indirect în contractul inițial care a creat obligațiile sau obligațiile potențiale ale debitorului sau ale debitorului potențial, care au determinat expunerile care fac obiectul securitizării; sau</w:t>
      </w:r>
    </w:p>
    <w:p w14:paraId="41ABE9CF" w14:textId="77777777" w:rsidR="000B069B" w:rsidRPr="00EC0DAE" w:rsidRDefault="000B069B" w:rsidP="008C3590">
      <w:pPr>
        <w:pStyle w:val="Listparagraf"/>
        <w:numPr>
          <w:ilvl w:val="0"/>
          <w:numId w:val="42"/>
        </w:numPr>
        <w:shd w:val="clear" w:color="auto" w:fill="FFFFFF"/>
        <w:tabs>
          <w:tab w:val="left" w:pos="1134"/>
        </w:tabs>
        <w:spacing w:after="0" w:line="240" w:lineRule="auto"/>
        <w:ind w:left="0"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 xml:space="preserve">cumpără expunerile unei părți terțe în cont propriu și apoi le </w:t>
      </w:r>
      <w:proofErr w:type="spellStart"/>
      <w:r w:rsidRPr="00EC0DAE">
        <w:rPr>
          <w:rFonts w:ascii="Times New Roman" w:eastAsia="Times New Roman" w:hAnsi="Times New Roman" w:cs="Times New Roman"/>
          <w:sz w:val="27"/>
          <w:szCs w:val="27"/>
          <w:lang w:val="ro-MD"/>
        </w:rPr>
        <w:t>securitizează</w:t>
      </w:r>
      <w:proofErr w:type="spellEnd"/>
      <w:r w:rsidRPr="00EC0DAE">
        <w:rPr>
          <w:rFonts w:ascii="Times New Roman" w:eastAsia="Times New Roman" w:hAnsi="Times New Roman" w:cs="Times New Roman"/>
          <w:sz w:val="27"/>
          <w:szCs w:val="27"/>
          <w:lang w:val="ro-MD"/>
        </w:rPr>
        <w:t>;</w:t>
      </w:r>
    </w:p>
    <w:p w14:paraId="7B35896E" w14:textId="77777777" w:rsidR="000B069B" w:rsidRPr="00EC0DAE" w:rsidRDefault="000B069B" w:rsidP="008C3590">
      <w:pPr>
        <w:pStyle w:val="Listparagraf"/>
        <w:shd w:val="clear" w:color="auto" w:fill="FFFFFF"/>
        <w:tabs>
          <w:tab w:val="left" w:pos="1134"/>
        </w:tabs>
        <w:spacing w:after="0" w:line="240" w:lineRule="auto"/>
        <w:ind w:left="0"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bCs/>
          <w:i/>
          <w:sz w:val="27"/>
          <w:szCs w:val="27"/>
          <w:lang w:val="ro-MD"/>
        </w:rPr>
        <w:t>investitor</w:t>
      </w:r>
      <w:r w:rsidRPr="00EC0DAE">
        <w:rPr>
          <w:rFonts w:ascii="Times New Roman" w:eastAsia="Times New Roman" w:hAnsi="Times New Roman" w:cs="Times New Roman"/>
          <w:i/>
          <w:sz w:val="27"/>
          <w:szCs w:val="27"/>
          <w:lang w:val="ro-MD"/>
        </w:rPr>
        <w:t xml:space="preserve"> - </w:t>
      </w:r>
      <w:r w:rsidRPr="00EC0DAE">
        <w:rPr>
          <w:rFonts w:ascii="Times New Roman" w:eastAsia="Times New Roman" w:hAnsi="Times New Roman" w:cs="Times New Roman"/>
          <w:sz w:val="27"/>
          <w:szCs w:val="27"/>
          <w:lang w:val="ro-MD"/>
        </w:rPr>
        <w:t>persoană fizică sau juridică care deține o poziție din securitizare;</w:t>
      </w:r>
    </w:p>
    <w:p w14:paraId="4FE63BFE" w14:textId="77777777" w:rsidR="000B069B" w:rsidRPr="00EC0DAE" w:rsidRDefault="000B069B" w:rsidP="008C3590">
      <w:pPr>
        <w:pStyle w:val="Listparagraf"/>
        <w:shd w:val="clear" w:color="auto" w:fill="FFFFFF"/>
        <w:tabs>
          <w:tab w:val="left" w:pos="1134"/>
        </w:tabs>
        <w:spacing w:after="0" w:line="240" w:lineRule="auto"/>
        <w:ind w:left="0"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i/>
          <w:sz w:val="27"/>
          <w:szCs w:val="27"/>
          <w:lang w:val="ro-MD"/>
        </w:rPr>
        <w:t xml:space="preserve">investitor instituțional </w:t>
      </w:r>
      <w:r w:rsidR="00235903" w:rsidRPr="00EC0DAE">
        <w:rPr>
          <w:rFonts w:ascii="Times New Roman" w:eastAsia="Times New Roman" w:hAnsi="Times New Roman" w:cs="Times New Roman"/>
          <w:i/>
          <w:sz w:val="27"/>
          <w:szCs w:val="27"/>
          <w:lang w:val="ro-MD"/>
        </w:rPr>
        <w:t>–</w:t>
      </w:r>
      <w:r w:rsidRPr="00EC0DAE">
        <w:rPr>
          <w:rFonts w:ascii="Times New Roman" w:eastAsia="Times New Roman" w:hAnsi="Times New Roman" w:cs="Times New Roman"/>
          <w:sz w:val="27"/>
          <w:szCs w:val="27"/>
          <w:lang w:val="ro-MD"/>
        </w:rPr>
        <w:t xml:space="preserve"> </w:t>
      </w:r>
      <w:r w:rsidR="00235903" w:rsidRPr="00EC0DAE">
        <w:rPr>
          <w:rFonts w:ascii="Times New Roman" w:eastAsia="Times New Roman" w:hAnsi="Times New Roman" w:cs="Times New Roman"/>
          <w:sz w:val="27"/>
          <w:szCs w:val="27"/>
          <w:lang w:val="ro-MD"/>
        </w:rPr>
        <w:t xml:space="preserve">un </w:t>
      </w:r>
      <w:r w:rsidRPr="00EC0DAE">
        <w:rPr>
          <w:rFonts w:ascii="Times New Roman" w:eastAsia="Times New Roman" w:hAnsi="Times New Roman" w:cs="Times New Roman"/>
          <w:sz w:val="27"/>
          <w:szCs w:val="27"/>
          <w:lang w:val="ro-MD"/>
        </w:rPr>
        <w:t>investitor care este unul dintre următoarele:</w:t>
      </w:r>
    </w:p>
    <w:p w14:paraId="4E986301" w14:textId="2CE84CAC" w:rsidR="000B069B" w:rsidRPr="00EC0DAE" w:rsidRDefault="000B069B" w:rsidP="008C3590">
      <w:pPr>
        <w:pStyle w:val="Listparagraf"/>
        <w:numPr>
          <w:ilvl w:val="0"/>
          <w:numId w:val="43"/>
        </w:numPr>
        <w:tabs>
          <w:tab w:val="left" w:pos="1134"/>
        </w:tabs>
        <w:spacing w:after="0" w:line="240" w:lineRule="auto"/>
        <w:ind w:left="0" w:firstLine="709"/>
        <w:rPr>
          <w:rFonts w:ascii="Times New Roman" w:eastAsia="Times New Roman" w:hAnsi="Times New Roman" w:cs="Times New Roman"/>
          <w:sz w:val="27"/>
          <w:szCs w:val="27"/>
          <w:lang w:val="ro-MD"/>
        </w:rPr>
      </w:pPr>
      <w:r w:rsidRPr="00EC0DAE">
        <w:rPr>
          <w:rFonts w:ascii="Times New Roman" w:eastAsia="Times New Roman" w:hAnsi="Times New Roman" w:cs="Times New Roman"/>
          <w:iCs/>
          <w:sz w:val="27"/>
          <w:szCs w:val="27"/>
          <w:lang w:val="ro-MD"/>
        </w:rPr>
        <w:t>societate de asigurare</w:t>
      </w:r>
      <w:r w:rsidR="008C3590" w:rsidRPr="00EC0DAE">
        <w:rPr>
          <w:rFonts w:ascii="Times New Roman" w:eastAsia="Times New Roman" w:hAnsi="Times New Roman" w:cs="Times New Roman"/>
          <w:iCs/>
          <w:sz w:val="27"/>
          <w:szCs w:val="27"/>
          <w:lang w:val="ro-MD"/>
        </w:rPr>
        <w:t>/asigur</w:t>
      </w:r>
      <w:r w:rsidR="0011423F" w:rsidRPr="00EC0DAE">
        <w:rPr>
          <w:rFonts w:ascii="Times New Roman" w:eastAsia="Times New Roman" w:hAnsi="Times New Roman" w:cs="Times New Roman"/>
          <w:iCs/>
          <w:sz w:val="27"/>
          <w:szCs w:val="27"/>
          <w:lang w:val="ro-MD"/>
        </w:rPr>
        <w:t>ă</w:t>
      </w:r>
      <w:r w:rsidR="008C3590" w:rsidRPr="00EC0DAE">
        <w:rPr>
          <w:rFonts w:ascii="Times New Roman" w:eastAsia="Times New Roman" w:hAnsi="Times New Roman" w:cs="Times New Roman"/>
          <w:iCs/>
          <w:sz w:val="27"/>
          <w:szCs w:val="27"/>
          <w:lang w:val="ro-MD"/>
        </w:rPr>
        <w:t>tor</w:t>
      </w:r>
      <w:r w:rsidR="00DF44DD" w:rsidRPr="00EC0DAE">
        <w:rPr>
          <w:rFonts w:ascii="Times New Roman" w:eastAsia="Times New Roman" w:hAnsi="Times New Roman" w:cs="Times New Roman"/>
          <w:sz w:val="27"/>
          <w:szCs w:val="27"/>
          <w:lang w:val="ro-MD"/>
        </w:rPr>
        <w:t xml:space="preserve"> -</w:t>
      </w:r>
      <w:r w:rsidRPr="00EC0DAE">
        <w:rPr>
          <w:rFonts w:ascii="Times New Roman" w:eastAsia="Times New Roman" w:hAnsi="Times New Roman" w:cs="Times New Roman"/>
          <w:sz w:val="27"/>
          <w:szCs w:val="27"/>
          <w:lang w:val="ro-MD"/>
        </w:rPr>
        <w:t xml:space="preserve"> astfel cum este definită </w:t>
      </w:r>
      <w:r w:rsidR="008E2341" w:rsidRPr="00EC0DAE">
        <w:rPr>
          <w:rFonts w:ascii="Times New Roman" w:eastAsia="Times New Roman" w:hAnsi="Times New Roman" w:cs="Times New Roman"/>
          <w:sz w:val="27"/>
          <w:szCs w:val="27"/>
          <w:lang w:val="ro-MD"/>
        </w:rPr>
        <w:t xml:space="preserve">în legislația </w:t>
      </w:r>
      <w:r w:rsidRPr="00EC0DAE">
        <w:rPr>
          <w:rFonts w:ascii="Times New Roman" w:eastAsia="Times New Roman" w:hAnsi="Times New Roman" w:cs="Times New Roman"/>
          <w:sz w:val="27"/>
          <w:szCs w:val="27"/>
          <w:lang w:val="ro-MD"/>
        </w:rPr>
        <w:t xml:space="preserve">privind activitatea de asigurare </w:t>
      </w:r>
      <w:r w:rsidR="00CC5DFC" w:rsidRPr="00EC0DAE">
        <w:rPr>
          <w:rFonts w:ascii="Times New Roman" w:eastAsia="Times New Roman" w:hAnsi="Times New Roman" w:cs="Times New Roman"/>
          <w:sz w:val="27"/>
          <w:szCs w:val="27"/>
          <w:lang w:val="ro-MD"/>
        </w:rPr>
        <w:t>și/</w:t>
      </w:r>
      <w:r w:rsidRPr="00EC0DAE">
        <w:rPr>
          <w:rFonts w:ascii="Times New Roman" w:eastAsia="Times New Roman" w:hAnsi="Times New Roman" w:cs="Times New Roman"/>
          <w:sz w:val="27"/>
          <w:szCs w:val="27"/>
          <w:lang w:val="ro-MD"/>
        </w:rPr>
        <w:t>sau de reasigurare;</w:t>
      </w:r>
    </w:p>
    <w:p w14:paraId="471AEE23" w14:textId="277E4F10" w:rsidR="000B069B" w:rsidRPr="00EC0DAE" w:rsidRDefault="000B069B" w:rsidP="008C3590">
      <w:pPr>
        <w:pStyle w:val="Listparagraf"/>
        <w:numPr>
          <w:ilvl w:val="0"/>
          <w:numId w:val="43"/>
        </w:numPr>
        <w:shd w:val="clear" w:color="auto" w:fill="FFFFFF"/>
        <w:tabs>
          <w:tab w:val="left" w:pos="1134"/>
        </w:tabs>
        <w:spacing w:after="0" w:line="240" w:lineRule="auto"/>
        <w:ind w:left="0"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iCs/>
          <w:sz w:val="27"/>
          <w:szCs w:val="27"/>
          <w:lang w:val="ro-MD"/>
        </w:rPr>
        <w:t>societate de</w:t>
      </w:r>
      <w:r w:rsidRPr="00EC0DAE">
        <w:rPr>
          <w:rFonts w:ascii="Times New Roman" w:eastAsia="Times New Roman" w:hAnsi="Times New Roman" w:cs="Times New Roman"/>
          <w:sz w:val="27"/>
          <w:szCs w:val="27"/>
          <w:lang w:val="ro-MD"/>
        </w:rPr>
        <w:t xml:space="preserve"> reasigurare</w:t>
      </w:r>
      <w:r w:rsidR="008C3590" w:rsidRPr="00EC0DAE">
        <w:rPr>
          <w:rFonts w:ascii="Times New Roman" w:eastAsia="Times New Roman" w:hAnsi="Times New Roman" w:cs="Times New Roman"/>
          <w:sz w:val="27"/>
          <w:szCs w:val="27"/>
          <w:lang w:val="ro-MD"/>
        </w:rPr>
        <w:t>/</w:t>
      </w:r>
      <w:proofErr w:type="spellStart"/>
      <w:r w:rsidR="008C3590" w:rsidRPr="00EC0DAE">
        <w:rPr>
          <w:rFonts w:ascii="Times New Roman" w:eastAsia="Times New Roman" w:hAnsi="Times New Roman" w:cs="Times New Roman"/>
          <w:sz w:val="27"/>
          <w:szCs w:val="27"/>
          <w:lang w:val="ro-MD"/>
        </w:rPr>
        <w:t>re</w:t>
      </w:r>
      <w:r w:rsidR="00353E4F" w:rsidRPr="00EC0DAE">
        <w:rPr>
          <w:rFonts w:ascii="Times New Roman" w:eastAsia="Times New Roman" w:hAnsi="Times New Roman" w:cs="Times New Roman"/>
          <w:sz w:val="27"/>
          <w:szCs w:val="27"/>
          <w:lang w:val="ro-MD"/>
        </w:rPr>
        <w:t>a</w:t>
      </w:r>
      <w:r w:rsidR="008C3590" w:rsidRPr="00EC0DAE">
        <w:rPr>
          <w:rFonts w:ascii="Times New Roman" w:eastAsia="Times New Roman" w:hAnsi="Times New Roman" w:cs="Times New Roman"/>
          <w:sz w:val="27"/>
          <w:szCs w:val="27"/>
          <w:lang w:val="ro-MD"/>
        </w:rPr>
        <w:t>sigura</w:t>
      </w:r>
      <w:r w:rsidR="00353E4F" w:rsidRPr="00EC0DAE">
        <w:rPr>
          <w:rFonts w:ascii="Times New Roman" w:eastAsia="Times New Roman" w:hAnsi="Times New Roman" w:cs="Times New Roman"/>
          <w:sz w:val="27"/>
          <w:szCs w:val="27"/>
          <w:lang w:val="ro-MD"/>
        </w:rPr>
        <w:t>ă</w:t>
      </w:r>
      <w:r w:rsidR="008C3590" w:rsidRPr="00EC0DAE">
        <w:rPr>
          <w:rFonts w:ascii="Times New Roman" w:eastAsia="Times New Roman" w:hAnsi="Times New Roman" w:cs="Times New Roman"/>
          <w:sz w:val="27"/>
          <w:szCs w:val="27"/>
          <w:lang w:val="ro-MD"/>
        </w:rPr>
        <w:t>tor</w:t>
      </w:r>
      <w:proofErr w:type="spellEnd"/>
      <w:r w:rsidR="00DF44DD" w:rsidRPr="00EC0DAE">
        <w:rPr>
          <w:rFonts w:ascii="Times New Roman" w:eastAsia="Times New Roman" w:hAnsi="Times New Roman" w:cs="Times New Roman"/>
          <w:sz w:val="27"/>
          <w:szCs w:val="27"/>
          <w:lang w:val="ro-MD"/>
        </w:rPr>
        <w:t xml:space="preserve"> -</w:t>
      </w:r>
      <w:r w:rsidRPr="00EC0DAE">
        <w:rPr>
          <w:rFonts w:ascii="Times New Roman" w:eastAsia="Times New Roman" w:hAnsi="Times New Roman" w:cs="Times New Roman"/>
          <w:sz w:val="27"/>
          <w:szCs w:val="27"/>
          <w:lang w:val="ro-MD"/>
        </w:rPr>
        <w:t xml:space="preserve"> astfel cum este definită </w:t>
      </w:r>
      <w:r w:rsidR="008E2341" w:rsidRPr="00EC0DAE">
        <w:rPr>
          <w:rFonts w:ascii="Times New Roman" w:eastAsia="Times New Roman" w:hAnsi="Times New Roman" w:cs="Times New Roman"/>
          <w:sz w:val="27"/>
          <w:szCs w:val="27"/>
          <w:lang w:val="ro-MD"/>
        </w:rPr>
        <w:t xml:space="preserve">în legislația </w:t>
      </w:r>
      <w:r w:rsidRPr="00EC0DAE">
        <w:rPr>
          <w:rFonts w:ascii="Times New Roman" w:eastAsia="Times New Roman" w:hAnsi="Times New Roman" w:cs="Times New Roman"/>
          <w:sz w:val="27"/>
          <w:szCs w:val="27"/>
          <w:lang w:val="ro-MD"/>
        </w:rPr>
        <w:t xml:space="preserve">privind activitatea de asigurare </w:t>
      </w:r>
      <w:r w:rsidR="00CC5DFC" w:rsidRPr="00EC0DAE">
        <w:rPr>
          <w:rFonts w:ascii="Times New Roman" w:eastAsia="Times New Roman" w:hAnsi="Times New Roman" w:cs="Times New Roman"/>
          <w:sz w:val="27"/>
          <w:szCs w:val="27"/>
          <w:lang w:val="ro-MD"/>
        </w:rPr>
        <w:t>și/</w:t>
      </w:r>
      <w:r w:rsidRPr="00EC0DAE">
        <w:rPr>
          <w:rFonts w:ascii="Times New Roman" w:eastAsia="Times New Roman" w:hAnsi="Times New Roman" w:cs="Times New Roman"/>
          <w:sz w:val="27"/>
          <w:szCs w:val="27"/>
          <w:lang w:val="ro-MD"/>
        </w:rPr>
        <w:t>sau de reasigurare;</w:t>
      </w:r>
    </w:p>
    <w:p w14:paraId="6F2E8735" w14:textId="77777777" w:rsidR="000B069B" w:rsidRPr="00EC0DAE" w:rsidRDefault="000B069B" w:rsidP="008C3590">
      <w:pPr>
        <w:pStyle w:val="Listparagraf"/>
        <w:numPr>
          <w:ilvl w:val="0"/>
          <w:numId w:val="43"/>
        </w:numPr>
        <w:shd w:val="clear" w:color="auto" w:fill="FFFFFF"/>
        <w:tabs>
          <w:tab w:val="left" w:pos="1134"/>
        </w:tabs>
        <w:spacing w:after="0" w:line="240" w:lineRule="auto"/>
        <w:ind w:left="0"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 xml:space="preserve">fond de pensii ocupaționale </w:t>
      </w:r>
      <w:r w:rsidR="00DF44DD" w:rsidRPr="00EC0DAE">
        <w:rPr>
          <w:rFonts w:ascii="Times New Roman" w:eastAsia="Times New Roman" w:hAnsi="Times New Roman" w:cs="Times New Roman"/>
          <w:sz w:val="27"/>
          <w:szCs w:val="27"/>
          <w:lang w:val="ro-MD"/>
        </w:rPr>
        <w:t xml:space="preserve">- </w:t>
      </w:r>
      <w:r w:rsidRPr="00EC0DAE">
        <w:rPr>
          <w:rFonts w:ascii="Times New Roman" w:eastAsia="Times New Roman" w:hAnsi="Times New Roman" w:cs="Times New Roman"/>
          <w:sz w:val="27"/>
          <w:szCs w:val="27"/>
          <w:lang w:val="ro-MD"/>
        </w:rPr>
        <w:t xml:space="preserve">astfel cum este definită </w:t>
      </w:r>
      <w:r w:rsidR="001F6F31" w:rsidRPr="00EC0DAE">
        <w:rPr>
          <w:rFonts w:ascii="Times New Roman" w:eastAsia="Times New Roman" w:hAnsi="Times New Roman" w:cs="Times New Roman"/>
          <w:sz w:val="27"/>
          <w:szCs w:val="27"/>
          <w:lang w:val="ro-MD"/>
        </w:rPr>
        <w:t xml:space="preserve">în legislația </w:t>
      </w:r>
      <w:r w:rsidRPr="00EC0DAE">
        <w:rPr>
          <w:rFonts w:ascii="Times New Roman" w:eastAsia="Times New Roman" w:hAnsi="Times New Roman" w:cs="Times New Roman"/>
          <w:sz w:val="27"/>
          <w:szCs w:val="27"/>
          <w:lang w:val="ro-MD"/>
        </w:rPr>
        <w:t>privind fond</w:t>
      </w:r>
      <w:r w:rsidR="008325D9" w:rsidRPr="00EC0DAE">
        <w:rPr>
          <w:rFonts w:ascii="Times New Roman" w:eastAsia="Times New Roman" w:hAnsi="Times New Roman" w:cs="Times New Roman"/>
          <w:sz w:val="27"/>
          <w:szCs w:val="27"/>
          <w:lang w:val="ro-MD"/>
        </w:rPr>
        <w:t>u</w:t>
      </w:r>
      <w:r w:rsidRPr="00EC0DAE">
        <w:rPr>
          <w:rFonts w:ascii="Times New Roman" w:eastAsia="Times New Roman" w:hAnsi="Times New Roman" w:cs="Times New Roman"/>
          <w:sz w:val="27"/>
          <w:szCs w:val="27"/>
          <w:lang w:val="ro-MD"/>
        </w:rPr>
        <w:t>rile de pensii facultative, sau un administrator de investiții;</w:t>
      </w:r>
    </w:p>
    <w:p w14:paraId="6705FBEE" w14:textId="77777777" w:rsidR="000B069B" w:rsidRPr="00EC0DAE" w:rsidRDefault="00580ED2" w:rsidP="008C3590">
      <w:pPr>
        <w:pStyle w:val="Listparagraf"/>
        <w:numPr>
          <w:ilvl w:val="0"/>
          <w:numId w:val="43"/>
        </w:numPr>
        <w:shd w:val="clear" w:color="auto" w:fill="FFFFFF"/>
        <w:tabs>
          <w:tab w:val="left" w:pos="1134"/>
        </w:tabs>
        <w:spacing w:after="0" w:line="240" w:lineRule="auto"/>
        <w:ind w:left="0"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 xml:space="preserve">societatea  de </w:t>
      </w:r>
      <w:r w:rsidR="000B069B" w:rsidRPr="00EC0DAE">
        <w:rPr>
          <w:rFonts w:ascii="Times New Roman" w:eastAsia="Times New Roman" w:hAnsi="Times New Roman" w:cs="Times New Roman"/>
          <w:sz w:val="27"/>
          <w:szCs w:val="27"/>
          <w:lang w:val="ro-MD"/>
        </w:rPr>
        <w:t>administra</w:t>
      </w:r>
      <w:r w:rsidRPr="00EC0DAE">
        <w:rPr>
          <w:rFonts w:ascii="Times New Roman" w:eastAsia="Times New Roman" w:hAnsi="Times New Roman" w:cs="Times New Roman"/>
          <w:sz w:val="27"/>
          <w:szCs w:val="27"/>
          <w:lang w:val="ro-MD"/>
        </w:rPr>
        <w:t xml:space="preserve">re a </w:t>
      </w:r>
      <w:r w:rsidR="000B069B" w:rsidRPr="00EC0DAE">
        <w:rPr>
          <w:rFonts w:ascii="Times New Roman" w:eastAsia="Times New Roman" w:hAnsi="Times New Roman" w:cs="Times New Roman"/>
          <w:sz w:val="27"/>
          <w:szCs w:val="27"/>
          <w:lang w:val="ro-MD"/>
        </w:rPr>
        <w:t xml:space="preserve">fondurilor de investiții alternative (în continuare - </w:t>
      </w:r>
      <w:r w:rsidRPr="00EC0DAE">
        <w:rPr>
          <w:rFonts w:ascii="Times New Roman" w:eastAsia="Times New Roman" w:hAnsi="Times New Roman" w:cs="Times New Roman"/>
          <w:sz w:val="27"/>
          <w:szCs w:val="27"/>
          <w:lang w:val="ro-MD"/>
        </w:rPr>
        <w:t>S</w:t>
      </w:r>
      <w:r w:rsidR="000B069B" w:rsidRPr="00EC0DAE">
        <w:rPr>
          <w:rFonts w:ascii="Times New Roman" w:eastAsia="Times New Roman" w:hAnsi="Times New Roman" w:cs="Times New Roman"/>
          <w:sz w:val="27"/>
          <w:szCs w:val="27"/>
          <w:lang w:val="ro-MD"/>
        </w:rPr>
        <w:t>AFIA)</w:t>
      </w:r>
      <w:r w:rsidR="00DF44DD" w:rsidRPr="00EC0DAE">
        <w:rPr>
          <w:rFonts w:ascii="Times New Roman" w:eastAsia="Times New Roman" w:hAnsi="Times New Roman" w:cs="Times New Roman"/>
          <w:sz w:val="27"/>
          <w:szCs w:val="27"/>
          <w:lang w:val="ro-MD"/>
        </w:rPr>
        <w:t xml:space="preserve"> -</w:t>
      </w:r>
      <w:r w:rsidR="000B069B" w:rsidRPr="00EC0DAE">
        <w:rPr>
          <w:rFonts w:ascii="Times New Roman" w:eastAsia="Times New Roman" w:hAnsi="Times New Roman" w:cs="Times New Roman"/>
          <w:sz w:val="27"/>
          <w:szCs w:val="27"/>
          <w:lang w:val="ro-MD"/>
        </w:rPr>
        <w:t xml:space="preserve"> astfel cum este definit </w:t>
      </w:r>
      <w:r w:rsidR="001F6F31" w:rsidRPr="00EC0DAE">
        <w:rPr>
          <w:rFonts w:ascii="Times New Roman" w:eastAsia="Times New Roman" w:hAnsi="Times New Roman" w:cs="Times New Roman"/>
          <w:sz w:val="27"/>
          <w:szCs w:val="27"/>
          <w:lang w:val="ro-MD"/>
        </w:rPr>
        <w:t xml:space="preserve">în legislația privind </w:t>
      </w:r>
      <w:r w:rsidR="009F3CB0" w:rsidRPr="00EC0DAE">
        <w:rPr>
          <w:rFonts w:ascii="Times New Roman" w:eastAsia="Times New Roman" w:hAnsi="Times New Roman" w:cs="Times New Roman"/>
          <w:sz w:val="27"/>
          <w:szCs w:val="27"/>
          <w:lang w:val="ro-MD"/>
        </w:rPr>
        <w:t>fondurile de investiții</w:t>
      </w:r>
      <w:r w:rsidR="000B069B" w:rsidRPr="00EC0DAE">
        <w:rPr>
          <w:rFonts w:ascii="Times New Roman" w:eastAsia="Times New Roman" w:hAnsi="Times New Roman" w:cs="Times New Roman"/>
          <w:sz w:val="27"/>
          <w:szCs w:val="27"/>
          <w:lang w:val="ro-MD"/>
        </w:rPr>
        <w:t>, care administrează fonduri de investiții alternative în Republica Moldova;</w:t>
      </w:r>
    </w:p>
    <w:p w14:paraId="6B9EC714" w14:textId="77777777" w:rsidR="000B069B" w:rsidRPr="00EC0DAE" w:rsidRDefault="000B069B" w:rsidP="008C3590">
      <w:pPr>
        <w:pStyle w:val="Listparagraf"/>
        <w:numPr>
          <w:ilvl w:val="0"/>
          <w:numId w:val="43"/>
        </w:numPr>
        <w:shd w:val="clear" w:color="auto" w:fill="FFFFFF"/>
        <w:tabs>
          <w:tab w:val="left" w:pos="1134"/>
        </w:tabs>
        <w:spacing w:after="0" w:line="240" w:lineRule="auto"/>
        <w:ind w:left="0" w:firstLine="709"/>
        <w:jc w:val="both"/>
        <w:rPr>
          <w:rFonts w:ascii="Times New Roman" w:eastAsia="Times New Roman" w:hAnsi="Times New Roman" w:cs="Times New Roman"/>
          <w:sz w:val="27"/>
          <w:szCs w:val="27"/>
          <w:lang w:val="ro-MD"/>
        </w:rPr>
      </w:pPr>
      <w:r w:rsidRPr="00EC0DAE">
        <w:rPr>
          <w:rStyle w:val="Accentuat"/>
          <w:rFonts w:ascii="Times New Roman" w:hAnsi="Times New Roman" w:cs="Times New Roman"/>
          <w:i w:val="0"/>
          <w:sz w:val="27"/>
          <w:szCs w:val="27"/>
          <w:shd w:val="clear" w:color="auto" w:fill="FFFFFF"/>
          <w:lang w:val="ro-MD"/>
        </w:rPr>
        <w:t xml:space="preserve">organism de plasament colectiv în valori mobiliare </w:t>
      </w:r>
      <w:r w:rsidRPr="00EC0DAE">
        <w:rPr>
          <w:rFonts w:ascii="Times New Roman" w:eastAsia="Times New Roman" w:hAnsi="Times New Roman" w:cs="Times New Roman"/>
          <w:sz w:val="27"/>
          <w:szCs w:val="27"/>
          <w:lang w:val="ro-MD"/>
        </w:rPr>
        <w:t>(în continuare - OPCVM)</w:t>
      </w:r>
      <w:r w:rsidR="00DF44DD" w:rsidRPr="00EC0DAE">
        <w:rPr>
          <w:rFonts w:ascii="Times New Roman" w:eastAsia="Times New Roman" w:hAnsi="Times New Roman" w:cs="Times New Roman"/>
          <w:sz w:val="27"/>
          <w:szCs w:val="27"/>
          <w:lang w:val="ro-MD"/>
        </w:rPr>
        <w:t xml:space="preserve"> -</w:t>
      </w:r>
      <w:r w:rsidRPr="00EC0DAE">
        <w:rPr>
          <w:rFonts w:ascii="Times New Roman" w:eastAsia="Times New Roman" w:hAnsi="Times New Roman" w:cs="Times New Roman"/>
          <w:sz w:val="27"/>
          <w:szCs w:val="27"/>
          <w:lang w:val="ro-MD"/>
        </w:rPr>
        <w:t xml:space="preserve"> </w:t>
      </w:r>
      <w:r w:rsidRPr="00EC0DAE">
        <w:rPr>
          <w:rFonts w:ascii="Times New Roman" w:hAnsi="Times New Roman" w:cs="Times New Roman"/>
          <w:sz w:val="27"/>
          <w:szCs w:val="27"/>
          <w:lang w:val="ro-MD"/>
        </w:rPr>
        <w:t xml:space="preserve">astfel cum </w:t>
      </w:r>
      <w:r w:rsidRPr="00EC0DAE">
        <w:rPr>
          <w:rFonts w:ascii="Times New Roman" w:eastAsia="Times New Roman" w:hAnsi="Times New Roman" w:cs="Times New Roman"/>
          <w:sz w:val="27"/>
          <w:szCs w:val="27"/>
          <w:lang w:val="ro-MD"/>
        </w:rPr>
        <w:t>este definită</w:t>
      </w:r>
      <w:r w:rsidR="001F6F31" w:rsidRPr="00EC0DAE">
        <w:rPr>
          <w:rFonts w:ascii="Times New Roman" w:eastAsia="Times New Roman" w:hAnsi="Times New Roman" w:cs="Times New Roman"/>
          <w:sz w:val="27"/>
          <w:szCs w:val="27"/>
          <w:lang w:val="ro-MD"/>
        </w:rPr>
        <w:t xml:space="preserve"> în </w:t>
      </w:r>
      <w:r w:rsidR="00A251EE" w:rsidRPr="00EC0DAE">
        <w:rPr>
          <w:rFonts w:ascii="Times New Roman" w:eastAsia="Times New Roman" w:hAnsi="Times New Roman" w:cs="Times New Roman"/>
          <w:sz w:val="27"/>
          <w:szCs w:val="27"/>
          <w:lang w:val="ro-MD"/>
        </w:rPr>
        <w:t>legislația privind fondurile de investiții</w:t>
      </w:r>
      <w:r w:rsidRPr="00EC0DAE">
        <w:rPr>
          <w:rFonts w:ascii="Times New Roman" w:eastAsia="Times New Roman" w:hAnsi="Times New Roman" w:cs="Times New Roman"/>
          <w:sz w:val="27"/>
          <w:szCs w:val="27"/>
          <w:lang w:val="ro-MD"/>
        </w:rPr>
        <w:t>;</w:t>
      </w:r>
    </w:p>
    <w:p w14:paraId="45484081" w14:textId="77777777" w:rsidR="000B069B" w:rsidRPr="00EC0DAE" w:rsidRDefault="000B069B" w:rsidP="008C3590">
      <w:pPr>
        <w:pStyle w:val="Listparagraf"/>
        <w:numPr>
          <w:ilvl w:val="0"/>
          <w:numId w:val="43"/>
        </w:numPr>
        <w:shd w:val="clear" w:color="auto" w:fill="FFFFFF"/>
        <w:tabs>
          <w:tab w:val="left" w:pos="1134"/>
        </w:tabs>
        <w:spacing w:after="0" w:line="240" w:lineRule="auto"/>
        <w:ind w:left="0"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 xml:space="preserve">OPCVM </w:t>
      </w:r>
      <w:r w:rsidR="009F3CB0" w:rsidRPr="00EC0DAE">
        <w:rPr>
          <w:rFonts w:ascii="Times New Roman" w:eastAsia="Times New Roman" w:hAnsi="Times New Roman" w:cs="Times New Roman"/>
          <w:sz w:val="27"/>
          <w:szCs w:val="27"/>
          <w:lang w:val="ro-MD"/>
        </w:rPr>
        <w:t>care se autoadministrează</w:t>
      </w:r>
      <w:r w:rsidR="00DF44DD" w:rsidRPr="00EC0DAE">
        <w:rPr>
          <w:rFonts w:ascii="Times New Roman" w:eastAsia="Times New Roman" w:hAnsi="Times New Roman" w:cs="Times New Roman"/>
          <w:sz w:val="27"/>
          <w:szCs w:val="27"/>
          <w:lang w:val="ro-MD"/>
        </w:rPr>
        <w:t xml:space="preserve"> -</w:t>
      </w:r>
      <w:r w:rsidR="00AE7469" w:rsidRPr="00EC0DAE">
        <w:rPr>
          <w:rFonts w:ascii="Times New Roman" w:eastAsia="Times New Roman" w:hAnsi="Times New Roman" w:cs="Times New Roman"/>
          <w:sz w:val="27"/>
          <w:szCs w:val="27"/>
          <w:lang w:val="ro-MD"/>
        </w:rPr>
        <w:t xml:space="preserve"> o firmă de investiții</w:t>
      </w:r>
      <w:r w:rsidRPr="00EC0DAE">
        <w:rPr>
          <w:rFonts w:ascii="Times New Roman" w:eastAsia="Times New Roman" w:hAnsi="Times New Roman" w:cs="Times New Roman"/>
          <w:sz w:val="27"/>
          <w:szCs w:val="27"/>
          <w:lang w:val="ro-MD"/>
        </w:rPr>
        <w:t xml:space="preserve"> autorizată în conformitate cu</w:t>
      </w:r>
      <w:r w:rsidR="001F6F31" w:rsidRPr="00EC0DAE">
        <w:rPr>
          <w:rFonts w:ascii="Times New Roman" w:eastAsia="Times New Roman" w:hAnsi="Times New Roman" w:cs="Times New Roman"/>
          <w:sz w:val="27"/>
          <w:szCs w:val="27"/>
          <w:lang w:val="ro-MD"/>
        </w:rPr>
        <w:t xml:space="preserve"> </w:t>
      </w:r>
      <w:r w:rsidR="009F3CB0" w:rsidRPr="00EC0DAE">
        <w:rPr>
          <w:rFonts w:ascii="Times New Roman" w:eastAsia="Times New Roman" w:hAnsi="Times New Roman" w:cs="Times New Roman"/>
          <w:sz w:val="27"/>
          <w:szCs w:val="27"/>
          <w:lang w:val="ro-MD"/>
        </w:rPr>
        <w:t xml:space="preserve">legislația privind fondurile de investiții </w:t>
      </w:r>
      <w:r w:rsidRPr="00EC0DAE">
        <w:rPr>
          <w:rFonts w:ascii="Times New Roman" w:eastAsia="Times New Roman" w:hAnsi="Times New Roman" w:cs="Times New Roman"/>
          <w:sz w:val="27"/>
          <w:szCs w:val="27"/>
          <w:lang w:val="ro-MD"/>
        </w:rPr>
        <w:t xml:space="preserve">și care nu a desemnat o societate de administrare autorizată în temeiul </w:t>
      </w:r>
      <w:r w:rsidR="001F6F31" w:rsidRPr="00EC0DAE">
        <w:rPr>
          <w:rFonts w:ascii="Times New Roman" w:eastAsia="Times New Roman" w:hAnsi="Times New Roman" w:cs="Times New Roman"/>
          <w:sz w:val="27"/>
          <w:szCs w:val="27"/>
          <w:lang w:val="ro-MD"/>
        </w:rPr>
        <w:t>legislației</w:t>
      </w:r>
      <w:r w:rsidRPr="00EC0DAE">
        <w:rPr>
          <w:rFonts w:ascii="Times New Roman" w:eastAsia="Times New Roman" w:hAnsi="Times New Roman" w:cs="Times New Roman"/>
          <w:sz w:val="27"/>
          <w:szCs w:val="27"/>
          <w:lang w:val="ro-MD"/>
        </w:rPr>
        <w:t xml:space="preserve"> respective pentru administrarea sa;</w:t>
      </w:r>
    </w:p>
    <w:p w14:paraId="7FDF609D" w14:textId="5F6D67FB" w:rsidR="000B069B" w:rsidRPr="00EC0DAE" w:rsidRDefault="00AE7469" w:rsidP="008C3590">
      <w:pPr>
        <w:pStyle w:val="Listparagraf"/>
        <w:numPr>
          <w:ilvl w:val="0"/>
          <w:numId w:val="43"/>
        </w:numPr>
        <w:shd w:val="clear" w:color="auto" w:fill="FFFFFF"/>
        <w:tabs>
          <w:tab w:val="left" w:pos="1134"/>
        </w:tabs>
        <w:spacing w:after="0" w:line="240" w:lineRule="auto"/>
        <w:ind w:left="0"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instituție de credit</w:t>
      </w:r>
      <w:r w:rsidR="000B069B" w:rsidRPr="00EC0DAE">
        <w:rPr>
          <w:rFonts w:ascii="Times New Roman" w:eastAsia="Times New Roman" w:hAnsi="Times New Roman" w:cs="Times New Roman"/>
          <w:sz w:val="27"/>
          <w:szCs w:val="27"/>
          <w:lang w:val="ro-MD"/>
        </w:rPr>
        <w:t xml:space="preserve"> </w:t>
      </w:r>
      <w:r w:rsidR="00DF44DD" w:rsidRPr="00EC0DAE">
        <w:rPr>
          <w:rFonts w:ascii="Times New Roman" w:eastAsia="Times New Roman" w:hAnsi="Times New Roman" w:cs="Times New Roman"/>
          <w:sz w:val="27"/>
          <w:szCs w:val="27"/>
          <w:lang w:val="ro-MD"/>
        </w:rPr>
        <w:t>-</w:t>
      </w:r>
      <w:r w:rsidRPr="00EC0DAE">
        <w:rPr>
          <w:rFonts w:ascii="Times New Roman" w:eastAsia="Times New Roman" w:hAnsi="Times New Roman" w:cs="Times New Roman"/>
          <w:sz w:val="27"/>
          <w:szCs w:val="27"/>
          <w:lang w:val="ro-MD"/>
        </w:rPr>
        <w:t xml:space="preserve"> </w:t>
      </w:r>
      <w:r w:rsidR="000B069B" w:rsidRPr="00EC0DAE">
        <w:rPr>
          <w:rFonts w:ascii="Times New Roman" w:eastAsia="Times New Roman" w:hAnsi="Times New Roman" w:cs="Times New Roman"/>
          <w:sz w:val="27"/>
          <w:szCs w:val="27"/>
          <w:lang w:val="ro-MD"/>
        </w:rPr>
        <w:t xml:space="preserve">astfel cum este definită </w:t>
      </w:r>
      <w:r w:rsidR="001F28F0" w:rsidRPr="00EC0DAE">
        <w:rPr>
          <w:rFonts w:ascii="Times New Roman" w:eastAsia="Times New Roman" w:hAnsi="Times New Roman" w:cs="Times New Roman"/>
          <w:sz w:val="27"/>
          <w:szCs w:val="27"/>
          <w:lang w:val="ro-MD"/>
        </w:rPr>
        <w:t xml:space="preserve">în art.3 din </w:t>
      </w:r>
      <w:r w:rsidR="000B069B" w:rsidRPr="00EC0DAE">
        <w:rPr>
          <w:rFonts w:ascii="Times New Roman" w:eastAsia="Times New Roman" w:hAnsi="Times New Roman" w:cs="Times New Roman"/>
          <w:sz w:val="27"/>
          <w:szCs w:val="27"/>
          <w:lang w:val="ro-MD"/>
        </w:rPr>
        <w:t xml:space="preserve">Legea nr. 202/2017 privind activitatea </w:t>
      </w:r>
      <w:r w:rsidR="003D5B06" w:rsidRPr="00EC0DAE">
        <w:rPr>
          <w:rFonts w:ascii="Times New Roman" w:eastAsia="Times New Roman" w:hAnsi="Times New Roman" w:cs="Times New Roman"/>
          <w:sz w:val="27"/>
          <w:szCs w:val="27"/>
          <w:lang w:val="ro-MD"/>
        </w:rPr>
        <w:t>instituțiilor de credit</w:t>
      </w:r>
      <w:r w:rsidR="00B955F6" w:rsidRPr="00EC0DAE">
        <w:rPr>
          <w:rFonts w:ascii="Times New Roman" w:eastAsia="Times New Roman" w:hAnsi="Times New Roman" w:cs="Times New Roman"/>
          <w:sz w:val="27"/>
          <w:szCs w:val="27"/>
          <w:lang w:val="ro-MD"/>
        </w:rPr>
        <w:t xml:space="preserve"> (în continuare - Legea nr. 202/2017)</w:t>
      </w:r>
      <w:r w:rsidR="000B069B" w:rsidRPr="00EC0DAE">
        <w:rPr>
          <w:rFonts w:ascii="Times New Roman" w:eastAsia="Times New Roman" w:hAnsi="Times New Roman" w:cs="Times New Roman"/>
          <w:sz w:val="27"/>
          <w:szCs w:val="27"/>
          <w:lang w:val="ro-MD"/>
        </w:rPr>
        <w:t xml:space="preserve">; </w:t>
      </w:r>
    </w:p>
    <w:p w14:paraId="378A5960" w14:textId="77777777" w:rsidR="000B069B" w:rsidRPr="00EC0DAE" w:rsidRDefault="00AF1E52" w:rsidP="008C3590">
      <w:pPr>
        <w:pStyle w:val="Listparagraf"/>
        <w:numPr>
          <w:ilvl w:val="0"/>
          <w:numId w:val="43"/>
        </w:numPr>
        <w:shd w:val="clear" w:color="auto" w:fill="FFFFFF"/>
        <w:tabs>
          <w:tab w:val="left" w:pos="1134"/>
        </w:tabs>
        <w:spacing w:after="0" w:line="240" w:lineRule="auto"/>
        <w:ind w:left="0" w:firstLine="709"/>
        <w:jc w:val="both"/>
        <w:rPr>
          <w:rFonts w:ascii="Times New Roman" w:eastAsia="Times New Roman" w:hAnsi="Times New Roman" w:cs="Times New Roman"/>
          <w:sz w:val="27"/>
          <w:szCs w:val="27"/>
          <w:lang w:val="ro-MD"/>
        </w:rPr>
      </w:pPr>
      <w:r w:rsidRPr="00EC0DAE">
        <w:rPr>
          <w:rStyle w:val="Accentuat"/>
          <w:rFonts w:ascii="Times New Roman" w:hAnsi="Times New Roman" w:cs="Times New Roman"/>
          <w:i w:val="0"/>
          <w:sz w:val="27"/>
          <w:szCs w:val="27"/>
          <w:shd w:val="clear" w:color="auto" w:fill="FFFFFF"/>
          <w:lang w:val="ro-MD"/>
        </w:rPr>
        <w:t>firmă</w:t>
      </w:r>
      <w:r w:rsidR="000B069B" w:rsidRPr="00EC0DAE">
        <w:rPr>
          <w:rStyle w:val="Accentuat"/>
          <w:rFonts w:ascii="Times New Roman" w:hAnsi="Times New Roman" w:cs="Times New Roman"/>
          <w:i w:val="0"/>
          <w:sz w:val="27"/>
          <w:szCs w:val="27"/>
          <w:shd w:val="clear" w:color="auto" w:fill="FFFFFF"/>
          <w:lang w:val="ro-MD"/>
        </w:rPr>
        <w:t xml:space="preserve"> de </w:t>
      </w:r>
      <w:proofErr w:type="spellStart"/>
      <w:r w:rsidR="000B069B" w:rsidRPr="00EC0DAE">
        <w:rPr>
          <w:rStyle w:val="Accentuat"/>
          <w:rFonts w:ascii="Times New Roman" w:hAnsi="Times New Roman" w:cs="Times New Roman"/>
          <w:i w:val="0"/>
          <w:sz w:val="27"/>
          <w:szCs w:val="27"/>
          <w:shd w:val="clear" w:color="auto" w:fill="FFFFFF"/>
          <w:lang w:val="ro-MD"/>
        </w:rPr>
        <w:t>investiţii</w:t>
      </w:r>
      <w:proofErr w:type="spellEnd"/>
      <w:r w:rsidR="000B069B" w:rsidRPr="00EC0DAE">
        <w:rPr>
          <w:rFonts w:ascii="Times New Roman" w:hAnsi="Times New Roman" w:cs="Times New Roman"/>
          <w:sz w:val="27"/>
          <w:szCs w:val="27"/>
          <w:shd w:val="clear" w:color="auto" w:fill="FFFFFF"/>
          <w:lang w:val="ro-MD"/>
        </w:rPr>
        <w:t> </w:t>
      </w:r>
      <w:r w:rsidR="00DF44DD" w:rsidRPr="00EC0DAE">
        <w:rPr>
          <w:rFonts w:ascii="Times New Roman" w:hAnsi="Times New Roman" w:cs="Times New Roman"/>
          <w:sz w:val="27"/>
          <w:szCs w:val="27"/>
          <w:shd w:val="clear" w:color="auto" w:fill="FFFFFF"/>
          <w:lang w:val="ro-MD"/>
        </w:rPr>
        <w:t xml:space="preserve">- </w:t>
      </w:r>
      <w:r w:rsidR="000B069B" w:rsidRPr="00EC0DAE">
        <w:rPr>
          <w:rFonts w:ascii="Times New Roman" w:eastAsia="Times New Roman" w:hAnsi="Times New Roman" w:cs="Times New Roman"/>
          <w:sz w:val="27"/>
          <w:szCs w:val="27"/>
          <w:lang w:val="ro-MD"/>
        </w:rPr>
        <w:t xml:space="preserve">astfel cum este definită </w:t>
      </w:r>
      <w:r w:rsidR="001F6F31" w:rsidRPr="00EC0DAE">
        <w:rPr>
          <w:rFonts w:ascii="Times New Roman" w:eastAsia="Times New Roman" w:hAnsi="Times New Roman" w:cs="Times New Roman"/>
          <w:sz w:val="27"/>
          <w:szCs w:val="27"/>
          <w:lang w:val="ro-MD"/>
        </w:rPr>
        <w:t xml:space="preserve">în legislația privind </w:t>
      </w:r>
      <w:r w:rsidR="00677D2B" w:rsidRPr="00EC0DAE">
        <w:rPr>
          <w:rFonts w:ascii="Times New Roman" w:eastAsia="Times New Roman" w:hAnsi="Times New Roman" w:cs="Times New Roman"/>
          <w:sz w:val="27"/>
          <w:szCs w:val="27"/>
          <w:lang w:val="ro-MD"/>
        </w:rPr>
        <w:t xml:space="preserve">piețele de </w:t>
      </w:r>
      <w:r w:rsidR="001F6F31" w:rsidRPr="00EC0DAE">
        <w:rPr>
          <w:rFonts w:ascii="Times New Roman" w:eastAsia="Times New Roman" w:hAnsi="Times New Roman" w:cs="Times New Roman"/>
          <w:sz w:val="27"/>
          <w:szCs w:val="27"/>
          <w:lang w:val="ro-MD"/>
        </w:rPr>
        <w:t>instrumente financiare</w:t>
      </w:r>
      <w:r w:rsidR="000B069B" w:rsidRPr="00EC0DAE">
        <w:rPr>
          <w:rFonts w:ascii="Times New Roman" w:eastAsia="Times New Roman" w:hAnsi="Times New Roman" w:cs="Times New Roman"/>
          <w:sz w:val="27"/>
          <w:szCs w:val="27"/>
          <w:lang w:val="ro-MD"/>
        </w:rPr>
        <w:t>;</w:t>
      </w:r>
    </w:p>
    <w:p w14:paraId="265DDEBD" w14:textId="77777777" w:rsidR="005219C3" w:rsidRPr="00EC0DAE" w:rsidRDefault="005219C3" w:rsidP="008C3590">
      <w:pPr>
        <w:pStyle w:val="Listparagraf"/>
        <w:shd w:val="clear" w:color="auto" w:fill="FFFFFF"/>
        <w:tabs>
          <w:tab w:val="left" w:pos="1134"/>
        </w:tabs>
        <w:spacing w:after="0" w:line="240" w:lineRule="auto"/>
        <w:ind w:left="0" w:firstLine="709"/>
        <w:jc w:val="both"/>
        <w:rPr>
          <w:rFonts w:ascii="Times New Roman" w:eastAsia="Times New Roman" w:hAnsi="Times New Roman" w:cs="Times New Roman"/>
          <w:bCs/>
          <w:sz w:val="27"/>
          <w:szCs w:val="27"/>
          <w:lang w:val="ro-MD"/>
        </w:rPr>
      </w:pPr>
      <w:r w:rsidRPr="00EC0DAE">
        <w:rPr>
          <w:rFonts w:ascii="Times New Roman" w:eastAsia="Times New Roman" w:hAnsi="Times New Roman" w:cs="Times New Roman"/>
          <w:i/>
          <w:sz w:val="27"/>
          <w:szCs w:val="27"/>
          <w:lang w:val="ro-MD"/>
        </w:rPr>
        <w:t>marjă sintetică în exces</w:t>
      </w:r>
      <w:r w:rsidRPr="00EC0DAE">
        <w:rPr>
          <w:rFonts w:ascii="Times New Roman" w:eastAsia="Times New Roman" w:hAnsi="Times New Roman" w:cs="Times New Roman"/>
          <w:sz w:val="27"/>
          <w:szCs w:val="27"/>
          <w:lang w:val="ro-MD"/>
        </w:rPr>
        <w:t xml:space="preserve"> - cuantumul care, potrivit documentelor unei securitizări sintetice, este stabilit prin contract de către inițiator pentru a acoperi pierderile aferente expunerilor securitizate care ar putea apărea înaintea scadenței tranzacției;</w:t>
      </w:r>
    </w:p>
    <w:p w14:paraId="17C6FA00" w14:textId="77777777" w:rsidR="00CC5DFC" w:rsidRPr="00EC0DAE" w:rsidRDefault="00CC5DFC" w:rsidP="00CC5DFC">
      <w:pPr>
        <w:pStyle w:val="Listparagraf"/>
        <w:shd w:val="clear" w:color="auto" w:fill="FFFFFF"/>
        <w:tabs>
          <w:tab w:val="left" w:pos="1134"/>
        </w:tabs>
        <w:spacing w:after="0" w:line="240" w:lineRule="auto"/>
        <w:ind w:left="0" w:firstLine="709"/>
        <w:jc w:val="both"/>
        <w:rPr>
          <w:rFonts w:ascii="Times New Roman" w:eastAsia="Times New Roman" w:hAnsi="Times New Roman" w:cs="Times New Roman"/>
          <w:bCs/>
          <w:sz w:val="27"/>
          <w:szCs w:val="27"/>
          <w:lang w:val="ro-MD"/>
        </w:rPr>
      </w:pPr>
      <w:r w:rsidRPr="00EC0DAE">
        <w:rPr>
          <w:rFonts w:ascii="Times New Roman" w:eastAsia="Times New Roman" w:hAnsi="Times New Roman" w:cs="Times New Roman"/>
          <w:i/>
          <w:sz w:val="27"/>
          <w:szCs w:val="27"/>
          <w:lang w:val="ro-MD"/>
        </w:rPr>
        <w:t xml:space="preserve">plată pentru protecția creditului </w:t>
      </w:r>
      <w:r w:rsidRPr="00EC0DAE">
        <w:rPr>
          <w:rFonts w:ascii="Times New Roman" w:eastAsia="Times New Roman" w:hAnsi="Times New Roman" w:cs="Times New Roman"/>
          <w:sz w:val="27"/>
          <w:szCs w:val="27"/>
          <w:lang w:val="ro-MD"/>
        </w:rPr>
        <w:t>- cuantumul pe care investitorul s-a angajat să îl plătească inițiatorului, prin contractul de protecție a creditului, în cazul producerii unui eveniment de credit definit în contractul de protecție a creditului;</w:t>
      </w:r>
    </w:p>
    <w:p w14:paraId="1E48C6C5" w14:textId="77777777" w:rsidR="00CC5DFC" w:rsidRPr="00EC0DAE" w:rsidRDefault="00CC5DFC" w:rsidP="00CC5DFC">
      <w:pPr>
        <w:pStyle w:val="Listparagraf"/>
        <w:shd w:val="clear" w:color="auto" w:fill="FFFFFF"/>
        <w:tabs>
          <w:tab w:val="left" w:pos="1134"/>
        </w:tabs>
        <w:spacing w:after="0" w:line="240" w:lineRule="auto"/>
        <w:ind w:left="0"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i/>
          <w:sz w:val="27"/>
          <w:szCs w:val="27"/>
          <w:lang w:val="ro-MD"/>
        </w:rPr>
        <w:t>poziție din securitizare -</w:t>
      </w:r>
      <w:r w:rsidRPr="00EC0DAE">
        <w:rPr>
          <w:rFonts w:ascii="Times New Roman" w:eastAsia="Times New Roman" w:hAnsi="Times New Roman" w:cs="Times New Roman"/>
          <w:sz w:val="27"/>
          <w:szCs w:val="27"/>
          <w:lang w:val="ro-MD"/>
        </w:rPr>
        <w:t xml:space="preserve"> expunere față de o securitizare;</w:t>
      </w:r>
    </w:p>
    <w:p w14:paraId="480AD42B" w14:textId="77777777" w:rsidR="00CC5DFC" w:rsidRPr="00EC0DAE" w:rsidRDefault="00CC5DFC" w:rsidP="00CC5DFC">
      <w:pPr>
        <w:pStyle w:val="Listparagraf"/>
        <w:shd w:val="clear" w:color="auto" w:fill="FFFFFF"/>
        <w:tabs>
          <w:tab w:val="left" w:pos="1134"/>
        </w:tabs>
        <w:spacing w:after="0" w:line="240" w:lineRule="auto"/>
        <w:ind w:left="0"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i/>
          <w:sz w:val="27"/>
          <w:szCs w:val="27"/>
          <w:lang w:val="ro-MD"/>
        </w:rPr>
        <w:t>primă pentru protecția creditului -</w:t>
      </w:r>
      <w:r w:rsidRPr="00EC0DAE">
        <w:rPr>
          <w:rFonts w:ascii="Times New Roman" w:eastAsia="Times New Roman" w:hAnsi="Times New Roman" w:cs="Times New Roman"/>
          <w:sz w:val="27"/>
          <w:szCs w:val="27"/>
          <w:lang w:val="ro-MD"/>
        </w:rPr>
        <w:t xml:space="preserve"> cuantumul pe care inițiatorul s-a angajat să îl plătească investitorului, prin contractul de protecție a creditului, pentru protecția creditului promisă de investitor;</w:t>
      </w:r>
    </w:p>
    <w:p w14:paraId="7A36C60F" w14:textId="77777777" w:rsidR="00973DB7" w:rsidRPr="00EC0DAE" w:rsidRDefault="00973DB7" w:rsidP="008C3590">
      <w:pPr>
        <w:pStyle w:val="Listparagraf"/>
        <w:shd w:val="clear" w:color="auto" w:fill="FFFFFF"/>
        <w:tabs>
          <w:tab w:val="left" w:pos="1134"/>
        </w:tabs>
        <w:spacing w:after="0" w:line="240" w:lineRule="auto"/>
        <w:ind w:left="0"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i/>
          <w:sz w:val="27"/>
          <w:szCs w:val="27"/>
          <w:lang w:val="ro-MD"/>
        </w:rPr>
        <w:t>program de emisiune de titluri pe termen scurt garantate cu active</w:t>
      </w:r>
      <w:r w:rsidRPr="00EC0DAE">
        <w:rPr>
          <w:rFonts w:ascii="Times New Roman" w:eastAsia="Times New Roman" w:hAnsi="Times New Roman" w:cs="Times New Roman"/>
          <w:sz w:val="27"/>
          <w:szCs w:val="27"/>
          <w:lang w:val="ro-MD"/>
        </w:rPr>
        <w:t xml:space="preserve"> (în continuare - </w:t>
      </w:r>
      <w:r w:rsidRPr="00EC0DAE">
        <w:rPr>
          <w:rFonts w:ascii="Times New Roman" w:eastAsia="Times New Roman" w:hAnsi="Times New Roman" w:cs="Times New Roman"/>
          <w:i/>
          <w:sz w:val="27"/>
          <w:szCs w:val="27"/>
          <w:lang w:val="ro-MD"/>
        </w:rPr>
        <w:t>program ABCP</w:t>
      </w:r>
      <w:r w:rsidRPr="00EC0DAE">
        <w:rPr>
          <w:rFonts w:ascii="Times New Roman" w:eastAsia="Times New Roman" w:hAnsi="Times New Roman" w:cs="Times New Roman"/>
          <w:sz w:val="27"/>
          <w:szCs w:val="27"/>
          <w:lang w:val="ro-MD"/>
        </w:rPr>
        <w:t>) - program de securitizări în cadrul căruia titlurile emise iau, în mod predominant, forma titlurilor pe termen scurt garantate cu active cu o scadență inițială de cel mult un an;</w:t>
      </w:r>
    </w:p>
    <w:p w14:paraId="501FA986" w14:textId="77777777" w:rsidR="00973DB7" w:rsidRPr="00EC0DAE" w:rsidRDefault="00973DB7" w:rsidP="008C3590">
      <w:pPr>
        <w:pStyle w:val="Listparagraf"/>
        <w:shd w:val="clear" w:color="auto" w:fill="FFFFFF"/>
        <w:tabs>
          <w:tab w:val="left" w:pos="1134"/>
        </w:tabs>
        <w:spacing w:after="0" w:line="240" w:lineRule="auto"/>
        <w:ind w:left="0"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i/>
          <w:sz w:val="27"/>
          <w:szCs w:val="27"/>
          <w:lang w:val="ro-MD"/>
        </w:rPr>
        <w:t>program ABCP sprijinit integral</w:t>
      </w:r>
      <w:r w:rsidRPr="00EC0DAE">
        <w:rPr>
          <w:rFonts w:ascii="Times New Roman" w:eastAsia="Times New Roman" w:hAnsi="Times New Roman" w:cs="Times New Roman"/>
          <w:sz w:val="27"/>
          <w:szCs w:val="27"/>
          <w:lang w:val="ro-MD"/>
        </w:rPr>
        <w:t xml:space="preserve"> - program ABCP pe care sponsorul său îl susține direct și integral prin furnizarea către SSPE-uri a uneia sau mai multor facilități de lichiditate care acoperă </w:t>
      </w:r>
      <w:r w:rsidR="009F3CB0" w:rsidRPr="00EC0DAE">
        <w:rPr>
          <w:rFonts w:ascii="Times New Roman" w:eastAsia="Times New Roman" w:hAnsi="Times New Roman" w:cs="Times New Roman"/>
          <w:sz w:val="27"/>
          <w:szCs w:val="27"/>
          <w:lang w:val="ro-MD"/>
        </w:rPr>
        <w:t xml:space="preserve">cumulativ </w:t>
      </w:r>
      <w:r w:rsidRPr="00EC0DAE">
        <w:rPr>
          <w:rFonts w:ascii="Times New Roman" w:eastAsia="Times New Roman" w:hAnsi="Times New Roman" w:cs="Times New Roman"/>
          <w:sz w:val="27"/>
          <w:szCs w:val="27"/>
          <w:lang w:val="ro-MD"/>
        </w:rPr>
        <w:t xml:space="preserve">cel puțin </w:t>
      </w:r>
      <w:r w:rsidR="009F3CB0" w:rsidRPr="00EC0DAE">
        <w:rPr>
          <w:rFonts w:ascii="Times New Roman" w:eastAsia="Times New Roman" w:hAnsi="Times New Roman" w:cs="Times New Roman"/>
          <w:sz w:val="27"/>
          <w:szCs w:val="27"/>
          <w:lang w:val="ro-MD"/>
        </w:rPr>
        <w:t>următoarele elemente</w:t>
      </w:r>
      <w:r w:rsidRPr="00EC0DAE">
        <w:rPr>
          <w:rFonts w:ascii="Times New Roman" w:eastAsia="Times New Roman" w:hAnsi="Times New Roman" w:cs="Times New Roman"/>
          <w:sz w:val="27"/>
          <w:szCs w:val="27"/>
          <w:lang w:val="ro-MD"/>
        </w:rPr>
        <w:t>:</w:t>
      </w:r>
    </w:p>
    <w:p w14:paraId="69B75670" w14:textId="77777777" w:rsidR="00973DB7" w:rsidRPr="00EC0DAE" w:rsidRDefault="00973DB7" w:rsidP="008C3590">
      <w:pPr>
        <w:pStyle w:val="Listparagraf"/>
        <w:numPr>
          <w:ilvl w:val="0"/>
          <w:numId w:val="44"/>
        </w:numPr>
        <w:shd w:val="clear" w:color="auto" w:fill="FFFFFF"/>
        <w:tabs>
          <w:tab w:val="left" w:pos="1134"/>
        </w:tabs>
        <w:spacing w:after="0" w:line="240" w:lineRule="auto"/>
        <w:ind w:left="0"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toate riscurile de lichiditate și de credit ale programului ABCP;</w:t>
      </w:r>
    </w:p>
    <w:p w14:paraId="397C01F2" w14:textId="77777777" w:rsidR="00973DB7" w:rsidRPr="00EC0DAE" w:rsidRDefault="00973DB7" w:rsidP="008C3590">
      <w:pPr>
        <w:pStyle w:val="Listparagraf"/>
        <w:numPr>
          <w:ilvl w:val="0"/>
          <w:numId w:val="44"/>
        </w:numPr>
        <w:shd w:val="clear" w:color="auto" w:fill="FFFFFF"/>
        <w:tabs>
          <w:tab w:val="left" w:pos="1134"/>
        </w:tabs>
        <w:spacing w:after="0" w:line="240" w:lineRule="auto"/>
        <w:ind w:left="0"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lastRenderedPageBreak/>
        <w:t>orice riscuri de diminuare semnificativă a valorii expunerilor securitizate;</w:t>
      </w:r>
    </w:p>
    <w:p w14:paraId="65637309" w14:textId="77777777" w:rsidR="00973DB7" w:rsidRPr="00EC0DAE" w:rsidRDefault="00973DB7" w:rsidP="008C3590">
      <w:pPr>
        <w:pStyle w:val="Listparagraf"/>
        <w:numPr>
          <w:ilvl w:val="0"/>
          <w:numId w:val="44"/>
        </w:numPr>
        <w:shd w:val="clear" w:color="auto" w:fill="FFFFFF"/>
        <w:tabs>
          <w:tab w:val="left" w:pos="1134"/>
        </w:tabs>
        <w:spacing w:after="0" w:line="240" w:lineRule="auto"/>
        <w:ind w:left="0"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orice alte costuri la nivel de tranzacție ABCP și costuri la nivel de program ABCP dacă sunt necesare pentru a garanta investitorului plata integrală a oricărei sume în cadrul ABCP;</w:t>
      </w:r>
    </w:p>
    <w:p w14:paraId="6E64247B" w14:textId="77777777" w:rsidR="00ED7769" w:rsidRPr="00EC0DAE" w:rsidRDefault="00ED7769" w:rsidP="008C3590">
      <w:pPr>
        <w:pStyle w:val="Listparagraf"/>
        <w:shd w:val="clear" w:color="auto" w:fill="FFFFFF"/>
        <w:tabs>
          <w:tab w:val="left" w:pos="1134"/>
        </w:tabs>
        <w:spacing w:after="0" w:line="240" w:lineRule="auto"/>
        <w:ind w:left="0"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i/>
          <w:sz w:val="27"/>
          <w:szCs w:val="27"/>
          <w:lang w:val="ro-MD"/>
        </w:rPr>
        <w:t>reducere de preț de cumpărare nerambursabilă -</w:t>
      </w:r>
      <w:r w:rsidRPr="00EC0DAE">
        <w:rPr>
          <w:rFonts w:ascii="Times New Roman" w:eastAsia="Times New Roman" w:hAnsi="Times New Roman" w:cs="Times New Roman"/>
          <w:sz w:val="27"/>
          <w:szCs w:val="27"/>
          <w:lang w:val="ro-MD"/>
        </w:rPr>
        <w:t xml:space="preserve"> diferența dintre soldul restant al expunerilor din portofoliul-suport și prețul la care respectivele expuneri sunt vândute de inițiator către SSPE, această diferență nefiind rambursată nici inițiatorului, nici creditorului inițial</w:t>
      </w:r>
      <w:r w:rsidR="001667BF" w:rsidRPr="00EC0DAE">
        <w:rPr>
          <w:rFonts w:ascii="Times New Roman" w:eastAsia="Times New Roman" w:hAnsi="Times New Roman" w:cs="Times New Roman"/>
          <w:sz w:val="27"/>
          <w:szCs w:val="27"/>
          <w:lang w:val="ro-MD"/>
        </w:rPr>
        <w:t>;</w:t>
      </w:r>
    </w:p>
    <w:p w14:paraId="12D88643" w14:textId="77777777" w:rsidR="00ED7769" w:rsidRPr="00EC0DAE" w:rsidRDefault="00ED7769" w:rsidP="008C3590">
      <w:pPr>
        <w:pStyle w:val="Listparagraf"/>
        <w:shd w:val="clear" w:color="auto" w:fill="FFFFFF"/>
        <w:tabs>
          <w:tab w:val="left" w:pos="1134"/>
        </w:tabs>
        <w:spacing w:after="0" w:line="240" w:lineRule="auto"/>
        <w:ind w:left="0" w:firstLine="709"/>
        <w:jc w:val="both"/>
        <w:rPr>
          <w:rFonts w:ascii="Times New Roman" w:eastAsia="Times New Roman" w:hAnsi="Times New Roman" w:cs="Times New Roman"/>
          <w:sz w:val="27"/>
          <w:szCs w:val="27"/>
          <w:lang w:val="ro-MD"/>
        </w:rPr>
      </w:pPr>
      <w:proofErr w:type="spellStart"/>
      <w:r w:rsidRPr="00EC0DAE">
        <w:rPr>
          <w:rFonts w:ascii="Times New Roman" w:eastAsia="Times New Roman" w:hAnsi="Times New Roman" w:cs="Times New Roman"/>
          <w:i/>
          <w:sz w:val="27"/>
          <w:szCs w:val="27"/>
          <w:lang w:val="ro-MD"/>
        </w:rPr>
        <w:t>resecuritizare</w:t>
      </w:r>
      <w:proofErr w:type="spellEnd"/>
      <w:r w:rsidRPr="00EC0DAE">
        <w:rPr>
          <w:rFonts w:ascii="Times New Roman" w:eastAsia="Times New Roman" w:hAnsi="Times New Roman" w:cs="Times New Roman"/>
          <w:i/>
          <w:sz w:val="27"/>
          <w:szCs w:val="27"/>
          <w:lang w:val="ro-MD"/>
        </w:rPr>
        <w:t xml:space="preserve"> </w:t>
      </w:r>
      <w:r w:rsidRPr="00EC0DAE">
        <w:rPr>
          <w:rFonts w:ascii="Times New Roman" w:eastAsia="Times New Roman" w:hAnsi="Times New Roman" w:cs="Times New Roman"/>
          <w:sz w:val="27"/>
          <w:szCs w:val="27"/>
          <w:lang w:val="ro-MD"/>
        </w:rPr>
        <w:t>- securitizare în care cel puțin una dintre expunerile-suport este poziție din securitizare;</w:t>
      </w:r>
    </w:p>
    <w:p w14:paraId="17A36A52" w14:textId="77777777" w:rsidR="0020314A" w:rsidRPr="00EC0DAE" w:rsidRDefault="0020314A" w:rsidP="008C3590">
      <w:pPr>
        <w:pStyle w:val="Listparagraf"/>
        <w:shd w:val="clear" w:color="auto" w:fill="FFFFFF"/>
        <w:tabs>
          <w:tab w:val="left" w:pos="1134"/>
        </w:tabs>
        <w:spacing w:after="0" w:line="240" w:lineRule="auto"/>
        <w:ind w:left="0" w:firstLine="709"/>
        <w:jc w:val="both"/>
        <w:rPr>
          <w:rFonts w:ascii="Times New Roman" w:eastAsia="Times New Roman" w:hAnsi="Times New Roman" w:cs="Times New Roman"/>
          <w:sz w:val="27"/>
          <w:szCs w:val="27"/>
          <w:lang w:val="ro-MD" w:eastAsia="ro-MD"/>
        </w:rPr>
      </w:pPr>
      <w:r w:rsidRPr="00EC0DAE">
        <w:rPr>
          <w:rFonts w:ascii="Times New Roman" w:hAnsi="Times New Roman" w:cs="Times New Roman"/>
          <w:i/>
          <w:sz w:val="27"/>
          <w:szCs w:val="27"/>
          <w:shd w:val="clear" w:color="auto" w:fill="FFFFFF"/>
          <w:lang w:val="ro-MD"/>
        </w:rPr>
        <w:t xml:space="preserve">securitizare </w:t>
      </w:r>
      <w:r w:rsidRPr="00EC0DAE">
        <w:rPr>
          <w:rFonts w:ascii="Times New Roman" w:eastAsia="Times New Roman" w:hAnsi="Times New Roman" w:cs="Times New Roman"/>
          <w:i/>
          <w:sz w:val="27"/>
          <w:szCs w:val="27"/>
          <w:lang w:val="ro-MD" w:eastAsia="ro-MD"/>
        </w:rPr>
        <w:t xml:space="preserve">– </w:t>
      </w:r>
      <w:r w:rsidRPr="00EC0DAE">
        <w:rPr>
          <w:rFonts w:ascii="Times New Roman" w:eastAsia="Times New Roman" w:hAnsi="Times New Roman" w:cs="Times New Roman"/>
          <w:sz w:val="27"/>
          <w:szCs w:val="27"/>
          <w:lang w:val="ro-MD" w:eastAsia="ro-MD"/>
        </w:rPr>
        <w:t xml:space="preserve">o tranzacție sau o schemă prin care riscul de credit asociat unei expuneri sau unui portofoliu de expuneri este segmentat pe tranșe, care prezintă </w:t>
      </w:r>
      <w:r w:rsidR="004C0687" w:rsidRPr="00EC0DAE">
        <w:rPr>
          <w:rFonts w:ascii="Times New Roman" w:eastAsia="Times New Roman" w:hAnsi="Times New Roman" w:cs="Times New Roman"/>
          <w:sz w:val="27"/>
          <w:szCs w:val="27"/>
          <w:lang w:val="ro-MD" w:eastAsia="ro-MD"/>
        </w:rPr>
        <w:t>cumulativ</w:t>
      </w:r>
      <w:r w:rsidRPr="00EC0DAE">
        <w:rPr>
          <w:rFonts w:ascii="Times New Roman" w:eastAsia="Times New Roman" w:hAnsi="Times New Roman" w:cs="Times New Roman"/>
          <w:sz w:val="27"/>
          <w:szCs w:val="27"/>
          <w:lang w:val="ro-MD" w:eastAsia="ro-MD"/>
        </w:rPr>
        <w:t xml:space="preserve"> </w:t>
      </w:r>
      <w:r w:rsidR="004C0687" w:rsidRPr="00EC0DAE">
        <w:rPr>
          <w:rFonts w:ascii="Times New Roman" w:eastAsia="Times New Roman" w:hAnsi="Times New Roman" w:cs="Times New Roman"/>
          <w:sz w:val="27"/>
          <w:szCs w:val="27"/>
          <w:lang w:val="ro-MD" w:eastAsia="ro-MD"/>
        </w:rPr>
        <w:t xml:space="preserve">următoarele </w:t>
      </w:r>
      <w:r w:rsidRPr="00EC0DAE">
        <w:rPr>
          <w:rFonts w:ascii="Times New Roman" w:eastAsia="Times New Roman" w:hAnsi="Times New Roman" w:cs="Times New Roman"/>
          <w:sz w:val="27"/>
          <w:szCs w:val="27"/>
          <w:lang w:val="ro-MD" w:eastAsia="ro-MD"/>
        </w:rPr>
        <w:t>caracteristici:</w:t>
      </w:r>
    </w:p>
    <w:p w14:paraId="7332852E" w14:textId="77777777" w:rsidR="0020314A" w:rsidRPr="00EC0DAE" w:rsidRDefault="0020314A" w:rsidP="008C3590">
      <w:pPr>
        <w:pStyle w:val="Listparagraf"/>
        <w:numPr>
          <w:ilvl w:val="0"/>
          <w:numId w:val="45"/>
        </w:numPr>
        <w:shd w:val="clear" w:color="auto" w:fill="FFFFFF"/>
        <w:tabs>
          <w:tab w:val="left" w:pos="1134"/>
        </w:tabs>
        <w:spacing w:after="0" w:line="240" w:lineRule="auto"/>
        <w:ind w:left="0" w:firstLine="709"/>
        <w:jc w:val="both"/>
        <w:rPr>
          <w:rFonts w:ascii="Times New Roman" w:eastAsia="Times New Roman" w:hAnsi="Times New Roman" w:cs="Times New Roman"/>
          <w:sz w:val="27"/>
          <w:szCs w:val="27"/>
          <w:lang w:val="ro-MD" w:eastAsia="ro-MD"/>
        </w:rPr>
      </w:pPr>
      <w:r w:rsidRPr="00EC0DAE">
        <w:rPr>
          <w:rFonts w:ascii="Times New Roman" w:eastAsia="Times New Roman" w:hAnsi="Times New Roman" w:cs="Times New Roman"/>
          <w:sz w:val="27"/>
          <w:szCs w:val="27"/>
          <w:lang w:val="ro-MD" w:eastAsia="ro-MD"/>
        </w:rPr>
        <w:t>plățile în cadrul tranzacției sau schemei sunt dependente de performanța expunerii sau a portofoliului de expuneri;</w:t>
      </w:r>
    </w:p>
    <w:p w14:paraId="742C3B28" w14:textId="77777777" w:rsidR="0020314A" w:rsidRPr="00EC0DAE" w:rsidRDefault="0020314A" w:rsidP="008C3590">
      <w:pPr>
        <w:pStyle w:val="Listparagraf"/>
        <w:numPr>
          <w:ilvl w:val="0"/>
          <w:numId w:val="45"/>
        </w:numPr>
        <w:shd w:val="clear" w:color="auto" w:fill="FFFFFF"/>
        <w:tabs>
          <w:tab w:val="left" w:pos="1134"/>
        </w:tabs>
        <w:spacing w:after="0" w:line="240" w:lineRule="auto"/>
        <w:ind w:left="0" w:firstLine="709"/>
        <w:jc w:val="both"/>
        <w:rPr>
          <w:rFonts w:ascii="Times New Roman" w:eastAsia="Times New Roman" w:hAnsi="Times New Roman" w:cs="Times New Roman"/>
          <w:sz w:val="27"/>
          <w:szCs w:val="27"/>
          <w:lang w:val="ro-MD" w:eastAsia="ro-MD"/>
        </w:rPr>
      </w:pPr>
      <w:r w:rsidRPr="00EC0DAE">
        <w:rPr>
          <w:rFonts w:ascii="Times New Roman" w:eastAsia="Times New Roman" w:hAnsi="Times New Roman" w:cs="Times New Roman"/>
          <w:sz w:val="27"/>
          <w:szCs w:val="27"/>
          <w:lang w:val="ro-MD" w:eastAsia="ro-MD"/>
        </w:rPr>
        <w:t>subordonarea tranșelor determină modul de alocare a pierderilor pe parcursul duratei de viață a tranzacției sau a schemei;</w:t>
      </w:r>
    </w:p>
    <w:p w14:paraId="5FE65AB3" w14:textId="77777777" w:rsidR="0020314A" w:rsidRPr="00EC0DAE" w:rsidRDefault="0020314A" w:rsidP="008C3590">
      <w:pPr>
        <w:pStyle w:val="Listparagraf"/>
        <w:numPr>
          <w:ilvl w:val="0"/>
          <w:numId w:val="45"/>
        </w:numPr>
        <w:shd w:val="clear" w:color="auto" w:fill="FFFFFF"/>
        <w:tabs>
          <w:tab w:val="left" w:pos="1134"/>
        </w:tabs>
        <w:spacing w:after="0" w:line="240" w:lineRule="auto"/>
        <w:ind w:left="0" w:firstLine="709"/>
        <w:jc w:val="both"/>
        <w:rPr>
          <w:rFonts w:ascii="Times New Roman" w:eastAsia="Times New Roman" w:hAnsi="Times New Roman" w:cs="Times New Roman"/>
          <w:sz w:val="27"/>
          <w:szCs w:val="27"/>
          <w:lang w:val="ro-MD" w:eastAsia="ro-MD"/>
        </w:rPr>
      </w:pPr>
      <w:r w:rsidRPr="00EC0DAE">
        <w:rPr>
          <w:rFonts w:ascii="Times New Roman" w:eastAsia="Times New Roman" w:hAnsi="Times New Roman" w:cs="Times New Roman"/>
          <w:sz w:val="27"/>
          <w:szCs w:val="27"/>
          <w:lang w:val="ro-MD" w:eastAsia="ro-MD"/>
        </w:rPr>
        <w:t>tranzacția sau schema nu creează expuneri care prezintă următoarele caracteristici:</w:t>
      </w:r>
    </w:p>
    <w:p w14:paraId="233277E5" w14:textId="77777777" w:rsidR="0020314A" w:rsidRPr="00EC0DAE" w:rsidRDefault="0020314A" w:rsidP="00F27AD9">
      <w:pPr>
        <w:pStyle w:val="Listparagraf"/>
        <w:numPr>
          <w:ilvl w:val="2"/>
          <w:numId w:val="40"/>
        </w:numPr>
        <w:shd w:val="clear" w:color="auto" w:fill="FFFFFF"/>
        <w:tabs>
          <w:tab w:val="left" w:pos="1134"/>
        </w:tabs>
        <w:spacing w:after="0" w:line="240" w:lineRule="auto"/>
        <w:ind w:left="0" w:firstLine="993"/>
        <w:jc w:val="both"/>
        <w:rPr>
          <w:rFonts w:ascii="Times New Roman" w:eastAsia="Times New Roman" w:hAnsi="Times New Roman" w:cs="Times New Roman"/>
          <w:sz w:val="27"/>
          <w:szCs w:val="27"/>
          <w:lang w:val="ro-MD" w:eastAsia="ro-MD"/>
        </w:rPr>
      </w:pPr>
      <w:r w:rsidRPr="00EC0DAE">
        <w:rPr>
          <w:rFonts w:ascii="Times New Roman" w:eastAsia="Times New Roman" w:hAnsi="Times New Roman" w:cs="Times New Roman"/>
          <w:sz w:val="27"/>
          <w:szCs w:val="27"/>
          <w:lang w:val="ro-MD" w:eastAsia="ro-MD"/>
        </w:rPr>
        <w:t>expunerile sunt față de o entitate creată în mod special pentru a finanța sau administra active corporale sau sunt expuneri comparabile din punct de vedere economic;</w:t>
      </w:r>
    </w:p>
    <w:p w14:paraId="622E5120" w14:textId="77777777" w:rsidR="0020314A" w:rsidRPr="00EC0DAE" w:rsidRDefault="0020314A" w:rsidP="00F27AD9">
      <w:pPr>
        <w:pStyle w:val="Listparagraf"/>
        <w:numPr>
          <w:ilvl w:val="2"/>
          <w:numId w:val="40"/>
        </w:numPr>
        <w:shd w:val="clear" w:color="auto" w:fill="FFFFFF"/>
        <w:tabs>
          <w:tab w:val="left" w:pos="1134"/>
        </w:tabs>
        <w:spacing w:after="0" w:line="240" w:lineRule="auto"/>
        <w:ind w:left="0" w:firstLine="993"/>
        <w:jc w:val="both"/>
        <w:rPr>
          <w:rFonts w:ascii="Times New Roman" w:eastAsia="Times New Roman" w:hAnsi="Times New Roman" w:cs="Times New Roman"/>
          <w:sz w:val="27"/>
          <w:szCs w:val="27"/>
          <w:lang w:val="ro-MD" w:eastAsia="ro-MD"/>
        </w:rPr>
      </w:pPr>
      <w:r w:rsidRPr="00EC0DAE">
        <w:rPr>
          <w:rFonts w:ascii="Times New Roman" w:eastAsia="Times New Roman" w:hAnsi="Times New Roman" w:cs="Times New Roman"/>
          <w:sz w:val="27"/>
          <w:szCs w:val="27"/>
          <w:lang w:val="ro-MD" w:eastAsia="ro-MD"/>
        </w:rPr>
        <w:t>dispozițiile contractuale conferă creditorului un grad substanțial de control asupra activelor și veniturilor pe care le generează;</w:t>
      </w:r>
    </w:p>
    <w:p w14:paraId="25EB16A9" w14:textId="77777777" w:rsidR="0020314A" w:rsidRPr="00EC0DAE" w:rsidRDefault="0020314A" w:rsidP="00F27AD9">
      <w:pPr>
        <w:pStyle w:val="Listparagraf"/>
        <w:numPr>
          <w:ilvl w:val="2"/>
          <w:numId w:val="40"/>
        </w:numPr>
        <w:shd w:val="clear" w:color="auto" w:fill="FFFFFF"/>
        <w:tabs>
          <w:tab w:val="left" w:pos="1134"/>
        </w:tabs>
        <w:spacing w:after="0" w:line="240" w:lineRule="auto"/>
        <w:ind w:left="0" w:firstLine="993"/>
        <w:jc w:val="both"/>
        <w:rPr>
          <w:rFonts w:ascii="Times New Roman" w:eastAsia="Times New Roman" w:hAnsi="Times New Roman" w:cs="Times New Roman"/>
          <w:sz w:val="27"/>
          <w:szCs w:val="27"/>
          <w:lang w:val="ro-MD" w:eastAsia="ro-MD"/>
        </w:rPr>
      </w:pPr>
      <w:r w:rsidRPr="00EC0DAE">
        <w:rPr>
          <w:rFonts w:ascii="Times New Roman" w:eastAsia="Times New Roman" w:hAnsi="Times New Roman" w:cs="Times New Roman"/>
          <w:sz w:val="27"/>
          <w:szCs w:val="27"/>
          <w:lang w:val="ro-MD" w:eastAsia="ro-MD"/>
        </w:rPr>
        <w:t>sursa principală de rambursare a creditului este reprezentată de venitul generat de activele finanțate și nu de capacitatea independentă de rambursare a societății comerciale în ansamblul său;</w:t>
      </w:r>
    </w:p>
    <w:p w14:paraId="46D129A9" w14:textId="77777777" w:rsidR="00ED7769" w:rsidRPr="00EC0DAE" w:rsidRDefault="00ED7769" w:rsidP="001D2DC3">
      <w:pPr>
        <w:pStyle w:val="Listparagraf"/>
        <w:shd w:val="clear" w:color="auto" w:fill="FFFFFF"/>
        <w:tabs>
          <w:tab w:val="left" w:pos="1134"/>
        </w:tabs>
        <w:spacing w:after="0" w:line="240" w:lineRule="auto"/>
        <w:ind w:left="0"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i/>
          <w:sz w:val="27"/>
          <w:szCs w:val="27"/>
          <w:lang w:val="ro-MD"/>
        </w:rPr>
        <w:t>securitizare NPE -</w:t>
      </w:r>
      <w:r w:rsidRPr="00EC0DAE">
        <w:rPr>
          <w:rFonts w:ascii="Times New Roman" w:eastAsia="Times New Roman" w:hAnsi="Times New Roman" w:cs="Times New Roman"/>
          <w:sz w:val="27"/>
          <w:szCs w:val="27"/>
          <w:lang w:val="ro-MD"/>
        </w:rPr>
        <w:t xml:space="preserve"> securitizare garantată cu un portofoliu de expuneri neperformante a căror valoare nominală reprezintă cel puțin 90 % din valoarea nominală a întregului portofoliu în momentul inițierii și la orice dată ulterioară la care sunt adăugate sau scoase active din portofoliul de active suport ca urmare a reconstituirii sau a restructurării portofoliului sau din orice alt motiv pertinent;</w:t>
      </w:r>
    </w:p>
    <w:p w14:paraId="6138112F" w14:textId="77777777" w:rsidR="00ED7769" w:rsidRPr="00EC0DAE" w:rsidRDefault="00ED7769" w:rsidP="001D2DC3">
      <w:pPr>
        <w:pStyle w:val="Listparagraf"/>
        <w:shd w:val="clear" w:color="auto" w:fill="FFFFFF"/>
        <w:tabs>
          <w:tab w:val="left" w:pos="1134"/>
        </w:tabs>
        <w:spacing w:after="0" w:line="240" w:lineRule="auto"/>
        <w:ind w:left="0"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i/>
          <w:sz w:val="27"/>
          <w:szCs w:val="27"/>
          <w:lang w:val="ro-MD"/>
        </w:rPr>
        <w:t>securitizare reînnoibilă -</w:t>
      </w:r>
      <w:r w:rsidRPr="00EC0DAE">
        <w:rPr>
          <w:rFonts w:ascii="Times New Roman" w:eastAsia="Times New Roman" w:hAnsi="Times New Roman" w:cs="Times New Roman"/>
          <w:sz w:val="27"/>
          <w:szCs w:val="27"/>
          <w:lang w:val="ro-MD"/>
        </w:rPr>
        <w:t xml:space="preserve"> securitizare în cadrul căreia însăși structura securitizării se reînnoiește prin adăugarea sau eliminarea expunerilor din portofoliul de expuneri, indiferent dacă expunerile se reînnoiesc sau nu;</w:t>
      </w:r>
    </w:p>
    <w:p w14:paraId="3EF81B48" w14:textId="77777777" w:rsidR="00ED7769" w:rsidRPr="00EC0DAE" w:rsidRDefault="00ED7769" w:rsidP="001D2DC3">
      <w:pPr>
        <w:pStyle w:val="Listparagraf"/>
        <w:shd w:val="clear" w:color="auto" w:fill="FFFFFF"/>
        <w:tabs>
          <w:tab w:val="left" w:pos="1134"/>
        </w:tabs>
        <w:spacing w:after="0" w:line="240" w:lineRule="auto"/>
        <w:ind w:left="0"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bCs/>
          <w:i/>
          <w:sz w:val="27"/>
          <w:szCs w:val="27"/>
          <w:lang w:val="ro-MD"/>
        </w:rPr>
        <w:t>securitizare sintetică</w:t>
      </w:r>
      <w:r w:rsidRPr="00EC0DAE">
        <w:rPr>
          <w:rFonts w:ascii="Times New Roman" w:eastAsia="Times New Roman" w:hAnsi="Times New Roman" w:cs="Times New Roman"/>
          <w:i/>
          <w:sz w:val="27"/>
          <w:szCs w:val="27"/>
          <w:lang w:val="ro-MD"/>
        </w:rPr>
        <w:t xml:space="preserve"> -</w:t>
      </w:r>
      <w:r w:rsidRPr="00EC0DAE">
        <w:rPr>
          <w:rFonts w:ascii="Times New Roman" w:eastAsia="Times New Roman" w:hAnsi="Times New Roman" w:cs="Times New Roman"/>
          <w:sz w:val="27"/>
          <w:szCs w:val="27"/>
          <w:lang w:val="ro-MD"/>
        </w:rPr>
        <w:t xml:space="preserve"> securitizare în cadrul căreia transferul riscului se realizează prin utilizarea instrumentelor financiare derivate de credit sau garanții și în care expunerile care fac obiectul securitizării rămân expuneri ale inițiatorului;</w:t>
      </w:r>
    </w:p>
    <w:p w14:paraId="4F3B5F83" w14:textId="77777777" w:rsidR="005219C3" w:rsidRPr="00EC0DAE" w:rsidRDefault="00ED7769" w:rsidP="001D2DC3">
      <w:pPr>
        <w:pStyle w:val="Listparagraf"/>
        <w:shd w:val="clear" w:color="auto" w:fill="FFFFFF"/>
        <w:tabs>
          <w:tab w:val="left" w:pos="1134"/>
        </w:tabs>
        <w:spacing w:after="0" w:line="240" w:lineRule="auto"/>
        <w:ind w:left="0" w:firstLine="709"/>
        <w:jc w:val="both"/>
        <w:rPr>
          <w:rFonts w:ascii="Times New Roman" w:eastAsia="Times New Roman" w:hAnsi="Times New Roman" w:cs="Times New Roman"/>
          <w:bCs/>
          <w:sz w:val="27"/>
          <w:szCs w:val="27"/>
          <w:lang w:val="ro-MD"/>
        </w:rPr>
      </w:pPr>
      <w:r w:rsidRPr="00EC0DAE">
        <w:rPr>
          <w:rFonts w:ascii="Times New Roman" w:eastAsia="Times New Roman" w:hAnsi="Times New Roman" w:cs="Times New Roman"/>
          <w:bCs/>
          <w:i/>
          <w:sz w:val="27"/>
          <w:szCs w:val="27"/>
          <w:lang w:val="ro-MD"/>
        </w:rPr>
        <w:t>securitizare tradițională</w:t>
      </w:r>
      <w:r w:rsidRPr="00EC0DAE">
        <w:rPr>
          <w:rFonts w:ascii="Times New Roman" w:eastAsia="Times New Roman" w:hAnsi="Times New Roman" w:cs="Times New Roman"/>
          <w:i/>
          <w:sz w:val="27"/>
          <w:szCs w:val="27"/>
          <w:lang w:val="ro-MD"/>
        </w:rPr>
        <w:t xml:space="preserve"> - </w:t>
      </w:r>
      <w:r w:rsidRPr="00EC0DAE">
        <w:rPr>
          <w:rFonts w:ascii="Times New Roman" w:eastAsia="Times New Roman" w:hAnsi="Times New Roman" w:cs="Times New Roman"/>
          <w:sz w:val="27"/>
          <w:szCs w:val="27"/>
          <w:lang w:val="ro-MD"/>
        </w:rPr>
        <w:t xml:space="preserve">securitizare care presupune transferul interesului economic în expunerile care fac obiectul securitizării prin transferul proprietății asupra respectivelor expuneri de la inițiator către o SSPE sau prin tehnica </w:t>
      </w:r>
      <w:proofErr w:type="spellStart"/>
      <w:r w:rsidRPr="00EC0DAE">
        <w:rPr>
          <w:rFonts w:ascii="Times New Roman" w:eastAsia="Times New Roman" w:hAnsi="Times New Roman" w:cs="Times New Roman"/>
          <w:sz w:val="27"/>
          <w:szCs w:val="27"/>
          <w:lang w:val="ro-MD"/>
        </w:rPr>
        <w:t>subparticipării</w:t>
      </w:r>
      <w:proofErr w:type="spellEnd"/>
      <w:r w:rsidRPr="00EC0DAE">
        <w:rPr>
          <w:rFonts w:ascii="Times New Roman" w:eastAsia="Times New Roman" w:hAnsi="Times New Roman" w:cs="Times New Roman"/>
          <w:sz w:val="27"/>
          <w:szCs w:val="27"/>
          <w:lang w:val="ro-MD"/>
        </w:rPr>
        <w:t xml:space="preserve"> de către o SSPE, unde titlurile emise nu reprezintă obligații de plată ale inițiatorului;</w:t>
      </w:r>
    </w:p>
    <w:p w14:paraId="33CC13EF" w14:textId="77777777" w:rsidR="00ED7769" w:rsidRPr="00EC0DAE" w:rsidRDefault="00ED7769" w:rsidP="001D2DC3">
      <w:pPr>
        <w:pStyle w:val="Listparagraf"/>
        <w:shd w:val="clear" w:color="auto" w:fill="FFFFFF"/>
        <w:tabs>
          <w:tab w:val="left" w:pos="1134"/>
        </w:tabs>
        <w:spacing w:after="0" w:line="240" w:lineRule="auto"/>
        <w:ind w:left="0"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i/>
          <w:sz w:val="27"/>
          <w:szCs w:val="27"/>
          <w:lang w:val="ro-MD"/>
        </w:rPr>
        <w:t xml:space="preserve">societate de administrare - </w:t>
      </w:r>
      <w:r w:rsidRPr="00EC0DAE">
        <w:rPr>
          <w:rFonts w:ascii="Times New Roman" w:eastAsia="Times New Roman" w:hAnsi="Times New Roman" w:cs="Times New Roman"/>
          <w:sz w:val="27"/>
          <w:szCs w:val="27"/>
          <w:lang w:val="ro-MD"/>
        </w:rPr>
        <w:t>entitate care administrează în mod curent portofoliul de creanțe achiziționate sau expunerile din credite-suport;</w:t>
      </w:r>
    </w:p>
    <w:p w14:paraId="3804AF60" w14:textId="6CC6420E" w:rsidR="00515C6C" w:rsidRPr="00EC0DAE" w:rsidRDefault="00515C6C" w:rsidP="00515C6C">
      <w:pPr>
        <w:pStyle w:val="Textcomentariu"/>
        <w:ind w:firstLine="709"/>
        <w:jc w:val="both"/>
        <w:rPr>
          <w:rFonts w:ascii="Times New Roman" w:hAnsi="Times New Roman" w:cs="Times New Roman"/>
          <w:sz w:val="27"/>
          <w:szCs w:val="27"/>
        </w:rPr>
      </w:pPr>
      <w:r w:rsidRPr="00EC0DAE">
        <w:rPr>
          <w:rFonts w:ascii="Times New Roman" w:eastAsia="Times New Roman" w:hAnsi="Times New Roman" w:cs="Times New Roman"/>
          <w:i/>
          <w:sz w:val="27"/>
          <w:szCs w:val="27"/>
          <w:lang w:val="ro-MD"/>
        </w:rPr>
        <w:t>societate financiară holding</w:t>
      </w:r>
      <w:r w:rsidRPr="00EC0DAE">
        <w:rPr>
          <w:rFonts w:ascii="Times New Roman" w:hAnsi="Times New Roman" w:cs="Times New Roman"/>
          <w:sz w:val="27"/>
          <w:szCs w:val="27"/>
        </w:rPr>
        <w:t xml:space="preserve"> - astfel cum este definită la articolul art. 3 din Legea nr. 202/2017;</w:t>
      </w:r>
    </w:p>
    <w:p w14:paraId="0718E2D2" w14:textId="12EF5D1A" w:rsidR="00515C6C" w:rsidRPr="00EC0DAE" w:rsidRDefault="00515C6C" w:rsidP="00E348A5">
      <w:pPr>
        <w:pStyle w:val="Textcomentariu"/>
        <w:spacing w:after="0"/>
        <w:ind w:firstLine="709"/>
        <w:jc w:val="both"/>
        <w:rPr>
          <w:rFonts w:ascii="Times New Roman" w:eastAsia="Times New Roman" w:hAnsi="Times New Roman" w:cs="Times New Roman"/>
          <w:bCs/>
          <w:i/>
          <w:sz w:val="27"/>
          <w:szCs w:val="27"/>
          <w:lang w:val="ro-MD"/>
        </w:rPr>
      </w:pPr>
      <w:r w:rsidRPr="00EC0DAE">
        <w:rPr>
          <w:rFonts w:ascii="Times New Roman" w:eastAsia="Times New Roman" w:hAnsi="Times New Roman" w:cs="Times New Roman"/>
          <w:i/>
          <w:sz w:val="27"/>
          <w:szCs w:val="27"/>
          <w:lang w:val="ro-MD"/>
        </w:rPr>
        <w:lastRenderedPageBreak/>
        <w:t>societate financiară holding mixt</w:t>
      </w:r>
      <w:r w:rsidR="00877168" w:rsidRPr="00EC0DAE">
        <w:rPr>
          <w:rFonts w:ascii="Times New Roman" w:eastAsia="Times New Roman" w:hAnsi="Times New Roman" w:cs="Times New Roman"/>
          <w:i/>
          <w:sz w:val="27"/>
          <w:szCs w:val="27"/>
          <w:lang w:val="ro-MD"/>
        </w:rPr>
        <w:t>ă</w:t>
      </w:r>
      <w:r w:rsidRPr="00EC0DAE">
        <w:rPr>
          <w:rFonts w:ascii="Times New Roman" w:eastAsia="Times New Roman" w:hAnsi="Times New Roman" w:cs="Times New Roman"/>
          <w:sz w:val="27"/>
          <w:szCs w:val="27"/>
          <w:lang w:val="ro-MD"/>
        </w:rPr>
        <w:t xml:space="preserve"> </w:t>
      </w:r>
      <w:r w:rsidR="00CA64D5" w:rsidRPr="00EC0DAE">
        <w:rPr>
          <w:rFonts w:ascii="Times New Roman" w:eastAsia="Times New Roman" w:hAnsi="Times New Roman" w:cs="Times New Roman"/>
          <w:sz w:val="27"/>
          <w:szCs w:val="27"/>
          <w:lang w:val="ro-MD"/>
        </w:rPr>
        <w:t xml:space="preserve">- </w:t>
      </w:r>
      <w:r w:rsidRPr="00EC0DAE">
        <w:rPr>
          <w:rFonts w:ascii="Times New Roman" w:hAnsi="Times New Roman" w:cs="Times New Roman"/>
          <w:sz w:val="27"/>
          <w:szCs w:val="27"/>
        </w:rPr>
        <w:t>astfel cum este definită la articolul art. 3 din Legea nr. 202/2017;</w:t>
      </w:r>
    </w:p>
    <w:p w14:paraId="37258E84" w14:textId="4C738743" w:rsidR="00C47A58" w:rsidRPr="00EC0DAE" w:rsidRDefault="00C47A58" w:rsidP="001D2DC3">
      <w:pPr>
        <w:pStyle w:val="Listparagraf"/>
        <w:shd w:val="clear" w:color="auto" w:fill="FFFFFF"/>
        <w:tabs>
          <w:tab w:val="left" w:pos="1134"/>
        </w:tabs>
        <w:spacing w:after="0" w:line="240" w:lineRule="auto"/>
        <w:ind w:left="0"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bCs/>
          <w:i/>
          <w:sz w:val="27"/>
          <w:szCs w:val="27"/>
          <w:lang w:val="ro-MD"/>
        </w:rPr>
        <w:t>sponsor</w:t>
      </w:r>
      <w:r w:rsidRPr="00EC0DAE">
        <w:rPr>
          <w:rFonts w:ascii="Times New Roman" w:eastAsia="Times New Roman" w:hAnsi="Times New Roman" w:cs="Times New Roman"/>
          <w:i/>
          <w:sz w:val="27"/>
          <w:szCs w:val="27"/>
          <w:lang w:val="ro-MD"/>
        </w:rPr>
        <w:t xml:space="preserve"> -</w:t>
      </w:r>
      <w:r w:rsidR="00ED7769" w:rsidRPr="00EC0DAE">
        <w:rPr>
          <w:rFonts w:ascii="Times New Roman" w:eastAsia="Times New Roman" w:hAnsi="Times New Roman" w:cs="Times New Roman"/>
          <w:sz w:val="27"/>
          <w:szCs w:val="27"/>
          <w:lang w:val="ro-MD"/>
        </w:rPr>
        <w:t xml:space="preserve"> </w:t>
      </w:r>
      <w:r w:rsidRPr="00EC0DAE">
        <w:rPr>
          <w:rFonts w:ascii="Times New Roman" w:eastAsia="Times New Roman" w:hAnsi="Times New Roman" w:cs="Times New Roman"/>
          <w:sz w:val="27"/>
          <w:szCs w:val="27"/>
          <w:lang w:val="ro-MD"/>
        </w:rPr>
        <w:t xml:space="preserve">o </w:t>
      </w:r>
      <w:r w:rsidR="00AE7469" w:rsidRPr="00EC0DAE">
        <w:rPr>
          <w:rFonts w:ascii="Times New Roman" w:eastAsia="Times New Roman" w:hAnsi="Times New Roman" w:cs="Times New Roman"/>
          <w:sz w:val="27"/>
          <w:szCs w:val="27"/>
          <w:lang w:val="ro-MD"/>
        </w:rPr>
        <w:t>instituție de credit</w:t>
      </w:r>
      <w:r w:rsidRPr="00EC0DAE">
        <w:rPr>
          <w:rFonts w:ascii="Times New Roman" w:eastAsia="Times New Roman" w:hAnsi="Times New Roman" w:cs="Times New Roman"/>
          <w:sz w:val="27"/>
          <w:szCs w:val="27"/>
          <w:lang w:val="ro-MD"/>
        </w:rPr>
        <w:t>, situată sau nu în Republica Moldova, sau</w:t>
      </w:r>
      <w:r w:rsidR="00AE7469" w:rsidRPr="00EC0DAE">
        <w:rPr>
          <w:rFonts w:ascii="Times New Roman" w:eastAsia="Times New Roman" w:hAnsi="Times New Roman" w:cs="Times New Roman"/>
          <w:sz w:val="27"/>
          <w:szCs w:val="27"/>
          <w:lang w:val="ro-MD"/>
        </w:rPr>
        <w:t xml:space="preserve"> o firmă de investiții</w:t>
      </w:r>
      <w:r w:rsidRPr="00EC0DAE">
        <w:rPr>
          <w:rFonts w:ascii="Times New Roman" w:eastAsia="Times New Roman" w:hAnsi="Times New Roman" w:cs="Times New Roman"/>
          <w:sz w:val="27"/>
          <w:szCs w:val="27"/>
          <w:lang w:val="ro-MD"/>
        </w:rPr>
        <w:t xml:space="preserve">, alta decât un </w:t>
      </w:r>
      <w:proofErr w:type="spellStart"/>
      <w:r w:rsidRPr="00EC0DAE">
        <w:rPr>
          <w:rFonts w:ascii="Times New Roman" w:eastAsia="Times New Roman" w:hAnsi="Times New Roman" w:cs="Times New Roman"/>
          <w:sz w:val="27"/>
          <w:szCs w:val="27"/>
          <w:lang w:val="ro-MD"/>
        </w:rPr>
        <w:t>iniţiator</w:t>
      </w:r>
      <w:proofErr w:type="spellEnd"/>
      <w:r w:rsidRPr="00EC0DAE">
        <w:rPr>
          <w:rFonts w:ascii="Times New Roman" w:eastAsia="Times New Roman" w:hAnsi="Times New Roman" w:cs="Times New Roman"/>
          <w:sz w:val="27"/>
          <w:szCs w:val="27"/>
          <w:lang w:val="ro-MD"/>
        </w:rPr>
        <w:t>, care:</w:t>
      </w:r>
    </w:p>
    <w:p w14:paraId="36D93DDD" w14:textId="77777777" w:rsidR="00C47A58" w:rsidRPr="00EC0DAE" w:rsidRDefault="00C47A58" w:rsidP="001D2DC3">
      <w:pPr>
        <w:pStyle w:val="Listparagraf"/>
        <w:numPr>
          <w:ilvl w:val="0"/>
          <w:numId w:val="46"/>
        </w:numPr>
        <w:tabs>
          <w:tab w:val="left" w:pos="1134"/>
        </w:tabs>
        <w:spacing w:after="0" w:line="240" w:lineRule="auto"/>
        <w:ind w:left="0" w:firstLine="709"/>
        <w:jc w:val="both"/>
        <w:rPr>
          <w:rFonts w:ascii="Times New Roman" w:eastAsia="Times New Roman" w:hAnsi="Times New Roman" w:cs="Times New Roman"/>
          <w:sz w:val="27"/>
          <w:szCs w:val="27"/>
          <w:lang w:val="ro-MD"/>
        </w:rPr>
      </w:pPr>
      <w:proofErr w:type="spellStart"/>
      <w:r w:rsidRPr="00EC0DAE">
        <w:rPr>
          <w:rFonts w:ascii="Times New Roman" w:eastAsia="Times New Roman" w:hAnsi="Times New Roman" w:cs="Times New Roman"/>
          <w:sz w:val="27"/>
          <w:szCs w:val="27"/>
          <w:lang w:val="ro-MD"/>
        </w:rPr>
        <w:t>stabileşte</w:t>
      </w:r>
      <w:proofErr w:type="spellEnd"/>
      <w:r w:rsidRPr="00EC0DAE">
        <w:rPr>
          <w:rFonts w:ascii="Times New Roman" w:eastAsia="Times New Roman" w:hAnsi="Times New Roman" w:cs="Times New Roman"/>
          <w:sz w:val="27"/>
          <w:szCs w:val="27"/>
          <w:lang w:val="ro-MD"/>
        </w:rPr>
        <w:t xml:space="preserve"> </w:t>
      </w:r>
      <w:proofErr w:type="spellStart"/>
      <w:r w:rsidRPr="00EC0DAE">
        <w:rPr>
          <w:rFonts w:ascii="Times New Roman" w:eastAsia="Times New Roman" w:hAnsi="Times New Roman" w:cs="Times New Roman"/>
          <w:sz w:val="27"/>
          <w:szCs w:val="27"/>
          <w:lang w:val="ro-MD"/>
        </w:rPr>
        <w:t>şi</w:t>
      </w:r>
      <w:proofErr w:type="spellEnd"/>
      <w:r w:rsidRPr="00EC0DAE">
        <w:rPr>
          <w:rFonts w:ascii="Times New Roman" w:eastAsia="Times New Roman" w:hAnsi="Times New Roman" w:cs="Times New Roman"/>
          <w:sz w:val="27"/>
          <w:szCs w:val="27"/>
          <w:lang w:val="ro-MD"/>
        </w:rPr>
        <w:t xml:space="preserve"> administrează un program de emisiune de titluri pe termen scurt garantate cu active sau o altă securitizare care </w:t>
      </w:r>
      <w:proofErr w:type="spellStart"/>
      <w:r w:rsidRPr="00EC0DAE">
        <w:rPr>
          <w:rFonts w:ascii="Times New Roman" w:eastAsia="Times New Roman" w:hAnsi="Times New Roman" w:cs="Times New Roman"/>
          <w:sz w:val="27"/>
          <w:szCs w:val="27"/>
          <w:lang w:val="ro-MD"/>
        </w:rPr>
        <w:t>achiziţionează</w:t>
      </w:r>
      <w:proofErr w:type="spellEnd"/>
      <w:r w:rsidRPr="00EC0DAE">
        <w:rPr>
          <w:rFonts w:ascii="Times New Roman" w:eastAsia="Times New Roman" w:hAnsi="Times New Roman" w:cs="Times New Roman"/>
          <w:sz w:val="27"/>
          <w:szCs w:val="27"/>
          <w:lang w:val="ro-MD"/>
        </w:rPr>
        <w:t xml:space="preserve"> expuneri de la </w:t>
      </w:r>
      <w:proofErr w:type="spellStart"/>
      <w:r w:rsidRPr="00EC0DAE">
        <w:rPr>
          <w:rFonts w:ascii="Times New Roman" w:eastAsia="Times New Roman" w:hAnsi="Times New Roman" w:cs="Times New Roman"/>
          <w:sz w:val="27"/>
          <w:szCs w:val="27"/>
          <w:lang w:val="ro-MD"/>
        </w:rPr>
        <w:t>entităţi</w:t>
      </w:r>
      <w:proofErr w:type="spellEnd"/>
      <w:r w:rsidRPr="00EC0DAE">
        <w:rPr>
          <w:rFonts w:ascii="Times New Roman" w:eastAsia="Times New Roman" w:hAnsi="Times New Roman" w:cs="Times New Roman"/>
          <w:sz w:val="27"/>
          <w:szCs w:val="27"/>
          <w:lang w:val="ro-MD"/>
        </w:rPr>
        <w:t xml:space="preserve"> </w:t>
      </w:r>
      <w:proofErr w:type="spellStart"/>
      <w:r w:rsidRPr="00EC0DAE">
        <w:rPr>
          <w:rFonts w:ascii="Times New Roman" w:eastAsia="Times New Roman" w:hAnsi="Times New Roman" w:cs="Times New Roman"/>
          <w:sz w:val="27"/>
          <w:szCs w:val="27"/>
          <w:lang w:val="ro-MD"/>
        </w:rPr>
        <w:t>terţe</w:t>
      </w:r>
      <w:proofErr w:type="spellEnd"/>
      <w:r w:rsidRPr="00EC0DAE">
        <w:rPr>
          <w:rFonts w:ascii="Times New Roman" w:eastAsia="Times New Roman" w:hAnsi="Times New Roman" w:cs="Times New Roman"/>
          <w:sz w:val="27"/>
          <w:szCs w:val="27"/>
          <w:lang w:val="ro-MD"/>
        </w:rPr>
        <w:t>; sau</w:t>
      </w:r>
    </w:p>
    <w:p w14:paraId="47270DF1" w14:textId="77777777" w:rsidR="00C47A58" w:rsidRPr="00EC0DAE" w:rsidRDefault="00C47A58" w:rsidP="001D2DC3">
      <w:pPr>
        <w:pStyle w:val="Listparagraf"/>
        <w:numPr>
          <w:ilvl w:val="0"/>
          <w:numId w:val="46"/>
        </w:numPr>
        <w:tabs>
          <w:tab w:val="left" w:pos="1134"/>
        </w:tabs>
        <w:spacing w:after="0" w:line="240" w:lineRule="auto"/>
        <w:ind w:left="0" w:firstLine="709"/>
        <w:jc w:val="both"/>
        <w:rPr>
          <w:rFonts w:ascii="Times New Roman" w:eastAsia="Times New Roman" w:hAnsi="Times New Roman" w:cs="Times New Roman"/>
          <w:sz w:val="27"/>
          <w:szCs w:val="27"/>
          <w:lang w:val="ro-MD"/>
        </w:rPr>
      </w:pPr>
      <w:proofErr w:type="spellStart"/>
      <w:r w:rsidRPr="00EC0DAE">
        <w:rPr>
          <w:rFonts w:ascii="Times New Roman" w:eastAsia="Times New Roman" w:hAnsi="Times New Roman" w:cs="Times New Roman"/>
          <w:sz w:val="27"/>
          <w:szCs w:val="27"/>
          <w:lang w:val="ro-MD"/>
        </w:rPr>
        <w:t>stabileşte</w:t>
      </w:r>
      <w:proofErr w:type="spellEnd"/>
      <w:r w:rsidRPr="00EC0DAE">
        <w:rPr>
          <w:rFonts w:ascii="Times New Roman" w:eastAsia="Times New Roman" w:hAnsi="Times New Roman" w:cs="Times New Roman"/>
          <w:sz w:val="27"/>
          <w:szCs w:val="27"/>
          <w:lang w:val="ro-MD"/>
        </w:rPr>
        <w:t xml:space="preserve"> un program de emisiune de titluri pe termen scurt garantate cu active sau o altă securitizare care </w:t>
      </w:r>
      <w:proofErr w:type="spellStart"/>
      <w:r w:rsidRPr="00EC0DAE">
        <w:rPr>
          <w:rFonts w:ascii="Times New Roman" w:eastAsia="Times New Roman" w:hAnsi="Times New Roman" w:cs="Times New Roman"/>
          <w:sz w:val="27"/>
          <w:szCs w:val="27"/>
          <w:lang w:val="ro-MD"/>
        </w:rPr>
        <w:t>achiziţionează</w:t>
      </w:r>
      <w:proofErr w:type="spellEnd"/>
      <w:r w:rsidRPr="00EC0DAE">
        <w:rPr>
          <w:rFonts w:ascii="Times New Roman" w:eastAsia="Times New Roman" w:hAnsi="Times New Roman" w:cs="Times New Roman"/>
          <w:sz w:val="27"/>
          <w:szCs w:val="27"/>
          <w:lang w:val="ro-MD"/>
        </w:rPr>
        <w:t xml:space="preserve"> expuneri de la </w:t>
      </w:r>
      <w:proofErr w:type="spellStart"/>
      <w:r w:rsidRPr="00EC0DAE">
        <w:rPr>
          <w:rFonts w:ascii="Times New Roman" w:eastAsia="Times New Roman" w:hAnsi="Times New Roman" w:cs="Times New Roman"/>
          <w:sz w:val="27"/>
          <w:szCs w:val="27"/>
          <w:lang w:val="ro-MD"/>
        </w:rPr>
        <w:t>entităţi</w:t>
      </w:r>
      <w:proofErr w:type="spellEnd"/>
      <w:r w:rsidRPr="00EC0DAE">
        <w:rPr>
          <w:rFonts w:ascii="Times New Roman" w:eastAsia="Times New Roman" w:hAnsi="Times New Roman" w:cs="Times New Roman"/>
          <w:sz w:val="27"/>
          <w:szCs w:val="27"/>
          <w:lang w:val="ro-MD"/>
        </w:rPr>
        <w:t xml:space="preserve"> </w:t>
      </w:r>
      <w:proofErr w:type="spellStart"/>
      <w:r w:rsidRPr="00EC0DAE">
        <w:rPr>
          <w:rFonts w:ascii="Times New Roman" w:eastAsia="Times New Roman" w:hAnsi="Times New Roman" w:cs="Times New Roman"/>
          <w:sz w:val="27"/>
          <w:szCs w:val="27"/>
          <w:lang w:val="ro-MD"/>
        </w:rPr>
        <w:t>terţe</w:t>
      </w:r>
      <w:proofErr w:type="spellEnd"/>
      <w:r w:rsidRPr="00EC0DAE">
        <w:rPr>
          <w:rFonts w:ascii="Times New Roman" w:eastAsia="Times New Roman" w:hAnsi="Times New Roman" w:cs="Times New Roman"/>
          <w:sz w:val="27"/>
          <w:szCs w:val="27"/>
          <w:lang w:val="ro-MD"/>
        </w:rPr>
        <w:t xml:space="preserve"> </w:t>
      </w:r>
      <w:proofErr w:type="spellStart"/>
      <w:r w:rsidRPr="00EC0DAE">
        <w:rPr>
          <w:rFonts w:ascii="Times New Roman" w:eastAsia="Times New Roman" w:hAnsi="Times New Roman" w:cs="Times New Roman"/>
          <w:sz w:val="27"/>
          <w:szCs w:val="27"/>
          <w:lang w:val="ro-MD"/>
        </w:rPr>
        <w:t>şi</w:t>
      </w:r>
      <w:proofErr w:type="spellEnd"/>
      <w:r w:rsidRPr="00EC0DAE">
        <w:rPr>
          <w:rFonts w:ascii="Times New Roman" w:eastAsia="Times New Roman" w:hAnsi="Times New Roman" w:cs="Times New Roman"/>
          <w:sz w:val="27"/>
          <w:szCs w:val="27"/>
          <w:lang w:val="ro-MD"/>
        </w:rPr>
        <w:t xml:space="preserve"> </w:t>
      </w:r>
      <w:proofErr w:type="spellStart"/>
      <w:r w:rsidRPr="00EC0DAE">
        <w:rPr>
          <w:rFonts w:ascii="Times New Roman" w:eastAsia="Times New Roman" w:hAnsi="Times New Roman" w:cs="Times New Roman"/>
          <w:sz w:val="27"/>
          <w:szCs w:val="27"/>
          <w:lang w:val="ro-MD"/>
        </w:rPr>
        <w:t>încredinţează</w:t>
      </w:r>
      <w:proofErr w:type="spellEnd"/>
      <w:r w:rsidRPr="00EC0DAE">
        <w:rPr>
          <w:rFonts w:ascii="Times New Roman" w:eastAsia="Times New Roman" w:hAnsi="Times New Roman" w:cs="Times New Roman"/>
          <w:sz w:val="27"/>
          <w:szCs w:val="27"/>
          <w:lang w:val="ro-MD"/>
        </w:rPr>
        <w:t xml:space="preserve"> administrarea activă curentă a portofoliului pe care o presupune securitizarea respectivă unei </w:t>
      </w:r>
      <w:proofErr w:type="spellStart"/>
      <w:r w:rsidRPr="00EC0DAE">
        <w:rPr>
          <w:rFonts w:ascii="Times New Roman" w:eastAsia="Times New Roman" w:hAnsi="Times New Roman" w:cs="Times New Roman"/>
          <w:sz w:val="27"/>
          <w:szCs w:val="27"/>
          <w:lang w:val="ro-MD"/>
        </w:rPr>
        <w:t>entităţi</w:t>
      </w:r>
      <w:proofErr w:type="spellEnd"/>
      <w:r w:rsidRPr="00EC0DAE">
        <w:rPr>
          <w:rFonts w:ascii="Times New Roman" w:eastAsia="Times New Roman" w:hAnsi="Times New Roman" w:cs="Times New Roman"/>
          <w:sz w:val="27"/>
          <w:szCs w:val="27"/>
          <w:lang w:val="ro-MD"/>
        </w:rPr>
        <w:t xml:space="preserve"> autorizate să </w:t>
      </w:r>
      <w:proofErr w:type="spellStart"/>
      <w:r w:rsidRPr="00EC0DAE">
        <w:rPr>
          <w:rFonts w:ascii="Times New Roman" w:eastAsia="Times New Roman" w:hAnsi="Times New Roman" w:cs="Times New Roman"/>
          <w:sz w:val="27"/>
          <w:szCs w:val="27"/>
          <w:lang w:val="ro-MD"/>
        </w:rPr>
        <w:t>desfăşoare</w:t>
      </w:r>
      <w:proofErr w:type="spellEnd"/>
      <w:r w:rsidRPr="00EC0DAE">
        <w:rPr>
          <w:rFonts w:ascii="Times New Roman" w:eastAsia="Times New Roman" w:hAnsi="Times New Roman" w:cs="Times New Roman"/>
          <w:sz w:val="27"/>
          <w:szCs w:val="27"/>
          <w:lang w:val="ro-MD"/>
        </w:rPr>
        <w:t xml:space="preserve"> astfel de </w:t>
      </w:r>
      <w:proofErr w:type="spellStart"/>
      <w:r w:rsidRPr="00EC0DAE">
        <w:rPr>
          <w:rFonts w:ascii="Times New Roman" w:eastAsia="Times New Roman" w:hAnsi="Times New Roman" w:cs="Times New Roman"/>
          <w:sz w:val="27"/>
          <w:szCs w:val="27"/>
          <w:lang w:val="ro-MD"/>
        </w:rPr>
        <w:t>activităţi</w:t>
      </w:r>
      <w:proofErr w:type="spellEnd"/>
      <w:r w:rsidRPr="00EC0DAE">
        <w:rPr>
          <w:rFonts w:ascii="Times New Roman" w:eastAsia="Times New Roman" w:hAnsi="Times New Roman" w:cs="Times New Roman"/>
          <w:sz w:val="27"/>
          <w:szCs w:val="27"/>
          <w:lang w:val="ro-MD"/>
        </w:rPr>
        <w:t>;</w:t>
      </w:r>
    </w:p>
    <w:p w14:paraId="404EBB68" w14:textId="77777777" w:rsidR="00D86ECA" w:rsidRPr="00EC0DAE" w:rsidRDefault="00D86ECA" w:rsidP="001D2DC3">
      <w:pPr>
        <w:pStyle w:val="Listparagraf"/>
        <w:shd w:val="clear" w:color="auto" w:fill="FFFFFF"/>
        <w:tabs>
          <w:tab w:val="left" w:pos="1134"/>
        </w:tabs>
        <w:spacing w:after="0" w:line="240" w:lineRule="auto"/>
        <w:ind w:left="0"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i/>
          <w:sz w:val="27"/>
          <w:szCs w:val="27"/>
          <w:lang w:val="ro-MD"/>
        </w:rPr>
        <w:t>stat membru –</w:t>
      </w:r>
      <w:r w:rsidRPr="00EC0DAE">
        <w:rPr>
          <w:rFonts w:ascii="Times New Roman" w:eastAsia="Times New Roman" w:hAnsi="Times New Roman" w:cs="Times New Roman"/>
          <w:sz w:val="27"/>
          <w:szCs w:val="27"/>
          <w:lang w:val="ro-MD"/>
        </w:rPr>
        <w:t xml:space="preserve"> orice stat membru al Uniunii Europene (în continuare - UE), precum și un stat aparținând Spațiului Economic European (în continuare - SEE);</w:t>
      </w:r>
    </w:p>
    <w:p w14:paraId="27784AFE" w14:textId="77777777" w:rsidR="005219C3" w:rsidRPr="00EC0DAE" w:rsidRDefault="005219C3" w:rsidP="001D2DC3">
      <w:pPr>
        <w:pStyle w:val="Listparagraf"/>
        <w:tabs>
          <w:tab w:val="left" w:pos="1134"/>
        </w:tabs>
        <w:spacing w:after="0" w:line="240" w:lineRule="auto"/>
        <w:ind w:left="0"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bCs/>
          <w:i/>
          <w:sz w:val="27"/>
          <w:szCs w:val="27"/>
          <w:lang w:val="ro-MD"/>
        </w:rPr>
        <w:t>tranșă</w:t>
      </w:r>
      <w:r w:rsidRPr="00EC0DAE">
        <w:rPr>
          <w:rFonts w:ascii="Times New Roman" w:eastAsia="Times New Roman" w:hAnsi="Times New Roman" w:cs="Times New Roman"/>
          <w:i/>
          <w:sz w:val="27"/>
          <w:szCs w:val="27"/>
          <w:lang w:val="ro-MD"/>
        </w:rPr>
        <w:t xml:space="preserve"> - </w:t>
      </w:r>
      <w:r w:rsidRPr="00EC0DAE">
        <w:rPr>
          <w:rFonts w:ascii="Times New Roman" w:eastAsia="Times New Roman" w:hAnsi="Times New Roman" w:cs="Times New Roman"/>
          <w:sz w:val="27"/>
          <w:szCs w:val="27"/>
          <w:lang w:val="ro-MD"/>
        </w:rPr>
        <w:t>segment de risc de credit, stabilit contractual, asociat unei expuneri sau unui portofoliu de expuneri, în care o poziție din segment prezintă un risc de pierdere de credit mai mare sau mai mic decât o poziție în cuantum egal dintr-un alt segment, fără a se ține seama de protecția creditului furnizată de părți terțe în mod direct deținătorilor pozițiilor din segment sau din alte segmente;</w:t>
      </w:r>
    </w:p>
    <w:p w14:paraId="68DB15B9" w14:textId="77777777" w:rsidR="00CA64D5" w:rsidRPr="00EC0DAE" w:rsidRDefault="00CA64D5" w:rsidP="00CA64D5">
      <w:pPr>
        <w:pStyle w:val="Listparagraf"/>
        <w:shd w:val="clear" w:color="auto" w:fill="FFFFFF"/>
        <w:tabs>
          <w:tab w:val="left" w:pos="1134"/>
        </w:tabs>
        <w:spacing w:after="0" w:line="240" w:lineRule="auto"/>
        <w:ind w:left="0"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i/>
          <w:sz w:val="27"/>
          <w:szCs w:val="27"/>
          <w:lang w:val="ro-MD"/>
        </w:rPr>
        <w:t xml:space="preserve">tranșa care suportă prima pierdere - </w:t>
      </w:r>
      <w:r w:rsidRPr="00EC0DAE">
        <w:rPr>
          <w:rFonts w:ascii="Times New Roman" w:eastAsia="Times New Roman" w:hAnsi="Times New Roman" w:cs="Times New Roman"/>
          <w:sz w:val="27"/>
          <w:szCs w:val="27"/>
          <w:lang w:val="ro-MD"/>
        </w:rPr>
        <w:t xml:space="preserve">cea mai subordonată tranșă dintr-o securitizare, și anume prima tranșă care suportă pierderile înregistrate de expunerile securitizate și, astfel, asigură protecție pentru tranșa care suportă a doua pierdere și, după caz, pentru tranșele cu rang superior; </w:t>
      </w:r>
    </w:p>
    <w:p w14:paraId="4CE1AD51" w14:textId="77777777" w:rsidR="005219C3" w:rsidRPr="00EC0DAE" w:rsidRDefault="005219C3" w:rsidP="001D2DC3">
      <w:pPr>
        <w:pStyle w:val="Listparagraf"/>
        <w:shd w:val="clear" w:color="auto" w:fill="FFFFFF"/>
        <w:tabs>
          <w:tab w:val="left" w:pos="1134"/>
        </w:tabs>
        <w:spacing w:after="0" w:line="240" w:lineRule="auto"/>
        <w:ind w:left="0"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bCs/>
          <w:i/>
          <w:sz w:val="27"/>
          <w:szCs w:val="27"/>
          <w:lang w:val="ro-MD"/>
        </w:rPr>
        <w:t>tranzacție cu titluri pe termen scurt garantate cu active</w:t>
      </w:r>
      <w:r w:rsidRPr="00EC0DAE">
        <w:rPr>
          <w:rFonts w:ascii="Times New Roman" w:eastAsia="Times New Roman" w:hAnsi="Times New Roman" w:cs="Times New Roman"/>
          <w:sz w:val="27"/>
          <w:szCs w:val="27"/>
          <w:lang w:val="ro-MD"/>
        </w:rPr>
        <w:t xml:space="preserve"> (în continuare - </w:t>
      </w:r>
      <w:r w:rsidRPr="00EC0DAE">
        <w:rPr>
          <w:rFonts w:ascii="Times New Roman" w:eastAsia="Times New Roman" w:hAnsi="Times New Roman" w:cs="Times New Roman"/>
          <w:i/>
          <w:sz w:val="27"/>
          <w:szCs w:val="27"/>
          <w:lang w:val="ro-MD"/>
        </w:rPr>
        <w:t>tranzacție ABCP</w:t>
      </w:r>
      <w:r w:rsidRPr="00EC0DAE">
        <w:rPr>
          <w:rFonts w:ascii="Times New Roman" w:eastAsia="Times New Roman" w:hAnsi="Times New Roman" w:cs="Times New Roman"/>
          <w:sz w:val="27"/>
          <w:szCs w:val="27"/>
          <w:lang w:val="ro-MD"/>
        </w:rPr>
        <w:t>) - securitizare în cadrul unui program ABCP;</w:t>
      </w:r>
    </w:p>
    <w:p w14:paraId="08C2DB5D" w14:textId="77777777" w:rsidR="00ED7769" w:rsidRPr="00EC0DAE" w:rsidRDefault="00ED7769" w:rsidP="001D2DC3">
      <w:pPr>
        <w:pStyle w:val="Listparagraf"/>
        <w:shd w:val="clear" w:color="auto" w:fill="FFFFFF"/>
        <w:tabs>
          <w:tab w:val="left" w:pos="1134"/>
        </w:tabs>
        <w:spacing w:after="0" w:line="240" w:lineRule="auto"/>
        <w:ind w:left="0"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i/>
          <w:sz w:val="27"/>
          <w:szCs w:val="27"/>
          <w:lang w:val="ro-MD"/>
        </w:rPr>
        <w:t>tranzacție ABCP sprijinită integral -</w:t>
      </w:r>
      <w:r w:rsidRPr="00EC0DAE">
        <w:rPr>
          <w:rFonts w:ascii="Times New Roman" w:eastAsia="Times New Roman" w:hAnsi="Times New Roman" w:cs="Times New Roman"/>
          <w:sz w:val="27"/>
          <w:szCs w:val="27"/>
          <w:lang w:val="ro-MD"/>
        </w:rPr>
        <w:t xml:space="preserve"> tranzacție ABCP sprijinită de o facilitate de lichiditate, la nivel de tranzacție sau la nivel de program ABCP, care acoperă </w:t>
      </w:r>
      <w:r w:rsidR="006F6FE3" w:rsidRPr="00EC0DAE">
        <w:rPr>
          <w:rFonts w:ascii="Times New Roman" w:eastAsia="Times New Roman" w:hAnsi="Times New Roman" w:cs="Times New Roman"/>
          <w:sz w:val="27"/>
          <w:szCs w:val="27"/>
          <w:lang w:val="ro-MD"/>
        </w:rPr>
        <w:t xml:space="preserve">cumulativ </w:t>
      </w:r>
      <w:r w:rsidRPr="00EC0DAE">
        <w:rPr>
          <w:rFonts w:ascii="Times New Roman" w:eastAsia="Times New Roman" w:hAnsi="Times New Roman" w:cs="Times New Roman"/>
          <w:sz w:val="27"/>
          <w:szCs w:val="27"/>
          <w:lang w:val="ro-MD"/>
        </w:rPr>
        <w:t xml:space="preserve">cel puțin </w:t>
      </w:r>
      <w:r w:rsidR="006F6FE3" w:rsidRPr="00EC0DAE">
        <w:rPr>
          <w:rFonts w:ascii="Times New Roman" w:eastAsia="Times New Roman" w:hAnsi="Times New Roman" w:cs="Times New Roman"/>
          <w:sz w:val="27"/>
          <w:szCs w:val="27"/>
          <w:lang w:val="ro-MD"/>
        </w:rPr>
        <w:t>următoarele elemente</w:t>
      </w:r>
      <w:r w:rsidRPr="00EC0DAE">
        <w:rPr>
          <w:rFonts w:ascii="Times New Roman" w:eastAsia="Times New Roman" w:hAnsi="Times New Roman" w:cs="Times New Roman"/>
          <w:sz w:val="27"/>
          <w:szCs w:val="27"/>
          <w:lang w:val="ro-MD"/>
        </w:rPr>
        <w:t>:</w:t>
      </w:r>
    </w:p>
    <w:p w14:paraId="36663795" w14:textId="77777777" w:rsidR="00ED7769" w:rsidRPr="00EC0DAE" w:rsidRDefault="00ED7769" w:rsidP="001D2DC3">
      <w:pPr>
        <w:pStyle w:val="Listparagraf"/>
        <w:numPr>
          <w:ilvl w:val="0"/>
          <w:numId w:val="47"/>
        </w:numPr>
        <w:shd w:val="clear" w:color="auto" w:fill="FFFFFF"/>
        <w:tabs>
          <w:tab w:val="left" w:pos="1134"/>
        </w:tabs>
        <w:spacing w:after="0" w:line="240" w:lineRule="auto"/>
        <w:ind w:left="0"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toate riscurile de lichiditate și de credit ale tranzacției ABCP;</w:t>
      </w:r>
    </w:p>
    <w:p w14:paraId="0A6F1CD5" w14:textId="77777777" w:rsidR="00ED7769" w:rsidRPr="00EC0DAE" w:rsidRDefault="00ED7769" w:rsidP="001D2DC3">
      <w:pPr>
        <w:pStyle w:val="Listparagraf"/>
        <w:numPr>
          <w:ilvl w:val="0"/>
          <w:numId w:val="47"/>
        </w:numPr>
        <w:shd w:val="clear" w:color="auto" w:fill="FFFFFF"/>
        <w:tabs>
          <w:tab w:val="left" w:pos="1134"/>
        </w:tabs>
        <w:spacing w:after="0" w:line="240" w:lineRule="auto"/>
        <w:ind w:left="0"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orice riscuri de diminuare semnificativă a valorii expunerilor securitizate în tranzacția ABCP;</w:t>
      </w:r>
    </w:p>
    <w:p w14:paraId="63B1D8B7" w14:textId="77777777" w:rsidR="00ED7769" w:rsidRPr="00EC0DAE" w:rsidRDefault="00ED7769" w:rsidP="001D2DC3">
      <w:pPr>
        <w:pStyle w:val="Listparagraf"/>
        <w:numPr>
          <w:ilvl w:val="0"/>
          <w:numId w:val="47"/>
        </w:numPr>
        <w:shd w:val="clear" w:color="auto" w:fill="FFFFFF"/>
        <w:tabs>
          <w:tab w:val="left" w:pos="1134"/>
        </w:tabs>
        <w:spacing w:after="0" w:line="240" w:lineRule="auto"/>
        <w:ind w:left="0"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orice alte costuri la nivel de tranzacție ABCP și costuri la nivel de program ABCP dacă sunt necesare pentru a garanta investitorului plata integrală a oricărei sume în cadrul ABCP;</w:t>
      </w:r>
    </w:p>
    <w:p w14:paraId="30780799" w14:textId="77777777" w:rsidR="00E83418" w:rsidRPr="00EC0DAE" w:rsidRDefault="001B69F3" w:rsidP="001D2DC3">
      <w:pPr>
        <w:pStyle w:val="Listparagraf"/>
        <w:shd w:val="clear" w:color="auto" w:fill="FFFFFF"/>
        <w:tabs>
          <w:tab w:val="left" w:pos="1134"/>
        </w:tabs>
        <w:spacing w:after="0" w:line="240" w:lineRule="auto"/>
        <w:ind w:left="0"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i/>
          <w:sz w:val="27"/>
          <w:szCs w:val="27"/>
          <w:lang w:val="ro-MD"/>
        </w:rPr>
        <w:t>țară terță -</w:t>
      </w:r>
      <w:r w:rsidRPr="00EC0DAE">
        <w:rPr>
          <w:rFonts w:ascii="Times New Roman" w:eastAsia="Times New Roman" w:hAnsi="Times New Roman" w:cs="Times New Roman"/>
          <w:sz w:val="27"/>
          <w:szCs w:val="27"/>
          <w:lang w:val="ro-MD"/>
        </w:rPr>
        <w:t xml:space="preserve"> </w:t>
      </w:r>
      <w:r w:rsidRPr="00EC0DAE">
        <w:rPr>
          <w:rFonts w:ascii="Times New Roman" w:hAnsi="Times New Roman" w:cs="Times New Roman"/>
          <w:sz w:val="27"/>
          <w:szCs w:val="27"/>
          <w:shd w:val="clear" w:color="auto" w:fill="FFFFFF"/>
          <w:lang w:val="ro-MD"/>
        </w:rPr>
        <w:t>orice stat care </w:t>
      </w:r>
      <w:r w:rsidRPr="00EC0DAE">
        <w:rPr>
          <w:rStyle w:val="Robust"/>
          <w:rFonts w:ascii="Times New Roman" w:hAnsi="Times New Roman" w:cs="Times New Roman"/>
          <w:b w:val="0"/>
          <w:sz w:val="27"/>
          <w:szCs w:val="27"/>
          <w:shd w:val="clear" w:color="auto" w:fill="FFFFFF"/>
          <w:lang w:val="ro-MD"/>
        </w:rPr>
        <w:t>nu este membru al UE</w:t>
      </w:r>
      <w:r w:rsidRPr="00EC0DAE">
        <w:rPr>
          <w:rFonts w:ascii="Times New Roman" w:hAnsi="Times New Roman" w:cs="Times New Roman"/>
          <w:sz w:val="27"/>
          <w:szCs w:val="27"/>
          <w:shd w:val="clear" w:color="auto" w:fill="FFFFFF"/>
          <w:lang w:val="ro-MD"/>
        </w:rPr>
        <w:t> și nici parte a SEE</w:t>
      </w:r>
      <w:r w:rsidR="00ED7769" w:rsidRPr="00EC0DAE">
        <w:rPr>
          <w:rFonts w:ascii="Times New Roman" w:eastAsia="Times New Roman" w:hAnsi="Times New Roman" w:cs="Times New Roman"/>
          <w:sz w:val="27"/>
          <w:szCs w:val="27"/>
          <w:lang w:val="ro-MD"/>
        </w:rPr>
        <w:t>.</w:t>
      </w:r>
    </w:p>
    <w:p w14:paraId="07C83F65" w14:textId="77777777" w:rsidR="005C14F4" w:rsidRPr="00EC0DAE" w:rsidRDefault="005C14F4" w:rsidP="001D2DC3">
      <w:pPr>
        <w:shd w:val="clear" w:color="auto" w:fill="FFFFFF"/>
        <w:spacing w:after="0" w:line="240" w:lineRule="auto"/>
        <w:ind w:firstLine="709"/>
        <w:jc w:val="center"/>
        <w:rPr>
          <w:rFonts w:ascii="Times New Roman" w:eastAsia="Times New Roman" w:hAnsi="Times New Roman" w:cs="Times New Roman"/>
          <w:iCs/>
          <w:sz w:val="27"/>
          <w:szCs w:val="27"/>
          <w:lang w:val="ro-MD"/>
        </w:rPr>
      </w:pPr>
    </w:p>
    <w:p w14:paraId="2834ABC2" w14:textId="77777777" w:rsidR="00E83418" w:rsidRPr="00EC0DAE" w:rsidRDefault="00E83418" w:rsidP="000C2E8E">
      <w:pPr>
        <w:shd w:val="clear" w:color="auto" w:fill="FFFFFF"/>
        <w:spacing w:after="0" w:line="240" w:lineRule="auto"/>
        <w:ind w:firstLine="709"/>
        <w:rPr>
          <w:rFonts w:ascii="Times New Roman" w:eastAsia="Times New Roman" w:hAnsi="Times New Roman" w:cs="Times New Roman"/>
          <w:b/>
          <w:bCs/>
          <w:sz w:val="27"/>
          <w:szCs w:val="27"/>
          <w:lang w:val="ro-MD"/>
        </w:rPr>
      </w:pPr>
      <w:r w:rsidRPr="00EC0DAE">
        <w:rPr>
          <w:rFonts w:ascii="Times New Roman" w:eastAsia="Times New Roman" w:hAnsi="Times New Roman" w:cs="Times New Roman"/>
          <w:b/>
          <w:bCs/>
          <w:iCs/>
          <w:sz w:val="27"/>
          <w:szCs w:val="27"/>
          <w:lang w:val="ro-MD"/>
        </w:rPr>
        <w:t>Articolul 3</w:t>
      </w:r>
      <w:r w:rsidR="002A46D6" w:rsidRPr="00EC0DAE">
        <w:rPr>
          <w:rFonts w:ascii="Times New Roman" w:eastAsia="Times New Roman" w:hAnsi="Times New Roman" w:cs="Times New Roman"/>
          <w:b/>
          <w:bCs/>
          <w:iCs/>
          <w:sz w:val="27"/>
          <w:szCs w:val="27"/>
          <w:lang w:val="ro-MD"/>
        </w:rPr>
        <w:t>.</w:t>
      </w:r>
      <w:r w:rsidR="002A46D6" w:rsidRPr="00EC0DAE">
        <w:rPr>
          <w:rFonts w:ascii="Times New Roman" w:eastAsia="Times New Roman" w:hAnsi="Times New Roman" w:cs="Times New Roman"/>
          <w:iCs/>
          <w:sz w:val="27"/>
          <w:szCs w:val="27"/>
          <w:lang w:val="ro-MD"/>
        </w:rPr>
        <w:t xml:space="preserve"> </w:t>
      </w:r>
      <w:r w:rsidRPr="00EC0DAE">
        <w:rPr>
          <w:rFonts w:ascii="Times New Roman" w:eastAsia="Times New Roman" w:hAnsi="Times New Roman" w:cs="Times New Roman"/>
          <w:sz w:val="27"/>
          <w:szCs w:val="27"/>
          <w:lang w:val="ro-MD"/>
        </w:rPr>
        <w:t>Vânzarea securitizări</w:t>
      </w:r>
      <w:r w:rsidR="00A437F0" w:rsidRPr="00EC0DAE">
        <w:rPr>
          <w:rFonts w:ascii="Times New Roman" w:eastAsia="Times New Roman" w:hAnsi="Times New Roman" w:cs="Times New Roman"/>
          <w:sz w:val="27"/>
          <w:szCs w:val="27"/>
          <w:lang w:val="ro-MD"/>
        </w:rPr>
        <w:t>lor</w:t>
      </w:r>
      <w:r w:rsidRPr="00EC0DAE">
        <w:rPr>
          <w:rFonts w:ascii="Times New Roman" w:eastAsia="Times New Roman" w:hAnsi="Times New Roman" w:cs="Times New Roman"/>
          <w:sz w:val="27"/>
          <w:szCs w:val="27"/>
          <w:lang w:val="ro-MD"/>
        </w:rPr>
        <w:t xml:space="preserve"> clienților de retail</w:t>
      </w:r>
    </w:p>
    <w:p w14:paraId="07ADEF72" w14:textId="596D1988" w:rsidR="00E83418" w:rsidRPr="00EC0DAE" w:rsidRDefault="00E83418" w:rsidP="000C2E8E">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(1)</w:t>
      </w:r>
      <w:r w:rsidR="00187E87" w:rsidRPr="00EC0DAE">
        <w:rPr>
          <w:rFonts w:ascii="Times New Roman" w:eastAsia="Times New Roman" w:hAnsi="Times New Roman" w:cs="Times New Roman"/>
          <w:sz w:val="27"/>
          <w:szCs w:val="27"/>
          <w:lang w:val="ro-MD"/>
        </w:rPr>
        <w:t xml:space="preserve"> </w:t>
      </w:r>
      <w:r w:rsidRPr="00EC0DAE">
        <w:rPr>
          <w:rFonts w:ascii="Times New Roman" w:eastAsia="Times New Roman" w:hAnsi="Times New Roman" w:cs="Times New Roman"/>
          <w:sz w:val="27"/>
          <w:szCs w:val="27"/>
          <w:lang w:val="ro-MD"/>
        </w:rPr>
        <w:t xml:space="preserve">Vânzătorul unei poziții din securitizare nu vinde o astfel de poziție unui client de retail cu excepția cazului în care sunt îndeplinite </w:t>
      </w:r>
      <w:r w:rsidR="00DF44DD" w:rsidRPr="00EC0DAE">
        <w:rPr>
          <w:rFonts w:ascii="Times New Roman" w:eastAsia="Times New Roman" w:hAnsi="Times New Roman" w:cs="Times New Roman"/>
          <w:sz w:val="27"/>
          <w:szCs w:val="27"/>
          <w:lang w:val="ro-MD"/>
        </w:rPr>
        <w:t xml:space="preserve">cumulativ </w:t>
      </w:r>
      <w:r w:rsidRPr="00EC0DAE">
        <w:rPr>
          <w:rFonts w:ascii="Times New Roman" w:eastAsia="Times New Roman" w:hAnsi="Times New Roman" w:cs="Times New Roman"/>
          <w:sz w:val="27"/>
          <w:szCs w:val="27"/>
          <w:lang w:val="ro-MD"/>
        </w:rPr>
        <w:t>următoare</w:t>
      </w:r>
      <w:r w:rsidR="004A68CF" w:rsidRPr="00EC0DAE">
        <w:rPr>
          <w:rFonts w:ascii="Times New Roman" w:eastAsia="Times New Roman" w:hAnsi="Times New Roman" w:cs="Times New Roman"/>
          <w:sz w:val="27"/>
          <w:szCs w:val="27"/>
          <w:lang w:val="ro-MD"/>
        </w:rPr>
        <w:t>le</w:t>
      </w:r>
      <w:r w:rsidR="00DF44DD" w:rsidRPr="00EC0DAE">
        <w:rPr>
          <w:rFonts w:ascii="Times New Roman" w:eastAsia="Times New Roman" w:hAnsi="Times New Roman" w:cs="Times New Roman"/>
          <w:sz w:val="27"/>
          <w:szCs w:val="27"/>
          <w:lang w:val="ro-MD"/>
        </w:rPr>
        <w:t xml:space="preserve"> condiții</w:t>
      </w:r>
      <w:r w:rsidRPr="00EC0DAE">
        <w:rPr>
          <w:rFonts w:ascii="Times New Roman" w:eastAsia="Times New Roman" w:hAnsi="Times New Roman" w:cs="Times New Roman"/>
          <w:sz w:val="27"/>
          <w:szCs w:val="27"/>
          <w:lang w:val="ro-MD"/>
        </w:rPr>
        <w:t>:</w:t>
      </w:r>
    </w:p>
    <w:p w14:paraId="36C7A435" w14:textId="77777777" w:rsidR="00E83418" w:rsidRPr="00EC0DAE" w:rsidRDefault="00E83418" w:rsidP="000C2E8E">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a)</w:t>
      </w:r>
      <w:r w:rsidR="00187E87" w:rsidRPr="00EC0DAE">
        <w:rPr>
          <w:rFonts w:ascii="Times New Roman" w:eastAsia="Times New Roman" w:hAnsi="Times New Roman" w:cs="Times New Roman"/>
          <w:sz w:val="27"/>
          <w:szCs w:val="27"/>
          <w:lang w:val="ro-MD"/>
        </w:rPr>
        <w:t xml:space="preserve"> </w:t>
      </w:r>
      <w:r w:rsidRPr="00EC0DAE">
        <w:rPr>
          <w:rFonts w:ascii="Times New Roman" w:eastAsia="Times New Roman" w:hAnsi="Times New Roman" w:cs="Times New Roman"/>
          <w:sz w:val="27"/>
          <w:szCs w:val="27"/>
          <w:lang w:val="ro-MD"/>
        </w:rPr>
        <w:t>vânzătorul poziției din securitizare a efectuat un test de adecvare în conformitate cu</w:t>
      </w:r>
      <w:r w:rsidR="00A138B7" w:rsidRPr="00EC0DAE">
        <w:rPr>
          <w:rFonts w:ascii="Times New Roman" w:eastAsia="Times New Roman" w:hAnsi="Times New Roman" w:cs="Times New Roman"/>
          <w:sz w:val="27"/>
          <w:szCs w:val="27"/>
          <w:lang w:val="ro-MD"/>
        </w:rPr>
        <w:t xml:space="preserve"> </w:t>
      </w:r>
      <w:r w:rsidR="001F6F31" w:rsidRPr="00EC0DAE">
        <w:rPr>
          <w:rFonts w:ascii="Times New Roman" w:eastAsia="Times New Roman" w:hAnsi="Times New Roman" w:cs="Times New Roman"/>
          <w:sz w:val="27"/>
          <w:szCs w:val="27"/>
          <w:lang w:val="ro-MD"/>
        </w:rPr>
        <w:t>legislația</w:t>
      </w:r>
      <w:r w:rsidR="00A138B7" w:rsidRPr="00EC0DAE">
        <w:rPr>
          <w:rFonts w:ascii="Times New Roman" w:eastAsia="Times New Roman" w:hAnsi="Times New Roman" w:cs="Times New Roman"/>
          <w:sz w:val="27"/>
          <w:szCs w:val="27"/>
          <w:lang w:val="ro-MD"/>
        </w:rPr>
        <w:t xml:space="preserve"> privind </w:t>
      </w:r>
      <w:r w:rsidR="00905069" w:rsidRPr="00EC0DAE">
        <w:rPr>
          <w:rFonts w:ascii="Times New Roman" w:eastAsia="Times New Roman" w:hAnsi="Times New Roman" w:cs="Times New Roman"/>
          <w:sz w:val="27"/>
          <w:szCs w:val="27"/>
          <w:lang w:val="ro-MD"/>
        </w:rPr>
        <w:t xml:space="preserve">piețele de </w:t>
      </w:r>
      <w:r w:rsidR="00A138B7" w:rsidRPr="00EC0DAE">
        <w:rPr>
          <w:rFonts w:ascii="Times New Roman" w:eastAsia="Times New Roman" w:hAnsi="Times New Roman" w:cs="Times New Roman"/>
          <w:sz w:val="27"/>
          <w:szCs w:val="27"/>
          <w:lang w:val="ro-MD"/>
        </w:rPr>
        <w:t>instrumente financiare</w:t>
      </w:r>
      <w:r w:rsidR="00F27AD9" w:rsidRPr="00EC0DAE">
        <w:rPr>
          <w:rFonts w:ascii="Times New Roman" w:eastAsia="Times New Roman" w:hAnsi="Times New Roman" w:cs="Times New Roman"/>
          <w:sz w:val="27"/>
          <w:szCs w:val="27"/>
          <w:lang w:val="ro-MD"/>
        </w:rPr>
        <w:t xml:space="preserve"> și activitățile de investiții</w:t>
      </w:r>
      <w:r w:rsidRPr="00EC0DAE">
        <w:rPr>
          <w:rFonts w:ascii="Times New Roman" w:eastAsia="Times New Roman" w:hAnsi="Times New Roman" w:cs="Times New Roman"/>
          <w:sz w:val="27"/>
          <w:szCs w:val="27"/>
          <w:lang w:val="ro-MD"/>
        </w:rPr>
        <w:t>;</w:t>
      </w:r>
    </w:p>
    <w:p w14:paraId="23F35D26" w14:textId="77777777" w:rsidR="00E83418" w:rsidRPr="00EC0DAE" w:rsidRDefault="00E83418" w:rsidP="000C2E8E">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b)</w:t>
      </w:r>
      <w:r w:rsidR="00187E87" w:rsidRPr="00EC0DAE">
        <w:rPr>
          <w:rFonts w:ascii="Times New Roman" w:eastAsia="Times New Roman" w:hAnsi="Times New Roman" w:cs="Times New Roman"/>
          <w:sz w:val="27"/>
          <w:szCs w:val="27"/>
          <w:lang w:val="ro-MD"/>
        </w:rPr>
        <w:t xml:space="preserve"> </w:t>
      </w:r>
      <w:r w:rsidRPr="00EC0DAE">
        <w:rPr>
          <w:rFonts w:ascii="Times New Roman" w:eastAsia="Times New Roman" w:hAnsi="Times New Roman" w:cs="Times New Roman"/>
          <w:sz w:val="27"/>
          <w:szCs w:val="27"/>
          <w:lang w:val="ro-MD"/>
        </w:rPr>
        <w:t xml:space="preserve">vânzătorul poziției din securitizare este convins, pe baza testului menționat la </w:t>
      </w:r>
      <w:r w:rsidR="00DF44DD" w:rsidRPr="00EC0DAE">
        <w:rPr>
          <w:rFonts w:ascii="Times New Roman" w:eastAsia="Times New Roman" w:hAnsi="Times New Roman" w:cs="Times New Roman"/>
          <w:sz w:val="27"/>
          <w:szCs w:val="27"/>
          <w:lang w:val="ro-MD"/>
        </w:rPr>
        <w:t xml:space="preserve">lit. </w:t>
      </w:r>
      <w:r w:rsidRPr="00EC0DAE">
        <w:rPr>
          <w:rFonts w:ascii="Times New Roman" w:eastAsia="Times New Roman" w:hAnsi="Times New Roman" w:cs="Times New Roman"/>
          <w:sz w:val="27"/>
          <w:szCs w:val="27"/>
          <w:lang w:val="ro-MD"/>
        </w:rPr>
        <w:t>a), că poziția din securitizare este adecvată pentru clientul de retail respectiv;</w:t>
      </w:r>
    </w:p>
    <w:p w14:paraId="4A4930C1" w14:textId="77777777" w:rsidR="00E83418" w:rsidRPr="00EC0DAE" w:rsidRDefault="00E83418" w:rsidP="000C2E8E">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c)</w:t>
      </w:r>
      <w:r w:rsidR="00187E87" w:rsidRPr="00EC0DAE">
        <w:rPr>
          <w:rFonts w:ascii="Times New Roman" w:eastAsia="Times New Roman" w:hAnsi="Times New Roman" w:cs="Times New Roman"/>
          <w:sz w:val="27"/>
          <w:szCs w:val="27"/>
          <w:lang w:val="ro-MD"/>
        </w:rPr>
        <w:t xml:space="preserve"> </w:t>
      </w:r>
      <w:r w:rsidRPr="00EC0DAE">
        <w:rPr>
          <w:rFonts w:ascii="Times New Roman" w:eastAsia="Times New Roman" w:hAnsi="Times New Roman" w:cs="Times New Roman"/>
          <w:sz w:val="27"/>
          <w:szCs w:val="27"/>
          <w:lang w:val="ro-MD"/>
        </w:rPr>
        <w:t>vânzătorul poziției din securitizare comunică fără întârziere, prin intermediul unui raport, rezultatul testului de adecvare clientului de retail.</w:t>
      </w:r>
    </w:p>
    <w:p w14:paraId="74E02D8F" w14:textId="64B2FF7D" w:rsidR="00E83418" w:rsidRPr="00EC0DAE" w:rsidRDefault="00187E87" w:rsidP="000C2E8E">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 xml:space="preserve">(2) </w:t>
      </w:r>
      <w:r w:rsidR="004A68CF" w:rsidRPr="00EC0DAE">
        <w:rPr>
          <w:rFonts w:ascii="Times New Roman" w:eastAsia="Times New Roman" w:hAnsi="Times New Roman" w:cs="Times New Roman"/>
          <w:sz w:val="27"/>
          <w:szCs w:val="27"/>
          <w:lang w:val="ro-MD"/>
        </w:rPr>
        <w:t xml:space="preserve">În cazul în care </w:t>
      </w:r>
      <w:r w:rsidR="00E83418" w:rsidRPr="00EC0DAE">
        <w:rPr>
          <w:rFonts w:ascii="Times New Roman" w:eastAsia="Times New Roman" w:hAnsi="Times New Roman" w:cs="Times New Roman"/>
          <w:sz w:val="27"/>
          <w:szCs w:val="27"/>
          <w:lang w:val="ro-MD"/>
        </w:rPr>
        <w:t xml:space="preserve">sunt îndeplinite condițiile stabilite la </w:t>
      </w:r>
      <w:r w:rsidR="00DF44DD" w:rsidRPr="00EC0DAE">
        <w:rPr>
          <w:rFonts w:ascii="Times New Roman" w:eastAsia="Times New Roman" w:hAnsi="Times New Roman" w:cs="Times New Roman"/>
          <w:sz w:val="27"/>
          <w:szCs w:val="27"/>
          <w:lang w:val="ro-MD"/>
        </w:rPr>
        <w:t xml:space="preserve">alin. </w:t>
      </w:r>
      <w:r w:rsidR="00E83418" w:rsidRPr="00EC0DAE">
        <w:rPr>
          <w:rFonts w:ascii="Times New Roman" w:eastAsia="Times New Roman" w:hAnsi="Times New Roman" w:cs="Times New Roman"/>
          <w:sz w:val="27"/>
          <w:szCs w:val="27"/>
          <w:lang w:val="ro-MD"/>
        </w:rPr>
        <w:t>(1), iar portofoliul de instrumente financiare al clientului de retail în cauză nu depășește 500</w:t>
      </w:r>
      <w:r w:rsidR="004A68CF" w:rsidRPr="00EC0DAE">
        <w:rPr>
          <w:rFonts w:ascii="Times New Roman" w:eastAsia="Times New Roman" w:hAnsi="Times New Roman" w:cs="Times New Roman"/>
          <w:sz w:val="27"/>
          <w:szCs w:val="27"/>
          <w:lang w:val="ro-MD"/>
        </w:rPr>
        <w:t xml:space="preserve"> </w:t>
      </w:r>
      <w:r w:rsidR="00E83418" w:rsidRPr="00EC0DAE">
        <w:rPr>
          <w:rFonts w:ascii="Times New Roman" w:eastAsia="Times New Roman" w:hAnsi="Times New Roman" w:cs="Times New Roman"/>
          <w:sz w:val="27"/>
          <w:szCs w:val="27"/>
          <w:lang w:val="ro-MD"/>
        </w:rPr>
        <w:t xml:space="preserve">000 EUR, vânzătorul se asigură, pe baza informațiilor prezentate de clientul de retail </w:t>
      </w:r>
      <w:r w:rsidR="00E83418" w:rsidRPr="00EC0DAE">
        <w:rPr>
          <w:rFonts w:ascii="Times New Roman" w:eastAsia="Times New Roman" w:hAnsi="Times New Roman" w:cs="Times New Roman"/>
          <w:sz w:val="27"/>
          <w:szCs w:val="27"/>
          <w:lang w:val="ro-MD"/>
        </w:rPr>
        <w:lastRenderedPageBreak/>
        <w:t xml:space="preserve">în conformitate cu </w:t>
      </w:r>
      <w:r w:rsidR="008963BD" w:rsidRPr="00EC0DAE">
        <w:rPr>
          <w:rFonts w:ascii="Times New Roman" w:eastAsia="Times New Roman" w:hAnsi="Times New Roman" w:cs="Times New Roman"/>
          <w:sz w:val="27"/>
          <w:szCs w:val="27"/>
          <w:lang w:val="ro-MD"/>
        </w:rPr>
        <w:t xml:space="preserve">alin. </w:t>
      </w:r>
      <w:r w:rsidR="00E83418" w:rsidRPr="00EC0DAE">
        <w:rPr>
          <w:rFonts w:ascii="Times New Roman" w:eastAsia="Times New Roman" w:hAnsi="Times New Roman" w:cs="Times New Roman"/>
          <w:sz w:val="27"/>
          <w:szCs w:val="27"/>
          <w:lang w:val="ro-MD"/>
        </w:rPr>
        <w:t>(3), că acesta nu investește în poziții din securitizare un cuantum total care dep</w:t>
      </w:r>
      <w:r w:rsidR="004A68CF" w:rsidRPr="00EC0DAE">
        <w:rPr>
          <w:rFonts w:ascii="Times New Roman" w:eastAsia="Times New Roman" w:hAnsi="Times New Roman" w:cs="Times New Roman"/>
          <w:sz w:val="27"/>
          <w:szCs w:val="27"/>
          <w:lang w:val="ro-MD"/>
        </w:rPr>
        <w:t>ășește 10</w:t>
      </w:r>
      <w:r w:rsidR="00E83418" w:rsidRPr="00EC0DAE">
        <w:rPr>
          <w:rFonts w:ascii="Times New Roman" w:eastAsia="Times New Roman" w:hAnsi="Times New Roman" w:cs="Times New Roman"/>
          <w:sz w:val="27"/>
          <w:szCs w:val="27"/>
          <w:lang w:val="ro-MD"/>
        </w:rPr>
        <w:t>% din portofoliul de instrumente financiare al clientului respectiv și că cuantumul minim inițial investit într-una sau mai multe pozi</w:t>
      </w:r>
      <w:r w:rsidR="004A68CF" w:rsidRPr="00EC0DAE">
        <w:rPr>
          <w:rFonts w:ascii="Times New Roman" w:eastAsia="Times New Roman" w:hAnsi="Times New Roman" w:cs="Times New Roman"/>
          <w:sz w:val="27"/>
          <w:szCs w:val="27"/>
          <w:lang w:val="ro-MD"/>
        </w:rPr>
        <w:t xml:space="preserve">ții din securitizare este de 10 000 </w:t>
      </w:r>
      <w:r w:rsidR="00E83418" w:rsidRPr="00EC0DAE">
        <w:rPr>
          <w:rFonts w:ascii="Times New Roman" w:eastAsia="Times New Roman" w:hAnsi="Times New Roman" w:cs="Times New Roman"/>
          <w:sz w:val="27"/>
          <w:szCs w:val="27"/>
          <w:lang w:val="ro-MD"/>
        </w:rPr>
        <w:t>EUR.</w:t>
      </w:r>
    </w:p>
    <w:p w14:paraId="5740B1CC" w14:textId="77777777" w:rsidR="00E83418" w:rsidRPr="00EC0DAE" w:rsidRDefault="00187E87" w:rsidP="000C2E8E">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 xml:space="preserve">(3) </w:t>
      </w:r>
      <w:r w:rsidR="00E83418" w:rsidRPr="00EC0DAE">
        <w:rPr>
          <w:rFonts w:ascii="Times New Roman" w:eastAsia="Times New Roman" w:hAnsi="Times New Roman" w:cs="Times New Roman"/>
          <w:sz w:val="27"/>
          <w:szCs w:val="27"/>
          <w:lang w:val="ro-MD"/>
        </w:rPr>
        <w:t xml:space="preserve">Clientul de retail prezintă vânzătorului </w:t>
      </w:r>
      <w:r w:rsidR="006F6FE3" w:rsidRPr="00EC0DAE">
        <w:rPr>
          <w:rFonts w:ascii="Times New Roman" w:eastAsia="Times New Roman" w:hAnsi="Times New Roman" w:cs="Times New Roman"/>
          <w:sz w:val="27"/>
          <w:szCs w:val="27"/>
          <w:lang w:val="ro-MD"/>
        </w:rPr>
        <w:t xml:space="preserve">poziției de securitizare </w:t>
      </w:r>
      <w:r w:rsidR="00E83418" w:rsidRPr="00EC0DAE">
        <w:rPr>
          <w:rFonts w:ascii="Times New Roman" w:eastAsia="Times New Roman" w:hAnsi="Times New Roman" w:cs="Times New Roman"/>
          <w:sz w:val="27"/>
          <w:szCs w:val="27"/>
          <w:lang w:val="ro-MD"/>
        </w:rPr>
        <w:t>informații exacte privind portofoliul de instrumente financiare al clientului de retail, inclusiv privind orice investiții în poziții din securitizare.</w:t>
      </w:r>
    </w:p>
    <w:p w14:paraId="67F1B9D8" w14:textId="77777777" w:rsidR="00E83418" w:rsidRPr="00EC0DAE" w:rsidRDefault="00187E87" w:rsidP="000C2E8E">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 xml:space="preserve">(4) </w:t>
      </w:r>
      <w:r w:rsidR="00E83418" w:rsidRPr="00EC0DAE">
        <w:rPr>
          <w:rFonts w:ascii="Times New Roman" w:eastAsia="Times New Roman" w:hAnsi="Times New Roman" w:cs="Times New Roman"/>
          <w:sz w:val="27"/>
          <w:szCs w:val="27"/>
          <w:lang w:val="ro-MD"/>
        </w:rPr>
        <w:t xml:space="preserve">În sensul </w:t>
      </w:r>
      <w:r w:rsidR="008963BD" w:rsidRPr="00EC0DAE">
        <w:rPr>
          <w:rFonts w:ascii="Times New Roman" w:eastAsia="Times New Roman" w:hAnsi="Times New Roman" w:cs="Times New Roman"/>
          <w:sz w:val="27"/>
          <w:szCs w:val="27"/>
          <w:lang w:val="ro-MD"/>
        </w:rPr>
        <w:t xml:space="preserve">alin. </w:t>
      </w:r>
      <w:r w:rsidR="00E83418" w:rsidRPr="00EC0DAE">
        <w:rPr>
          <w:rFonts w:ascii="Times New Roman" w:eastAsia="Times New Roman" w:hAnsi="Times New Roman" w:cs="Times New Roman"/>
          <w:sz w:val="27"/>
          <w:szCs w:val="27"/>
          <w:lang w:val="ro-MD"/>
        </w:rPr>
        <w:t>(2) și (3), în portofoliul de instrumente financiare al clientului de retail sunt incluse depozitele în numerar și instrumentele financiare, dar sunt excluse orice instrumente financiare depuse ca garanție.</w:t>
      </w:r>
    </w:p>
    <w:p w14:paraId="3F739266" w14:textId="77777777" w:rsidR="005C14F4" w:rsidRPr="00EC0DAE" w:rsidRDefault="005C14F4" w:rsidP="000C2E8E">
      <w:pPr>
        <w:shd w:val="clear" w:color="auto" w:fill="FFFFFF"/>
        <w:spacing w:after="0" w:line="240" w:lineRule="auto"/>
        <w:ind w:firstLine="709"/>
        <w:jc w:val="center"/>
        <w:rPr>
          <w:rFonts w:ascii="Times New Roman" w:eastAsia="Times New Roman" w:hAnsi="Times New Roman" w:cs="Times New Roman"/>
          <w:iCs/>
          <w:sz w:val="27"/>
          <w:szCs w:val="27"/>
          <w:lang w:val="ro-MD"/>
        </w:rPr>
      </w:pPr>
    </w:p>
    <w:p w14:paraId="4FC4215B" w14:textId="77777777" w:rsidR="00E83418" w:rsidRPr="00EC0DAE" w:rsidRDefault="00E83418" w:rsidP="000C2E8E">
      <w:pPr>
        <w:shd w:val="clear" w:color="auto" w:fill="FFFFFF"/>
        <w:spacing w:after="0" w:line="240" w:lineRule="auto"/>
        <w:ind w:firstLine="709"/>
        <w:rPr>
          <w:rFonts w:ascii="Times New Roman" w:eastAsia="Times New Roman" w:hAnsi="Times New Roman" w:cs="Times New Roman"/>
          <w:sz w:val="27"/>
          <w:szCs w:val="27"/>
          <w:lang w:val="ro-MD"/>
        </w:rPr>
      </w:pPr>
      <w:r w:rsidRPr="00EC0DAE">
        <w:rPr>
          <w:rFonts w:ascii="Times New Roman" w:eastAsia="Times New Roman" w:hAnsi="Times New Roman" w:cs="Times New Roman"/>
          <w:b/>
          <w:bCs/>
          <w:iCs/>
          <w:sz w:val="27"/>
          <w:szCs w:val="27"/>
          <w:lang w:val="ro-MD"/>
        </w:rPr>
        <w:t>Articolul 4</w:t>
      </w:r>
      <w:r w:rsidR="00187E87" w:rsidRPr="00EC0DAE">
        <w:rPr>
          <w:rFonts w:ascii="Times New Roman" w:eastAsia="Times New Roman" w:hAnsi="Times New Roman" w:cs="Times New Roman"/>
          <w:b/>
          <w:bCs/>
          <w:iCs/>
          <w:sz w:val="27"/>
          <w:szCs w:val="27"/>
          <w:lang w:val="ro-MD"/>
        </w:rPr>
        <w:t xml:space="preserve">. </w:t>
      </w:r>
      <w:r w:rsidRPr="00EC0DAE">
        <w:rPr>
          <w:rFonts w:ascii="Times New Roman" w:eastAsia="Times New Roman" w:hAnsi="Times New Roman" w:cs="Times New Roman"/>
          <w:sz w:val="27"/>
          <w:szCs w:val="27"/>
          <w:lang w:val="ro-MD"/>
        </w:rPr>
        <w:t xml:space="preserve">Cerințe </w:t>
      </w:r>
      <w:r w:rsidR="007E6B50" w:rsidRPr="00EC0DAE">
        <w:rPr>
          <w:rFonts w:ascii="Times New Roman" w:eastAsia="Times New Roman" w:hAnsi="Times New Roman" w:cs="Times New Roman"/>
          <w:sz w:val="27"/>
          <w:szCs w:val="27"/>
          <w:lang w:val="ro-MD"/>
        </w:rPr>
        <w:t xml:space="preserve">referitoare la </w:t>
      </w:r>
      <w:r w:rsidRPr="00EC0DAE">
        <w:rPr>
          <w:rFonts w:ascii="Times New Roman" w:eastAsia="Times New Roman" w:hAnsi="Times New Roman" w:cs="Times New Roman"/>
          <w:sz w:val="27"/>
          <w:szCs w:val="27"/>
          <w:lang w:val="ro-MD"/>
        </w:rPr>
        <w:t>SSPE-uri</w:t>
      </w:r>
    </w:p>
    <w:p w14:paraId="324072C8" w14:textId="77777777" w:rsidR="00E83418" w:rsidRPr="00EC0DAE" w:rsidRDefault="00AD3FF6" w:rsidP="000C2E8E">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 xml:space="preserve">(1) </w:t>
      </w:r>
      <w:r w:rsidR="00E83418" w:rsidRPr="00EC0DAE">
        <w:rPr>
          <w:rFonts w:ascii="Times New Roman" w:eastAsia="Times New Roman" w:hAnsi="Times New Roman" w:cs="Times New Roman"/>
          <w:sz w:val="27"/>
          <w:szCs w:val="27"/>
          <w:lang w:val="ro-MD"/>
        </w:rPr>
        <w:t>SSPE-urile nu pot fi stabilite într-o țară terță în cazul căreia se aplică oricare dintre următoarele:</w:t>
      </w:r>
    </w:p>
    <w:p w14:paraId="6D802A83" w14:textId="77777777" w:rsidR="008B2EC5" w:rsidRPr="00EC0DAE" w:rsidRDefault="00E83418" w:rsidP="000C2E8E">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a)</w:t>
      </w:r>
      <w:r w:rsidR="00187E87" w:rsidRPr="00EC0DAE">
        <w:rPr>
          <w:rFonts w:ascii="Times New Roman" w:eastAsia="Times New Roman" w:hAnsi="Times New Roman" w:cs="Times New Roman"/>
          <w:sz w:val="27"/>
          <w:szCs w:val="27"/>
          <w:lang w:val="ro-MD"/>
        </w:rPr>
        <w:t xml:space="preserve"> </w:t>
      </w:r>
      <w:r w:rsidR="006456D2" w:rsidRPr="00EC0DAE">
        <w:rPr>
          <w:rFonts w:ascii="Times New Roman" w:eastAsia="Calibri" w:hAnsi="Times New Roman" w:cs="Times New Roman"/>
          <w:sz w:val="27"/>
          <w:szCs w:val="27"/>
          <w:lang w:val="ro-MD"/>
        </w:rPr>
        <w:t>țara terță este inclusă pe lista țărilor terțe cu deficiențe strategice în ceea ce privește regimurile de combatere a spălării banilor și a finanțării terorismului, aprobată de către Uniunea Europeană</w:t>
      </w:r>
      <w:r w:rsidR="006F6FE3" w:rsidRPr="00EC0DAE">
        <w:rPr>
          <w:rFonts w:ascii="Times New Roman" w:eastAsia="Calibri" w:hAnsi="Times New Roman" w:cs="Times New Roman"/>
          <w:sz w:val="27"/>
          <w:szCs w:val="27"/>
          <w:lang w:val="ro-MD"/>
        </w:rPr>
        <w:t>;</w:t>
      </w:r>
    </w:p>
    <w:p w14:paraId="68EBC4D8" w14:textId="77777777" w:rsidR="00E83418" w:rsidRPr="00EC0DAE" w:rsidRDefault="00AD3FF6" w:rsidP="000C2E8E">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b</w:t>
      </w:r>
      <w:r w:rsidR="00E83418" w:rsidRPr="00EC0DAE">
        <w:rPr>
          <w:rFonts w:ascii="Times New Roman" w:eastAsia="Times New Roman" w:hAnsi="Times New Roman" w:cs="Times New Roman"/>
          <w:sz w:val="27"/>
          <w:szCs w:val="27"/>
          <w:lang w:val="ro-MD"/>
        </w:rPr>
        <w:t>)</w:t>
      </w:r>
      <w:r w:rsidRPr="00EC0DAE">
        <w:rPr>
          <w:rFonts w:ascii="Times New Roman" w:eastAsia="Times New Roman" w:hAnsi="Times New Roman" w:cs="Times New Roman"/>
          <w:sz w:val="27"/>
          <w:szCs w:val="27"/>
          <w:lang w:val="ro-MD"/>
        </w:rPr>
        <w:t xml:space="preserve"> </w:t>
      </w:r>
      <w:r w:rsidR="00E83418" w:rsidRPr="00EC0DAE">
        <w:rPr>
          <w:rFonts w:ascii="Times New Roman" w:eastAsia="Times New Roman" w:hAnsi="Times New Roman" w:cs="Times New Roman"/>
          <w:sz w:val="27"/>
          <w:szCs w:val="27"/>
          <w:lang w:val="ro-MD"/>
        </w:rPr>
        <w:t>țara terță este inclusă în anexa I la lista UE a jurisdicțiilor necooperante în scopuri fiscale;</w:t>
      </w:r>
    </w:p>
    <w:p w14:paraId="37EB89FB" w14:textId="31D90FBD" w:rsidR="00E83418" w:rsidRPr="00EC0DAE" w:rsidRDefault="00AD3FF6" w:rsidP="000C2E8E">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 xml:space="preserve">c) </w:t>
      </w:r>
      <w:r w:rsidR="00E83418" w:rsidRPr="00EC0DAE">
        <w:rPr>
          <w:rFonts w:ascii="Times New Roman" w:eastAsia="Times New Roman" w:hAnsi="Times New Roman" w:cs="Times New Roman"/>
          <w:sz w:val="27"/>
          <w:szCs w:val="27"/>
          <w:lang w:val="ro-MD"/>
        </w:rPr>
        <w:t>țara terță nu a semnat un acord cu un stat membru pentru a se asigura că respectiva țară terță respectă în totalitate standardele prevăzute la art</w:t>
      </w:r>
      <w:r w:rsidR="002E6F2E" w:rsidRPr="00EC0DAE">
        <w:rPr>
          <w:rFonts w:ascii="Times New Roman" w:eastAsia="Times New Roman" w:hAnsi="Times New Roman" w:cs="Times New Roman"/>
          <w:sz w:val="27"/>
          <w:szCs w:val="27"/>
          <w:lang w:val="ro-MD"/>
        </w:rPr>
        <w:t xml:space="preserve">. </w:t>
      </w:r>
      <w:r w:rsidR="00E83418" w:rsidRPr="00EC0DAE">
        <w:rPr>
          <w:rFonts w:ascii="Times New Roman" w:eastAsia="Times New Roman" w:hAnsi="Times New Roman" w:cs="Times New Roman"/>
          <w:sz w:val="27"/>
          <w:szCs w:val="27"/>
          <w:lang w:val="ro-MD"/>
        </w:rPr>
        <w:t>26 din Convenția-model a Organizației pentru Cooperare și Dezvoltare Economică (</w:t>
      </w:r>
      <w:r w:rsidR="00FF4B23" w:rsidRPr="00EC0DAE">
        <w:rPr>
          <w:rFonts w:ascii="Times New Roman" w:eastAsia="Times New Roman" w:hAnsi="Times New Roman" w:cs="Times New Roman"/>
          <w:sz w:val="27"/>
          <w:szCs w:val="27"/>
          <w:lang w:val="ro-MD"/>
        </w:rPr>
        <w:t xml:space="preserve">în continuare - </w:t>
      </w:r>
      <w:r w:rsidR="00E83418" w:rsidRPr="00EC0DAE">
        <w:rPr>
          <w:rFonts w:ascii="Times New Roman" w:eastAsia="Times New Roman" w:hAnsi="Times New Roman" w:cs="Times New Roman"/>
          <w:sz w:val="27"/>
          <w:szCs w:val="27"/>
          <w:lang w:val="ro-MD"/>
        </w:rPr>
        <w:t>OCDE) pentru evitarea dublei impuneri cu privire la impozitele pe venit și pe capital sau în Acordul-model al OCDE privind schimbul de informații în domeniul fiscal și garantează un schimb eficace de informații în materie fiscală, inclusiv orice</w:t>
      </w:r>
      <w:r w:rsidR="006F6FE3" w:rsidRPr="00EC0DAE">
        <w:rPr>
          <w:rFonts w:ascii="Times New Roman" w:eastAsia="Times New Roman" w:hAnsi="Times New Roman" w:cs="Times New Roman"/>
          <w:sz w:val="27"/>
          <w:szCs w:val="27"/>
          <w:lang w:val="ro-MD"/>
        </w:rPr>
        <w:t xml:space="preserve"> acorduri fiscale multilaterale.</w:t>
      </w:r>
    </w:p>
    <w:p w14:paraId="62193128" w14:textId="77777777" w:rsidR="00E83418" w:rsidRPr="00EC0DAE" w:rsidRDefault="0037763C" w:rsidP="000C2E8E">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 xml:space="preserve">(2) Pentru o SSPE stabilită </w:t>
      </w:r>
      <w:r w:rsidR="00E83418" w:rsidRPr="00EC0DAE">
        <w:rPr>
          <w:rFonts w:ascii="Times New Roman" w:eastAsia="Times New Roman" w:hAnsi="Times New Roman" w:cs="Times New Roman"/>
          <w:sz w:val="27"/>
          <w:szCs w:val="27"/>
          <w:lang w:val="ro-MD"/>
        </w:rPr>
        <w:t xml:space="preserve">într-o jurisdicție menționată în Anexa II </w:t>
      </w:r>
      <w:r w:rsidR="00AD3FF6" w:rsidRPr="00EC0DAE">
        <w:rPr>
          <w:rFonts w:ascii="Times New Roman" w:eastAsia="Times New Roman" w:hAnsi="Times New Roman" w:cs="Times New Roman"/>
          <w:sz w:val="27"/>
          <w:szCs w:val="27"/>
          <w:lang w:val="ro-MD"/>
        </w:rPr>
        <w:t xml:space="preserve">la lista UE a jurisdicțiilor necooperante în scopuri fiscale </w:t>
      </w:r>
      <w:r w:rsidR="00E83418" w:rsidRPr="00EC0DAE">
        <w:rPr>
          <w:rFonts w:ascii="Times New Roman" w:eastAsia="Times New Roman" w:hAnsi="Times New Roman" w:cs="Times New Roman"/>
          <w:sz w:val="27"/>
          <w:szCs w:val="27"/>
          <w:lang w:val="ro-MD"/>
        </w:rPr>
        <w:t>din cauza funcționării unui regim fiscal dăunător, investitorul notifică investițiile în valori mobiliare emise de respectiva SSPE autorităților fiscale competente ale statului membru în care investitorul își are sediul în scopuri fiscale.</w:t>
      </w:r>
    </w:p>
    <w:p w14:paraId="7B7FB69A" w14:textId="77777777" w:rsidR="00AD3FF6" w:rsidRPr="00EC0DAE" w:rsidRDefault="00AD3FF6" w:rsidP="000C2E8E">
      <w:pPr>
        <w:shd w:val="clear" w:color="auto" w:fill="FFFFFF"/>
        <w:spacing w:after="0" w:line="240" w:lineRule="auto"/>
        <w:ind w:firstLine="709"/>
        <w:jc w:val="both"/>
        <w:rPr>
          <w:rFonts w:ascii="Times New Roman" w:eastAsia="Times New Roman" w:hAnsi="Times New Roman" w:cs="Times New Roman"/>
          <w:sz w:val="27"/>
          <w:szCs w:val="27"/>
          <w:lang w:val="ro-MD"/>
        </w:rPr>
      </w:pPr>
    </w:p>
    <w:p w14:paraId="6D8D2170" w14:textId="77777777" w:rsidR="00E83418" w:rsidRPr="00EC0DAE" w:rsidRDefault="00B27479" w:rsidP="005C14F4">
      <w:pPr>
        <w:shd w:val="clear" w:color="auto" w:fill="FFFFFF"/>
        <w:spacing w:after="0" w:line="240" w:lineRule="auto"/>
        <w:jc w:val="center"/>
        <w:rPr>
          <w:rFonts w:ascii="Times New Roman" w:eastAsia="Times New Roman" w:hAnsi="Times New Roman" w:cs="Times New Roman"/>
          <w:b/>
          <w:bCs/>
          <w:sz w:val="27"/>
          <w:szCs w:val="27"/>
          <w:lang w:val="ro-MD"/>
        </w:rPr>
      </w:pPr>
      <w:r w:rsidRPr="00EC0DAE">
        <w:rPr>
          <w:rFonts w:ascii="Times New Roman" w:eastAsia="Times New Roman" w:hAnsi="Times New Roman" w:cs="Times New Roman"/>
          <w:b/>
          <w:bCs/>
          <w:sz w:val="27"/>
          <w:szCs w:val="27"/>
          <w:lang w:val="ro-MD"/>
        </w:rPr>
        <w:t>CAPITOLUL II</w:t>
      </w:r>
      <w:r w:rsidR="003D74AB" w:rsidRPr="00EC0DAE">
        <w:rPr>
          <w:rFonts w:ascii="Times New Roman" w:eastAsia="Times New Roman" w:hAnsi="Times New Roman" w:cs="Times New Roman"/>
          <w:b/>
          <w:bCs/>
          <w:sz w:val="27"/>
          <w:szCs w:val="27"/>
          <w:lang w:val="ro-MD"/>
        </w:rPr>
        <w:t xml:space="preserve"> </w:t>
      </w:r>
    </w:p>
    <w:p w14:paraId="30BABD2B" w14:textId="77777777" w:rsidR="00E83418" w:rsidRPr="00EC0DAE" w:rsidRDefault="00E83418" w:rsidP="005C14F4">
      <w:pPr>
        <w:shd w:val="clear" w:color="auto" w:fill="FFFFFF"/>
        <w:spacing w:after="0" w:line="240" w:lineRule="auto"/>
        <w:jc w:val="center"/>
        <w:rPr>
          <w:rFonts w:ascii="Times New Roman" w:eastAsia="Times New Roman" w:hAnsi="Times New Roman" w:cs="Times New Roman"/>
          <w:b/>
          <w:bCs/>
          <w:sz w:val="27"/>
          <w:szCs w:val="27"/>
          <w:lang w:val="ro-MD"/>
        </w:rPr>
      </w:pPr>
      <w:r w:rsidRPr="00EC0DAE">
        <w:rPr>
          <w:rFonts w:ascii="Times New Roman" w:eastAsia="Times New Roman" w:hAnsi="Times New Roman" w:cs="Times New Roman"/>
          <w:b/>
          <w:bCs/>
          <w:sz w:val="27"/>
          <w:szCs w:val="27"/>
          <w:lang w:val="ro-MD"/>
        </w:rPr>
        <w:t>DISPOZIȚII APLICABILE TUTUROR SECURITIZĂRILOR</w:t>
      </w:r>
    </w:p>
    <w:p w14:paraId="06F7E900" w14:textId="77777777" w:rsidR="003D74AB" w:rsidRPr="00EC0DAE" w:rsidRDefault="003D74AB" w:rsidP="005C14F4">
      <w:pPr>
        <w:shd w:val="clear" w:color="auto" w:fill="FFFFFF"/>
        <w:spacing w:after="0" w:line="240" w:lineRule="auto"/>
        <w:jc w:val="center"/>
        <w:rPr>
          <w:rFonts w:ascii="Times New Roman" w:eastAsia="Times New Roman" w:hAnsi="Times New Roman" w:cs="Times New Roman"/>
          <w:iCs/>
          <w:sz w:val="27"/>
          <w:szCs w:val="27"/>
          <w:lang w:val="ro-MD"/>
        </w:rPr>
      </w:pPr>
    </w:p>
    <w:p w14:paraId="6FB25853" w14:textId="77777777" w:rsidR="00E83418" w:rsidRPr="00EC0DAE" w:rsidRDefault="00E83418" w:rsidP="000C2E8E">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b/>
          <w:bCs/>
          <w:iCs/>
          <w:sz w:val="27"/>
          <w:szCs w:val="27"/>
          <w:lang w:val="ro-MD"/>
        </w:rPr>
        <w:t>Articolul 5</w:t>
      </w:r>
      <w:r w:rsidR="00441B6B" w:rsidRPr="00EC0DAE">
        <w:rPr>
          <w:rFonts w:ascii="Times New Roman" w:eastAsia="Times New Roman" w:hAnsi="Times New Roman" w:cs="Times New Roman"/>
          <w:b/>
          <w:bCs/>
          <w:iCs/>
          <w:sz w:val="27"/>
          <w:szCs w:val="27"/>
          <w:lang w:val="ro-MD"/>
        </w:rPr>
        <w:t>.</w:t>
      </w:r>
      <w:r w:rsidR="00441B6B" w:rsidRPr="00EC0DAE">
        <w:rPr>
          <w:rFonts w:ascii="Times New Roman" w:eastAsia="Times New Roman" w:hAnsi="Times New Roman" w:cs="Times New Roman"/>
          <w:iCs/>
          <w:sz w:val="27"/>
          <w:szCs w:val="27"/>
          <w:lang w:val="ro-MD"/>
        </w:rPr>
        <w:t xml:space="preserve"> </w:t>
      </w:r>
      <w:r w:rsidRPr="00EC0DAE">
        <w:rPr>
          <w:rFonts w:ascii="Times New Roman" w:eastAsia="Times New Roman" w:hAnsi="Times New Roman" w:cs="Times New Roman"/>
          <w:sz w:val="27"/>
          <w:szCs w:val="27"/>
          <w:lang w:val="ro-MD"/>
        </w:rPr>
        <w:t>Cerințe privind obligația de diligență pentru investitorii instituționali</w:t>
      </w:r>
    </w:p>
    <w:p w14:paraId="27F35241" w14:textId="77777777" w:rsidR="00FA3C14" w:rsidRPr="00EC0DAE" w:rsidRDefault="00FA3C14" w:rsidP="000C2E8E">
      <w:pPr>
        <w:pStyle w:val="NormalWeb"/>
        <w:spacing w:before="0" w:beforeAutospacing="0" w:after="0" w:afterAutospacing="0"/>
        <w:ind w:firstLine="709"/>
        <w:jc w:val="both"/>
        <w:rPr>
          <w:sz w:val="27"/>
          <w:szCs w:val="27"/>
          <w:lang w:val="ro-MD"/>
        </w:rPr>
      </w:pPr>
      <w:r w:rsidRPr="00EC0DAE">
        <w:rPr>
          <w:sz w:val="27"/>
          <w:szCs w:val="27"/>
          <w:lang w:val="ro-MD"/>
        </w:rPr>
        <w:t xml:space="preserve">(1) Înainte de a dobândi o poziție din securitizare, investitorii instituționali, alții decât inițiatorul, sponsorul sau creditorul inițial, au obligația de a verifica îndeplinirea următoarelor condiții: </w:t>
      </w:r>
    </w:p>
    <w:p w14:paraId="3CA742E2" w14:textId="77777777" w:rsidR="00FA3C14" w:rsidRPr="00EC0DAE" w:rsidRDefault="00FA3C14" w:rsidP="000C2E8E">
      <w:pPr>
        <w:pStyle w:val="NormalWeb"/>
        <w:spacing w:before="0" w:beforeAutospacing="0" w:after="0" w:afterAutospacing="0"/>
        <w:ind w:firstLine="709"/>
        <w:jc w:val="both"/>
        <w:rPr>
          <w:sz w:val="27"/>
          <w:szCs w:val="27"/>
          <w:lang w:val="ro-MD"/>
        </w:rPr>
      </w:pPr>
      <w:r w:rsidRPr="00EC0DAE">
        <w:rPr>
          <w:sz w:val="27"/>
          <w:szCs w:val="27"/>
          <w:lang w:val="ro-MD"/>
        </w:rPr>
        <w:t xml:space="preserve">a) în cazul în care inițiatorul sau creditorul inițial stabilit în </w:t>
      </w:r>
      <w:r w:rsidR="00D0752C" w:rsidRPr="00EC0DAE">
        <w:rPr>
          <w:sz w:val="27"/>
          <w:szCs w:val="27"/>
          <w:lang w:val="ro-MD"/>
        </w:rPr>
        <w:t>Republica Moldova</w:t>
      </w:r>
      <w:r w:rsidRPr="00EC0DAE">
        <w:rPr>
          <w:sz w:val="27"/>
          <w:szCs w:val="27"/>
          <w:lang w:val="ro-MD"/>
        </w:rPr>
        <w:t xml:space="preserve"> nu este o </w:t>
      </w:r>
      <w:r w:rsidR="00AE7469" w:rsidRPr="00EC0DAE">
        <w:rPr>
          <w:sz w:val="27"/>
          <w:szCs w:val="27"/>
          <w:lang w:val="ro-MD"/>
        </w:rPr>
        <w:t>instituție de credit</w:t>
      </w:r>
      <w:r w:rsidRPr="00EC0DAE">
        <w:rPr>
          <w:sz w:val="27"/>
          <w:szCs w:val="27"/>
          <w:lang w:val="ro-MD"/>
        </w:rPr>
        <w:t xml:space="preserve"> sau o </w:t>
      </w:r>
      <w:r w:rsidR="00AE7469" w:rsidRPr="00EC0DAE">
        <w:rPr>
          <w:sz w:val="27"/>
          <w:szCs w:val="27"/>
          <w:lang w:val="ro-MD"/>
        </w:rPr>
        <w:t>firma de investiții</w:t>
      </w:r>
      <w:r w:rsidRPr="00EC0DAE">
        <w:rPr>
          <w:sz w:val="27"/>
          <w:szCs w:val="27"/>
          <w:lang w:val="ro-MD"/>
        </w:rPr>
        <w:t xml:space="preserve">, acesta acordă toate creditele care determină expunerile-suport pe baza unor criterii solide și bine definite, precum și a unor proceduri clar stabilite de aprobare, modificare, reînnoire și finanțare a creditelor respective, dispunând de sisteme eficace de aplicare a criteriilor și procedurilor respective, în conformitate cu art. 9 alin. (1); </w:t>
      </w:r>
    </w:p>
    <w:p w14:paraId="77BDA593" w14:textId="77777777" w:rsidR="00FA3C14" w:rsidRPr="00EC0DAE" w:rsidRDefault="00FA3C14" w:rsidP="000C2E8E">
      <w:pPr>
        <w:pStyle w:val="NormalWeb"/>
        <w:spacing w:before="0" w:beforeAutospacing="0" w:after="0" w:afterAutospacing="0"/>
        <w:ind w:firstLine="709"/>
        <w:jc w:val="both"/>
        <w:rPr>
          <w:sz w:val="27"/>
          <w:szCs w:val="27"/>
          <w:lang w:val="ro-MD"/>
        </w:rPr>
      </w:pPr>
      <w:r w:rsidRPr="00EC0DAE">
        <w:rPr>
          <w:sz w:val="27"/>
          <w:szCs w:val="27"/>
          <w:lang w:val="ro-MD"/>
        </w:rPr>
        <w:t xml:space="preserve">b) în cazul în care este stabilit într-o țară terță, </w:t>
      </w:r>
      <w:r w:rsidR="00A05DB2" w:rsidRPr="00EC0DAE">
        <w:rPr>
          <w:sz w:val="27"/>
          <w:szCs w:val="27"/>
          <w:lang w:val="ro-MD"/>
        </w:rPr>
        <w:t xml:space="preserve">inițiatorul sau creditorul inițial </w:t>
      </w:r>
      <w:r w:rsidRPr="00EC0DAE">
        <w:rPr>
          <w:sz w:val="27"/>
          <w:szCs w:val="27"/>
          <w:lang w:val="ro-MD"/>
        </w:rPr>
        <w:t xml:space="preserve"> acordă toate creditele care determină expunerile-suport pe baza unor criterii solide și bine definite și a unor proceduri clar stabilite de aprobare, modificare, reînnoire și </w:t>
      </w:r>
      <w:r w:rsidRPr="00EC0DAE">
        <w:rPr>
          <w:sz w:val="27"/>
          <w:szCs w:val="27"/>
          <w:lang w:val="ro-MD"/>
        </w:rPr>
        <w:lastRenderedPageBreak/>
        <w:t xml:space="preserve">finanțare a creditelor respective, dispunând de sisteme eficace de aplicare a criteriilor și procedurilor respective, pentru a se asigura că acordarea creditelor se bazează pe o evaluare amănunțită a bonității debitorului; </w:t>
      </w:r>
    </w:p>
    <w:p w14:paraId="4185F190" w14:textId="77777777" w:rsidR="00FA3C14" w:rsidRPr="00EC0DAE" w:rsidRDefault="00FA3C14" w:rsidP="000C2E8E">
      <w:pPr>
        <w:pStyle w:val="NormalWeb"/>
        <w:spacing w:before="0" w:beforeAutospacing="0" w:after="0" w:afterAutospacing="0"/>
        <w:ind w:firstLine="709"/>
        <w:jc w:val="both"/>
        <w:rPr>
          <w:sz w:val="27"/>
          <w:szCs w:val="27"/>
          <w:lang w:val="ro-MD"/>
        </w:rPr>
      </w:pPr>
      <w:r w:rsidRPr="00EC0DAE">
        <w:rPr>
          <w:sz w:val="27"/>
          <w:szCs w:val="27"/>
          <w:lang w:val="ro-MD"/>
        </w:rPr>
        <w:t xml:space="preserve">c) în cazul în care </w:t>
      </w:r>
      <w:r w:rsidR="00A05DB2" w:rsidRPr="00EC0DAE">
        <w:rPr>
          <w:sz w:val="27"/>
          <w:szCs w:val="27"/>
          <w:lang w:val="ro-MD"/>
        </w:rPr>
        <w:t xml:space="preserve">este stabilit în Republica Moldova, </w:t>
      </w:r>
      <w:r w:rsidRPr="00EC0DAE">
        <w:rPr>
          <w:sz w:val="27"/>
          <w:szCs w:val="27"/>
          <w:lang w:val="ro-MD"/>
        </w:rPr>
        <w:t xml:space="preserve">inițiatorul, sponsorul sau creditorul inițial, reține în permanență un interes economic net semnificativ, în conformitate cu art. 6, iar reținerea riscului este divulgată investitorului instituțional, în conformitate cu art. 7; </w:t>
      </w:r>
    </w:p>
    <w:p w14:paraId="4A90F036" w14:textId="77777777" w:rsidR="00FA3C14" w:rsidRPr="00EC0DAE" w:rsidRDefault="00FA3C14" w:rsidP="000C2E8E">
      <w:pPr>
        <w:pStyle w:val="NormalWeb"/>
        <w:spacing w:before="0" w:beforeAutospacing="0" w:after="0" w:afterAutospacing="0"/>
        <w:ind w:firstLine="709"/>
        <w:jc w:val="both"/>
        <w:rPr>
          <w:sz w:val="27"/>
          <w:szCs w:val="27"/>
          <w:lang w:val="ro-MD"/>
        </w:rPr>
      </w:pPr>
      <w:r w:rsidRPr="00EC0DAE">
        <w:rPr>
          <w:sz w:val="27"/>
          <w:szCs w:val="27"/>
          <w:lang w:val="ro-MD"/>
        </w:rPr>
        <w:t xml:space="preserve">d) în cazul în care </w:t>
      </w:r>
      <w:r w:rsidR="00D47261" w:rsidRPr="00EC0DAE">
        <w:rPr>
          <w:sz w:val="27"/>
          <w:szCs w:val="27"/>
          <w:lang w:val="ro-MD"/>
        </w:rPr>
        <w:t xml:space="preserve">este stabilit într-o țară terță, </w:t>
      </w:r>
      <w:r w:rsidRPr="00EC0DAE">
        <w:rPr>
          <w:sz w:val="27"/>
          <w:szCs w:val="27"/>
          <w:lang w:val="ro-MD"/>
        </w:rPr>
        <w:t>inițiatorul, sponsorul sau creditorul inițial reține în permanență un interes economic net semnificativ, care</w:t>
      </w:r>
      <w:r w:rsidR="00156222" w:rsidRPr="00EC0DAE">
        <w:rPr>
          <w:sz w:val="27"/>
          <w:szCs w:val="27"/>
          <w:lang w:val="ro-MD"/>
        </w:rPr>
        <w:t>, î</w:t>
      </w:r>
      <w:r w:rsidR="00D47261" w:rsidRPr="00EC0DAE">
        <w:rPr>
          <w:sz w:val="27"/>
          <w:szCs w:val="27"/>
          <w:lang w:val="ro-MD"/>
        </w:rPr>
        <w:t xml:space="preserve">n orice caz, </w:t>
      </w:r>
      <w:r w:rsidRPr="00EC0DAE">
        <w:rPr>
          <w:sz w:val="27"/>
          <w:szCs w:val="27"/>
          <w:lang w:val="ro-MD"/>
        </w:rPr>
        <w:t xml:space="preserve">nu poate fi mai mic de 5 %, stabilit în conformitate cu art. 6, și divulgă reținerea riscului investitorilor instituționali; </w:t>
      </w:r>
    </w:p>
    <w:p w14:paraId="355C2BB9" w14:textId="77777777" w:rsidR="00FA3C14" w:rsidRPr="00EC0DAE" w:rsidRDefault="00FA3C14" w:rsidP="000C2E8E">
      <w:pPr>
        <w:pStyle w:val="NormalWeb"/>
        <w:spacing w:before="0" w:beforeAutospacing="0" w:after="0" w:afterAutospacing="0"/>
        <w:ind w:firstLine="709"/>
        <w:jc w:val="both"/>
        <w:rPr>
          <w:sz w:val="27"/>
          <w:szCs w:val="27"/>
          <w:lang w:val="ro-MD"/>
        </w:rPr>
      </w:pPr>
      <w:r w:rsidRPr="00EC0DAE">
        <w:rPr>
          <w:sz w:val="27"/>
          <w:szCs w:val="27"/>
          <w:lang w:val="ro-MD"/>
        </w:rPr>
        <w:t xml:space="preserve">e) inițiatorul, sponsorul sau SSPE </w:t>
      </w:r>
      <w:r w:rsidR="00D47261" w:rsidRPr="00EC0DAE">
        <w:rPr>
          <w:sz w:val="27"/>
          <w:szCs w:val="27"/>
          <w:lang w:val="ro-MD"/>
        </w:rPr>
        <w:t>a pus, după caz,</w:t>
      </w:r>
      <w:r w:rsidR="00D14871" w:rsidRPr="00EC0DAE">
        <w:rPr>
          <w:sz w:val="27"/>
          <w:szCs w:val="27"/>
          <w:lang w:val="ro-MD"/>
        </w:rPr>
        <w:t xml:space="preserve"> </w:t>
      </w:r>
      <w:r w:rsidRPr="00EC0DAE">
        <w:rPr>
          <w:sz w:val="27"/>
          <w:szCs w:val="27"/>
          <w:lang w:val="ro-MD"/>
        </w:rPr>
        <w:t xml:space="preserve">la dispoziția investitorilor instituționali, informațiile </w:t>
      </w:r>
      <w:r w:rsidR="00D14871" w:rsidRPr="00EC0DAE">
        <w:rPr>
          <w:sz w:val="27"/>
          <w:szCs w:val="27"/>
          <w:lang w:val="ro-MD"/>
        </w:rPr>
        <w:t xml:space="preserve">cerute </w:t>
      </w:r>
      <w:r w:rsidRPr="00EC0DAE">
        <w:rPr>
          <w:sz w:val="27"/>
          <w:szCs w:val="27"/>
          <w:lang w:val="ro-MD"/>
        </w:rPr>
        <w:t xml:space="preserve">la art. 7, în conformitate cu frecvența și modalitățile </w:t>
      </w:r>
      <w:r w:rsidR="00D14871" w:rsidRPr="00EC0DAE">
        <w:rPr>
          <w:sz w:val="27"/>
          <w:szCs w:val="27"/>
          <w:lang w:val="ro-MD"/>
        </w:rPr>
        <w:t>prevăzute la articolul dat</w:t>
      </w:r>
      <w:r w:rsidRPr="00EC0DAE">
        <w:rPr>
          <w:sz w:val="27"/>
          <w:szCs w:val="27"/>
          <w:lang w:val="ro-MD"/>
        </w:rPr>
        <w:t xml:space="preserve">; </w:t>
      </w:r>
    </w:p>
    <w:p w14:paraId="2C062576" w14:textId="56B40131" w:rsidR="00FA3C14" w:rsidRPr="00EC0DAE" w:rsidRDefault="00FA3C14" w:rsidP="000C2E8E">
      <w:pPr>
        <w:pStyle w:val="NormalWeb"/>
        <w:spacing w:before="0" w:beforeAutospacing="0" w:after="0" w:afterAutospacing="0"/>
        <w:ind w:firstLine="709"/>
        <w:jc w:val="both"/>
        <w:rPr>
          <w:sz w:val="27"/>
          <w:szCs w:val="27"/>
          <w:lang w:val="ro-MD"/>
        </w:rPr>
      </w:pPr>
      <w:r w:rsidRPr="00EC0DAE">
        <w:rPr>
          <w:sz w:val="27"/>
          <w:szCs w:val="27"/>
          <w:lang w:val="ro-MD"/>
        </w:rPr>
        <w:t>f) în cazul expunerilor neperformante, se aplică standarde solide privind selectarea și stabilirea prețului expunerilor</w:t>
      </w:r>
      <w:r w:rsidR="000245E5" w:rsidRPr="00EC0DAE">
        <w:rPr>
          <w:sz w:val="27"/>
          <w:szCs w:val="27"/>
          <w:lang w:val="ro-MD"/>
        </w:rPr>
        <w:t>, în conformitate cu actele normative ale autorități</w:t>
      </w:r>
      <w:r w:rsidR="0090313C" w:rsidRPr="00EC0DAE">
        <w:rPr>
          <w:sz w:val="27"/>
          <w:szCs w:val="27"/>
          <w:lang w:val="ro-MD"/>
        </w:rPr>
        <w:t>lor</w:t>
      </w:r>
      <w:r w:rsidR="000245E5" w:rsidRPr="00EC0DAE">
        <w:rPr>
          <w:sz w:val="27"/>
          <w:szCs w:val="27"/>
          <w:lang w:val="ro-MD"/>
        </w:rPr>
        <w:t xml:space="preserve"> competente</w:t>
      </w:r>
      <w:r w:rsidR="0090313C" w:rsidRPr="00EC0DAE">
        <w:rPr>
          <w:sz w:val="27"/>
          <w:szCs w:val="27"/>
          <w:lang w:val="ro-MD"/>
        </w:rPr>
        <w:t xml:space="preserve"> indicate la art.27</w:t>
      </w:r>
      <w:r w:rsidRPr="00EC0DAE">
        <w:rPr>
          <w:sz w:val="27"/>
          <w:szCs w:val="27"/>
          <w:lang w:val="ro-MD"/>
        </w:rPr>
        <w:t>.</w:t>
      </w:r>
    </w:p>
    <w:p w14:paraId="02D7DDC3" w14:textId="77777777" w:rsidR="00FA3C14" w:rsidRPr="00EC0DAE" w:rsidRDefault="00FA3C14" w:rsidP="000C2E8E">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 xml:space="preserve">(2) Prin derogare de la alin. (1), în cazul tranzacțiilor ABCP sprijinite integral, cerința prevăzută la alin. (1) lit. a) se aplică sponsorului. În asemenea </w:t>
      </w:r>
      <w:r w:rsidR="00674695" w:rsidRPr="00EC0DAE">
        <w:rPr>
          <w:rFonts w:ascii="Times New Roman" w:eastAsia="Times New Roman" w:hAnsi="Times New Roman" w:cs="Times New Roman"/>
          <w:sz w:val="27"/>
          <w:szCs w:val="27"/>
          <w:lang w:val="ro-MD"/>
        </w:rPr>
        <w:t>cazuri,</w:t>
      </w:r>
      <w:r w:rsidRPr="00EC0DAE">
        <w:rPr>
          <w:rFonts w:ascii="Times New Roman" w:eastAsia="Times New Roman" w:hAnsi="Times New Roman" w:cs="Times New Roman"/>
          <w:sz w:val="27"/>
          <w:szCs w:val="27"/>
          <w:lang w:val="ro-MD"/>
        </w:rPr>
        <w:t xml:space="preserve"> sponsorul verifică dacă inițiatorul sau creditorul inițial, care nu este o </w:t>
      </w:r>
      <w:r w:rsidR="00AE7469" w:rsidRPr="00EC0DAE">
        <w:rPr>
          <w:rFonts w:ascii="Times New Roman" w:eastAsia="Times New Roman" w:hAnsi="Times New Roman" w:cs="Times New Roman"/>
          <w:sz w:val="27"/>
          <w:szCs w:val="27"/>
          <w:lang w:val="ro-MD"/>
        </w:rPr>
        <w:t>instituție de credit</w:t>
      </w:r>
      <w:r w:rsidRPr="00EC0DAE">
        <w:rPr>
          <w:rFonts w:ascii="Times New Roman" w:eastAsia="Times New Roman" w:hAnsi="Times New Roman" w:cs="Times New Roman"/>
          <w:sz w:val="27"/>
          <w:szCs w:val="27"/>
          <w:lang w:val="ro-MD"/>
        </w:rPr>
        <w:t xml:space="preserve"> sau o </w:t>
      </w:r>
      <w:r w:rsidR="00AE7469" w:rsidRPr="00EC0DAE">
        <w:rPr>
          <w:rFonts w:ascii="Times New Roman" w:eastAsia="Times New Roman" w:hAnsi="Times New Roman" w:cs="Times New Roman"/>
          <w:sz w:val="27"/>
          <w:szCs w:val="27"/>
          <w:lang w:val="ro-MD"/>
        </w:rPr>
        <w:t>firma de investiții</w:t>
      </w:r>
      <w:r w:rsidRPr="00EC0DAE">
        <w:rPr>
          <w:rFonts w:ascii="Times New Roman" w:eastAsia="Times New Roman" w:hAnsi="Times New Roman" w:cs="Times New Roman"/>
          <w:sz w:val="27"/>
          <w:szCs w:val="27"/>
          <w:lang w:val="ro-MD"/>
        </w:rPr>
        <w:t xml:space="preserve">, acordă toate creditele care determină expunerile-suport pe baza unor criterii solide și bine definite, și a unor proceduri clar stabilite de aprobare, modificare, reînnoire și finanțare a creditelor respective, </w:t>
      </w:r>
      <w:r w:rsidR="00674695" w:rsidRPr="00EC0DAE">
        <w:rPr>
          <w:rFonts w:ascii="Times New Roman" w:eastAsia="Times New Roman" w:hAnsi="Times New Roman" w:cs="Times New Roman"/>
          <w:sz w:val="27"/>
          <w:szCs w:val="27"/>
          <w:lang w:val="ro-MD"/>
        </w:rPr>
        <w:t xml:space="preserve">precum și </w:t>
      </w:r>
      <w:r w:rsidRPr="00EC0DAE">
        <w:rPr>
          <w:rFonts w:ascii="Times New Roman" w:eastAsia="Times New Roman" w:hAnsi="Times New Roman" w:cs="Times New Roman"/>
          <w:sz w:val="27"/>
          <w:szCs w:val="27"/>
          <w:lang w:val="ro-MD"/>
        </w:rPr>
        <w:t>dacă dispune de sisteme eficace de aplicare a criteriilor și procedurilor respective, în conformitate cu art. 9 alin. (1).</w:t>
      </w:r>
    </w:p>
    <w:p w14:paraId="2E6336AA" w14:textId="77777777" w:rsidR="00402880" w:rsidRPr="00EC0DAE" w:rsidRDefault="00402880" w:rsidP="000C2E8E">
      <w:pPr>
        <w:pStyle w:val="NormalWeb"/>
        <w:spacing w:before="0" w:beforeAutospacing="0" w:after="0" w:afterAutospacing="0"/>
        <w:ind w:firstLine="709"/>
        <w:jc w:val="both"/>
        <w:rPr>
          <w:sz w:val="27"/>
          <w:szCs w:val="27"/>
          <w:lang w:val="ro-MD"/>
        </w:rPr>
      </w:pPr>
      <w:r w:rsidRPr="00EC0DAE">
        <w:rPr>
          <w:sz w:val="27"/>
          <w:szCs w:val="27"/>
          <w:lang w:val="ro-MD"/>
        </w:rPr>
        <w:t>(3) Înainte de a dobândi o poziție din securitizare, investitorii instituționali, alții decât inițiatorul, sponsorul sau creditorul inițial, sunt obligați să efectueze o evaluare în cadrul obligației de diligență, care să le permită estimarea riscurilor implicate. Evaluarea respectivă va avea în vedere cel puțin</w:t>
      </w:r>
      <w:r w:rsidR="007C517E" w:rsidRPr="00EC0DAE">
        <w:rPr>
          <w:sz w:val="27"/>
          <w:szCs w:val="27"/>
          <w:lang w:val="ro-MD"/>
        </w:rPr>
        <w:t xml:space="preserve"> toate</w:t>
      </w:r>
      <w:r w:rsidRPr="00EC0DAE">
        <w:rPr>
          <w:sz w:val="27"/>
          <w:szCs w:val="27"/>
          <w:lang w:val="ro-MD"/>
        </w:rPr>
        <w:t xml:space="preserve"> </w:t>
      </w:r>
      <w:r w:rsidR="007C517E" w:rsidRPr="00EC0DAE">
        <w:rPr>
          <w:sz w:val="27"/>
          <w:szCs w:val="27"/>
          <w:lang w:val="ro-MD"/>
        </w:rPr>
        <w:t xml:space="preserve">elementele </w:t>
      </w:r>
      <w:r w:rsidRPr="00EC0DAE">
        <w:rPr>
          <w:sz w:val="27"/>
          <w:szCs w:val="27"/>
          <w:lang w:val="ro-MD"/>
        </w:rPr>
        <w:t xml:space="preserve">următoare: </w:t>
      </w:r>
    </w:p>
    <w:p w14:paraId="2F34F3C6" w14:textId="77777777" w:rsidR="00402880" w:rsidRPr="00EC0DAE" w:rsidRDefault="00402880" w:rsidP="000C2E8E">
      <w:pPr>
        <w:pStyle w:val="NormalWeb"/>
        <w:spacing w:before="0" w:beforeAutospacing="0" w:after="0" w:afterAutospacing="0"/>
        <w:ind w:firstLine="709"/>
        <w:jc w:val="both"/>
        <w:rPr>
          <w:sz w:val="27"/>
          <w:szCs w:val="27"/>
          <w:lang w:val="ro-MD"/>
        </w:rPr>
      </w:pPr>
      <w:r w:rsidRPr="00EC0DAE">
        <w:rPr>
          <w:sz w:val="27"/>
          <w:szCs w:val="27"/>
          <w:lang w:val="ro-MD"/>
        </w:rPr>
        <w:t xml:space="preserve">a) caracteristicile de risc ale fiecărei poziții din securitizare și ale expunerilor-suport; </w:t>
      </w:r>
    </w:p>
    <w:p w14:paraId="1D78BF82" w14:textId="77777777" w:rsidR="00402880" w:rsidRPr="00EC0DAE" w:rsidRDefault="00402880" w:rsidP="000C2E8E">
      <w:pPr>
        <w:pStyle w:val="NormalWeb"/>
        <w:spacing w:before="0" w:beforeAutospacing="0" w:after="0" w:afterAutospacing="0"/>
        <w:ind w:firstLine="709"/>
        <w:jc w:val="both"/>
        <w:rPr>
          <w:sz w:val="27"/>
          <w:szCs w:val="27"/>
          <w:lang w:val="ro-MD"/>
        </w:rPr>
      </w:pPr>
      <w:r w:rsidRPr="00EC0DAE">
        <w:rPr>
          <w:sz w:val="27"/>
          <w:szCs w:val="27"/>
          <w:lang w:val="ro-MD"/>
        </w:rPr>
        <w:t xml:space="preserve">b) toate caracteristicile structurale ale securitizării care pot influența în mod semnificativ performanța poziției din securitizare, inclusiv prioritățile contractuale în materie de plată, ordinea de prioritate a factorilor de declanșare legați de plată, îmbunătățirile calității creditului, mecanismele de creștere a lichidității, factorii de declanșare legați de valoarea de piață și definițiile stării de nerambursare specifice tranzacției; </w:t>
      </w:r>
    </w:p>
    <w:p w14:paraId="3C57AA21" w14:textId="77777777" w:rsidR="00402880" w:rsidRPr="00EC0DAE" w:rsidRDefault="00402880" w:rsidP="000C2E8E">
      <w:pPr>
        <w:pStyle w:val="NormalWeb"/>
        <w:spacing w:before="0" w:beforeAutospacing="0" w:after="0" w:afterAutospacing="0"/>
        <w:ind w:firstLine="709"/>
        <w:jc w:val="both"/>
        <w:rPr>
          <w:sz w:val="27"/>
          <w:szCs w:val="27"/>
          <w:lang w:val="ro-MD"/>
        </w:rPr>
      </w:pPr>
      <w:r w:rsidRPr="00EC0DAE">
        <w:rPr>
          <w:sz w:val="27"/>
          <w:szCs w:val="27"/>
          <w:lang w:val="ro-MD"/>
        </w:rPr>
        <w:t>c) în cazul unei securitizări notificat</w:t>
      </w:r>
      <w:r w:rsidR="00D61F12" w:rsidRPr="00EC0DAE">
        <w:rPr>
          <w:sz w:val="27"/>
          <w:szCs w:val="27"/>
          <w:lang w:val="ro-MD"/>
        </w:rPr>
        <w:t>ă în calitate de</w:t>
      </w:r>
      <w:r w:rsidRPr="00EC0DAE">
        <w:rPr>
          <w:sz w:val="27"/>
          <w:szCs w:val="27"/>
          <w:lang w:val="ro-MD"/>
        </w:rPr>
        <w:t xml:space="preserve"> </w:t>
      </w:r>
      <w:r w:rsidR="00911BB0" w:rsidRPr="00EC0DAE">
        <w:rPr>
          <w:sz w:val="27"/>
          <w:szCs w:val="27"/>
          <w:lang w:val="ro-MD"/>
        </w:rPr>
        <w:t xml:space="preserve">securitizare simplă, transparentă și standardizată (în continuare - </w:t>
      </w:r>
      <w:r w:rsidRPr="00EC0DAE">
        <w:rPr>
          <w:sz w:val="27"/>
          <w:szCs w:val="27"/>
          <w:lang w:val="ro-MD"/>
        </w:rPr>
        <w:t>STS</w:t>
      </w:r>
      <w:r w:rsidR="00911BB0" w:rsidRPr="00EC0DAE">
        <w:rPr>
          <w:sz w:val="27"/>
          <w:szCs w:val="27"/>
          <w:lang w:val="ro-MD"/>
        </w:rPr>
        <w:t>) î</w:t>
      </w:r>
      <w:r w:rsidRPr="00EC0DAE">
        <w:rPr>
          <w:sz w:val="27"/>
          <w:szCs w:val="27"/>
          <w:lang w:val="ro-MD"/>
        </w:rPr>
        <w:t xml:space="preserve">n conformitate cu art. </w:t>
      </w:r>
      <w:r w:rsidR="00DB6BF9" w:rsidRPr="00EC0DAE">
        <w:rPr>
          <w:sz w:val="27"/>
          <w:szCs w:val="27"/>
          <w:lang w:val="ro-MD"/>
        </w:rPr>
        <w:t>25</w:t>
      </w:r>
      <w:r w:rsidRPr="00EC0DAE">
        <w:rPr>
          <w:sz w:val="27"/>
          <w:szCs w:val="27"/>
          <w:lang w:val="ro-MD"/>
        </w:rPr>
        <w:t xml:space="preserve">, verificarea îndeplinirii cerințelor prevăzute la art. </w:t>
      </w:r>
      <w:r w:rsidR="00DB6BF9" w:rsidRPr="00EC0DAE">
        <w:rPr>
          <w:sz w:val="27"/>
          <w:szCs w:val="27"/>
          <w:lang w:val="ro-MD"/>
        </w:rPr>
        <w:t>12-15</w:t>
      </w:r>
      <w:r w:rsidRPr="00EC0DAE">
        <w:rPr>
          <w:sz w:val="27"/>
          <w:szCs w:val="27"/>
          <w:lang w:val="ro-MD"/>
        </w:rPr>
        <w:t xml:space="preserve"> sau la art. </w:t>
      </w:r>
      <w:r w:rsidR="00DB6BF9" w:rsidRPr="00EC0DAE">
        <w:rPr>
          <w:sz w:val="27"/>
          <w:szCs w:val="27"/>
          <w:lang w:val="ro-MD"/>
        </w:rPr>
        <w:t>16-19</w:t>
      </w:r>
      <w:r w:rsidRPr="00EC0DAE">
        <w:rPr>
          <w:sz w:val="27"/>
          <w:szCs w:val="27"/>
          <w:lang w:val="ro-MD"/>
        </w:rPr>
        <w:t xml:space="preserve"> și</w:t>
      </w:r>
      <w:r w:rsidR="00D61F12" w:rsidRPr="00EC0DAE">
        <w:rPr>
          <w:sz w:val="27"/>
          <w:szCs w:val="27"/>
          <w:lang w:val="ro-MD"/>
        </w:rPr>
        <w:t xml:space="preserve"> la</w:t>
      </w:r>
      <w:r w:rsidRPr="00EC0DAE">
        <w:rPr>
          <w:sz w:val="27"/>
          <w:szCs w:val="27"/>
          <w:lang w:val="ro-MD"/>
        </w:rPr>
        <w:t xml:space="preserve"> art. </w:t>
      </w:r>
      <w:r w:rsidR="00DB6BF9" w:rsidRPr="00EC0DAE">
        <w:rPr>
          <w:sz w:val="27"/>
          <w:szCs w:val="27"/>
          <w:lang w:val="ro-MD"/>
        </w:rPr>
        <w:t>25</w:t>
      </w:r>
      <w:r w:rsidRPr="00EC0DAE">
        <w:rPr>
          <w:sz w:val="27"/>
          <w:szCs w:val="27"/>
          <w:lang w:val="ro-MD"/>
        </w:rPr>
        <w:t xml:space="preserve">. Investitorii instituționali se pot baza, în mod adecvat, pe notificarea STS efectuată în temeiul art. </w:t>
      </w:r>
      <w:r w:rsidR="00DB6BF9" w:rsidRPr="00EC0DAE">
        <w:rPr>
          <w:sz w:val="27"/>
          <w:szCs w:val="27"/>
          <w:lang w:val="ro-MD"/>
        </w:rPr>
        <w:t>25</w:t>
      </w:r>
      <w:r w:rsidRPr="00EC0DAE">
        <w:rPr>
          <w:sz w:val="27"/>
          <w:szCs w:val="27"/>
          <w:lang w:val="ro-MD"/>
        </w:rPr>
        <w:t xml:space="preserve"> alin. (1) și pe informațiile divulgate de inițiator, sponsor și SSPE privind respectarea cerințelor STS, fără a se baza însă </w:t>
      </w:r>
      <w:r w:rsidR="000E19C0" w:rsidRPr="00EC0DAE">
        <w:rPr>
          <w:sz w:val="27"/>
          <w:szCs w:val="27"/>
          <w:lang w:val="ro-MD"/>
        </w:rPr>
        <w:t>î</w:t>
      </w:r>
      <w:r w:rsidR="00D61F12" w:rsidRPr="00EC0DAE">
        <w:rPr>
          <w:sz w:val="27"/>
          <w:szCs w:val="27"/>
          <w:lang w:val="ro-MD"/>
        </w:rPr>
        <w:t xml:space="preserve">n mod </w:t>
      </w:r>
      <w:r w:rsidRPr="00EC0DAE">
        <w:rPr>
          <w:sz w:val="27"/>
          <w:szCs w:val="27"/>
          <w:lang w:val="ro-MD"/>
        </w:rPr>
        <w:t>exclusiv sau automat pe notificarea ori informațiile respective.</w:t>
      </w:r>
    </w:p>
    <w:p w14:paraId="0A268DE8" w14:textId="43612165" w:rsidR="00402880" w:rsidRPr="00EC0DAE" w:rsidRDefault="00911BB0" w:rsidP="000C2E8E">
      <w:pPr>
        <w:pStyle w:val="NormalWeb"/>
        <w:spacing w:before="0" w:beforeAutospacing="0" w:after="0" w:afterAutospacing="0"/>
        <w:ind w:firstLine="709"/>
        <w:jc w:val="both"/>
        <w:rPr>
          <w:sz w:val="27"/>
          <w:szCs w:val="27"/>
          <w:lang w:val="ro-MD"/>
        </w:rPr>
      </w:pPr>
      <w:r w:rsidRPr="00EC0DAE">
        <w:rPr>
          <w:sz w:val="27"/>
          <w:szCs w:val="27"/>
          <w:lang w:val="ro-MD" w:eastAsia="ro-MD"/>
        </w:rPr>
        <w:t>Prin derogare</w:t>
      </w:r>
      <w:r w:rsidR="003D74AB" w:rsidRPr="00EC0DAE">
        <w:rPr>
          <w:sz w:val="27"/>
          <w:szCs w:val="27"/>
          <w:lang w:val="ro-MD" w:eastAsia="ro-MD"/>
        </w:rPr>
        <w:t>,</w:t>
      </w:r>
      <w:r w:rsidR="006D036C" w:rsidRPr="00EC0DAE">
        <w:rPr>
          <w:sz w:val="27"/>
          <w:szCs w:val="27"/>
          <w:lang w:val="ro-MD" w:eastAsia="ro-MD"/>
        </w:rPr>
        <w:t xml:space="preserve"> </w:t>
      </w:r>
      <w:r w:rsidR="0013443F" w:rsidRPr="00EC0DAE">
        <w:rPr>
          <w:sz w:val="27"/>
          <w:szCs w:val="27"/>
          <w:lang w:val="ro-MD" w:eastAsia="ro-MD"/>
        </w:rPr>
        <w:t xml:space="preserve">de la </w:t>
      </w:r>
      <w:r w:rsidR="00402880" w:rsidRPr="00EC0DAE">
        <w:rPr>
          <w:sz w:val="27"/>
          <w:szCs w:val="27"/>
          <w:lang w:val="ro-MD"/>
        </w:rPr>
        <w:t xml:space="preserve">lit. a) și b), în cazul unui program ABCP sprijinit integral, investitorii instituționali în titlurile pe termen scurt emise în cadrul programului ABCP respectiv iau în considerare caracteristicile programului ABCP și sprijinul integral pentru asigurarea lichidității. </w:t>
      </w:r>
    </w:p>
    <w:p w14:paraId="041EAF90" w14:textId="77777777" w:rsidR="00402880" w:rsidRPr="00EC0DAE" w:rsidRDefault="00402880" w:rsidP="000C2E8E">
      <w:pPr>
        <w:pStyle w:val="NormalWeb"/>
        <w:spacing w:before="0" w:beforeAutospacing="0" w:after="0" w:afterAutospacing="0"/>
        <w:ind w:firstLine="709"/>
        <w:jc w:val="both"/>
        <w:rPr>
          <w:sz w:val="27"/>
          <w:szCs w:val="27"/>
          <w:lang w:val="ro-MD"/>
        </w:rPr>
      </w:pPr>
      <w:r w:rsidRPr="00EC0DAE">
        <w:rPr>
          <w:sz w:val="27"/>
          <w:szCs w:val="27"/>
          <w:lang w:val="ro-MD"/>
        </w:rPr>
        <w:lastRenderedPageBreak/>
        <w:t>(4) Investitorii instituționali, alții decât inițiatorul, sponsorul sau creditorul inițial, care dețin o poziție din securitizare, sunt obligați să respecte cel puțin următoarele condiții:</w:t>
      </w:r>
    </w:p>
    <w:p w14:paraId="2841D638" w14:textId="77777777" w:rsidR="00402880" w:rsidRPr="00EC0DAE" w:rsidRDefault="00402880" w:rsidP="000C2E8E">
      <w:pPr>
        <w:pStyle w:val="NormalWeb"/>
        <w:spacing w:before="0" w:beforeAutospacing="0" w:after="0" w:afterAutospacing="0"/>
        <w:ind w:firstLine="709"/>
        <w:jc w:val="both"/>
        <w:rPr>
          <w:sz w:val="27"/>
          <w:szCs w:val="27"/>
          <w:lang w:val="ro-MD"/>
        </w:rPr>
      </w:pPr>
      <w:r w:rsidRPr="00EC0DAE">
        <w:rPr>
          <w:sz w:val="27"/>
          <w:szCs w:val="27"/>
          <w:lang w:val="ro-MD"/>
        </w:rPr>
        <w:t>a) instituie proceduri scrise adecvate, proporționale cu profilul de risc al poziției din securitizare, precum și, după caz, cu tranzacțiile din portofoliul de tranzacționare și din afara acestuia, având ca scop monitorizarea permanentă a respectării prevederilor alin. (1) și (3), precum și a performanței poziției din securitizare și a expunerilor-suport. Acolo unde este relevant, având în vedere securitizarea și expunerile-suport, aceste proceduri scrise includ monitorizarea tipului de expunere, a procentului de împrumuturi cu scadența depășită cu peste 30, 60 și 90 de zile, a ratelor de nerambursare, a ratelor de rambursare anticipată, a împrumuturilor cu garanția aflată în executare, a ratelor de recuperare, a răscumpărărilor, a modificărilor de împrumuturi, a perioadelor fără plăți, a tipului garanției reale și a gradului de ocupare a acesteia, a distribuției frecvenței scorurilor de credit sau a altor indicatori ai bonității debitorilor la nivelul expunerilor-suport, a gradului de diversificare pe sectoare și arii geografice, precum și a distribuției frecvenței raporturilor dintre împrumut și valoarea garanției reale (</w:t>
      </w:r>
      <w:proofErr w:type="spellStart"/>
      <w:r w:rsidRPr="00EC0DAE">
        <w:rPr>
          <w:sz w:val="27"/>
          <w:szCs w:val="27"/>
          <w:lang w:val="ro-MD"/>
        </w:rPr>
        <w:t>loan</w:t>
      </w:r>
      <w:proofErr w:type="spellEnd"/>
      <w:r w:rsidRPr="00EC0DAE">
        <w:rPr>
          <w:sz w:val="27"/>
          <w:szCs w:val="27"/>
          <w:lang w:val="ro-MD"/>
        </w:rPr>
        <w:t xml:space="preserve"> </w:t>
      </w:r>
      <w:proofErr w:type="spellStart"/>
      <w:r w:rsidRPr="00EC0DAE">
        <w:rPr>
          <w:sz w:val="27"/>
          <w:szCs w:val="27"/>
          <w:lang w:val="ro-MD"/>
        </w:rPr>
        <w:t>to</w:t>
      </w:r>
      <w:proofErr w:type="spellEnd"/>
      <w:r w:rsidRPr="00EC0DAE">
        <w:rPr>
          <w:sz w:val="27"/>
          <w:szCs w:val="27"/>
          <w:lang w:val="ro-MD"/>
        </w:rPr>
        <w:t xml:space="preserve"> </w:t>
      </w:r>
      <w:proofErr w:type="spellStart"/>
      <w:r w:rsidRPr="00EC0DAE">
        <w:rPr>
          <w:sz w:val="27"/>
          <w:szCs w:val="27"/>
          <w:lang w:val="ro-MD"/>
        </w:rPr>
        <w:t>value</w:t>
      </w:r>
      <w:proofErr w:type="spellEnd"/>
      <w:r w:rsidRPr="00EC0DAE">
        <w:rPr>
          <w:sz w:val="27"/>
          <w:szCs w:val="27"/>
          <w:lang w:val="ro-MD"/>
        </w:rPr>
        <w:t>), cu intervale care să permită efectuarea unei analize de sensibilitate adecvate. Atunci când expunerile-suport sunt ele însele poziții din securitizare, astfel cum este permis în temeiul art. 8, investitorii instituționali monitorizează, de asemenea, expunerile-suport ale acestor poziții;</w:t>
      </w:r>
    </w:p>
    <w:p w14:paraId="00C3F0F3" w14:textId="77777777" w:rsidR="00402880" w:rsidRPr="00EC0DAE" w:rsidRDefault="00402880" w:rsidP="000C2E8E">
      <w:pPr>
        <w:pStyle w:val="NormalWeb"/>
        <w:spacing w:before="0" w:beforeAutospacing="0" w:after="0" w:afterAutospacing="0"/>
        <w:ind w:firstLine="709"/>
        <w:jc w:val="both"/>
        <w:rPr>
          <w:sz w:val="27"/>
          <w:szCs w:val="27"/>
          <w:lang w:val="ro-MD"/>
        </w:rPr>
      </w:pPr>
      <w:r w:rsidRPr="00EC0DAE">
        <w:rPr>
          <w:sz w:val="27"/>
          <w:szCs w:val="27"/>
          <w:lang w:val="ro-MD"/>
        </w:rPr>
        <w:t>b) în cazul unei securitizări, alta decât un program ABCP sprijinit integral, să efectueze periodic teste de stres privind fluxurile de numerar și valorile garanției reale aferente expunerilor-suport sau, în lipsa unor informații suficiente, teste de stres privind ipotezele de pierdere, ținând cont de natura, amploarea și complexitatea riscurilor aferente poziției din securitizare;</w:t>
      </w:r>
    </w:p>
    <w:p w14:paraId="77FF3C24" w14:textId="77777777" w:rsidR="00402880" w:rsidRPr="00EC0DAE" w:rsidRDefault="00402880" w:rsidP="000C2E8E">
      <w:pPr>
        <w:pStyle w:val="NormalWeb"/>
        <w:spacing w:before="0" w:beforeAutospacing="0" w:after="0" w:afterAutospacing="0"/>
        <w:ind w:firstLine="709"/>
        <w:jc w:val="both"/>
        <w:rPr>
          <w:sz w:val="27"/>
          <w:szCs w:val="27"/>
          <w:lang w:val="ro-MD"/>
        </w:rPr>
      </w:pPr>
      <w:r w:rsidRPr="00EC0DAE">
        <w:rPr>
          <w:sz w:val="27"/>
          <w:szCs w:val="27"/>
          <w:lang w:val="ro-MD"/>
        </w:rPr>
        <w:t>c) în cazul programelor ABCP sprijinite integral, să efectueze periodic teste de stres privind solvabilitatea și lichiditatea sponsorului;</w:t>
      </w:r>
    </w:p>
    <w:p w14:paraId="15B3352E" w14:textId="77777777" w:rsidR="00402880" w:rsidRPr="00EC0DAE" w:rsidRDefault="00402880" w:rsidP="000C2E8E">
      <w:pPr>
        <w:pStyle w:val="NormalWeb"/>
        <w:spacing w:before="0" w:beforeAutospacing="0" w:after="0" w:afterAutospacing="0"/>
        <w:ind w:firstLine="709"/>
        <w:jc w:val="both"/>
        <w:rPr>
          <w:sz w:val="27"/>
          <w:szCs w:val="27"/>
          <w:lang w:val="ro-MD"/>
        </w:rPr>
      </w:pPr>
      <w:r w:rsidRPr="00EC0DAE">
        <w:rPr>
          <w:sz w:val="27"/>
          <w:szCs w:val="27"/>
          <w:lang w:val="ro-MD"/>
        </w:rPr>
        <w:t>d) asigur</w:t>
      </w:r>
      <w:r w:rsidR="007554C9" w:rsidRPr="00EC0DAE">
        <w:rPr>
          <w:sz w:val="27"/>
          <w:szCs w:val="27"/>
          <w:lang w:val="ro-MD"/>
        </w:rPr>
        <w:t>ă</w:t>
      </w:r>
      <w:r w:rsidRPr="00EC0DAE">
        <w:rPr>
          <w:sz w:val="27"/>
          <w:szCs w:val="27"/>
          <w:lang w:val="ro-MD"/>
        </w:rPr>
        <w:t xml:space="preserve"> raportarea internă către organul de conducere, astfel încât acesta să fie informat cu privire la riscurile semnificative aferente poziției din securitizare și să dispună măsuri adecvate de gestionare a acestora;</w:t>
      </w:r>
    </w:p>
    <w:p w14:paraId="170BEDB8" w14:textId="77777777" w:rsidR="00402880" w:rsidRPr="00EC0DAE" w:rsidRDefault="00402880" w:rsidP="000C2E8E">
      <w:pPr>
        <w:pStyle w:val="NormalWeb"/>
        <w:spacing w:before="0" w:beforeAutospacing="0" w:after="0" w:afterAutospacing="0"/>
        <w:ind w:firstLine="709"/>
        <w:jc w:val="both"/>
        <w:rPr>
          <w:sz w:val="27"/>
          <w:szCs w:val="27"/>
          <w:lang w:val="ro-MD"/>
        </w:rPr>
      </w:pPr>
      <w:r w:rsidRPr="00EC0DAE">
        <w:rPr>
          <w:sz w:val="27"/>
          <w:szCs w:val="27"/>
          <w:lang w:val="ro-MD"/>
        </w:rPr>
        <w:t xml:space="preserve">e) </w:t>
      </w:r>
      <w:r w:rsidR="006F1400" w:rsidRPr="00EC0DAE">
        <w:rPr>
          <w:sz w:val="27"/>
          <w:szCs w:val="27"/>
          <w:lang w:val="ro-MD"/>
        </w:rPr>
        <w:t>sunt</w:t>
      </w:r>
      <w:r w:rsidRPr="00EC0DAE">
        <w:rPr>
          <w:sz w:val="27"/>
          <w:szCs w:val="27"/>
          <w:lang w:val="ro-MD"/>
        </w:rPr>
        <w:t xml:space="preserve"> în măsură să demonstreze autorităților competente</w:t>
      </w:r>
      <w:r w:rsidR="006F4BD2" w:rsidRPr="00EC0DAE">
        <w:rPr>
          <w:sz w:val="27"/>
          <w:szCs w:val="27"/>
          <w:lang w:val="ro-MD"/>
        </w:rPr>
        <w:t xml:space="preserve"> desemnate conform art.27</w:t>
      </w:r>
      <w:r w:rsidRPr="00EC0DAE">
        <w:rPr>
          <w:sz w:val="27"/>
          <w:szCs w:val="27"/>
          <w:lang w:val="ro-MD"/>
        </w:rPr>
        <w:t xml:space="preserve">, la cerere, că </w:t>
      </w:r>
      <w:r w:rsidR="006F1400" w:rsidRPr="00EC0DAE">
        <w:rPr>
          <w:sz w:val="27"/>
          <w:szCs w:val="27"/>
          <w:lang w:val="ro-MD"/>
        </w:rPr>
        <w:t xml:space="preserve">au </w:t>
      </w:r>
      <w:r w:rsidRPr="00EC0DAE">
        <w:rPr>
          <w:sz w:val="27"/>
          <w:szCs w:val="27"/>
          <w:lang w:val="ro-MD"/>
        </w:rPr>
        <w:t>o înțelegere completă și detaliată a poziției din securitizare și a expunerilor-suport ale acesteia și că au implementat politici și proceduri scrise de gestionare a riscurilor</w:t>
      </w:r>
      <w:r w:rsidR="006F1400" w:rsidRPr="00EC0DAE">
        <w:rPr>
          <w:sz w:val="27"/>
          <w:szCs w:val="27"/>
          <w:lang w:val="ro-MD" w:eastAsia="ro-MD"/>
        </w:rPr>
        <w:t xml:space="preserve"> poziției din securitizare</w:t>
      </w:r>
      <w:r w:rsidRPr="00EC0DAE">
        <w:rPr>
          <w:sz w:val="27"/>
          <w:szCs w:val="27"/>
          <w:lang w:val="ro-MD"/>
        </w:rPr>
        <w:t xml:space="preserve">, și de menținere a evidenței verificărilor și a obligațiilor de diligență, în conformitate cu alin. (1) și (2), </w:t>
      </w:r>
      <w:r w:rsidR="007E3FCC" w:rsidRPr="00EC0DAE">
        <w:rPr>
          <w:sz w:val="27"/>
          <w:szCs w:val="27"/>
          <w:lang w:val="ro-MD"/>
        </w:rPr>
        <w:t xml:space="preserve">precum și </w:t>
      </w:r>
      <w:r w:rsidRPr="00EC0DAE">
        <w:rPr>
          <w:sz w:val="27"/>
          <w:szCs w:val="27"/>
          <w:lang w:val="ro-MD"/>
        </w:rPr>
        <w:t>a oricăror informații relevante;</w:t>
      </w:r>
      <w:r w:rsidR="007E3FCC" w:rsidRPr="00EC0DAE">
        <w:rPr>
          <w:sz w:val="27"/>
          <w:szCs w:val="27"/>
          <w:lang w:val="ro-MD"/>
        </w:rPr>
        <w:t xml:space="preserve"> și</w:t>
      </w:r>
    </w:p>
    <w:p w14:paraId="3FAB74AD" w14:textId="77777777" w:rsidR="00402880" w:rsidRPr="00EC0DAE" w:rsidRDefault="00402880" w:rsidP="000C2E8E">
      <w:pPr>
        <w:pStyle w:val="NormalWeb"/>
        <w:spacing w:before="0" w:beforeAutospacing="0" w:after="0" w:afterAutospacing="0"/>
        <w:ind w:firstLine="709"/>
        <w:jc w:val="both"/>
        <w:rPr>
          <w:sz w:val="27"/>
          <w:szCs w:val="27"/>
          <w:lang w:val="ro-MD"/>
        </w:rPr>
      </w:pPr>
      <w:r w:rsidRPr="00EC0DAE">
        <w:rPr>
          <w:sz w:val="27"/>
          <w:szCs w:val="27"/>
          <w:lang w:val="ro-MD"/>
        </w:rPr>
        <w:t xml:space="preserve">f) în cazul </w:t>
      </w:r>
      <w:r w:rsidR="00AA44E1" w:rsidRPr="00EC0DAE">
        <w:rPr>
          <w:sz w:val="27"/>
          <w:szCs w:val="27"/>
          <w:lang w:val="ro-MD"/>
        </w:rPr>
        <w:t xml:space="preserve">unor expuneri </w:t>
      </w:r>
      <w:r w:rsidRPr="00EC0DAE">
        <w:rPr>
          <w:sz w:val="27"/>
          <w:szCs w:val="27"/>
          <w:lang w:val="ro-MD"/>
        </w:rPr>
        <w:t xml:space="preserve">la un program ABCP sprijinit integral, să fie în măsură să demonstreze autorităților competente, la cerere, că </w:t>
      </w:r>
      <w:r w:rsidR="00AA44E1" w:rsidRPr="00EC0DAE">
        <w:rPr>
          <w:sz w:val="27"/>
          <w:szCs w:val="27"/>
          <w:lang w:val="ro-MD"/>
        </w:rPr>
        <w:t xml:space="preserve">au </w:t>
      </w:r>
      <w:r w:rsidRPr="00EC0DAE">
        <w:rPr>
          <w:sz w:val="27"/>
          <w:szCs w:val="27"/>
          <w:lang w:val="ro-MD"/>
        </w:rPr>
        <w:t xml:space="preserve">o înțelegere completă și detaliată a calității </w:t>
      </w:r>
      <w:r w:rsidR="00AA44E1" w:rsidRPr="00EC0DAE">
        <w:rPr>
          <w:sz w:val="27"/>
          <w:szCs w:val="27"/>
          <w:lang w:val="ro-MD"/>
        </w:rPr>
        <w:t xml:space="preserve">de credit  a </w:t>
      </w:r>
      <w:r w:rsidRPr="00EC0DAE">
        <w:rPr>
          <w:sz w:val="27"/>
          <w:szCs w:val="27"/>
          <w:lang w:val="ro-MD"/>
        </w:rPr>
        <w:t>sponsorului și a condițiilor facilității de lichiditate furnizate.</w:t>
      </w:r>
    </w:p>
    <w:p w14:paraId="2FA7D99B" w14:textId="77777777" w:rsidR="009A3872" w:rsidRPr="00EC0DAE" w:rsidRDefault="009A3872" w:rsidP="000C2E8E">
      <w:pPr>
        <w:pStyle w:val="NormalWeb"/>
        <w:spacing w:before="0" w:beforeAutospacing="0" w:after="0" w:afterAutospacing="0"/>
        <w:ind w:firstLine="709"/>
        <w:jc w:val="both"/>
        <w:rPr>
          <w:sz w:val="27"/>
          <w:szCs w:val="27"/>
          <w:lang w:val="ro-MD"/>
        </w:rPr>
      </w:pPr>
      <w:r w:rsidRPr="00EC0DAE">
        <w:rPr>
          <w:sz w:val="27"/>
          <w:szCs w:val="27"/>
          <w:lang w:val="ro-MD"/>
        </w:rPr>
        <w:t>(5) Fără a aduce atingere prevederilor alin. (1)–(4), în cazul în care un investitor instituțional mandatează un alt investitor instituțional să adopte decizii privind gestionarea investițiilor care pot genera expuneri la securitizare, investitorul instituțional are dreptul să solicite părții responsabile de gestionare îndeplinirea obligațiilor prevăzute de prezentul articol pentru orice expunere la securitizare rezultată din deciziile respective.</w:t>
      </w:r>
    </w:p>
    <w:p w14:paraId="5553D118" w14:textId="52D9F252" w:rsidR="009A3872" w:rsidRPr="00EC0DAE" w:rsidRDefault="0013443F" w:rsidP="000C2E8E">
      <w:pPr>
        <w:pStyle w:val="NormalWeb"/>
        <w:spacing w:before="0" w:beforeAutospacing="0" w:after="0" w:afterAutospacing="0"/>
        <w:ind w:firstLine="709"/>
        <w:jc w:val="both"/>
        <w:rPr>
          <w:sz w:val="27"/>
          <w:szCs w:val="27"/>
          <w:lang w:val="ro-MD"/>
        </w:rPr>
      </w:pPr>
      <w:r w:rsidRPr="00EC0DAE">
        <w:rPr>
          <w:sz w:val="27"/>
          <w:szCs w:val="27"/>
          <w:lang w:val="ro-MD"/>
        </w:rPr>
        <w:t xml:space="preserve">(6) </w:t>
      </w:r>
      <w:r w:rsidR="009A3872" w:rsidRPr="00EC0DAE">
        <w:rPr>
          <w:sz w:val="27"/>
          <w:szCs w:val="27"/>
          <w:lang w:val="ro-MD"/>
        </w:rPr>
        <w:t>În situații</w:t>
      </w:r>
      <w:r w:rsidRPr="00EC0DAE">
        <w:rPr>
          <w:sz w:val="27"/>
          <w:szCs w:val="27"/>
          <w:lang w:val="ro-MD"/>
        </w:rPr>
        <w:t>le prevăzute la alin. (5)</w:t>
      </w:r>
      <w:r w:rsidR="009A3872" w:rsidRPr="00EC0DAE">
        <w:rPr>
          <w:sz w:val="27"/>
          <w:szCs w:val="27"/>
          <w:lang w:val="ro-MD"/>
        </w:rPr>
        <w:t xml:space="preserve">, atunci când investitorul instituțional mandant nu îndeplinește obligațiile ce revin altui investitor instituțional, conform </w:t>
      </w:r>
      <w:r w:rsidR="009A3872" w:rsidRPr="00EC0DAE">
        <w:rPr>
          <w:sz w:val="27"/>
          <w:szCs w:val="27"/>
          <w:lang w:val="ro-MD"/>
        </w:rPr>
        <w:lastRenderedPageBreak/>
        <w:t>alin</w:t>
      </w:r>
      <w:r w:rsidRPr="00EC0DAE">
        <w:rPr>
          <w:sz w:val="27"/>
          <w:szCs w:val="27"/>
          <w:lang w:val="ro-MD"/>
        </w:rPr>
        <w:t>. (5)</w:t>
      </w:r>
      <w:r w:rsidR="009A3872" w:rsidRPr="00EC0DAE">
        <w:rPr>
          <w:sz w:val="27"/>
          <w:szCs w:val="27"/>
          <w:lang w:val="ro-MD"/>
        </w:rPr>
        <w:t>, partea responsabilă de gestionare, și nu investitorul instituțional expus la securitizare, este pasibilă de sancțiunile prevăzute la art</w:t>
      </w:r>
      <w:r w:rsidR="00DB6BF9" w:rsidRPr="00EC0DAE">
        <w:rPr>
          <w:sz w:val="27"/>
          <w:szCs w:val="27"/>
          <w:lang w:val="ro-MD"/>
        </w:rPr>
        <w:t>. 29 și 30</w:t>
      </w:r>
      <w:r w:rsidR="009A3872" w:rsidRPr="00EC0DAE">
        <w:rPr>
          <w:sz w:val="27"/>
          <w:szCs w:val="27"/>
          <w:lang w:val="ro-MD"/>
        </w:rPr>
        <w:t>.</w:t>
      </w:r>
    </w:p>
    <w:p w14:paraId="0B8971FE" w14:textId="77777777" w:rsidR="002D084A" w:rsidRPr="00EC0DAE" w:rsidRDefault="002D084A" w:rsidP="000C2E8E">
      <w:pPr>
        <w:pStyle w:val="NormalWeb"/>
        <w:spacing w:before="0" w:beforeAutospacing="0" w:after="0" w:afterAutospacing="0"/>
        <w:ind w:firstLine="709"/>
        <w:jc w:val="both"/>
        <w:rPr>
          <w:sz w:val="27"/>
          <w:szCs w:val="27"/>
          <w:lang w:val="ro-MD"/>
        </w:rPr>
      </w:pPr>
    </w:p>
    <w:p w14:paraId="32E6E2CF" w14:textId="77777777" w:rsidR="00D6530C" w:rsidRPr="00EC0DAE" w:rsidRDefault="00D6530C" w:rsidP="000C2E8E">
      <w:pPr>
        <w:shd w:val="clear" w:color="auto" w:fill="FFFFFF"/>
        <w:spacing w:after="0" w:line="240" w:lineRule="auto"/>
        <w:ind w:firstLine="709"/>
        <w:jc w:val="center"/>
        <w:rPr>
          <w:rFonts w:ascii="Times New Roman" w:eastAsia="Times New Roman" w:hAnsi="Times New Roman" w:cs="Times New Roman"/>
          <w:iCs/>
          <w:sz w:val="27"/>
          <w:szCs w:val="27"/>
          <w:lang w:val="ro-MD"/>
        </w:rPr>
      </w:pPr>
    </w:p>
    <w:p w14:paraId="5E97E841" w14:textId="77777777" w:rsidR="00E83418" w:rsidRPr="00EC0DAE" w:rsidRDefault="00E83418" w:rsidP="00616EA4">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b/>
          <w:bCs/>
          <w:iCs/>
          <w:sz w:val="27"/>
          <w:szCs w:val="27"/>
          <w:lang w:val="ro-MD"/>
        </w:rPr>
        <w:t>Articolul 6</w:t>
      </w:r>
      <w:r w:rsidR="009A3872" w:rsidRPr="00EC0DAE">
        <w:rPr>
          <w:rFonts w:ascii="Times New Roman" w:eastAsia="Times New Roman" w:hAnsi="Times New Roman" w:cs="Times New Roman"/>
          <w:b/>
          <w:bCs/>
          <w:iCs/>
          <w:sz w:val="27"/>
          <w:szCs w:val="27"/>
          <w:lang w:val="ro-MD"/>
        </w:rPr>
        <w:t>.</w:t>
      </w:r>
      <w:r w:rsidR="009A3872" w:rsidRPr="00EC0DAE">
        <w:rPr>
          <w:rFonts w:ascii="Times New Roman" w:eastAsia="Times New Roman" w:hAnsi="Times New Roman" w:cs="Times New Roman"/>
          <w:iCs/>
          <w:sz w:val="27"/>
          <w:szCs w:val="27"/>
          <w:lang w:val="ro-MD"/>
        </w:rPr>
        <w:t xml:space="preserve"> </w:t>
      </w:r>
      <w:r w:rsidR="00761E9B" w:rsidRPr="00EC0DAE">
        <w:rPr>
          <w:rFonts w:ascii="Times New Roman" w:eastAsia="Times New Roman" w:hAnsi="Times New Roman" w:cs="Times New Roman"/>
          <w:sz w:val="27"/>
          <w:szCs w:val="27"/>
          <w:lang w:val="ro-MD"/>
        </w:rPr>
        <w:t xml:space="preserve">Reținerea riscului </w:t>
      </w:r>
    </w:p>
    <w:p w14:paraId="04B5E347" w14:textId="77777777" w:rsidR="002D084A" w:rsidRPr="00EC0DAE" w:rsidRDefault="002D084A" w:rsidP="00616EA4">
      <w:pPr>
        <w:pStyle w:val="NormalWeb"/>
        <w:spacing w:before="0" w:beforeAutospacing="0" w:after="0" w:afterAutospacing="0"/>
        <w:ind w:firstLine="709"/>
        <w:jc w:val="both"/>
        <w:rPr>
          <w:sz w:val="27"/>
          <w:szCs w:val="27"/>
          <w:lang w:val="ro-MD"/>
        </w:rPr>
      </w:pPr>
      <w:r w:rsidRPr="00EC0DAE">
        <w:rPr>
          <w:sz w:val="27"/>
          <w:szCs w:val="27"/>
          <w:lang w:val="ro-MD"/>
        </w:rPr>
        <w:t>(1) Inițiatorul, sponsorul sau creditorul inițial al unei securitizări este obligat să rețină în permanență un interes economic net semnificativ în securitizare de cel puțin 5 %. Interesul respectiv se măsoară la momentul inițierii și se stabilește prin valoarea noțională a elementelor din afara bilanțului.</w:t>
      </w:r>
    </w:p>
    <w:p w14:paraId="50DCD037" w14:textId="77777777" w:rsidR="002D084A" w:rsidRPr="00EC0DAE" w:rsidRDefault="002D084A" w:rsidP="00616EA4">
      <w:pPr>
        <w:pStyle w:val="NormalWeb"/>
        <w:spacing w:before="0" w:beforeAutospacing="0" w:after="0" w:afterAutospacing="0"/>
        <w:ind w:firstLine="709"/>
        <w:jc w:val="both"/>
        <w:rPr>
          <w:sz w:val="27"/>
          <w:szCs w:val="27"/>
          <w:lang w:val="ro-MD"/>
        </w:rPr>
      </w:pPr>
      <w:r w:rsidRPr="00EC0DAE">
        <w:rPr>
          <w:sz w:val="27"/>
          <w:szCs w:val="27"/>
          <w:lang w:val="ro-MD"/>
        </w:rPr>
        <w:t xml:space="preserve">În cazul în care inițiatorul, sponsorul sau creditorul inițial nu au convenit asupra entității care va reține interesul economic net semnificativ, obligația revine inițiatorului. Pentru fiecare securitizare nu pot exista aplicări multiple ale cerinței de reținere. Interesul economic net semnificativ nu se împarte între diferite </w:t>
      </w:r>
      <w:r w:rsidR="00871076" w:rsidRPr="00EC0DAE">
        <w:rPr>
          <w:sz w:val="27"/>
          <w:szCs w:val="27"/>
          <w:lang w:val="ro-MD"/>
        </w:rPr>
        <w:t>tipuri</w:t>
      </w:r>
      <w:r w:rsidRPr="00EC0DAE">
        <w:rPr>
          <w:sz w:val="27"/>
          <w:szCs w:val="27"/>
          <w:lang w:val="ro-MD"/>
        </w:rPr>
        <w:t xml:space="preserve"> de reținători și nu poate face obiectul </w:t>
      </w:r>
      <w:r w:rsidR="00871076" w:rsidRPr="00EC0DAE">
        <w:rPr>
          <w:sz w:val="27"/>
          <w:szCs w:val="27"/>
          <w:lang w:val="ro-MD"/>
        </w:rPr>
        <w:t xml:space="preserve">niciunei </w:t>
      </w:r>
      <w:r w:rsidRPr="00EC0DAE">
        <w:rPr>
          <w:sz w:val="27"/>
          <w:szCs w:val="27"/>
          <w:lang w:val="ro-MD"/>
        </w:rPr>
        <w:t>diminuări</w:t>
      </w:r>
      <w:r w:rsidR="00871076" w:rsidRPr="00EC0DAE">
        <w:rPr>
          <w:sz w:val="27"/>
          <w:szCs w:val="27"/>
          <w:lang w:val="ro-MD"/>
        </w:rPr>
        <w:t xml:space="preserve"> a</w:t>
      </w:r>
      <w:r w:rsidRPr="00EC0DAE">
        <w:rPr>
          <w:sz w:val="27"/>
          <w:szCs w:val="27"/>
          <w:lang w:val="ro-MD"/>
        </w:rPr>
        <w:t xml:space="preserve"> riscului de credit sau al vreunei acoperiri împotriva riscului de credit.</w:t>
      </w:r>
    </w:p>
    <w:p w14:paraId="422CBB60" w14:textId="77777777" w:rsidR="002D084A" w:rsidRPr="00EC0DAE" w:rsidRDefault="002D084A" w:rsidP="00616EA4">
      <w:pPr>
        <w:pStyle w:val="NormalWeb"/>
        <w:spacing w:before="0" w:beforeAutospacing="0" w:after="0" w:afterAutospacing="0"/>
        <w:ind w:firstLine="709"/>
        <w:jc w:val="both"/>
        <w:rPr>
          <w:sz w:val="27"/>
          <w:szCs w:val="27"/>
          <w:lang w:val="ro-MD"/>
        </w:rPr>
      </w:pPr>
      <w:r w:rsidRPr="00EC0DAE">
        <w:rPr>
          <w:sz w:val="27"/>
          <w:szCs w:val="27"/>
          <w:lang w:val="ro-MD"/>
        </w:rPr>
        <w:t>În sensul prezentului articol, o entitate nu este considerată inițiator atunci când a fost instituită sau își desfășoară activitatea exclusiv în scopul securitizării expunerilor.</w:t>
      </w:r>
    </w:p>
    <w:p w14:paraId="491D3335" w14:textId="77777777" w:rsidR="002D084A" w:rsidRPr="00EC0DAE" w:rsidRDefault="002D084A" w:rsidP="00616EA4">
      <w:pPr>
        <w:pStyle w:val="NormalWeb"/>
        <w:spacing w:before="0" w:beforeAutospacing="0" w:after="0" w:afterAutospacing="0"/>
        <w:ind w:firstLine="709"/>
        <w:jc w:val="both"/>
        <w:rPr>
          <w:sz w:val="27"/>
          <w:szCs w:val="27"/>
          <w:lang w:val="ro-MD"/>
        </w:rPr>
      </w:pPr>
      <w:r w:rsidRPr="00EC0DAE">
        <w:rPr>
          <w:sz w:val="27"/>
          <w:szCs w:val="27"/>
          <w:lang w:val="ro-MD"/>
        </w:rPr>
        <w:t>La calculul interesului economic net semnificativ, reținătorul ia în considerare eventualele taxe care, în practică, pot fi utilizate pentru a reduce efectiv interesul economic net semnificativ.</w:t>
      </w:r>
    </w:p>
    <w:p w14:paraId="00425039" w14:textId="34796EC4" w:rsidR="002D084A" w:rsidRPr="00EC0DAE" w:rsidRDefault="00460C57" w:rsidP="00616EA4">
      <w:pPr>
        <w:pStyle w:val="NormalWeb"/>
        <w:spacing w:before="0" w:beforeAutospacing="0" w:after="0" w:afterAutospacing="0"/>
        <w:ind w:firstLine="709"/>
        <w:jc w:val="both"/>
        <w:rPr>
          <w:sz w:val="27"/>
          <w:szCs w:val="27"/>
          <w:lang w:val="ro-MD"/>
        </w:rPr>
      </w:pPr>
      <w:r w:rsidRPr="00EC0DAE">
        <w:rPr>
          <w:sz w:val="27"/>
          <w:szCs w:val="27"/>
          <w:lang w:val="ro-MD"/>
        </w:rPr>
        <w:t xml:space="preserve">(2) </w:t>
      </w:r>
      <w:r w:rsidR="002D084A" w:rsidRPr="00EC0DAE">
        <w:rPr>
          <w:sz w:val="27"/>
          <w:szCs w:val="27"/>
          <w:lang w:val="ro-MD"/>
        </w:rPr>
        <w:t>În cazul securitizărilor tradiționale de NPE, obligația prevăzută la prezentul alineat poate fi îndeplinită și de către societatea de administrare, cu condiția ca aceasta să demonstreze că deține cunoștințe de specialitate privind administrarea expunerilor similare celor securitizate și dispune de politici, proceduri și controale de gestionare a riscurilor bine documentate și adecvate, aferente administrării expunerilor.</w:t>
      </w:r>
    </w:p>
    <w:p w14:paraId="0B0C57A1" w14:textId="6F6CD844" w:rsidR="002D084A" w:rsidRPr="00EC0DAE" w:rsidRDefault="002D084A" w:rsidP="00616EA4">
      <w:pPr>
        <w:pStyle w:val="NormalWeb"/>
        <w:spacing w:before="0" w:beforeAutospacing="0" w:after="0" w:afterAutospacing="0"/>
        <w:ind w:firstLine="709"/>
        <w:jc w:val="both"/>
        <w:rPr>
          <w:sz w:val="27"/>
          <w:szCs w:val="27"/>
          <w:lang w:val="ro-MD"/>
        </w:rPr>
      </w:pPr>
      <w:r w:rsidRPr="00EC0DAE">
        <w:rPr>
          <w:sz w:val="27"/>
          <w:szCs w:val="27"/>
          <w:lang w:val="ro-MD"/>
        </w:rPr>
        <w:t>(</w:t>
      </w:r>
      <w:r w:rsidR="00704AA6" w:rsidRPr="00EC0DAE">
        <w:rPr>
          <w:sz w:val="27"/>
          <w:szCs w:val="27"/>
          <w:lang w:val="ro-MD"/>
        </w:rPr>
        <w:t>3</w:t>
      </w:r>
      <w:r w:rsidRPr="00EC0DAE">
        <w:rPr>
          <w:sz w:val="27"/>
          <w:szCs w:val="27"/>
          <w:lang w:val="ro-MD"/>
        </w:rPr>
        <w:t>) Inițiatorii nu pot selecta active care urmează a fi transferate către SSPE cu scopul de a genera pierderi aferente activelor transferate</w:t>
      </w:r>
      <w:r w:rsidR="00656EDB" w:rsidRPr="00EC0DAE">
        <w:rPr>
          <w:sz w:val="27"/>
          <w:szCs w:val="27"/>
          <w:lang w:val="ro-MD" w:eastAsia="ro-MD"/>
        </w:rPr>
        <w:t xml:space="preserve"> la SSPE</w:t>
      </w:r>
      <w:r w:rsidRPr="00EC0DAE">
        <w:rPr>
          <w:sz w:val="27"/>
          <w:szCs w:val="27"/>
          <w:lang w:val="ro-MD"/>
        </w:rPr>
        <w:t xml:space="preserve">, măsurate pe durata tranzacției sau pe o perioadă de maximum patru ani, în cazul în care durata tranzacției depășește patru ani, mai mari decât pierderile înregistrate pe parcursul aceleiași perioade </w:t>
      </w:r>
      <w:r w:rsidR="00656EDB" w:rsidRPr="00EC0DAE">
        <w:rPr>
          <w:sz w:val="27"/>
          <w:szCs w:val="27"/>
          <w:lang w:val="ro-MD"/>
        </w:rPr>
        <w:t>aferente unor</w:t>
      </w:r>
      <w:r w:rsidRPr="00EC0DAE">
        <w:rPr>
          <w:sz w:val="27"/>
          <w:szCs w:val="27"/>
          <w:lang w:val="ro-MD"/>
        </w:rPr>
        <w:t xml:space="preserve"> active comparabile păstrate în bilanțul inițiatorului.</w:t>
      </w:r>
    </w:p>
    <w:p w14:paraId="738A6273" w14:textId="77777777" w:rsidR="002D084A" w:rsidRPr="00EC0DAE" w:rsidRDefault="002D084A" w:rsidP="00616EA4">
      <w:pPr>
        <w:pStyle w:val="NormalWeb"/>
        <w:spacing w:before="0" w:beforeAutospacing="0" w:after="0" w:afterAutospacing="0"/>
        <w:ind w:firstLine="709"/>
        <w:jc w:val="both"/>
        <w:rPr>
          <w:sz w:val="27"/>
          <w:szCs w:val="27"/>
          <w:lang w:val="ro-MD"/>
        </w:rPr>
      </w:pPr>
      <w:r w:rsidRPr="00EC0DAE">
        <w:rPr>
          <w:sz w:val="27"/>
          <w:szCs w:val="27"/>
          <w:lang w:val="ro-MD"/>
        </w:rPr>
        <w:t xml:space="preserve">În cazul în care autoritatea competentă constată existența unor </w:t>
      </w:r>
      <w:r w:rsidR="00656EDB" w:rsidRPr="00EC0DAE">
        <w:rPr>
          <w:sz w:val="27"/>
          <w:szCs w:val="27"/>
          <w:lang w:val="ro-MD" w:eastAsia="ro-MD"/>
        </w:rPr>
        <w:t>elemente</w:t>
      </w:r>
      <w:r w:rsidRPr="00EC0DAE">
        <w:rPr>
          <w:sz w:val="27"/>
          <w:szCs w:val="27"/>
          <w:lang w:val="ro-MD"/>
        </w:rPr>
        <w:t xml:space="preserve"> privind încălcarea acestei interdicții, aceasta investighează performanța activelor transferate către SSPE și a</w:t>
      </w:r>
      <w:r w:rsidR="00656EDB" w:rsidRPr="00EC0DAE">
        <w:rPr>
          <w:sz w:val="27"/>
          <w:szCs w:val="27"/>
          <w:lang w:val="ro-MD"/>
        </w:rPr>
        <w:t xml:space="preserve"> unor</w:t>
      </w:r>
      <w:r w:rsidRPr="00EC0DAE">
        <w:rPr>
          <w:sz w:val="27"/>
          <w:szCs w:val="27"/>
          <w:lang w:val="ro-MD"/>
        </w:rPr>
        <w:t xml:space="preserve"> active comparabile păstrate în bilanțul inițiatorului. Dacă se constată că performanța activelor transferate este semnificativ inferioară celei a activelor comparabile păstrate în bilanțul inițiatorului, ca urmare a intenției inițiatorului, autoritatea competentă aplică sancțiuni în conformitate cu prevederile art. </w:t>
      </w:r>
      <w:r w:rsidR="00DB6BF9" w:rsidRPr="00EC0DAE">
        <w:rPr>
          <w:sz w:val="27"/>
          <w:szCs w:val="27"/>
          <w:lang w:val="ro-MD"/>
        </w:rPr>
        <w:t>29 și  30</w:t>
      </w:r>
      <w:r w:rsidRPr="00EC0DAE">
        <w:rPr>
          <w:sz w:val="27"/>
          <w:szCs w:val="27"/>
          <w:lang w:val="ro-MD"/>
        </w:rPr>
        <w:t>.</w:t>
      </w:r>
    </w:p>
    <w:p w14:paraId="1EEFCF61" w14:textId="61CCF7A7" w:rsidR="00CF4BCA" w:rsidRPr="00EC0DAE" w:rsidRDefault="002D084A" w:rsidP="00616EA4">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w:t>
      </w:r>
      <w:r w:rsidR="00704AA6" w:rsidRPr="00EC0DAE">
        <w:rPr>
          <w:rFonts w:ascii="Times New Roman" w:eastAsia="Times New Roman" w:hAnsi="Times New Roman" w:cs="Times New Roman"/>
          <w:sz w:val="27"/>
          <w:szCs w:val="27"/>
          <w:lang w:val="ro-MD"/>
        </w:rPr>
        <w:t>4</w:t>
      </w:r>
      <w:r w:rsidRPr="00EC0DAE">
        <w:rPr>
          <w:rFonts w:ascii="Times New Roman" w:eastAsia="Times New Roman" w:hAnsi="Times New Roman" w:cs="Times New Roman"/>
          <w:sz w:val="27"/>
          <w:szCs w:val="27"/>
          <w:lang w:val="ro-MD"/>
        </w:rPr>
        <w:t>) Se consideră reținere a unui interes economic net semnificativ de cel puțin 5% în sensul alin. (1)</w:t>
      </w:r>
      <w:r w:rsidR="00CC158D" w:rsidRPr="00EC0DAE">
        <w:rPr>
          <w:rFonts w:ascii="Times New Roman" w:eastAsia="Times New Roman" w:hAnsi="Times New Roman" w:cs="Times New Roman"/>
          <w:sz w:val="27"/>
          <w:szCs w:val="27"/>
          <w:lang w:val="ro-MD"/>
        </w:rPr>
        <w:t>,</w:t>
      </w:r>
      <w:r w:rsidR="00CA64D5" w:rsidRPr="00EC0DAE">
        <w:rPr>
          <w:rFonts w:ascii="Times New Roman" w:eastAsia="Times New Roman" w:hAnsi="Times New Roman" w:cs="Times New Roman"/>
          <w:sz w:val="27"/>
          <w:szCs w:val="27"/>
          <w:lang w:val="ro-MD"/>
        </w:rPr>
        <w:t xml:space="preserve"> </w:t>
      </w:r>
      <w:r w:rsidRPr="00EC0DAE">
        <w:rPr>
          <w:rFonts w:ascii="Times New Roman" w:eastAsia="Times New Roman" w:hAnsi="Times New Roman" w:cs="Times New Roman"/>
          <w:sz w:val="27"/>
          <w:szCs w:val="27"/>
          <w:lang w:val="ro-MD"/>
        </w:rPr>
        <w:t xml:space="preserve">următoarele: </w:t>
      </w:r>
    </w:p>
    <w:p w14:paraId="70F37F4C" w14:textId="20E25C51" w:rsidR="00CF4BCA" w:rsidRPr="00EC0DAE" w:rsidRDefault="002D084A" w:rsidP="00616EA4">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a) reținerea a cel puțin 5% din valoarea nominală a fiecărei</w:t>
      </w:r>
      <w:r w:rsidR="00656EDB" w:rsidRPr="00EC0DAE">
        <w:rPr>
          <w:rFonts w:ascii="Times New Roman" w:eastAsia="Times New Roman" w:hAnsi="Times New Roman" w:cs="Times New Roman"/>
          <w:sz w:val="27"/>
          <w:szCs w:val="27"/>
          <w:lang w:val="ro-MD"/>
        </w:rPr>
        <w:t>a</w:t>
      </w:r>
      <w:r w:rsidRPr="00EC0DAE">
        <w:rPr>
          <w:rFonts w:ascii="Times New Roman" w:eastAsia="Times New Roman" w:hAnsi="Times New Roman" w:cs="Times New Roman"/>
          <w:sz w:val="27"/>
          <w:szCs w:val="27"/>
          <w:lang w:val="ro-MD"/>
        </w:rPr>
        <w:t xml:space="preserve"> </w:t>
      </w:r>
      <w:r w:rsidR="00656EDB" w:rsidRPr="00EC0DAE">
        <w:rPr>
          <w:rFonts w:ascii="Times New Roman" w:eastAsia="Times New Roman" w:hAnsi="Times New Roman" w:cs="Times New Roman"/>
          <w:sz w:val="27"/>
          <w:szCs w:val="27"/>
          <w:lang w:val="ro-MD"/>
        </w:rPr>
        <w:t xml:space="preserve">dintre </w:t>
      </w:r>
      <w:r w:rsidRPr="00EC0DAE">
        <w:rPr>
          <w:rFonts w:ascii="Times New Roman" w:eastAsia="Times New Roman" w:hAnsi="Times New Roman" w:cs="Times New Roman"/>
          <w:sz w:val="27"/>
          <w:szCs w:val="27"/>
          <w:lang w:val="ro-MD"/>
        </w:rPr>
        <w:t>tranșe</w:t>
      </w:r>
      <w:r w:rsidR="00656EDB" w:rsidRPr="00EC0DAE">
        <w:rPr>
          <w:rFonts w:ascii="Times New Roman" w:eastAsia="Times New Roman" w:hAnsi="Times New Roman" w:cs="Times New Roman"/>
          <w:sz w:val="27"/>
          <w:szCs w:val="27"/>
          <w:lang w:val="ro-MD"/>
        </w:rPr>
        <w:t>le</w:t>
      </w:r>
      <w:r w:rsidRPr="00EC0DAE">
        <w:rPr>
          <w:rFonts w:ascii="Times New Roman" w:eastAsia="Times New Roman" w:hAnsi="Times New Roman" w:cs="Times New Roman"/>
          <w:sz w:val="27"/>
          <w:szCs w:val="27"/>
          <w:lang w:val="ro-MD"/>
        </w:rPr>
        <w:t xml:space="preserve"> vândute sau transferate investitorilor; </w:t>
      </w:r>
    </w:p>
    <w:p w14:paraId="48677641" w14:textId="26FC5E41" w:rsidR="00CF4BCA" w:rsidRPr="00EC0DAE" w:rsidRDefault="002D084A" w:rsidP="00616EA4">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 xml:space="preserve">b) în cazul securitizărilor reînnoibile sau al securitizărilor expunerilor reînnoibile, reținerea de către inițiator a unui interes de cel puțin 5% din valoarea nominală a fiecărei expuneri securitizate; </w:t>
      </w:r>
    </w:p>
    <w:p w14:paraId="443067F7" w14:textId="3AB89A63" w:rsidR="00CF4BCA" w:rsidRPr="00EC0DAE" w:rsidRDefault="002D084A" w:rsidP="00616EA4">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 xml:space="preserve">c) reținerea unor expuneri selectate aleatoriu echivalente cu cel puțin 5% din valoarea nominală a expunerilor securitizate, atunci când, în lipsa acestei selecții, </w:t>
      </w:r>
      <w:r w:rsidRPr="00EC0DAE">
        <w:rPr>
          <w:rFonts w:ascii="Times New Roman" w:eastAsia="Times New Roman" w:hAnsi="Times New Roman" w:cs="Times New Roman"/>
          <w:sz w:val="27"/>
          <w:szCs w:val="27"/>
          <w:lang w:val="ro-MD"/>
        </w:rPr>
        <w:lastRenderedPageBreak/>
        <w:t xml:space="preserve">expunerile </w:t>
      </w:r>
      <w:proofErr w:type="spellStart"/>
      <w:r w:rsidRPr="00EC0DAE">
        <w:rPr>
          <w:rFonts w:ascii="Times New Roman" w:eastAsia="Times New Roman" w:hAnsi="Times New Roman" w:cs="Times New Roman"/>
          <w:sz w:val="27"/>
          <w:szCs w:val="27"/>
          <w:lang w:val="ro-MD"/>
        </w:rPr>
        <w:t>nesecuritizate</w:t>
      </w:r>
      <w:proofErr w:type="spellEnd"/>
      <w:r w:rsidRPr="00EC0DAE">
        <w:rPr>
          <w:rFonts w:ascii="Times New Roman" w:eastAsia="Times New Roman" w:hAnsi="Times New Roman" w:cs="Times New Roman"/>
          <w:sz w:val="27"/>
          <w:szCs w:val="27"/>
          <w:lang w:val="ro-MD"/>
        </w:rPr>
        <w:t xml:space="preserve"> ar fi fost incluse în securitizare, cu condiția ca numărul expunerilor potențial securitizate să fie de cel puțin 100 la momentul inițierii; </w:t>
      </w:r>
    </w:p>
    <w:p w14:paraId="10114C18" w14:textId="3B4AFD0A" w:rsidR="00CF4BCA" w:rsidRPr="00EC0DAE" w:rsidRDefault="002D084A" w:rsidP="00616EA4">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 xml:space="preserve">d) reținerea tranșei care suportă prima pierdere și, atunci când această reținere nu este echivalentă cu cel puțin 5% din valoarea nominală a expunerilor securitizate, dacă este necesar, a altor tranșe cu același profil de risc sau cu un profil de risc mai sever decât cele transferate sau vândute investitorilor și care nu </w:t>
      </w:r>
      <w:r w:rsidR="001277A9" w:rsidRPr="00EC0DAE">
        <w:rPr>
          <w:rFonts w:ascii="Times New Roman" w:eastAsia="Times New Roman" w:hAnsi="Times New Roman" w:cs="Times New Roman"/>
          <w:sz w:val="27"/>
          <w:szCs w:val="27"/>
          <w:lang w:val="ro-MD"/>
        </w:rPr>
        <w:t xml:space="preserve">sunt scadente </w:t>
      </w:r>
      <w:r w:rsidRPr="00EC0DAE">
        <w:rPr>
          <w:rFonts w:ascii="Times New Roman" w:eastAsia="Times New Roman" w:hAnsi="Times New Roman" w:cs="Times New Roman"/>
          <w:sz w:val="27"/>
          <w:szCs w:val="27"/>
          <w:lang w:val="ro-MD"/>
        </w:rPr>
        <w:t xml:space="preserve">mai devreme decât cele transferate sau vândute investitorilor, astfel încât reținerea să reprezinte în total cel puțin 5% din valoarea nominală a expunerilor securitizate; </w:t>
      </w:r>
      <w:r w:rsidR="001277A9" w:rsidRPr="00EC0DAE">
        <w:rPr>
          <w:rFonts w:ascii="Times New Roman" w:eastAsia="Times New Roman" w:hAnsi="Times New Roman" w:cs="Times New Roman"/>
          <w:sz w:val="27"/>
          <w:szCs w:val="27"/>
          <w:lang w:val="ro-MD"/>
        </w:rPr>
        <w:t>sau</w:t>
      </w:r>
    </w:p>
    <w:p w14:paraId="02A0F4A3" w14:textId="77777777" w:rsidR="002D084A" w:rsidRPr="00EC0DAE" w:rsidRDefault="002D084A" w:rsidP="00616EA4">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e) reținerea unei expuneri față de prima pierdere de cel puțin 5 % din fiecare expunere securitizată în</w:t>
      </w:r>
      <w:r w:rsidR="001277A9" w:rsidRPr="00EC0DAE">
        <w:rPr>
          <w:rFonts w:ascii="Times New Roman" w:eastAsia="Times New Roman" w:hAnsi="Times New Roman" w:cs="Times New Roman"/>
          <w:sz w:val="27"/>
          <w:szCs w:val="27"/>
          <w:lang w:val="ro-MD"/>
        </w:rPr>
        <w:t xml:space="preserve"> securitizare</w:t>
      </w:r>
      <w:r w:rsidRPr="00EC0DAE">
        <w:rPr>
          <w:rFonts w:ascii="Times New Roman" w:eastAsia="Times New Roman" w:hAnsi="Times New Roman" w:cs="Times New Roman"/>
          <w:sz w:val="27"/>
          <w:szCs w:val="27"/>
          <w:lang w:val="ro-MD"/>
        </w:rPr>
        <w:t>.</w:t>
      </w:r>
    </w:p>
    <w:p w14:paraId="73D5C25D" w14:textId="15A3715D" w:rsidR="002D084A" w:rsidRPr="00EC0DAE" w:rsidRDefault="002D084A" w:rsidP="00616EA4">
      <w:pPr>
        <w:pStyle w:val="NormalWeb"/>
        <w:spacing w:before="0" w:beforeAutospacing="0" w:after="0" w:afterAutospacing="0"/>
        <w:ind w:firstLine="709"/>
        <w:jc w:val="both"/>
        <w:rPr>
          <w:sz w:val="27"/>
          <w:szCs w:val="27"/>
          <w:lang w:val="ro-MD"/>
        </w:rPr>
      </w:pPr>
      <w:r w:rsidRPr="00EC0DAE">
        <w:rPr>
          <w:sz w:val="27"/>
          <w:szCs w:val="27"/>
          <w:lang w:val="ro-MD"/>
        </w:rPr>
        <w:t>(</w:t>
      </w:r>
      <w:r w:rsidR="00704AA6" w:rsidRPr="00EC0DAE">
        <w:rPr>
          <w:sz w:val="27"/>
          <w:szCs w:val="27"/>
          <w:lang w:val="ro-MD"/>
        </w:rPr>
        <w:t>5</w:t>
      </w:r>
      <w:r w:rsidRPr="00EC0DAE">
        <w:rPr>
          <w:sz w:val="27"/>
          <w:szCs w:val="27"/>
          <w:lang w:val="ro-MD"/>
        </w:rPr>
        <w:t>) Prin derogare de la alin. (</w:t>
      </w:r>
      <w:r w:rsidR="00704AA6" w:rsidRPr="00EC0DAE">
        <w:rPr>
          <w:sz w:val="27"/>
          <w:szCs w:val="27"/>
          <w:lang w:val="ro-MD"/>
        </w:rPr>
        <w:t>4</w:t>
      </w:r>
      <w:r w:rsidRPr="00EC0DAE">
        <w:rPr>
          <w:sz w:val="27"/>
          <w:szCs w:val="27"/>
          <w:lang w:val="ro-MD"/>
        </w:rPr>
        <w:t>), în cazul securitizărilor NPE, atunci când a fost convenită o reducere de preț de cumpărare nerambursabilă, reținerea unui interes economic net semnificativ nu poate fi mai mică de 5% din suma dintre valoarea netă a expunerilor securitizate care se califică drept expuneri neperformante și, după caz, valoarea nominală a expunerilor performante securitizate.</w:t>
      </w:r>
    </w:p>
    <w:p w14:paraId="6A8E6FFB" w14:textId="70C49599" w:rsidR="002D084A" w:rsidRPr="00EC0DAE" w:rsidRDefault="002D084A" w:rsidP="00616EA4">
      <w:pPr>
        <w:pStyle w:val="NormalWeb"/>
        <w:spacing w:before="0" w:beforeAutospacing="0" w:after="0" w:afterAutospacing="0"/>
        <w:ind w:firstLine="709"/>
        <w:jc w:val="both"/>
        <w:rPr>
          <w:sz w:val="27"/>
          <w:szCs w:val="27"/>
          <w:lang w:val="ro-MD"/>
        </w:rPr>
      </w:pPr>
      <w:r w:rsidRPr="00EC0DAE">
        <w:rPr>
          <w:sz w:val="27"/>
          <w:szCs w:val="27"/>
          <w:lang w:val="ro-MD"/>
        </w:rPr>
        <w:t xml:space="preserve">Valoarea netă a unei </w:t>
      </w:r>
      <w:r w:rsidR="00B4225F" w:rsidRPr="00EC0DAE">
        <w:rPr>
          <w:sz w:val="27"/>
          <w:szCs w:val="27"/>
          <w:lang w:val="ro-MD"/>
        </w:rPr>
        <w:t>NPE</w:t>
      </w:r>
      <w:r w:rsidRPr="00EC0DAE">
        <w:rPr>
          <w:sz w:val="27"/>
          <w:szCs w:val="27"/>
          <w:lang w:val="ro-MD"/>
        </w:rPr>
        <w:t xml:space="preserve"> se calculează prin deducerea reducerii de preț de cumpărare nerambursabile convenite la nivelul fiecărei expuneri securitizate la momentul inițierii sau, după caz, a unei cote corespunzătoare din reducerea de preț de cumpărare nerambursabilă convenită la nivelul portofoliului de expuneri-suport, la momentul inițierii, din valoarea nominală a expunerii sau, după caz, din valoarea neachitată a acesteia la momentul inițierii.</w:t>
      </w:r>
    </w:p>
    <w:p w14:paraId="756AED3C" w14:textId="7E4AD365" w:rsidR="002D084A" w:rsidRPr="00EC0DAE" w:rsidRDefault="002D084A" w:rsidP="00616EA4">
      <w:pPr>
        <w:pStyle w:val="NormalWeb"/>
        <w:spacing w:before="0" w:beforeAutospacing="0" w:after="0" w:afterAutospacing="0"/>
        <w:ind w:firstLine="709"/>
        <w:jc w:val="both"/>
        <w:rPr>
          <w:sz w:val="27"/>
          <w:szCs w:val="27"/>
          <w:lang w:val="ro-MD"/>
        </w:rPr>
      </w:pPr>
      <w:r w:rsidRPr="00EC0DAE">
        <w:rPr>
          <w:sz w:val="27"/>
          <w:szCs w:val="27"/>
          <w:lang w:val="ro-MD"/>
        </w:rPr>
        <w:t xml:space="preserve">Pentru determinarea valorii nete a </w:t>
      </w:r>
      <w:r w:rsidR="00B4225F" w:rsidRPr="00EC0DAE">
        <w:rPr>
          <w:sz w:val="27"/>
          <w:szCs w:val="27"/>
          <w:lang w:val="ro-MD"/>
        </w:rPr>
        <w:t>NPE</w:t>
      </w:r>
      <w:r w:rsidRPr="00EC0DAE">
        <w:rPr>
          <w:sz w:val="27"/>
          <w:szCs w:val="27"/>
          <w:lang w:val="ro-MD"/>
        </w:rPr>
        <w:t xml:space="preserve"> securitizate, în reducerea de preț de cumpărare nerambursabilă se poate include diferența dintre valoarea nominală a tranșelor securitizării de NPE subscrise de inițiator în vederea vânzării ulterioare și prețul la care tranșele respective sunt vândute pentru prima dată unor terți independenți.</w:t>
      </w:r>
    </w:p>
    <w:p w14:paraId="221C1D12" w14:textId="6F379B73" w:rsidR="002D084A" w:rsidRPr="00EC0DAE" w:rsidRDefault="002D084A" w:rsidP="00616EA4">
      <w:pPr>
        <w:pStyle w:val="NormalWeb"/>
        <w:spacing w:before="0" w:beforeAutospacing="0" w:after="0" w:afterAutospacing="0"/>
        <w:ind w:firstLine="709"/>
        <w:jc w:val="both"/>
        <w:rPr>
          <w:sz w:val="27"/>
          <w:szCs w:val="27"/>
          <w:lang w:val="ro-MD"/>
        </w:rPr>
      </w:pPr>
      <w:r w:rsidRPr="00EC0DAE">
        <w:rPr>
          <w:sz w:val="27"/>
          <w:szCs w:val="27"/>
          <w:lang w:val="ro-MD"/>
        </w:rPr>
        <w:t>(</w:t>
      </w:r>
      <w:r w:rsidR="00704AA6" w:rsidRPr="00EC0DAE">
        <w:rPr>
          <w:sz w:val="27"/>
          <w:szCs w:val="27"/>
          <w:lang w:val="ro-MD"/>
        </w:rPr>
        <w:t>6</w:t>
      </w:r>
      <w:r w:rsidRPr="00EC0DAE">
        <w:rPr>
          <w:sz w:val="27"/>
          <w:szCs w:val="27"/>
          <w:lang w:val="ro-MD"/>
        </w:rPr>
        <w:t xml:space="preserve">) În cazul în care </w:t>
      </w:r>
      <w:r w:rsidR="00515C6C" w:rsidRPr="00EC0DAE">
        <w:rPr>
          <w:sz w:val="27"/>
          <w:szCs w:val="27"/>
          <w:lang w:val="ro-MD"/>
        </w:rPr>
        <w:t xml:space="preserve">o societate financiară </w:t>
      </w:r>
      <w:r w:rsidRPr="00EC0DAE">
        <w:rPr>
          <w:sz w:val="27"/>
          <w:szCs w:val="27"/>
          <w:lang w:val="ro-MD"/>
        </w:rPr>
        <w:t>holding mixt</w:t>
      </w:r>
      <w:r w:rsidR="00515C6C" w:rsidRPr="00EC0DAE">
        <w:rPr>
          <w:sz w:val="27"/>
          <w:szCs w:val="27"/>
          <w:lang w:val="ro-MD"/>
        </w:rPr>
        <w:t>ă</w:t>
      </w:r>
      <w:r w:rsidRPr="00EC0DAE">
        <w:rPr>
          <w:sz w:val="27"/>
          <w:szCs w:val="27"/>
          <w:lang w:val="ro-MD"/>
        </w:rPr>
        <w:t xml:space="preserve"> stabilit</w:t>
      </w:r>
      <w:r w:rsidR="00515C6C" w:rsidRPr="00EC0DAE">
        <w:rPr>
          <w:sz w:val="27"/>
          <w:szCs w:val="27"/>
          <w:lang w:val="ro-MD"/>
        </w:rPr>
        <w:t>ă</w:t>
      </w:r>
      <w:r w:rsidRPr="00EC0DAE">
        <w:rPr>
          <w:sz w:val="27"/>
          <w:szCs w:val="27"/>
          <w:lang w:val="ro-MD"/>
        </w:rPr>
        <w:t xml:space="preserve"> în </w:t>
      </w:r>
      <w:r w:rsidR="00D0752C" w:rsidRPr="00EC0DAE">
        <w:rPr>
          <w:sz w:val="27"/>
          <w:szCs w:val="27"/>
          <w:lang w:val="ro-MD"/>
        </w:rPr>
        <w:t>Republica Moldova</w:t>
      </w:r>
      <w:r w:rsidRPr="00EC0DAE">
        <w:rPr>
          <w:sz w:val="27"/>
          <w:szCs w:val="27"/>
          <w:lang w:val="ro-MD"/>
        </w:rPr>
        <w:t xml:space="preserve">, o </w:t>
      </w:r>
      <w:r w:rsidR="00515C6C" w:rsidRPr="00EC0DAE">
        <w:rPr>
          <w:sz w:val="27"/>
          <w:szCs w:val="27"/>
          <w:lang w:val="ro-MD"/>
        </w:rPr>
        <w:t xml:space="preserve">societate financiară holding </w:t>
      </w:r>
      <w:r w:rsidRPr="00EC0DAE">
        <w:rPr>
          <w:sz w:val="27"/>
          <w:szCs w:val="27"/>
          <w:lang w:val="ro-MD"/>
        </w:rPr>
        <w:t xml:space="preserve">mamă ori </w:t>
      </w:r>
      <w:r w:rsidR="00515C6C" w:rsidRPr="00EC0DAE">
        <w:rPr>
          <w:sz w:val="27"/>
          <w:szCs w:val="27"/>
          <w:lang w:val="ro-MD"/>
        </w:rPr>
        <w:t xml:space="preserve">o societate financiară </w:t>
      </w:r>
      <w:r w:rsidRPr="00EC0DAE">
        <w:rPr>
          <w:sz w:val="27"/>
          <w:szCs w:val="27"/>
          <w:lang w:val="ro-MD"/>
        </w:rPr>
        <w:t>holding stabilit</w:t>
      </w:r>
      <w:r w:rsidR="00515C6C" w:rsidRPr="00EC0DAE">
        <w:rPr>
          <w:sz w:val="27"/>
          <w:szCs w:val="27"/>
          <w:lang w:val="ro-MD"/>
        </w:rPr>
        <w:t>ă</w:t>
      </w:r>
      <w:r w:rsidRPr="00EC0DAE">
        <w:rPr>
          <w:sz w:val="27"/>
          <w:szCs w:val="27"/>
          <w:lang w:val="ro-MD"/>
        </w:rPr>
        <w:t xml:space="preserve"> în </w:t>
      </w:r>
      <w:r w:rsidR="00D0752C" w:rsidRPr="00EC0DAE">
        <w:rPr>
          <w:sz w:val="27"/>
          <w:szCs w:val="27"/>
          <w:lang w:val="ro-MD"/>
        </w:rPr>
        <w:t>Republica Moldova</w:t>
      </w:r>
      <w:r w:rsidRPr="00EC0DAE">
        <w:rPr>
          <w:sz w:val="27"/>
          <w:szCs w:val="27"/>
          <w:lang w:val="ro-MD"/>
        </w:rPr>
        <w:t xml:space="preserve"> sau una dintre filialele acestora, în sensul </w:t>
      </w:r>
      <w:r w:rsidR="00DF6560" w:rsidRPr="00EC0DAE">
        <w:rPr>
          <w:sz w:val="27"/>
          <w:szCs w:val="27"/>
          <w:lang w:val="ro-MD"/>
        </w:rPr>
        <w:t xml:space="preserve">actelor normative ale </w:t>
      </w:r>
      <w:r w:rsidR="000B348E" w:rsidRPr="00EC0DAE">
        <w:rPr>
          <w:sz w:val="27"/>
          <w:szCs w:val="27"/>
          <w:lang w:val="ro-MD"/>
        </w:rPr>
        <w:t>BNM</w:t>
      </w:r>
      <w:r w:rsidR="00DF6560" w:rsidRPr="00EC0DAE">
        <w:rPr>
          <w:sz w:val="27"/>
          <w:szCs w:val="27"/>
          <w:lang w:val="ro-MD"/>
        </w:rPr>
        <w:t xml:space="preserve">, </w:t>
      </w:r>
      <w:proofErr w:type="spellStart"/>
      <w:r w:rsidRPr="00EC0DAE">
        <w:rPr>
          <w:sz w:val="27"/>
          <w:szCs w:val="27"/>
          <w:lang w:val="ro-MD"/>
        </w:rPr>
        <w:t>securitizează</w:t>
      </w:r>
      <w:proofErr w:type="spellEnd"/>
      <w:r w:rsidRPr="00EC0DAE">
        <w:rPr>
          <w:sz w:val="27"/>
          <w:szCs w:val="27"/>
          <w:lang w:val="ro-MD"/>
        </w:rPr>
        <w:t xml:space="preserve">, în calitate de inițiator sau </w:t>
      </w:r>
      <w:r w:rsidR="00291708" w:rsidRPr="00EC0DAE">
        <w:rPr>
          <w:sz w:val="27"/>
          <w:szCs w:val="27"/>
          <w:lang w:val="ro-MD"/>
        </w:rPr>
        <w:t xml:space="preserve">de </w:t>
      </w:r>
      <w:r w:rsidRPr="00EC0DAE">
        <w:rPr>
          <w:sz w:val="27"/>
          <w:szCs w:val="27"/>
          <w:lang w:val="ro-MD"/>
        </w:rPr>
        <w:t xml:space="preserve">sponsor, expuneri provenite de la una sau mai multe </w:t>
      </w:r>
      <w:r w:rsidR="00203B05" w:rsidRPr="00EC0DAE">
        <w:rPr>
          <w:sz w:val="27"/>
          <w:szCs w:val="27"/>
          <w:lang w:val="ro-MD"/>
        </w:rPr>
        <w:t>instituții de credit</w:t>
      </w:r>
      <w:r w:rsidRPr="00EC0DAE">
        <w:rPr>
          <w:sz w:val="27"/>
          <w:szCs w:val="27"/>
          <w:lang w:val="ro-MD"/>
        </w:rPr>
        <w:t xml:space="preserve">, </w:t>
      </w:r>
      <w:r w:rsidR="00B4225F" w:rsidRPr="00EC0DAE">
        <w:rPr>
          <w:sz w:val="27"/>
          <w:szCs w:val="27"/>
          <w:lang w:val="ro-MD"/>
        </w:rPr>
        <w:t xml:space="preserve">firme </w:t>
      </w:r>
      <w:r w:rsidRPr="00EC0DAE">
        <w:rPr>
          <w:sz w:val="27"/>
          <w:szCs w:val="27"/>
          <w:lang w:val="ro-MD"/>
        </w:rPr>
        <w:t xml:space="preserve">de investiții sau alte instituții financiare incluse în sfera de supraveghere pe bază consolidată, cerințele prevăzute la alin. (1) pot fi îndeplinite pe baza situației consolidate a </w:t>
      </w:r>
      <w:r w:rsidR="00291708" w:rsidRPr="00EC0DAE">
        <w:rPr>
          <w:sz w:val="27"/>
          <w:szCs w:val="27"/>
          <w:lang w:val="ro-MD"/>
        </w:rPr>
        <w:t xml:space="preserve">respectivei </w:t>
      </w:r>
      <w:r w:rsidRPr="00EC0DAE">
        <w:rPr>
          <w:sz w:val="27"/>
          <w:szCs w:val="27"/>
          <w:lang w:val="ro-MD"/>
        </w:rPr>
        <w:t xml:space="preserve">instituției-mamă, </w:t>
      </w:r>
      <w:r w:rsidR="00515C6C" w:rsidRPr="00EC0DAE">
        <w:rPr>
          <w:sz w:val="27"/>
          <w:szCs w:val="27"/>
          <w:lang w:val="ro-MD"/>
        </w:rPr>
        <w:t xml:space="preserve">societății financiare </w:t>
      </w:r>
      <w:r w:rsidRPr="00EC0DAE">
        <w:rPr>
          <w:sz w:val="27"/>
          <w:szCs w:val="27"/>
          <w:lang w:val="ro-MD"/>
        </w:rPr>
        <w:t xml:space="preserve">holding sau a </w:t>
      </w:r>
      <w:r w:rsidR="00515C6C" w:rsidRPr="00EC0DAE">
        <w:rPr>
          <w:sz w:val="27"/>
          <w:szCs w:val="27"/>
          <w:lang w:val="ro-MD"/>
        </w:rPr>
        <w:t xml:space="preserve">societății financiare </w:t>
      </w:r>
      <w:r w:rsidRPr="00EC0DAE">
        <w:rPr>
          <w:sz w:val="27"/>
          <w:szCs w:val="27"/>
          <w:lang w:val="ro-MD"/>
        </w:rPr>
        <w:t xml:space="preserve">holding mixt stabilit în </w:t>
      </w:r>
      <w:r w:rsidR="00D0752C" w:rsidRPr="00EC0DAE">
        <w:rPr>
          <w:sz w:val="27"/>
          <w:szCs w:val="27"/>
          <w:lang w:val="ro-MD"/>
        </w:rPr>
        <w:t>Republica Moldova</w:t>
      </w:r>
      <w:r w:rsidRPr="00EC0DAE">
        <w:rPr>
          <w:sz w:val="27"/>
          <w:szCs w:val="27"/>
          <w:lang w:val="ro-MD"/>
        </w:rPr>
        <w:t>.</w:t>
      </w:r>
    </w:p>
    <w:p w14:paraId="2B940233" w14:textId="341F66CC" w:rsidR="002D084A" w:rsidRPr="00EC0DAE" w:rsidRDefault="002D084A" w:rsidP="00616EA4">
      <w:pPr>
        <w:pStyle w:val="NormalWeb"/>
        <w:spacing w:before="0" w:beforeAutospacing="0" w:after="0" w:afterAutospacing="0"/>
        <w:ind w:firstLine="709"/>
        <w:jc w:val="both"/>
        <w:rPr>
          <w:sz w:val="27"/>
          <w:szCs w:val="27"/>
          <w:lang w:val="ro-MD"/>
        </w:rPr>
      </w:pPr>
      <w:r w:rsidRPr="00EC0DAE">
        <w:rPr>
          <w:sz w:val="27"/>
          <w:szCs w:val="27"/>
          <w:lang w:val="ro-MD"/>
        </w:rPr>
        <w:t xml:space="preserve">Prevederile </w:t>
      </w:r>
      <w:r w:rsidR="008E3334" w:rsidRPr="00EC0DAE">
        <w:rPr>
          <w:sz w:val="27"/>
          <w:szCs w:val="27"/>
          <w:lang w:val="ro-MD"/>
        </w:rPr>
        <w:t>prezentului alineat</w:t>
      </w:r>
      <w:r w:rsidRPr="00EC0DAE">
        <w:rPr>
          <w:sz w:val="27"/>
          <w:szCs w:val="27"/>
          <w:lang w:val="ro-MD"/>
        </w:rPr>
        <w:t xml:space="preserve"> se aplică numai în cazul în care </w:t>
      </w:r>
      <w:r w:rsidR="006F6FE3" w:rsidRPr="00EC0DAE">
        <w:rPr>
          <w:sz w:val="27"/>
          <w:szCs w:val="27"/>
          <w:lang w:val="ro-MD"/>
        </w:rPr>
        <w:t>instituțiile de credit</w:t>
      </w:r>
      <w:r w:rsidRPr="00EC0DAE">
        <w:rPr>
          <w:sz w:val="27"/>
          <w:szCs w:val="27"/>
          <w:lang w:val="ro-MD"/>
        </w:rPr>
        <w:t xml:space="preserve">, </w:t>
      </w:r>
      <w:r w:rsidR="002873CC" w:rsidRPr="00EC0DAE">
        <w:rPr>
          <w:sz w:val="27"/>
          <w:szCs w:val="27"/>
          <w:lang w:val="ro-MD"/>
        </w:rPr>
        <w:t xml:space="preserve">firme </w:t>
      </w:r>
      <w:r w:rsidRPr="00EC0DAE">
        <w:rPr>
          <w:sz w:val="27"/>
          <w:szCs w:val="27"/>
          <w:lang w:val="ro-MD"/>
        </w:rPr>
        <w:t xml:space="preserve">de investiții sau instituțiile financiare care au generat expunerile securitizate respectă cerințele prevăzute </w:t>
      </w:r>
      <w:r w:rsidR="0037763C" w:rsidRPr="00EC0DAE">
        <w:rPr>
          <w:sz w:val="27"/>
          <w:szCs w:val="27"/>
          <w:lang w:val="ro-MD"/>
        </w:rPr>
        <w:t xml:space="preserve">în </w:t>
      </w:r>
      <w:r w:rsidR="00DF6560" w:rsidRPr="00EC0DAE">
        <w:rPr>
          <w:sz w:val="27"/>
          <w:szCs w:val="27"/>
          <w:lang w:val="ro-MD"/>
        </w:rPr>
        <w:t xml:space="preserve">actele normative ale </w:t>
      </w:r>
      <w:r w:rsidR="008812D2" w:rsidRPr="00EC0DAE">
        <w:rPr>
          <w:sz w:val="27"/>
          <w:szCs w:val="27"/>
          <w:lang w:val="ro-MD"/>
        </w:rPr>
        <w:t>BNM</w:t>
      </w:r>
      <w:r w:rsidR="00DF6560" w:rsidRPr="00EC0DAE">
        <w:rPr>
          <w:sz w:val="27"/>
          <w:szCs w:val="27"/>
          <w:lang w:val="ro-MD"/>
        </w:rPr>
        <w:t xml:space="preserve"> </w:t>
      </w:r>
      <w:r w:rsidRPr="00EC0DAE">
        <w:rPr>
          <w:sz w:val="27"/>
          <w:szCs w:val="27"/>
          <w:lang w:val="ro-MD"/>
        </w:rPr>
        <w:t xml:space="preserve">și furnizează, în timp util, inițiatorului sau sponsorului, precum și </w:t>
      </w:r>
      <w:r w:rsidR="00203B05" w:rsidRPr="00EC0DAE">
        <w:rPr>
          <w:sz w:val="27"/>
          <w:szCs w:val="27"/>
          <w:lang w:val="ro-MD"/>
        </w:rPr>
        <w:t>instituției de credit</w:t>
      </w:r>
      <w:r w:rsidRPr="00EC0DAE">
        <w:rPr>
          <w:sz w:val="27"/>
          <w:szCs w:val="27"/>
          <w:lang w:val="ro-MD"/>
        </w:rPr>
        <w:t xml:space="preserve">-mamă din </w:t>
      </w:r>
      <w:r w:rsidR="00D0752C" w:rsidRPr="00EC0DAE">
        <w:rPr>
          <w:sz w:val="27"/>
          <w:szCs w:val="27"/>
          <w:lang w:val="ro-MD"/>
        </w:rPr>
        <w:t>Republica Moldova</w:t>
      </w:r>
      <w:r w:rsidRPr="00EC0DAE">
        <w:rPr>
          <w:sz w:val="27"/>
          <w:szCs w:val="27"/>
          <w:lang w:val="ro-MD"/>
        </w:rPr>
        <w:t>,</w:t>
      </w:r>
      <w:r w:rsidR="00FC227A" w:rsidRPr="00EC0DAE">
        <w:rPr>
          <w:sz w:val="27"/>
          <w:szCs w:val="27"/>
          <w:lang w:val="ro-MD"/>
        </w:rPr>
        <w:t xml:space="preserve"> societății financiare </w:t>
      </w:r>
      <w:r w:rsidRPr="00EC0DAE">
        <w:rPr>
          <w:sz w:val="27"/>
          <w:szCs w:val="27"/>
          <w:lang w:val="ro-MD"/>
        </w:rPr>
        <w:t xml:space="preserve">holding sau </w:t>
      </w:r>
      <w:r w:rsidR="00FC227A" w:rsidRPr="00EC0DAE">
        <w:rPr>
          <w:sz w:val="27"/>
          <w:szCs w:val="27"/>
          <w:lang w:val="ro-MD"/>
        </w:rPr>
        <w:t xml:space="preserve">societății financiare </w:t>
      </w:r>
      <w:r w:rsidRPr="00EC0DAE">
        <w:rPr>
          <w:sz w:val="27"/>
          <w:szCs w:val="27"/>
          <w:lang w:val="ro-MD"/>
        </w:rPr>
        <w:t>holding mixt</w:t>
      </w:r>
      <w:r w:rsidR="00FC227A" w:rsidRPr="00EC0DAE">
        <w:rPr>
          <w:sz w:val="27"/>
          <w:szCs w:val="27"/>
          <w:lang w:val="ro-MD"/>
        </w:rPr>
        <w:t>e</w:t>
      </w:r>
      <w:r w:rsidRPr="00EC0DAE">
        <w:rPr>
          <w:sz w:val="27"/>
          <w:szCs w:val="27"/>
          <w:lang w:val="ro-MD"/>
        </w:rPr>
        <w:t xml:space="preserve"> stabilit</w:t>
      </w:r>
      <w:r w:rsidR="00FC227A" w:rsidRPr="00EC0DAE">
        <w:rPr>
          <w:sz w:val="27"/>
          <w:szCs w:val="27"/>
          <w:lang w:val="ro-MD"/>
        </w:rPr>
        <w:t>e</w:t>
      </w:r>
      <w:r w:rsidRPr="00EC0DAE">
        <w:rPr>
          <w:sz w:val="27"/>
          <w:szCs w:val="27"/>
          <w:lang w:val="ro-MD"/>
        </w:rPr>
        <w:t xml:space="preserve"> în </w:t>
      </w:r>
      <w:r w:rsidR="00D0752C" w:rsidRPr="00EC0DAE">
        <w:rPr>
          <w:sz w:val="27"/>
          <w:szCs w:val="27"/>
          <w:lang w:val="ro-MD"/>
        </w:rPr>
        <w:t>Republica Moldova</w:t>
      </w:r>
      <w:r w:rsidRPr="00EC0DAE">
        <w:rPr>
          <w:sz w:val="27"/>
          <w:szCs w:val="27"/>
          <w:lang w:val="ro-MD"/>
        </w:rPr>
        <w:t>, informațiile necesare pentru îndeplinirea cerințelor prevăzute la art. 5.</w:t>
      </w:r>
    </w:p>
    <w:p w14:paraId="68251D04" w14:textId="282D58AA" w:rsidR="00983C0B" w:rsidRPr="00EC0DAE" w:rsidRDefault="002D084A" w:rsidP="00616EA4">
      <w:pPr>
        <w:pStyle w:val="NormalWeb"/>
        <w:spacing w:before="0" w:beforeAutospacing="0" w:after="0" w:afterAutospacing="0"/>
        <w:ind w:firstLine="709"/>
        <w:jc w:val="both"/>
        <w:rPr>
          <w:sz w:val="27"/>
          <w:szCs w:val="27"/>
          <w:lang w:val="ro-MD"/>
        </w:rPr>
      </w:pPr>
      <w:r w:rsidRPr="00EC0DAE">
        <w:rPr>
          <w:sz w:val="27"/>
          <w:szCs w:val="27"/>
          <w:lang w:val="ro-MD"/>
        </w:rPr>
        <w:t>(</w:t>
      </w:r>
      <w:r w:rsidR="00704AA6" w:rsidRPr="00EC0DAE">
        <w:rPr>
          <w:sz w:val="27"/>
          <w:szCs w:val="27"/>
          <w:lang w:val="ro-MD"/>
        </w:rPr>
        <w:t>7</w:t>
      </w:r>
      <w:r w:rsidRPr="00EC0DAE">
        <w:rPr>
          <w:sz w:val="27"/>
          <w:szCs w:val="27"/>
          <w:lang w:val="ro-MD"/>
        </w:rPr>
        <w:t xml:space="preserve">) Prevederile alin. (1) nu se aplică atunci când expunerile securitizate reprezintă expuneri față de sau expuneri garantate integral, necondiționat și irevocabil de: </w:t>
      </w:r>
    </w:p>
    <w:p w14:paraId="72D70F05" w14:textId="77777777" w:rsidR="00983C0B" w:rsidRPr="00EC0DAE" w:rsidRDefault="002D084A" w:rsidP="00616EA4">
      <w:pPr>
        <w:pStyle w:val="NormalWeb"/>
        <w:spacing w:before="0" w:beforeAutospacing="0" w:after="0" w:afterAutospacing="0"/>
        <w:ind w:firstLine="709"/>
        <w:jc w:val="both"/>
        <w:rPr>
          <w:sz w:val="27"/>
          <w:szCs w:val="27"/>
          <w:lang w:val="ro-MD"/>
        </w:rPr>
      </w:pPr>
      <w:r w:rsidRPr="00EC0DAE">
        <w:rPr>
          <w:sz w:val="27"/>
          <w:szCs w:val="27"/>
          <w:lang w:val="ro-MD"/>
        </w:rPr>
        <w:t xml:space="preserve">a) </w:t>
      </w:r>
      <w:r w:rsidR="00DF6560" w:rsidRPr="00EC0DAE">
        <w:rPr>
          <w:sz w:val="27"/>
          <w:szCs w:val="27"/>
          <w:lang w:val="ro-MD"/>
        </w:rPr>
        <w:t xml:space="preserve">autoritățile publice </w:t>
      </w:r>
      <w:r w:rsidR="00F93D81" w:rsidRPr="00EC0DAE">
        <w:rPr>
          <w:sz w:val="27"/>
          <w:szCs w:val="27"/>
          <w:lang w:val="ro-MD"/>
        </w:rPr>
        <w:t xml:space="preserve">centrale din Republica Moldova sau </w:t>
      </w:r>
      <w:r w:rsidR="0037763C" w:rsidRPr="00EC0DAE">
        <w:rPr>
          <w:sz w:val="27"/>
          <w:szCs w:val="27"/>
          <w:lang w:val="ro-MD"/>
        </w:rPr>
        <w:t>BNM</w:t>
      </w:r>
      <w:r w:rsidRPr="00EC0DAE">
        <w:rPr>
          <w:sz w:val="27"/>
          <w:szCs w:val="27"/>
          <w:lang w:val="ro-MD"/>
        </w:rPr>
        <w:t xml:space="preserve">; </w:t>
      </w:r>
    </w:p>
    <w:p w14:paraId="3F683A96" w14:textId="77777777" w:rsidR="00983C0B" w:rsidRPr="00EC0DAE" w:rsidRDefault="002D084A" w:rsidP="00616EA4">
      <w:pPr>
        <w:pStyle w:val="NormalWeb"/>
        <w:spacing w:before="0" w:beforeAutospacing="0" w:after="0" w:afterAutospacing="0"/>
        <w:ind w:firstLine="709"/>
        <w:jc w:val="both"/>
        <w:rPr>
          <w:sz w:val="27"/>
          <w:szCs w:val="27"/>
          <w:lang w:val="ro-MD"/>
        </w:rPr>
      </w:pPr>
      <w:r w:rsidRPr="00EC0DAE">
        <w:rPr>
          <w:sz w:val="27"/>
          <w:szCs w:val="27"/>
          <w:lang w:val="ro-MD"/>
        </w:rPr>
        <w:t xml:space="preserve">b) </w:t>
      </w:r>
      <w:r w:rsidR="00F93D81" w:rsidRPr="00EC0DAE">
        <w:rPr>
          <w:sz w:val="27"/>
          <w:szCs w:val="27"/>
          <w:lang w:val="ro-MD"/>
        </w:rPr>
        <w:t>autoritățile publice locale din Republica Moldova și entități din sectorul public din Republica Moldova</w:t>
      </w:r>
      <w:r w:rsidRPr="00EC0DAE">
        <w:rPr>
          <w:sz w:val="27"/>
          <w:szCs w:val="27"/>
          <w:lang w:val="ro-MD"/>
        </w:rPr>
        <w:t xml:space="preserve">; </w:t>
      </w:r>
    </w:p>
    <w:p w14:paraId="1C9C6B6E" w14:textId="77777777" w:rsidR="00983C0B" w:rsidRPr="00EC0DAE" w:rsidRDefault="002D084A" w:rsidP="00616EA4">
      <w:pPr>
        <w:pStyle w:val="NormalWeb"/>
        <w:spacing w:before="0" w:beforeAutospacing="0" w:after="0" w:afterAutospacing="0"/>
        <w:ind w:firstLine="709"/>
        <w:jc w:val="both"/>
        <w:rPr>
          <w:sz w:val="27"/>
          <w:szCs w:val="27"/>
          <w:lang w:val="ro-MD"/>
        </w:rPr>
      </w:pPr>
      <w:r w:rsidRPr="00EC0DAE">
        <w:rPr>
          <w:sz w:val="27"/>
          <w:szCs w:val="27"/>
          <w:lang w:val="ro-MD"/>
        </w:rPr>
        <w:lastRenderedPageBreak/>
        <w:t>c) instituții cărora li se atribuie o pondere de risc de 50 % sau mai mică, în conformitate cu</w:t>
      </w:r>
      <w:r w:rsidR="00F93D81" w:rsidRPr="00EC0DAE">
        <w:rPr>
          <w:sz w:val="27"/>
          <w:szCs w:val="27"/>
          <w:lang w:val="ro-MD"/>
        </w:rPr>
        <w:t xml:space="preserve"> </w:t>
      </w:r>
      <w:r w:rsidR="0037763C" w:rsidRPr="00EC0DAE">
        <w:rPr>
          <w:sz w:val="27"/>
          <w:szCs w:val="27"/>
          <w:lang w:val="ro-MD"/>
        </w:rPr>
        <w:t xml:space="preserve">actele </w:t>
      </w:r>
      <w:proofErr w:type="spellStart"/>
      <w:r w:rsidR="0037763C" w:rsidRPr="00EC0DAE">
        <w:rPr>
          <w:sz w:val="27"/>
          <w:szCs w:val="27"/>
          <w:lang w:val="ro-MD"/>
        </w:rPr>
        <w:t>normarive</w:t>
      </w:r>
      <w:proofErr w:type="spellEnd"/>
      <w:r w:rsidR="0037763C" w:rsidRPr="00EC0DAE">
        <w:rPr>
          <w:sz w:val="27"/>
          <w:szCs w:val="27"/>
          <w:lang w:val="ro-MD"/>
        </w:rPr>
        <w:t xml:space="preserve"> ale BNM</w:t>
      </w:r>
      <w:r w:rsidRPr="00EC0DAE">
        <w:rPr>
          <w:sz w:val="27"/>
          <w:szCs w:val="27"/>
          <w:lang w:val="ro-MD"/>
        </w:rPr>
        <w:t xml:space="preserve">; </w:t>
      </w:r>
    </w:p>
    <w:p w14:paraId="37D213C2" w14:textId="77777777" w:rsidR="00983C0B" w:rsidRPr="00EC0DAE" w:rsidRDefault="002D084A" w:rsidP="00616EA4">
      <w:pPr>
        <w:pStyle w:val="NormalWeb"/>
        <w:spacing w:before="0" w:beforeAutospacing="0" w:after="0" w:afterAutospacing="0"/>
        <w:ind w:firstLine="709"/>
        <w:jc w:val="both"/>
        <w:rPr>
          <w:sz w:val="27"/>
          <w:szCs w:val="27"/>
          <w:lang w:val="ro-MD"/>
        </w:rPr>
      </w:pPr>
      <w:r w:rsidRPr="00EC0DAE">
        <w:rPr>
          <w:sz w:val="27"/>
          <w:szCs w:val="27"/>
          <w:lang w:val="ro-MD"/>
        </w:rPr>
        <w:t xml:space="preserve">d) bănci sau instituții naționale de promovare; </w:t>
      </w:r>
      <w:r w:rsidR="002C3BDD" w:rsidRPr="00EC0DAE">
        <w:rPr>
          <w:sz w:val="27"/>
          <w:szCs w:val="27"/>
          <w:lang w:val="ro-MD"/>
        </w:rPr>
        <w:t>sau</w:t>
      </w:r>
    </w:p>
    <w:p w14:paraId="114CC72E" w14:textId="01D15AF3" w:rsidR="002D084A" w:rsidRPr="00EC0DAE" w:rsidRDefault="002D084A" w:rsidP="00616EA4">
      <w:pPr>
        <w:pStyle w:val="NormalWeb"/>
        <w:spacing w:before="0" w:beforeAutospacing="0" w:after="0" w:afterAutospacing="0"/>
        <w:ind w:firstLine="709"/>
        <w:jc w:val="both"/>
        <w:rPr>
          <w:sz w:val="27"/>
          <w:szCs w:val="27"/>
          <w:lang w:val="ro-MD"/>
        </w:rPr>
      </w:pPr>
      <w:r w:rsidRPr="00EC0DAE">
        <w:rPr>
          <w:sz w:val="27"/>
          <w:szCs w:val="27"/>
          <w:lang w:val="ro-MD"/>
        </w:rPr>
        <w:t>e) băncile de dezvoltare multilaterală</w:t>
      </w:r>
      <w:r w:rsidR="002C3BDD" w:rsidRPr="00EC0DAE">
        <w:rPr>
          <w:sz w:val="27"/>
          <w:szCs w:val="27"/>
          <w:lang w:val="ro-MD" w:eastAsia="ro-MD"/>
        </w:rPr>
        <w:t xml:space="preserve"> față de care se aplică o pondere de risc de 0% conform actelor normative</w:t>
      </w:r>
      <w:r w:rsidR="000B348E" w:rsidRPr="00EC0DAE">
        <w:rPr>
          <w:sz w:val="27"/>
          <w:szCs w:val="27"/>
          <w:lang w:val="ro-MD" w:eastAsia="ro-MD"/>
        </w:rPr>
        <w:t xml:space="preserve"> aprobate de autoritățile competente</w:t>
      </w:r>
      <w:r w:rsidR="002C3BDD" w:rsidRPr="00EC0DAE">
        <w:rPr>
          <w:sz w:val="27"/>
          <w:szCs w:val="27"/>
          <w:lang w:val="ro-MD" w:eastAsia="ro-MD"/>
        </w:rPr>
        <w:t xml:space="preserve"> pentru aplicarea prezentei legi</w:t>
      </w:r>
      <w:r w:rsidRPr="00EC0DAE">
        <w:rPr>
          <w:sz w:val="27"/>
          <w:szCs w:val="27"/>
          <w:lang w:val="ro-MD"/>
        </w:rPr>
        <w:t>.</w:t>
      </w:r>
      <w:r w:rsidR="00BC2948" w:rsidRPr="00EC0DAE">
        <w:rPr>
          <w:sz w:val="27"/>
          <w:szCs w:val="27"/>
          <w:lang w:val="ro-MD"/>
        </w:rPr>
        <w:t xml:space="preserve"> </w:t>
      </w:r>
    </w:p>
    <w:p w14:paraId="4981F10C" w14:textId="13B8F30D" w:rsidR="00983C0B" w:rsidRPr="00EC0DAE" w:rsidRDefault="00983C0B" w:rsidP="00616EA4">
      <w:pPr>
        <w:pStyle w:val="NormalWeb"/>
        <w:spacing w:before="0" w:beforeAutospacing="0" w:after="0" w:afterAutospacing="0"/>
        <w:ind w:firstLine="709"/>
        <w:jc w:val="both"/>
        <w:rPr>
          <w:sz w:val="27"/>
          <w:szCs w:val="27"/>
          <w:lang w:val="ro-MD"/>
        </w:rPr>
      </w:pPr>
      <w:r w:rsidRPr="00EC0DAE">
        <w:rPr>
          <w:sz w:val="27"/>
          <w:szCs w:val="27"/>
          <w:lang w:val="ro-MD"/>
        </w:rPr>
        <w:t>(</w:t>
      </w:r>
      <w:r w:rsidR="00704AA6" w:rsidRPr="00EC0DAE">
        <w:rPr>
          <w:sz w:val="27"/>
          <w:szCs w:val="27"/>
          <w:lang w:val="ro-MD"/>
        </w:rPr>
        <w:t>8</w:t>
      </w:r>
      <w:r w:rsidRPr="00EC0DAE">
        <w:rPr>
          <w:sz w:val="27"/>
          <w:szCs w:val="27"/>
          <w:lang w:val="ro-MD"/>
        </w:rPr>
        <w:t xml:space="preserve">) Prevederile alin. (1) nu se aplică tranzacțiilor bazate pe un indice clar, transparent și accesibil, în cazul </w:t>
      </w:r>
      <w:r w:rsidR="00291708" w:rsidRPr="00EC0DAE">
        <w:rPr>
          <w:sz w:val="27"/>
          <w:szCs w:val="27"/>
          <w:lang w:val="ro-MD"/>
        </w:rPr>
        <w:t xml:space="preserve">cărora </w:t>
      </w:r>
      <w:r w:rsidRPr="00EC0DAE">
        <w:rPr>
          <w:sz w:val="27"/>
          <w:szCs w:val="27"/>
          <w:lang w:val="ro-MD"/>
        </w:rPr>
        <w:t xml:space="preserve">entitățile de referință-suport sunt identice cu cele care alcătuiesc un indice de entități </w:t>
      </w:r>
      <w:r w:rsidR="00291708" w:rsidRPr="00EC0DAE">
        <w:rPr>
          <w:sz w:val="27"/>
          <w:szCs w:val="27"/>
          <w:lang w:val="ro-MD"/>
        </w:rPr>
        <w:t xml:space="preserve">care este </w:t>
      </w:r>
      <w:r w:rsidRPr="00EC0DAE">
        <w:rPr>
          <w:sz w:val="27"/>
          <w:szCs w:val="27"/>
          <w:lang w:val="ro-MD"/>
        </w:rPr>
        <w:t>tranzacționat pe scară largă sau care reprezintă titluri de valoare tranzacționabile, altele decât pozițiile din securitizare.</w:t>
      </w:r>
    </w:p>
    <w:p w14:paraId="19094230" w14:textId="77777777" w:rsidR="00DF4FAA" w:rsidRPr="00EC0DAE" w:rsidRDefault="00DF4FAA" w:rsidP="00616EA4">
      <w:pPr>
        <w:shd w:val="clear" w:color="auto" w:fill="FFFFFF"/>
        <w:spacing w:after="0" w:line="240" w:lineRule="auto"/>
        <w:ind w:firstLine="709"/>
        <w:jc w:val="both"/>
        <w:rPr>
          <w:rFonts w:ascii="Times New Roman" w:eastAsia="Times New Roman" w:hAnsi="Times New Roman" w:cs="Times New Roman"/>
          <w:iCs/>
          <w:sz w:val="27"/>
          <w:szCs w:val="27"/>
          <w:lang w:val="ro-MD"/>
        </w:rPr>
      </w:pPr>
    </w:p>
    <w:p w14:paraId="21EA210D" w14:textId="3531D653" w:rsidR="009E0CC7" w:rsidRPr="00EC0DAE" w:rsidRDefault="00E83418" w:rsidP="00704AA6">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b/>
          <w:bCs/>
          <w:iCs/>
          <w:sz w:val="27"/>
          <w:szCs w:val="27"/>
          <w:lang w:val="ro-MD"/>
        </w:rPr>
        <w:t>Articolul 7</w:t>
      </w:r>
      <w:r w:rsidR="00983C0B" w:rsidRPr="00EC0DAE">
        <w:rPr>
          <w:rFonts w:ascii="Times New Roman" w:eastAsia="Times New Roman" w:hAnsi="Times New Roman" w:cs="Times New Roman"/>
          <w:b/>
          <w:bCs/>
          <w:iCs/>
          <w:sz w:val="27"/>
          <w:szCs w:val="27"/>
          <w:lang w:val="ro-MD"/>
        </w:rPr>
        <w:t>.</w:t>
      </w:r>
      <w:r w:rsidR="00983C0B" w:rsidRPr="00EC0DAE">
        <w:rPr>
          <w:rFonts w:ascii="Times New Roman" w:eastAsia="Times New Roman" w:hAnsi="Times New Roman" w:cs="Times New Roman"/>
          <w:iCs/>
          <w:sz w:val="27"/>
          <w:szCs w:val="27"/>
          <w:lang w:val="ro-MD"/>
        </w:rPr>
        <w:t xml:space="preserve"> </w:t>
      </w:r>
      <w:r w:rsidRPr="00EC0DAE">
        <w:rPr>
          <w:rFonts w:ascii="Times New Roman" w:eastAsia="Times New Roman" w:hAnsi="Times New Roman" w:cs="Times New Roman"/>
          <w:sz w:val="27"/>
          <w:szCs w:val="27"/>
          <w:lang w:val="ro-MD"/>
        </w:rPr>
        <w:t xml:space="preserve">Cerințe </w:t>
      </w:r>
      <w:r w:rsidR="00EA4D64" w:rsidRPr="00EC0DAE">
        <w:rPr>
          <w:rFonts w:ascii="Times New Roman" w:eastAsia="Times New Roman" w:hAnsi="Times New Roman" w:cs="Times New Roman"/>
          <w:sz w:val="27"/>
          <w:szCs w:val="27"/>
          <w:lang w:val="ro-MD"/>
        </w:rPr>
        <w:t xml:space="preserve">în materie </w:t>
      </w:r>
      <w:r w:rsidRPr="00EC0DAE">
        <w:rPr>
          <w:rFonts w:ascii="Times New Roman" w:eastAsia="Times New Roman" w:hAnsi="Times New Roman" w:cs="Times New Roman"/>
          <w:sz w:val="27"/>
          <w:szCs w:val="27"/>
          <w:lang w:val="ro-MD"/>
        </w:rPr>
        <w:t>de transparență pentru inițiatori,</w:t>
      </w:r>
      <w:r w:rsidR="003D4312" w:rsidRPr="00EC0DAE">
        <w:rPr>
          <w:rFonts w:ascii="Times New Roman" w:eastAsia="Times New Roman" w:hAnsi="Times New Roman" w:cs="Times New Roman"/>
          <w:sz w:val="27"/>
          <w:szCs w:val="27"/>
          <w:lang w:val="ro-MD"/>
        </w:rPr>
        <w:t xml:space="preserve"> </w:t>
      </w:r>
      <w:r w:rsidRPr="00EC0DAE">
        <w:rPr>
          <w:rFonts w:ascii="Times New Roman" w:eastAsia="Times New Roman" w:hAnsi="Times New Roman" w:cs="Times New Roman"/>
          <w:sz w:val="27"/>
          <w:szCs w:val="27"/>
          <w:lang w:val="ro-MD"/>
        </w:rPr>
        <w:t>sponsori și SSPE-uri</w:t>
      </w:r>
    </w:p>
    <w:p w14:paraId="2E02BC27" w14:textId="53F7F34F" w:rsidR="00DF4FAA" w:rsidRPr="00EC0DAE" w:rsidRDefault="00DF4FAA" w:rsidP="00704AA6">
      <w:pPr>
        <w:pStyle w:val="NormalWeb"/>
        <w:spacing w:before="0" w:beforeAutospacing="0" w:after="0" w:afterAutospacing="0"/>
        <w:ind w:firstLine="709"/>
        <w:jc w:val="both"/>
        <w:rPr>
          <w:sz w:val="27"/>
          <w:szCs w:val="27"/>
          <w:lang w:val="ro-MD"/>
        </w:rPr>
      </w:pPr>
      <w:r w:rsidRPr="00EC0DAE">
        <w:rPr>
          <w:sz w:val="27"/>
          <w:szCs w:val="27"/>
          <w:lang w:val="ro-MD"/>
        </w:rPr>
        <w:t>(1) În conformitate cu alin. (2), inițiatorul, sponsorul și SSPE-</w:t>
      </w:r>
      <w:proofErr w:type="spellStart"/>
      <w:r w:rsidRPr="00EC0DAE">
        <w:rPr>
          <w:sz w:val="27"/>
          <w:szCs w:val="27"/>
          <w:lang w:val="ro-MD"/>
        </w:rPr>
        <w:t>ul</w:t>
      </w:r>
      <w:proofErr w:type="spellEnd"/>
      <w:r w:rsidRPr="00EC0DAE">
        <w:rPr>
          <w:sz w:val="27"/>
          <w:szCs w:val="27"/>
          <w:lang w:val="ro-MD"/>
        </w:rPr>
        <w:t xml:space="preserve"> unei securitizări sunt obligați să pună la dispoziția deținătorilor unei poziții din securitizare, autorităților competente prevăzute la art. </w:t>
      </w:r>
      <w:r w:rsidR="002F5BA0" w:rsidRPr="00EC0DAE">
        <w:rPr>
          <w:sz w:val="27"/>
          <w:szCs w:val="27"/>
          <w:lang w:val="ro-MD"/>
        </w:rPr>
        <w:t>27</w:t>
      </w:r>
      <w:r w:rsidRPr="00EC0DAE">
        <w:rPr>
          <w:sz w:val="27"/>
          <w:szCs w:val="27"/>
          <w:lang w:val="ro-MD"/>
        </w:rPr>
        <w:t xml:space="preserve"> și, la cerere, investitorilor potențiali, cel puțin următoarele informații:</w:t>
      </w:r>
    </w:p>
    <w:p w14:paraId="39F8E222" w14:textId="77777777" w:rsidR="00DF4FAA" w:rsidRPr="00EC0DAE" w:rsidRDefault="00C01179" w:rsidP="00704AA6">
      <w:pPr>
        <w:pStyle w:val="NormalWeb"/>
        <w:spacing w:before="0" w:beforeAutospacing="0" w:after="0" w:afterAutospacing="0"/>
        <w:ind w:firstLine="709"/>
        <w:jc w:val="both"/>
        <w:rPr>
          <w:sz w:val="27"/>
          <w:szCs w:val="27"/>
          <w:lang w:val="ro-MD"/>
        </w:rPr>
      </w:pPr>
      <w:r w:rsidRPr="00EC0DAE">
        <w:rPr>
          <w:sz w:val="27"/>
          <w:szCs w:val="27"/>
          <w:lang w:val="ro-MD"/>
        </w:rPr>
        <w:t>1</w:t>
      </w:r>
      <w:r w:rsidR="00DF4FAA" w:rsidRPr="00EC0DAE">
        <w:rPr>
          <w:sz w:val="27"/>
          <w:szCs w:val="27"/>
          <w:lang w:val="ro-MD"/>
        </w:rPr>
        <w:t>) informații privind expunerile-suport, prezentate trimestrial,</w:t>
      </w:r>
      <w:r w:rsidR="00EA4D64" w:rsidRPr="00EC0DAE">
        <w:rPr>
          <w:sz w:val="27"/>
          <w:szCs w:val="27"/>
          <w:lang w:val="ro-MD"/>
        </w:rPr>
        <w:t xml:space="preserve"> sau</w:t>
      </w:r>
      <w:r w:rsidR="00DF4FAA" w:rsidRPr="00EC0DAE">
        <w:rPr>
          <w:sz w:val="27"/>
          <w:szCs w:val="27"/>
          <w:lang w:val="ro-MD"/>
        </w:rPr>
        <w:t xml:space="preserve"> în cazul tranzacțiilor ABCP, informații privind creanțele-suport sau creanțele private, prezentate lunar; </w:t>
      </w:r>
    </w:p>
    <w:p w14:paraId="1C081483" w14:textId="77777777" w:rsidR="00DF4FAA" w:rsidRPr="00EC0DAE" w:rsidRDefault="00C01179" w:rsidP="00704AA6">
      <w:pPr>
        <w:pStyle w:val="NormalWeb"/>
        <w:spacing w:before="0" w:beforeAutospacing="0" w:after="0" w:afterAutospacing="0"/>
        <w:ind w:firstLine="709"/>
        <w:jc w:val="both"/>
        <w:rPr>
          <w:sz w:val="27"/>
          <w:szCs w:val="27"/>
          <w:lang w:val="ro-MD"/>
        </w:rPr>
      </w:pPr>
      <w:r w:rsidRPr="00EC0DAE">
        <w:rPr>
          <w:sz w:val="27"/>
          <w:szCs w:val="27"/>
          <w:lang w:val="ro-MD"/>
        </w:rPr>
        <w:t>2</w:t>
      </w:r>
      <w:r w:rsidR="00DF4FAA" w:rsidRPr="00EC0DAE">
        <w:rPr>
          <w:sz w:val="27"/>
          <w:szCs w:val="27"/>
          <w:lang w:val="ro-MD"/>
        </w:rPr>
        <w:t>) toate documentele-suport esențiale pentru înțelegerea tranzacției, inclusiv, dar fără a se limita la</w:t>
      </w:r>
      <w:r w:rsidR="00EA4D64" w:rsidRPr="00EC0DAE">
        <w:rPr>
          <w:sz w:val="27"/>
          <w:szCs w:val="27"/>
          <w:lang w:val="ro-MD" w:eastAsia="ro-MD"/>
        </w:rPr>
        <w:t>, după caz, următoarele documente</w:t>
      </w:r>
      <w:r w:rsidR="00DF4FAA" w:rsidRPr="00EC0DAE">
        <w:rPr>
          <w:sz w:val="27"/>
          <w:szCs w:val="27"/>
          <w:lang w:val="ro-MD"/>
        </w:rPr>
        <w:t xml:space="preserve">: </w:t>
      </w:r>
    </w:p>
    <w:p w14:paraId="7D07971D" w14:textId="77777777" w:rsidR="00DF4FAA" w:rsidRPr="00EC0DAE" w:rsidRDefault="00C01179" w:rsidP="00704AA6">
      <w:pPr>
        <w:pStyle w:val="NormalWeb"/>
        <w:spacing w:before="0" w:beforeAutospacing="0" w:after="0" w:afterAutospacing="0"/>
        <w:ind w:firstLine="709"/>
        <w:jc w:val="both"/>
        <w:rPr>
          <w:sz w:val="27"/>
          <w:szCs w:val="27"/>
          <w:lang w:val="ro-MD"/>
        </w:rPr>
      </w:pPr>
      <w:r w:rsidRPr="00EC0DAE">
        <w:rPr>
          <w:sz w:val="27"/>
          <w:szCs w:val="27"/>
          <w:lang w:val="ro-MD"/>
        </w:rPr>
        <w:t>a)</w:t>
      </w:r>
      <w:r w:rsidR="00DF4FAA" w:rsidRPr="00EC0DAE">
        <w:rPr>
          <w:sz w:val="27"/>
          <w:szCs w:val="27"/>
          <w:lang w:val="ro-MD"/>
        </w:rPr>
        <w:t xml:space="preserve"> documentul de ofertă sau prospectul final, împreună cu documentele aferente încheierii tranzacției, cu excepția avizelor juridice; </w:t>
      </w:r>
    </w:p>
    <w:p w14:paraId="273D3636" w14:textId="77777777" w:rsidR="00DF4FAA" w:rsidRPr="00EC0DAE" w:rsidRDefault="00C01179" w:rsidP="00704AA6">
      <w:pPr>
        <w:pStyle w:val="NormalWeb"/>
        <w:spacing w:before="0" w:beforeAutospacing="0" w:after="0" w:afterAutospacing="0"/>
        <w:ind w:firstLine="709"/>
        <w:jc w:val="both"/>
        <w:rPr>
          <w:sz w:val="27"/>
          <w:szCs w:val="27"/>
          <w:lang w:val="ro-MD"/>
        </w:rPr>
      </w:pPr>
      <w:r w:rsidRPr="00EC0DAE">
        <w:rPr>
          <w:sz w:val="27"/>
          <w:szCs w:val="27"/>
          <w:lang w:val="ro-MD"/>
        </w:rPr>
        <w:t>b)</w:t>
      </w:r>
      <w:r w:rsidR="00DF4FAA" w:rsidRPr="00EC0DAE">
        <w:rPr>
          <w:sz w:val="27"/>
          <w:szCs w:val="27"/>
          <w:lang w:val="ro-MD"/>
        </w:rPr>
        <w:t xml:space="preserve"> în cazul securitizării tradiționale: acordul de vânzare, </w:t>
      </w:r>
      <w:r w:rsidR="00EA4D64" w:rsidRPr="00EC0DAE">
        <w:rPr>
          <w:sz w:val="27"/>
          <w:szCs w:val="27"/>
          <w:lang w:val="ro-MD"/>
        </w:rPr>
        <w:t xml:space="preserve">de </w:t>
      </w:r>
      <w:r w:rsidR="00DF4FAA" w:rsidRPr="00EC0DAE">
        <w:rPr>
          <w:sz w:val="27"/>
          <w:szCs w:val="27"/>
          <w:lang w:val="ro-MD"/>
        </w:rPr>
        <w:t xml:space="preserve">cesiune, </w:t>
      </w:r>
      <w:r w:rsidR="00EA4D64" w:rsidRPr="00EC0DAE">
        <w:rPr>
          <w:sz w:val="27"/>
          <w:szCs w:val="27"/>
          <w:lang w:val="ro-MD"/>
        </w:rPr>
        <w:t xml:space="preserve">de </w:t>
      </w:r>
      <w:r w:rsidR="00DF4FAA" w:rsidRPr="00EC0DAE">
        <w:rPr>
          <w:sz w:val="27"/>
          <w:szCs w:val="27"/>
          <w:lang w:val="ro-MD"/>
        </w:rPr>
        <w:t xml:space="preserve">novație sau </w:t>
      </w:r>
      <w:r w:rsidR="00EA4D64" w:rsidRPr="00EC0DAE">
        <w:rPr>
          <w:sz w:val="27"/>
          <w:szCs w:val="27"/>
          <w:lang w:val="ro-MD"/>
        </w:rPr>
        <w:t xml:space="preserve">de </w:t>
      </w:r>
      <w:r w:rsidR="00DF4FAA" w:rsidRPr="00EC0DAE">
        <w:rPr>
          <w:sz w:val="27"/>
          <w:szCs w:val="27"/>
          <w:lang w:val="ro-MD"/>
        </w:rPr>
        <w:t xml:space="preserve">transfer al activelor; </w:t>
      </w:r>
    </w:p>
    <w:p w14:paraId="72558710" w14:textId="77777777" w:rsidR="00DF4FAA" w:rsidRPr="00EC0DAE" w:rsidRDefault="00C01179" w:rsidP="00704AA6">
      <w:pPr>
        <w:pStyle w:val="NormalWeb"/>
        <w:spacing w:before="0" w:beforeAutospacing="0" w:after="0" w:afterAutospacing="0"/>
        <w:ind w:firstLine="709"/>
        <w:jc w:val="both"/>
        <w:rPr>
          <w:sz w:val="27"/>
          <w:szCs w:val="27"/>
          <w:lang w:val="ro-MD"/>
        </w:rPr>
      </w:pPr>
      <w:r w:rsidRPr="00EC0DAE">
        <w:rPr>
          <w:sz w:val="27"/>
          <w:szCs w:val="27"/>
          <w:lang w:val="ro-MD"/>
        </w:rPr>
        <w:t>c)</w:t>
      </w:r>
      <w:r w:rsidR="00DF4FAA" w:rsidRPr="00EC0DAE">
        <w:rPr>
          <w:sz w:val="27"/>
          <w:szCs w:val="27"/>
          <w:lang w:val="ro-MD"/>
        </w:rPr>
        <w:t xml:space="preserve"> contractele cu instrumente derivate și acordurile de garantare, precum și </w:t>
      </w:r>
      <w:r w:rsidR="00EA4D64" w:rsidRPr="00EC0DAE">
        <w:rPr>
          <w:sz w:val="27"/>
          <w:szCs w:val="27"/>
          <w:lang w:val="ro-MD"/>
        </w:rPr>
        <w:t xml:space="preserve">orice </w:t>
      </w:r>
      <w:r w:rsidR="00DF4FAA" w:rsidRPr="00EC0DAE">
        <w:rPr>
          <w:sz w:val="27"/>
          <w:szCs w:val="27"/>
          <w:lang w:val="ro-MD"/>
        </w:rPr>
        <w:t>documente relevante privind</w:t>
      </w:r>
      <w:r w:rsidR="0036516F" w:rsidRPr="00EC0DAE">
        <w:rPr>
          <w:sz w:val="27"/>
          <w:szCs w:val="27"/>
          <w:lang w:val="ro-MD"/>
        </w:rPr>
        <w:t xml:space="preserve"> modalitățile de efectuare a </w:t>
      </w:r>
      <w:r w:rsidR="00DF4FAA" w:rsidRPr="00EC0DAE">
        <w:rPr>
          <w:sz w:val="27"/>
          <w:szCs w:val="27"/>
          <w:lang w:val="ro-MD"/>
        </w:rPr>
        <w:t xml:space="preserve"> acoperir</w:t>
      </w:r>
      <w:r w:rsidR="0036516F" w:rsidRPr="00EC0DAE">
        <w:rPr>
          <w:sz w:val="27"/>
          <w:szCs w:val="27"/>
          <w:lang w:val="ro-MD"/>
        </w:rPr>
        <w:t>ii</w:t>
      </w:r>
      <w:r w:rsidR="00DF4FAA" w:rsidRPr="00EC0DAE">
        <w:rPr>
          <w:sz w:val="27"/>
          <w:szCs w:val="27"/>
          <w:lang w:val="ro-MD"/>
        </w:rPr>
        <w:t xml:space="preserve"> cu garanții reale atunci când expunerile </w:t>
      </w:r>
      <w:r w:rsidR="0036516F" w:rsidRPr="00EC0DAE">
        <w:rPr>
          <w:sz w:val="27"/>
          <w:szCs w:val="27"/>
          <w:lang w:val="ro-MD"/>
        </w:rPr>
        <w:t xml:space="preserve">care fac obiectul </w:t>
      </w:r>
      <w:r w:rsidR="00DF4FAA" w:rsidRPr="00EC0DAE">
        <w:rPr>
          <w:sz w:val="27"/>
          <w:szCs w:val="27"/>
          <w:lang w:val="ro-MD"/>
        </w:rPr>
        <w:t>securitiz</w:t>
      </w:r>
      <w:r w:rsidR="0036516F" w:rsidRPr="00EC0DAE">
        <w:rPr>
          <w:sz w:val="27"/>
          <w:szCs w:val="27"/>
          <w:lang w:val="ro-MD"/>
        </w:rPr>
        <w:t>ării</w:t>
      </w:r>
      <w:r w:rsidR="00DF4FAA" w:rsidRPr="00EC0DAE">
        <w:rPr>
          <w:sz w:val="27"/>
          <w:szCs w:val="27"/>
          <w:lang w:val="ro-MD"/>
        </w:rPr>
        <w:t xml:space="preserve"> rămân expuneri ale inițiatorului; </w:t>
      </w:r>
    </w:p>
    <w:p w14:paraId="562B5BA9" w14:textId="77777777" w:rsidR="00DF4FAA" w:rsidRPr="00EC0DAE" w:rsidRDefault="00C01179" w:rsidP="00704AA6">
      <w:pPr>
        <w:pStyle w:val="NormalWeb"/>
        <w:spacing w:before="0" w:beforeAutospacing="0" w:after="0" w:afterAutospacing="0"/>
        <w:ind w:firstLine="709"/>
        <w:jc w:val="both"/>
        <w:rPr>
          <w:sz w:val="27"/>
          <w:szCs w:val="27"/>
          <w:lang w:val="ro-MD"/>
        </w:rPr>
      </w:pPr>
      <w:r w:rsidRPr="00EC0DAE">
        <w:rPr>
          <w:sz w:val="27"/>
          <w:szCs w:val="27"/>
          <w:lang w:val="ro-MD"/>
        </w:rPr>
        <w:t>d)</w:t>
      </w:r>
      <w:r w:rsidR="00DF4FAA" w:rsidRPr="00EC0DAE">
        <w:rPr>
          <w:sz w:val="27"/>
          <w:szCs w:val="27"/>
          <w:lang w:val="ro-MD"/>
        </w:rPr>
        <w:t xml:space="preserve"> contractele de administrare a creditelor, de administrare </w:t>
      </w:r>
      <w:r w:rsidR="0036516F" w:rsidRPr="00EC0DAE">
        <w:rPr>
          <w:sz w:val="27"/>
          <w:szCs w:val="27"/>
          <w:lang w:val="ro-MD"/>
        </w:rPr>
        <w:t xml:space="preserve">a creditelor </w:t>
      </w:r>
      <w:r w:rsidR="00DF4FAA" w:rsidRPr="00EC0DAE">
        <w:rPr>
          <w:sz w:val="27"/>
          <w:szCs w:val="27"/>
          <w:lang w:val="ro-MD"/>
        </w:rPr>
        <w:t xml:space="preserve">de rezervă, de </w:t>
      </w:r>
      <w:r w:rsidR="0036516F" w:rsidRPr="00EC0DAE">
        <w:rPr>
          <w:sz w:val="27"/>
          <w:szCs w:val="27"/>
          <w:lang w:val="ro-MD"/>
        </w:rPr>
        <w:t xml:space="preserve">administrare și de </w:t>
      </w:r>
      <w:r w:rsidR="00DF4FAA" w:rsidRPr="00EC0DAE">
        <w:rPr>
          <w:sz w:val="27"/>
          <w:szCs w:val="27"/>
          <w:lang w:val="ro-MD"/>
        </w:rPr>
        <w:t xml:space="preserve">gestionare a fluxurilor de numerar; </w:t>
      </w:r>
    </w:p>
    <w:p w14:paraId="58683D22" w14:textId="77777777" w:rsidR="00DF4FAA" w:rsidRPr="00EC0DAE" w:rsidRDefault="00730143" w:rsidP="00704AA6">
      <w:pPr>
        <w:pStyle w:val="NormalWeb"/>
        <w:spacing w:before="0" w:beforeAutospacing="0" w:after="0" w:afterAutospacing="0"/>
        <w:ind w:firstLine="709"/>
        <w:jc w:val="both"/>
        <w:rPr>
          <w:sz w:val="27"/>
          <w:szCs w:val="27"/>
          <w:lang w:val="ro-MD"/>
        </w:rPr>
      </w:pPr>
      <w:r w:rsidRPr="00EC0DAE">
        <w:rPr>
          <w:sz w:val="27"/>
          <w:szCs w:val="27"/>
          <w:lang w:val="ro-MD"/>
        </w:rPr>
        <w:t>e)</w:t>
      </w:r>
      <w:r w:rsidR="00DF4FAA" w:rsidRPr="00EC0DAE">
        <w:rPr>
          <w:sz w:val="27"/>
          <w:szCs w:val="27"/>
          <w:lang w:val="ro-MD"/>
        </w:rPr>
        <w:t xml:space="preserve"> actul de garanție, contractul de agenție, contractul de cont bancar, contractul de investiții garantate, termenii încorporați sau documente juridice echivalente; </w:t>
      </w:r>
    </w:p>
    <w:p w14:paraId="31FE19EB" w14:textId="77777777" w:rsidR="00DF4FAA" w:rsidRPr="00EC0DAE" w:rsidRDefault="00730143" w:rsidP="00704AA6">
      <w:pPr>
        <w:pStyle w:val="NormalWeb"/>
        <w:spacing w:before="0" w:beforeAutospacing="0" w:after="0" w:afterAutospacing="0"/>
        <w:ind w:firstLine="709"/>
        <w:jc w:val="both"/>
        <w:rPr>
          <w:sz w:val="27"/>
          <w:szCs w:val="27"/>
          <w:lang w:val="ro-MD"/>
        </w:rPr>
      </w:pPr>
      <w:r w:rsidRPr="00EC0DAE">
        <w:rPr>
          <w:sz w:val="27"/>
          <w:szCs w:val="27"/>
          <w:lang w:val="ro-MD"/>
        </w:rPr>
        <w:t>f)</w:t>
      </w:r>
      <w:r w:rsidR="00DF4FAA" w:rsidRPr="00EC0DAE">
        <w:rPr>
          <w:sz w:val="27"/>
          <w:szCs w:val="27"/>
          <w:lang w:val="ro-MD"/>
        </w:rPr>
        <w:t xml:space="preserve"> </w:t>
      </w:r>
      <w:r w:rsidR="0036516F" w:rsidRPr="00EC0DAE">
        <w:rPr>
          <w:sz w:val="27"/>
          <w:szCs w:val="27"/>
          <w:lang w:val="ro-MD"/>
        </w:rPr>
        <w:t xml:space="preserve">orice </w:t>
      </w:r>
      <w:r w:rsidR="00DF4FAA" w:rsidRPr="00EC0DAE">
        <w:rPr>
          <w:sz w:val="27"/>
          <w:szCs w:val="27"/>
          <w:lang w:val="ro-MD"/>
        </w:rPr>
        <w:t xml:space="preserve">acorduri </w:t>
      </w:r>
      <w:proofErr w:type="spellStart"/>
      <w:r w:rsidR="00DF4FAA" w:rsidRPr="00EC0DAE">
        <w:rPr>
          <w:sz w:val="27"/>
          <w:szCs w:val="27"/>
          <w:lang w:val="ro-MD"/>
        </w:rPr>
        <w:t>intercreditori</w:t>
      </w:r>
      <w:proofErr w:type="spellEnd"/>
      <w:r w:rsidR="00DF4FAA" w:rsidRPr="00EC0DAE">
        <w:rPr>
          <w:sz w:val="27"/>
          <w:szCs w:val="27"/>
          <w:lang w:val="ro-MD"/>
        </w:rPr>
        <w:t>, documente aferente instrumentelor derivate, contracte de împrumut subordonat, contracte de credit pentru întreprinderi nou-înființate și acorduri de facilitate de lichiditate relevante. Documentele-suport</w:t>
      </w:r>
      <w:r w:rsidR="0036516F" w:rsidRPr="00EC0DAE">
        <w:rPr>
          <w:sz w:val="27"/>
          <w:szCs w:val="27"/>
          <w:lang w:val="ro-MD"/>
        </w:rPr>
        <w:t xml:space="preserve"> respective</w:t>
      </w:r>
      <w:r w:rsidR="00DF4FAA" w:rsidRPr="00EC0DAE">
        <w:rPr>
          <w:sz w:val="27"/>
          <w:szCs w:val="27"/>
          <w:lang w:val="ro-MD"/>
        </w:rPr>
        <w:t xml:space="preserve"> includ o descriere detaliată a ordinii de prioritate a plăților aferente securitizării; </w:t>
      </w:r>
    </w:p>
    <w:p w14:paraId="7C351AAB" w14:textId="77777777" w:rsidR="0036516F" w:rsidRPr="00EC0DAE" w:rsidRDefault="00730143" w:rsidP="00704AA6">
      <w:pPr>
        <w:shd w:val="clear" w:color="auto" w:fill="FFFFFF"/>
        <w:spacing w:after="0" w:line="240" w:lineRule="auto"/>
        <w:ind w:firstLine="709"/>
        <w:jc w:val="both"/>
        <w:rPr>
          <w:rFonts w:ascii="Times New Roman" w:eastAsia="Times New Roman" w:hAnsi="Times New Roman" w:cs="Times New Roman"/>
          <w:sz w:val="27"/>
          <w:szCs w:val="27"/>
          <w:lang w:val="ro-MD" w:eastAsia="ro-MD"/>
        </w:rPr>
      </w:pPr>
      <w:r w:rsidRPr="00EC0DAE">
        <w:rPr>
          <w:rFonts w:ascii="Times New Roman" w:hAnsi="Times New Roman" w:cs="Times New Roman"/>
          <w:sz w:val="27"/>
          <w:szCs w:val="27"/>
          <w:lang w:val="ro-MD"/>
        </w:rPr>
        <w:t>3</w:t>
      </w:r>
      <w:r w:rsidR="00DF4FAA" w:rsidRPr="00EC0DAE">
        <w:rPr>
          <w:rFonts w:ascii="Times New Roman" w:hAnsi="Times New Roman" w:cs="Times New Roman"/>
          <w:sz w:val="27"/>
          <w:szCs w:val="27"/>
          <w:lang w:val="ro-MD"/>
        </w:rPr>
        <w:t xml:space="preserve">) atunci când prospectul nu a fost elaborat conform </w:t>
      </w:r>
      <w:r w:rsidR="009215AC" w:rsidRPr="00EC0DAE">
        <w:rPr>
          <w:rFonts w:ascii="Times New Roman" w:hAnsi="Times New Roman" w:cs="Times New Roman"/>
          <w:sz w:val="27"/>
          <w:szCs w:val="27"/>
          <w:lang w:val="ro-MD"/>
        </w:rPr>
        <w:t>cadrului normativ privind prospectul care trebuie publicat în cazul unei oferte publice de valori mobiliare sau pentru admiterea valorilor mobiliare la tranzacționare</w:t>
      </w:r>
      <w:r w:rsidR="00DF4FAA" w:rsidRPr="00EC0DAE">
        <w:rPr>
          <w:rFonts w:ascii="Times New Roman" w:hAnsi="Times New Roman" w:cs="Times New Roman"/>
          <w:sz w:val="27"/>
          <w:szCs w:val="27"/>
          <w:lang w:val="ro-MD"/>
        </w:rPr>
        <w:t>, un rezumat al tranzacției sau o prezentare generală a principalelor caracteristici ale securitizării, incluzând, după caz:</w:t>
      </w:r>
    </w:p>
    <w:p w14:paraId="1C4D0B35" w14:textId="77777777" w:rsidR="00DF4FAA" w:rsidRPr="00EC0DAE" w:rsidRDefault="00730143" w:rsidP="00704AA6">
      <w:pPr>
        <w:pStyle w:val="NormalWeb"/>
        <w:spacing w:before="0" w:beforeAutospacing="0" w:after="0" w:afterAutospacing="0"/>
        <w:ind w:firstLine="709"/>
        <w:jc w:val="both"/>
        <w:rPr>
          <w:sz w:val="27"/>
          <w:szCs w:val="27"/>
          <w:lang w:val="ro-MD"/>
        </w:rPr>
      </w:pPr>
      <w:r w:rsidRPr="00EC0DAE">
        <w:rPr>
          <w:sz w:val="27"/>
          <w:szCs w:val="27"/>
          <w:lang w:val="ro-MD"/>
        </w:rPr>
        <w:t xml:space="preserve">a) </w:t>
      </w:r>
      <w:r w:rsidR="00DF4FAA" w:rsidRPr="00EC0DAE">
        <w:rPr>
          <w:sz w:val="27"/>
          <w:szCs w:val="27"/>
          <w:lang w:val="ro-MD"/>
        </w:rPr>
        <w:t>detalii privind structura tranzacției, inclusiv diagrame</w:t>
      </w:r>
      <w:r w:rsidR="0036516F" w:rsidRPr="00EC0DAE">
        <w:rPr>
          <w:sz w:val="27"/>
          <w:szCs w:val="27"/>
          <w:lang w:val="ro-MD"/>
        </w:rPr>
        <w:t>le</w:t>
      </w:r>
      <w:r w:rsidR="00DF4FAA" w:rsidRPr="00EC0DAE">
        <w:rPr>
          <w:sz w:val="27"/>
          <w:szCs w:val="27"/>
          <w:lang w:val="ro-MD"/>
        </w:rPr>
        <w:t xml:space="preserve"> privind</w:t>
      </w:r>
      <w:r w:rsidR="0036516F" w:rsidRPr="00EC0DAE">
        <w:rPr>
          <w:sz w:val="27"/>
          <w:szCs w:val="27"/>
          <w:lang w:val="ro-MD" w:eastAsia="ro-MD"/>
        </w:rPr>
        <w:t xml:space="preserve"> structura, care oferă o imagine de ansamblu asupra tranzacției, </w:t>
      </w:r>
      <w:r w:rsidR="00DF4FAA" w:rsidRPr="00EC0DAE">
        <w:rPr>
          <w:sz w:val="27"/>
          <w:szCs w:val="27"/>
          <w:lang w:val="ro-MD"/>
        </w:rPr>
        <w:t xml:space="preserve"> fluxuril</w:t>
      </w:r>
      <w:r w:rsidR="0036516F" w:rsidRPr="00EC0DAE">
        <w:rPr>
          <w:sz w:val="27"/>
          <w:szCs w:val="27"/>
          <w:lang w:val="ro-MD"/>
        </w:rPr>
        <w:t>or</w:t>
      </w:r>
      <w:r w:rsidR="00DF4FAA" w:rsidRPr="00EC0DAE">
        <w:rPr>
          <w:sz w:val="27"/>
          <w:szCs w:val="27"/>
          <w:lang w:val="ro-MD"/>
        </w:rPr>
        <w:t xml:space="preserve"> de numerar și structur</w:t>
      </w:r>
      <w:r w:rsidR="0036516F" w:rsidRPr="00EC0DAE">
        <w:rPr>
          <w:sz w:val="27"/>
          <w:szCs w:val="27"/>
          <w:lang w:val="ro-MD"/>
        </w:rPr>
        <w:t>ii</w:t>
      </w:r>
      <w:r w:rsidR="002E3E4C" w:rsidRPr="00EC0DAE">
        <w:rPr>
          <w:sz w:val="27"/>
          <w:szCs w:val="27"/>
          <w:lang w:val="ro-MD"/>
        </w:rPr>
        <w:t xml:space="preserve"> </w:t>
      </w:r>
      <w:r w:rsidR="00C745E8" w:rsidRPr="00EC0DAE">
        <w:rPr>
          <w:sz w:val="27"/>
          <w:szCs w:val="27"/>
          <w:lang w:val="ro-MD"/>
        </w:rPr>
        <w:t>de proprietate</w:t>
      </w:r>
      <w:r w:rsidR="00DF4FAA" w:rsidRPr="00EC0DAE">
        <w:rPr>
          <w:sz w:val="27"/>
          <w:szCs w:val="27"/>
          <w:lang w:val="ro-MD"/>
        </w:rPr>
        <w:t xml:space="preserve">; </w:t>
      </w:r>
    </w:p>
    <w:p w14:paraId="52B3B81C" w14:textId="77777777" w:rsidR="00DF4FAA" w:rsidRPr="00EC0DAE" w:rsidRDefault="00730143" w:rsidP="00704AA6">
      <w:pPr>
        <w:pStyle w:val="NormalWeb"/>
        <w:spacing w:before="0" w:beforeAutospacing="0" w:after="0" w:afterAutospacing="0"/>
        <w:ind w:firstLine="709"/>
        <w:jc w:val="both"/>
        <w:rPr>
          <w:sz w:val="27"/>
          <w:szCs w:val="27"/>
          <w:lang w:val="ro-MD"/>
        </w:rPr>
      </w:pPr>
      <w:r w:rsidRPr="00EC0DAE">
        <w:rPr>
          <w:sz w:val="27"/>
          <w:szCs w:val="27"/>
          <w:lang w:val="ro-MD"/>
        </w:rPr>
        <w:lastRenderedPageBreak/>
        <w:t>b)</w:t>
      </w:r>
      <w:r w:rsidR="00DF4FAA" w:rsidRPr="00EC0DAE">
        <w:rPr>
          <w:sz w:val="27"/>
          <w:szCs w:val="27"/>
          <w:lang w:val="ro-MD"/>
        </w:rPr>
        <w:t xml:space="preserve"> detalii privind caracteristicile expunerilor, fluxurile de numerar, ordinea pierderilor, facilitățile de îmbunătățire a calității creditului și </w:t>
      </w:r>
      <w:r w:rsidR="0036516F" w:rsidRPr="00EC0DAE">
        <w:rPr>
          <w:sz w:val="27"/>
          <w:szCs w:val="27"/>
          <w:lang w:val="ro-MD"/>
        </w:rPr>
        <w:t xml:space="preserve">a </w:t>
      </w:r>
      <w:r w:rsidR="00DF4FAA" w:rsidRPr="00EC0DAE">
        <w:rPr>
          <w:sz w:val="27"/>
          <w:szCs w:val="27"/>
          <w:lang w:val="ro-MD"/>
        </w:rPr>
        <w:t>sprijinul</w:t>
      </w:r>
      <w:r w:rsidR="0036516F" w:rsidRPr="00EC0DAE">
        <w:rPr>
          <w:sz w:val="27"/>
          <w:szCs w:val="27"/>
          <w:lang w:val="ro-MD"/>
        </w:rPr>
        <w:t>ui</w:t>
      </w:r>
      <w:r w:rsidR="00DF4FAA" w:rsidRPr="00EC0DAE">
        <w:rPr>
          <w:sz w:val="27"/>
          <w:szCs w:val="27"/>
          <w:lang w:val="ro-MD"/>
        </w:rPr>
        <w:t xml:space="preserve"> de lichiditate; </w:t>
      </w:r>
    </w:p>
    <w:p w14:paraId="53AAEB6E" w14:textId="77777777" w:rsidR="00DF4FAA" w:rsidRPr="00EC0DAE" w:rsidRDefault="00730143" w:rsidP="00704AA6">
      <w:pPr>
        <w:pStyle w:val="NormalWeb"/>
        <w:spacing w:before="0" w:beforeAutospacing="0" w:after="0" w:afterAutospacing="0"/>
        <w:ind w:firstLine="709"/>
        <w:jc w:val="both"/>
        <w:rPr>
          <w:sz w:val="27"/>
          <w:szCs w:val="27"/>
          <w:lang w:val="ro-MD"/>
        </w:rPr>
      </w:pPr>
      <w:r w:rsidRPr="00EC0DAE">
        <w:rPr>
          <w:sz w:val="27"/>
          <w:szCs w:val="27"/>
          <w:lang w:val="ro-MD"/>
        </w:rPr>
        <w:t>c)</w:t>
      </w:r>
      <w:r w:rsidR="00DF4FAA" w:rsidRPr="00EC0DAE">
        <w:rPr>
          <w:sz w:val="27"/>
          <w:szCs w:val="27"/>
          <w:lang w:val="ro-MD"/>
        </w:rPr>
        <w:t xml:space="preserve"> detalii privind drepturile de vot ale deținătorilor unei poziții din securitizare și relația acestora cu alți creditori garantați; </w:t>
      </w:r>
    </w:p>
    <w:p w14:paraId="5F16ABF5" w14:textId="77777777" w:rsidR="00DF4FAA" w:rsidRPr="00EC0DAE" w:rsidRDefault="00730143" w:rsidP="00704AA6">
      <w:pPr>
        <w:pStyle w:val="NormalWeb"/>
        <w:spacing w:before="0" w:beforeAutospacing="0" w:after="0" w:afterAutospacing="0"/>
        <w:ind w:firstLine="709"/>
        <w:jc w:val="both"/>
        <w:rPr>
          <w:sz w:val="27"/>
          <w:szCs w:val="27"/>
          <w:lang w:val="ro-MD"/>
        </w:rPr>
      </w:pPr>
      <w:r w:rsidRPr="00EC0DAE">
        <w:rPr>
          <w:sz w:val="27"/>
          <w:szCs w:val="27"/>
          <w:lang w:val="ro-MD"/>
        </w:rPr>
        <w:t>d)</w:t>
      </w:r>
      <w:r w:rsidR="00DF4FAA" w:rsidRPr="00EC0DAE">
        <w:rPr>
          <w:sz w:val="27"/>
          <w:szCs w:val="27"/>
          <w:lang w:val="ro-MD"/>
        </w:rPr>
        <w:t xml:space="preserve"> lista evenimentelor și factorilor de declanșare menționați în documentele furnizate conform lit. b), care pot influența semnificativ performanța poziției din securitizare; </w:t>
      </w:r>
    </w:p>
    <w:p w14:paraId="03CFBD69" w14:textId="77777777" w:rsidR="00DF4FAA" w:rsidRPr="00EC0DAE" w:rsidRDefault="00730143" w:rsidP="00704AA6">
      <w:pPr>
        <w:pStyle w:val="NormalWeb"/>
        <w:spacing w:before="0" w:beforeAutospacing="0" w:after="0" w:afterAutospacing="0"/>
        <w:ind w:firstLine="709"/>
        <w:jc w:val="both"/>
        <w:rPr>
          <w:sz w:val="27"/>
          <w:szCs w:val="27"/>
          <w:lang w:val="ro-MD"/>
        </w:rPr>
      </w:pPr>
      <w:r w:rsidRPr="00EC0DAE">
        <w:rPr>
          <w:sz w:val="27"/>
          <w:szCs w:val="27"/>
          <w:lang w:val="ro-MD"/>
        </w:rPr>
        <w:t>4</w:t>
      </w:r>
      <w:r w:rsidR="00DF4FAA" w:rsidRPr="00EC0DAE">
        <w:rPr>
          <w:sz w:val="27"/>
          <w:szCs w:val="27"/>
          <w:lang w:val="ro-MD"/>
        </w:rPr>
        <w:t>) în cazul securitizărilor STS, notificarea STS</w:t>
      </w:r>
      <w:r w:rsidR="00C745E8" w:rsidRPr="00EC0DAE">
        <w:rPr>
          <w:sz w:val="27"/>
          <w:szCs w:val="27"/>
          <w:lang w:val="ro-MD"/>
        </w:rPr>
        <w:t>,</w:t>
      </w:r>
      <w:r w:rsidR="00DF4FAA" w:rsidRPr="00EC0DAE">
        <w:rPr>
          <w:sz w:val="27"/>
          <w:szCs w:val="27"/>
          <w:lang w:val="ro-MD"/>
        </w:rPr>
        <w:t xml:space="preserve"> prevăzută la art. </w:t>
      </w:r>
      <w:r w:rsidR="00AF1E52" w:rsidRPr="00EC0DAE">
        <w:rPr>
          <w:sz w:val="27"/>
          <w:szCs w:val="27"/>
          <w:lang w:val="ro-MD"/>
        </w:rPr>
        <w:t>25</w:t>
      </w:r>
      <w:r w:rsidR="00DF4FAA" w:rsidRPr="00EC0DAE">
        <w:rPr>
          <w:sz w:val="27"/>
          <w:szCs w:val="27"/>
          <w:lang w:val="ro-MD"/>
        </w:rPr>
        <w:t xml:space="preserve">; </w:t>
      </w:r>
    </w:p>
    <w:p w14:paraId="53A20BBB" w14:textId="77777777" w:rsidR="00DF4FAA" w:rsidRPr="00EC0DAE" w:rsidRDefault="00730143" w:rsidP="00704AA6">
      <w:pPr>
        <w:pStyle w:val="NormalWeb"/>
        <w:spacing w:before="0" w:beforeAutospacing="0" w:after="0" w:afterAutospacing="0"/>
        <w:ind w:firstLine="709"/>
        <w:jc w:val="both"/>
        <w:rPr>
          <w:sz w:val="27"/>
          <w:szCs w:val="27"/>
          <w:lang w:val="ro-MD"/>
        </w:rPr>
      </w:pPr>
      <w:r w:rsidRPr="00EC0DAE">
        <w:rPr>
          <w:sz w:val="27"/>
          <w:szCs w:val="27"/>
          <w:lang w:val="ro-MD"/>
        </w:rPr>
        <w:t>5</w:t>
      </w:r>
      <w:r w:rsidR="00DF4FAA" w:rsidRPr="00EC0DAE">
        <w:rPr>
          <w:sz w:val="27"/>
          <w:szCs w:val="27"/>
          <w:lang w:val="ro-MD"/>
        </w:rPr>
        <w:t>) rapoarte trimestriale destinate investitorilor sau, în cazul ABCP, rapoarte lunare, care să conțină:</w:t>
      </w:r>
    </w:p>
    <w:p w14:paraId="0AA8F3AE" w14:textId="77777777" w:rsidR="00DF4FAA" w:rsidRPr="00EC0DAE" w:rsidRDefault="00730143" w:rsidP="00704AA6">
      <w:pPr>
        <w:pStyle w:val="NormalWeb"/>
        <w:spacing w:before="0" w:beforeAutospacing="0" w:after="0" w:afterAutospacing="0"/>
        <w:ind w:firstLine="709"/>
        <w:jc w:val="both"/>
        <w:rPr>
          <w:sz w:val="27"/>
          <w:szCs w:val="27"/>
          <w:lang w:val="ro-MD"/>
        </w:rPr>
      </w:pPr>
      <w:r w:rsidRPr="00EC0DAE">
        <w:rPr>
          <w:sz w:val="27"/>
          <w:szCs w:val="27"/>
          <w:lang w:val="ro-MD"/>
        </w:rPr>
        <w:t>a)</w:t>
      </w:r>
      <w:r w:rsidR="00306B37" w:rsidRPr="00EC0DAE">
        <w:rPr>
          <w:sz w:val="27"/>
          <w:szCs w:val="27"/>
          <w:lang w:val="ro-MD"/>
        </w:rPr>
        <w:t xml:space="preserve"> </w:t>
      </w:r>
      <w:r w:rsidR="00C745E8" w:rsidRPr="00EC0DAE">
        <w:rPr>
          <w:sz w:val="27"/>
          <w:szCs w:val="27"/>
          <w:lang w:val="ro-MD"/>
        </w:rPr>
        <w:t>toate</w:t>
      </w:r>
      <w:r w:rsidR="00DF4FAA" w:rsidRPr="00EC0DAE">
        <w:rPr>
          <w:sz w:val="27"/>
          <w:szCs w:val="27"/>
          <w:lang w:val="ro-MD"/>
        </w:rPr>
        <w:t xml:space="preserve"> date</w:t>
      </w:r>
      <w:r w:rsidR="00ED3993" w:rsidRPr="00EC0DAE">
        <w:rPr>
          <w:sz w:val="27"/>
          <w:szCs w:val="27"/>
          <w:lang w:val="ro-MD"/>
        </w:rPr>
        <w:t>le</w:t>
      </w:r>
      <w:r w:rsidR="00DF4FAA" w:rsidRPr="00EC0DAE">
        <w:rPr>
          <w:sz w:val="27"/>
          <w:szCs w:val="27"/>
          <w:lang w:val="ro-MD"/>
        </w:rPr>
        <w:t xml:space="preserve"> relevante </w:t>
      </w:r>
      <w:r w:rsidR="00ED3993" w:rsidRPr="00EC0DAE">
        <w:rPr>
          <w:sz w:val="27"/>
          <w:szCs w:val="27"/>
          <w:lang w:val="ro-MD"/>
        </w:rPr>
        <w:t xml:space="preserve">semnificative </w:t>
      </w:r>
      <w:r w:rsidR="00DF4FAA" w:rsidRPr="00EC0DAE">
        <w:rPr>
          <w:sz w:val="27"/>
          <w:szCs w:val="27"/>
          <w:lang w:val="ro-MD"/>
        </w:rPr>
        <w:t xml:space="preserve">privind calitatea creditului și performanța expunerilor-suport; </w:t>
      </w:r>
    </w:p>
    <w:p w14:paraId="0E991F86" w14:textId="77777777" w:rsidR="00DF4FAA" w:rsidRPr="00EC0DAE" w:rsidRDefault="00730143" w:rsidP="00704AA6">
      <w:pPr>
        <w:pStyle w:val="NormalWeb"/>
        <w:spacing w:before="0" w:beforeAutospacing="0" w:after="0" w:afterAutospacing="0"/>
        <w:ind w:firstLine="709"/>
        <w:jc w:val="both"/>
        <w:rPr>
          <w:sz w:val="27"/>
          <w:szCs w:val="27"/>
          <w:lang w:val="ro-MD"/>
        </w:rPr>
      </w:pPr>
      <w:r w:rsidRPr="00EC0DAE">
        <w:rPr>
          <w:sz w:val="27"/>
          <w:szCs w:val="27"/>
          <w:lang w:val="ro-MD"/>
        </w:rPr>
        <w:t>b)</w:t>
      </w:r>
      <w:r w:rsidR="00DF4FAA" w:rsidRPr="00EC0DAE">
        <w:rPr>
          <w:sz w:val="27"/>
          <w:szCs w:val="27"/>
          <w:lang w:val="ro-MD"/>
        </w:rPr>
        <w:t xml:space="preserve"> informații privind evenimentele care </w:t>
      </w:r>
      <w:r w:rsidR="00ED3993" w:rsidRPr="00EC0DAE">
        <w:rPr>
          <w:sz w:val="27"/>
          <w:szCs w:val="27"/>
          <w:lang w:val="ro-MD"/>
        </w:rPr>
        <w:t>conduc la</w:t>
      </w:r>
      <w:r w:rsidR="00DF4FAA" w:rsidRPr="00EC0DAE">
        <w:rPr>
          <w:sz w:val="27"/>
          <w:szCs w:val="27"/>
          <w:lang w:val="ro-MD"/>
        </w:rPr>
        <w:t xml:space="preserve"> modificări ale ordinii de prioritate a plăților sau înlocuirea unei </w:t>
      </w:r>
      <w:proofErr w:type="spellStart"/>
      <w:r w:rsidR="00DF4FAA" w:rsidRPr="00EC0DAE">
        <w:rPr>
          <w:sz w:val="27"/>
          <w:szCs w:val="27"/>
          <w:lang w:val="ro-MD"/>
        </w:rPr>
        <w:t>contrapărți</w:t>
      </w:r>
      <w:proofErr w:type="spellEnd"/>
      <w:r w:rsidR="00DF4FAA" w:rsidRPr="00EC0DAE">
        <w:rPr>
          <w:sz w:val="27"/>
          <w:szCs w:val="27"/>
          <w:lang w:val="ro-MD"/>
        </w:rPr>
        <w:t xml:space="preserve"> și, </w:t>
      </w:r>
      <w:r w:rsidR="00ED3993" w:rsidRPr="00EC0DAE">
        <w:rPr>
          <w:sz w:val="27"/>
          <w:szCs w:val="27"/>
          <w:lang w:val="ro-MD"/>
        </w:rPr>
        <w:t>în cazul unei securitizări care nu este o tranzacție ABCP</w:t>
      </w:r>
      <w:r w:rsidR="00DF4FAA" w:rsidRPr="00EC0DAE">
        <w:rPr>
          <w:sz w:val="27"/>
          <w:szCs w:val="27"/>
          <w:lang w:val="ro-MD"/>
        </w:rPr>
        <w:t xml:space="preserve">, date privind fluxurile de numerar generate de expunerile-suport și pasivele securitizării; </w:t>
      </w:r>
    </w:p>
    <w:p w14:paraId="235B0BD5" w14:textId="1CFFC002" w:rsidR="00ED3993" w:rsidRPr="00EC0DAE" w:rsidRDefault="00730143" w:rsidP="00704AA6">
      <w:pPr>
        <w:shd w:val="clear" w:color="auto" w:fill="FFFFFF"/>
        <w:spacing w:after="0" w:line="240" w:lineRule="auto"/>
        <w:ind w:firstLine="709"/>
        <w:jc w:val="both"/>
        <w:rPr>
          <w:rFonts w:ascii="Times New Roman" w:eastAsia="Times New Roman" w:hAnsi="Times New Roman" w:cs="Times New Roman"/>
          <w:sz w:val="27"/>
          <w:szCs w:val="27"/>
          <w:lang w:val="ro-MD" w:eastAsia="ro-MD"/>
        </w:rPr>
      </w:pPr>
      <w:r w:rsidRPr="00EC0DAE">
        <w:rPr>
          <w:rFonts w:ascii="Times New Roman" w:hAnsi="Times New Roman" w:cs="Times New Roman"/>
          <w:sz w:val="27"/>
          <w:szCs w:val="27"/>
          <w:lang w:val="ro-MD"/>
        </w:rPr>
        <w:t>c)</w:t>
      </w:r>
      <w:r w:rsidR="00DF4FAA" w:rsidRPr="00EC0DAE">
        <w:rPr>
          <w:rFonts w:ascii="Times New Roman" w:hAnsi="Times New Roman" w:cs="Times New Roman"/>
          <w:sz w:val="27"/>
          <w:szCs w:val="27"/>
          <w:lang w:val="ro-MD"/>
        </w:rPr>
        <w:t xml:space="preserve"> informații privind riscul reținut, inclusiv cele aferente modalităților prevăzute la art. 6 alin. (</w:t>
      </w:r>
      <w:r w:rsidR="00704AA6" w:rsidRPr="00EC0DAE">
        <w:rPr>
          <w:rFonts w:ascii="Times New Roman" w:hAnsi="Times New Roman" w:cs="Times New Roman"/>
          <w:sz w:val="27"/>
          <w:szCs w:val="27"/>
          <w:lang w:val="ro-MD"/>
        </w:rPr>
        <w:t>4</w:t>
      </w:r>
      <w:r w:rsidR="00DF4FAA" w:rsidRPr="00EC0DAE">
        <w:rPr>
          <w:rFonts w:ascii="Times New Roman" w:hAnsi="Times New Roman" w:cs="Times New Roman"/>
          <w:sz w:val="27"/>
          <w:szCs w:val="27"/>
          <w:lang w:val="ro-MD"/>
        </w:rPr>
        <w:t>)</w:t>
      </w:r>
      <w:r w:rsidR="00ED3993" w:rsidRPr="00EC0DAE">
        <w:rPr>
          <w:rFonts w:ascii="Times New Roman" w:hAnsi="Times New Roman" w:cs="Times New Roman"/>
          <w:sz w:val="27"/>
          <w:szCs w:val="27"/>
          <w:lang w:val="ro-MD"/>
        </w:rPr>
        <w:t xml:space="preserve">, </w:t>
      </w:r>
      <w:r w:rsidR="00ED3993" w:rsidRPr="00EC0DAE">
        <w:rPr>
          <w:rFonts w:ascii="Times New Roman" w:eastAsia="Times New Roman" w:hAnsi="Times New Roman" w:cs="Times New Roman"/>
          <w:sz w:val="27"/>
          <w:szCs w:val="27"/>
          <w:lang w:val="ro-MD" w:eastAsia="ro-MD"/>
        </w:rPr>
        <w:t>în conformitate cu art</w:t>
      </w:r>
      <w:r w:rsidR="00B25BD7" w:rsidRPr="00EC0DAE">
        <w:rPr>
          <w:rFonts w:ascii="Times New Roman" w:eastAsia="Times New Roman" w:hAnsi="Times New Roman" w:cs="Times New Roman"/>
          <w:sz w:val="27"/>
          <w:szCs w:val="27"/>
          <w:lang w:val="ro-MD" w:eastAsia="ro-MD"/>
        </w:rPr>
        <w:t>.</w:t>
      </w:r>
      <w:r w:rsidR="00ED3993" w:rsidRPr="00EC0DAE">
        <w:rPr>
          <w:rFonts w:ascii="Times New Roman" w:eastAsia="Times New Roman" w:hAnsi="Times New Roman" w:cs="Times New Roman"/>
          <w:sz w:val="27"/>
          <w:szCs w:val="27"/>
          <w:lang w:val="ro-MD" w:eastAsia="ro-MD"/>
        </w:rPr>
        <w:t xml:space="preserve"> 6;</w:t>
      </w:r>
    </w:p>
    <w:p w14:paraId="76E1AE09" w14:textId="77777777" w:rsidR="00F67562" w:rsidRPr="00EC0DAE" w:rsidRDefault="00730143" w:rsidP="00704AA6">
      <w:pPr>
        <w:pStyle w:val="NormalWeb"/>
        <w:spacing w:before="0" w:beforeAutospacing="0" w:after="0" w:afterAutospacing="0"/>
        <w:ind w:firstLine="709"/>
        <w:jc w:val="both"/>
        <w:rPr>
          <w:sz w:val="27"/>
          <w:szCs w:val="27"/>
          <w:lang w:val="ro-MD"/>
        </w:rPr>
      </w:pPr>
      <w:r w:rsidRPr="00EC0DAE">
        <w:rPr>
          <w:sz w:val="27"/>
          <w:szCs w:val="27"/>
          <w:lang w:val="ro-MD"/>
        </w:rPr>
        <w:t>6</w:t>
      </w:r>
      <w:r w:rsidR="00DF4FAA" w:rsidRPr="00EC0DAE">
        <w:rPr>
          <w:sz w:val="27"/>
          <w:szCs w:val="27"/>
          <w:lang w:val="ro-MD"/>
        </w:rPr>
        <w:t>) orice informații privilegiate referitoare la securitizare, pe care inițiatorul, sponsorul sau SSPE-</w:t>
      </w:r>
      <w:proofErr w:type="spellStart"/>
      <w:r w:rsidR="00DF4FAA" w:rsidRPr="00EC0DAE">
        <w:rPr>
          <w:sz w:val="27"/>
          <w:szCs w:val="27"/>
          <w:lang w:val="ro-MD"/>
        </w:rPr>
        <w:t>ul</w:t>
      </w:r>
      <w:proofErr w:type="spellEnd"/>
      <w:r w:rsidR="00DF4FAA" w:rsidRPr="00EC0DAE">
        <w:rPr>
          <w:sz w:val="27"/>
          <w:szCs w:val="27"/>
          <w:lang w:val="ro-MD"/>
        </w:rPr>
        <w:t xml:space="preserve"> este obligat să le facă publice conform </w:t>
      </w:r>
      <w:r w:rsidR="009215AC" w:rsidRPr="00EC0DAE">
        <w:rPr>
          <w:sz w:val="27"/>
          <w:szCs w:val="27"/>
          <w:lang w:val="ro-MD"/>
        </w:rPr>
        <w:t>cadrului normativ privind abuzul de piață</w:t>
      </w:r>
      <w:r w:rsidR="00DF4FAA" w:rsidRPr="00EC0DAE">
        <w:rPr>
          <w:sz w:val="27"/>
          <w:szCs w:val="27"/>
          <w:lang w:val="ro-MD"/>
        </w:rPr>
        <w:t xml:space="preserve">; </w:t>
      </w:r>
    </w:p>
    <w:p w14:paraId="4ADE904C" w14:textId="77777777" w:rsidR="00F67562" w:rsidRPr="00EC0DAE" w:rsidRDefault="00730143" w:rsidP="00704AA6">
      <w:pPr>
        <w:shd w:val="clear" w:color="auto" w:fill="FFFFFF"/>
        <w:spacing w:after="0" w:line="240" w:lineRule="auto"/>
        <w:ind w:firstLine="709"/>
        <w:jc w:val="both"/>
        <w:rPr>
          <w:rFonts w:ascii="Times New Roman" w:hAnsi="Times New Roman" w:cs="Times New Roman"/>
          <w:sz w:val="27"/>
          <w:szCs w:val="27"/>
          <w:lang w:val="ro-MD"/>
        </w:rPr>
      </w:pPr>
      <w:r w:rsidRPr="00EC0DAE">
        <w:rPr>
          <w:rFonts w:ascii="Times New Roman" w:eastAsia="Times New Roman" w:hAnsi="Times New Roman" w:cs="Times New Roman"/>
          <w:sz w:val="27"/>
          <w:szCs w:val="27"/>
          <w:lang w:val="ro-MD"/>
        </w:rPr>
        <w:t>7</w:t>
      </w:r>
      <w:r w:rsidR="00DF4FAA" w:rsidRPr="00EC0DAE">
        <w:rPr>
          <w:rFonts w:ascii="Times New Roman" w:eastAsia="Times New Roman" w:hAnsi="Times New Roman" w:cs="Times New Roman"/>
          <w:sz w:val="27"/>
          <w:szCs w:val="27"/>
          <w:lang w:val="ro-MD"/>
        </w:rPr>
        <w:t xml:space="preserve">) </w:t>
      </w:r>
      <w:r w:rsidR="00D33291" w:rsidRPr="00EC0DAE">
        <w:rPr>
          <w:rFonts w:ascii="Times New Roman" w:eastAsia="Times New Roman" w:hAnsi="Times New Roman" w:cs="Times New Roman"/>
          <w:sz w:val="27"/>
          <w:szCs w:val="27"/>
          <w:lang w:val="ro-MD"/>
        </w:rPr>
        <w:t xml:space="preserve">în cazul în care nu se aplică </w:t>
      </w:r>
      <w:r w:rsidR="00222567" w:rsidRPr="00EC0DAE">
        <w:rPr>
          <w:rFonts w:ascii="Times New Roman" w:eastAsia="Times New Roman" w:hAnsi="Times New Roman" w:cs="Times New Roman"/>
          <w:sz w:val="27"/>
          <w:szCs w:val="27"/>
          <w:lang w:val="ro-MD"/>
        </w:rPr>
        <w:t>pct.6),</w:t>
      </w:r>
      <w:r w:rsidR="00DF4FAA" w:rsidRPr="00EC0DAE">
        <w:rPr>
          <w:rFonts w:ascii="Times New Roman" w:eastAsia="Times New Roman" w:hAnsi="Times New Roman" w:cs="Times New Roman"/>
          <w:sz w:val="27"/>
          <w:szCs w:val="27"/>
          <w:lang w:val="ro-MD"/>
        </w:rPr>
        <w:t xml:space="preserve"> orice eveniment</w:t>
      </w:r>
      <w:r w:rsidR="00DF4FAA" w:rsidRPr="00EC0DAE">
        <w:rPr>
          <w:rFonts w:ascii="Times New Roman" w:hAnsi="Times New Roman" w:cs="Times New Roman"/>
          <w:sz w:val="27"/>
          <w:szCs w:val="27"/>
          <w:lang w:val="ro-MD"/>
        </w:rPr>
        <w:t xml:space="preserve"> semnificativ, inclusiv: </w:t>
      </w:r>
    </w:p>
    <w:p w14:paraId="5752855B" w14:textId="77777777" w:rsidR="00F67562" w:rsidRPr="00EC0DAE" w:rsidRDefault="00730143" w:rsidP="00704AA6">
      <w:pPr>
        <w:pStyle w:val="NormalWeb"/>
        <w:spacing w:before="0" w:beforeAutospacing="0" w:after="0" w:afterAutospacing="0"/>
        <w:ind w:firstLine="709"/>
        <w:jc w:val="both"/>
        <w:rPr>
          <w:sz w:val="27"/>
          <w:szCs w:val="27"/>
          <w:lang w:val="ro-MD"/>
        </w:rPr>
      </w:pPr>
      <w:r w:rsidRPr="00EC0DAE">
        <w:rPr>
          <w:sz w:val="27"/>
          <w:szCs w:val="27"/>
          <w:lang w:val="ro-MD"/>
        </w:rPr>
        <w:t>a)</w:t>
      </w:r>
      <w:r w:rsidR="00DF4FAA" w:rsidRPr="00EC0DAE">
        <w:rPr>
          <w:sz w:val="27"/>
          <w:szCs w:val="27"/>
          <w:lang w:val="ro-MD"/>
        </w:rPr>
        <w:t xml:space="preserve"> </w:t>
      </w:r>
      <w:r w:rsidR="00FA34B7" w:rsidRPr="00EC0DAE">
        <w:rPr>
          <w:sz w:val="27"/>
          <w:szCs w:val="27"/>
          <w:lang w:val="ro-MD"/>
        </w:rPr>
        <w:t xml:space="preserve">o </w:t>
      </w:r>
      <w:r w:rsidR="00DF4FAA" w:rsidRPr="00EC0DAE">
        <w:rPr>
          <w:sz w:val="27"/>
          <w:szCs w:val="27"/>
          <w:lang w:val="ro-MD"/>
        </w:rPr>
        <w:t>încălc</w:t>
      </w:r>
      <w:r w:rsidR="00FA34B7" w:rsidRPr="00EC0DAE">
        <w:rPr>
          <w:sz w:val="27"/>
          <w:szCs w:val="27"/>
          <w:lang w:val="ro-MD"/>
        </w:rPr>
        <w:t>are</w:t>
      </w:r>
      <w:r w:rsidR="00DF4FAA" w:rsidRPr="00EC0DAE">
        <w:rPr>
          <w:sz w:val="27"/>
          <w:szCs w:val="27"/>
          <w:lang w:val="ro-MD"/>
        </w:rPr>
        <w:t xml:space="preserve"> semnificativ</w:t>
      </w:r>
      <w:r w:rsidR="00FA34B7" w:rsidRPr="00EC0DAE">
        <w:rPr>
          <w:sz w:val="27"/>
          <w:szCs w:val="27"/>
          <w:lang w:val="ro-MD"/>
        </w:rPr>
        <w:t>ă</w:t>
      </w:r>
      <w:r w:rsidR="00DF4FAA" w:rsidRPr="00EC0DAE">
        <w:rPr>
          <w:sz w:val="27"/>
          <w:szCs w:val="27"/>
          <w:lang w:val="ro-MD"/>
        </w:rPr>
        <w:t xml:space="preserve"> a obligațiilor prevăzute în documentele furnizate conform</w:t>
      </w:r>
      <w:r w:rsidR="00B25BD7" w:rsidRPr="00EC0DAE">
        <w:rPr>
          <w:sz w:val="27"/>
          <w:szCs w:val="27"/>
          <w:lang w:val="ro-MD"/>
        </w:rPr>
        <w:t xml:space="preserve"> </w:t>
      </w:r>
      <w:r w:rsidR="00821F4B" w:rsidRPr="00EC0DAE">
        <w:rPr>
          <w:sz w:val="27"/>
          <w:szCs w:val="27"/>
          <w:lang w:val="ro-MD"/>
        </w:rPr>
        <w:t>pct.2)</w:t>
      </w:r>
      <w:r w:rsidR="00DF4FAA" w:rsidRPr="00EC0DAE">
        <w:rPr>
          <w:sz w:val="27"/>
          <w:szCs w:val="27"/>
          <w:lang w:val="ro-MD"/>
        </w:rPr>
        <w:t xml:space="preserve">, precum și măsurile corective sau aprobările ulterioare; </w:t>
      </w:r>
    </w:p>
    <w:p w14:paraId="13D2D46B" w14:textId="77777777" w:rsidR="00F67562" w:rsidRPr="00EC0DAE" w:rsidRDefault="00730143" w:rsidP="00704AA6">
      <w:pPr>
        <w:pStyle w:val="NormalWeb"/>
        <w:spacing w:before="0" w:beforeAutospacing="0" w:after="0" w:afterAutospacing="0"/>
        <w:ind w:firstLine="709"/>
        <w:jc w:val="both"/>
        <w:rPr>
          <w:sz w:val="27"/>
          <w:szCs w:val="27"/>
          <w:lang w:val="ro-MD"/>
        </w:rPr>
      </w:pPr>
      <w:r w:rsidRPr="00EC0DAE">
        <w:rPr>
          <w:sz w:val="27"/>
          <w:szCs w:val="27"/>
          <w:lang w:val="ro-MD"/>
        </w:rPr>
        <w:t>b)</w:t>
      </w:r>
      <w:r w:rsidR="00DF4FAA" w:rsidRPr="00EC0DAE">
        <w:rPr>
          <w:sz w:val="27"/>
          <w:szCs w:val="27"/>
          <w:lang w:val="ro-MD"/>
        </w:rPr>
        <w:t xml:space="preserve"> </w:t>
      </w:r>
      <w:r w:rsidR="00821F4B" w:rsidRPr="00EC0DAE">
        <w:rPr>
          <w:sz w:val="27"/>
          <w:szCs w:val="27"/>
          <w:lang w:val="ro-MD"/>
        </w:rPr>
        <w:t xml:space="preserve">o </w:t>
      </w:r>
      <w:r w:rsidR="00DF4FAA" w:rsidRPr="00EC0DAE">
        <w:rPr>
          <w:sz w:val="27"/>
          <w:szCs w:val="27"/>
          <w:lang w:val="ro-MD"/>
        </w:rPr>
        <w:t>modific</w:t>
      </w:r>
      <w:r w:rsidR="00821F4B" w:rsidRPr="00EC0DAE">
        <w:rPr>
          <w:sz w:val="27"/>
          <w:szCs w:val="27"/>
          <w:lang w:val="ro-MD"/>
        </w:rPr>
        <w:t>are</w:t>
      </w:r>
      <w:r w:rsidR="00DF4FAA" w:rsidRPr="00EC0DAE">
        <w:rPr>
          <w:sz w:val="27"/>
          <w:szCs w:val="27"/>
          <w:lang w:val="ro-MD"/>
        </w:rPr>
        <w:t xml:space="preserve"> a caracteristicilor structurale cu impact semnificativ asupra performanței securitizării; </w:t>
      </w:r>
    </w:p>
    <w:p w14:paraId="1A2BD6FA" w14:textId="77777777" w:rsidR="00F67562" w:rsidRPr="00EC0DAE" w:rsidRDefault="00730143" w:rsidP="00704AA6">
      <w:pPr>
        <w:pStyle w:val="NormalWeb"/>
        <w:spacing w:before="0" w:beforeAutospacing="0" w:after="0" w:afterAutospacing="0"/>
        <w:ind w:firstLine="709"/>
        <w:jc w:val="both"/>
        <w:rPr>
          <w:sz w:val="27"/>
          <w:szCs w:val="27"/>
          <w:lang w:val="ro-MD"/>
        </w:rPr>
      </w:pPr>
      <w:r w:rsidRPr="00EC0DAE">
        <w:rPr>
          <w:sz w:val="27"/>
          <w:szCs w:val="27"/>
          <w:lang w:val="ro-MD"/>
        </w:rPr>
        <w:t>c)</w:t>
      </w:r>
      <w:r w:rsidR="00DF4FAA" w:rsidRPr="00EC0DAE">
        <w:rPr>
          <w:sz w:val="27"/>
          <w:szCs w:val="27"/>
          <w:lang w:val="ro-MD"/>
        </w:rPr>
        <w:t xml:space="preserve"> </w:t>
      </w:r>
      <w:r w:rsidR="00821F4B" w:rsidRPr="00EC0DAE">
        <w:rPr>
          <w:sz w:val="27"/>
          <w:szCs w:val="27"/>
          <w:lang w:val="ro-MD"/>
        </w:rPr>
        <w:t xml:space="preserve">o </w:t>
      </w:r>
      <w:r w:rsidR="00DF4FAA" w:rsidRPr="00EC0DAE">
        <w:rPr>
          <w:sz w:val="27"/>
          <w:szCs w:val="27"/>
          <w:lang w:val="ro-MD"/>
        </w:rPr>
        <w:t>modific</w:t>
      </w:r>
      <w:r w:rsidR="00821F4B" w:rsidRPr="00EC0DAE">
        <w:rPr>
          <w:sz w:val="27"/>
          <w:szCs w:val="27"/>
          <w:lang w:val="ro-MD"/>
        </w:rPr>
        <w:t>are</w:t>
      </w:r>
      <w:r w:rsidR="00DF4FAA" w:rsidRPr="00EC0DAE">
        <w:rPr>
          <w:sz w:val="27"/>
          <w:szCs w:val="27"/>
          <w:lang w:val="ro-MD"/>
        </w:rPr>
        <w:t xml:space="preserve"> a caracteristicilor de risc ale securitizării sau </w:t>
      </w:r>
      <w:r w:rsidR="00821F4B" w:rsidRPr="00EC0DAE">
        <w:rPr>
          <w:sz w:val="27"/>
          <w:szCs w:val="27"/>
          <w:lang w:val="ro-MD"/>
        </w:rPr>
        <w:t xml:space="preserve">ale </w:t>
      </w:r>
      <w:r w:rsidR="00DF4FAA" w:rsidRPr="00EC0DAE">
        <w:rPr>
          <w:sz w:val="27"/>
          <w:szCs w:val="27"/>
          <w:lang w:val="ro-MD"/>
        </w:rPr>
        <w:t>expunerilor-suport cu impact semnificativ asupra performanței</w:t>
      </w:r>
      <w:r w:rsidR="00821F4B" w:rsidRPr="00EC0DAE">
        <w:rPr>
          <w:sz w:val="27"/>
          <w:szCs w:val="27"/>
          <w:lang w:val="ro-MD"/>
        </w:rPr>
        <w:t xml:space="preserve"> securitizării</w:t>
      </w:r>
      <w:r w:rsidR="00DF4FAA" w:rsidRPr="00EC0DAE">
        <w:rPr>
          <w:sz w:val="27"/>
          <w:szCs w:val="27"/>
          <w:lang w:val="ro-MD"/>
        </w:rPr>
        <w:t xml:space="preserve">; </w:t>
      </w:r>
    </w:p>
    <w:p w14:paraId="1EE300F3" w14:textId="77777777" w:rsidR="00F67562" w:rsidRPr="00EC0DAE" w:rsidRDefault="00730143" w:rsidP="00704AA6">
      <w:pPr>
        <w:pStyle w:val="NormalWeb"/>
        <w:spacing w:before="0" w:beforeAutospacing="0" w:after="0" w:afterAutospacing="0"/>
        <w:ind w:firstLine="709"/>
        <w:jc w:val="both"/>
        <w:rPr>
          <w:sz w:val="27"/>
          <w:szCs w:val="27"/>
          <w:lang w:val="ro-MD"/>
        </w:rPr>
      </w:pPr>
      <w:r w:rsidRPr="00EC0DAE">
        <w:rPr>
          <w:sz w:val="27"/>
          <w:szCs w:val="27"/>
          <w:lang w:val="ro-MD"/>
        </w:rPr>
        <w:t>d)</w:t>
      </w:r>
      <w:r w:rsidR="00DF4FAA" w:rsidRPr="00EC0DAE">
        <w:rPr>
          <w:sz w:val="27"/>
          <w:szCs w:val="27"/>
          <w:lang w:val="ro-MD"/>
        </w:rPr>
        <w:t xml:space="preserve"> în cazul securitizărilor STS, situațiile în care securitizarea nu mai respectă cerințele STS sau când autoritățile competente au </w:t>
      </w:r>
      <w:r w:rsidR="00BC5B64" w:rsidRPr="00EC0DAE">
        <w:rPr>
          <w:sz w:val="27"/>
          <w:szCs w:val="27"/>
          <w:lang w:val="ro-MD"/>
        </w:rPr>
        <w:t>luat</w:t>
      </w:r>
      <w:r w:rsidR="00DF4FAA" w:rsidRPr="00EC0DAE">
        <w:rPr>
          <w:sz w:val="27"/>
          <w:szCs w:val="27"/>
          <w:lang w:val="ro-MD"/>
        </w:rPr>
        <w:t xml:space="preserve"> măsuri de remediere ori administrative; </w:t>
      </w:r>
    </w:p>
    <w:p w14:paraId="05A832BD" w14:textId="77777777" w:rsidR="00DF4FAA" w:rsidRPr="00EC0DAE" w:rsidRDefault="00730143" w:rsidP="00704AA6">
      <w:pPr>
        <w:pStyle w:val="NormalWeb"/>
        <w:spacing w:before="0" w:beforeAutospacing="0" w:after="0" w:afterAutospacing="0"/>
        <w:ind w:firstLine="709"/>
        <w:jc w:val="both"/>
        <w:rPr>
          <w:sz w:val="27"/>
          <w:szCs w:val="27"/>
          <w:lang w:val="ro-MD"/>
        </w:rPr>
      </w:pPr>
      <w:r w:rsidRPr="00EC0DAE">
        <w:rPr>
          <w:sz w:val="27"/>
          <w:szCs w:val="27"/>
          <w:lang w:val="ro-MD"/>
        </w:rPr>
        <w:t>e)</w:t>
      </w:r>
      <w:r w:rsidR="00DF4FAA" w:rsidRPr="00EC0DAE">
        <w:rPr>
          <w:sz w:val="27"/>
          <w:szCs w:val="27"/>
          <w:lang w:val="ro-MD"/>
        </w:rPr>
        <w:t xml:space="preserve"> </w:t>
      </w:r>
      <w:r w:rsidR="0076086D" w:rsidRPr="00EC0DAE">
        <w:rPr>
          <w:sz w:val="27"/>
          <w:szCs w:val="27"/>
          <w:lang w:val="ro-MD"/>
        </w:rPr>
        <w:t xml:space="preserve">orice </w:t>
      </w:r>
      <w:r w:rsidR="00DF4FAA" w:rsidRPr="00EC0DAE">
        <w:rPr>
          <w:sz w:val="27"/>
          <w:szCs w:val="27"/>
          <w:lang w:val="ro-MD"/>
        </w:rPr>
        <w:t>modific</w:t>
      </w:r>
      <w:r w:rsidR="0076086D" w:rsidRPr="00EC0DAE">
        <w:rPr>
          <w:sz w:val="27"/>
          <w:szCs w:val="27"/>
          <w:lang w:val="ro-MD"/>
        </w:rPr>
        <w:t>are</w:t>
      </w:r>
      <w:r w:rsidR="00DF4FAA" w:rsidRPr="00EC0DAE">
        <w:rPr>
          <w:sz w:val="27"/>
          <w:szCs w:val="27"/>
          <w:lang w:val="ro-MD"/>
        </w:rPr>
        <w:t xml:space="preserve"> semnificativ</w:t>
      </w:r>
      <w:r w:rsidR="0076086D" w:rsidRPr="00EC0DAE">
        <w:rPr>
          <w:sz w:val="27"/>
          <w:szCs w:val="27"/>
          <w:lang w:val="ro-MD"/>
        </w:rPr>
        <w:t>ă</w:t>
      </w:r>
      <w:r w:rsidR="00DF4FAA" w:rsidRPr="00EC0DAE">
        <w:rPr>
          <w:sz w:val="27"/>
          <w:szCs w:val="27"/>
          <w:lang w:val="ro-MD"/>
        </w:rPr>
        <w:t xml:space="preserve"> a documentelor</w:t>
      </w:r>
      <w:r w:rsidR="00BC5B64" w:rsidRPr="00EC0DAE">
        <w:rPr>
          <w:sz w:val="27"/>
          <w:szCs w:val="27"/>
          <w:lang w:val="ro-MD"/>
        </w:rPr>
        <w:t xml:space="preserve"> aferente</w:t>
      </w:r>
      <w:r w:rsidR="00DF4FAA" w:rsidRPr="00EC0DAE">
        <w:rPr>
          <w:sz w:val="27"/>
          <w:szCs w:val="27"/>
          <w:lang w:val="ro-MD"/>
        </w:rPr>
        <w:t xml:space="preserve"> tranzacției.</w:t>
      </w:r>
    </w:p>
    <w:p w14:paraId="20AF2293" w14:textId="77777777" w:rsidR="00730143" w:rsidRPr="00EC0DAE" w:rsidRDefault="00730143" w:rsidP="00704AA6">
      <w:pPr>
        <w:pStyle w:val="NormalWeb"/>
        <w:spacing w:before="0" w:beforeAutospacing="0" w:after="0" w:afterAutospacing="0"/>
        <w:ind w:firstLine="709"/>
        <w:jc w:val="both"/>
        <w:rPr>
          <w:sz w:val="27"/>
          <w:szCs w:val="27"/>
          <w:lang w:val="ro-MD"/>
        </w:rPr>
      </w:pPr>
      <w:r w:rsidRPr="00EC0DAE">
        <w:rPr>
          <w:sz w:val="27"/>
          <w:szCs w:val="27"/>
          <w:lang w:val="ro-MD"/>
        </w:rPr>
        <w:t>Informațiile prevăzute la pct. 2)</w:t>
      </w:r>
      <w:r w:rsidR="00B25BD7" w:rsidRPr="00EC0DAE">
        <w:rPr>
          <w:sz w:val="27"/>
          <w:szCs w:val="27"/>
          <w:lang w:val="ro-MD"/>
        </w:rPr>
        <w:t xml:space="preserve"> -</w:t>
      </w:r>
      <w:r w:rsidRPr="00EC0DAE">
        <w:rPr>
          <w:sz w:val="27"/>
          <w:szCs w:val="27"/>
          <w:lang w:val="ro-MD"/>
        </w:rPr>
        <w:t xml:space="preserve"> 4</w:t>
      </w:r>
      <w:r w:rsidR="00DF4FAA" w:rsidRPr="00EC0DAE">
        <w:rPr>
          <w:sz w:val="27"/>
          <w:szCs w:val="27"/>
          <w:lang w:val="ro-MD"/>
        </w:rPr>
        <w:t xml:space="preserve">) se pun la dispoziție înainte de stabilirea prețurilor. Informațiile prevăzute la </w:t>
      </w:r>
      <w:r w:rsidRPr="00EC0DAE">
        <w:rPr>
          <w:sz w:val="27"/>
          <w:szCs w:val="27"/>
          <w:lang w:val="ro-MD"/>
        </w:rPr>
        <w:t>pct. 1) și 5</w:t>
      </w:r>
      <w:r w:rsidR="00DF4FAA" w:rsidRPr="00EC0DAE">
        <w:rPr>
          <w:sz w:val="27"/>
          <w:szCs w:val="27"/>
          <w:lang w:val="ro-MD"/>
        </w:rPr>
        <w:t xml:space="preserve">) se pun la dispoziție simultan, trimestrial, cel târziu la o lună de la </w:t>
      </w:r>
      <w:r w:rsidR="0076086D" w:rsidRPr="00EC0DAE">
        <w:rPr>
          <w:sz w:val="27"/>
          <w:szCs w:val="27"/>
          <w:lang w:val="ro-MD"/>
        </w:rPr>
        <w:t xml:space="preserve">data </w:t>
      </w:r>
      <w:r w:rsidR="00DF4FAA" w:rsidRPr="00EC0DAE">
        <w:rPr>
          <w:sz w:val="27"/>
          <w:szCs w:val="27"/>
          <w:lang w:val="ro-MD"/>
        </w:rPr>
        <w:t>scadenț</w:t>
      </w:r>
      <w:r w:rsidR="0076086D" w:rsidRPr="00EC0DAE">
        <w:rPr>
          <w:sz w:val="27"/>
          <w:szCs w:val="27"/>
          <w:lang w:val="ro-MD"/>
        </w:rPr>
        <w:t>ei</w:t>
      </w:r>
      <w:r w:rsidR="00DF4FAA" w:rsidRPr="00EC0DAE">
        <w:rPr>
          <w:sz w:val="27"/>
          <w:szCs w:val="27"/>
          <w:lang w:val="ro-MD"/>
        </w:rPr>
        <w:t xml:space="preserve"> plății dobânzii sau, </w:t>
      </w:r>
      <w:r w:rsidR="0076086D" w:rsidRPr="00EC0DAE">
        <w:rPr>
          <w:sz w:val="27"/>
          <w:szCs w:val="27"/>
          <w:lang w:val="ro-MD" w:eastAsia="ro-MD"/>
        </w:rPr>
        <w:t>în cazul tranzacțiilor ABCP</w:t>
      </w:r>
      <w:r w:rsidR="00DF4FAA" w:rsidRPr="00EC0DAE">
        <w:rPr>
          <w:sz w:val="27"/>
          <w:szCs w:val="27"/>
          <w:lang w:val="ro-MD"/>
        </w:rPr>
        <w:t xml:space="preserve">, cel târziu la o lună de la încheierea perioadei acoperite de raport. </w:t>
      </w:r>
    </w:p>
    <w:p w14:paraId="79CE37CB" w14:textId="77777777" w:rsidR="005D5A98" w:rsidRPr="00EC0DAE" w:rsidRDefault="00DF4FAA" w:rsidP="00704AA6">
      <w:pPr>
        <w:pStyle w:val="NormalWeb"/>
        <w:spacing w:before="0" w:beforeAutospacing="0" w:after="0" w:afterAutospacing="0"/>
        <w:ind w:firstLine="709"/>
        <w:jc w:val="both"/>
        <w:rPr>
          <w:sz w:val="27"/>
          <w:szCs w:val="27"/>
          <w:lang w:val="ro-MD"/>
        </w:rPr>
      </w:pPr>
      <w:r w:rsidRPr="00EC0DAE">
        <w:rPr>
          <w:sz w:val="27"/>
          <w:szCs w:val="27"/>
          <w:lang w:val="ro-MD"/>
        </w:rPr>
        <w:t xml:space="preserve">În cazul ABCP, informațiile prevăzute la </w:t>
      </w:r>
      <w:r w:rsidR="00730143" w:rsidRPr="00EC0DAE">
        <w:rPr>
          <w:sz w:val="27"/>
          <w:szCs w:val="27"/>
          <w:lang w:val="ro-MD"/>
        </w:rPr>
        <w:t>pct. 1), pct. 3</w:t>
      </w:r>
      <w:r w:rsidRPr="00EC0DAE">
        <w:rPr>
          <w:sz w:val="27"/>
          <w:szCs w:val="27"/>
          <w:lang w:val="ro-MD"/>
        </w:rPr>
        <w:t xml:space="preserve">) </w:t>
      </w:r>
      <w:r w:rsidR="00730143" w:rsidRPr="00EC0DAE">
        <w:rPr>
          <w:sz w:val="27"/>
          <w:szCs w:val="27"/>
          <w:lang w:val="ro-MD"/>
        </w:rPr>
        <w:t>lit. b</w:t>
      </w:r>
      <w:r w:rsidRPr="00EC0DAE">
        <w:rPr>
          <w:sz w:val="27"/>
          <w:szCs w:val="27"/>
          <w:lang w:val="ro-MD"/>
        </w:rPr>
        <w:t xml:space="preserve">) și </w:t>
      </w:r>
      <w:r w:rsidR="00730143" w:rsidRPr="00EC0DAE">
        <w:rPr>
          <w:sz w:val="27"/>
          <w:szCs w:val="27"/>
          <w:lang w:val="ro-MD"/>
        </w:rPr>
        <w:t>pct. 5</w:t>
      </w:r>
      <w:r w:rsidRPr="00EC0DAE">
        <w:rPr>
          <w:sz w:val="27"/>
          <w:szCs w:val="27"/>
          <w:lang w:val="ro-MD"/>
        </w:rPr>
        <w:t xml:space="preserve">) </w:t>
      </w:r>
      <w:r w:rsidR="00730143" w:rsidRPr="00EC0DAE">
        <w:rPr>
          <w:sz w:val="27"/>
          <w:szCs w:val="27"/>
          <w:lang w:val="ro-MD"/>
        </w:rPr>
        <w:t>lit</w:t>
      </w:r>
      <w:r w:rsidR="005D5A98" w:rsidRPr="00EC0DAE">
        <w:rPr>
          <w:sz w:val="27"/>
          <w:szCs w:val="27"/>
          <w:lang w:val="ro-MD"/>
        </w:rPr>
        <w:t>. a</w:t>
      </w:r>
      <w:r w:rsidRPr="00EC0DAE">
        <w:rPr>
          <w:sz w:val="27"/>
          <w:szCs w:val="27"/>
          <w:lang w:val="ro-MD"/>
        </w:rPr>
        <w:t xml:space="preserve">) se pun la dispoziția deținătorilor de poziții din securitizare și, la cerere, investitorilor potențiali, într-o formă agregată. Sponsorul și, la cerere, autoritățile competente primesc informații la nivel de împrumut. </w:t>
      </w:r>
    </w:p>
    <w:p w14:paraId="773F5124" w14:textId="77777777" w:rsidR="00DF4FAA" w:rsidRPr="00EC0DAE" w:rsidRDefault="00DF4FAA" w:rsidP="00704AA6">
      <w:pPr>
        <w:pStyle w:val="NormalWeb"/>
        <w:spacing w:before="0" w:beforeAutospacing="0" w:after="0" w:afterAutospacing="0"/>
        <w:ind w:firstLine="709"/>
        <w:jc w:val="both"/>
        <w:rPr>
          <w:sz w:val="27"/>
          <w:szCs w:val="27"/>
          <w:lang w:val="ro-MD"/>
        </w:rPr>
      </w:pPr>
      <w:r w:rsidRPr="00EC0DAE">
        <w:rPr>
          <w:sz w:val="27"/>
          <w:szCs w:val="27"/>
          <w:lang w:val="ro-MD"/>
        </w:rPr>
        <w:t xml:space="preserve">Informațiile prevăzute la </w:t>
      </w:r>
      <w:r w:rsidR="005D5A98" w:rsidRPr="00EC0DAE">
        <w:rPr>
          <w:sz w:val="27"/>
          <w:szCs w:val="27"/>
          <w:lang w:val="ro-MD"/>
        </w:rPr>
        <w:t>pct. 6</w:t>
      </w:r>
      <w:r w:rsidRPr="00EC0DAE">
        <w:rPr>
          <w:sz w:val="27"/>
          <w:szCs w:val="27"/>
          <w:lang w:val="ro-MD"/>
        </w:rPr>
        <w:t xml:space="preserve">) și </w:t>
      </w:r>
      <w:r w:rsidR="005D5A98" w:rsidRPr="00EC0DAE">
        <w:rPr>
          <w:sz w:val="27"/>
          <w:szCs w:val="27"/>
          <w:lang w:val="ro-MD"/>
        </w:rPr>
        <w:t>7</w:t>
      </w:r>
      <w:r w:rsidRPr="00EC0DAE">
        <w:rPr>
          <w:sz w:val="27"/>
          <w:szCs w:val="27"/>
          <w:lang w:val="ro-MD"/>
        </w:rPr>
        <w:t>) se pun la dispoziție fără întârziere.</w:t>
      </w:r>
    </w:p>
    <w:p w14:paraId="5318CF95" w14:textId="1D790141" w:rsidR="00DF4FAA" w:rsidRPr="00EC0DAE" w:rsidRDefault="00460C57" w:rsidP="00704AA6">
      <w:pPr>
        <w:pStyle w:val="NormalWeb"/>
        <w:spacing w:before="0" w:beforeAutospacing="0" w:after="0" w:afterAutospacing="0"/>
        <w:ind w:firstLine="709"/>
        <w:jc w:val="both"/>
        <w:rPr>
          <w:sz w:val="27"/>
          <w:szCs w:val="27"/>
          <w:lang w:val="ro-MD"/>
        </w:rPr>
      </w:pPr>
      <w:r w:rsidRPr="00EC0DAE">
        <w:rPr>
          <w:sz w:val="27"/>
          <w:szCs w:val="27"/>
          <w:lang w:val="ro-MD"/>
        </w:rPr>
        <w:t xml:space="preserve">(2) </w:t>
      </w:r>
      <w:r w:rsidR="00DF4FAA" w:rsidRPr="00EC0DAE">
        <w:rPr>
          <w:sz w:val="27"/>
          <w:szCs w:val="27"/>
          <w:lang w:val="ro-MD"/>
        </w:rPr>
        <w:t>În aplicarea alin</w:t>
      </w:r>
      <w:r w:rsidR="00FC227A" w:rsidRPr="00EC0DAE">
        <w:rPr>
          <w:sz w:val="27"/>
          <w:szCs w:val="27"/>
          <w:lang w:val="ro-MD"/>
        </w:rPr>
        <w:t>. (1)</w:t>
      </w:r>
      <w:r w:rsidR="00DF4FAA" w:rsidRPr="00EC0DAE">
        <w:rPr>
          <w:sz w:val="27"/>
          <w:szCs w:val="27"/>
          <w:lang w:val="ro-MD"/>
        </w:rPr>
        <w:t>, inițiatorul, sponsorul și SSPE-</w:t>
      </w:r>
      <w:proofErr w:type="spellStart"/>
      <w:r w:rsidR="00DF4FAA" w:rsidRPr="00EC0DAE">
        <w:rPr>
          <w:sz w:val="27"/>
          <w:szCs w:val="27"/>
          <w:lang w:val="ro-MD"/>
        </w:rPr>
        <w:t>ul</w:t>
      </w:r>
      <w:proofErr w:type="spellEnd"/>
      <w:r w:rsidR="00B76C0D" w:rsidRPr="00EC0DAE">
        <w:rPr>
          <w:sz w:val="27"/>
          <w:szCs w:val="27"/>
          <w:lang w:val="ro-MD"/>
        </w:rPr>
        <w:t xml:space="preserve"> ai unei securitizări</w:t>
      </w:r>
      <w:r w:rsidR="00DF4FAA" w:rsidRPr="00EC0DAE">
        <w:rPr>
          <w:sz w:val="27"/>
          <w:szCs w:val="27"/>
          <w:lang w:val="ro-MD"/>
        </w:rPr>
        <w:t xml:space="preserve"> respectă legislația privind protecția confidențialității și prelucrarea datelor cu caracter personal, </w:t>
      </w:r>
      <w:r w:rsidR="00125118" w:rsidRPr="00EC0DAE">
        <w:rPr>
          <w:sz w:val="27"/>
          <w:szCs w:val="27"/>
          <w:lang w:val="ro-MD" w:eastAsia="ro-MD"/>
        </w:rPr>
        <w:t>pentru a evita eventuale încălcări ale dreptului respectiv, precum și orice obligație</w:t>
      </w:r>
      <w:r w:rsidR="00DF4FAA" w:rsidRPr="00EC0DAE">
        <w:rPr>
          <w:sz w:val="27"/>
          <w:szCs w:val="27"/>
          <w:lang w:val="ro-MD"/>
        </w:rPr>
        <w:t xml:space="preserve"> de confidențialitate </w:t>
      </w:r>
      <w:r w:rsidR="00125118" w:rsidRPr="00EC0DAE">
        <w:rPr>
          <w:sz w:val="27"/>
          <w:szCs w:val="27"/>
          <w:lang w:val="ro-MD"/>
        </w:rPr>
        <w:t xml:space="preserve">referitoare la informarea </w:t>
      </w:r>
      <w:r w:rsidR="00DF4FAA" w:rsidRPr="00EC0DAE">
        <w:rPr>
          <w:sz w:val="27"/>
          <w:szCs w:val="27"/>
          <w:lang w:val="ro-MD"/>
        </w:rPr>
        <w:t>client</w:t>
      </w:r>
      <w:r w:rsidR="00125118" w:rsidRPr="00EC0DAE">
        <w:rPr>
          <w:sz w:val="27"/>
          <w:szCs w:val="27"/>
          <w:lang w:val="ro-MD"/>
        </w:rPr>
        <w:t>ului</w:t>
      </w:r>
      <w:r w:rsidR="00DF4FAA" w:rsidRPr="00EC0DAE">
        <w:rPr>
          <w:sz w:val="27"/>
          <w:szCs w:val="27"/>
          <w:lang w:val="ro-MD"/>
        </w:rPr>
        <w:t>,</w:t>
      </w:r>
      <w:r w:rsidR="00125118" w:rsidRPr="00EC0DAE">
        <w:rPr>
          <w:sz w:val="27"/>
          <w:szCs w:val="27"/>
          <w:lang w:val="ro-MD"/>
        </w:rPr>
        <w:t xml:space="preserve"> a</w:t>
      </w:r>
      <w:r w:rsidR="00DF4FAA" w:rsidRPr="00EC0DAE">
        <w:rPr>
          <w:sz w:val="27"/>
          <w:szCs w:val="27"/>
          <w:lang w:val="ro-MD"/>
        </w:rPr>
        <w:t xml:space="preserve"> creditorul</w:t>
      </w:r>
      <w:r w:rsidR="00125118" w:rsidRPr="00EC0DAE">
        <w:rPr>
          <w:sz w:val="27"/>
          <w:szCs w:val="27"/>
          <w:lang w:val="ro-MD"/>
        </w:rPr>
        <w:t>ui</w:t>
      </w:r>
      <w:r w:rsidR="00DF4FAA" w:rsidRPr="00EC0DAE">
        <w:rPr>
          <w:sz w:val="27"/>
          <w:szCs w:val="27"/>
          <w:lang w:val="ro-MD"/>
        </w:rPr>
        <w:t xml:space="preserve"> inițial sau </w:t>
      </w:r>
      <w:r w:rsidR="00125118" w:rsidRPr="00EC0DAE">
        <w:rPr>
          <w:sz w:val="27"/>
          <w:szCs w:val="27"/>
          <w:lang w:val="ro-MD"/>
        </w:rPr>
        <w:t xml:space="preserve">a </w:t>
      </w:r>
      <w:r w:rsidR="00DF4FAA" w:rsidRPr="00EC0DAE">
        <w:rPr>
          <w:sz w:val="27"/>
          <w:szCs w:val="27"/>
          <w:lang w:val="ro-MD"/>
        </w:rPr>
        <w:t>debitor</w:t>
      </w:r>
      <w:r w:rsidR="00125118" w:rsidRPr="00EC0DAE">
        <w:rPr>
          <w:sz w:val="27"/>
          <w:szCs w:val="27"/>
          <w:lang w:val="ro-MD"/>
        </w:rPr>
        <w:t>ului</w:t>
      </w:r>
      <w:r w:rsidR="00DF4FAA" w:rsidRPr="00EC0DAE">
        <w:rPr>
          <w:sz w:val="27"/>
          <w:szCs w:val="27"/>
          <w:lang w:val="ro-MD"/>
        </w:rPr>
        <w:t xml:space="preserve">, cu excepția cazurilor în care </w:t>
      </w:r>
      <w:r w:rsidR="00125118" w:rsidRPr="00EC0DAE">
        <w:rPr>
          <w:sz w:val="27"/>
          <w:szCs w:val="27"/>
          <w:lang w:val="ro-MD"/>
        </w:rPr>
        <w:t xml:space="preserve">aceste </w:t>
      </w:r>
      <w:r w:rsidR="00DF4FAA" w:rsidRPr="00EC0DAE">
        <w:rPr>
          <w:sz w:val="27"/>
          <w:szCs w:val="27"/>
          <w:lang w:val="ro-MD"/>
        </w:rPr>
        <w:t>informații</w:t>
      </w:r>
      <w:r w:rsidR="00125118" w:rsidRPr="00EC0DAE">
        <w:rPr>
          <w:sz w:val="27"/>
          <w:szCs w:val="27"/>
          <w:lang w:val="ro-MD"/>
        </w:rPr>
        <w:t xml:space="preserve"> confidențiale</w:t>
      </w:r>
      <w:r w:rsidR="00DF4FAA" w:rsidRPr="00EC0DAE">
        <w:rPr>
          <w:sz w:val="27"/>
          <w:szCs w:val="27"/>
          <w:lang w:val="ro-MD"/>
        </w:rPr>
        <w:t xml:space="preserve"> sunt anonimizate sau agregate.</w:t>
      </w:r>
    </w:p>
    <w:p w14:paraId="79E06A8E" w14:textId="1D3BCFCD" w:rsidR="005D5A98" w:rsidRPr="00EC0DAE" w:rsidRDefault="00DF4FAA" w:rsidP="00704AA6">
      <w:pPr>
        <w:pStyle w:val="NormalWeb"/>
        <w:spacing w:before="0" w:beforeAutospacing="0" w:after="0" w:afterAutospacing="0"/>
        <w:ind w:firstLine="709"/>
        <w:jc w:val="both"/>
        <w:rPr>
          <w:sz w:val="27"/>
          <w:szCs w:val="27"/>
          <w:lang w:val="ro-MD"/>
        </w:rPr>
      </w:pPr>
      <w:r w:rsidRPr="00EC0DAE">
        <w:rPr>
          <w:sz w:val="27"/>
          <w:szCs w:val="27"/>
          <w:lang w:val="ro-MD"/>
        </w:rPr>
        <w:lastRenderedPageBreak/>
        <w:t xml:space="preserve">În ceea ce privește informațiile prevăzute la </w:t>
      </w:r>
      <w:r w:rsidR="00CA64D5" w:rsidRPr="00EC0DAE">
        <w:rPr>
          <w:sz w:val="27"/>
          <w:szCs w:val="27"/>
          <w:lang w:val="ro-MD"/>
        </w:rPr>
        <w:t xml:space="preserve">alin.(1) </w:t>
      </w:r>
      <w:r w:rsidR="005D5A98" w:rsidRPr="00EC0DAE">
        <w:rPr>
          <w:sz w:val="27"/>
          <w:szCs w:val="27"/>
          <w:lang w:val="ro-MD"/>
        </w:rPr>
        <w:t>pct. 2</w:t>
      </w:r>
      <w:r w:rsidRPr="00EC0DAE">
        <w:rPr>
          <w:sz w:val="27"/>
          <w:szCs w:val="27"/>
          <w:lang w:val="ro-MD"/>
        </w:rPr>
        <w:t>), inițiatorul, sponsorul și SSPE-</w:t>
      </w:r>
      <w:proofErr w:type="spellStart"/>
      <w:r w:rsidRPr="00EC0DAE">
        <w:rPr>
          <w:sz w:val="27"/>
          <w:szCs w:val="27"/>
          <w:lang w:val="ro-MD"/>
        </w:rPr>
        <w:t>ul</w:t>
      </w:r>
      <w:proofErr w:type="spellEnd"/>
      <w:r w:rsidRPr="00EC0DAE">
        <w:rPr>
          <w:sz w:val="27"/>
          <w:szCs w:val="27"/>
          <w:lang w:val="ro-MD"/>
        </w:rPr>
        <w:t xml:space="preserve"> pot furniza un rezumat al documentației respective. </w:t>
      </w:r>
    </w:p>
    <w:p w14:paraId="3164CB37" w14:textId="77777777" w:rsidR="00DF4FAA" w:rsidRPr="00EC0DAE" w:rsidRDefault="00DF4FAA" w:rsidP="00704AA6">
      <w:pPr>
        <w:pStyle w:val="NormalWeb"/>
        <w:spacing w:before="0" w:beforeAutospacing="0" w:after="0" w:afterAutospacing="0"/>
        <w:ind w:firstLine="709"/>
        <w:jc w:val="both"/>
        <w:rPr>
          <w:b/>
          <w:bCs/>
          <w:sz w:val="27"/>
          <w:szCs w:val="27"/>
          <w:lang w:val="ro-MD"/>
        </w:rPr>
      </w:pPr>
      <w:r w:rsidRPr="00EC0DAE">
        <w:rPr>
          <w:sz w:val="27"/>
          <w:szCs w:val="27"/>
          <w:lang w:val="ro-MD"/>
        </w:rPr>
        <w:t xml:space="preserve">Autoritățile competente prevăzute la art. </w:t>
      </w:r>
      <w:r w:rsidR="00AF1E52" w:rsidRPr="00EC0DAE">
        <w:rPr>
          <w:sz w:val="27"/>
          <w:szCs w:val="27"/>
          <w:lang w:val="ro-MD"/>
        </w:rPr>
        <w:t>27</w:t>
      </w:r>
      <w:r w:rsidRPr="00EC0DAE">
        <w:rPr>
          <w:sz w:val="27"/>
          <w:szCs w:val="27"/>
          <w:lang w:val="ro-MD"/>
        </w:rPr>
        <w:t xml:space="preserve"> pot solicita furnizarea acestor informații confidențiale în scopul exercitării atribuțiilor</w:t>
      </w:r>
      <w:r w:rsidR="00CF418E" w:rsidRPr="00EC0DAE">
        <w:rPr>
          <w:sz w:val="27"/>
          <w:szCs w:val="27"/>
          <w:lang w:val="ro-MD"/>
        </w:rPr>
        <w:t xml:space="preserve"> și </w:t>
      </w:r>
      <w:r w:rsidR="009E79FF" w:rsidRPr="00EC0DAE">
        <w:rPr>
          <w:sz w:val="27"/>
          <w:szCs w:val="27"/>
          <w:lang w:val="ro-MD"/>
        </w:rPr>
        <w:t>sarcinilor</w:t>
      </w:r>
      <w:r w:rsidRPr="00EC0DAE">
        <w:rPr>
          <w:sz w:val="27"/>
          <w:szCs w:val="27"/>
          <w:lang w:val="ro-MD"/>
        </w:rPr>
        <w:t xml:space="preserve"> conferite prin </w:t>
      </w:r>
      <w:r w:rsidR="007F2843" w:rsidRPr="00EC0DAE">
        <w:rPr>
          <w:sz w:val="27"/>
          <w:szCs w:val="27"/>
          <w:lang w:val="ro-MD"/>
        </w:rPr>
        <w:t>prezenta lege</w:t>
      </w:r>
      <w:r w:rsidRPr="00EC0DAE">
        <w:rPr>
          <w:sz w:val="27"/>
          <w:szCs w:val="27"/>
          <w:lang w:val="ro-MD"/>
        </w:rPr>
        <w:t>.</w:t>
      </w:r>
    </w:p>
    <w:p w14:paraId="02D4B9C0" w14:textId="492E305F" w:rsidR="00A47317" w:rsidRPr="00EC0DAE" w:rsidRDefault="00A47317" w:rsidP="00704AA6">
      <w:pPr>
        <w:pStyle w:val="NormalWeb"/>
        <w:spacing w:before="0" w:beforeAutospacing="0" w:after="0" w:afterAutospacing="0"/>
        <w:ind w:firstLine="709"/>
        <w:jc w:val="both"/>
        <w:rPr>
          <w:sz w:val="27"/>
          <w:szCs w:val="27"/>
          <w:lang w:val="ro-MD"/>
        </w:rPr>
      </w:pPr>
      <w:r w:rsidRPr="00EC0DAE">
        <w:rPr>
          <w:sz w:val="27"/>
          <w:szCs w:val="27"/>
          <w:lang w:val="ro-MD"/>
        </w:rPr>
        <w:t>(</w:t>
      </w:r>
      <w:r w:rsidR="00704AA6" w:rsidRPr="00EC0DAE">
        <w:rPr>
          <w:sz w:val="27"/>
          <w:szCs w:val="27"/>
          <w:lang w:val="ro-MD"/>
        </w:rPr>
        <w:t>3</w:t>
      </w:r>
      <w:r w:rsidRPr="00EC0DAE">
        <w:rPr>
          <w:sz w:val="27"/>
          <w:szCs w:val="27"/>
          <w:lang w:val="ro-MD"/>
        </w:rPr>
        <w:t>) Inițiatorul, sponsorul și SSPE-</w:t>
      </w:r>
      <w:proofErr w:type="spellStart"/>
      <w:r w:rsidRPr="00EC0DAE">
        <w:rPr>
          <w:sz w:val="27"/>
          <w:szCs w:val="27"/>
          <w:lang w:val="ro-MD"/>
        </w:rPr>
        <w:t>ul</w:t>
      </w:r>
      <w:proofErr w:type="spellEnd"/>
      <w:r w:rsidRPr="00EC0DAE">
        <w:rPr>
          <w:sz w:val="27"/>
          <w:szCs w:val="27"/>
          <w:lang w:val="ro-MD"/>
        </w:rPr>
        <w:t xml:space="preserve"> </w:t>
      </w:r>
      <w:r w:rsidR="009E79FF" w:rsidRPr="00EC0DAE">
        <w:rPr>
          <w:sz w:val="27"/>
          <w:szCs w:val="27"/>
          <w:lang w:val="ro-MD"/>
        </w:rPr>
        <w:t xml:space="preserve">ai </w:t>
      </w:r>
      <w:r w:rsidRPr="00EC0DAE">
        <w:rPr>
          <w:sz w:val="27"/>
          <w:szCs w:val="27"/>
          <w:lang w:val="ro-MD"/>
        </w:rPr>
        <w:t xml:space="preserve">unei securitizări desemnează, de comun acord, </w:t>
      </w:r>
      <w:r w:rsidR="00DB68EB" w:rsidRPr="00EC0DAE">
        <w:rPr>
          <w:sz w:val="27"/>
          <w:szCs w:val="27"/>
          <w:lang w:val="ro-MD"/>
        </w:rPr>
        <w:t xml:space="preserve">pe </w:t>
      </w:r>
      <w:r w:rsidRPr="00EC0DAE">
        <w:rPr>
          <w:sz w:val="27"/>
          <w:szCs w:val="27"/>
          <w:lang w:val="ro-MD"/>
        </w:rPr>
        <w:t>unul dintre ei</w:t>
      </w:r>
      <w:r w:rsidR="00DB68EB" w:rsidRPr="00EC0DAE">
        <w:rPr>
          <w:sz w:val="27"/>
          <w:szCs w:val="27"/>
          <w:lang w:val="ro-MD"/>
        </w:rPr>
        <w:t>,</w:t>
      </w:r>
      <w:r w:rsidRPr="00EC0DAE">
        <w:rPr>
          <w:sz w:val="27"/>
          <w:szCs w:val="27"/>
          <w:lang w:val="ro-MD"/>
        </w:rPr>
        <w:t xml:space="preserve"> în calitate de entitate responsabilă pentru îndeplinirea cerințelor privind furnizarea informațiilor prevăzute la alin. (1) </w:t>
      </w:r>
      <w:r w:rsidR="005D5A98" w:rsidRPr="00EC0DAE">
        <w:rPr>
          <w:sz w:val="27"/>
          <w:szCs w:val="27"/>
          <w:lang w:val="ro-MD"/>
        </w:rPr>
        <w:t>pct. 1</w:t>
      </w:r>
      <w:r w:rsidRPr="00EC0DAE">
        <w:rPr>
          <w:sz w:val="27"/>
          <w:szCs w:val="27"/>
          <w:lang w:val="ro-MD"/>
        </w:rPr>
        <w:t xml:space="preserve">), </w:t>
      </w:r>
      <w:r w:rsidR="005D5A98" w:rsidRPr="00EC0DAE">
        <w:rPr>
          <w:sz w:val="27"/>
          <w:szCs w:val="27"/>
          <w:lang w:val="ro-MD"/>
        </w:rPr>
        <w:t>2</w:t>
      </w:r>
      <w:r w:rsidRPr="00EC0DAE">
        <w:rPr>
          <w:sz w:val="27"/>
          <w:szCs w:val="27"/>
          <w:lang w:val="ro-MD"/>
        </w:rPr>
        <w:t>)</w:t>
      </w:r>
      <w:r w:rsidR="003F4F94" w:rsidRPr="00EC0DAE">
        <w:rPr>
          <w:sz w:val="27"/>
          <w:szCs w:val="27"/>
          <w:lang w:val="ro-MD"/>
        </w:rPr>
        <w:t xml:space="preserve"> și</w:t>
      </w:r>
      <w:r w:rsidRPr="00EC0DAE">
        <w:rPr>
          <w:sz w:val="27"/>
          <w:szCs w:val="27"/>
          <w:lang w:val="ro-MD"/>
        </w:rPr>
        <w:t xml:space="preserve"> </w:t>
      </w:r>
      <w:r w:rsidR="005D5A98" w:rsidRPr="00EC0DAE">
        <w:rPr>
          <w:sz w:val="27"/>
          <w:szCs w:val="27"/>
          <w:lang w:val="ro-MD"/>
        </w:rPr>
        <w:t>4</w:t>
      </w:r>
      <w:r w:rsidRPr="00EC0DAE">
        <w:rPr>
          <w:sz w:val="27"/>
          <w:szCs w:val="27"/>
          <w:lang w:val="ro-MD"/>
        </w:rPr>
        <w:t>)</w:t>
      </w:r>
      <w:r w:rsidR="00B25BD7" w:rsidRPr="00EC0DAE">
        <w:rPr>
          <w:sz w:val="27"/>
          <w:szCs w:val="27"/>
          <w:lang w:val="ro-MD"/>
        </w:rPr>
        <w:t>-</w:t>
      </w:r>
      <w:r w:rsidR="005D5A98" w:rsidRPr="00EC0DAE">
        <w:rPr>
          <w:sz w:val="27"/>
          <w:szCs w:val="27"/>
          <w:lang w:val="ro-MD"/>
        </w:rPr>
        <w:t>7</w:t>
      </w:r>
      <w:r w:rsidRPr="00EC0DAE">
        <w:rPr>
          <w:sz w:val="27"/>
          <w:szCs w:val="27"/>
          <w:lang w:val="ro-MD"/>
        </w:rPr>
        <w:t>).</w:t>
      </w:r>
      <w:r w:rsidR="009215AC" w:rsidRPr="00EC0DAE">
        <w:rPr>
          <w:sz w:val="27"/>
          <w:szCs w:val="27"/>
          <w:lang w:val="ro-MD"/>
        </w:rPr>
        <w:t xml:space="preserve"> </w:t>
      </w:r>
    </w:p>
    <w:p w14:paraId="35E6BA24" w14:textId="796F1C92" w:rsidR="00BC5B64" w:rsidRPr="00EC0DAE" w:rsidRDefault="00BC5B64" w:rsidP="00704AA6">
      <w:pPr>
        <w:shd w:val="clear" w:color="auto" w:fill="FFFFFF"/>
        <w:spacing w:after="0" w:line="240" w:lineRule="auto"/>
        <w:ind w:firstLine="709"/>
        <w:jc w:val="both"/>
        <w:rPr>
          <w:rFonts w:ascii="Times New Roman" w:eastAsia="Times New Roman" w:hAnsi="Times New Roman" w:cs="Times New Roman"/>
          <w:sz w:val="27"/>
          <w:szCs w:val="27"/>
          <w:lang w:val="ro-MD" w:eastAsia="ro-MD"/>
        </w:rPr>
      </w:pPr>
      <w:r w:rsidRPr="00EC0DAE">
        <w:rPr>
          <w:rFonts w:ascii="Times New Roman" w:eastAsia="Times New Roman" w:hAnsi="Times New Roman" w:cs="Times New Roman"/>
          <w:sz w:val="27"/>
          <w:szCs w:val="27"/>
          <w:lang w:val="ro-MD" w:eastAsia="ro-MD"/>
        </w:rPr>
        <w:t xml:space="preserve">Obligațiile prevăzute </w:t>
      </w:r>
      <w:r w:rsidR="005F7DBA" w:rsidRPr="00EC0DAE">
        <w:rPr>
          <w:rFonts w:ascii="Times New Roman" w:eastAsia="Times New Roman" w:hAnsi="Times New Roman" w:cs="Times New Roman"/>
          <w:sz w:val="27"/>
          <w:szCs w:val="27"/>
          <w:lang w:val="ro-MD" w:eastAsia="ro-MD"/>
        </w:rPr>
        <w:t>în prezentul</w:t>
      </w:r>
      <w:r w:rsidRPr="00EC0DAE">
        <w:rPr>
          <w:rFonts w:ascii="Times New Roman" w:eastAsia="Times New Roman" w:hAnsi="Times New Roman" w:cs="Times New Roman"/>
          <w:sz w:val="27"/>
          <w:szCs w:val="27"/>
          <w:lang w:val="ro-MD" w:eastAsia="ro-MD"/>
        </w:rPr>
        <w:t xml:space="preserve"> alineat nu se aplică securitizărilor în cazul cărora nu trebuie elaborat un prospect în conformitate cu Legea nr. 171/2012</w:t>
      </w:r>
      <w:r w:rsidR="0075633F" w:rsidRPr="00EC0DAE">
        <w:rPr>
          <w:rFonts w:ascii="Times New Roman" w:eastAsia="Times New Roman" w:hAnsi="Times New Roman" w:cs="Times New Roman"/>
          <w:sz w:val="27"/>
          <w:szCs w:val="27"/>
          <w:lang w:val="ro-MD" w:eastAsia="ro-MD"/>
        </w:rPr>
        <w:t xml:space="preserve"> privind piața de capital </w:t>
      </w:r>
      <w:r w:rsidR="0075633F" w:rsidRPr="00EC0DAE">
        <w:rPr>
          <w:rFonts w:ascii="Times New Roman" w:hAnsi="Times New Roman" w:cs="Times New Roman"/>
          <w:sz w:val="27"/>
          <w:szCs w:val="27"/>
          <w:lang w:val="ro-MD"/>
        </w:rPr>
        <w:t xml:space="preserve">(în continuare – Legea </w:t>
      </w:r>
      <w:r w:rsidR="0075633F" w:rsidRPr="00EC0DAE">
        <w:rPr>
          <w:rFonts w:ascii="Times New Roman" w:eastAsia="Times New Roman" w:hAnsi="Times New Roman" w:cs="Times New Roman"/>
          <w:sz w:val="27"/>
          <w:szCs w:val="27"/>
          <w:lang w:val="ro-MD" w:eastAsia="ro-MD"/>
        </w:rPr>
        <w:t>nr. 171/2012)</w:t>
      </w:r>
      <w:r w:rsidRPr="00EC0DAE">
        <w:rPr>
          <w:rFonts w:ascii="Times New Roman" w:eastAsia="Times New Roman" w:hAnsi="Times New Roman" w:cs="Times New Roman"/>
          <w:sz w:val="27"/>
          <w:szCs w:val="27"/>
          <w:lang w:val="ro-MD" w:eastAsia="ro-MD"/>
        </w:rPr>
        <w:t>.</w:t>
      </w:r>
    </w:p>
    <w:p w14:paraId="6F7FC42E" w14:textId="02A698D1" w:rsidR="00EE4533" w:rsidRPr="00EC0DAE" w:rsidRDefault="00290833" w:rsidP="00704AA6">
      <w:pPr>
        <w:pStyle w:val="NormalWeb"/>
        <w:spacing w:before="0" w:beforeAutospacing="0" w:after="0" w:afterAutospacing="0"/>
        <w:ind w:firstLine="709"/>
        <w:jc w:val="both"/>
        <w:rPr>
          <w:sz w:val="27"/>
          <w:szCs w:val="27"/>
          <w:lang w:val="ro-MD"/>
        </w:rPr>
      </w:pPr>
      <w:r w:rsidRPr="00EC0DAE">
        <w:rPr>
          <w:sz w:val="27"/>
          <w:szCs w:val="27"/>
          <w:lang w:val="ro-MD"/>
        </w:rPr>
        <w:t>E</w:t>
      </w:r>
      <w:r w:rsidR="00A47317" w:rsidRPr="00EC0DAE">
        <w:rPr>
          <w:sz w:val="27"/>
          <w:szCs w:val="27"/>
          <w:lang w:val="ro-MD"/>
        </w:rPr>
        <w:t xml:space="preserve">ntitatea desemnată pentru îndeplinirea cerințelor prevăzute la alin. (1) </w:t>
      </w:r>
      <w:r w:rsidR="00B25BD7" w:rsidRPr="00EC0DAE">
        <w:rPr>
          <w:sz w:val="27"/>
          <w:szCs w:val="27"/>
          <w:lang w:val="ro-MD"/>
        </w:rPr>
        <w:t>p</w:t>
      </w:r>
      <w:r w:rsidR="00A47317" w:rsidRPr="00EC0DAE">
        <w:rPr>
          <w:sz w:val="27"/>
          <w:szCs w:val="27"/>
          <w:lang w:val="ro-MD"/>
        </w:rPr>
        <w:t>une la dispoziție informațiile prin intermediul unui site</w:t>
      </w:r>
      <w:r w:rsidR="00734799" w:rsidRPr="00EC0DAE">
        <w:rPr>
          <w:sz w:val="27"/>
          <w:szCs w:val="27"/>
          <w:lang w:val="ro-MD"/>
        </w:rPr>
        <w:t xml:space="preserve"> web</w:t>
      </w:r>
      <w:r w:rsidR="00A47317" w:rsidRPr="00EC0DAE">
        <w:rPr>
          <w:sz w:val="27"/>
          <w:szCs w:val="27"/>
          <w:lang w:val="ro-MD"/>
        </w:rPr>
        <w:t xml:space="preserve"> </w:t>
      </w:r>
      <w:r w:rsidR="001D6A0A" w:rsidRPr="00EC0DAE">
        <w:rPr>
          <w:sz w:val="27"/>
          <w:szCs w:val="27"/>
          <w:lang w:val="ro-MD"/>
        </w:rPr>
        <w:t xml:space="preserve">oficial </w:t>
      </w:r>
      <w:r w:rsidR="00A47317" w:rsidRPr="00EC0DAE">
        <w:rPr>
          <w:sz w:val="27"/>
          <w:szCs w:val="27"/>
          <w:lang w:val="ro-MD"/>
        </w:rPr>
        <w:t xml:space="preserve">care: </w:t>
      </w:r>
    </w:p>
    <w:p w14:paraId="13960609" w14:textId="77777777" w:rsidR="00EE4533" w:rsidRPr="00EC0DAE" w:rsidRDefault="00A47317" w:rsidP="00704AA6">
      <w:pPr>
        <w:pStyle w:val="NormalWeb"/>
        <w:spacing w:before="0" w:beforeAutospacing="0" w:after="0" w:afterAutospacing="0"/>
        <w:ind w:firstLine="709"/>
        <w:jc w:val="both"/>
        <w:rPr>
          <w:sz w:val="27"/>
          <w:szCs w:val="27"/>
          <w:lang w:val="ro-MD"/>
        </w:rPr>
      </w:pPr>
      <w:r w:rsidRPr="00EC0DAE">
        <w:rPr>
          <w:sz w:val="27"/>
          <w:szCs w:val="27"/>
          <w:lang w:val="ro-MD"/>
        </w:rPr>
        <w:t xml:space="preserve">a) include un sistem funcțional de control al calității datelor; </w:t>
      </w:r>
    </w:p>
    <w:p w14:paraId="7D723B57" w14:textId="77777777" w:rsidR="00EE4533" w:rsidRPr="00EC0DAE" w:rsidRDefault="00A47317" w:rsidP="00704AA6">
      <w:pPr>
        <w:pStyle w:val="NormalWeb"/>
        <w:spacing w:before="0" w:beforeAutospacing="0" w:after="0" w:afterAutospacing="0"/>
        <w:ind w:firstLine="709"/>
        <w:jc w:val="both"/>
        <w:rPr>
          <w:sz w:val="27"/>
          <w:szCs w:val="27"/>
          <w:lang w:val="ro-MD"/>
        </w:rPr>
      </w:pPr>
      <w:r w:rsidRPr="00EC0DAE">
        <w:rPr>
          <w:sz w:val="27"/>
          <w:szCs w:val="27"/>
          <w:lang w:val="ro-MD"/>
        </w:rPr>
        <w:t xml:space="preserve">b) este supus obligațiilor de respectare a unor standarde corespunzătoare de guvernanță și de menținere și funcționare a unei structuri organizatorice adecvate, care să asigure continuitatea și buna funcționare a site-ului; </w:t>
      </w:r>
    </w:p>
    <w:p w14:paraId="225B8207" w14:textId="77777777" w:rsidR="00EE4533" w:rsidRPr="00EC0DAE" w:rsidRDefault="00A47317" w:rsidP="00704AA6">
      <w:pPr>
        <w:pStyle w:val="NormalWeb"/>
        <w:spacing w:before="0" w:beforeAutospacing="0" w:after="0" w:afterAutospacing="0"/>
        <w:ind w:firstLine="709"/>
        <w:jc w:val="both"/>
        <w:rPr>
          <w:sz w:val="27"/>
          <w:szCs w:val="27"/>
          <w:lang w:val="ro-MD"/>
        </w:rPr>
      </w:pPr>
      <w:r w:rsidRPr="00EC0DAE">
        <w:rPr>
          <w:sz w:val="27"/>
          <w:szCs w:val="27"/>
          <w:lang w:val="ro-MD"/>
        </w:rPr>
        <w:t xml:space="preserve">c) este supus unor sisteme, mijloace de control și proceduri corespunzătoare, care să identifice toate sursele relevante de risc operațional; </w:t>
      </w:r>
    </w:p>
    <w:p w14:paraId="2B97FF1E" w14:textId="77777777" w:rsidR="00EE4533" w:rsidRPr="00EC0DAE" w:rsidRDefault="00A47317" w:rsidP="00704AA6">
      <w:pPr>
        <w:pStyle w:val="NormalWeb"/>
        <w:spacing w:before="0" w:beforeAutospacing="0" w:after="0" w:afterAutospacing="0"/>
        <w:ind w:firstLine="709"/>
        <w:jc w:val="both"/>
        <w:rPr>
          <w:sz w:val="27"/>
          <w:szCs w:val="27"/>
          <w:lang w:val="ro-MD"/>
        </w:rPr>
      </w:pPr>
      <w:r w:rsidRPr="00EC0DAE">
        <w:rPr>
          <w:sz w:val="27"/>
          <w:szCs w:val="27"/>
          <w:lang w:val="ro-MD"/>
        </w:rPr>
        <w:t xml:space="preserve">d) include sisteme care </w:t>
      </w:r>
      <w:r w:rsidR="00BC5B64" w:rsidRPr="00EC0DAE">
        <w:rPr>
          <w:sz w:val="27"/>
          <w:szCs w:val="27"/>
          <w:lang w:val="ro-MD"/>
        </w:rPr>
        <w:t xml:space="preserve">asigură </w:t>
      </w:r>
      <w:r w:rsidRPr="00EC0DAE">
        <w:rPr>
          <w:sz w:val="27"/>
          <w:szCs w:val="27"/>
          <w:lang w:val="ro-MD"/>
        </w:rPr>
        <w:t xml:space="preserve">protecția și integritatea informațiilor primite, precum și înregistrarea acestora; </w:t>
      </w:r>
    </w:p>
    <w:p w14:paraId="0122DAB3" w14:textId="77777777" w:rsidR="00A47317" w:rsidRPr="00EC0DAE" w:rsidRDefault="00A47317" w:rsidP="00704AA6">
      <w:pPr>
        <w:pStyle w:val="NormalWeb"/>
        <w:spacing w:before="0" w:beforeAutospacing="0" w:after="0" w:afterAutospacing="0"/>
        <w:ind w:firstLine="709"/>
        <w:jc w:val="both"/>
        <w:rPr>
          <w:sz w:val="27"/>
          <w:szCs w:val="27"/>
          <w:lang w:val="ro-MD"/>
        </w:rPr>
      </w:pPr>
      <w:r w:rsidRPr="00EC0DAE">
        <w:rPr>
          <w:sz w:val="27"/>
          <w:szCs w:val="27"/>
          <w:lang w:val="ro-MD"/>
        </w:rPr>
        <w:t>e) permite păstrarea și evidența informațiilor pentru o perioadă de cel puțin 5 ani de la data scadenței securitizării.</w:t>
      </w:r>
    </w:p>
    <w:p w14:paraId="312CAC5E" w14:textId="77777777" w:rsidR="00A47317" w:rsidRPr="00EC0DAE" w:rsidRDefault="00A47317" w:rsidP="00704AA6">
      <w:pPr>
        <w:pStyle w:val="NormalWeb"/>
        <w:spacing w:before="0" w:beforeAutospacing="0" w:after="0" w:afterAutospacing="0"/>
        <w:ind w:firstLine="709"/>
        <w:jc w:val="both"/>
        <w:rPr>
          <w:sz w:val="27"/>
          <w:szCs w:val="27"/>
          <w:lang w:val="ro-MD"/>
        </w:rPr>
      </w:pPr>
      <w:r w:rsidRPr="00EC0DAE">
        <w:rPr>
          <w:sz w:val="27"/>
          <w:szCs w:val="27"/>
          <w:lang w:val="ro-MD"/>
        </w:rPr>
        <w:t>Entitatea responsabi</w:t>
      </w:r>
      <w:r w:rsidR="00C745E8" w:rsidRPr="00EC0DAE">
        <w:rPr>
          <w:sz w:val="27"/>
          <w:szCs w:val="27"/>
          <w:lang w:val="ro-MD"/>
        </w:rPr>
        <w:t>lă de raportarea informațiilor</w:t>
      </w:r>
      <w:r w:rsidRPr="00EC0DAE">
        <w:rPr>
          <w:sz w:val="27"/>
          <w:szCs w:val="27"/>
          <w:lang w:val="ro-MD"/>
        </w:rPr>
        <w:t xml:space="preserve"> se indică expres în documentele referitoare la securitizare.</w:t>
      </w:r>
    </w:p>
    <w:p w14:paraId="19DD537D" w14:textId="6F68E273" w:rsidR="00CE2C62" w:rsidRPr="00EC0DAE" w:rsidRDefault="00CE2C62" w:rsidP="00704AA6">
      <w:pPr>
        <w:pStyle w:val="NormalWeb"/>
        <w:spacing w:before="0" w:beforeAutospacing="0" w:after="0" w:afterAutospacing="0"/>
        <w:ind w:firstLine="709"/>
        <w:jc w:val="both"/>
        <w:rPr>
          <w:sz w:val="27"/>
          <w:szCs w:val="27"/>
          <w:lang w:val="ro-MD"/>
        </w:rPr>
      </w:pPr>
      <w:r w:rsidRPr="00EC0DAE">
        <w:rPr>
          <w:sz w:val="27"/>
          <w:szCs w:val="27"/>
          <w:lang w:val="ro-MD"/>
        </w:rPr>
        <w:t>(</w:t>
      </w:r>
      <w:r w:rsidR="00FC227A" w:rsidRPr="00EC0DAE">
        <w:rPr>
          <w:sz w:val="27"/>
          <w:szCs w:val="27"/>
          <w:lang w:val="ro-MD"/>
        </w:rPr>
        <w:t>4</w:t>
      </w:r>
      <w:r w:rsidRPr="00EC0DAE">
        <w:rPr>
          <w:sz w:val="27"/>
          <w:szCs w:val="27"/>
          <w:lang w:val="ro-MD"/>
        </w:rPr>
        <w:t xml:space="preserve">) </w:t>
      </w:r>
      <w:r w:rsidR="003F4F94" w:rsidRPr="00EC0DAE">
        <w:rPr>
          <w:sz w:val="27"/>
          <w:szCs w:val="27"/>
          <w:lang w:val="ro-MD"/>
        </w:rPr>
        <w:t>C</w:t>
      </w:r>
      <w:r w:rsidR="00354A76" w:rsidRPr="00EC0DAE">
        <w:rPr>
          <w:sz w:val="27"/>
          <w:szCs w:val="27"/>
          <w:lang w:val="ro-MD"/>
        </w:rPr>
        <w:t>NPF</w:t>
      </w:r>
      <w:r w:rsidR="00290833" w:rsidRPr="00EC0DAE">
        <w:rPr>
          <w:sz w:val="27"/>
          <w:szCs w:val="27"/>
          <w:lang w:val="ro-MD"/>
        </w:rPr>
        <w:t xml:space="preserve"> și </w:t>
      </w:r>
      <w:r w:rsidRPr="00EC0DAE">
        <w:rPr>
          <w:sz w:val="27"/>
          <w:szCs w:val="27"/>
          <w:lang w:val="ro-MD"/>
        </w:rPr>
        <w:t xml:space="preserve">BNM </w:t>
      </w:r>
      <w:r w:rsidR="002B7E10" w:rsidRPr="00EC0DAE">
        <w:rPr>
          <w:sz w:val="27"/>
          <w:szCs w:val="27"/>
          <w:lang w:val="ro-MD"/>
        </w:rPr>
        <w:t xml:space="preserve">stabilesc prin </w:t>
      </w:r>
      <w:r w:rsidR="00290833" w:rsidRPr="00EC0DAE">
        <w:rPr>
          <w:sz w:val="27"/>
          <w:szCs w:val="27"/>
          <w:lang w:val="ro-MD"/>
        </w:rPr>
        <w:t>actele</w:t>
      </w:r>
      <w:r w:rsidR="002B7E10" w:rsidRPr="00EC0DAE">
        <w:rPr>
          <w:sz w:val="27"/>
          <w:szCs w:val="27"/>
          <w:lang w:val="ro-MD"/>
        </w:rPr>
        <w:t xml:space="preserve"> sale</w:t>
      </w:r>
      <w:r w:rsidR="00290833" w:rsidRPr="00EC0DAE">
        <w:rPr>
          <w:sz w:val="27"/>
          <w:szCs w:val="27"/>
          <w:lang w:val="ro-MD"/>
        </w:rPr>
        <w:t xml:space="preserve"> normative</w:t>
      </w:r>
      <w:r w:rsidRPr="00EC0DAE">
        <w:rPr>
          <w:sz w:val="27"/>
          <w:szCs w:val="27"/>
          <w:lang w:val="ro-MD"/>
        </w:rPr>
        <w:t xml:space="preserve"> informațiile pe care le furnizează inițiatorul, sponsorul și SSPE</w:t>
      </w:r>
      <w:r w:rsidR="002B7E10" w:rsidRPr="00EC0DAE">
        <w:rPr>
          <w:sz w:val="27"/>
          <w:szCs w:val="27"/>
          <w:lang w:val="ro-MD"/>
        </w:rPr>
        <w:t>, inclusiv formatul acestora,</w:t>
      </w:r>
      <w:r w:rsidRPr="00EC0DAE">
        <w:rPr>
          <w:sz w:val="27"/>
          <w:szCs w:val="27"/>
          <w:lang w:val="ro-MD"/>
        </w:rPr>
        <w:t xml:space="preserve"> cu scopul de a-și îndeplini obligațiile care le revin în temeiul alin</w:t>
      </w:r>
      <w:r w:rsidR="00B25BD7" w:rsidRPr="00EC0DAE">
        <w:rPr>
          <w:sz w:val="27"/>
          <w:szCs w:val="27"/>
          <w:lang w:val="ro-MD"/>
        </w:rPr>
        <w:t>.</w:t>
      </w:r>
      <w:r w:rsidRPr="00EC0DAE">
        <w:rPr>
          <w:sz w:val="27"/>
          <w:szCs w:val="27"/>
          <w:lang w:val="ro-MD"/>
        </w:rPr>
        <w:t xml:space="preserve"> (1) pct.1)</w:t>
      </w:r>
      <w:r w:rsidR="005525A0" w:rsidRPr="00EC0DAE">
        <w:rPr>
          <w:sz w:val="27"/>
          <w:szCs w:val="27"/>
          <w:lang w:val="ro-MD"/>
        </w:rPr>
        <w:t xml:space="preserve"> și 5</w:t>
      </w:r>
      <w:r w:rsidRPr="00EC0DAE">
        <w:rPr>
          <w:sz w:val="27"/>
          <w:szCs w:val="27"/>
          <w:lang w:val="ro-MD"/>
        </w:rPr>
        <w:t xml:space="preserve">), ținând </w:t>
      </w:r>
      <w:r w:rsidR="00290833" w:rsidRPr="00EC0DAE">
        <w:rPr>
          <w:sz w:val="27"/>
          <w:szCs w:val="27"/>
          <w:lang w:val="ro-MD"/>
        </w:rPr>
        <w:t>cont</w:t>
      </w:r>
      <w:r w:rsidRPr="00EC0DAE">
        <w:rPr>
          <w:sz w:val="27"/>
          <w:szCs w:val="27"/>
          <w:lang w:val="ro-MD"/>
        </w:rPr>
        <w:t xml:space="preserve"> de utilitatea informațiilor pentru deținătorul poziției din securitizare, dacă poziția din securitizare este pe termen scurt și, în cazul unei tranzacții ABCP, dacă este sprijinită integral de un sponsor.</w:t>
      </w:r>
    </w:p>
    <w:p w14:paraId="45F3196C" w14:textId="77777777" w:rsidR="00B40C9F" w:rsidRPr="00EC0DAE" w:rsidRDefault="00B40C9F" w:rsidP="00704AA6">
      <w:pPr>
        <w:shd w:val="clear" w:color="auto" w:fill="FFFFFF"/>
        <w:spacing w:after="0" w:line="240" w:lineRule="auto"/>
        <w:ind w:firstLine="709"/>
        <w:jc w:val="center"/>
        <w:rPr>
          <w:rFonts w:ascii="Times New Roman" w:eastAsia="Times New Roman" w:hAnsi="Times New Roman" w:cs="Times New Roman"/>
          <w:iCs/>
          <w:sz w:val="27"/>
          <w:szCs w:val="27"/>
          <w:lang w:val="ro-MD"/>
        </w:rPr>
      </w:pPr>
    </w:p>
    <w:p w14:paraId="1A230B6B" w14:textId="77777777" w:rsidR="00E83418" w:rsidRPr="00EC0DAE" w:rsidRDefault="00E83418" w:rsidP="00470F2F">
      <w:pPr>
        <w:shd w:val="clear" w:color="auto" w:fill="FFFFFF"/>
        <w:spacing w:after="0" w:line="240" w:lineRule="auto"/>
        <w:ind w:firstLine="709"/>
        <w:jc w:val="both"/>
        <w:rPr>
          <w:rFonts w:ascii="Times New Roman" w:eastAsia="Times New Roman" w:hAnsi="Times New Roman" w:cs="Times New Roman"/>
          <w:b/>
          <w:bCs/>
          <w:sz w:val="27"/>
          <w:szCs w:val="27"/>
          <w:lang w:val="ro-MD"/>
        </w:rPr>
      </w:pPr>
      <w:r w:rsidRPr="00EC0DAE">
        <w:rPr>
          <w:rFonts w:ascii="Times New Roman" w:eastAsia="Times New Roman" w:hAnsi="Times New Roman" w:cs="Times New Roman"/>
          <w:b/>
          <w:bCs/>
          <w:iCs/>
          <w:sz w:val="27"/>
          <w:szCs w:val="27"/>
          <w:lang w:val="ro-MD"/>
        </w:rPr>
        <w:t>Articolul 8</w:t>
      </w:r>
      <w:r w:rsidR="00EE4533" w:rsidRPr="00EC0DAE">
        <w:rPr>
          <w:rFonts w:ascii="Times New Roman" w:eastAsia="Times New Roman" w:hAnsi="Times New Roman" w:cs="Times New Roman"/>
          <w:iCs/>
          <w:sz w:val="27"/>
          <w:szCs w:val="27"/>
          <w:lang w:val="ro-MD"/>
        </w:rPr>
        <w:t xml:space="preserve">. </w:t>
      </w:r>
      <w:r w:rsidRPr="00EC0DAE">
        <w:rPr>
          <w:rFonts w:ascii="Times New Roman" w:eastAsia="Times New Roman" w:hAnsi="Times New Roman" w:cs="Times New Roman"/>
          <w:sz w:val="27"/>
          <w:szCs w:val="27"/>
          <w:lang w:val="ro-MD"/>
        </w:rPr>
        <w:t xml:space="preserve">Interdicția privind </w:t>
      </w:r>
      <w:proofErr w:type="spellStart"/>
      <w:r w:rsidRPr="00EC0DAE">
        <w:rPr>
          <w:rFonts w:ascii="Times New Roman" w:eastAsia="Times New Roman" w:hAnsi="Times New Roman" w:cs="Times New Roman"/>
          <w:sz w:val="27"/>
          <w:szCs w:val="27"/>
          <w:lang w:val="ro-MD"/>
        </w:rPr>
        <w:t>resecuritizarea</w:t>
      </w:r>
      <w:proofErr w:type="spellEnd"/>
    </w:p>
    <w:p w14:paraId="4D79D0C7" w14:textId="77777777" w:rsidR="00C265A8" w:rsidRPr="00EC0DAE" w:rsidRDefault="00C265A8" w:rsidP="00470F2F">
      <w:pPr>
        <w:pStyle w:val="NormalWeb"/>
        <w:spacing w:before="0" w:beforeAutospacing="0" w:after="0" w:afterAutospacing="0"/>
        <w:ind w:firstLine="709"/>
        <w:jc w:val="both"/>
        <w:rPr>
          <w:sz w:val="27"/>
          <w:szCs w:val="27"/>
          <w:lang w:val="ro-MD"/>
        </w:rPr>
      </w:pPr>
      <w:r w:rsidRPr="00EC0DAE">
        <w:rPr>
          <w:sz w:val="27"/>
          <w:szCs w:val="27"/>
          <w:lang w:val="ro-MD"/>
        </w:rPr>
        <w:t>(1) Expunerile-suport utilizate într-o securitizare nu pot include poziții din securitizare</w:t>
      </w:r>
      <w:r w:rsidR="00801D53" w:rsidRPr="00EC0DAE">
        <w:rPr>
          <w:sz w:val="27"/>
          <w:szCs w:val="27"/>
          <w:lang w:val="ro-MD"/>
        </w:rPr>
        <w:t>, cu excepția condițiilor prevăzute în prezentul articol</w:t>
      </w:r>
      <w:r w:rsidRPr="00EC0DAE">
        <w:rPr>
          <w:sz w:val="27"/>
          <w:szCs w:val="27"/>
          <w:lang w:val="ro-MD"/>
        </w:rPr>
        <w:t>.</w:t>
      </w:r>
    </w:p>
    <w:p w14:paraId="554B3204" w14:textId="77777777" w:rsidR="00C265A8" w:rsidRPr="00EC0DAE" w:rsidRDefault="008A15AB" w:rsidP="00470F2F">
      <w:pPr>
        <w:pStyle w:val="NormalWeb"/>
        <w:spacing w:before="0" w:beforeAutospacing="0" w:after="0" w:afterAutospacing="0"/>
        <w:ind w:firstLine="709"/>
        <w:jc w:val="both"/>
        <w:rPr>
          <w:sz w:val="27"/>
          <w:szCs w:val="27"/>
          <w:lang w:val="ro-MD"/>
        </w:rPr>
      </w:pPr>
      <w:r w:rsidRPr="00EC0DAE">
        <w:rPr>
          <w:sz w:val="27"/>
          <w:szCs w:val="27"/>
          <w:lang w:val="ro-MD"/>
        </w:rPr>
        <w:t>(</w:t>
      </w:r>
      <w:r w:rsidR="005F7DBA" w:rsidRPr="00EC0DAE">
        <w:rPr>
          <w:sz w:val="27"/>
          <w:szCs w:val="27"/>
          <w:lang w:val="ro-MD"/>
        </w:rPr>
        <w:t>2</w:t>
      </w:r>
      <w:r w:rsidR="00C265A8" w:rsidRPr="00EC0DAE">
        <w:rPr>
          <w:sz w:val="27"/>
          <w:szCs w:val="27"/>
          <w:lang w:val="ro-MD"/>
        </w:rPr>
        <w:t xml:space="preserve">) Autoritatea competentă desemnată conform art. </w:t>
      </w:r>
      <w:r w:rsidR="00AF1E52" w:rsidRPr="00EC0DAE">
        <w:rPr>
          <w:sz w:val="27"/>
          <w:szCs w:val="27"/>
          <w:lang w:val="ro-MD"/>
        </w:rPr>
        <w:t>27</w:t>
      </w:r>
      <w:r w:rsidR="00C265A8" w:rsidRPr="00EC0DAE">
        <w:rPr>
          <w:sz w:val="27"/>
          <w:szCs w:val="27"/>
          <w:lang w:val="ro-MD"/>
        </w:rPr>
        <w:t xml:space="preserve">, după caz, poate acorda permisiunea unei entități aflate sub supravegherea sa să includă poziții din securitizare drept expuneri-suport într-o securitizare, dacă apreciază că utilizarea </w:t>
      </w:r>
      <w:proofErr w:type="spellStart"/>
      <w:r w:rsidR="00C265A8" w:rsidRPr="00EC0DAE">
        <w:rPr>
          <w:sz w:val="27"/>
          <w:szCs w:val="27"/>
          <w:lang w:val="ro-MD"/>
        </w:rPr>
        <w:t>resecuritizării</w:t>
      </w:r>
      <w:proofErr w:type="spellEnd"/>
      <w:r w:rsidR="00C265A8" w:rsidRPr="00EC0DAE">
        <w:rPr>
          <w:sz w:val="27"/>
          <w:szCs w:val="27"/>
          <w:lang w:val="ro-MD"/>
        </w:rPr>
        <w:t xml:space="preserve"> are sc</w:t>
      </w:r>
      <w:r w:rsidRPr="00EC0DAE">
        <w:rPr>
          <w:sz w:val="27"/>
          <w:szCs w:val="27"/>
          <w:lang w:val="ro-MD"/>
        </w:rPr>
        <w:t>opuri legitime, conform alin. (</w:t>
      </w:r>
      <w:r w:rsidR="00AF1E52" w:rsidRPr="00EC0DAE">
        <w:rPr>
          <w:sz w:val="27"/>
          <w:szCs w:val="27"/>
          <w:lang w:val="ro-MD"/>
        </w:rPr>
        <w:t>3</w:t>
      </w:r>
      <w:r w:rsidR="00C265A8" w:rsidRPr="00EC0DAE">
        <w:rPr>
          <w:sz w:val="27"/>
          <w:szCs w:val="27"/>
          <w:lang w:val="ro-MD"/>
        </w:rPr>
        <w:t>).</w:t>
      </w:r>
    </w:p>
    <w:p w14:paraId="40CAA77C" w14:textId="77777777" w:rsidR="00C265A8" w:rsidRPr="00EC0DAE" w:rsidRDefault="00C33ACE" w:rsidP="00470F2F">
      <w:pPr>
        <w:pStyle w:val="NormalWeb"/>
        <w:spacing w:before="0" w:beforeAutospacing="0" w:after="0" w:afterAutospacing="0"/>
        <w:ind w:firstLine="709"/>
        <w:jc w:val="both"/>
        <w:rPr>
          <w:sz w:val="27"/>
          <w:szCs w:val="27"/>
          <w:lang w:val="ro-MD"/>
        </w:rPr>
      </w:pPr>
      <w:r w:rsidRPr="00EC0DAE">
        <w:rPr>
          <w:sz w:val="27"/>
          <w:szCs w:val="27"/>
          <w:lang w:val="ro-MD"/>
        </w:rPr>
        <w:t xml:space="preserve"> </w:t>
      </w:r>
      <w:r w:rsidR="008A15AB" w:rsidRPr="00EC0DAE">
        <w:rPr>
          <w:sz w:val="27"/>
          <w:szCs w:val="27"/>
          <w:lang w:val="ro-MD"/>
        </w:rPr>
        <w:t>(</w:t>
      </w:r>
      <w:r w:rsidR="002F5D30" w:rsidRPr="00EC0DAE">
        <w:rPr>
          <w:sz w:val="27"/>
          <w:szCs w:val="27"/>
          <w:lang w:val="ro-MD"/>
        </w:rPr>
        <w:t>3</w:t>
      </w:r>
      <w:r w:rsidR="00C265A8" w:rsidRPr="00EC0DAE">
        <w:rPr>
          <w:sz w:val="27"/>
          <w:szCs w:val="27"/>
          <w:lang w:val="ro-MD"/>
        </w:rPr>
        <w:t xml:space="preserve">) În sensul prezentului articol, se consideră scopuri legitime: </w:t>
      </w:r>
    </w:p>
    <w:p w14:paraId="39880655" w14:textId="2F1CD885" w:rsidR="00C265A8" w:rsidRPr="00EC0DAE" w:rsidRDefault="00C265A8" w:rsidP="00470F2F">
      <w:pPr>
        <w:pStyle w:val="NormalWeb"/>
        <w:spacing w:before="0" w:beforeAutospacing="0" w:after="0" w:afterAutospacing="0"/>
        <w:ind w:firstLine="709"/>
        <w:jc w:val="both"/>
        <w:rPr>
          <w:sz w:val="27"/>
          <w:szCs w:val="27"/>
          <w:lang w:val="ro-MD"/>
        </w:rPr>
      </w:pPr>
      <w:r w:rsidRPr="00EC0DAE">
        <w:rPr>
          <w:sz w:val="27"/>
          <w:szCs w:val="27"/>
          <w:lang w:val="ro-MD"/>
        </w:rPr>
        <w:t xml:space="preserve">a) facilitarea lichidării unei </w:t>
      </w:r>
      <w:r w:rsidR="00203B05" w:rsidRPr="00EC0DAE">
        <w:rPr>
          <w:sz w:val="27"/>
          <w:szCs w:val="27"/>
          <w:lang w:val="ro-MD"/>
        </w:rPr>
        <w:t>instituții de credi</w:t>
      </w:r>
      <w:r w:rsidR="009C4A7C" w:rsidRPr="00EC0DAE">
        <w:rPr>
          <w:sz w:val="27"/>
          <w:szCs w:val="27"/>
          <w:lang w:val="ro-MD"/>
        </w:rPr>
        <w:t>t</w:t>
      </w:r>
      <w:r w:rsidRPr="00EC0DAE">
        <w:rPr>
          <w:sz w:val="27"/>
          <w:szCs w:val="27"/>
          <w:lang w:val="ro-MD"/>
        </w:rPr>
        <w:t xml:space="preserve">, a unei </w:t>
      </w:r>
      <w:r w:rsidR="009C4A7C" w:rsidRPr="00EC0DAE">
        <w:rPr>
          <w:sz w:val="27"/>
          <w:szCs w:val="27"/>
          <w:lang w:val="ro-MD"/>
        </w:rPr>
        <w:t xml:space="preserve">firme </w:t>
      </w:r>
      <w:r w:rsidRPr="00EC0DAE">
        <w:rPr>
          <w:sz w:val="27"/>
          <w:szCs w:val="27"/>
          <w:lang w:val="ro-MD"/>
        </w:rPr>
        <w:t xml:space="preserve">de investiții sau a unei instituții financiare; </w:t>
      </w:r>
    </w:p>
    <w:p w14:paraId="3267ACE4" w14:textId="77777777" w:rsidR="00C265A8" w:rsidRPr="00EC0DAE" w:rsidRDefault="00C265A8" w:rsidP="00470F2F">
      <w:pPr>
        <w:pStyle w:val="NormalWeb"/>
        <w:spacing w:before="0" w:beforeAutospacing="0" w:after="0" w:afterAutospacing="0"/>
        <w:ind w:firstLine="709"/>
        <w:jc w:val="both"/>
        <w:rPr>
          <w:sz w:val="27"/>
          <w:szCs w:val="27"/>
          <w:lang w:val="ro-MD"/>
        </w:rPr>
      </w:pPr>
      <w:r w:rsidRPr="00EC0DAE">
        <w:rPr>
          <w:sz w:val="27"/>
          <w:szCs w:val="27"/>
          <w:lang w:val="ro-MD"/>
        </w:rPr>
        <w:t xml:space="preserve">b) asigurarea viabilității unei </w:t>
      </w:r>
      <w:r w:rsidR="00203B05" w:rsidRPr="00EC0DAE">
        <w:rPr>
          <w:sz w:val="27"/>
          <w:szCs w:val="27"/>
          <w:lang w:val="ro-MD"/>
        </w:rPr>
        <w:t>instituții de credit</w:t>
      </w:r>
      <w:r w:rsidRPr="00EC0DAE">
        <w:rPr>
          <w:sz w:val="27"/>
          <w:szCs w:val="27"/>
          <w:lang w:val="ro-MD"/>
        </w:rPr>
        <w:t xml:space="preserve">, a unei </w:t>
      </w:r>
      <w:r w:rsidR="002873CC" w:rsidRPr="00EC0DAE">
        <w:rPr>
          <w:sz w:val="27"/>
          <w:szCs w:val="27"/>
          <w:lang w:val="ro-MD"/>
        </w:rPr>
        <w:t xml:space="preserve">firme </w:t>
      </w:r>
      <w:r w:rsidRPr="00EC0DAE">
        <w:rPr>
          <w:sz w:val="27"/>
          <w:szCs w:val="27"/>
          <w:lang w:val="ro-MD"/>
        </w:rPr>
        <w:t xml:space="preserve">de investiții sau a unei instituții financiare, în condiții care permit continuitatea activității, pentru a evita lichidarea acesteia; </w:t>
      </w:r>
    </w:p>
    <w:p w14:paraId="4E6081A4" w14:textId="77777777" w:rsidR="00C265A8" w:rsidRPr="00EC0DAE" w:rsidRDefault="00C265A8" w:rsidP="00470F2F">
      <w:pPr>
        <w:pStyle w:val="NormalWeb"/>
        <w:spacing w:before="0" w:beforeAutospacing="0" w:after="0" w:afterAutospacing="0"/>
        <w:ind w:firstLine="709"/>
        <w:jc w:val="both"/>
        <w:rPr>
          <w:sz w:val="27"/>
          <w:szCs w:val="27"/>
          <w:lang w:val="ro-MD"/>
        </w:rPr>
      </w:pPr>
      <w:r w:rsidRPr="00EC0DAE">
        <w:rPr>
          <w:sz w:val="27"/>
          <w:szCs w:val="27"/>
          <w:lang w:val="ro-MD"/>
        </w:rPr>
        <w:t>c) protejarea intereselor investitorilor, în cazul în care expun</w:t>
      </w:r>
      <w:r w:rsidR="00C745E8" w:rsidRPr="00EC0DAE">
        <w:rPr>
          <w:sz w:val="27"/>
          <w:szCs w:val="27"/>
          <w:lang w:val="ro-MD"/>
        </w:rPr>
        <w:t>erile-suport sunt neperformante;</w:t>
      </w:r>
    </w:p>
    <w:p w14:paraId="675A501C" w14:textId="77777777" w:rsidR="0068214A" w:rsidRPr="00EC0DAE" w:rsidRDefault="0068214A" w:rsidP="00470F2F">
      <w:pPr>
        <w:pStyle w:val="NormalWeb"/>
        <w:spacing w:before="0" w:beforeAutospacing="0" w:after="0" w:afterAutospacing="0"/>
        <w:ind w:firstLine="709"/>
        <w:jc w:val="both"/>
        <w:rPr>
          <w:sz w:val="27"/>
          <w:szCs w:val="27"/>
          <w:lang w:val="ro-MD"/>
        </w:rPr>
      </w:pPr>
      <w:r w:rsidRPr="00EC0DAE">
        <w:rPr>
          <w:sz w:val="27"/>
          <w:szCs w:val="27"/>
          <w:lang w:val="ro-MD"/>
        </w:rPr>
        <w:t>d) alte circumstanțe determinate în conformitate cu alin.</w:t>
      </w:r>
      <w:r w:rsidR="0035070D" w:rsidRPr="00EC0DAE">
        <w:rPr>
          <w:sz w:val="27"/>
          <w:szCs w:val="27"/>
          <w:lang w:val="ro-MD"/>
        </w:rPr>
        <w:t xml:space="preserve"> (</w:t>
      </w:r>
      <w:r w:rsidRPr="00EC0DAE">
        <w:rPr>
          <w:sz w:val="27"/>
          <w:szCs w:val="27"/>
          <w:lang w:val="ro-MD"/>
        </w:rPr>
        <w:t>5</w:t>
      </w:r>
      <w:r w:rsidR="0035070D" w:rsidRPr="00EC0DAE">
        <w:rPr>
          <w:sz w:val="27"/>
          <w:szCs w:val="27"/>
          <w:lang w:val="ro-MD"/>
        </w:rPr>
        <w:t>)</w:t>
      </w:r>
      <w:r w:rsidRPr="00EC0DAE">
        <w:rPr>
          <w:sz w:val="27"/>
          <w:szCs w:val="27"/>
          <w:lang w:val="ro-MD"/>
        </w:rPr>
        <w:t>, de către autorităț</w:t>
      </w:r>
      <w:r w:rsidR="00290833" w:rsidRPr="00EC0DAE">
        <w:rPr>
          <w:sz w:val="27"/>
          <w:szCs w:val="27"/>
          <w:lang w:val="ro-MD"/>
        </w:rPr>
        <w:t>ile competente, în sensul art. 27</w:t>
      </w:r>
      <w:r w:rsidRPr="00EC0DAE">
        <w:rPr>
          <w:sz w:val="27"/>
          <w:szCs w:val="27"/>
          <w:lang w:val="ro-MD"/>
        </w:rPr>
        <w:t>.</w:t>
      </w:r>
    </w:p>
    <w:p w14:paraId="0EC032B8" w14:textId="77777777" w:rsidR="00C265A8" w:rsidRPr="00EC0DAE" w:rsidRDefault="008A15AB" w:rsidP="00470F2F">
      <w:pPr>
        <w:pStyle w:val="NormalWeb"/>
        <w:spacing w:before="0" w:beforeAutospacing="0" w:after="0" w:afterAutospacing="0"/>
        <w:ind w:firstLine="709"/>
        <w:jc w:val="both"/>
        <w:rPr>
          <w:sz w:val="27"/>
          <w:szCs w:val="27"/>
          <w:lang w:val="ro-MD"/>
        </w:rPr>
      </w:pPr>
      <w:r w:rsidRPr="00EC0DAE">
        <w:rPr>
          <w:sz w:val="27"/>
          <w:szCs w:val="27"/>
          <w:lang w:val="ro-MD"/>
        </w:rPr>
        <w:lastRenderedPageBreak/>
        <w:t>(</w:t>
      </w:r>
      <w:r w:rsidR="002F5D30" w:rsidRPr="00EC0DAE">
        <w:rPr>
          <w:sz w:val="27"/>
          <w:szCs w:val="27"/>
          <w:lang w:val="ro-MD"/>
        </w:rPr>
        <w:t>4</w:t>
      </w:r>
      <w:r w:rsidR="00C265A8" w:rsidRPr="00EC0DAE">
        <w:rPr>
          <w:sz w:val="27"/>
          <w:szCs w:val="27"/>
          <w:lang w:val="ro-MD"/>
        </w:rPr>
        <w:t xml:space="preserve">) Un program ABCP sprijinit integral nu se consideră </w:t>
      </w:r>
      <w:proofErr w:type="spellStart"/>
      <w:r w:rsidR="00C265A8" w:rsidRPr="00EC0DAE">
        <w:rPr>
          <w:sz w:val="27"/>
          <w:szCs w:val="27"/>
          <w:lang w:val="ro-MD"/>
        </w:rPr>
        <w:t>resecuritizare</w:t>
      </w:r>
      <w:proofErr w:type="spellEnd"/>
      <w:r w:rsidR="00C265A8" w:rsidRPr="00EC0DAE">
        <w:rPr>
          <w:sz w:val="27"/>
          <w:szCs w:val="27"/>
          <w:lang w:val="ro-MD"/>
        </w:rPr>
        <w:t xml:space="preserve"> în sensul prezentului articol, cu condiția ca niciuna dintre tranzacțiile ABCP din cadrul programului respectiv să nu constituie </w:t>
      </w:r>
      <w:proofErr w:type="spellStart"/>
      <w:r w:rsidR="00C265A8" w:rsidRPr="00EC0DAE">
        <w:rPr>
          <w:sz w:val="27"/>
          <w:szCs w:val="27"/>
          <w:lang w:val="ro-MD"/>
        </w:rPr>
        <w:t>resecuritizare</w:t>
      </w:r>
      <w:proofErr w:type="spellEnd"/>
      <w:r w:rsidR="00C265A8" w:rsidRPr="00EC0DAE">
        <w:rPr>
          <w:sz w:val="27"/>
          <w:szCs w:val="27"/>
          <w:lang w:val="ro-MD"/>
        </w:rPr>
        <w:t xml:space="preserve"> și ca îmbunătățirea calității creditului să nu instituie un al doilea strat de segmentare pe tranșe la nivel de program.</w:t>
      </w:r>
    </w:p>
    <w:p w14:paraId="7E666993" w14:textId="74273386" w:rsidR="0027637B" w:rsidRPr="00EC0DAE" w:rsidRDefault="0027637B" w:rsidP="00470F2F">
      <w:pPr>
        <w:pStyle w:val="oj-normal"/>
        <w:shd w:val="clear" w:color="auto" w:fill="FFFFFF"/>
        <w:spacing w:before="0" w:beforeAutospacing="0" w:after="0" w:afterAutospacing="0"/>
        <w:ind w:firstLine="709"/>
        <w:jc w:val="both"/>
        <w:rPr>
          <w:sz w:val="27"/>
          <w:szCs w:val="27"/>
          <w:lang w:val="ro-MD"/>
        </w:rPr>
      </w:pPr>
      <w:r w:rsidRPr="00EC0DAE">
        <w:rPr>
          <w:sz w:val="27"/>
          <w:szCs w:val="27"/>
          <w:lang w:val="ro-MD"/>
        </w:rPr>
        <w:t xml:space="preserve">(5)   Pentru a reflecta evoluțiile pieței altor </w:t>
      </w:r>
      <w:proofErr w:type="spellStart"/>
      <w:r w:rsidRPr="00EC0DAE">
        <w:rPr>
          <w:sz w:val="27"/>
          <w:szCs w:val="27"/>
          <w:lang w:val="ro-MD"/>
        </w:rPr>
        <w:t>resecuritizări</w:t>
      </w:r>
      <w:proofErr w:type="spellEnd"/>
      <w:r w:rsidRPr="00EC0DAE">
        <w:rPr>
          <w:sz w:val="27"/>
          <w:szCs w:val="27"/>
          <w:lang w:val="ro-MD"/>
        </w:rPr>
        <w:t xml:space="preserve"> întreprinse în scopuri legitime și ținând seama de obiectivele generale în ceea ce privește stabilitatea financiară și protejarea intereselor investitorilor, CNPF</w:t>
      </w:r>
      <w:r w:rsidR="00290833" w:rsidRPr="00EC0DAE">
        <w:rPr>
          <w:sz w:val="27"/>
          <w:szCs w:val="27"/>
          <w:lang w:val="ro-MD"/>
        </w:rPr>
        <w:t xml:space="preserve"> și BNM, pot</w:t>
      </w:r>
      <w:r w:rsidRPr="00EC0DAE">
        <w:rPr>
          <w:sz w:val="27"/>
          <w:szCs w:val="27"/>
          <w:lang w:val="ro-MD"/>
        </w:rPr>
        <w:t xml:space="preserve"> </w:t>
      </w:r>
      <w:r w:rsidR="0035070D" w:rsidRPr="00EC0DAE">
        <w:rPr>
          <w:sz w:val="27"/>
          <w:szCs w:val="27"/>
          <w:lang w:val="ro-MD"/>
        </w:rPr>
        <w:t>aproba</w:t>
      </w:r>
      <w:r w:rsidRPr="00EC0DAE">
        <w:rPr>
          <w:sz w:val="27"/>
          <w:szCs w:val="27"/>
          <w:lang w:val="ro-MD"/>
        </w:rPr>
        <w:t xml:space="preserve"> </w:t>
      </w:r>
      <w:r w:rsidR="00290833" w:rsidRPr="00EC0DAE">
        <w:rPr>
          <w:sz w:val="27"/>
          <w:szCs w:val="27"/>
          <w:lang w:val="ro-MD"/>
        </w:rPr>
        <w:t xml:space="preserve">acte normative, </w:t>
      </w:r>
      <w:r w:rsidRPr="00EC0DAE">
        <w:rPr>
          <w:sz w:val="27"/>
          <w:szCs w:val="27"/>
          <w:lang w:val="ro-MD"/>
        </w:rPr>
        <w:t>pentru a completa lista scopurilor legitime prevăzute la alin</w:t>
      </w:r>
      <w:r w:rsidR="0035070D" w:rsidRPr="00EC0DAE">
        <w:rPr>
          <w:sz w:val="27"/>
          <w:szCs w:val="27"/>
          <w:lang w:val="ro-MD"/>
        </w:rPr>
        <w:t>.</w:t>
      </w:r>
      <w:r w:rsidRPr="00EC0DAE">
        <w:rPr>
          <w:sz w:val="27"/>
          <w:szCs w:val="27"/>
          <w:lang w:val="ro-MD"/>
        </w:rPr>
        <w:t xml:space="preserve"> (3)</w:t>
      </w:r>
      <w:r w:rsidR="0035070D" w:rsidRPr="00EC0DAE">
        <w:rPr>
          <w:sz w:val="27"/>
          <w:szCs w:val="27"/>
          <w:lang w:val="ro-MD"/>
        </w:rPr>
        <w:t xml:space="preserve"> și </w:t>
      </w:r>
      <w:r w:rsidR="0068214A" w:rsidRPr="00EC0DAE">
        <w:rPr>
          <w:sz w:val="27"/>
          <w:szCs w:val="27"/>
          <w:lang w:val="ro-MD"/>
        </w:rPr>
        <w:t>(4)</w:t>
      </w:r>
      <w:r w:rsidRPr="00EC0DAE">
        <w:rPr>
          <w:sz w:val="27"/>
          <w:szCs w:val="27"/>
          <w:lang w:val="ro-MD"/>
        </w:rPr>
        <w:t>.</w:t>
      </w:r>
    </w:p>
    <w:p w14:paraId="39ED171A" w14:textId="77777777" w:rsidR="00B40C9F" w:rsidRPr="00EC0DAE" w:rsidRDefault="00B40C9F" w:rsidP="00470F2F">
      <w:pPr>
        <w:pStyle w:val="oj-normal"/>
        <w:shd w:val="clear" w:color="auto" w:fill="FFFFFF"/>
        <w:spacing w:before="0" w:beforeAutospacing="0" w:after="0" w:afterAutospacing="0"/>
        <w:ind w:firstLine="709"/>
        <w:jc w:val="both"/>
        <w:rPr>
          <w:sz w:val="27"/>
          <w:szCs w:val="27"/>
          <w:lang w:val="ro-MD"/>
        </w:rPr>
      </w:pPr>
    </w:p>
    <w:p w14:paraId="579C0D19" w14:textId="77777777" w:rsidR="00E83418" w:rsidRPr="00EC0DAE" w:rsidRDefault="00E83418" w:rsidP="002136FB">
      <w:pPr>
        <w:shd w:val="clear" w:color="auto" w:fill="FFFFFF"/>
        <w:spacing w:after="0" w:line="240" w:lineRule="auto"/>
        <w:ind w:firstLine="709"/>
        <w:jc w:val="both"/>
        <w:rPr>
          <w:rFonts w:ascii="Times New Roman" w:eastAsia="Times New Roman" w:hAnsi="Times New Roman" w:cs="Times New Roman"/>
          <w:b/>
          <w:bCs/>
          <w:sz w:val="27"/>
          <w:szCs w:val="27"/>
          <w:lang w:val="ro-MD"/>
        </w:rPr>
      </w:pPr>
      <w:r w:rsidRPr="00EC0DAE">
        <w:rPr>
          <w:rFonts w:ascii="Times New Roman" w:eastAsia="Times New Roman" w:hAnsi="Times New Roman" w:cs="Times New Roman"/>
          <w:b/>
          <w:bCs/>
          <w:iCs/>
          <w:sz w:val="27"/>
          <w:szCs w:val="27"/>
          <w:lang w:val="ro-MD"/>
        </w:rPr>
        <w:t>Articolul 9</w:t>
      </w:r>
      <w:r w:rsidR="00AC75C5" w:rsidRPr="00EC0DAE">
        <w:rPr>
          <w:rFonts w:ascii="Times New Roman" w:eastAsia="Times New Roman" w:hAnsi="Times New Roman" w:cs="Times New Roman"/>
          <w:b/>
          <w:bCs/>
          <w:iCs/>
          <w:sz w:val="27"/>
          <w:szCs w:val="27"/>
          <w:lang w:val="ro-MD"/>
        </w:rPr>
        <w:t>.</w:t>
      </w:r>
      <w:r w:rsidR="00AC75C5" w:rsidRPr="00EC0DAE">
        <w:rPr>
          <w:rFonts w:ascii="Times New Roman" w:eastAsia="Times New Roman" w:hAnsi="Times New Roman" w:cs="Times New Roman"/>
          <w:iCs/>
          <w:sz w:val="27"/>
          <w:szCs w:val="27"/>
          <w:lang w:val="ro-MD"/>
        </w:rPr>
        <w:t xml:space="preserve"> </w:t>
      </w:r>
      <w:r w:rsidRPr="00EC0DAE">
        <w:rPr>
          <w:rFonts w:ascii="Times New Roman" w:eastAsia="Times New Roman" w:hAnsi="Times New Roman" w:cs="Times New Roman"/>
          <w:sz w:val="27"/>
          <w:szCs w:val="27"/>
          <w:lang w:val="ro-MD"/>
        </w:rPr>
        <w:t>Criterii pentru acordarea creditelor</w:t>
      </w:r>
    </w:p>
    <w:p w14:paraId="18AF4AF5" w14:textId="77777777" w:rsidR="00AC75C5" w:rsidRPr="00EC0DAE" w:rsidRDefault="00AC75C5" w:rsidP="002136FB">
      <w:pPr>
        <w:shd w:val="clear" w:color="auto" w:fill="FFFFFF"/>
        <w:spacing w:after="0" w:line="240" w:lineRule="auto"/>
        <w:ind w:firstLine="709"/>
        <w:jc w:val="both"/>
        <w:rPr>
          <w:rFonts w:ascii="Times New Roman" w:hAnsi="Times New Roman" w:cs="Times New Roman"/>
          <w:sz w:val="27"/>
          <w:szCs w:val="27"/>
          <w:lang w:val="ro-MD"/>
        </w:rPr>
      </w:pPr>
      <w:r w:rsidRPr="00EC0DAE">
        <w:rPr>
          <w:rFonts w:ascii="Times New Roman" w:hAnsi="Times New Roman" w:cs="Times New Roman"/>
          <w:sz w:val="27"/>
          <w:szCs w:val="27"/>
          <w:lang w:val="ro-MD"/>
        </w:rPr>
        <w:t xml:space="preserve">(1) Inițiatorii, sponsorii și creditorii inițiali aplică expunerilor care urmează a fi securitizate aceleași criterii solide și bine definite de acordare a creditelor ca și în cazul expunerilor </w:t>
      </w:r>
      <w:proofErr w:type="spellStart"/>
      <w:r w:rsidRPr="00EC0DAE">
        <w:rPr>
          <w:rFonts w:ascii="Times New Roman" w:hAnsi="Times New Roman" w:cs="Times New Roman"/>
          <w:sz w:val="27"/>
          <w:szCs w:val="27"/>
          <w:lang w:val="ro-MD"/>
        </w:rPr>
        <w:t>nesecuritizate</w:t>
      </w:r>
      <w:proofErr w:type="spellEnd"/>
      <w:r w:rsidRPr="00EC0DAE">
        <w:rPr>
          <w:rFonts w:ascii="Times New Roman" w:hAnsi="Times New Roman" w:cs="Times New Roman"/>
          <w:sz w:val="27"/>
          <w:szCs w:val="27"/>
          <w:lang w:val="ro-MD"/>
        </w:rPr>
        <w:t>. În acest scop, se</w:t>
      </w:r>
      <w:r w:rsidR="005170BB" w:rsidRPr="00EC0DAE">
        <w:rPr>
          <w:rFonts w:ascii="Times New Roman" w:hAnsi="Times New Roman" w:cs="Times New Roman"/>
          <w:sz w:val="27"/>
          <w:szCs w:val="27"/>
          <w:lang w:val="ro-MD"/>
        </w:rPr>
        <w:t xml:space="preserve"> </w:t>
      </w:r>
      <w:r w:rsidR="0035070D" w:rsidRPr="00EC0DAE">
        <w:rPr>
          <w:rFonts w:ascii="Times New Roman" w:hAnsi="Times New Roman" w:cs="Times New Roman"/>
          <w:sz w:val="27"/>
          <w:szCs w:val="27"/>
          <w:lang w:val="ro-MD"/>
        </w:rPr>
        <w:t>a</w:t>
      </w:r>
      <w:r w:rsidR="005170BB" w:rsidRPr="00EC0DAE">
        <w:rPr>
          <w:rFonts w:ascii="Times New Roman" w:hAnsi="Times New Roman" w:cs="Times New Roman"/>
          <w:sz w:val="27"/>
          <w:szCs w:val="27"/>
          <w:lang w:val="ro-MD"/>
        </w:rPr>
        <w:t>plică</w:t>
      </w:r>
      <w:r w:rsidRPr="00EC0DAE">
        <w:rPr>
          <w:rFonts w:ascii="Times New Roman" w:hAnsi="Times New Roman" w:cs="Times New Roman"/>
          <w:sz w:val="27"/>
          <w:szCs w:val="27"/>
          <w:lang w:val="ro-MD"/>
        </w:rPr>
        <w:t xml:space="preserve"> aceleași proceduri clar stabilite de aprobare și, </w:t>
      </w:r>
      <w:r w:rsidR="005170BB" w:rsidRPr="00EC0DAE">
        <w:rPr>
          <w:rFonts w:ascii="Times New Roman" w:hAnsi="Times New Roman" w:cs="Times New Roman"/>
          <w:sz w:val="27"/>
          <w:szCs w:val="27"/>
          <w:lang w:val="ro-MD"/>
        </w:rPr>
        <w:t>dacă este cazul</w:t>
      </w:r>
      <w:r w:rsidRPr="00EC0DAE">
        <w:rPr>
          <w:rFonts w:ascii="Times New Roman" w:hAnsi="Times New Roman" w:cs="Times New Roman"/>
          <w:sz w:val="27"/>
          <w:szCs w:val="27"/>
          <w:lang w:val="ro-MD"/>
        </w:rPr>
        <w:t xml:space="preserve">, de modificare, reînnoire și refinanțare a creditelor. Inițiatorii, sponsorii și creditorii inițiali dispun de sisteme eficace pentru aplicarea criteriilor și procedurilor respective, în vederea asigurării faptului că acordarea creditelor se bazează pe o evaluare amănunțită a bonității debitorului, ținând cont în mod adecvat de factorii relevanți pentru verificarea probabilității îndeplinirii </w:t>
      </w:r>
      <w:r w:rsidR="005170BB" w:rsidRPr="00EC0DAE">
        <w:rPr>
          <w:rFonts w:ascii="Times New Roman" w:eastAsia="Times New Roman" w:hAnsi="Times New Roman" w:cs="Times New Roman"/>
          <w:sz w:val="27"/>
          <w:szCs w:val="27"/>
          <w:lang w:val="ro-MD" w:eastAsia="ro-MD"/>
        </w:rPr>
        <w:t>de către debitor a obligațiilor care îi revin în temeiul contractului de credit.</w:t>
      </w:r>
    </w:p>
    <w:p w14:paraId="17DB4870" w14:textId="6235E62F" w:rsidR="00AC75C5" w:rsidRPr="00EC0DAE" w:rsidRDefault="005214B3" w:rsidP="002136FB">
      <w:pPr>
        <w:pStyle w:val="NormalWeb"/>
        <w:spacing w:before="0" w:beforeAutospacing="0" w:after="0" w:afterAutospacing="0"/>
        <w:ind w:firstLine="709"/>
        <w:jc w:val="both"/>
        <w:rPr>
          <w:sz w:val="27"/>
          <w:szCs w:val="27"/>
          <w:lang w:val="ro-MD"/>
        </w:rPr>
      </w:pPr>
      <w:r w:rsidRPr="00EC0DAE">
        <w:rPr>
          <w:sz w:val="27"/>
          <w:szCs w:val="27"/>
          <w:lang w:val="ro-MD"/>
        </w:rPr>
        <w:t xml:space="preserve">(2) </w:t>
      </w:r>
      <w:r w:rsidR="00AC75C5" w:rsidRPr="00EC0DAE">
        <w:rPr>
          <w:sz w:val="27"/>
          <w:szCs w:val="27"/>
          <w:lang w:val="ro-MD"/>
        </w:rPr>
        <w:t xml:space="preserve">Prin derogare de la prevederile alin. (1), în cazul expunerilor-suport care, la momentul </w:t>
      </w:r>
      <w:r w:rsidR="00B349F1" w:rsidRPr="00EC0DAE">
        <w:rPr>
          <w:sz w:val="27"/>
          <w:szCs w:val="27"/>
          <w:lang w:val="ro-MD"/>
        </w:rPr>
        <w:t>cumpărării</w:t>
      </w:r>
      <w:r w:rsidR="00AC75C5" w:rsidRPr="00EC0DAE">
        <w:rPr>
          <w:sz w:val="27"/>
          <w:szCs w:val="27"/>
          <w:lang w:val="ro-MD"/>
        </w:rPr>
        <w:t xml:space="preserve"> de către inițiator de la partea terță relevantă, </w:t>
      </w:r>
      <w:r w:rsidR="00C745E8" w:rsidRPr="00EC0DAE">
        <w:rPr>
          <w:sz w:val="27"/>
          <w:szCs w:val="27"/>
          <w:lang w:val="ro-MD"/>
        </w:rPr>
        <w:t>au fost</w:t>
      </w:r>
      <w:r w:rsidR="00AC75C5" w:rsidRPr="00EC0DAE">
        <w:rPr>
          <w:sz w:val="27"/>
          <w:szCs w:val="27"/>
          <w:lang w:val="ro-MD"/>
        </w:rPr>
        <w:t xml:space="preserve"> </w:t>
      </w:r>
      <w:r w:rsidR="007D0E78" w:rsidRPr="00EC0DAE">
        <w:rPr>
          <w:sz w:val="27"/>
          <w:szCs w:val="27"/>
          <w:bdr w:val="none" w:sz="0" w:space="0" w:color="auto" w:frame="1"/>
          <w:lang w:val="ro-MD"/>
        </w:rPr>
        <w:t>NPE</w:t>
      </w:r>
      <w:r w:rsidR="00814DA1" w:rsidRPr="00EC0DAE">
        <w:rPr>
          <w:sz w:val="27"/>
          <w:szCs w:val="27"/>
          <w:bdr w:val="none" w:sz="0" w:space="0" w:color="auto" w:frame="1"/>
          <w:lang w:val="ro-MD"/>
        </w:rPr>
        <w:t>-uri</w:t>
      </w:r>
      <w:r w:rsidR="00AC75C5" w:rsidRPr="00EC0DAE">
        <w:rPr>
          <w:sz w:val="27"/>
          <w:szCs w:val="27"/>
          <w:lang w:val="ro-MD"/>
        </w:rPr>
        <w:t>, se aplică standarde solide privind selectarea și stabilirea prețului expunerilor.</w:t>
      </w:r>
    </w:p>
    <w:p w14:paraId="5276A357" w14:textId="77777777" w:rsidR="00AC75C5" w:rsidRPr="00EC0DAE" w:rsidRDefault="005214B3" w:rsidP="002136FB">
      <w:pPr>
        <w:pStyle w:val="NormalWeb"/>
        <w:spacing w:before="0" w:beforeAutospacing="0" w:after="0" w:afterAutospacing="0"/>
        <w:ind w:firstLine="709"/>
        <w:jc w:val="both"/>
        <w:rPr>
          <w:sz w:val="27"/>
          <w:szCs w:val="27"/>
          <w:lang w:val="ro-MD"/>
        </w:rPr>
      </w:pPr>
      <w:r w:rsidRPr="00EC0DAE">
        <w:rPr>
          <w:sz w:val="27"/>
          <w:szCs w:val="27"/>
          <w:lang w:val="ro-MD"/>
        </w:rPr>
        <w:t>(3</w:t>
      </w:r>
      <w:r w:rsidR="00AC75C5" w:rsidRPr="00EC0DAE">
        <w:rPr>
          <w:sz w:val="27"/>
          <w:szCs w:val="27"/>
          <w:lang w:val="ro-MD"/>
        </w:rPr>
        <w:t xml:space="preserve">) În cazul în care expunerile-suport ale securitizărilor sunt împrumuturi locative contractate, portofoliul </w:t>
      </w:r>
      <w:r w:rsidR="00B349F1" w:rsidRPr="00EC0DAE">
        <w:rPr>
          <w:sz w:val="27"/>
          <w:szCs w:val="27"/>
          <w:lang w:val="ro-MD"/>
        </w:rPr>
        <w:t xml:space="preserve">împrumuturilor </w:t>
      </w:r>
      <w:r w:rsidR="00AC75C5" w:rsidRPr="00EC0DAE">
        <w:rPr>
          <w:sz w:val="27"/>
          <w:szCs w:val="27"/>
          <w:lang w:val="ro-MD"/>
        </w:rPr>
        <w:t>respectiv</w:t>
      </w:r>
      <w:r w:rsidR="00B349F1" w:rsidRPr="00EC0DAE">
        <w:rPr>
          <w:sz w:val="27"/>
          <w:szCs w:val="27"/>
          <w:lang w:val="ro-MD"/>
        </w:rPr>
        <w:t>e</w:t>
      </w:r>
      <w:r w:rsidR="00AC75C5" w:rsidRPr="00EC0DAE">
        <w:rPr>
          <w:sz w:val="27"/>
          <w:szCs w:val="27"/>
          <w:lang w:val="ro-MD"/>
        </w:rPr>
        <w:t xml:space="preserve"> nu poate include niciun împrumut comercializat și subscris pe baza premisei că solicitantului sau, după caz, intermediarilor, li s-a adus la cunoștință faptul că </w:t>
      </w:r>
      <w:r w:rsidR="00B349F1" w:rsidRPr="00EC0DAE">
        <w:rPr>
          <w:sz w:val="27"/>
          <w:szCs w:val="27"/>
          <w:lang w:val="ro-MD"/>
        </w:rPr>
        <w:t xml:space="preserve">este posibil ca </w:t>
      </w:r>
      <w:r w:rsidR="00AC75C5" w:rsidRPr="00EC0DAE">
        <w:rPr>
          <w:sz w:val="27"/>
          <w:szCs w:val="27"/>
          <w:lang w:val="ro-MD"/>
        </w:rPr>
        <w:t>informațiile furnizate de solicitant</w:t>
      </w:r>
      <w:r w:rsidR="00B349F1" w:rsidRPr="00EC0DAE">
        <w:rPr>
          <w:sz w:val="27"/>
          <w:szCs w:val="27"/>
          <w:lang w:val="ro-MD"/>
        </w:rPr>
        <w:t>ul împrumutului să nu fi</w:t>
      </w:r>
      <w:r w:rsidR="00AC75C5" w:rsidRPr="00EC0DAE">
        <w:rPr>
          <w:sz w:val="27"/>
          <w:szCs w:val="27"/>
          <w:lang w:val="ro-MD"/>
        </w:rPr>
        <w:t xml:space="preserve"> fost verificate de către creditor.</w:t>
      </w:r>
    </w:p>
    <w:p w14:paraId="2C65125B" w14:textId="77777777" w:rsidR="00AC75C5" w:rsidRPr="00EC0DAE" w:rsidRDefault="005214B3" w:rsidP="002136FB">
      <w:pPr>
        <w:pStyle w:val="NormalWeb"/>
        <w:spacing w:before="0" w:beforeAutospacing="0" w:after="0" w:afterAutospacing="0"/>
        <w:ind w:firstLine="709"/>
        <w:jc w:val="both"/>
        <w:rPr>
          <w:sz w:val="27"/>
          <w:szCs w:val="27"/>
          <w:lang w:val="ro-MD"/>
        </w:rPr>
      </w:pPr>
      <w:r w:rsidRPr="00EC0DAE">
        <w:rPr>
          <w:sz w:val="27"/>
          <w:szCs w:val="27"/>
          <w:lang w:val="ro-MD"/>
        </w:rPr>
        <w:t>(4</w:t>
      </w:r>
      <w:r w:rsidR="00AC75C5" w:rsidRPr="00EC0DAE">
        <w:rPr>
          <w:sz w:val="27"/>
          <w:szCs w:val="27"/>
          <w:lang w:val="ro-MD"/>
        </w:rPr>
        <w:t xml:space="preserve">) În situația în care inițiatorul </w:t>
      </w:r>
      <w:r w:rsidR="00B349F1" w:rsidRPr="00EC0DAE">
        <w:rPr>
          <w:sz w:val="27"/>
          <w:szCs w:val="27"/>
          <w:lang w:val="ro-MD"/>
        </w:rPr>
        <w:t>cumpără</w:t>
      </w:r>
      <w:r w:rsidR="00AC75C5" w:rsidRPr="00EC0DAE">
        <w:rPr>
          <w:sz w:val="27"/>
          <w:szCs w:val="27"/>
          <w:lang w:val="ro-MD"/>
        </w:rPr>
        <w:t xml:space="preserve"> expunerile unei terțe părți în nume propriu și ulterior le </w:t>
      </w:r>
      <w:proofErr w:type="spellStart"/>
      <w:r w:rsidR="00AC75C5" w:rsidRPr="00EC0DAE">
        <w:rPr>
          <w:sz w:val="27"/>
          <w:szCs w:val="27"/>
          <w:lang w:val="ro-MD"/>
        </w:rPr>
        <w:t>securitizează</w:t>
      </w:r>
      <w:proofErr w:type="spellEnd"/>
      <w:r w:rsidR="00AC75C5" w:rsidRPr="00EC0DAE">
        <w:rPr>
          <w:sz w:val="27"/>
          <w:szCs w:val="27"/>
          <w:lang w:val="ro-MD"/>
        </w:rPr>
        <w:t>, acesta verifică respectarea cerințelor prevăzute la alin. (1) de către entitatea implicată direct sau indirect în contractul inițial prin care au fost create obligațiile sau obligațiile potențiale ce urmează a fi securitizate.</w:t>
      </w:r>
    </w:p>
    <w:p w14:paraId="3C7DE70E" w14:textId="77777777" w:rsidR="00D6530C" w:rsidRPr="00EC0DAE" w:rsidRDefault="00D6530C" w:rsidP="002136FB">
      <w:pPr>
        <w:shd w:val="clear" w:color="auto" w:fill="FFFFFF"/>
        <w:spacing w:after="0" w:line="240" w:lineRule="auto"/>
        <w:ind w:firstLine="709"/>
        <w:jc w:val="center"/>
        <w:rPr>
          <w:rFonts w:ascii="Times New Roman" w:eastAsia="Times New Roman" w:hAnsi="Times New Roman" w:cs="Times New Roman"/>
          <w:iCs/>
          <w:sz w:val="27"/>
          <w:szCs w:val="27"/>
          <w:lang w:val="ro-MD"/>
        </w:rPr>
      </w:pPr>
    </w:p>
    <w:p w14:paraId="4515CE31" w14:textId="77777777" w:rsidR="00E83418" w:rsidRPr="00EC0DAE" w:rsidRDefault="00E83418" w:rsidP="002136FB">
      <w:pPr>
        <w:shd w:val="clear" w:color="auto" w:fill="FFFFFF"/>
        <w:spacing w:after="0" w:line="240" w:lineRule="auto"/>
        <w:ind w:firstLine="709"/>
        <w:jc w:val="both"/>
        <w:rPr>
          <w:rFonts w:ascii="Times New Roman" w:eastAsia="Times New Roman" w:hAnsi="Times New Roman" w:cs="Times New Roman"/>
          <w:b/>
          <w:bCs/>
          <w:sz w:val="27"/>
          <w:szCs w:val="27"/>
          <w:lang w:val="ro-MD"/>
        </w:rPr>
      </w:pPr>
      <w:r w:rsidRPr="00EC0DAE">
        <w:rPr>
          <w:rFonts w:ascii="Times New Roman" w:eastAsia="Times New Roman" w:hAnsi="Times New Roman" w:cs="Times New Roman"/>
          <w:b/>
          <w:bCs/>
          <w:iCs/>
          <w:sz w:val="27"/>
          <w:szCs w:val="27"/>
          <w:lang w:val="ro-MD"/>
        </w:rPr>
        <w:t>Artic</w:t>
      </w:r>
      <w:r w:rsidR="006A4A47" w:rsidRPr="00EC0DAE">
        <w:rPr>
          <w:rFonts w:ascii="Times New Roman" w:eastAsia="Times New Roman" w:hAnsi="Times New Roman" w:cs="Times New Roman"/>
          <w:b/>
          <w:bCs/>
          <w:iCs/>
          <w:sz w:val="27"/>
          <w:szCs w:val="27"/>
          <w:lang w:val="ro-MD"/>
        </w:rPr>
        <w:t>olul 10</w:t>
      </w:r>
      <w:r w:rsidR="00B81606" w:rsidRPr="00EC0DAE">
        <w:rPr>
          <w:rFonts w:ascii="Times New Roman" w:eastAsia="Times New Roman" w:hAnsi="Times New Roman" w:cs="Times New Roman"/>
          <w:iCs/>
          <w:sz w:val="27"/>
          <w:szCs w:val="27"/>
          <w:lang w:val="ro-MD"/>
        </w:rPr>
        <w:t xml:space="preserve">. </w:t>
      </w:r>
      <w:r w:rsidRPr="00EC0DAE">
        <w:rPr>
          <w:rFonts w:ascii="Times New Roman" w:eastAsia="Times New Roman" w:hAnsi="Times New Roman" w:cs="Times New Roman"/>
          <w:sz w:val="27"/>
          <w:szCs w:val="27"/>
          <w:lang w:val="ro-MD"/>
        </w:rPr>
        <w:t>Disponibilitatea datelor</w:t>
      </w:r>
      <w:r w:rsidRPr="00EC0DAE">
        <w:rPr>
          <w:rFonts w:ascii="Times New Roman" w:eastAsia="Times New Roman" w:hAnsi="Times New Roman" w:cs="Times New Roman"/>
          <w:b/>
          <w:bCs/>
          <w:sz w:val="27"/>
          <w:szCs w:val="27"/>
          <w:lang w:val="ro-MD"/>
        </w:rPr>
        <w:t xml:space="preserve"> </w:t>
      </w:r>
    </w:p>
    <w:p w14:paraId="7093F9ED" w14:textId="07437573" w:rsidR="00A317B5" w:rsidRPr="00EC0DAE" w:rsidRDefault="00B81606" w:rsidP="002136FB">
      <w:pPr>
        <w:shd w:val="clear" w:color="auto" w:fill="FFFFFF"/>
        <w:spacing w:after="0" w:line="240" w:lineRule="auto"/>
        <w:ind w:firstLine="709"/>
        <w:jc w:val="both"/>
        <w:rPr>
          <w:rFonts w:ascii="Times New Roman" w:hAnsi="Times New Roman" w:cs="Times New Roman"/>
          <w:sz w:val="27"/>
          <w:szCs w:val="27"/>
          <w:lang w:val="ro-MD"/>
        </w:rPr>
      </w:pPr>
      <w:r w:rsidRPr="00EC0DAE">
        <w:rPr>
          <w:rFonts w:ascii="Times New Roman" w:eastAsia="Times New Roman" w:hAnsi="Times New Roman" w:cs="Times New Roman"/>
          <w:sz w:val="27"/>
          <w:szCs w:val="27"/>
          <w:lang w:val="ro-MD"/>
        </w:rPr>
        <w:t xml:space="preserve">(1) </w:t>
      </w:r>
      <w:r w:rsidR="00A317B5" w:rsidRPr="00EC0DAE">
        <w:rPr>
          <w:rFonts w:ascii="Times New Roman" w:hAnsi="Times New Roman" w:cs="Times New Roman"/>
          <w:sz w:val="27"/>
          <w:szCs w:val="27"/>
          <w:lang w:val="ro-MD"/>
        </w:rPr>
        <w:t xml:space="preserve">Fără a aduce atingere prevederilor art. 7 alin. (2), </w:t>
      </w:r>
      <w:r w:rsidR="006A4A47" w:rsidRPr="00EC0DAE">
        <w:rPr>
          <w:rFonts w:ascii="Times New Roman" w:hAnsi="Times New Roman" w:cs="Times New Roman"/>
          <w:sz w:val="27"/>
          <w:szCs w:val="27"/>
          <w:lang w:val="ro-MD"/>
        </w:rPr>
        <w:t xml:space="preserve">entitate responsabilă pentru îndeplinirea cerințelor privind furnizarea informațiilor prevăzute la </w:t>
      </w:r>
      <w:r w:rsidR="00814DA1" w:rsidRPr="00EC0DAE">
        <w:rPr>
          <w:rFonts w:ascii="Times New Roman" w:hAnsi="Times New Roman" w:cs="Times New Roman"/>
          <w:sz w:val="27"/>
          <w:szCs w:val="27"/>
          <w:lang w:val="ro-MD"/>
        </w:rPr>
        <w:t xml:space="preserve">art. 7 </w:t>
      </w:r>
      <w:r w:rsidR="006A4A47" w:rsidRPr="00EC0DAE">
        <w:rPr>
          <w:rFonts w:ascii="Times New Roman" w:hAnsi="Times New Roman" w:cs="Times New Roman"/>
          <w:sz w:val="27"/>
          <w:szCs w:val="27"/>
          <w:lang w:val="ro-MD"/>
        </w:rPr>
        <w:t>alin. (1) pct. 1), 2)</w:t>
      </w:r>
      <w:r w:rsidR="00814DA1" w:rsidRPr="00EC0DAE">
        <w:rPr>
          <w:rFonts w:ascii="Times New Roman" w:hAnsi="Times New Roman" w:cs="Times New Roman"/>
          <w:sz w:val="27"/>
          <w:szCs w:val="27"/>
          <w:lang w:val="ro-MD"/>
        </w:rPr>
        <w:t xml:space="preserve"> și </w:t>
      </w:r>
      <w:r w:rsidR="006A4A47" w:rsidRPr="00EC0DAE">
        <w:rPr>
          <w:rFonts w:ascii="Times New Roman" w:hAnsi="Times New Roman" w:cs="Times New Roman"/>
          <w:sz w:val="27"/>
          <w:szCs w:val="27"/>
          <w:lang w:val="ro-MD"/>
        </w:rPr>
        <w:t>4)-7)</w:t>
      </w:r>
      <w:r w:rsidR="00C745E8" w:rsidRPr="00EC0DAE">
        <w:rPr>
          <w:rFonts w:ascii="Times New Roman" w:hAnsi="Times New Roman" w:cs="Times New Roman"/>
          <w:sz w:val="27"/>
          <w:szCs w:val="27"/>
          <w:lang w:val="ro-MD"/>
        </w:rPr>
        <w:t>,</w:t>
      </w:r>
      <w:r w:rsidR="006A4A47" w:rsidRPr="00EC0DAE">
        <w:rPr>
          <w:rFonts w:ascii="Times New Roman" w:hAnsi="Times New Roman" w:cs="Times New Roman"/>
          <w:sz w:val="27"/>
          <w:szCs w:val="27"/>
          <w:lang w:val="ro-MD"/>
        </w:rPr>
        <w:t xml:space="preserve"> </w:t>
      </w:r>
      <w:r w:rsidR="00A317B5" w:rsidRPr="00EC0DAE">
        <w:rPr>
          <w:rFonts w:ascii="Times New Roman" w:hAnsi="Times New Roman" w:cs="Times New Roman"/>
          <w:sz w:val="27"/>
          <w:szCs w:val="27"/>
          <w:lang w:val="ro-MD"/>
        </w:rPr>
        <w:t>colectează și mențin</w:t>
      </w:r>
      <w:r w:rsidR="006A4A47" w:rsidRPr="00EC0DAE">
        <w:rPr>
          <w:rFonts w:ascii="Times New Roman" w:hAnsi="Times New Roman" w:cs="Times New Roman"/>
          <w:sz w:val="27"/>
          <w:szCs w:val="27"/>
          <w:lang w:val="ro-MD"/>
        </w:rPr>
        <w:t>e</w:t>
      </w:r>
      <w:r w:rsidR="00A317B5" w:rsidRPr="00EC0DAE">
        <w:rPr>
          <w:rFonts w:ascii="Times New Roman" w:hAnsi="Times New Roman" w:cs="Times New Roman"/>
          <w:sz w:val="27"/>
          <w:szCs w:val="27"/>
          <w:lang w:val="ro-MD"/>
        </w:rPr>
        <w:t xml:space="preserve"> detaliile aferente securitizării. Acestea asigură acces gratuit, imediat și direct, în vederea îndeplinirii responsabilităților, mandatelor și obligațiilor legale:</w:t>
      </w:r>
    </w:p>
    <w:p w14:paraId="77E7E7EA" w14:textId="66599C92" w:rsidR="00EE362A" w:rsidRPr="00EC0DAE" w:rsidRDefault="00EE362A" w:rsidP="002136FB">
      <w:pPr>
        <w:pStyle w:val="NormalWeb"/>
        <w:spacing w:before="0" w:beforeAutospacing="0" w:after="0" w:afterAutospacing="0"/>
        <w:ind w:firstLine="709"/>
        <w:jc w:val="both"/>
        <w:rPr>
          <w:sz w:val="27"/>
          <w:szCs w:val="27"/>
          <w:lang w:val="ro-MD"/>
        </w:rPr>
      </w:pPr>
      <w:r w:rsidRPr="00EC0DAE">
        <w:rPr>
          <w:sz w:val="27"/>
          <w:szCs w:val="27"/>
          <w:lang w:val="ro-MD"/>
        </w:rPr>
        <w:t xml:space="preserve">a) CNPF; </w:t>
      </w:r>
    </w:p>
    <w:p w14:paraId="16B8EEBA" w14:textId="09E39567" w:rsidR="00EE362A" w:rsidRPr="00EC0DAE" w:rsidRDefault="00EE362A" w:rsidP="002136FB">
      <w:pPr>
        <w:pStyle w:val="NormalWeb"/>
        <w:spacing w:before="0" w:beforeAutospacing="0" w:after="0" w:afterAutospacing="0"/>
        <w:ind w:firstLine="709"/>
        <w:jc w:val="both"/>
        <w:rPr>
          <w:sz w:val="27"/>
          <w:szCs w:val="27"/>
          <w:lang w:val="ro-MD"/>
        </w:rPr>
      </w:pPr>
      <w:r w:rsidRPr="00EC0DAE">
        <w:rPr>
          <w:sz w:val="27"/>
          <w:szCs w:val="27"/>
          <w:lang w:val="ro-MD"/>
        </w:rPr>
        <w:t xml:space="preserve">b) BNM; </w:t>
      </w:r>
    </w:p>
    <w:p w14:paraId="4FAB0CA4" w14:textId="7AE739C6" w:rsidR="00EE362A" w:rsidRPr="00EC0DAE" w:rsidRDefault="00EE362A" w:rsidP="002136FB">
      <w:pPr>
        <w:pStyle w:val="NormalWeb"/>
        <w:spacing w:before="0" w:beforeAutospacing="0" w:after="0" w:afterAutospacing="0"/>
        <w:ind w:firstLine="709"/>
        <w:jc w:val="both"/>
        <w:rPr>
          <w:sz w:val="27"/>
          <w:szCs w:val="27"/>
          <w:lang w:val="ro-MD"/>
        </w:rPr>
      </w:pPr>
      <w:r w:rsidRPr="00EC0DAE">
        <w:rPr>
          <w:sz w:val="27"/>
          <w:szCs w:val="27"/>
          <w:lang w:val="ro-MD"/>
        </w:rPr>
        <w:t xml:space="preserve">c) Comitetului Național pentru Stabilitatea Financiară; </w:t>
      </w:r>
    </w:p>
    <w:p w14:paraId="7010DCD2" w14:textId="13A06B53" w:rsidR="00EE362A" w:rsidRPr="00EC0DAE" w:rsidRDefault="00EE362A" w:rsidP="002136FB">
      <w:pPr>
        <w:pStyle w:val="NormalWeb"/>
        <w:spacing w:before="0" w:beforeAutospacing="0" w:after="0" w:afterAutospacing="0"/>
        <w:ind w:firstLine="709"/>
        <w:jc w:val="both"/>
        <w:rPr>
          <w:sz w:val="27"/>
          <w:szCs w:val="27"/>
          <w:lang w:val="ro-MD"/>
        </w:rPr>
      </w:pPr>
      <w:r w:rsidRPr="00EC0DAE">
        <w:rPr>
          <w:sz w:val="27"/>
          <w:szCs w:val="27"/>
          <w:lang w:val="ro-MD"/>
        </w:rPr>
        <w:t>d) autoritățil</w:t>
      </w:r>
      <w:r w:rsidR="00814DA1" w:rsidRPr="00EC0DAE">
        <w:rPr>
          <w:sz w:val="27"/>
          <w:szCs w:val="27"/>
          <w:lang w:val="ro-MD"/>
        </w:rPr>
        <w:t>or</w:t>
      </w:r>
      <w:r w:rsidRPr="00EC0DAE">
        <w:rPr>
          <w:sz w:val="27"/>
          <w:szCs w:val="27"/>
          <w:lang w:val="ro-MD"/>
        </w:rPr>
        <w:t xml:space="preserve"> relevante ale căror responsabilități și mandate de supraveghere vizează tranzacții, piețe, participanți și active care se </w:t>
      </w:r>
      <w:proofErr w:type="spellStart"/>
      <w:r w:rsidRPr="00EC0DAE">
        <w:rPr>
          <w:sz w:val="27"/>
          <w:szCs w:val="27"/>
          <w:lang w:val="ro-MD"/>
        </w:rPr>
        <w:t>incadrează</w:t>
      </w:r>
      <w:proofErr w:type="spellEnd"/>
      <w:r w:rsidRPr="00EC0DAE">
        <w:rPr>
          <w:sz w:val="27"/>
          <w:szCs w:val="27"/>
          <w:lang w:val="ro-MD"/>
        </w:rPr>
        <w:t xml:space="preserve"> în domeniul de aplicare a prezentei  Legi;</w:t>
      </w:r>
    </w:p>
    <w:p w14:paraId="51F45E0C" w14:textId="0C421583" w:rsidR="00EE362A" w:rsidRPr="00EC0DAE" w:rsidRDefault="00EE362A" w:rsidP="002136FB">
      <w:pPr>
        <w:pStyle w:val="NormalWeb"/>
        <w:spacing w:before="0" w:beforeAutospacing="0" w:after="0" w:afterAutospacing="0"/>
        <w:ind w:firstLine="709"/>
        <w:jc w:val="both"/>
        <w:rPr>
          <w:sz w:val="27"/>
          <w:szCs w:val="27"/>
          <w:lang w:val="ro-MD"/>
        </w:rPr>
      </w:pPr>
      <w:r w:rsidRPr="00EC0DAE">
        <w:rPr>
          <w:sz w:val="27"/>
          <w:szCs w:val="27"/>
          <w:lang w:val="ro-MD"/>
        </w:rPr>
        <w:t>e) organel</w:t>
      </w:r>
      <w:r w:rsidR="003B7737" w:rsidRPr="00EC0DAE">
        <w:rPr>
          <w:sz w:val="27"/>
          <w:szCs w:val="27"/>
          <w:lang w:val="ro-MD"/>
        </w:rPr>
        <w:t>or</w:t>
      </w:r>
      <w:r w:rsidRPr="00EC0DAE">
        <w:rPr>
          <w:sz w:val="27"/>
          <w:szCs w:val="27"/>
          <w:lang w:val="ro-MD"/>
        </w:rPr>
        <w:t xml:space="preserve"> de urmărire penală</w:t>
      </w:r>
      <w:r w:rsidR="003B7737" w:rsidRPr="00EC0DAE">
        <w:rPr>
          <w:sz w:val="27"/>
          <w:szCs w:val="27"/>
          <w:lang w:val="ro-MD"/>
        </w:rPr>
        <w:t>;</w:t>
      </w:r>
    </w:p>
    <w:p w14:paraId="26C8D2A5" w14:textId="77777777" w:rsidR="00EE362A" w:rsidRPr="00EC0DAE" w:rsidRDefault="00EE362A" w:rsidP="002136FB">
      <w:pPr>
        <w:pStyle w:val="NormalWeb"/>
        <w:spacing w:before="0" w:beforeAutospacing="0" w:after="0" w:afterAutospacing="0"/>
        <w:ind w:firstLine="709"/>
        <w:jc w:val="both"/>
        <w:rPr>
          <w:sz w:val="27"/>
          <w:szCs w:val="27"/>
          <w:lang w:val="ro-MD"/>
        </w:rPr>
      </w:pPr>
      <w:r w:rsidRPr="00EC0DAE">
        <w:rPr>
          <w:sz w:val="27"/>
          <w:szCs w:val="27"/>
          <w:lang w:val="ro-MD"/>
        </w:rPr>
        <w:t>f) investitorilor și potențialilor investitori.</w:t>
      </w:r>
    </w:p>
    <w:p w14:paraId="0145C715" w14:textId="79C64778" w:rsidR="008E4356" w:rsidRPr="00EC0DAE" w:rsidRDefault="00A317B5" w:rsidP="002136FB">
      <w:pPr>
        <w:pStyle w:val="NormalWeb"/>
        <w:spacing w:before="0" w:beforeAutospacing="0" w:after="0" w:afterAutospacing="0"/>
        <w:ind w:firstLine="709"/>
        <w:jc w:val="both"/>
        <w:rPr>
          <w:sz w:val="27"/>
          <w:szCs w:val="27"/>
          <w:lang w:val="ro-MD"/>
        </w:rPr>
      </w:pPr>
      <w:r w:rsidRPr="00EC0DAE">
        <w:rPr>
          <w:sz w:val="27"/>
          <w:szCs w:val="27"/>
          <w:lang w:val="ro-MD"/>
        </w:rPr>
        <w:lastRenderedPageBreak/>
        <w:t>(2) CNPF</w:t>
      </w:r>
      <w:r w:rsidR="00484020" w:rsidRPr="00EC0DAE">
        <w:rPr>
          <w:sz w:val="27"/>
          <w:szCs w:val="27"/>
          <w:lang w:val="ro-MD"/>
        </w:rPr>
        <w:t xml:space="preserve"> și BNM,</w:t>
      </w:r>
      <w:r w:rsidRPr="00EC0DAE">
        <w:rPr>
          <w:sz w:val="27"/>
          <w:szCs w:val="27"/>
          <w:lang w:val="ro-MD"/>
        </w:rPr>
        <w:t xml:space="preserve"> ținând cont de necesitățile entităților prevăzute la alin. (1), </w:t>
      </w:r>
      <w:r w:rsidR="004A09FE" w:rsidRPr="00EC0DAE">
        <w:rPr>
          <w:sz w:val="27"/>
          <w:szCs w:val="27"/>
          <w:lang w:val="ro-MD"/>
        </w:rPr>
        <w:t>aprobă</w:t>
      </w:r>
      <w:r w:rsidRPr="00EC0DAE">
        <w:rPr>
          <w:sz w:val="27"/>
          <w:szCs w:val="27"/>
          <w:lang w:val="ro-MD"/>
        </w:rPr>
        <w:t xml:space="preserve"> </w:t>
      </w:r>
      <w:r w:rsidR="006A4A47" w:rsidRPr="00EC0DAE">
        <w:rPr>
          <w:sz w:val="27"/>
          <w:szCs w:val="27"/>
          <w:lang w:val="ro-MD"/>
        </w:rPr>
        <w:t xml:space="preserve">actele normative, </w:t>
      </w:r>
      <w:r w:rsidRPr="00EC0DAE">
        <w:rPr>
          <w:sz w:val="27"/>
          <w:szCs w:val="27"/>
          <w:lang w:val="ro-MD"/>
        </w:rPr>
        <w:t xml:space="preserve">care stabilesc: </w:t>
      </w:r>
    </w:p>
    <w:p w14:paraId="6CF31A83" w14:textId="77777777" w:rsidR="00A317B5" w:rsidRPr="00EC0DAE" w:rsidRDefault="004464A4" w:rsidP="002136FB">
      <w:pPr>
        <w:pStyle w:val="NormalWeb"/>
        <w:spacing w:before="0" w:beforeAutospacing="0" w:after="0" w:afterAutospacing="0"/>
        <w:ind w:firstLine="709"/>
        <w:jc w:val="both"/>
        <w:rPr>
          <w:sz w:val="27"/>
          <w:szCs w:val="27"/>
          <w:lang w:val="ro-MD"/>
        </w:rPr>
      </w:pPr>
      <w:r w:rsidRPr="00EC0DAE">
        <w:rPr>
          <w:sz w:val="27"/>
          <w:szCs w:val="27"/>
          <w:lang w:val="ro-MD"/>
        </w:rPr>
        <w:t>1</w:t>
      </w:r>
      <w:r w:rsidR="00A317B5" w:rsidRPr="00EC0DAE">
        <w:rPr>
          <w:sz w:val="27"/>
          <w:szCs w:val="27"/>
          <w:lang w:val="ro-MD"/>
        </w:rPr>
        <w:t xml:space="preserve">) detaliile securitizării prevăzute la alin. (1), furnizate de inițiator, sponsor sau SSPE, în scopul îndeplinirii obligațiilor prevăzute la art. 7 alin. (1); </w:t>
      </w:r>
    </w:p>
    <w:p w14:paraId="454D0209" w14:textId="77777777" w:rsidR="00A317B5" w:rsidRPr="00EC0DAE" w:rsidRDefault="004464A4" w:rsidP="002136FB">
      <w:pPr>
        <w:pStyle w:val="NormalWeb"/>
        <w:spacing w:before="0" w:beforeAutospacing="0" w:after="0" w:afterAutospacing="0"/>
        <w:ind w:firstLine="709"/>
        <w:jc w:val="both"/>
        <w:rPr>
          <w:sz w:val="27"/>
          <w:szCs w:val="27"/>
          <w:lang w:val="ro-MD"/>
        </w:rPr>
      </w:pPr>
      <w:r w:rsidRPr="00EC0DAE">
        <w:rPr>
          <w:sz w:val="27"/>
          <w:szCs w:val="27"/>
          <w:lang w:val="ro-MD"/>
        </w:rPr>
        <w:t>2</w:t>
      </w:r>
      <w:r w:rsidR="00A317B5" w:rsidRPr="00EC0DAE">
        <w:rPr>
          <w:sz w:val="27"/>
          <w:szCs w:val="27"/>
          <w:lang w:val="ro-MD"/>
        </w:rPr>
        <w:t xml:space="preserve">) informațiile la care urmează să aibă acces entitățile menționate la alin. (1), în funcție de mandatul și necesitățile specifice ale acestora; </w:t>
      </w:r>
    </w:p>
    <w:p w14:paraId="3653EE9C" w14:textId="77777777" w:rsidR="005B549B" w:rsidRPr="00EC0DAE" w:rsidRDefault="00C745E8" w:rsidP="002136FB">
      <w:pPr>
        <w:pStyle w:val="NormalWeb"/>
        <w:spacing w:before="0" w:beforeAutospacing="0" w:after="0" w:afterAutospacing="0"/>
        <w:ind w:firstLine="709"/>
        <w:jc w:val="both"/>
        <w:rPr>
          <w:sz w:val="27"/>
          <w:szCs w:val="27"/>
          <w:lang w:val="ro-MD"/>
        </w:rPr>
      </w:pPr>
      <w:r w:rsidRPr="00EC0DAE">
        <w:rPr>
          <w:sz w:val="27"/>
          <w:szCs w:val="27"/>
          <w:lang w:val="ro-MD"/>
        </w:rPr>
        <w:t>3</w:t>
      </w:r>
      <w:r w:rsidR="00A317B5" w:rsidRPr="00EC0DAE">
        <w:rPr>
          <w:sz w:val="27"/>
          <w:szCs w:val="27"/>
          <w:lang w:val="ro-MD"/>
        </w:rPr>
        <w:t>) clauzele și condițiile în temeiul cărora entitățile menționate la alin. (1) beneficiază de acces direct și imediat la datele înregistrate.</w:t>
      </w:r>
    </w:p>
    <w:p w14:paraId="4CF59A42" w14:textId="77777777" w:rsidR="003B7737" w:rsidRPr="00EC0DAE" w:rsidRDefault="003B7737" w:rsidP="003D74AB">
      <w:pPr>
        <w:shd w:val="clear" w:color="auto" w:fill="FFFFFF"/>
        <w:spacing w:after="0" w:line="240" w:lineRule="auto"/>
        <w:ind w:firstLine="709"/>
        <w:jc w:val="center"/>
        <w:rPr>
          <w:rFonts w:ascii="Times New Roman" w:eastAsia="Times New Roman" w:hAnsi="Times New Roman" w:cs="Times New Roman"/>
          <w:sz w:val="27"/>
          <w:szCs w:val="27"/>
          <w:lang w:val="ro-MD"/>
        </w:rPr>
      </w:pPr>
    </w:p>
    <w:p w14:paraId="052BA9AD" w14:textId="77777777" w:rsidR="00E83418" w:rsidRPr="00EC0DAE" w:rsidRDefault="00E83418" w:rsidP="002136FB">
      <w:pPr>
        <w:shd w:val="clear" w:color="auto" w:fill="FFFFFF"/>
        <w:spacing w:after="0" w:line="240" w:lineRule="auto"/>
        <w:ind w:firstLine="709"/>
        <w:jc w:val="center"/>
        <w:rPr>
          <w:rFonts w:ascii="Times New Roman" w:eastAsia="Times New Roman" w:hAnsi="Times New Roman" w:cs="Times New Roman"/>
          <w:b/>
          <w:bCs/>
          <w:sz w:val="27"/>
          <w:szCs w:val="27"/>
          <w:lang w:val="ro-MD"/>
        </w:rPr>
      </w:pPr>
      <w:r w:rsidRPr="00EC0DAE">
        <w:rPr>
          <w:rFonts w:ascii="Times New Roman" w:eastAsia="Times New Roman" w:hAnsi="Times New Roman" w:cs="Times New Roman"/>
          <w:b/>
          <w:bCs/>
          <w:sz w:val="27"/>
          <w:szCs w:val="27"/>
          <w:lang w:val="ro-MD"/>
        </w:rPr>
        <w:t xml:space="preserve">CAPITOLUL </w:t>
      </w:r>
      <w:r w:rsidR="006A4A47" w:rsidRPr="00EC0DAE">
        <w:rPr>
          <w:rFonts w:ascii="Times New Roman" w:eastAsia="Times New Roman" w:hAnsi="Times New Roman" w:cs="Times New Roman"/>
          <w:b/>
          <w:bCs/>
          <w:sz w:val="27"/>
          <w:szCs w:val="27"/>
          <w:lang w:val="ro-MD"/>
        </w:rPr>
        <w:t>III</w:t>
      </w:r>
    </w:p>
    <w:p w14:paraId="77190133" w14:textId="77777777" w:rsidR="00E83418" w:rsidRPr="00EC0DAE" w:rsidRDefault="00E83418" w:rsidP="002136FB">
      <w:pPr>
        <w:shd w:val="clear" w:color="auto" w:fill="FFFFFF"/>
        <w:spacing w:after="0" w:line="240" w:lineRule="auto"/>
        <w:ind w:firstLine="709"/>
        <w:jc w:val="center"/>
        <w:rPr>
          <w:rFonts w:ascii="Times New Roman" w:eastAsia="Times New Roman" w:hAnsi="Times New Roman" w:cs="Times New Roman"/>
          <w:b/>
          <w:bCs/>
          <w:sz w:val="27"/>
          <w:szCs w:val="27"/>
          <w:lang w:val="ro-MD"/>
        </w:rPr>
      </w:pPr>
      <w:r w:rsidRPr="00EC0DAE">
        <w:rPr>
          <w:rFonts w:ascii="Times New Roman" w:eastAsia="Times New Roman" w:hAnsi="Times New Roman" w:cs="Times New Roman"/>
          <w:b/>
          <w:bCs/>
          <w:sz w:val="27"/>
          <w:szCs w:val="27"/>
          <w:lang w:val="ro-MD"/>
        </w:rPr>
        <w:t>SECURITIZAREA SIMPLĂ, TRANSPARENTĂ ȘI STANDARDIZATĂ</w:t>
      </w:r>
    </w:p>
    <w:p w14:paraId="154FF9F1" w14:textId="77777777" w:rsidR="003B7737" w:rsidRPr="00EC0DAE" w:rsidRDefault="003B7737" w:rsidP="003D74AB">
      <w:pPr>
        <w:shd w:val="clear" w:color="auto" w:fill="FFFFFF"/>
        <w:spacing w:after="0" w:line="240" w:lineRule="auto"/>
        <w:ind w:firstLine="709"/>
        <w:jc w:val="center"/>
        <w:rPr>
          <w:rFonts w:ascii="Times New Roman" w:eastAsia="Times New Roman" w:hAnsi="Times New Roman" w:cs="Times New Roman"/>
          <w:b/>
          <w:bCs/>
          <w:iCs/>
          <w:sz w:val="27"/>
          <w:szCs w:val="27"/>
          <w:lang w:val="ro-MD"/>
        </w:rPr>
      </w:pPr>
    </w:p>
    <w:p w14:paraId="38344222" w14:textId="77777777" w:rsidR="00E83418" w:rsidRPr="00EC0DAE" w:rsidRDefault="00E83418" w:rsidP="002136FB">
      <w:pPr>
        <w:shd w:val="clear" w:color="auto" w:fill="FFFFFF"/>
        <w:spacing w:after="0" w:line="240" w:lineRule="auto"/>
        <w:ind w:firstLine="709"/>
        <w:jc w:val="center"/>
        <w:rPr>
          <w:rFonts w:ascii="Times New Roman" w:eastAsia="Times New Roman" w:hAnsi="Times New Roman" w:cs="Times New Roman"/>
          <w:b/>
          <w:bCs/>
          <w:sz w:val="27"/>
          <w:szCs w:val="27"/>
          <w:lang w:val="ro-MD"/>
        </w:rPr>
      </w:pPr>
      <w:r w:rsidRPr="00EC0DAE">
        <w:rPr>
          <w:rFonts w:ascii="Times New Roman" w:eastAsia="Times New Roman" w:hAnsi="Times New Roman" w:cs="Times New Roman"/>
          <w:b/>
          <w:bCs/>
          <w:iCs/>
          <w:sz w:val="27"/>
          <w:szCs w:val="27"/>
          <w:lang w:val="ro-MD"/>
        </w:rPr>
        <w:t>SECȚIUNEA 1</w:t>
      </w:r>
    </w:p>
    <w:p w14:paraId="47D9D2F1" w14:textId="77777777" w:rsidR="00E83418" w:rsidRPr="00EC0DAE" w:rsidRDefault="00E83418" w:rsidP="002136FB">
      <w:pPr>
        <w:shd w:val="clear" w:color="auto" w:fill="FFFFFF"/>
        <w:spacing w:after="0" w:line="240" w:lineRule="auto"/>
        <w:ind w:firstLine="709"/>
        <w:jc w:val="center"/>
        <w:rPr>
          <w:rFonts w:ascii="Times New Roman" w:eastAsia="Times New Roman" w:hAnsi="Times New Roman" w:cs="Times New Roman"/>
          <w:b/>
          <w:bCs/>
          <w:sz w:val="27"/>
          <w:szCs w:val="27"/>
          <w:lang w:val="ro-MD"/>
        </w:rPr>
      </w:pPr>
      <w:r w:rsidRPr="00EC0DAE">
        <w:rPr>
          <w:rFonts w:ascii="Times New Roman" w:eastAsia="Times New Roman" w:hAnsi="Times New Roman" w:cs="Times New Roman"/>
          <w:b/>
          <w:bCs/>
          <w:sz w:val="27"/>
          <w:szCs w:val="27"/>
          <w:lang w:val="ro-MD"/>
        </w:rPr>
        <w:t>Cerințe pentru securitizarea tradițională simplă, transparentă și standardizată alta decât ABCP</w:t>
      </w:r>
    </w:p>
    <w:p w14:paraId="0A7E310F" w14:textId="77777777" w:rsidR="00D6530C" w:rsidRPr="00EC0DAE" w:rsidRDefault="00D6530C" w:rsidP="002136FB">
      <w:pPr>
        <w:shd w:val="clear" w:color="auto" w:fill="FFFFFF"/>
        <w:spacing w:after="0" w:line="240" w:lineRule="auto"/>
        <w:ind w:firstLine="709"/>
        <w:jc w:val="center"/>
        <w:rPr>
          <w:rFonts w:ascii="Times New Roman" w:eastAsia="Times New Roman" w:hAnsi="Times New Roman" w:cs="Times New Roman"/>
          <w:b/>
          <w:bCs/>
          <w:sz w:val="27"/>
          <w:szCs w:val="27"/>
          <w:lang w:val="ro-MD"/>
        </w:rPr>
      </w:pPr>
    </w:p>
    <w:p w14:paraId="262CC732" w14:textId="77777777" w:rsidR="006724A5" w:rsidRPr="00EC0DAE" w:rsidRDefault="006724A5" w:rsidP="002136FB">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b/>
          <w:bCs/>
          <w:iCs/>
          <w:sz w:val="27"/>
          <w:szCs w:val="27"/>
          <w:lang w:val="ro-MD"/>
        </w:rPr>
        <w:t>Articolul</w:t>
      </w:r>
      <w:r w:rsidR="006A4A47" w:rsidRPr="00EC0DAE">
        <w:rPr>
          <w:rFonts w:ascii="Times New Roman" w:eastAsia="Times New Roman" w:hAnsi="Times New Roman" w:cs="Times New Roman"/>
          <w:b/>
          <w:bCs/>
          <w:iCs/>
          <w:sz w:val="27"/>
          <w:szCs w:val="27"/>
          <w:lang w:val="ro-MD"/>
        </w:rPr>
        <w:t xml:space="preserve"> 11</w:t>
      </w:r>
      <w:r w:rsidRPr="00EC0DAE">
        <w:rPr>
          <w:rFonts w:ascii="Times New Roman" w:eastAsia="Times New Roman" w:hAnsi="Times New Roman" w:cs="Times New Roman"/>
          <w:b/>
          <w:bCs/>
          <w:iCs/>
          <w:sz w:val="27"/>
          <w:szCs w:val="27"/>
          <w:lang w:val="ro-MD"/>
        </w:rPr>
        <w:t>.</w:t>
      </w:r>
      <w:r w:rsidRPr="00EC0DAE">
        <w:rPr>
          <w:rFonts w:ascii="Times New Roman" w:eastAsia="Times New Roman" w:hAnsi="Times New Roman" w:cs="Times New Roman"/>
          <w:iCs/>
          <w:sz w:val="27"/>
          <w:szCs w:val="27"/>
          <w:lang w:val="ro-MD"/>
        </w:rPr>
        <w:t xml:space="preserve"> </w:t>
      </w:r>
      <w:r w:rsidRPr="00EC0DAE">
        <w:rPr>
          <w:rFonts w:ascii="Times New Roman" w:eastAsia="Times New Roman" w:hAnsi="Times New Roman" w:cs="Times New Roman"/>
          <w:sz w:val="27"/>
          <w:szCs w:val="27"/>
          <w:lang w:val="ro-MD"/>
        </w:rPr>
        <w:t>Utilizarea denumirii „securitizare simplă, transparentă și standardizată”</w:t>
      </w:r>
    </w:p>
    <w:p w14:paraId="1EE28C3A" w14:textId="77777777" w:rsidR="006724A5" w:rsidRPr="00EC0DAE" w:rsidRDefault="006724A5" w:rsidP="002136FB">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(1) Inițiatorii, sponsorii și SSPE-urile pot utiliza, în legătură cu operațiunile de securitizare, denumirea „STS” sau expresia „simplă, transparentă și standardizată”, precum și orice altă denumire care face trimitere directă ori indirectă la acești termeni, numai în cazul în care sunt respectate cumulativ următoarele condiții:</w:t>
      </w:r>
    </w:p>
    <w:p w14:paraId="742A5659" w14:textId="77777777" w:rsidR="006724A5" w:rsidRPr="00EC0DAE" w:rsidRDefault="006724A5" w:rsidP="002136FB">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 xml:space="preserve">a) securitizarea îndeplinește toate cerințele prevăzute în secțiunea 1, 2 sau 3, iar CNPF a fost notificată conform art. </w:t>
      </w:r>
      <w:r w:rsidR="00506CC8" w:rsidRPr="00EC0DAE">
        <w:rPr>
          <w:rFonts w:ascii="Times New Roman" w:eastAsia="Times New Roman" w:hAnsi="Times New Roman" w:cs="Times New Roman"/>
          <w:sz w:val="27"/>
          <w:szCs w:val="27"/>
          <w:lang w:val="ro-MD"/>
        </w:rPr>
        <w:t>25</w:t>
      </w:r>
      <w:r w:rsidRPr="00EC0DAE">
        <w:rPr>
          <w:rFonts w:ascii="Times New Roman" w:eastAsia="Times New Roman" w:hAnsi="Times New Roman" w:cs="Times New Roman"/>
          <w:sz w:val="27"/>
          <w:szCs w:val="27"/>
          <w:lang w:val="ro-MD"/>
        </w:rPr>
        <w:t xml:space="preserve"> alin (1); </w:t>
      </w:r>
    </w:p>
    <w:p w14:paraId="173F86E6" w14:textId="77777777" w:rsidR="006724A5" w:rsidRPr="00EC0DAE" w:rsidRDefault="006724A5" w:rsidP="002136FB">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 xml:space="preserve">b) securitizarea este inclusă în lista menționată la art. </w:t>
      </w:r>
      <w:r w:rsidR="00506CC8" w:rsidRPr="00EC0DAE">
        <w:rPr>
          <w:rFonts w:ascii="Times New Roman" w:eastAsia="Times New Roman" w:hAnsi="Times New Roman" w:cs="Times New Roman"/>
          <w:sz w:val="27"/>
          <w:szCs w:val="27"/>
          <w:lang w:val="ro-MD"/>
        </w:rPr>
        <w:t>25</w:t>
      </w:r>
      <w:r w:rsidRPr="00EC0DAE">
        <w:rPr>
          <w:rFonts w:ascii="Times New Roman" w:eastAsia="Times New Roman" w:hAnsi="Times New Roman" w:cs="Times New Roman"/>
          <w:sz w:val="27"/>
          <w:szCs w:val="27"/>
          <w:lang w:val="ro-MD"/>
        </w:rPr>
        <w:t xml:space="preserve"> alin. (5).</w:t>
      </w:r>
    </w:p>
    <w:p w14:paraId="7B26F50D" w14:textId="77777777" w:rsidR="006724A5" w:rsidRPr="00EC0DAE" w:rsidRDefault="006724A5" w:rsidP="002136FB">
      <w:pPr>
        <w:shd w:val="clear" w:color="auto" w:fill="FFFFFF"/>
        <w:spacing w:after="0" w:line="240" w:lineRule="auto"/>
        <w:ind w:firstLine="709"/>
        <w:jc w:val="both"/>
        <w:rPr>
          <w:rFonts w:ascii="Times New Roman" w:eastAsia="Times New Roman" w:hAnsi="Times New Roman" w:cs="Times New Roman"/>
          <w:b/>
          <w:sz w:val="27"/>
          <w:szCs w:val="27"/>
          <w:lang w:val="ro-MD"/>
        </w:rPr>
      </w:pPr>
      <w:r w:rsidRPr="00EC0DAE">
        <w:rPr>
          <w:rFonts w:ascii="Times New Roman" w:eastAsia="Times New Roman" w:hAnsi="Times New Roman" w:cs="Times New Roman"/>
          <w:sz w:val="27"/>
          <w:szCs w:val="27"/>
          <w:lang w:val="ro-MD"/>
        </w:rPr>
        <w:t>(2) Inițiatorul, sponsorul și SSPE implicați într-o securitizare calificată drept „STS” trebuie să fie persoane juridice stabilite pe teritoriul Republicii Moldova</w:t>
      </w:r>
      <w:r w:rsidR="00636E97" w:rsidRPr="00EC0DAE">
        <w:rPr>
          <w:rFonts w:ascii="Times New Roman" w:eastAsia="Times New Roman" w:hAnsi="Times New Roman" w:cs="Times New Roman"/>
          <w:sz w:val="27"/>
          <w:szCs w:val="27"/>
          <w:lang w:val="ro-MD"/>
        </w:rPr>
        <w:t>.</w:t>
      </w:r>
    </w:p>
    <w:p w14:paraId="2093E936" w14:textId="77777777" w:rsidR="006724A5" w:rsidRPr="00EC0DAE" w:rsidRDefault="006724A5" w:rsidP="002136FB">
      <w:pPr>
        <w:shd w:val="clear" w:color="auto" w:fill="FFFFFF"/>
        <w:spacing w:after="0" w:line="240" w:lineRule="auto"/>
        <w:ind w:firstLine="709"/>
        <w:jc w:val="both"/>
        <w:rPr>
          <w:rFonts w:ascii="Times New Roman" w:eastAsia="Times New Roman" w:hAnsi="Times New Roman" w:cs="Times New Roman"/>
          <w:sz w:val="27"/>
          <w:szCs w:val="27"/>
          <w:lang w:val="ro-MD"/>
        </w:rPr>
      </w:pPr>
    </w:p>
    <w:p w14:paraId="2A92E498" w14:textId="663322E9" w:rsidR="00E83418" w:rsidRPr="00EC0DAE" w:rsidRDefault="006A4A47" w:rsidP="002136FB">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b/>
          <w:bCs/>
          <w:iCs/>
          <w:sz w:val="27"/>
          <w:szCs w:val="27"/>
          <w:lang w:val="ro-MD"/>
        </w:rPr>
        <w:t>Articolul 12</w:t>
      </w:r>
      <w:r w:rsidR="005D358E" w:rsidRPr="00EC0DAE">
        <w:rPr>
          <w:rFonts w:ascii="Times New Roman" w:eastAsia="Times New Roman" w:hAnsi="Times New Roman" w:cs="Times New Roman"/>
          <w:b/>
          <w:bCs/>
          <w:iCs/>
          <w:sz w:val="27"/>
          <w:szCs w:val="27"/>
          <w:lang w:val="ro-MD"/>
        </w:rPr>
        <w:t>.</w:t>
      </w:r>
      <w:r w:rsidR="005D358E" w:rsidRPr="00EC0DAE">
        <w:rPr>
          <w:rFonts w:ascii="Times New Roman" w:eastAsia="Times New Roman" w:hAnsi="Times New Roman" w:cs="Times New Roman"/>
          <w:iCs/>
          <w:sz w:val="27"/>
          <w:szCs w:val="27"/>
          <w:lang w:val="ro-MD"/>
        </w:rPr>
        <w:t xml:space="preserve"> </w:t>
      </w:r>
      <w:r w:rsidR="00E83418" w:rsidRPr="00EC0DAE">
        <w:rPr>
          <w:rFonts w:ascii="Times New Roman" w:eastAsia="Times New Roman" w:hAnsi="Times New Roman" w:cs="Times New Roman"/>
          <w:sz w:val="27"/>
          <w:szCs w:val="27"/>
          <w:lang w:val="ro-MD"/>
        </w:rPr>
        <w:t>Securitizarea tradițională simplă, transparentă și standardizată</w:t>
      </w:r>
      <w:r w:rsidR="000275F3" w:rsidRPr="00EC0DAE">
        <w:rPr>
          <w:rFonts w:ascii="Times New Roman" w:eastAsia="Times New Roman" w:hAnsi="Times New Roman" w:cs="Times New Roman"/>
          <w:sz w:val="27"/>
          <w:szCs w:val="27"/>
          <w:lang w:val="ro-MD"/>
        </w:rPr>
        <w:t>,</w:t>
      </w:r>
      <w:r w:rsidR="00E83418" w:rsidRPr="00EC0DAE">
        <w:rPr>
          <w:rFonts w:ascii="Times New Roman" w:eastAsia="Times New Roman" w:hAnsi="Times New Roman" w:cs="Times New Roman"/>
          <w:sz w:val="27"/>
          <w:szCs w:val="27"/>
          <w:lang w:val="ro-MD"/>
        </w:rPr>
        <w:t xml:space="preserve"> alta decât ABCP</w:t>
      </w:r>
    </w:p>
    <w:p w14:paraId="60585A3B" w14:textId="77777777" w:rsidR="000275F3" w:rsidRPr="00EC0DAE" w:rsidRDefault="00E83418" w:rsidP="002136FB">
      <w:pPr>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 xml:space="preserve">Securitizările tradiționale, cu excepția programelor </w:t>
      </w:r>
      <w:r w:rsidR="000275F3" w:rsidRPr="00EC0DAE">
        <w:rPr>
          <w:rFonts w:ascii="Times New Roman" w:eastAsia="Times New Roman" w:hAnsi="Times New Roman" w:cs="Times New Roman"/>
          <w:sz w:val="27"/>
          <w:szCs w:val="27"/>
          <w:lang w:val="ro-MD"/>
        </w:rPr>
        <w:t xml:space="preserve">de tip </w:t>
      </w:r>
      <w:r w:rsidRPr="00EC0DAE">
        <w:rPr>
          <w:rFonts w:ascii="Times New Roman" w:eastAsia="Times New Roman" w:hAnsi="Times New Roman" w:cs="Times New Roman"/>
          <w:sz w:val="27"/>
          <w:szCs w:val="27"/>
          <w:lang w:val="ro-MD"/>
        </w:rPr>
        <w:t xml:space="preserve">ABCP și a tranzacțiilor ABCP, care </w:t>
      </w:r>
      <w:r w:rsidR="000275F3" w:rsidRPr="00EC0DAE">
        <w:rPr>
          <w:rFonts w:ascii="Times New Roman" w:eastAsia="Times New Roman" w:hAnsi="Times New Roman" w:cs="Times New Roman"/>
          <w:sz w:val="27"/>
          <w:szCs w:val="27"/>
          <w:lang w:val="ro-MD"/>
        </w:rPr>
        <w:t xml:space="preserve">respectă </w:t>
      </w:r>
      <w:r w:rsidRPr="00EC0DAE">
        <w:rPr>
          <w:rFonts w:ascii="Times New Roman" w:eastAsia="Times New Roman" w:hAnsi="Times New Roman" w:cs="Times New Roman"/>
          <w:sz w:val="27"/>
          <w:szCs w:val="27"/>
          <w:lang w:val="ro-MD"/>
        </w:rPr>
        <w:t>cerințele pr</w:t>
      </w:r>
      <w:r w:rsidR="005D358E" w:rsidRPr="00EC0DAE">
        <w:rPr>
          <w:rFonts w:ascii="Times New Roman" w:eastAsia="Times New Roman" w:hAnsi="Times New Roman" w:cs="Times New Roman"/>
          <w:sz w:val="27"/>
          <w:szCs w:val="27"/>
          <w:lang w:val="ro-MD"/>
        </w:rPr>
        <w:t>evăzute la art</w:t>
      </w:r>
      <w:r w:rsidR="006616BD" w:rsidRPr="00EC0DAE">
        <w:rPr>
          <w:rFonts w:ascii="Times New Roman" w:eastAsia="Times New Roman" w:hAnsi="Times New Roman" w:cs="Times New Roman"/>
          <w:sz w:val="27"/>
          <w:szCs w:val="27"/>
          <w:lang w:val="ro-MD"/>
        </w:rPr>
        <w:t xml:space="preserve">. </w:t>
      </w:r>
      <w:r w:rsidR="00506CC8" w:rsidRPr="00EC0DAE">
        <w:rPr>
          <w:rFonts w:ascii="Times New Roman" w:eastAsia="Times New Roman" w:hAnsi="Times New Roman" w:cs="Times New Roman"/>
          <w:sz w:val="27"/>
          <w:szCs w:val="27"/>
          <w:lang w:val="ro-MD"/>
        </w:rPr>
        <w:t>13</w:t>
      </w:r>
      <w:r w:rsidR="00F1674C" w:rsidRPr="00EC0DAE">
        <w:rPr>
          <w:rFonts w:ascii="Times New Roman" w:eastAsia="Times New Roman" w:hAnsi="Times New Roman" w:cs="Times New Roman"/>
          <w:sz w:val="27"/>
          <w:szCs w:val="27"/>
          <w:lang w:val="ro-MD"/>
        </w:rPr>
        <w:t xml:space="preserve"> </w:t>
      </w:r>
      <w:r w:rsidR="004A09FE" w:rsidRPr="00EC0DAE">
        <w:rPr>
          <w:rFonts w:ascii="Times New Roman" w:eastAsia="Times New Roman" w:hAnsi="Times New Roman" w:cs="Times New Roman"/>
          <w:sz w:val="27"/>
          <w:szCs w:val="27"/>
          <w:lang w:val="ro-MD"/>
        </w:rPr>
        <w:t>-</w:t>
      </w:r>
      <w:r w:rsidR="00F1674C" w:rsidRPr="00EC0DAE">
        <w:rPr>
          <w:rFonts w:ascii="Times New Roman" w:eastAsia="Times New Roman" w:hAnsi="Times New Roman" w:cs="Times New Roman"/>
          <w:sz w:val="27"/>
          <w:szCs w:val="27"/>
          <w:lang w:val="ro-MD"/>
        </w:rPr>
        <w:t xml:space="preserve"> </w:t>
      </w:r>
      <w:r w:rsidR="00506CC8" w:rsidRPr="00EC0DAE">
        <w:rPr>
          <w:rFonts w:ascii="Times New Roman" w:eastAsia="Times New Roman" w:hAnsi="Times New Roman" w:cs="Times New Roman"/>
          <w:sz w:val="27"/>
          <w:szCs w:val="27"/>
          <w:lang w:val="ro-MD"/>
        </w:rPr>
        <w:t>15</w:t>
      </w:r>
      <w:r w:rsidRPr="00EC0DAE">
        <w:rPr>
          <w:rFonts w:ascii="Times New Roman" w:eastAsia="Times New Roman" w:hAnsi="Times New Roman" w:cs="Times New Roman"/>
          <w:sz w:val="27"/>
          <w:szCs w:val="27"/>
          <w:lang w:val="ro-MD"/>
        </w:rPr>
        <w:t xml:space="preserve">, </w:t>
      </w:r>
      <w:r w:rsidR="000275F3" w:rsidRPr="00EC0DAE">
        <w:rPr>
          <w:rFonts w:ascii="Times New Roman" w:eastAsia="Times New Roman" w:hAnsi="Times New Roman" w:cs="Times New Roman"/>
          <w:sz w:val="27"/>
          <w:szCs w:val="27"/>
          <w:lang w:val="ro-MD"/>
        </w:rPr>
        <w:t>se consideră securitizări „STS”.</w:t>
      </w:r>
    </w:p>
    <w:p w14:paraId="388A806C" w14:textId="77777777" w:rsidR="0012738C" w:rsidRPr="00EC0DAE" w:rsidRDefault="0012738C" w:rsidP="002136FB">
      <w:pPr>
        <w:spacing w:after="0" w:line="240" w:lineRule="auto"/>
        <w:ind w:firstLine="709"/>
        <w:rPr>
          <w:rFonts w:ascii="Times New Roman" w:eastAsia="Times New Roman" w:hAnsi="Times New Roman" w:cs="Times New Roman"/>
          <w:sz w:val="27"/>
          <w:szCs w:val="27"/>
          <w:lang w:val="ro-MD"/>
        </w:rPr>
      </w:pPr>
    </w:p>
    <w:p w14:paraId="346D73CB" w14:textId="77777777" w:rsidR="00E83418" w:rsidRPr="00EC0DAE" w:rsidRDefault="006A4A47" w:rsidP="002136FB">
      <w:pPr>
        <w:shd w:val="clear" w:color="auto" w:fill="FFFFFF"/>
        <w:spacing w:after="0" w:line="240" w:lineRule="auto"/>
        <w:ind w:firstLine="709"/>
        <w:jc w:val="both"/>
        <w:rPr>
          <w:rFonts w:ascii="Times New Roman" w:eastAsia="Times New Roman" w:hAnsi="Times New Roman" w:cs="Times New Roman"/>
          <w:b/>
          <w:bCs/>
          <w:sz w:val="27"/>
          <w:szCs w:val="27"/>
          <w:lang w:val="ro-MD"/>
        </w:rPr>
      </w:pPr>
      <w:r w:rsidRPr="00EC0DAE">
        <w:rPr>
          <w:rFonts w:ascii="Times New Roman" w:eastAsia="Times New Roman" w:hAnsi="Times New Roman" w:cs="Times New Roman"/>
          <w:b/>
          <w:bCs/>
          <w:iCs/>
          <w:sz w:val="27"/>
          <w:szCs w:val="27"/>
          <w:lang w:val="ro-MD"/>
        </w:rPr>
        <w:t>Articolul 13</w:t>
      </w:r>
      <w:r w:rsidR="005D358E" w:rsidRPr="00EC0DAE">
        <w:rPr>
          <w:rFonts w:ascii="Times New Roman" w:eastAsia="Times New Roman" w:hAnsi="Times New Roman" w:cs="Times New Roman"/>
          <w:b/>
          <w:bCs/>
          <w:iCs/>
          <w:sz w:val="27"/>
          <w:szCs w:val="27"/>
          <w:lang w:val="ro-MD"/>
        </w:rPr>
        <w:t>.</w:t>
      </w:r>
      <w:r w:rsidR="005D358E" w:rsidRPr="00EC0DAE">
        <w:rPr>
          <w:rFonts w:ascii="Times New Roman" w:eastAsia="Times New Roman" w:hAnsi="Times New Roman" w:cs="Times New Roman"/>
          <w:iCs/>
          <w:sz w:val="27"/>
          <w:szCs w:val="27"/>
          <w:lang w:val="ro-MD"/>
        </w:rPr>
        <w:t xml:space="preserve"> </w:t>
      </w:r>
      <w:r w:rsidR="00E83418" w:rsidRPr="00EC0DAE">
        <w:rPr>
          <w:rFonts w:ascii="Times New Roman" w:eastAsia="Times New Roman" w:hAnsi="Times New Roman" w:cs="Times New Roman"/>
          <w:sz w:val="27"/>
          <w:szCs w:val="27"/>
          <w:lang w:val="ro-MD"/>
        </w:rPr>
        <w:t>Cerințe privind simplitatea</w:t>
      </w:r>
    </w:p>
    <w:p w14:paraId="6600144D" w14:textId="77777777" w:rsidR="000D4F1C" w:rsidRPr="00EC0DAE" w:rsidRDefault="005D358E" w:rsidP="002136FB">
      <w:pPr>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 xml:space="preserve">(1) </w:t>
      </w:r>
      <w:r w:rsidR="000D4F1C" w:rsidRPr="00EC0DAE">
        <w:rPr>
          <w:rFonts w:ascii="Times New Roman" w:eastAsia="Times New Roman" w:hAnsi="Times New Roman" w:cs="Times New Roman"/>
          <w:sz w:val="27"/>
          <w:szCs w:val="27"/>
          <w:lang w:val="ro-MD"/>
        </w:rPr>
        <w:t xml:space="preserve">Dreptul de proprietate asupra </w:t>
      </w:r>
      <w:r w:rsidR="00E83418" w:rsidRPr="00EC0DAE">
        <w:rPr>
          <w:rFonts w:ascii="Times New Roman" w:eastAsia="Times New Roman" w:hAnsi="Times New Roman" w:cs="Times New Roman"/>
          <w:sz w:val="27"/>
          <w:szCs w:val="27"/>
          <w:lang w:val="ro-MD"/>
        </w:rPr>
        <w:t>expunerilor-suport se dobândește de către SSPE prin intermediul unei vânzări reale</w:t>
      </w:r>
      <w:r w:rsidR="000D4F1C" w:rsidRPr="00EC0DAE">
        <w:rPr>
          <w:rFonts w:ascii="Times New Roman" w:eastAsia="Times New Roman" w:hAnsi="Times New Roman" w:cs="Times New Roman"/>
          <w:sz w:val="27"/>
          <w:szCs w:val="27"/>
          <w:lang w:val="ro-MD"/>
        </w:rPr>
        <w:t>,</w:t>
      </w:r>
      <w:r w:rsidR="00E83418" w:rsidRPr="00EC0DAE">
        <w:rPr>
          <w:rFonts w:ascii="Times New Roman" w:eastAsia="Times New Roman" w:hAnsi="Times New Roman" w:cs="Times New Roman"/>
          <w:sz w:val="27"/>
          <w:szCs w:val="27"/>
          <w:lang w:val="ro-MD"/>
        </w:rPr>
        <w:t xml:space="preserve"> </w:t>
      </w:r>
      <w:r w:rsidR="000D4F1C" w:rsidRPr="00EC0DAE">
        <w:rPr>
          <w:rFonts w:ascii="Times New Roman" w:eastAsia="Times New Roman" w:hAnsi="Times New Roman" w:cs="Times New Roman"/>
          <w:sz w:val="27"/>
          <w:szCs w:val="27"/>
          <w:lang w:val="ro-MD"/>
        </w:rPr>
        <w:t>al unei cesiuni sau al unui transfer cu efect juridic echivalent, realizat într-un mod opozabil vânzătorului sau oricărei alte părți terțe. Transferul propriet</w:t>
      </w:r>
      <w:r w:rsidR="00D66E30" w:rsidRPr="00EC0DAE">
        <w:rPr>
          <w:rFonts w:ascii="Times New Roman" w:eastAsia="Times New Roman" w:hAnsi="Times New Roman" w:cs="Times New Roman"/>
          <w:sz w:val="27"/>
          <w:szCs w:val="27"/>
          <w:lang w:val="ro-MD"/>
        </w:rPr>
        <w:t>ății</w:t>
      </w:r>
      <w:r w:rsidR="000D4F1C" w:rsidRPr="00EC0DAE">
        <w:rPr>
          <w:rFonts w:ascii="Times New Roman" w:eastAsia="Times New Roman" w:hAnsi="Times New Roman" w:cs="Times New Roman"/>
          <w:sz w:val="27"/>
          <w:szCs w:val="27"/>
          <w:lang w:val="ro-MD"/>
        </w:rPr>
        <w:t xml:space="preserve"> către SSPE nu este supus dispozițiilor stricte de recuperare aplicabile în caz de </w:t>
      </w:r>
      <w:r w:rsidR="00D66E30" w:rsidRPr="00EC0DAE">
        <w:rPr>
          <w:rFonts w:ascii="Times New Roman" w:eastAsia="Times New Roman" w:hAnsi="Times New Roman" w:cs="Times New Roman"/>
          <w:sz w:val="27"/>
          <w:szCs w:val="27"/>
          <w:lang w:val="ro-MD"/>
        </w:rPr>
        <w:t>insolvabilitate</w:t>
      </w:r>
      <w:r w:rsidR="000D4F1C" w:rsidRPr="00EC0DAE">
        <w:rPr>
          <w:rFonts w:ascii="Times New Roman" w:eastAsia="Times New Roman" w:hAnsi="Times New Roman" w:cs="Times New Roman"/>
          <w:sz w:val="27"/>
          <w:szCs w:val="27"/>
          <w:lang w:val="ro-MD"/>
        </w:rPr>
        <w:t xml:space="preserve"> a vânzătorului.</w:t>
      </w:r>
    </w:p>
    <w:p w14:paraId="2C17BAD8" w14:textId="77777777" w:rsidR="00D66E30" w:rsidRPr="00EC0DAE" w:rsidRDefault="000D4F1C" w:rsidP="002136FB">
      <w:pPr>
        <w:shd w:val="clear" w:color="auto" w:fill="FFFFFF"/>
        <w:spacing w:after="0" w:line="240" w:lineRule="auto"/>
        <w:ind w:firstLine="709"/>
        <w:jc w:val="both"/>
        <w:rPr>
          <w:rFonts w:ascii="Times New Roman" w:eastAsia="Times New Roman" w:hAnsi="Times New Roman" w:cs="Times New Roman"/>
          <w:sz w:val="27"/>
          <w:szCs w:val="27"/>
          <w:lang w:val="ro-MD" w:eastAsia="ro-MD"/>
        </w:rPr>
      </w:pPr>
      <w:r w:rsidRPr="00EC0DAE">
        <w:rPr>
          <w:rFonts w:ascii="Times New Roman" w:eastAsia="Times New Roman" w:hAnsi="Times New Roman" w:cs="Times New Roman"/>
          <w:sz w:val="27"/>
          <w:szCs w:val="27"/>
          <w:lang w:val="ro-MD"/>
        </w:rPr>
        <w:t xml:space="preserve">(2) În sensul alin. (1), </w:t>
      </w:r>
      <w:r w:rsidR="00D66E30" w:rsidRPr="00EC0DAE">
        <w:rPr>
          <w:rFonts w:ascii="Times New Roman" w:eastAsia="Times New Roman" w:hAnsi="Times New Roman" w:cs="Times New Roman"/>
          <w:sz w:val="27"/>
          <w:szCs w:val="27"/>
          <w:lang w:val="ro-MD" w:eastAsia="ro-MD"/>
        </w:rPr>
        <w:t>oricare dintre următoarele constituie dispoziții stricte de recuperare:</w:t>
      </w:r>
    </w:p>
    <w:p w14:paraId="2567C763" w14:textId="77777777" w:rsidR="000D4F1C" w:rsidRPr="00EC0DAE" w:rsidRDefault="000D4F1C" w:rsidP="002136FB">
      <w:pPr>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 xml:space="preserve">a) </w:t>
      </w:r>
      <w:r w:rsidR="00D66E30" w:rsidRPr="00EC0DAE">
        <w:rPr>
          <w:rFonts w:ascii="Times New Roman" w:eastAsia="Times New Roman" w:hAnsi="Times New Roman" w:cs="Times New Roman"/>
          <w:sz w:val="27"/>
          <w:szCs w:val="27"/>
          <w:lang w:val="ro-MD"/>
        </w:rPr>
        <w:t xml:space="preserve">dispoziții </w:t>
      </w:r>
      <w:r w:rsidRPr="00EC0DAE">
        <w:rPr>
          <w:rFonts w:ascii="Times New Roman" w:eastAsia="Times New Roman" w:hAnsi="Times New Roman" w:cs="Times New Roman"/>
          <w:sz w:val="27"/>
          <w:szCs w:val="27"/>
          <w:lang w:val="ro-MD"/>
        </w:rPr>
        <w:t xml:space="preserve">care permit lichidatorului vânzătorului să invalideze vânzarea expunerilor-suport exclusiv pe motivul că aceasta a fost încheiată într-un anumit termen anterior declarării </w:t>
      </w:r>
      <w:r w:rsidR="00D66E30" w:rsidRPr="00EC0DAE">
        <w:rPr>
          <w:rFonts w:ascii="Times New Roman" w:eastAsia="Times New Roman" w:hAnsi="Times New Roman" w:cs="Times New Roman"/>
          <w:sz w:val="27"/>
          <w:szCs w:val="27"/>
          <w:lang w:val="ro-MD"/>
        </w:rPr>
        <w:t xml:space="preserve">de insolvabilitate a </w:t>
      </w:r>
      <w:r w:rsidRPr="00EC0DAE">
        <w:rPr>
          <w:rFonts w:ascii="Times New Roman" w:eastAsia="Times New Roman" w:hAnsi="Times New Roman" w:cs="Times New Roman"/>
          <w:sz w:val="27"/>
          <w:szCs w:val="27"/>
          <w:lang w:val="ro-MD"/>
        </w:rPr>
        <w:t xml:space="preserve">vânzătorului; </w:t>
      </w:r>
    </w:p>
    <w:p w14:paraId="1958EF6B" w14:textId="77777777" w:rsidR="000D4F1C" w:rsidRPr="00EC0DAE" w:rsidRDefault="000D4F1C" w:rsidP="002136FB">
      <w:pPr>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lastRenderedPageBreak/>
        <w:t xml:space="preserve">b) </w:t>
      </w:r>
      <w:r w:rsidR="00D66E30" w:rsidRPr="00EC0DAE">
        <w:rPr>
          <w:rFonts w:ascii="Times New Roman" w:eastAsia="Times New Roman" w:hAnsi="Times New Roman" w:cs="Times New Roman"/>
          <w:sz w:val="27"/>
          <w:szCs w:val="27"/>
          <w:lang w:val="ro-MD"/>
        </w:rPr>
        <w:t xml:space="preserve">dispozițiile </w:t>
      </w:r>
      <w:r w:rsidRPr="00EC0DAE">
        <w:rPr>
          <w:rFonts w:ascii="Times New Roman" w:eastAsia="Times New Roman" w:hAnsi="Times New Roman" w:cs="Times New Roman"/>
          <w:sz w:val="27"/>
          <w:szCs w:val="27"/>
          <w:lang w:val="ro-MD"/>
        </w:rPr>
        <w:t xml:space="preserve">prin care SSPE poate împiedica invalidarea menționată la lit. a) numai dacă dovedește că nu avea cunoștință despre starea de </w:t>
      </w:r>
      <w:r w:rsidR="00D66E30" w:rsidRPr="00EC0DAE">
        <w:rPr>
          <w:rFonts w:ascii="Times New Roman" w:eastAsia="Times New Roman" w:hAnsi="Times New Roman" w:cs="Times New Roman"/>
          <w:sz w:val="27"/>
          <w:szCs w:val="27"/>
          <w:lang w:val="ro-MD"/>
        </w:rPr>
        <w:t xml:space="preserve">insolvabilitate </w:t>
      </w:r>
      <w:r w:rsidRPr="00EC0DAE">
        <w:rPr>
          <w:rFonts w:ascii="Times New Roman" w:eastAsia="Times New Roman" w:hAnsi="Times New Roman" w:cs="Times New Roman"/>
          <w:sz w:val="27"/>
          <w:szCs w:val="27"/>
          <w:lang w:val="ro-MD"/>
        </w:rPr>
        <w:t>a vânzătorului la momentul vânzării.</w:t>
      </w:r>
    </w:p>
    <w:p w14:paraId="03E5962B" w14:textId="77777777" w:rsidR="003F058F" w:rsidRPr="00EC0DAE" w:rsidRDefault="003F058F" w:rsidP="002136FB">
      <w:pPr>
        <w:pStyle w:val="NormalWeb"/>
        <w:spacing w:before="0" w:beforeAutospacing="0" w:after="0" w:afterAutospacing="0"/>
        <w:ind w:firstLine="709"/>
        <w:jc w:val="both"/>
        <w:rPr>
          <w:sz w:val="27"/>
          <w:szCs w:val="27"/>
          <w:lang w:val="ro-MD"/>
        </w:rPr>
      </w:pPr>
      <w:r w:rsidRPr="00EC0DAE">
        <w:rPr>
          <w:sz w:val="27"/>
          <w:szCs w:val="27"/>
          <w:lang w:val="ro-MD"/>
        </w:rPr>
        <w:t>(3) În sensul alin. (1), dispozițiile de recuperare prevăzute de legislați</w:t>
      </w:r>
      <w:r w:rsidR="005F7AA9" w:rsidRPr="00EC0DAE">
        <w:rPr>
          <w:sz w:val="27"/>
          <w:szCs w:val="27"/>
          <w:lang w:val="ro-MD"/>
        </w:rPr>
        <w:t>e</w:t>
      </w:r>
      <w:r w:rsidR="004C3D60" w:rsidRPr="00EC0DAE">
        <w:rPr>
          <w:sz w:val="27"/>
          <w:szCs w:val="27"/>
          <w:lang w:val="ro-MD"/>
        </w:rPr>
        <w:t xml:space="preserve"> </w:t>
      </w:r>
      <w:r w:rsidRPr="00EC0DAE">
        <w:rPr>
          <w:sz w:val="27"/>
          <w:szCs w:val="27"/>
          <w:lang w:val="ro-MD"/>
        </w:rPr>
        <w:t xml:space="preserve"> în materie de </w:t>
      </w:r>
      <w:r w:rsidR="00D66E30" w:rsidRPr="00EC0DAE">
        <w:rPr>
          <w:sz w:val="27"/>
          <w:szCs w:val="27"/>
          <w:lang w:val="ro-MD"/>
        </w:rPr>
        <w:t>insolvabilitate</w:t>
      </w:r>
      <w:r w:rsidRPr="00EC0DAE">
        <w:rPr>
          <w:sz w:val="27"/>
          <w:szCs w:val="27"/>
          <w:lang w:val="ro-MD"/>
        </w:rPr>
        <w:t xml:space="preserve">, care </w:t>
      </w:r>
      <w:r w:rsidR="00B233FA" w:rsidRPr="00EC0DAE">
        <w:rPr>
          <w:sz w:val="27"/>
          <w:szCs w:val="27"/>
          <w:shd w:val="clear" w:color="auto" w:fill="FFFFFF"/>
          <w:lang w:val="ro-MD"/>
        </w:rPr>
        <w:t xml:space="preserve"> </w:t>
      </w:r>
      <w:r w:rsidR="00262140" w:rsidRPr="00EC0DAE">
        <w:rPr>
          <w:sz w:val="27"/>
          <w:szCs w:val="27"/>
          <w:shd w:val="clear" w:color="auto" w:fill="FFFFFF"/>
          <w:lang w:val="ro-MD"/>
        </w:rPr>
        <w:t>permit administratorului insolvabilității sau instanței de insolvabilitate</w:t>
      </w:r>
      <w:r w:rsidR="00262140" w:rsidRPr="00EC0DAE">
        <w:rPr>
          <w:sz w:val="27"/>
          <w:szCs w:val="27"/>
          <w:lang w:val="ro-MD"/>
        </w:rPr>
        <w:t xml:space="preserve"> </w:t>
      </w:r>
      <w:r w:rsidRPr="00EC0DAE">
        <w:rPr>
          <w:sz w:val="27"/>
          <w:szCs w:val="27"/>
          <w:lang w:val="ro-MD"/>
        </w:rPr>
        <w:t xml:space="preserve">de a invalida vânzarea expunerilor-suport în caz de transferuri frauduloase, de prejudicii abuzive aduse creditorilor ori de transferuri </w:t>
      </w:r>
      <w:r w:rsidR="00B233FA" w:rsidRPr="00EC0DAE">
        <w:rPr>
          <w:sz w:val="27"/>
          <w:szCs w:val="27"/>
          <w:lang w:val="ro-MD"/>
        </w:rPr>
        <w:t xml:space="preserve">destinate să </w:t>
      </w:r>
      <w:r w:rsidRPr="00EC0DAE">
        <w:rPr>
          <w:sz w:val="27"/>
          <w:szCs w:val="27"/>
          <w:lang w:val="ro-MD"/>
        </w:rPr>
        <w:t xml:space="preserve"> favoriz</w:t>
      </w:r>
      <w:r w:rsidR="00B233FA" w:rsidRPr="00EC0DAE">
        <w:rPr>
          <w:sz w:val="27"/>
          <w:szCs w:val="27"/>
          <w:lang w:val="ro-MD"/>
        </w:rPr>
        <w:t>eze</w:t>
      </w:r>
      <w:r w:rsidRPr="00EC0DAE">
        <w:rPr>
          <w:sz w:val="27"/>
          <w:szCs w:val="27"/>
          <w:lang w:val="ro-MD"/>
        </w:rPr>
        <w:t xml:space="preserve"> nejustificat </w:t>
      </w:r>
      <w:r w:rsidR="00B233FA" w:rsidRPr="00EC0DAE">
        <w:rPr>
          <w:sz w:val="27"/>
          <w:szCs w:val="27"/>
          <w:lang w:val="ro-MD"/>
        </w:rPr>
        <w:t>anumiți</w:t>
      </w:r>
      <w:r w:rsidRPr="00EC0DAE">
        <w:rPr>
          <w:sz w:val="27"/>
          <w:szCs w:val="27"/>
          <w:lang w:val="ro-MD"/>
        </w:rPr>
        <w:t xml:space="preserve"> creditori în detrimentul altora, nu </w:t>
      </w:r>
      <w:r w:rsidR="00B233FA" w:rsidRPr="00EC0DAE">
        <w:rPr>
          <w:sz w:val="27"/>
          <w:szCs w:val="27"/>
          <w:lang w:val="ro-MD"/>
        </w:rPr>
        <w:t xml:space="preserve"> constituie </w:t>
      </w:r>
      <w:r w:rsidRPr="00EC0DAE">
        <w:rPr>
          <w:sz w:val="27"/>
          <w:szCs w:val="27"/>
          <w:lang w:val="ro-MD"/>
        </w:rPr>
        <w:t>dispoziții stricte de recuperare.</w:t>
      </w:r>
    </w:p>
    <w:p w14:paraId="19BEAF3D" w14:textId="77777777" w:rsidR="003F058F" w:rsidRPr="00EC0DAE" w:rsidRDefault="003F058F" w:rsidP="002136FB">
      <w:pPr>
        <w:pStyle w:val="NormalWeb"/>
        <w:spacing w:before="0" w:beforeAutospacing="0" w:after="0" w:afterAutospacing="0"/>
        <w:ind w:firstLine="709"/>
        <w:jc w:val="both"/>
        <w:rPr>
          <w:sz w:val="27"/>
          <w:szCs w:val="27"/>
          <w:lang w:val="ro-MD"/>
        </w:rPr>
      </w:pPr>
      <w:r w:rsidRPr="00EC0DAE">
        <w:rPr>
          <w:sz w:val="27"/>
          <w:szCs w:val="27"/>
          <w:lang w:val="ro-MD"/>
        </w:rPr>
        <w:t>(4</w:t>
      </w:r>
      <w:r w:rsidR="00655DA5" w:rsidRPr="00EC0DAE">
        <w:rPr>
          <w:sz w:val="27"/>
          <w:szCs w:val="27"/>
          <w:lang w:val="ro-MD"/>
        </w:rPr>
        <w:t xml:space="preserve">) În cazul în </w:t>
      </w:r>
      <w:r w:rsidRPr="00EC0DAE">
        <w:rPr>
          <w:sz w:val="27"/>
          <w:szCs w:val="27"/>
          <w:lang w:val="ro-MD"/>
        </w:rPr>
        <w:t>care vânzătorul nu are calitatea de creditor inițial, vânzarea propriu-zisă,</w:t>
      </w:r>
      <w:r w:rsidR="00BE2CC8" w:rsidRPr="00EC0DAE">
        <w:rPr>
          <w:sz w:val="27"/>
          <w:szCs w:val="27"/>
          <w:lang w:val="ro-MD"/>
        </w:rPr>
        <w:t xml:space="preserve"> sau</w:t>
      </w:r>
      <w:r w:rsidRPr="00EC0DAE">
        <w:rPr>
          <w:sz w:val="27"/>
          <w:szCs w:val="27"/>
          <w:lang w:val="ro-MD"/>
        </w:rPr>
        <w:t xml:space="preserve"> cesiunea sau orice transfer cu efect juridic echivalent al expunerilor-suport către vânzătorul respectiv, indiferent dacă </w:t>
      </w:r>
      <w:r w:rsidR="00BE2CC8" w:rsidRPr="00EC0DAE">
        <w:rPr>
          <w:sz w:val="27"/>
          <w:szCs w:val="27"/>
          <w:lang w:val="ro-MD"/>
        </w:rPr>
        <w:t xml:space="preserve">respectiva </w:t>
      </w:r>
      <w:r w:rsidRPr="00EC0DAE">
        <w:rPr>
          <w:sz w:val="27"/>
          <w:szCs w:val="27"/>
          <w:lang w:val="ro-MD"/>
        </w:rPr>
        <w:t>operațiune se realizează direct sau prin una ori mai multe etape intermediare, se consideră conformă cerințelor prevăzute la alin. (1)–(3).</w:t>
      </w:r>
    </w:p>
    <w:p w14:paraId="435572CE" w14:textId="77777777" w:rsidR="00655DA5" w:rsidRPr="00EC0DAE" w:rsidRDefault="003F058F" w:rsidP="002136FB">
      <w:pPr>
        <w:pStyle w:val="NormalWeb"/>
        <w:spacing w:before="0" w:beforeAutospacing="0" w:after="0" w:afterAutospacing="0"/>
        <w:ind w:firstLine="709"/>
        <w:jc w:val="both"/>
        <w:rPr>
          <w:sz w:val="27"/>
          <w:szCs w:val="27"/>
          <w:lang w:val="ro-MD"/>
        </w:rPr>
      </w:pPr>
      <w:r w:rsidRPr="00EC0DAE">
        <w:rPr>
          <w:sz w:val="27"/>
          <w:szCs w:val="27"/>
          <w:lang w:val="ro-MD"/>
        </w:rPr>
        <w:t>(5) În cazul în care transferul expunerilor-suport se realizează prin intermediul unei cesiuni, iar perfectarea acesteia survine ulterior încheierii tranzacției, evenimentele care declanșează perfectarea includ, cel puțin, următoarele</w:t>
      </w:r>
      <w:r w:rsidR="004B416F" w:rsidRPr="00EC0DAE">
        <w:rPr>
          <w:sz w:val="27"/>
          <w:szCs w:val="27"/>
          <w:lang w:val="ro-MD"/>
        </w:rPr>
        <w:t xml:space="preserve"> evenimente</w:t>
      </w:r>
      <w:r w:rsidRPr="00EC0DAE">
        <w:rPr>
          <w:sz w:val="27"/>
          <w:szCs w:val="27"/>
          <w:lang w:val="ro-MD"/>
        </w:rPr>
        <w:t xml:space="preserve">: </w:t>
      </w:r>
    </w:p>
    <w:p w14:paraId="402212CA" w14:textId="77777777" w:rsidR="00655DA5" w:rsidRPr="00EC0DAE" w:rsidRDefault="003F058F" w:rsidP="002136FB">
      <w:pPr>
        <w:pStyle w:val="NormalWeb"/>
        <w:spacing w:before="0" w:beforeAutospacing="0" w:after="0" w:afterAutospacing="0"/>
        <w:ind w:firstLine="709"/>
        <w:jc w:val="both"/>
        <w:rPr>
          <w:sz w:val="27"/>
          <w:szCs w:val="27"/>
          <w:lang w:val="ro-MD"/>
        </w:rPr>
      </w:pPr>
      <w:r w:rsidRPr="00EC0DAE">
        <w:rPr>
          <w:sz w:val="27"/>
          <w:szCs w:val="27"/>
          <w:lang w:val="ro-MD"/>
        </w:rPr>
        <w:t xml:space="preserve">a) deteriorarea gravă a situației vânzătorului sub aspectul bonității; </w:t>
      </w:r>
    </w:p>
    <w:p w14:paraId="7637B3EF" w14:textId="77777777" w:rsidR="00655DA5" w:rsidRPr="00EC0DAE" w:rsidRDefault="003F058F" w:rsidP="002136FB">
      <w:pPr>
        <w:pStyle w:val="NormalWeb"/>
        <w:spacing w:before="0" w:beforeAutospacing="0" w:after="0" w:afterAutospacing="0"/>
        <w:ind w:firstLine="709"/>
        <w:jc w:val="both"/>
        <w:rPr>
          <w:sz w:val="27"/>
          <w:szCs w:val="27"/>
          <w:lang w:val="ro-MD"/>
        </w:rPr>
      </w:pPr>
      <w:r w:rsidRPr="00EC0DAE">
        <w:rPr>
          <w:sz w:val="27"/>
          <w:szCs w:val="27"/>
          <w:lang w:val="ro-MD"/>
        </w:rPr>
        <w:t xml:space="preserve">b) declararea </w:t>
      </w:r>
      <w:r w:rsidR="004B416F" w:rsidRPr="00EC0DAE">
        <w:rPr>
          <w:sz w:val="27"/>
          <w:szCs w:val="27"/>
          <w:lang w:val="ro-MD"/>
        </w:rPr>
        <w:t xml:space="preserve">insolvabilității </w:t>
      </w:r>
      <w:r w:rsidRPr="00EC0DAE">
        <w:rPr>
          <w:sz w:val="27"/>
          <w:szCs w:val="27"/>
          <w:lang w:val="ro-MD"/>
        </w:rPr>
        <w:t xml:space="preserve">vânzătorului; </w:t>
      </w:r>
    </w:p>
    <w:p w14:paraId="51FECEE2" w14:textId="77777777" w:rsidR="003F058F" w:rsidRPr="00EC0DAE" w:rsidRDefault="003F058F" w:rsidP="002136FB">
      <w:pPr>
        <w:pStyle w:val="NormalWeb"/>
        <w:spacing w:before="0" w:beforeAutospacing="0" w:after="0" w:afterAutospacing="0"/>
        <w:ind w:firstLine="709"/>
        <w:jc w:val="both"/>
        <w:rPr>
          <w:sz w:val="27"/>
          <w:szCs w:val="27"/>
          <w:lang w:val="ro-MD"/>
        </w:rPr>
      </w:pPr>
      <w:r w:rsidRPr="00EC0DAE">
        <w:rPr>
          <w:sz w:val="27"/>
          <w:szCs w:val="27"/>
          <w:lang w:val="ro-MD"/>
        </w:rPr>
        <w:t>c) încălcarea neremediată de către vânzător a obligațiilor sale contractuale, inclusiv incapacitatea de plată</w:t>
      </w:r>
      <w:r w:rsidR="004B416F" w:rsidRPr="00EC0DAE">
        <w:rPr>
          <w:sz w:val="27"/>
          <w:szCs w:val="27"/>
          <w:lang w:val="ro-MD"/>
        </w:rPr>
        <w:t xml:space="preserve"> a vânzătorului.</w:t>
      </w:r>
    </w:p>
    <w:p w14:paraId="3753A611" w14:textId="77777777" w:rsidR="00E83418" w:rsidRPr="00EC0DAE" w:rsidRDefault="005D358E" w:rsidP="002136FB">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 xml:space="preserve">(6) </w:t>
      </w:r>
      <w:r w:rsidR="00B02183" w:rsidRPr="00EC0DAE">
        <w:rPr>
          <w:rFonts w:ascii="Times New Roman" w:eastAsia="Times New Roman" w:hAnsi="Times New Roman" w:cs="Times New Roman"/>
          <w:sz w:val="27"/>
          <w:szCs w:val="27"/>
          <w:lang w:val="ro-MD"/>
        </w:rPr>
        <w:t xml:space="preserve">Vânzătorul este obligat să prezinte </w:t>
      </w:r>
      <w:r w:rsidR="00E83418" w:rsidRPr="00EC0DAE">
        <w:rPr>
          <w:rFonts w:ascii="Times New Roman" w:eastAsia="Times New Roman" w:hAnsi="Times New Roman" w:cs="Times New Roman"/>
          <w:sz w:val="27"/>
          <w:szCs w:val="27"/>
          <w:lang w:val="ro-MD"/>
        </w:rPr>
        <w:t xml:space="preserve">declarații și garanții care să ateste faptul că, </w:t>
      </w:r>
      <w:r w:rsidR="00B02183" w:rsidRPr="00EC0DAE">
        <w:rPr>
          <w:rFonts w:ascii="Times New Roman" w:eastAsia="Times New Roman" w:hAnsi="Times New Roman" w:cs="Times New Roman"/>
          <w:sz w:val="27"/>
          <w:szCs w:val="27"/>
          <w:lang w:val="ro-MD"/>
        </w:rPr>
        <w:t>potrivit informațiilor deținute</w:t>
      </w:r>
      <w:r w:rsidR="00E83418" w:rsidRPr="00EC0DAE">
        <w:rPr>
          <w:rFonts w:ascii="Times New Roman" w:eastAsia="Times New Roman" w:hAnsi="Times New Roman" w:cs="Times New Roman"/>
          <w:sz w:val="27"/>
          <w:szCs w:val="27"/>
          <w:lang w:val="ro-MD"/>
        </w:rPr>
        <w:t>, expunerile-suport incluse în securitizare nu sunt grevate de sarcini și nu se află</w:t>
      </w:r>
      <w:r w:rsidR="00A20B31" w:rsidRPr="00EC0DAE">
        <w:rPr>
          <w:rFonts w:ascii="Times New Roman" w:eastAsia="Times New Roman" w:hAnsi="Times New Roman" w:cs="Times New Roman"/>
          <w:sz w:val="27"/>
          <w:szCs w:val="27"/>
          <w:lang w:val="ro-MD"/>
        </w:rPr>
        <w:t>,</w:t>
      </w:r>
      <w:r w:rsidR="00E83418" w:rsidRPr="00EC0DAE">
        <w:rPr>
          <w:rFonts w:ascii="Times New Roman" w:eastAsia="Times New Roman" w:hAnsi="Times New Roman" w:cs="Times New Roman"/>
          <w:sz w:val="27"/>
          <w:szCs w:val="27"/>
          <w:lang w:val="ro-MD"/>
        </w:rPr>
        <w:t xml:space="preserve"> în alt mod</w:t>
      </w:r>
      <w:r w:rsidR="00A20B31" w:rsidRPr="00EC0DAE">
        <w:rPr>
          <w:rFonts w:ascii="Times New Roman" w:eastAsia="Times New Roman" w:hAnsi="Times New Roman" w:cs="Times New Roman"/>
          <w:sz w:val="27"/>
          <w:szCs w:val="27"/>
          <w:lang w:val="ro-MD"/>
        </w:rPr>
        <w:t>,</w:t>
      </w:r>
      <w:r w:rsidR="00E83418" w:rsidRPr="00EC0DAE">
        <w:rPr>
          <w:rFonts w:ascii="Times New Roman" w:eastAsia="Times New Roman" w:hAnsi="Times New Roman" w:cs="Times New Roman"/>
          <w:sz w:val="27"/>
          <w:szCs w:val="27"/>
          <w:lang w:val="ro-MD"/>
        </w:rPr>
        <w:t xml:space="preserve"> într-o situație </w:t>
      </w:r>
      <w:r w:rsidR="00A20B31" w:rsidRPr="00EC0DAE">
        <w:rPr>
          <w:rFonts w:ascii="Times New Roman" w:eastAsia="Times New Roman" w:hAnsi="Times New Roman" w:cs="Times New Roman"/>
          <w:sz w:val="27"/>
          <w:szCs w:val="27"/>
          <w:lang w:val="ro-MD"/>
        </w:rPr>
        <w:t xml:space="preserve">care ar putea afecta caracterul </w:t>
      </w:r>
      <w:r w:rsidR="00E83418" w:rsidRPr="00EC0DAE">
        <w:rPr>
          <w:rFonts w:ascii="Times New Roman" w:eastAsia="Times New Roman" w:hAnsi="Times New Roman" w:cs="Times New Roman"/>
          <w:sz w:val="27"/>
          <w:szCs w:val="27"/>
          <w:lang w:val="ro-MD"/>
        </w:rPr>
        <w:t>opozabil al vânzării reale</w:t>
      </w:r>
      <w:r w:rsidR="00A20B31" w:rsidRPr="00EC0DAE">
        <w:rPr>
          <w:rFonts w:ascii="Times New Roman" w:eastAsia="Times New Roman" w:hAnsi="Times New Roman" w:cs="Times New Roman"/>
          <w:sz w:val="27"/>
          <w:szCs w:val="27"/>
          <w:lang w:val="ro-MD"/>
        </w:rPr>
        <w:t xml:space="preserve">, </w:t>
      </w:r>
      <w:r w:rsidR="00E83418" w:rsidRPr="00EC0DAE">
        <w:rPr>
          <w:rFonts w:ascii="Times New Roman" w:eastAsia="Times New Roman" w:hAnsi="Times New Roman" w:cs="Times New Roman"/>
          <w:sz w:val="27"/>
          <w:szCs w:val="27"/>
          <w:lang w:val="ro-MD"/>
        </w:rPr>
        <w:t>al cesiunii sau al</w:t>
      </w:r>
      <w:r w:rsidR="004A09FE" w:rsidRPr="00EC0DAE">
        <w:rPr>
          <w:rFonts w:ascii="Times New Roman" w:eastAsia="Times New Roman" w:hAnsi="Times New Roman" w:cs="Times New Roman"/>
          <w:sz w:val="27"/>
          <w:szCs w:val="27"/>
          <w:lang w:val="ro-MD"/>
        </w:rPr>
        <w:t xml:space="preserve"> altui</w:t>
      </w:r>
      <w:r w:rsidR="00E83418" w:rsidRPr="00EC0DAE">
        <w:rPr>
          <w:rFonts w:ascii="Times New Roman" w:eastAsia="Times New Roman" w:hAnsi="Times New Roman" w:cs="Times New Roman"/>
          <w:sz w:val="27"/>
          <w:szCs w:val="27"/>
          <w:lang w:val="ro-MD"/>
        </w:rPr>
        <w:t xml:space="preserve"> transfer cu același efect juridic.</w:t>
      </w:r>
    </w:p>
    <w:p w14:paraId="1F16BE95" w14:textId="77777777" w:rsidR="00E83418" w:rsidRPr="00EC0DAE" w:rsidRDefault="00E83418" w:rsidP="002136FB">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(7)</w:t>
      </w:r>
      <w:r w:rsidR="005D358E" w:rsidRPr="00EC0DAE">
        <w:rPr>
          <w:rFonts w:ascii="Times New Roman" w:eastAsia="Times New Roman" w:hAnsi="Times New Roman" w:cs="Times New Roman"/>
          <w:sz w:val="27"/>
          <w:szCs w:val="27"/>
          <w:lang w:val="ro-MD"/>
        </w:rPr>
        <w:t xml:space="preserve"> </w:t>
      </w:r>
      <w:r w:rsidRPr="00EC0DAE">
        <w:rPr>
          <w:rFonts w:ascii="Times New Roman" w:eastAsia="Times New Roman" w:hAnsi="Times New Roman" w:cs="Times New Roman"/>
          <w:sz w:val="27"/>
          <w:szCs w:val="27"/>
          <w:lang w:val="ro-MD"/>
        </w:rPr>
        <w:t xml:space="preserve">Expunerile-suport transferate de la vânzător către o SSPE sau cesionate de vânzător unei SSPE </w:t>
      </w:r>
      <w:r w:rsidR="00A20B31" w:rsidRPr="00EC0DAE">
        <w:rPr>
          <w:rFonts w:ascii="Times New Roman" w:eastAsia="Times New Roman" w:hAnsi="Times New Roman" w:cs="Times New Roman"/>
          <w:sz w:val="27"/>
          <w:szCs w:val="27"/>
          <w:lang w:val="ro-MD"/>
        </w:rPr>
        <w:t xml:space="preserve">trebuie să </w:t>
      </w:r>
      <w:r w:rsidRPr="00EC0DAE">
        <w:rPr>
          <w:rFonts w:ascii="Times New Roman" w:eastAsia="Times New Roman" w:hAnsi="Times New Roman" w:cs="Times New Roman"/>
          <w:sz w:val="27"/>
          <w:szCs w:val="27"/>
          <w:lang w:val="ro-MD"/>
        </w:rPr>
        <w:t>îndepline</w:t>
      </w:r>
      <w:r w:rsidR="00A20B31" w:rsidRPr="00EC0DAE">
        <w:rPr>
          <w:rFonts w:ascii="Times New Roman" w:eastAsia="Times New Roman" w:hAnsi="Times New Roman" w:cs="Times New Roman"/>
          <w:sz w:val="27"/>
          <w:szCs w:val="27"/>
          <w:lang w:val="ro-MD"/>
        </w:rPr>
        <w:t xml:space="preserve">ască </w:t>
      </w:r>
      <w:r w:rsidRPr="00EC0DAE">
        <w:rPr>
          <w:rFonts w:ascii="Times New Roman" w:eastAsia="Times New Roman" w:hAnsi="Times New Roman" w:cs="Times New Roman"/>
          <w:sz w:val="27"/>
          <w:szCs w:val="27"/>
          <w:lang w:val="ro-MD"/>
        </w:rPr>
        <w:t>criterii de eligibilitate prestabilite</w:t>
      </w:r>
      <w:r w:rsidR="00A20B31" w:rsidRPr="00EC0DAE">
        <w:rPr>
          <w:rFonts w:ascii="Times New Roman" w:eastAsia="Times New Roman" w:hAnsi="Times New Roman" w:cs="Times New Roman"/>
          <w:sz w:val="27"/>
          <w:szCs w:val="27"/>
          <w:lang w:val="ro-MD"/>
        </w:rPr>
        <w:t>,</w:t>
      </w:r>
      <w:r w:rsidRPr="00EC0DAE">
        <w:rPr>
          <w:rFonts w:ascii="Times New Roman" w:eastAsia="Times New Roman" w:hAnsi="Times New Roman" w:cs="Times New Roman"/>
          <w:sz w:val="27"/>
          <w:szCs w:val="27"/>
          <w:lang w:val="ro-MD"/>
        </w:rPr>
        <w:t xml:space="preserve"> clare și documentate</w:t>
      </w:r>
      <w:r w:rsidR="00A20B31" w:rsidRPr="00EC0DAE">
        <w:rPr>
          <w:rFonts w:ascii="Times New Roman" w:eastAsia="Times New Roman" w:hAnsi="Times New Roman" w:cs="Times New Roman"/>
          <w:sz w:val="27"/>
          <w:szCs w:val="27"/>
          <w:lang w:val="ro-MD"/>
        </w:rPr>
        <w:t>,</w:t>
      </w:r>
      <w:r w:rsidRPr="00EC0DAE">
        <w:rPr>
          <w:rFonts w:ascii="Times New Roman" w:eastAsia="Times New Roman" w:hAnsi="Times New Roman" w:cs="Times New Roman"/>
          <w:sz w:val="27"/>
          <w:szCs w:val="27"/>
          <w:lang w:val="ro-MD"/>
        </w:rPr>
        <w:t xml:space="preserve"> care </w:t>
      </w:r>
      <w:r w:rsidR="00A20B31" w:rsidRPr="00EC0DAE">
        <w:rPr>
          <w:rFonts w:ascii="Times New Roman" w:eastAsia="Times New Roman" w:hAnsi="Times New Roman" w:cs="Times New Roman"/>
          <w:sz w:val="27"/>
          <w:szCs w:val="27"/>
          <w:lang w:val="ro-MD"/>
        </w:rPr>
        <w:t xml:space="preserve">să </w:t>
      </w:r>
      <w:r w:rsidRPr="00EC0DAE">
        <w:rPr>
          <w:rFonts w:ascii="Times New Roman" w:eastAsia="Times New Roman" w:hAnsi="Times New Roman" w:cs="Times New Roman"/>
          <w:sz w:val="27"/>
          <w:szCs w:val="27"/>
          <w:lang w:val="ro-MD"/>
        </w:rPr>
        <w:t>nu permit</w:t>
      </w:r>
      <w:r w:rsidR="00A20B31" w:rsidRPr="00EC0DAE">
        <w:rPr>
          <w:rFonts w:ascii="Times New Roman" w:eastAsia="Times New Roman" w:hAnsi="Times New Roman" w:cs="Times New Roman"/>
          <w:sz w:val="27"/>
          <w:szCs w:val="27"/>
          <w:lang w:val="ro-MD"/>
        </w:rPr>
        <w:t>ă</w:t>
      </w:r>
      <w:r w:rsidRPr="00EC0DAE">
        <w:rPr>
          <w:rFonts w:ascii="Times New Roman" w:eastAsia="Times New Roman" w:hAnsi="Times New Roman" w:cs="Times New Roman"/>
          <w:sz w:val="27"/>
          <w:szCs w:val="27"/>
          <w:lang w:val="ro-MD"/>
        </w:rPr>
        <w:t xml:space="preserve"> administrarea activă </w:t>
      </w:r>
      <w:r w:rsidR="00A20B31" w:rsidRPr="00EC0DAE">
        <w:rPr>
          <w:rFonts w:ascii="Times New Roman" w:eastAsia="Times New Roman" w:hAnsi="Times New Roman" w:cs="Times New Roman"/>
          <w:sz w:val="27"/>
          <w:szCs w:val="27"/>
          <w:lang w:val="ro-MD"/>
        </w:rPr>
        <w:t xml:space="preserve">discreționară </w:t>
      </w:r>
      <w:r w:rsidRPr="00EC0DAE">
        <w:rPr>
          <w:rFonts w:ascii="Times New Roman" w:eastAsia="Times New Roman" w:hAnsi="Times New Roman" w:cs="Times New Roman"/>
          <w:sz w:val="27"/>
          <w:szCs w:val="27"/>
          <w:lang w:val="ro-MD"/>
        </w:rPr>
        <w:t xml:space="preserve">a portofoliului </w:t>
      </w:r>
      <w:r w:rsidR="00A20B31" w:rsidRPr="00EC0DAE">
        <w:rPr>
          <w:rFonts w:ascii="Times New Roman" w:eastAsia="Times New Roman" w:hAnsi="Times New Roman" w:cs="Times New Roman"/>
          <w:sz w:val="27"/>
          <w:szCs w:val="27"/>
          <w:lang w:val="ro-MD"/>
        </w:rPr>
        <w:t>cu privire la aceste expuneri</w:t>
      </w:r>
      <w:r w:rsidRPr="00EC0DAE">
        <w:rPr>
          <w:rFonts w:ascii="Times New Roman" w:eastAsia="Times New Roman" w:hAnsi="Times New Roman" w:cs="Times New Roman"/>
          <w:sz w:val="27"/>
          <w:szCs w:val="27"/>
          <w:lang w:val="ro-MD"/>
        </w:rPr>
        <w:t xml:space="preserve">. În sensul prezentului alineat, substituirea expunerilor care </w:t>
      </w:r>
      <w:r w:rsidR="00A20B31" w:rsidRPr="00EC0DAE">
        <w:rPr>
          <w:rFonts w:ascii="Times New Roman" w:eastAsia="Times New Roman" w:hAnsi="Times New Roman" w:cs="Times New Roman"/>
          <w:sz w:val="27"/>
          <w:szCs w:val="27"/>
          <w:lang w:val="ro-MD"/>
        </w:rPr>
        <w:t>contravin declarațiilor și garanțiilor nu se consideră administrare activă a portofoliului</w:t>
      </w:r>
      <w:r w:rsidRPr="00EC0DAE">
        <w:rPr>
          <w:rFonts w:ascii="Times New Roman" w:eastAsia="Times New Roman" w:hAnsi="Times New Roman" w:cs="Times New Roman"/>
          <w:sz w:val="27"/>
          <w:szCs w:val="27"/>
          <w:lang w:val="ro-MD"/>
        </w:rPr>
        <w:t xml:space="preserve">. Expunerile transferate la SSPE după încheierea tranzacției </w:t>
      </w:r>
      <w:r w:rsidR="00A20B31" w:rsidRPr="00EC0DAE">
        <w:rPr>
          <w:rFonts w:ascii="Times New Roman" w:eastAsia="Times New Roman" w:hAnsi="Times New Roman" w:cs="Times New Roman"/>
          <w:sz w:val="27"/>
          <w:szCs w:val="27"/>
          <w:lang w:val="ro-MD"/>
        </w:rPr>
        <w:t xml:space="preserve">trebuie să </w:t>
      </w:r>
      <w:r w:rsidRPr="00EC0DAE">
        <w:rPr>
          <w:rFonts w:ascii="Times New Roman" w:eastAsia="Times New Roman" w:hAnsi="Times New Roman" w:cs="Times New Roman"/>
          <w:sz w:val="27"/>
          <w:szCs w:val="27"/>
          <w:lang w:val="ro-MD"/>
        </w:rPr>
        <w:t>îndepline</w:t>
      </w:r>
      <w:r w:rsidR="00A20B31" w:rsidRPr="00EC0DAE">
        <w:rPr>
          <w:rFonts w:ascii="Times New Roman" w:eastAsia="Times New Roman" w:hAnsi="Times New Roman" w:cs="Times New Roman"/>
          <w:sz w:val="27"/>
          <w:szCs w:val="27"/>
          <w:lang w:val="ro-MD"/>
        </w:rPr>
        <w:t>ască</w:t>
      </w:r>
      <w:r w:rsidRPr="00EC0DAE">
        <w:rPr>
          <w:rFonts w:ascii="Times New Roman" w:eastAsia="Times New Roman" w:hAnsi="Times New Roman" w:cs="Times New Roman"/>
          <w:sz w:val="27"/>
          <w:szCs w:val="27"/>
          <w:lang w:val="ro-MD"/>
        </w:rPr>
        <w:t xml:space="preserve"> criteriile de eligibilitate aplicate expunerilor-suport inițiale.</w:t>
      </w:r>
    </w:p>
    <w:p w14:paraId="469A1CE4" w14:textId="77777777" w:rsidR="00572E4C" w:rsidRPr="00EC0DAE" w:rsidRDefault="006170B6" w:rsidP="002136FB">
      <w:pPr>
        <w:pStyle w:val="NormalWeb"/>
        <w:spacing w:before="0" w:beforeAutospacing="0" w:after="0" w:afterAutospacing="0"/>
        <w:ind w:firstLine="709"/>
        <w:jc w:val="both"/>
        <w:rPr>
          <w:sz w:val="27"/>
          <w:szCs w:val="27"/>
          <w:lang w:val="ro-MD"/>
        </w:rPr>
      </w:pPr>
      <w:r w:rsidRPr="00EC0DAE">
        <w:rPr>
          <w:sz w:val="27"/>
          <w:szCs w:val="27"/>
          <w:lang w:val="ro-MD"/>
        </w:rPr>
        <w:t>(</w:t>
      </w:r>
      <w:r w:rsidR="00572E4C" w:rsidRPr="00EC0DAE">
        <w:rPr>
          <w:sz w:val="27"/>
          <w:szCs w:val="27"/>
          <w:lang w:val="ro-MD"/>
        </w:rPr>
        <w:t xml:space="preserve">8) Securitizarea se garantează printr-un portofoliu de expuneri-suport omogene din punct de vedere al tipului de active, având în vedere caracteristicile specifice aferente fluxurilor de numerar ale acestora, inclusiv particularitățile contractuale, riscul de credit și riscul de plată anticipată. Portofoliul de expuneri-suport cuprinde un singur tip de active. Expunerile-suport conțin </w:t>
      </w:r>
      <w:r w:rsidR="004B416F" w:rsidRPr="00EC0DAE">
        <w:rPr>
          <w:sz w:val="27"/>
          <w:szCs w:val="27"/>
          <w:lang w:val="ro-MD"/>
        </w:rPr>
        <w:t xml:space="preserve">cerințe </w:t>
      </w:r>
      <w:r w:rsidR="00572E4C" w:rsidRPr="00EC0DAE">
        <w:rPr>
          <w:sz w:val="27"/>
          <w:szCs w:val="27"/>
          <w:lang w:val="ro-MD"/>
        </w:rPr>
        <w:t>contractuale cu caracter obligatoriu și opozabil, cu drept de regres deplin împotriva debitorilor și, după caz, a garanților.</w:t>
      </w:r>
    </w:p>
    <w:p w14:paraId="21532A9A" w14:textId="77777777" w:rsidR="00572E4C" w:rsidRPr="00EC0DAE" w:rsidRDefault="00572E4C" w:rsidP="002136FB">
      <w:pPr>
        <w:pStyle w:val="NormalWeb"/>
        <w:spacing w:before="0" w:beforeAutospacing="0" w:after="0" w:afterAutospacing="0"/>
        <w:ind w:firstLine="709"/>
        <w:jc w:val="both"/>
        <w:rPr>
          <w:sz w:val="27"/>
          <w:szCs w:val="27"/>
          <w:lang w:val="ro-MD"/>
        </w:rPr>
      </w:pPr>
      <w:r w:rsidRPr="00EC0DAE">
        <w:rPr>
          <w:sz w:val="27"/>
          <w:szCs w:val="27"/>
          <w:lang w:val="ro-MD"/>
        </w:rPr>
        <w:t xml:space="preserve">Expunerile-suport </w:t>
      </w:r>
      <w:r w:rsidR="008D015B" w:rsidRPr="00EC0DAE">
        <w:rPr>
          <w:sz w:val="27"/>
          <w:szCs w:val="27"/>
          <w:lang w:val="ro-MD"/>
        </w:rPr>
        <w:t xml:space="preserve"> conțin </w:t>
      </w:r>
      <w:r w:rsidRPr="00EC0DAE">
        <w:rPr>
          <w:sz w:val="27"/>
          <w:szCs w:val="27"/>
          <w:lang w:val="ro-MD"/>
        </w:rPr>
        <w:t xml:space="preserve">fluxuri de plăți periodice determinate, </w:t>
      </w:r>
      <w:r w:rsidR="008D015B" w:rsidRPr="00EC0DAE">
        <w:rPr>
          <w:sz w:val="27"/>
          <w:szCs w:val="27"/>
          <w:lang w:val="ro-MD" w:eastAsia="ro-MD"/>
        </w:rPr>
        <w:t>ale căror tranșe pot diferi ca valoare</w:t>
      </w:r>
      <w:r w:rsidRPr="00EC0DAE">
        <w:rPr>
          <w:sz w:val="27"/>
          <w:szCs w:val="27"/>
          <w:lang w:val="ro-MD"/>
        </w:rPr>
        <w:t xml:space="preserve">, în legătură cu plata chiriei, a principalului, a dobânzilor sau a altor drepturi de încasare a veniturilor provenite din activele-suport. Expunerile-suport pot genera, de asemenea, încasări rezultate din vânzarea </w:t>
      </w:r>
      <w:r w:rsidR="008D015B" w:rsidRPr="00EC0DAE">
        <w:rPr>
          <w:sz w:val="27"/>
          <w:szCs w:val="27"/>
          <w:lang w:val="ro-MD"/>
        </w:rPr>
        <w:t xml:space="preserve">oricăror </w:t>
      </w:r>
      <w:r w:rsidRPr="00EC0DAE">
        <w:rPr>
          <w:sz w:val="27"/>
          <w:szCs w:val="27"/>
          <w:lang w:val="ro-MD"/>
        </w:rPr>
        <w:t xml:space="preserve">active finanțate sau </w:t>
      </w:r>
      <w:r w:rsidR="008D015B" w:rsidRPr="00EC0DAE">
        <w:rPr>
          <w:sz w:val="27"/>
          <w:szCs w:val="27"/>
          <w:lang w:val="ro-MD"/>
        </w:rPr>
        <w:t>în</w:t>
      </w:r>
      <w:r w:rsidRPr="00EC0DAE">
        <w:rPr>
          <w:sz w:val="27"/>
          <w:szCs w:val="27"/>
          <w:lang w:val="ro-MD"/>
        </w:rPr>
        <w:t xml:space="preserve"> sistem de leasing.</w:t>
      </w:r>
    </w:p>
    <w:p w14:paraId="0E960C46" w14:textId="77777777" w:rsidR="00572E4C" w:rsidRPr="00EC0DAE" w:rsidRDefault="00572E4C" w:rsidP="002136FB">
      <w:pPr>
        <w:pStyle w:val="NormalWeb"/>
        <w:spacing w:before="0" w:beforeAutospacing="0" w:after="0" w:afterAutospacing="0"/>
        <w:ind w:firstLine="709"/>
        <w:jc w:val="both"/>
        <w:rPr>
          <w:sz w:val="27"/>
          <w:szCs w:val="27"/>
          <w:lang w:val="ro-MD"/>
        </w:rPr>
      </w:pPr>
      <w:r w:rsidRPr="00EC0DAE">
        <w:rPr>
          <w:sz w:val="27"/>
          <w:szCs w:val="27"/>
          <w:lang w:val="ro-MD"/>
        </w:rPr>
        <w:t>Expunerile-suport nu includ valori mobiliare, astfel cum sunt definite</w:t>
      </w:r>
      <w:r w:rsidR="006616BD" w:rsidRPr="00EC0DAE">
        <w:rPr>
          <w:sz w:val="27"/>
          <w:szCs w:val="27"/>
          <w:lang w:val="ro-MD"/>
        </w:rPr>
        <w:t xml:space="preserve"> în legislația privind piețele de instrumente financiare</w:t>
      </w:r>
      <w:r w:rsidRPr="00EC0DAE">
        <w:rPr>
          <w:sz w:val="27"/>
          <w:szCs w:val="27"/>
          <w:lang w:val="ro-MD"/>
        </w:rPr>
        <w:t>, cu excepția obligațiunilor corporative</w:t>
      </w:r>
      <w:r w:rsidR="006616BD" w:rsidRPr="00EC0DAE">
        <w:rPr>
          <w:sz w:val="27"/>
          <w:szCs w:val="27"/>
          <w:lang w:val="ro-MD"/>
        </w:rPr>
        <w:t>,</w:t>
      </w:r>
      <w:r w:rsidRPr="00EC0DAE">
        <w:rPr>
          <w:sz w:val="27"/>
          <w:szCs w:val="27"/>
          <w:lang w:val="ro-MD"/>
        </w:rPr>
        <w:t xml:space="preserve"> care nu sunt </w:t>
      </w:r>
      <w:r w:rsidR="00467FFD" w:rsidRPr="00EC0DAE">
        <w:rPr>
          <w:sz w:val="27"/>
          <w:szCs w:val="27"/>
          <w:lang w:val="ro-MD" w:eastAsia="ro-MD"/>
        </w:rPr>
        <w:t>cotate într-un loc de tranzacționare</w:t>
      </w:r>
      <w:r w:rsidRPr="00EC0DAE">
        <w:rPr>
          <w:sz w:val="27"/>
          <w:szCs w:val="27"/>
          <w:lang w:val="ro-MD"/>
        </w:rPr>
        <w:t>.</w:t>
      </w:r>
    </w:p>
    <w:p w14:paraId="2D6180FE" w14:textId="77777777" w:rsidR="00572E4C" w:rsidRPr="00EC0DAE" w:rsidRDefault="00572E4C" w:rsidP="002136FB">
      <w:pPr>
        <w:pStyle w:val="NormalWeb"/>
        <w:spacing w:before="0" w:beforeAutospacing="0" w:after="0" w:afterAutospacing="0"/>
        <w:ind w:firstLine="709"/>
        <w:jc w:val="both"/>
        <w:rPr>
          <w:sz w:val="27"/>
          <w:szCs w:val="27"/>
          <w:lang w:val="ro-MD"/>
        </w:rPr>
      </w:pPr>
      <w:r w:rsidRPr="00EC0DAE">
        <w:rPr>
          <w:sz w:val="27"/>
          <w:szCs w:val="27"/>
          <w:lang w:val="ro-MD"/>
        </w:rPr>
        <w:t>(9) Expunerile-suport nu includ nicio poziție provenită din securitizare.</w:t>
      </w:r>
    </w:p>
    <w:p w14:paraId="109E6685" w14:textId="77777777" w:rsidR="00572E4C" w:rsidRPr="00EC0DAE" w:rsidRDefault="00572E4C" w:rsidP="002136FB">
      <w:pPr>
        <w:pStyle w:val="NormalWeb"/>
        <w:spacing w:before="0" w:beforeAutospacing="0" w:after="0" w:afterAutospacing="0"/>
        <w:ind w:firstLine="709"/>
        <w:jc w:val="both"/>
        <w:rPr>
          <w:sz w:val="27"/>
          <w:szCs w:val="27"/>
          <w:lang w:val="ro-MD"/>
        </w:rPr>
      </w:pPr>
      <w:r w:rsidRPr="00EC0DAE">
        <w:rPr>
          <w:sz w:val="27"/>
          <w:szCs w:val="27"/>
          <w:lang w:val="ro-MD"/>
        </w:rPr>
        <w:lastRenderedPageBreak/>
        <w:t xml:space="preserve">(10) Expunerile-suport sunt inițiate în cursul normal al activității inițiatorului sau creditorului inițial, în conformitate cu standarde de subscriere care nu sunt mai puțin stricte decât cele aplicate de către inițiator sau creditor la momentul inițierii expunerilor similare care nu fac obiectul securitizării. Standardele de subscriere </w:t>
      </w:r>
      <w:r w:rsidR="004153E2" w:rsidRPr="00EC0DAE">
        <w:rPr>
          <w:sz w:val="27"/>
          <w:szCs w:val="27"/>
          <w:lang w:val="ro-MD"/>
        </w:rPr>
        <w:t xml:space="preserve">în temeiul cărora sunt inițiate </w:t>
      </w:r>
      <w:r w:rsidRPr="00EC0DAE">
        <w:rPr>
          <w:sz w:val="27"/>
          <w:szCs w:val="27"/>
          <w:lang w:val="ro-MD"/>
        </w:rPr>
        <w:t>expuneril</w:t>
      </w:r>
      <w:r w:rsidR="004153E2" w:rsidRPr="00EC0DAE">
        <w:rPr>
          <w:sz w:val="27"/>
          <w:szCs w:val="27"/>
          <w:lang w:val="ro-MD"/>
        </w:rPr>
        <w:t>e</w:t>
      </w:r>
      <w:r w:rsidRPr="00EC0DAE">
        <w:rPr>
          <w:sz w:val="27"/>
          <w:szCs w:val="27"/>
          <w:lang w:val="ro-MD"/>
        </w:rPr>
        <w:t>-suport, precum și orice modificare semnificativă față de standardele anterioare</w:t>
      </w:r>
      <w:r w:rsidR="004153E2" w:rsidRPr="00EC0DAE">
        <w:rPr>
          <w:sz w:val="27"/>
          <w:szCs w:val="27"/>
          <w:lang w:val="ro-MD"/>
        </w:rPr>
        <w:t xml:space="preserve"> de subscriere</w:t>
      </w:r>
      <w:r w:rsidRPr="00EC0DAE">
        <w:rPr>
          <w:sz w:val="27"/>
          <w:szCs w:val="27"/>
          <w:lang w:val="ro-MD"/>
        </w:rPr>
        <w:t>, se comunică integral și fără întârzieri nejustificate investitorilor potențiali.</w:t>
      </w:r>
    </w:p>
    <w:p w14:paraId="27CFB26B" w14:textId="77777777" w:rsidR="00572E4C" w:rsidRPr="00EC0DAE" w:rsidRDefault="00572E4C" w:rsidP="002136FB">
      <w:pPr>
        <w:pStyle w:val="NormalWeb"/>
        <w:spacing w:before="0" w:beforeAutospacing="0" w:after="0" w:afterAutospacing="0"/>
        <w:ind w:firstLine="709"/>
        <w:jc w:val="both"/>
        <w:rPr>
          <w:sz w:val="27"/>
          <w:szCs w:val="27"/>
          <w:lang w:val="ro-MD"/>
        </w:rPr>
      </w:pPr>
      <w:r w:rsidRPr="00EC0DAE">
        <w:rPr>
          <w:sz w:val="27"/>
          <w:szCs w:val="27"/>
          <w:lang w:val="ro-MD"/>
        </w:rPr>
        <w:t>În cazul securitizărilor bazate pe împrumuturi locative, portofoliul nu include niciun împrumut comercializat și subscris pe baza premisei că solicitantului sau intermediarilor i s-a adus la cunoștință faptul că</w:t>
      </w:r>
      <w:r w:rsidR="004153E2" w:rsidRPr="00EC0DAE">
        <w:rPr>
          <w:sz w:val="27"/>
          <w:szCs w:val="27"/>
          <w:lang w:val="ro-MD"/>
        </w:rPr>
        <w:t xml:space="preserve"> este posibil ca</w:t>
      </w:r>
      <w:r w:rsidRPr="00EC0DAE">
        <w:rPr>
          <w:sz w:val="27"/>
          <w:szCs w:val="27"/>
          <w:lang w:val="ro-MD"/>
        </w:rPr>
        <w:t xml:space="preserve"> informațiile furnizate </w:t>
      </w:r>
      <w:r w:rsidR="004153E2" w:rsidRPr="00EC0DAE">
        <w:rPr>
          <w:sz w:val="27"/>
          <w:szCs w:val="27"/>
          <w:lang w:val="ro-MD"/>
        </w:rPr>
        <w:t xml:space="preserve">să nu fi fost </w:t>
      </w:r>
      <w:r w:rsidRPr="00EC0DAE">
        <w:rPr>
          <w:sz w:val="27"/>
          <w:szCs w:val="27"/>
          <w:lang w:val="ro-MD"/>
        </w:rPr>
        <w:t xml:space="preserve"> verificate de către creditor.</w:t>
      </w:r>
    </w:p>
    <w:p w14:paraId="65FC6BE4" w14:textId="77777777" w:rsidR="009D766B" w:rsidRPr="00EC0DAE" w:rsidRDefault="00572E4C" w:rsidP="002136FB">
      <w:pPr>
        <w:shd w:val="clear" w:color="auto" w:fill="FFFFFF"/>
        <w:spacing w:after="0" w:line="240" w:lineRule="auto"/>
        <w:ind w:firstLine="709"/>
        <w:jc w:val="both"/>
        <w:rPr>
          <w:rFonts w:ascii="Times New Roman" w:eastAsia="Times New Roman" w:hAnsi="Times New Roman" w:cs="Times New Roman"/>
          <w:sz w:val="27"/>
          <w:szCs w:val="27"/>
          <w:lang w:val="ro-MD" w:eastAsia="ro-MD"/>
        </w:rPr>
      </w:pPr>
      <w:r w:rsidRPr="00EC0DAE">
        <w:rPr>
          <w:rFonts w:ascii="Times New Roman" w:hAnsi="Times New Roman" w:cs="Times New Roman"/>
          <w:sz w:val="27"/>
          <w:szCs w:val="27"/>
          <w:lang w:val="ro-MD"/>
        </w:rPr>
        <w:t xml:space="preserve">Evaluarea bonității debitorului respectă cerințele prevăzute </w:t>
      </w:r>
      <w:r w:rsidR="006616BD" w:rsidRPr="00EC0DAE">
        <w:rPr>
          <w:rFonts w:ascii="Times New Roman" w:hAnsi="Times New Roman" w:cs="Times New Roman"/>
          <w:sz w:val="27"/>
          <w:szCs w:val="27"/>
          <w:lang w:val="ro-MD"/>
        </w:rPr>
        <w:t xml:space="preserve">în legislația privind </w:t>
      </w:r>
      <w:r w:rsidR="006616BD" w:rsidRPr="00EC0DAE">
        <w:rPr>
          <w:rFonts w:ascii="Times New Roman" w:hAnsi="Times New Roman" w:cs="Times New Roman"/>
          <w:bCs/>
          <w:sz w:val="27"/>
          <w:szCs w:val="27"/>
          <w:shd w:val="clear" w:color="auto" w:fill="FFFFFF"/>
          <w:lang w:val="ro-MD"/>
        </w:rPr>
        <w:t>contractele de credit pentru consumatori, inclusiv contractele de credit oferite consumatorilor pentru bunuri imobile rezidențiale</w:t>
      </w:r>
      <w:r w:rsidR="009D766B" w:rsidRPr="00EC0DAE">
        <w:rPr>
          <w:rFonts w:ascii="Times New Roman" w:hAnsi="Times New Roman" w:cs="Times New Roman"/>
          <w:sz w:val="27"/>
          <w:szCs w:val="27"/>
          <w:lang w:val="ro-MD"/>
        </w:rPr>
        <w:t>,</w:t>
      </w:r>
      <w:r w:rsidR="009D766B" w:rsidRPr="00EC0DAE">
        <w:rPr>
          <w:rFonts w:ascii="Times New Roman" w:eastAsia="Times New Roman" w:hAnsi="Times New Roman" w:cs="Times New Roman"/>
          <w:sz w:val="27"/>
          <w:szCs w:val="27"/>
          <w:lang w:val="ro-MD" w:eastAsia="ro-MD"/>
        </w:rPr>
        <w:t xml:space="preserve"> sau, după caz, cerințe echivalente în țările terțe.</w:t>
      </w:r>
    </w:p>
    <w:p w14:paraId="1FC3EC70" w14:textId="77777777" w:rsidR="00572E4C" w:rsidRPr="00EC0DAE" w:rsidRDefault="00572E4C" w:rsidP="002136FB">
      <w:pPr>
        <w:pStyle w:val="NormalWeb"/>
        <w:spacing w:before="0" w:beforeAutospacing="0" w:after="0" w:afterAutospacing="0"/>
        <w:ind w:firstLine="709"/>
        <w:jc w:val="both"/>
        <w:rPr>
          <w:sz w:val="27"/>
          <w:szCs w:val="27"/>
          <w:lang w:val="ro-MD"/>
        </w:rPr>
      </w:pPr>
      <w:r w:rsidRPr="00EC0DAE">
        <w:rPr>
          <w:sz w:val="27"/>
          <w:szCs w:val="27"/>
          <w:lang w:val="ro-MD"/>
        </w:rPr>
        <w:t>Inițiatorul sau creditorul inițial trebuie să dispună de expertiză în inițierea expunerilor similare celor securitizate.</w:t>
      </w:r>
    </w:p>
    <w:p w14:paraId="3A5239AA" w14:textId="1E8AE741" w:rsidR="0070567C" w:rsidRPr="00EC0DAE" w:rsidRDefault="0070567C" w:rsidP="002136FB">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 xml:space="preserve">(11) Expunerile-suport se transferă, după selecție, către SSPE fără întârziere nejustificată și nu includ, la momentul selecției, expuneri aflate în stare de nerambursare în sensul </w:t>
      </w:r>
      <w:r w:rsidR="00C6456D" w:rsidRPr="00EC0DAE">
        <w:rPr>
          <w:rFonts w:ascii="Times New Roman" w:eastAsia="Times New Roman" w:hAnsi="Times New Roman" w:cs="Times New Roman"/>
          <w:sz w:val="27"/>
          <w:szCs w:val="27"/>
          <w:lang w:val="ro-MD"/>
        </w:rPr>
        <w:t xml:space="preserve">actelor normative ale </w:t>
      </w:r>
      <w:r w:rsidR="003E71BA" w:rsidRPr="00EC0DAE">
        <w:rPr>
          <w:rFonts w:ascii="Times New Roman" w:eastAsia="Times New Roman" w:hAnsi="Times New Roman" w:cs="Times New Roman"/>
          <w:sz w:val="27"/>
          <w:szCs w:val="27"/>
          <w:lang w:val="ro-MD"/>
        </w:rPr>
        <w:t>BNM</w:t>
      </w:r>
      <w:r w:rsidRPr="00EC0DAE">
        <w:rPr>
          <w:rFonts w:ascii="Times New Roman" w:eastAsia="Times New Roman" w:hAnsi="Times New Roman" w:cs="Times New Roman"/>
          <w:sz w:val="27"/>
          <w:szCs w:val="27"/>
          <w:lang w:val="ro-MD"/>
        </w:rPr>
        <w:t xml:space="preserve"> </w:t>
      </w:r>
      <w:r w:rsidR="00C6456D" w:rsidRPr="00EC0DAE">
        <w:rPr>
          <w:rFonts w:ascii="Times New Roman" w:eastAsia="Times New Roman" w:hAnsi="Times New Roman" w:cs="Times New Roman"/>
          <w:sz w:val="27"/>
          <w:szCs w:val="27"/>
          <w:lang w:val="ro-MD"/>
        </w:rPr>
        <w:t xml:space="preserve">privind cerințele prudențiale pentru instituțiile de credit și </w:t>
      </w:r>
      <w:r w:rsidR="00C1183B" w:rsidRPr="00EC0DAE">
        <w:rPr>
          <w:rFonts w:ascii="Times New Roman" w:eastAsia="Times New Roman" w:hAnsi="Times New Roman" w:cs="Times New Roman"/>
          <w:sz w:val="27"/>
          <w:szCs w:val="27"/>
          <w:lang w:val="ro-MD"/>
        </w:rPr>
        <w:t xml:space="preserve">firmele </w:t>
      </w:r>
      <w:r w:rsidR="00C6456D" w:rsidRPr="00EC0DAE">
        <w:rPr>
          <w:rFonts w:ascii="Times New Roman" w:eastAsia="Times New Roman" w:hAnsi="Times New Roman" w:cs="Times New Roman"/>
          <w:sz w:val="27"/>
          <w:szCs w:val="27"/>
          <w:lang w:val="ro-MD"/>
        </w:rPr>
        <w:t>de investiții </w:t>
      </w:r>
      <w:r w:rsidR="00293CB3" w:rsidRPr="00EC0DAE">
        <w:rPr>
          <w:rFonts w:ascii="Times New Roman" w:eastAsia="Times New Roman" w:hAnsi="Times New Roman" w:cs="Times New Roman"/>
          <w:sz w:val="27"/>
          <w:szCs w:val="27"/>
          <w:lang w:val="ro-MD"/>
        </w:rPr>
        <w:t xml:space="preserve"> sau</w:t>
      </w:r>
      <w:r w:rsidRPr="00EC0DAE">
        <w:rPr>
          <w:rFonts w:ascii="Times New Roman" w:eastAsia="Times New Roman" w:hAnsi="Times New Roman" w:cs="Times New Roman"/>
          <w:sz w:val="27"/>
          <w:szCs w:val="27"/>
          <w:lang w:val="ro-MD"/>
        </w:rPr>
        <w:t xml:space="preserve"> expuneri față de un debitor sau garant aflat în dificultate, </w:t>
      </w:r>
      <w:r w:rsidR="00293CB3" w:rsidRPr="00EC0DAE">
        <w:rPr>
          <w:rFonts w:ascii="Times New Roman" w:eastAsia="Times New Roman" w:hAnsi="Times New Roman" w:cs="Times New Roman"/>
          <w:sz w:val="27"/>
          <w:szCs w:val="27"/>
          <w:lang w:val="ro-MD"/>
        </w:rPr>
        <w:t xml:space="preserve">care, </w:t>
      </w:r>
      <w:r w:rsidRPr="00EC0DAE">
        <w:rPr>
          <w:rFonts w:ascii="Times New Roman" w:eastAsia="Times New Roman" w:hAnsi="Times New Roman" w:cs="Times New Roman"/>
          <w:sz w:val="27"/>
          <w:szCs w:val="27"/>
          <w:lang w:val="ro-MD"/>
        </w:rPr>
        <w:t xml:space="preserve">conform informațiilor deținute de inițiator sau de creditorul inițial: </w:t>
      </w:r>
    </w:p>
    <w:p w14:paraId="7F7AF257" w14:textId="77777777" w:rsidR="0070567C" w:rsidRPr="00EC0DAE" w:rsidRDefault="000726DB" w:rsidP="002136FB">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1</w:t>
      </w:r>
      <w:r w:rsidR="0070567C" w:rsidRPr="00EC0DAE">
        <w:rPr>
          <w:rFonts w:ascii="Times New Roman" w:eastAsia="Times New Roman" w:hAnsi="Times New Roman" w:cs="Times New Roman"/>
          <w:sz w:val="27"/>
          <w:szCs w:val="27"/>
          <w:lang w:val="ro-MD"/>
        </w:rPr>
        <w:t xml:space="preserve">) este declarat în stare de </w:t>
      </w:r>
      <w:r w:rsidR="00293CB3" w:rsidRPr="00EC0DAE">
        <w:rPr>
          <w:rFonts w:ascii="Times New Roman" w:eastAsia="Times New Roman" w:hAnsi="Times New Roman" w:cs="Times New Roman"/>
          <w:sz w:val="27"/>
          <w:szCs w:val="27"/>
          <w:lang w:val="ro-MD"/>
        </w:rPr>
        <w:t xml:space="preserve">insolvabilitate </w:t>
      </w:r>
      <w:r w:rsidR="0070567C" w:rsidRPr="00EC0DAE">
        <w:rPr>
          <w:rFonts w:ascii="Times New Roman" w:eastAsia="Times New Roman" w:hAnsi="Times New Roman" w:cs="Times New Roman"/>
          <w:sz w:val="27"/>
          <w:szCs w:val="27"/>
          <w:lang w:val="ro-MD"/>
        </w:rPr>
        <w:t xml:space="preserve">sau instanța </w:t>
      </w:r>
      <w:r w:rsidR="00293CB3" w:rsidRPr="00EC0DAE">
        <w:rPr>
          <w:rFonts w:ascii="Times New Roman" w:eastAsia="Times New Roman" w:hAnsi="Times New Roman" w:cs="Times New Roman"/>
          <w:sz w:val="27"/>
          <w:szCs w:val="27"/>
          <w:lang w:val="ro-MD"/>
        </w:rPr>
        <w:t>le</w:t>
      </w:r>
      <w:r w:rsidR="0070567C" w:rsidRPr="00EC0DAE">
        <w:rPr>
          <w:rFonts w:ascii="Times New Roman" w:eastAsia="Times New Roman" w:hAnsi="Times New Roman" w:cs="Times New Roman"/>
          <w:sz w:val="27"/>
          <w:szCs w:val="27"/>
          <w:lang w:val="ro-MD"/>
        </w:rPr>
        <w:t xml:space="preserve">-a acordat creditorilor săi, cu titlu definitiv și irevocabil, un drept de executare ori daune materiale ca urmare a unei plăți neefectuate într-o perioadă de trei ani anteriori datei inițierii, sau a fost supus unui proces de restructurare a datoriei pentru expunerile sale neperformante într-o perioadă de trei ani anteriori datei transferului sau cesiunii expunerilor-suport către SSPE, cu excepția situațiilor în care: </w:t>
      </w:r>
    </w:p>
    <w:p w14:paraId="2AAFEDAA" w14:textId="77777777" w:rsidR="0070567C" w:rsidRPr="00EC0DAE" w:rsidRDefault="000726DB" w:rsidP="002136FB">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a</w:t>
      </w:r>
      <w:r w:rsidR="0070567C" w:rsidRPr="00EC0DAE">
        <w:rPr>
          <w:rFonts w:ascii="Times New Roman" w:eastAsia="Times New Roman" w:hAnsi="Times New Roman" w:cs="Times New Roman"/>
          <w:sz w:val="27"/>
          <w:szCs w:val="27"/>
          <w:lang w:val="ro-MD"/>
        </w:rPr>
        <w:t xml:space="preserve">) expunerea-suport restructurată nu a prezentat noi </w:t>
      </w:r>
      <w:r w:rsidR="00926B7A" w:rsidRPr="00EC0DAE">
        <w:rPr>
          <w:rFonts w:ascii="Times New Roman" w:eastAsia="Times New Roman" w:hAnsi="Times New Roman" w:cs="Times New Roman"/>
          <w:sz w:val="27"/>
          <w:szCs w:val="27"/>
          <w:lang w:val="ro-MD"/>
        </w:rPr>
        <w:t xml:space="preserve"> datorii scadente</w:t>
      </w:r>
      <w:r w:rsidR="00452012" w:rsidRPr="00EC0DAE">
        <w:rPr>
          <w:rFonts w:ascii="Times New Roman" w:eastAsia="Times New Roman" w:hAnsi="Times New Roman" w:cs="Times New Roman"/>
          <w:sz w:val="27"/>
          <w:szCs w:val="27"/>
          <w:lang w:val="ro-MD"/>
        </w:rPr>
        <w:t xml:space="preserve"> </w:t>
      </w:r>
      <w:r w:rsidR="0070567C" w:rsidRPr="00EC0DAE">
        <w:rPr>
          <w:rFonts w:ascii="Times New Roman" w:eastAsia="Times New Roman" w:hAnsi="Times New Roman" w:cs="Times New Roman"/>
          <w:sz w:val="27"/>
          <w:szCs w:val="27"/>
          <w:lang w:val="ro-MD"/>
        </w:rPr>
        <w:t xml:space="preserve">de la data restructurării, care trebuie să fi avut loc cu cel puțin un an înainte de data transferului sau cesiunii către SSPE; și </w:t>
      </w:r>
    </w:p>
    <w:p w14:paraId="3A3D688D" w14:textId="77777777" w:rsidR="0070567C" w:rsidRPr="00EC0DAE" w:rsidRDefault="000726DB" w:rsidP="002136FB">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b</w:t>
      </w:r>
      <w:r w:rsidR="0070567C" w:rsidRPr="00EC0DAE">
        <w:rPr>
          <w:rFonts w:ascii="Times New Roman" w:eastAsia="Times New Roman" w:hAnsi="Times New Roman" w:cs="Times New Roman"/>
          <w:sz w:val="27"/>
          <w:szCs w:val="27"/>
          <w:lang w:val="ro-MD"/>
        </w:rPr>
        <w:t xml:space="preserve">) informațiile furnizate de inițiator, sponsor și SSPE, în conformitate cu art. 7 alin. (1) </w:t>
      </w:r>
      <w:r w:rsidRPr="00EC0DAE">
        <w:rPr>
          <w:rFonts w:ascii="Times New Roman" w:eastAsia="Times New Roman" w:hAnsi="Times New Roman" w:cs="Times New Roman"/>
          <w:sz w:val="27"/>
          <w:szCs w:val="27"/>
          <w:lang w:val="ro-MD"/>
        </w:rPr>
        <w:t>pct. 1) și pct. 5</w:t>
      </w:r>
      <w:r w:rsidR="0070567C" w:rsidRPr="00EC0DAE">
        <w:rPr>
          <w:rFonts w:ascii="Times New Roman" w:eastAsia="Times New Roman" w:hAnsi="Times New Roman" w:cs="Times New Roman"/>
          <w:sz w:val="27"/>
          <w:szCs w:val="27"/>
          <w:lang w:val="ro-MD"/>
        </w:rPr>
        <w:t xml:space="preserve">) </w:t>
      </w:r>
      <w:r w:rsidRPr="00EC0DAE">
        <w:rPr>
          <w:rFonts w:ascii="Times New Roman" w:eastAsia="Times New Roman" w:hAnsi="Times New Roman" w:cs="Times New Roman"/>
          <w:sz w:val="27"/>
          <w:szCs w:val="27"/>
          <w:lang w:val="ro-MD"/>
        </w:rPr>
        <w:t>lit. a</w:t>
      </w:r>
      <w:r w:rsidR="0070567C" w:rsidRPr="00EC0DAE">
        <w:rPr>
          <w:rFonts w:ascii="Times New Roman" w:eastAsia="Times New Roman" w:hAnsi="Times New Roman" w:cs="Times New Roman"/>
          <w:sz w:val="27"/>
          <w:szCs w:val="27"/>
          <w:lang w:val="ro-MD"/>
        </w:rPr>
        <w:t xml:space="preserve">), precizează explicit proporția expunerilor-suport restructurate, data și detaliile restructurării, precum și performanța acestora de la data restructurării; </w:t>
      </w:r>
    </w:p>
    <w:p w14:paraId="60E0C23C" w14:textId="77777777" w:rsidR="0070567C" w:rsidRPr="00EC0DAE" w:rsidRDefault="000726DB" w:rsidP="002136FB">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2</w:t>
      </w:r>
      <w:r w:rsidR="0070567C" w:rsidRPr="00EC0DAE">
        <w:rPr>
          <w:rFonts w:ascii="Times New Roman" w:eastAsia="Times New Roman" w:hAnsi="Times New Roman" w:cs="Times New Roman"/>
          <w:sz w:val="27"/>
          <w:szCs w:val="27"/>
          <w:lang w:val="ro-MD"/>
        </w:rPr>
        <w:t xml:space="preserve">) figura, la data inițierii, într-un registru public de persoane cu istoric negativ în materie de credite sau, în lipsa unui asemenea registru public, într-un alt registru al creditelor disponibil inițiatorului sau creditorului inițial; sau </w:t>
      </w:r>
    </w:p>
    <w:p w14:paraId="29886FE9" w14:textId="77777777" w:rsidR="00572E4C" w:rsidRPr="00EC0DAE" w:rsidRDefault="000726DB" w:rsidP="002136FB">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3</w:t>
      </w:r>
      <w:r w:rsidR="0070567C" w:rsidRPr="00EC0DAE">
        <w:rPr>
          <w:rFonts w:ascii="Times New Roman" w:eastAsia="Times New Roman" w:hAnsi="Times New Roman" w:cs="Times New Roman"/>
          <w:sz w:val="27"/>
          <w:szCs w:val="27"/>
          <w:lang w:val="ro-MD"/>
        </w:rPr>
        <w:t>) are o evaluare a creditului sau un punctaj de bonitate care indică un risc semnificativ mai mare de neexecutare a plăților contractuale comparativ cu expunerile similare deținute de inițiator și care nu fac obiectul securitizării.</w:t>
      </w:r>
    </w:p>
    <w:p w14:paraId="7239F7A3" w14:textId="77777777" w:rsidR="0070567C" w:rsidRPr="00EC0DAE" w:rsidRDefault="0070567C" w:rsidP="002136FB">
      <w:pPr>
        <w:pStyle w:val="NormalWeb"/>
        <w:spacing w:before="0" w:beforeAutospacing="0" w:after="0" w:afterAutospacing="0"/>
        <w:ind w:firstLine="709"/>
        <w:jc w:val="both"/>
        <w:rPr>
          <w:sz w:val="27"/>
          <w:szCs w:val="27"/>
          <w:lang w:val="ro-MD"/>
        </w:rPr>
      </w:pPr>
      <w:r w:rsidRPr="00EC0DAE">
        <w:rPr>
          <w:sz w:val="27"/>
          <w:szCs w:val="27"/>
          <w:lang w:val="ro-MD"/>
        </w:rPr>
        <w:t>(12) La momentul transferului expunerilor, debitorii au efectuat cel puțin o plată, cu excepția securitizărilor reînnoibile garantate prin expuneri ce se achită într-o singură tranșă sau care au o scadență de cel mult un an, inclusiv plăți lunare aferente creditelor reînnoibile.</w:t>
      </w:r>
    </w:p>
    <w:p w14:paraId="34DE18AF" w14:textId="77777777" w:rsidR="0070567C" w:rsidRPr="00EC0DAE" w:rsidRDefault="0070567C" w:rsidP="002136FB">
      <w:pPr>
        <w:pStyle w:val="NormalWeb"/>
        <w:spacing w:before="0" w:beforeAutospacing="0" w:after="0" w:afterAutospacing="0"/>
        <w:ind w:firstLine="709"/>
        <w:jc w:val="both"/>
        <w:rPr>
          <w:sz w:val="27"/>
          <w:szCs w:val="27"/>
          <w:lang w:val="ro-MD"/>
        </w:rPr>
      </w:pPr>
      <w:r w:rsidRPr="00EC0DAE">
        <w:rPr>
          <w:sz w:val="27"/>
          <w:szCs w:val="27"/>
          <w:lang w:val="ro-MD"/>
        </w:rPr>
        <w:t xml:space="preserve">(13) Rambursarea deținătorilor de poziții din securitizare nu se structurează astfel încât să depindă în mod predominant de vânzarea activelor care garantează </w:t>
      </w:r>
      <w:r w:rsidRPr="00EC0DAE">
        <w:rPr>
          <w:sz w:val="27"/>
          <w:szCs w:val="27"/>
          <w:lang w:val="ro-MD"/>
        </w:rPr>
        <w:lastRenderedPageBreak/>
        <w:t xml:space="preserve">expunerile-suport. Aceasta nu </w:t>
      </w:r>
      <w:proofErr w:type="spellStart"/>
      <w:r w:rsidR="00C120A0" w:rsidRPr="00EC0DAE">
        <w:rPr>
          <w:sz w:val="27"/>
          <w:szCs w:val="27"/>
          <w:lang w:val="ro-MD"/>
        </w:rPr>
        <w:t>împedică</w:t>
      </w:r>
      <w:proofErr w:type="spellEnd"/>
      <w:r w:rsidR="00C120A0" w:rsidRPr="00EC0DAE">
        <w:rPr>
          <w:sz w:val="27"/>
          <w:szCs w:val="27"/>
          <w:lang w:val="ro-MD"/>
        </w:rPr>
        <w:t xml:space="preserve"> </w:t>
      </w:r>
      <w:r w:rsidRPr="00EC0DAE">
        <w:rPr>
          <w:sz w:val="27"/>
          <w:szCs w:val="27"/>
          <w:lang w:val="ro-MD"/>
        </w:rPr>
        <w:t>reînnoirea sau refinanțarea ulterioară a unor asemenea active.</w:t>
      </w:r>
    </w:p>
    <w:p w14:paraId="4765BDC7" w14:textId="77777777" w:rsidR="0070567C" w:rsidRPr="00EC0DAE" w:rsidRDefault="0070567C" w:rsidP="002136FB">
      <w:pPr>
        <w:pStyle w:val="NormalWeb"/>
        <w:spacing w:before="0" w:beforeAutospacing="0" w:after="0" w:afterAutospacing="0"/>
        <w:ind w:firstLine="709"/>
        <w:jc w:val="both"/>
        <w:rPr>
          <w:sz w:val="27"/>
          <w:szCs w:val="27"/>
          <w:lang w:val="ro-MD"/>
        </w:rPr>
      </w:pPr>
      <w:r w:rsidRPr="00EC0DAE">
        <w:rPr>
          <w:sz w:val="27"/>
          <w:szCs w:val="27"/>
          <w:lang w:val="ro-MD"/>
        </w:rPr>
        <w:t xml:space="preserve">Rambursarea deținătorilor de poziții din securitizare ale căror expuneri-suport sunt garantate prin active a căror valoare este asigurată sau ale căror riscuri sunt integral reduse printr-o obligație de răscumpărare ce revine vânzătorului activelor </w:t>
      </w:r>
      <w:r w:rsidR="00C120A0" w:rsidRPr="00EC0DAE">
        <w:rPr>
          <w:sz w:val="27"/>
          <w:szCs w:val="27"/>
          <w:lang w:val="ro-MD" w:eastAsia="ro-MD"/>
        </w:rPr>
        <w:t xml:space="preserve">prin care se garantează expunerile-suport </w:t>
      </w:r>
      <w:r w:rsidR="00C120A0" w:rsidRPr="00EC0DAE">
        <w:rPr>
          <w:sz w:val="27"/>
          <w:szCs w:val="27"/>
          <w:lang w:val="ro-MD"/>
        </w:rPr>
        <w:t>sau de o altă parte terță</w:t>
      </w:r>
      <w:r w:rsidR="001D0B53" w:rsidRPr="00EC0DAE">
        <w:rPr>
          <w:sz w:val="27"/>
          <w:szCs w:val="27"/>
          <w:lang w:val="ro-MD"/>
        </w:rPr>
        <w:t>,</w:t>
      </w:r>
      <w:r w:rsidRPr="00EC0DAE">
        <w:rPr>
          <w:sz w:val="27"/>
          <w:szCs w:val="27"/>
          <w:lang w:val="ro-MD"/>
        </w:rPr>
        <w:t xml:space="preserve"> nu se consideră </w:t>
      </w:r>
      <w:r w:rsidR="00C120A0" w:rsidRPr="00EC0DAE">
        <w:rPr>
          <w:sz w:val="27"/>
          <w:szCs w:val="27"/>
          <w:lang w:val="ro-MD"/>
        </w:rPr>
        <w:t xml:space="preserve"> că dep</w:t>
      </w:r>
      <w:r w:rsidR="00956027" w:rsidRPr="00EC0DAE">
        <w:rPr>
          <w:sz w:val="27"/>
          <w:szCs w:val="27"/>
          <w:lang w:val="ro-MD"/>
        </w:rPr>
        <w:t>i</w:t>
      </w:r>
      <w:r w:rsidR="00C120A0" w:rsidRPr="00EC0DAE">
        <w:rPr>
          <w:sz w:val="27"/>
          <w:szCs w:val="27"/>
          <w:lang w:val="ro-MD"/>
        </w:rPr>
        <w:t xml:space="preserve">nde </w:t>
      </w:r>
      <w:r w:rsidRPr="00EC0DAE">
        <w:rPr>
          <w:sz w:val="27"/>
          <w:szCs w:val="27"/>
          <w:lang w:val="ro-MD"/>
        </w:rPr>
        <w:t>de vânzarea activelor care garantează expunerile-suport respective.</w:t>
      </w:r>
    </w:p>
    <w:p w14:paraId="252E4AB8" w14:textId="6AD35CCE" w:rsidR="00E83418" w:rsidRPr="00EC0DAE" w:rsidRDefault="0078226E" w:rsidP="002136FB">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 xml:space="preserve">(14) </w:t>
      </w:r>
      <w:r w:rsidR="0070567C" w:rsidRPr="00EC0DAE">
        <w:rPr>
          <w:rFonts w:ascii="Times New Roman" w:eastAsia="Times New Roman" w:hAnsi="Times New Roman" w:cs="Times New Roman"/>
          <w:sz w:val="27"/>
          <w:szCs w:val="27"/>
          <w:lang w:val="ro-MD"/>
        </w:rPr>
        <w:t>BNM</w:t>
      </w:r>
      <w:r w:rsidR="00290833" w:rsidRPr="00EC0DAE">
        <w:rPr>
          <w:rFonts w:ascii="Times New Roman" w:eastAsia="Times New Roman" w:hAnsi="Times New Roman" w:cs="Times New Roman"/>
          <w:sz w:val="27"/>
          <w:szCs w:val="27"/>
          <w:lang w:val="ro-MD"/>
        </w:rPr>
        <w:t xml:space="preserve"> și CNPF</w:t>
      </w:r>
      <w:r w:rsidR="00E83418" w:rsidRPr="00EC0DAE">
        <w:rPr>
          <w:rFonts w:ascii="Times New Roman" w:eastAsia="Times New Roman" w:hAnsi="Times New Roman" w:cs="Times New Roman"/>
          <w:sz w:val="27"/>
          <w:szCs w:val="27"/>
          <w:lang w:val="ro-MD"/>
        </w:rPr>
        <w:t xml:space="preserve"> </w:t>
      </w:r>
      <w:r w:rsidR="0090243E" w:rsidRPr="00EC0DAE">
        <w:rPr>
          <w:rFonts w:ascii="Times New Roman" w:eastAsia="Times New Roman" w:hAnsi="Times New Roman" w:cs="Times New Roman"/>
          <w:sz w:val="27"/>
          <w:szCs w:val="27"/>
          <w:lang w:val="ro-MD"/>
        </w:rPr>
        <w:t xml:space="preserve">aprobă </w:t>
      </w:r>
      <w:r w:rsidR="00290833" w:rsidRPr="00EC0DAE">
        <w:rPr>
          <w:rFonts w:ascii="Times New Roman" w:eastAsia="Times New Roman" w:hAnsi="Times New Roman" w:cs="Times New Roman"/>
          <w:sz w:val="27"/>
          <w:szCs w:val="27"/>
          <w:lang w:val="ro-MD"/>
        </w:rPr>
        <w:t xml:space="preserve">actele normative </w:t>
      </w:r>
      <w:r w:rsidR="00E83418" w:rsidRPr="00EC0DAE">
        <w:rPr>
          <w:rFonts w:ascii="Times New Roman" w:eastAsia="Times New Roman" w:hAnsi="Times New Roman" w:cs="Times New Roman"/>
          <w:sz w:val="27"/>
          <w:szCs w:val="27"/>
          <w:lang w:val="ro-MD"/>
        </w:rPr>
        <w:t>prin care se aduc precizări suplimentare în legătură cu expunerile-suport menționate la alin</w:t>
      </w:r>
      <w:r w:rsidR="0070567C" w:rsidRPr="00EC0DAE">
        <w:rPr>
          <w:rFonts w:ascii="Times New Roman" w:eastAsia="Times New Roman" w:hAnsi="Times New Roman" w:cs="Times New Roman"/>
          <w:sz w:val="27"/>
          <w:szCs w:val="27"/>
          <w:lang w:val="ro-MD"/>
        </w:rPr>
        <w:t xml:space="preserve">. </w:t>
      </w:r>
      <w:r w:rsidR="00E83418" w:rsidRPr="00EC0DAE">
        <w:rPr>
          <w:rFonts w:ascii="Times New Roman" w:eastAsia="Times New Roman" w:hAnsi="Times New Roman" w:cs="Times New Roman"/>
          <w:sz w:val="27"/>
          <w:szCs w:val="27"/>
          <w:lang w:val="ro-MD"/>
        </w:rPr>
        <w:t>(8) care sunt considerate drept omogene.</w:t>
      </w:r>
    </w:p>
    <w:p w14:paraId="7BF53CFF" w14:textId="77777777" w:rsidR="005C14F4" w:rsidRPr="00EC0DAE" w:rsidRDefault="005C14F4" w:rsidP="002136FB">
      <w:pPr>
        <w:shd w:val="clear" w:color="auto" w:fill="FFFFFF"/>
        <w:spacing w:after="0" w:line="240" w:lineRule="auto"/>
        <w:ind w:firstLine="709"/>
        <w:jc w:val="center"/>
        <w:rPr>
          <w:rFonts w:ascii="Times New Roman" w:eastAsia="Times New Roman" w:hAnsi="Times New Roman" w:cs="Times New Roman"/>
          <w:iCs/>
          <w:sz w:val="27"/>
          <w:szCs w:val="27"/>
          <w:lang w:val="ro-MD"/>
        </w:rPr>
      </w:pPr>
    </w:p>
    <w:p w14:paraId="0A31FFC5" w14:textId="77777777" w:rsidR="00E83418" w:rsidRPr="00EC0DAE" w:rsidRDefault="00E83418" w:rsidP="002136FB">
      <w:pPr>
        <w:shd w:val="clear" w:color="auto" w:fill="FFFFFF"/>
        <w:spacing w:after="0" w:line="240" w:lineRule="auto"/>
        <w:ind w:firstLine="709"/>
        <w:jc w:val="both"/>
        <w:rPr>
          <w:rFonts w:ascii="Times New Roman" w:eastAsia="Times New Roman" w:hAnsi="Times New Roman" w:cs="Times New Roman"/>
          <w:b/>
          <w:bCs/>
          <w:sz w:val="27"/>
          <w:szCs w:val="27"/>
          <w:lang w:val="ro-MD"/>
        </w:rPr>
      </w:pPr>
      <w:r w:rsidRPr="00EC0DAE">
        <w:rPr>
          <w:rFonts w:ascii="Times New Roman" w:eastAsia="Times New Roman" w:hAnsi="Times New Roman" w:cs="Times New Roman"/>
          <w:b/>
          <w:bCs/>
          <w:iCs/>
          <w:sz w:val="27"/>
          <w:szCs w:val="27"/>
          <w:lang w:val="ro-MD"/>
        </w:rPr>
        <w:t>Artico</w:t>
      </w:r>
      <w:r w:rsidR="006A4A47" w:rsidRPr="00EC0DAE">
        <w:rPr>
          <w:rFonts w:ascii="Times New Roman" w:eastAsia="Times New Roman" w:hAnsi="Times New Roman" w:cs="Times New Roman"/>
          <w:b/>
          <w:bCs/>
          <w:iCs/>
          <w:sz w:val="27"/>
          <w:szCs w:val="27"/>
          <w:lang w:val="ro-MD"/>
        </w:rPr>
        <w:t>lul 14</w:t>
      </w:r>
      <w:r w:rsidR="0078226E" w:rsidRPr="00EC0DAE">
        <w:rPr>
          <w:rFonts w:ascii="Times New Roman" w:eastAsia="Times New Roman" w:hAnsi="Times New Roman" w:cs="Times New Roman"/>
          <w:b/>
          <w:bCs/>
          <w:iCs/>
          <w:sz w:val="27"/>
          <w:szCs w:val="27"/>
          <w:lang w:val="ro-MD"/>
        </w:rPr>
        <w:t>.</w:t>
      </w:r>
      <w:r w:rsidR="0078226E" w:rsidRPr="00EC0DAE">
        <w:rPr>
          <w:rFonts w:ascii="Times New Roman" w:eastAsia="Times New Roman" w:hAnsi="Times New Roman" w:cs="Times New Roman"/>
          <w:iCs/>
          <w:sz w:val="27"/>
          <w:szCs w:val="27"/>
          <w:lang w:val="ro-MD"/>
        </w:rPr>
        <w:t xml:space="preserve"> </w:t>
      </w:r>
      <w:r w:rsidRPr="00EC0DAE">
        <w:rPr>
          <w:rFonts w:ascii="Times New Roman" w:eastAsia="Times New Roman" w:hAnsi="Times New Roman" w:cs="Times New Roman"/>
          <w:sz w:val="27"/>
          <w:szCs w:val="27"/>
          <w:lang w:val="ro-MD"/>
        </w:rPr>
        <w:t>Cerințe privind standardizarea</w:t>
      </w:r>
    </w:p>
    <w:p w14:paraId="3B2DE93B" w14:textId="77777777" w:rsidR="00F0533A" w:rsidRPr="00EC0DAE" w:rsidRDefault="00F0533A" w:rsidP="002136FB">
      <w:pPr>
        <w:pStyle w:val="NormalWeb"/>
        <w:spacing w:before="0" w:beforeAutospacing="0" w:after="0" w:afterAutospacing="0"/>
        <w:ind w:firstLine="709"/>
        <w:jc w:val="both"/>
        <w:rPr>
          <w:sz w:val="27"/>
          <w:szCs w:val="27"/>
          <w:lang w:val="ro-MD"/>
        </w:rPr>
      </w:pPr>
      <w:r w:rsidRPr="00EC0DAE">
        <w:rPr>
          <w:sz w:val="27"/>
          <w:szCs w:val="27"/>
          <w:lang w:val="ro-MD"/>
        </w:rPr>
        <w:t>(1) Inițiatorul, sponsorul sau creditorul inițial este obligat să respecte cerința de reținere a riscului, în conformitate cu prevederile art</w:t>
      </w:r>
      <w:r w:rsidR="000F66EC" w:rsidRPr="00EC0DAE">
        <w:rPr>
          <w:sz w:val="27"/>
          <w:szCs w:val="27"/>
          <w:lang w:val="ro-MD"/>
        </w:rPr>
        <w:t xml:space="preserve">. </w:t>
      </w:r>
      <w:r w:rsidRPr="00EC0DAE">
        <w:rPr>
          <w:sz w:val="27"/>
          <w:szCs w:val="27"/>
          <w:lang w:val="ro-MD"/>
        </w:rPr>
        <w:t>6.</w:t>
      </w:r>
    </w:p>
    <w:p w14:paraId="6B594CE7" w14:textId="77777777" w:rsidR="00F0533A" w:rsidRPr="00EC0DAE" w:rsidRDefault="00F0533A" w:rsidP="002136FB">
      <w:pPr>
        <w:pStyle w:val="NormalWeb"/>
        <w:spacing w:before="0" w:beforeAutospacing="0" w:after="0" w:afterAutospacing="0"/>
        <w:ind w:firstLine="709"/>
        <w:jc w:val="both"/>
        <w:rPr>
          <w:sz w:val="27"/>
          <w:szCs w:val="27"/>
          <w:lang w:val="ro-MD"/>
        </w:rPr>
      </w:pPr>
      <w:r w:rsidRPr="00EC0DAE">
        <w:rPr>
          <w:sz w:val="27"/>
          <w:szCs w:val="27"/>
          <w:lang w:val="ro-MD"/>
        </w:rPr>
        <w:t xml:space="preserve">(2) Riscul aferent ratei dobânzii și riscul valutar generate de securitizare se atenuează corespunzător, iar măsurile întreprinse în acest sens se comunică integral. Cu excepția </w:t>
      </w:r>
      <w:r w:rsidR="00A3326E" w:rsidRPr="00EC0DAE">
        <w:rPr>
          <w:sz w:val="27"/>
          <w:szCs w:val="27"/>
          <w:lang w:val="ro-MD"/>
        </w:rPr>
        <w:t xml:space="preserve">cazului </w:t>
      </w:r>
      <w:r w:rsidRPr="00EC0DAE">
        <w:rPr>
          <w:sz w:val="27"/>
          <w:szCs w:val="27"/>
          <w:lang w:val="ro-MD"/>
        </w:rPr>
        <w:t xml:space="preserve">în care se urmărește acoperirea riscului privind rata dobânzii sau </w:t>
      </w:r>
      <w:r w:rsidR="00A3326E" w:rsidRPr="00EC0DAE">
        <w:rPr>
          <w:sz w:val="27"/>
          <w:szCs w:val="27"/>
          <w:lang w:val="ro-MD"/>
        </w:rPr>
        <w:t xml:space="preserve">a </w:t>
      </w:r>
      <w:r w:rsidRPr="00EC0DAE">
        <w:rPr>
          <w:sz w:val="27"/>
          <w:szCs w:val="27"/>
          <w:lang w:val="ro-MD"/>
        </w:rPr>
        <w:t>riscul</w:t>
      </w:r>
      <w:r w:rsidR="00A3326E" w:rsidRPr="00EC0DAE">
        <w:rPr>
          <w:sz w:val="27"/>
          <w:szCs w:val="27"/>
          <w:lang w:val="ro-MD"/>
        </w:rPr>
        <w:t>ui</w:t>
      </w:r>
      <w:r w:rsidRPr="00EC0DAE">
        <w:rPr>
          <w:sz w:val="27"/>
          <w:szCs w:val="27"/>
          <w:lang w:val="ro-MD"/>
        </w:rPr>
        <w:t xml:space="preserve"> valutar, SSPE nu încheie contracte derivate și se asigură că portofoliul de expuneri-suport nu </w:t>
      </w:r>
      <w:r w:rsidR="00A3326E" w:rsidRPr="00EC0DAE">
        <w:rPr>
          <w:sz w:val="27"/>
          <w:szCs w:val="27"/>
          <w:lang w:val="ro-MD"/>
        </w:rPr>
        <w:t>include</w:t>
      </w:r>
      <w:r w:rsidRPr="00EC0DAE">
        <w:rPr>
          <w:sz w:val="27"/>
          <w:szCs w:val="27"/>
          <w:lang w:val="ro-MD"/>
        </w:rPr>
        <w:t xml:space="preserve"> instrumente derivate. </w:t>
      </w:r>
      <w:r w:rsidR="00A3326E" w:rsidRPr="00EC0DAE">
        <w:rPr>
          <w:sz w:val="27"/>
          <w:szCs w:val="27"/>
          <w:lang w:val="ro-MD"/>
        </w:rPr>
        <w:t>Aceste i</w:t>
      </w:r>
      <w:r w:rsidRPr="00EC0DAE">
        <w:rPr>
          <w:sz w:val="27"/>
          <w:szCs w:val="27"/>
          <w:lang w:val="ro-MD"/>
        </w:rPr>
        <w:t>nstrument</w:t>
      </w:r>
      <w:r w:rsidR="008D4DCD" w:rsidRPr="00EC0DAE">
        <w:rPr>
          <w:sz w:val="27"/>
          <w:szCs w:val="27"/>
          <w:lang w:val="ro-MD"/>
        </w:rPr>
        <w:t>e</w:t>
      </w:r>
      <w:r w:rsidRPr="00EC0DAE">
        <w:rPr>
          <w:sz w:val="27"/>
          <w:szCs w:val="27"/>
          <w:lang w:val="ro-MD"/>
        </w:rPr>
        <w:t xml:space="preserve"> derivate sunt subscrise și documentate conform standardelor comune utilizate în domeniul finanțelor internaționale.</w:t>
      </w:r>
    </w:p>
    <w:p w14:paraId="5BE83D44" w14:textId="77777777" w:rsidR="00F0533A" w:rsidRPr="00EC0DAE" w:rsidRDefault="00F0533A" w:rsidP="002136FB">
      <w:pPr>
        <w:pStyle w:val="NormalWeb"/>
        <w:spacing w:before="0" w:beforeAutospacing="0" w:after="0" w:afterAutospacing="0"/>
        <w:ind w:firstLine="709"/>
        <w:jc w:val="both"/>
        <w:rPr>
          <w:sz w:val="27"/>
          <w:szCs w:val="27"/>
          <w:lang w:val="ro-MD"/>
        </w:rPr>
      </w:pPr>
      <w:r w:rsidRPr="00EC0DAE">
        <w:rPr>
          <w:sz w:val="27"/>
          <w:szCs w:val="27"/>
          <w:lang w:val="ro-MD"/>
        </w:rPr>
        <w:t xml:space="preserve">(3) Orice plăți ale dobânzilor de referință </w:t>
      </w:r>
      <w:r w:rsidR="00A3326E" w:rsidRPr="00EC0DAE">
        <w:rPr>
          <w:sz w:val="27"/>
          <w:szCs w:val="27"/>
          <w:lang w:val="ro-MD"/>
        </w:rPr>
        <w:t xml:space="preserve">trecute la </w:t>
      </w:r>
      <w:r w:rsidRPr="00EC0DAE">
        <w:rPr>
          <w:sz w:val="27"/>
          <w:szCs w:val="27"/>
          <w:lang w:val="ro-MD"/>
        </w:rPr>
        <w:t>activel</w:t>
      </w:r>
      <w:r w:rsidR="00A3326E" w:rsidRPr="00EC0DAE">
        <w:rPr>
          <w:sz w:val="27"/>
          <w:szCs w:val="27"/>
          <w:lang w:val="ro-MD"/>
        </w:rPr>
        <w:t>e</w:t>
      </w:r>
      <w:r w:rsidRPr="00EC0DAE">
        <w:rPr>
          <w:sz w:val="27"/>
          <w:szCs w:val="27"/>
          <w:lang w:val="ro-MD"/>
        </w:rPr>
        <w:t xml:space="preserve"> și pasivel</w:t>
      </w:r>
      <w:r w:rsidR="00A3326E" w:rsidRPr="00EC0DAE">
        <w:rPr>
          <w:sz w:val="27"/>
          <w:szCs w:val="27"/>
          <w:lang w:val="ro-MD"/>
        </w:rPr>
        <w:t>e</w:t>
      </w:r>
      <w:r w:rsidRPr="00EC0DAE">
        <w:rPr>
          <w:sz w:val="27"/>
          <w:szCs w:val="27"/>
          <w:lang w:val="ro-MD"/>
        </w:rPr>
        <w:t xml:space="preserve"> securitizării se bazează pe ratele dobânzilor utilizate în mod </w:t>
      </w:r>
      <w:r w:rsidR="00A3326E" w:rsidRPr="00EC0DAE">
        <w:rPr>
          <w:sz w:val="27"/>
          <w:szCs w:val="27"/>
          <w:lang w:val="ro-MD"/>
        </w:rPr>
        <w:t>general</w:t>
      </w:r>
      <w:r w:rsidRPr="00EC0DAE">
        <w:rPr>
          <w:sz w:val="27"/>
          <w:szCs w:val="27"/>
          <w:lang w:val="ro-MD"/>
        </w:rPr>
        <w:t xml:space="preserve"> pe piață sau pe rate sectoriale general acceptate</w:t>
      </w:r>
      <w:r w:rsidR="00A3326E" w:rsidRPr="00EC0DAE">
        <w:rPr>
          <w:sz w:val="27"/>
          <w:szCs w:val="27"/>
          <w:lang w:val="ro-MD"/>
        </w:rPr>
        <w:t xml:space="preserve"> și utilizate</w:t>
      </w:r>
      <w:r w:rsidRPr="00EC0DAE">
        <w:rPr>
          <w:sz w:val="27"/>
          <w:szCs w:val="27"/>
          <w:lang w:val="ro-MD"/>
        </w:rPr>
        <w:t>, care reflectă costurile finanțării, fără a include formule sau instrumente derivate complexe.</w:t>
      </w:r>
    </w:p>
    <w:p w14:paraId="77834393" w14:textId="77777777" w:rsidR="00F0533A" w:rsidRPr="00EC0DAE" w:rsidRDefault="00F0533A" w:rsidP="002136FB">
      <w:pPr>
        <w:pStyle w:val="NormalWeb"/>
        <w:spacing w:before="0" w:beforeAutospacing="0" w:after="0" w:afterAutospacing="0"/>
        <w:ind w:firstLine="709"/>
        <w:jc w:val="both"/>
        <w:rPr>
          <w:sz w:val="27"/>
          <w:szCs w:val="27"/>
          <w:lang w:val="ro-MD"/>
        </w:rPr>
      </w:pPr>
      <w:r w:rsidRPr="00EC0DAE">
        <w:rPr>
          <w:sz w:val="27"/>
          <w:szCs w:val="27"/>
          <w:lang w:val="ro-MD"/>
        </w:rPr>
        <w:t xml:space="preserve">(4) În cazul emiterii unui aviz de executare sau a unui aviz de urgentare a plății: </w:t>
      </w:r>
    </w:p>
    <w:p w14:paraId="01C4517F" w14:textId="77777777" w:rsidR="00F0533A" w:rsidRPr="00EC0DAE" w:rsidRDefault="00F0533A" w:rsidP="002136FB">
      <w:pPr>
        <w:pStyle w:val="NormalWeb"/>
        <w:spacing w:before="0" w:beforeAutospacing="0" w:after="0" w:afterAutospacing="0"/>
        <w:ind w:firstLine="709"/>
        <w:jc w:val="both"/>
        <w:rPr>
          <w:sz w:val="27"/>
          <w:szCs w:val="27"/>
          <w:lang w:val="ro-MD"/>
        </w:rPr>
      </w:pPr>
      <w:r w:rsidRPr="00EC0DAE">
        <w:rPr>
          <w:sz w:val="27"/>
          <w:szCs w:val="27"/>
          <w:lang w:val="ro-MD"/>
        </w:rPr>
        <w:t xml:space="preserve">a) nu poate fi blocată în SSPE </w:t>
      </w:r>
      <w:r w:rsidR="00A3326E" w:rsidRPr="00EC0DAE">
        <w:rPr>
          <w:sz w:val="27"/>
          <w:szCs w:val="27"/>
          <w:lang w:val="ro-MD"/>
        </w:rPr>
        <w:t>nici</w:t>
      </w:r>
      <w:r w:rsidRPr="00EC0DAE">
        <w:rPr>
          <w:sz w:val="27"/>
          <w:szCs w:val="27"/>
          <w:lang w:val="ro-MD"/>
        </w:rPr>
        <w:t xml:space="preserve">o sumă de lichidități mai mare decât cea necesară pentru asigurarea funcționării operaționale a SSPE sau pentru rambursarea structurată a investitorilor, conform clauzelor contractuale ale securitizării, cu excepția </w:t>
      </w:r>
      <w:r w:rsidR="005C1347" w:rsidRPr="00EC0DAE">
        <w:rPr>
          <w:sz w:val="27"/>
          <w:szCs w:val="27"/>
          <w:lang w:val="ro-MD"/>
        </w:rPr>
        <w:t>cazului în care circumstanțe</w:t>
      </w:r>
      <w:r w:rsidRPr="00EC0DAE">
        <w:rPr>
          <w:sz w:val="27"/>
          <w:szCs w:val="27"/>
          <w:lang w:val="ro-MD"/>
        </w:rPr>
        <w:t xml:space="preserve"> excepționale</w:t>
      </w:r>
      <w:r w:rsidR="005C1347" w:rsidRPr="00EC0DAE">
        <w:rPr>
          <w:sz w:val="27"/>
          <w:szCs w:val="27"/>
          <w:lang w:val="ro-MD"/>
        </w:rPr>
        <w:t xml:space="preserve"> impun ca o sumă  să fie blocată pentru a fi utilizată, în interesul investitorilor,</w:t>
      </w:r>
      <w:r w:rsidR="008D4DCD" w:rsidRPr="00EC0DAE">
        <w:rPr>
          <w:sz w:val="27"/>
          <w:szCs w:val="27"/>
          <w:lang w:val="ro-MD"/>
        </w:rPr>
        <w:t xml:space="preserve"> </w:t>
      </w:r>
      <w:r w:rsidRPr="00EC0DAE">
        <w:rPr>
          <w:sz w:val="27"/>
          <w:szCs w:val="27"/>
          <w:lang w:val="ro-MD"/>
        </w:rPr>
        <w:t xml:space="preserve">pentru cheltuieli menite să prevină deteriorarea calității creditului expunerilor-suport; </w:t>
      </w:r>
    </w:p>
    <w:p w14:paraId="6377289C" w14:textId="77777777" w:rsidR="005C1347" w:rsidRPr="00EC0DAE" w:rsidRDefault="00F0533A" w:rsidP="002136FB">
      <w:pPr>
        <w:pStyle w:val="NormalWeb"/>
        <w:spacing w:before="0" w:beforeAutospacing="0" w:after="0" w:afterAutospacing="0"/>
        <w:ind w:firstLine="709"/>
        <w:jc w:val="both"/>
        <w:rPr>
          <w:sz w:val="27"/>
          <w:szCs w:val="27"/>
          <w:lang w:val="ro-MD"/>
        </w:rPr>
      </w:pPr>
      <w:r w:rsidRPr="00EC0DAE">
        <w:rPr>
          <w:sz w:val="27"/>
          <w:szCs w:val="27"/>
          <w:lang w:val="ro-MD"/>
        </w:rPr>
        <w:t xml:space="preserve">b) încasările din principalul aferent expunerilor-suport se </w:t>
      </w:r>
      <w:r w:rsidR="005C1347" w:rsidRPr="00EC0DAE">
        <w:rPr>
          <w:sz w:val="27"/>
          <w:szCs w:val="27"/>
          <w:lang w:val="ro-MD"/>
        </w:rPr>
        <w:t>transferă</w:t>
      </w:r>
      <w:r w:rsidRPr="00EC0DAE">
        <w:rPr>
          <w:sz w:val="27"/>
          <w:szCs w:val="27"/>
          <w:lang w:val="ro-MD"/>
        </w:rPr>
        <w:t xml:space="preserve"> investitorilor prin amortizarea secvențială a pozițiilor din securitizare, </w:t>
      </w:r>
      <w:r w:rsidR="005C1347" w:rsidRPr="00EC0DAE">
        <w:rPr>
          <w:sz w:val="27"/>
          <w:szCs w:val="27"/>
          <w:lang w:val="ro-MD"/>
        </w:rPr>
        <w:t xml:space="preserve">stabilită </w:t>
      </w:r>
      <w:r w:rsidRPr="00EC0DAE">
        <w:rPr>
          <w:sz w:val="27"/>
          <w:szCs w:val="27"/>
          <w:lang w:val="ro-MD"/>
        </w:rPr>
        <w:t xml:space="preserve">conform rangului de prioritate al </w:t>
      </w:r>
      <w:r w:rsidR="005C1347" w:rsidRPr="00EC0DAE">
        <w:rPr>
          <w:sz w:val="27"/>
          <w:szCs w:val="27"/>
          <w:lang w:val="ro-MD"/>
        </w:rPr>
        <w:t>poziției din securitizare</w:t>
      </w:r>
      <w:r w:rsidRPr="00EC0DAE">
        <w:rPr>
          <w:sz w:val="27"/>
          <w:szCs w:val="27"/>
          <w:lang w:val="ro-MD"/>
        </w:rPr>
        <w:t>;</w:t>
      </w:r>
    </w:p>
    <w:p w14:paraId="6D5DE0B5" w14:textId="77777777" w:rsidR="00F0533A" w:rsidRPr="00EC0DAE" w:rsidRDefault="00F0533A" w:rsidP="002136FB">
      <w:pPr>
        <w:pStyle w:val="NormalWeb"/>
        <w:spacing w:before="0" w:beforeAutospacing="0" w:after="0" w:afterAutospacing="0"/>
        <w:ind w:firstLine="709"/>
        <w:jc w:val="both"/>
        <w:rPr>
          <w:sz w:val="27"/>
          <w:szCs w:val="27"/>
          <w:lang w:val="ro-MD"/>
        </w:rPr>
      </w:pPr>
      <w:r w:rsidRPr="00EC0DAE">
        <w:rPr>
          <w:sz w:val="27"/>
          <w:szCs w:val="27"/>
          <w:lang w:val="ro-MD"/>
        </w:rPr>
        <w:t>c) rambursarea pozițiilor din securitizare nu se inversează în ceea ce privește rangul de prioritate</w:t>
      </w:r>
      <w:r w:rsidR="005C1347" w:rsidRPr="00EC0DAE">
        <w:rPr>
          <w:sz w:val="27"/>
          <w:szCs w:val="27"/>
          <w:lang w:val="ro-MD"/>
        </w:rPr>
        <w:t xml:space="preserve"> al acestora</w:t>
      </w:r>
      <w:r w:rsidRPr="00EC0DAE">
        <w:rPr>
          <w:sz w:val="27"/>
          <w:szCs w:val="27"/>
          <w:lang w:val="ro-MD"/>
        </w:rPr>
        <w:t xml:space="preserve">; </w:t>
      </w:r>
      <w:r w:rsidR="005C1347" w:rsidRPr="00EC0DAE">
        <w:rPr>
          <w:sz w:val="27"/>
          <w:szCs w:val="27"/>
          <w:lang w:val="ro-MD"/>
        </w:rPr>
        <w:t>și</w:t>
      </w:r>
    </w:p>
    <w:p w14:paraId="45827025" w14:textId="77777777" w:rsidR="00F0533A" w:rsidRPr="00EC0DAE" w:rsidRDefault="00F0533A" w:rsidP="002136FB">
      <w:pPr>
        <w:pStyle w:val="NormalWeb"/>
        <w:spacing w:before="0" w:beforeAutospacing="0" w:after="0" w:afterAutospacing="0"/>
        <w:ind w:firstLine="709"/>
        <w:jc w:val="both"/>
        <w:rPr>
          <w:sz w:val="27"/>
          <w:szCs w:val="27"/>
          <w:lang w:val="ro-MD"/>
        </w:rPr>
      </w:pPr>
      <w:r w:rsidRPr="00EC0DAE">
        <w:rPr>
          <w:sz w:val="27"/>
          <w:szCs w:val="27"/>
          <w:lang w:val="ro-MD"/>
        </w:rPr>
        <w:t>d) nicio dispoziție nu poate impune lichidarea automată a expunerilor-suport la valoarea de piață.</w:t>
      </w:r>
    </w:p>
    <w:p w14:paraId="381526F7" w14:textId="77777777" w:rsidR="00F0533A" w:rsidRPr="00EC0DAE" w:rsidRDefault="00F0533A" w:rsidP="002136FB">
      <w:pPr>
        <w:pStyle w:val="NormalWeb"/>
        <w:spacing w:before="0" w:beforeAutospacing="0" w:after="0" w:afterAutospacing="0"/>
        <w:ind w:firstLine="709"/>
        <w:jc w:val="both"/>
        <w:rPr>
          <w:sz w:val="27"/>
          <w:szCs w:val="27"/>
          <w:lang w:val="ro-MD"/>
        </w:rPr>
      </w:pPr>
      <w:r w:rsidRPr="00EC0DAE">
        <w:rPr>
          <w:sz w:val="27"/>
          <w:szCs w:val="27"/>
          <w:lang w:val="ro-MD"/>
        </w:rPr>
        <w:t xml:space="preserve">(5) Tranzacțiile care nu prevăd o ordine de prioritate secvențială a plăților includ factori de declanșare legați de performanța expunerilor-suport, ce determină transformarea ordinii de prioritate a plăților în plăți secvențiale, în funcție de rangul de prioritate. Acești factori de declanșare </w:t>
      </w:r>
      <w:r w:rsidR="008C6397" w:rsidRPr="00EC0DAE">
        <w:rPr>
          <w:sz w:val="27"/>
          <w:szCs w:val="27"/>
          <w:lang w:val="ro-MD"/>
        </w:rPr>
        <w:t xml:space="preserve">legați de performanță </w:t>
      </w:r>
      <w:r w:rsidRPr="00EC0DAE">
        <w:rPr>
          <w:sz w:val="27"/>
          <w:szCs w:val="27"/>
          <w:lang w:val="ro-MD"/>
        </w:rPr>
        <w:t>includ, cel puțin, deteriorarea calității creditului expunerilor-suport sub un prag prestabilit.</w:t>
      </w:r>
    </w:p>
    <w:p w14:paraId="1E849E4F" w14:textId="77777777" w:rsidR="00F0533A" w:rsidRPr="00EC0DAE" w:rsidRDefault="00F0533A" w:rsidP="002136FB">
      <w:pPr>
        <w:pStyle w:val="NormalWeb"/>
        <w:spacing w:before="0" w:beforeAutospacing="0" w:after="0" w:afterAutospacing="0"/>
        <w:ind w:firstLine="709"/>
        <w:jc w:val="both"/>
        <w:rPr>
          <w:sz w:val="27"/>
          <w:szCs w:val="27"/>
          <w:lang w:val="ro-MD"/>
        </w:rPr>
      </w:pPr>
      <w:r w:rsidRPr="00EC0DAE">
        <w:rPr>
          <w:sz w:val="27"/>
          <w:szCs w:val="27"/>
          <w:lang w:val="ro-MD"/>
        </w:rPr>
        <w:t>(6) Documentele aferente tranzacției vor prevedea dispoziții adecvate referitoare la amortizarea anticipată sau factori care declanșează încetarea perioadei de reînnoire, în cazul în care securitizarea este de tip reînnoibil,</w:t>
      </w:r>
      <w:r w:rsidR="008C6397" w:rsidRPr="00EC0DAE">
        <w:rPr>
          <w:sz w:val="27"/>
          <w:szCs w:val="27"/>
          <w:lang w:val="ro-MD" w:eastAsia="ro-MD"/>
        </w:rPr>
        <w:t xml:space="preserve"> inclusiv cel puțin</w:t>
      </w:r>
      <w:r w:rsidRPr="00EC0DAE">
        <w:rPr>
          <w:sz w:val="27"/>
          <w:szCs w:val="27"/>
          <w:lang w:val="ro-MD"/>
        </w:rPr>
        <w:t xml:space="preserve">: </w:t>
      </w:r>
    </w:p>
    <w:p w14:paraId="60BA089A" w14:textId="77777777" w:rsidR="00F0533A" w:rsidRPr="00EC0DAE" w:rsidRDefault="00F0533A" w:rsidP="002136FB">
      <w:pPr>
        <w:pStyle w:val="NormalWeb"/>
        <w:spacing w:before="0" w:beforeAutospacing="0" w:after="0" w:afterAutospacing="0"/>
        <w:ind w:firstLine="709"/>
        <w:jc w:val="both"/>
        <w:rPr>
          <w:sz w:val="27"/>
          <w:szCs w:val="27"/>
          <w:lang w:val="ro-MD"/>
        </w:rPr>
      </w:pPr>
      <w:r w:rsidRPr="00EC0DAE">
        <w:rPr>
          <w:sz w:val="27"/>
          <w:szCs w:val="27"/>
          <w:lang w:val="ro-MD"/>
        </w:rPr>
        <w:lastRenderedPageBreak/>
        <w:t xml:space="preserve">a) </w:t>
      </w:r>
      <w:r w:rsidR="008C6397" w:rsidRPr="00EC0DAE">
        <w:rPr>
          <w:sz w:val="27"/>
          <w:szCs w:val="27"/>
          <w:lang w:val="ro-MD"/>
        </w:rPr>
        <w:t xml:space="preserve">o </w:t>
      </w:r>
      <w:r w:rsidRPr="00EC0DAE">
        <w:rPr>
          <w:sz w:val="27"/>
          <w:szCs w:val="27"/>
          <w:lang w:val="ro-MD"/>
        </w:rPr>
        <w:t>deteriorare</w:t>
      </w:r>
      <w:r w:rsidR="008C6397" w:rsidRPr="00EC0DAE">
        <w:rPr>
          <w:sz w:val="27"/>
          <w:szCs w:val="27"/>
          <w:lang w:val="ro-MD"/>
        </w:rPr>
        <w:t xml:space="preserve"> </w:t>
      </w:r>
      <w:r w:rsidRPr="00EC0DAE">
        <w:rPr>
          <w:sz w:val="27"/>
          <w:szCs w:val="27"/>
          <w:lang w:val="ro-MD"/>
        </w:rPr>
        <w:t>a calității creditului expunerilor-suport până la un prag prestabilit sau sub acesta;</w:t>
      </w:r>
    </w:p>
    <w:p w14:paraId="5BE8D5DC" w14:textId="77777777" w:rsidR="00F0533A" w:rsidRPr="00EC0DAE" w:rsidRDefault="00F0533A" w:rsidP="002136FB">
      <w:pPr>
        <w:pStyle w:val="NormalWeb"/>
        <w:spacing w:before="0" w:beforeAutospacing="0" w:after="0" w:afterAutospacing="0"/>
        <w:ind w:firstLine="709"/>
        <w:jc w:val="both"/>
        <w:rPr>
          <w:sz w:val="27"/>
          <w:szCs w:val="27"/>
          <w:lang w:val="ro-MD"/>
        </w:rPr>
      </w:pPr>
      <w:r w:rsidRPr="00EC0DAE">
        <w:rPr>
          <w:sz w:val="27"/>
          <w:szCs w:val="27"/>
          <w:lang w:val="ro-MD"/>
        </w:rPr>
        <w:t>b) producerea unui eveniment</w:t>
      </w:r>
      <w:r w:rsidR="008C6397" w:rsidRPr="00EC0DAE">
        <w:rPr>
          <w:sz w:val="27"/>
          <w:szCs w:val="27"/>
          <w:lang w:val="ro-MD"/>
        </w:rPr>
        <w:t xml:space="preserve"> legat de insolvabilitate</w:t>
      </w:r>
      <w:r w:rsidRPr="00EC0DAE">
        <w:rPr>
          <w:sz w:val="27"/>
          <w:szCs w:val="27"/>
          <w:lang w:val="ro-MD"/>
        </w:rPr>
        <w:t xml:space="preserve"> ce vizează inițiatorul sau societatea de administrare; </w:t>
      </w:r>
    </w:p>
    <w:p w14:paraId="0E613191" w14:textId="77777777" w:rsidR="00F0533A" w:rsidRPr="00EC0DAE" w:rsidRDefault="00F0533A" w:rsidP="002136FB">
      <w:pPr>
        <w:pStyle w:val="NormalWeb"/>
        <w:spacing w:before="0" w:beforeAutospacing="0" w:after="0" w:afterAutospacing="0"/>
        <w:ind w:firstLine="709"/>
        <w:jc w:val="both"/>
        <w:rPr>
          <w:sz w:val="27"/>
          <w:szCs w:val="27"/>
          <w:lang w:val="ro-MD"/>
        </w:rPr>
      </w:pPr>
      <w:r w:rsidRPr="00EC0DAE">
        <w:rPr>
          <w:sz w:val="27"/>
          <w:szCs w:val="27"/>
          <w:lang w:val="ro-MD"/>
        </w:rPr>
        <w:t xml:space="preserve">c) scăderea valorii expunerilor-suport deținute de SSPE sub un prag prestabilit, </w:t>
      </w:r>
      <w:r w:rsidR="008C6397" w:rsidRPr="00EC0DAE">
        <w:rPr>
          <w:sz w:val="27"/>
          <w:szCs w:val="27"/>
          <w:lang w:val="ro-MD"/>
        </w:rPr>
        <w:t xml:space="preserve">reprezentând </w:t>
      </w:r>
      <w:r w:rsidRPr="00EC0DAE">
        <w:rPr>
          <w:sz w:val="27"/>
          <w:szCs w:val="27"/>
          <w:lang w:val="ro-MD"/>
        </w:rPr>
        <w:t xml:space="preserve">eveniment de amortizare anticipată; </w:t>
      </w:r>
      <w:r w:rsidR="008C6397" w:rsidRPr="00EC0DAE">
        <w:rPr>
          <w:sz w:val="27"/>
          <w:szCs w:val="27"/>
          <w:lang w:val="ro-MD"/>
        </w:rPr>
        <w:t>și</w:t>
      </w:r>
    </w:p>
    <w:p w14:paraId="41B73695" w14:textId="77777777" w:rsidR="00F0533A" w:rsidRPr="00EC0DAE" w:rsidRDefault="00F0533A" w:rsidP="002136FB">
      <w:pPr>
        <w:pStyle w:val="NormalWeb"/>
        <w:spacing w:before="0" w:beforeAutospacing="0" w:after="0" w:afterAutospacing="0"/>
        <w:ind w:firstLine="709"/>
        <w:jc w:val="both"/>
        <w:rPr>
          <w:sz w:val="27"/>
          <w:szCs w:val="27"/>
          <w:lang w:val="ro-MD"/>
        </w:rPr>
      </w:pPr>
      <w:r w:rsidRPr="00EC0DAE">
        <w:rPr>
          <w:sz w:val="27"/>
          <w:szCs w:val="27"/>
          <w:lang w:val="ro-MD"/>
        </w:rPr>
        <w:t>d) incapacitatea de a iniția suficiente expuneri-suport noi care să corespundă criteriilor de calitate a creditului prestabilit</w:t>
      </w:r>
      <w:r w:rsidR="008C6397" w:rsidRPr="00EC0DAE">
        <w:rPr>
          <w:sz w:val="27"/>
          <w:szCs w:val="27"/>
          <w:lang w:val="ro-MD"/>
        </w:rPr>
        <w:t>ă</w:t>
      </w:r>
      <w:r w:rsidRPr="00EC0DAE">
        <w:rPr>
          <w:sz w:val="27"/>
          <w:szCs w:val="27"/>
          <w:lang w:val="ro-MD"/>
        </w:rPr>
        <w:t>, constituind factor de încetare a perioadei de reînnoire.</w:t>
      </w:r>
    </w:p>
    <w:p w14:paraId="2CB5C0BB" w14:textId="77777777" w:rsidR="00F0533A" w:rsidRPr="00EC0DAE" w:rsidRDefault="00F0533A" w:rsidP="002136FB">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(7) Documentele aferente tranzacției vor specifica în mod expres</w:t>
      </w:r>
      <w:r w:rsidR="008C6397" w:rsidRPr="00EC0DAE">
        <w:rPr>
          <w:rFonts w:ascii="Times New Roman" w:eastAsia="Times New Roman" w:hAnsi="Times New Roman" w:cs="Times New Roman"/>
          <w:sz w:val="27"/>
          <w:szCs w:val="27"/>
          <w:lang w:val="ro-MD"/>
        </w:rPr>
        <w:t xml:space="preserve"> și clar</w:t>
      </w:r>
      <w:r w:rsidRPr="00EC0DAE">
        <w:rPr>
          <w:rFonts w:ascii="Times New Roman" w:eastAsia="Times New Roman" w:hAnsi="Times New Roman" w:cs="Times New Roman"/>
          <w:sz w:val="27"/>
          <w:szCs w:val="27"/>
          <w:lang w:val="ro-MD"/>
        </w:rPr>
        <w:t xml:space="preserve">: </w:t>
      </w:r>
    </w:p>
    <w:p w14:paraId="53AF8E2A" w14:textId="77777777" w:rsidR="00F0533A" w:rsidRPr="00EC0DAE" w:rsidRDefault="00F0533A" w:rsidP="002136FB">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 xml:space="preserve">a) obligațiile contractuale, sarcinile și responsabilitățile societății de administrare, ale mandatarului, dacă există, precum și ale altor furnizori de servicii auxiliare; </w:t>
      </w:r>
    </w:p>
    <w:p w14:paraId="10EDBEFF" w14:textId="77777777" w:rsidR="00F0533A" w:rsidRPr="00EC0DAE" w:rsidRDefault="00F0533A" w:rsidP="002136FB">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 xml:space="preserve">b) procesele și responsabilitățile necesare pentru a asigura </w:t>
      </w:r>
      <w:r w:rsidR="00C174D7" w:rsidRPr="00EC0DAE">
        <w:rPr>
          <w:rFonts w:ascii="Times New Roman" w:eastAsia="Times New Roman" w:hAnsi="Times New Roman" w:cs="Times New Roman"/>
          <w:sz w:val="27"/>
          <w:szCs w:val="27"/>
          <w:lang w:val="ro-MD"/>
        </w:rPr>
        <w:t xml:space="preserve">faptul </w:t>
      </w:r>
      <w:r w:rsidRPr="00EC0DAE">
        <w:rPr>
          <w:rFonts w:ascii="Times New Roman" w:eastAsia="Times New Roman" w:hAnsi="Times New Roman" w:cs="Times New Roman"/>
          <w:sz w:val="27"/>
          <w:szCs w:val="27"/>
          <w:lang w:val="ro-MD"/>
        </w:rPr>
        <w:t>că starea de nerambursare sau insolv</w:t>
      </w:r>
      <w:r w:rsidR="00C174D7" w:rsidRPr="00EC0DAE">
        <w:rPr>
          <w:rFonts w:ascii="Times New Roman" w:eastAsia="Times New Roman" w:hAnsi="Times New Roman" w:cs="Times New Roman"/>
          <w:sz w:val="27"/>
          <w:szCs w:val="27"/>
          <w:lang w:val="ro-MD"/>
        </w:rPr>
        <w:t>abilitatea</w:t>
      </w:r>
      <w:r w:rsidRPr="00EC0DAE">
        <w:rPr>
          <w:rFonts w:ascii="Times New Roman" w:eastAsia="Times New Roman" w:hAnsi="Times New Roman" w:cs="Times New Roman"/>
          <w:sz w:val="27"/>
          <w:szCs w:val="27"/>
          <w:lang w:val="ro-MD"/>
        </w:rPr>
        <w:t xml:space="preserve"> societății de administrare nu conduce la încetarea serviciilor de administrare, </w:t>
      </w:r>
      <w:r w:rsidR="00C174D7" w:rsidRPr="00EC0DAE">
        <w:rPr>
          <w:rFonts w:ascii="Times New Roman" w:eastAsia="Times New Roman" w:hAnsi="Times New Roman" w:cs="Times New Roman"/>
          <w:sz w:val="27"/>
          <w:szCs w:val="27"/>
          <w:lang w:val="ro-MD"/>
        </w:rPr>
        <w:t>precum o dispoziție</w:t>
      </w:r>
      <w:r w:rsidRPr="00EC0DAE">
        <w:rPr>
          <w:rFonts w:ascii="Times New Roman" w:eastAsia="Times New Roman" w:hAnsi="Times New Roman" w:cs="Times New Roman"/>
          <w:sz w:val="27"/>
          <w:szCs w:val="27"/>
          <w:lang w:val="ro-MD"/>
        </w:rPr>
        <w:t xml:space="preserve"> contractuală care să permită înlocuirea societății de administrare în asemenea cazuri; </w:t>
      </w:r>
    </w:p>
    <w:p w14:paraId="0BC4F908" w14:textId="77777777" w:rsidR="00E83418" w:rsidRPr="00EC0DAE" w:rsidRDefault="00F0533A" w:rsidP="002136FB">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 xml:space="preserve">c) dispoziții care să asigure înlocuirea </w:t>
      </w:r>
      <w:proofErr w:type="spellStart"/>
      <w:r w:rsidRPr="00EC0DAE">
        <w:rPr>
          <w:rFonts w:ascii="Times New Roman" w:eastAsia="Times New Roman" w:hAnsi="Times New Roman" w:cs="Times New Roman"/>
          <w:sz w:val="27"/>
          <w:szCs w:val="27"/>
          <w:lang w:val="ro-MD"/>
        </w:rPr>
        <w:t>contrapărților</w:t>
      </w:r>
      <w:proofErr w:type="spellEnd"/>
      <w:r w:rsidRPr="00EC0DAE">
        <w:rPr>
          <w:rFonts w:ascii="Times New Roman" w:eastAsia="Times New Roman" w:hAnsi="Times New Roman" w:cs="Times New Roman"/>
          <w:sz w:val="27"/>
          <w:szCs w:val="27"/>
          <w:lang w:val="ro-MD"/>
        </w:rPr>
        <w:t xml:space="preserve"> aferente instrumentelor derivate, a furnizorilor de lichidități și a </w:t>
      </w:r>
      <w:r w:rsidR="00203B05" w:rsidRPr="00EC0DAE">
        <w:rPr>
          <w:rFonts w:ascii="Times New Roman" w:eastAsia="Times New Roman" w:hAnsi="Times New Roman" w:cs="Times New Roman"/>
          <w:sz w:val="27"/>
          <w:szCs w:val="27"/>
          <w:lang w:val="ro-MD"/>
        </w:rPr>
        <w:t>instituției de credit</w:t>
      </w:r>
      <w:r w:rsidRPr="00EC0DAE">
        <w:rPr>
          <w:rFonts w:ascii="Times New Roman" w:eastAsia="Times New Roman" w:hAnsi="Times New Roman" w:cs="Times New Roman"/>
          <w:sz w:val="27"/>
          <w:szCs w:val="27"/>
          <w:lang w:val="ro-MD"/>
        </w:rPr>
        <w:t xml:space="preserve"> la care este deschis contul, în cazul în care acestea intră în stare de nerambursare</w:t>
      </w:r>
      <w:r w:rsidR="008517F3" w:rsidRPr="00EC0DAE">
        <w:rPr>
          <w:rFonts w:ascii="Times New Roman" w:eastAsia="Times New Roman" w:hAnsi="Times New Roman" w:cs="Times New Roman"/>
          <w:sz w:val="27"/>
          <w:szCs w:val="27"/>
          <w:lang w:val="ro-MD"/>
        </w:rPr>
        <w:t xml:space="preserve"> sau în caz de insolvabilitate a acestora</w:t>
      </w:r>
      <w:r w:rsidR="008D4DCD" w:rsidRPr="00EC0DAE">
        <w:rPr>
          <w:rFonts w:ascii="Times New Roman" w:eastAsia="Times New Roman" w:hAnsi="Times New Roman" w:cs="Times New Roman"/>
          <w:sz w:val="27"/>
          <w:szCs w:val="27"/>
          <w:lang w:val="ro-MD"/>
        </w:rPr>
        <w:t xml:space="preserve"> </w:t>
      </w:r>
      <w:r w:rsidR="008517F3" w:rsidRPr="00EC0DAE">
        <w:rPr>
          <w:rFonts w:ascii="Times New Roman" w:eastAsia="Times New Roman" w:hAnsi="Times New Roman" w:cs="Times New Roman"/>
          <w:sz w:val="27"/>
          <w:szCs w:val="27"/>
          <w:lang w:val="ro-MD"/>
        </w:rPr>
        <w:t>ori</w:t>
      </w:r>
      <w:r w:rsidRPr="00EC0DAE">
        <w:rPr>
          <w:rFonts w:ascii="Times New Roman" w:eastAsia="Times New Roman" w:hAnsi="Times New Roman" w:cs="Times New Roman"/>
          <w:sz w:val="27"/>
          <w:szCs w:val="27"/>
          <w:lang w:val="ro-MD"/>
        </w:rPr>
        <w:t xml:space="preserve"> în cazul producerii altor evenimente specificate</w:t>
      </w:r>
      <w:r w:rsidR="008517F3" w:rsidRPr="00EC0DAE">
        <w:rPr>
          <w:rFonts w:ascii="Times New Roman" w:eastAsia="Times New Roman" w:hAnsi="Times New Roman" w:cs="Times New Roman"/>
          <w:sz w:val="27"/>
          <w:szCs w:val="27"/>
          <w:lang w:val="ro-MD"/>
        </w:rPr>
        <w:t>, după caz</w:t>
      </w:r>
      <w:r w:rsidRPr="00EC0DAE">
        <w:rPr>
          <w:rFonts w:ascii="Times New Roman" w:eastAsia="Times New Roman" w:hAnsi="Times New Roman" w:cs="Times New Roman"/>
          <w:sz w:val="27"/>
          <w:szCs w:val="27"/>
          <w:lang w:val="ro-MD"/>
        </w:rPr>
        <w:t>.</w:t>
      </w:r>
    </w:p>
    <w:p w14:paraId="1E926AD2" w14:textId="77777777" w:rsidR="00F0533A" w:rsidRPr="00EC0DAE" w:rsidRDefault="004600EB" w:rsidP="002136FB">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 xml:space="preserve">(8) </w:t>
      </w:r>
      <w:r w:rsidR="00F0533A" w:rsidRPr="00EC0DAE">
        <w:rPr>
          <w:rFonts w:ascii="Times New Roman" w:eastAsia="Times New Roman" w:hAnsi="Times New Roman" w:cs="Times New Roman"/>
          <w:sz w:val="27"/>
          <w:szCs w:val="27"/>
          <w:lang w:val="ro-MD"/>
        </w:rPr>
        <w:t>Societatea de administrare trebuie să dispună de expertiză demonstrată în administrarea expunerilor similare celor securitizate și să posede politici, proceduri și controale de gestionare a riscurilor bine documentate și adecvate, aplicabile administrării expunerilor.</w:t>
      </w:r>
    </w:p>
    <w:p w14:paraId="7218B5A1" w14:textId="77777777" w:rsidR="00E83418" w:rsidRPr="00EC0DAE" w:rsidRDefault="00F0533A" w:rsidP="002136FB">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 xml:space="preserve">(9) Documentele aferente tranzacției vor stipula în termeni clari și consecvenți definițiile, măsurile corective și acțiunile referitoare la incidentele de plată ale debitorilor și la starea de nerambursare a acestora, restructurarea datoriilor, iertarea de plată a datoriei, restructurarea datorată dificultăților financiare, perioadele fără plăți, pierderile, radierile, recuperările și alte măsuri corective privind performanța activelor. </w:t>
      </w:r>
      <w:r w:rsidR="00E83418" w:rsidRPr="00EC0DAE">
        <w:rPr>
          <w:rFonts w:ascii="Times New Roman" w:eastAsia="Times New Roman" w:hAnsi="Times New Roman" w:cs="Times New Roman"/>
          <w:sz w:val="27"/>
          <w:szCs w:val="27"/>
          <w:lang w:val="ro-MD"/>
        </w:rPr>
        <w:t>Documentele aferente tranzacției specifică în mod clar ordinea de prioritate a plăților, evenimentele care declanșează modificări ale respectivei ordini de prioritate a plăților, precum și obligația de a raporta aceste evenimente. Orice modificare a ordinii de prioritate a plăților care afectează în mod negativ și substanțial rambursarea poziției din securitizare se raportează investitorilor fără întârzieri nejustificate.</w:t>
      </w:r>
    </w:p>
    <w:p w14:paraId="38FCDC4C" w14:textId="77777777" w:rsidR="00E83418" w:rsidRPr="00EC0DAE" w:rsidRDefault="00E83418" w:rsidP="002136FB">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(10)</w:t>
      </w:r>
      <w:r w:rsidR="004600EB" w:rsidRPr="00EC0DAE">
        <w:rPr>
          <w:rFonts w:ascii="Times New Roman" w:eastAsia="Times New Roman" w:hAnsi="Times New Roman" w:cs="Times New Roman"/>
          <w:sz w:val="27"/>
          <w:szCs w:val="27"/>
          <w:lang w:val="ro-MD"/>
        </w:rPr>
        <w:t xml:space="preserve"> </w:t>
      </w:r>
      <w:r w:rsidRPr="00EC0DAE">
        <w:rPr>
          <w:rFonts w:ascii="Times New Roman" w:eastAsia="Times New Roman" w:hAnsi="Times New Roman" w:cs="Times New Roman"/>
          <w:sz w:val="27"/>
          <w:szCs w:val="27"/>
          <w:lang w:val="ro-MD"/>
        </w:rPr>
        <w:t xml:space="preserve">Documentele aferente tranzacției </w:t>
      </w:r>
      <w:r w:rsidR="004956F4" w:rsidRPr="00EC0DAE">
        <w:rPr>
          <w:rFonts w:ascii="Times New Roman" w:eastAsia="Times New Roman" w:hAnsi="Times New Roman" w:cs="Times New Roman"/>
          <w:sz w:val="27"/>
          <w:szCs w:val="27"/>
          <w:lang w:val="ro-MD"/>
        </w:rPr>
        <w:t xml:space="preserve">trebuie să </w:t>
      </w:r>
      <w:r w:rsidRPr="00EC0DAE">
        <w:rPr>
          <w:rFonts w:ascii="Times New Roman" w:eastAsia="Times New Roman" w:hAnsi="Times New Roman" w:cs="Times New Roman"/>
          <w:sz w:val="27"/>
          <w:szCs w:val="27"/>
          <w:lang w:val="ro-MD"/>
        </w:rPr>
        <w:t>includ</w:t>
      </w:r>
      <w:r w:rsidR="004956F4" w:rsidRPr="00EC0DAE">
        <w:rPr>
          <w:rFonts w:ascii="Times New Roman" w:eastAsia="Times New Roman" w:hAnsi="Times New Roman" w:cs="Times New Roman"/>
          <w:sz w:val="27"/>
          <w:szCs w:val="27"/>
          <w:lang w:val="ro-MD"/>
        </w:rPr>
        <w:t>ă</w:t>
      </w:r>
      <w:r w:rsidRPr="00EC0DAE">
        <w:rPr>
          <w:rFonts w:ascii="Times New Roman" w:eastAsia="Times New Roman" w:hAnsi="Times New Roman" w:cs="Times New Roman"/>
          <w:sz w:val="27"/>
          <w:szCs w:val="27"/>
          <w:lang w:val="ro-MD"/>
        </w:rPr>
        <w:t xml:space="preserve"> dispoziții clare care facilitează soluționarea în timp util a conflictelor dintre dife</w:t>
      </w:r>
      <w:r w:rsidR="004956F4" w:rsidRPr="00EC0DAE">
        <w:rPr>
          <w:rFonts w:ascii="Times New Roman" w:eastAsia="Times New Roman" w:hAnsi="Times New Roman" w:cs="Times New Roman"/>
          <w:sz w:val="27"/>
          <w:szCs w:val="27"/>
          <w:lang w:val="ro-MD"/>
        </w:rPr>
        <w:t>ritele categorii de investitori.</w:t>
      </w:r>
      <w:r w:rsidRPr="00EC0DAE">
        <w:rPr>
          <w:rFonts w:ascii="Times New Roman" w:eastAsia="Times New Roman" w:hAnsi="Times New Roman" w:cs="Times New Roman"/>
          <w:sz w:val="27"/>
          <w:szCs w:val="27"/>
          <w:lang w:val="ro-MD"/>
        </w:rPr>
        <w:t xml:space="preserve"> </w:t>
      </w:r>
      <w:r w:rsidR="004956F4" w:rsidRPr="00EC0DAE">
        <w:rPr>
          <w:rFonts w:ascii="Times New Roman" w:eastAsia="Times New Roman" w:hAnsi="Times New Roman" w:cs="Times New Roman"/>
          <w:sz w:val="27"/>
          <w:szCs w:val="27"/>
          <w:lang w:val="ro-MD"/>
        </w:rPr>
        <w:t>D</w:t>
      </w:r>
      <w:r w:rsidRPr="00EC0DAE">
        <w:rPr>
          <w:rFonts w:ascii="Times New Roman" w:eastAsia="Times New Roman" w:hAnsi="Times New Roman" w:cs="Times New Roman"/>
          <w:sz w:val="27"/>
          <w:szCs w:val="27"/>
          <w:lang w:val="ro-MD"/>
        </w:rPr>
        <w:t>repturile de vot se definesc și se alocă deținătorilor de titluri în mod clar,</w:t>
      </w:r>
      <w:r w:rsidR="008517F3" w:rsidRPr="00EC0DAE">
        <w:rPr>
          <w:rFonts w:ascii="Times New Roman" w:eastAsia="Times New Roman" w:hAnsi="Times New Roman" w:cs="Times New Roman"/>
          <w:sz w:val="27"/>
          <w:szCs w:val="27"/>
          <w:lang w:val="ro-MD"/>
        </w:rPr>
        <w:t xml:space="preserve"> iar</w:t>
      </w:r>
      <w:r w:rsidRPr="00EC0DAE">
        <w:rPr>
          <w:rFonts w:ascii="Times New Roman" w:eastAsia="Times New Roman" w:hAnsi="Times New Roman" w:cs="Times New Roman"/>
          <w:sz w:val="27"/>
          <w:szCs w:val="27"/>
          <w:lang w:val="ro-MD"/>
        </w:rPr>
        <w:t xml:space="preserve"> responsabilitățile mandatarului </w:t>
      </w:r>
      <w:r w:rsidR="004956F4" w:rsidRPr="00EC0DAE">
        <w:rPr>
          <w:rFonts w:ascii="Times New Roman" w:eastAsia="Times New Roman" w:hAnsi="Times New Roman" w:cs="Times New Roman"/>
          <w:sz w:val="27"/>
          <w:szCs w:val="27"/>
          <w:lang w:val="ro-MD"/>
        </w:rPr>
        <w:t>trebuie să fie identificate și reglementate expres</w:t>
      </w:r>
      <w:r w:rsidRPr="00EC0DAE">
        <w:rPr>
          <w:rFonts w:ascii="Times New Roman" w:eastAsia="Times New Roman" w:hAnsi="Times New Roman" w:cs="Times New Roman"/>
          <w:sz w:val="27"/>
          <w:szCs w:val="27"/>
          <w:lang w:val="ro-MD"/>
        </w:rPr>
        <w:t>.</w:t>
      </w:r>
      <w:r w:rsidR="004956F4" w:rsidRPr="00EC0DAE">
        <w:rPr>
          <w:rFonts w:ascii="Times New Roman" w:eastAsia="Times New Roman" w:hAnsi="Times New Roman" w:cs="Times New Roman"/>
          <w:sz w:val="27"/>
          <w:szCs w:val="27"/>
          <w:lang w:val="ro-MD"/>
        </w:rPr>
        <w:t xml:space="preserve"> </w:t>
      </w:r>
    </w:p>
    <w:p w14:paraId="579C1E5C" w14:textId="77777777" w:rsidR="005C14F4" w:rsidRPr="00EC0DAE" w:rsidRDefault="005C14F4" w:rsidP="002136FB">
      <w:pPr>
        <w:shd w:val="clear" w:color="auto" w:fill="FFFFFF"/>
        <w:spacing w:after="0" w:line="240" w:lineRule="auto"/>
        <w:ind w:firstLine="709"/>
        <w:jc w:val="center"/>
        <w:rPr>
          <w:rFonts w:ascii="Times New Roman" w:eastAsia="Times New Roman" w:hAnsi="Times New Roman" w:cs="Times New Roman"/>
          <w:iCs/>
          <w:sz w:val="27"/>
          <w:szCs w:val="27"/>
          <w:lang w:val="ro-MD"/>
        </w:rPr>
      </w:pPr>
    </w:p>
    <w:p w14:paraId="1B458598" w14:textId="77777777" w:rsidR="00E83418" w:rsidRPr="00EC0DAE" w:rsidRDefault="006A4A47" w:rsidP="002136FB">
      <w:pPr>
        <w:shd w:val="clear" w:color="auto" w:fill="FFFFFF"/>
        <w:spacing w:after="0" w:line="240" w:lineRule="auto"/>
        <w:ind w:firstLine="709"/>
        <w:jc w:val="both"/>
        <w:rPr>
          <w:rFonts w:ascii="Times New Roman" w:eastAsia="Times New Roman" w:hAnsi="Times New Roman" w:cs="Times New Roman"/>
          <w:b/>
          <w:bCs/>
          <w:sz w:val="27"/>
          <w:szCs w:val="27"/>
          <w:lang w:val="ro-MD"/>
        </w:rPr>
      </w:pPr>
      <w:r w:rsidRPr="00EC0DAE">
        <w:rPr>
          <w:rFonts w:ascii="Times New Roman" w:eastAsia="Times New Roman" w:hAnsi="Times New Roman" w:cs="Times New Roman"/>
          <w:b/>
          <w:bCs/>
          <w:iCs/>
          <w:sz w:val="27"/>
          <w:szCs w:val="27"/>
          <w:lang w:val="ro-MD"/>
        </w:rPr>
        <w:t>Articolul 15</w:t>
      </w:r>
      <w:r w:rsidR="004600EB" w:rsidRPr="00EC0DAE">
        <w:rPr>
          <w:rFonts w:ascii="Times New Roman" w:eastAsia="Times New Roman" w:hAnsi="Times New Roman" w:cs="Times New Roman"/>
          <w:b/>
          <w:bCs/>
          <w:iCs/>
          <w:sz w:val="27"/>
          <w:szCs w:val="27"/>
          <w:lang w:val="ro-MD"/>
        </w:rPr>
        <w:t>.</w:t>
      </w:r>
      <w:r w:rsidR="004600EB" w:rsidRPr="00EC0DAE">
        <w:rPr>
          <w:rFonts w:ascii="Times New Roman" w:eastAsia="Times New Roman" w:hAnsi="Times New Roman" w:cs="Times New Roman"/>
          <w:iCs/>
          <w:sz w:val="27"/>
          <w:szCs w:val="27"/>
          <w:lang w:val="ro-MD"/>
        </w:rPr>
        <w:t xml:space="preserve"> </w:t>
      </w:r>
      <w:r w:rsidR="00E83418" w:rsidRPr="00EC0DAE">
        <w:rPr>
          <w:rFonts w:ascii="Times New Roman" w:eastAsia="Times New Roman" w:hAnsi="Times New Roman" w:cs="Times New Roman"/>
          <w:sz w:val="27"/>
          <w:szCs w:val="27"/>
          <w:lang w:val="ro-MD"/>
        </w:rPr>
        <w:t>Cerințe privind transparența</w:t>
      </w:r>
    </w:p>
    <w:p w14:paraId="5522C759" w14:textId="77777777" w:rsidR="00312E0C" w:rsidRPr="00EC0DAE" w:rsidRDefault="00312E0C" w:rsidP="002136FB">
      <w:pPr>
        <w:pStyle w:val="NormalWeb"/>
        <w:spacing w:before="0" w:beforeAutospacing="0" w:after="0" w:afterAutospacing="0"/>
        <w:ind w:firstLine="709"/>
        <w:jc w:val="both"/>
        <w:rPr>
          <w:sz w:val="27"/>
          <w:szCs w:val="27"/>
          <w:lang w:val="ro-MD"/>
        </w:rPr>
      </w:pPr>
      <w:r w:rsidRPr="00EC0DAE">
        <w:rPr>
          <w:sz w:val="27"/>
          <w:szCs w:val="27"/>
          <w:lang w:val="ro-MD"/>
        </w:rPr>
        <w:t xml:space="preserve">(1) Inițiatorul și sponsorul sunt obligați să pună la dispoziția investitorilor potențiali, anterior stabilirii prețurilor, datele istorice statice și dinamice referitoare la starea de nerambursare și pierderea de performanță, precum și datele privind incidentele de plată și starea de nerambursare, aferente expunerilor similare celor </w:t>
      </w:r>
      <w:r w:rsidRPr="00EC0DAE">
        <w:rPr>
          <w:sz w:val="27"/>
          <w:szCs w:val="27"/>
          <w:lang w:val="ro-MD"/>
        </w:rPr>
        <w:lastRenderedPageBreak/>
        <w:t>securitizate</w:t>
      </w:r>
      <w:r w:rsidR="008517F3" w:rsidRPr="00EC0DAE">
        <w:rPr>
          <w:sz w:val="27"/>
          <w:szCs w:val="27"/>
          <w:lang w:val="ro-MD"/>
        </w:rPr>
        <w:t>, precum și</w:t>
      </w:r>
      <w:r w:rsidRPr="00EC0DAE">
        <w:rPr>
          <w:sz w:val="27"/>
          <w:szCs w:val="27"/>
          <w:lang w:val="ro-MD"/>
        </w:rPr>
        <w:t xml:space="preserve"> sursele acestor date și baza pe care se pretinde similaritatea expunerilor. </w:t>
      </w:r>
      <w:r w:rsidR="00CD2E35" w:rsidRPr="00EC0DAE">
        <w:rPr>
          <w:sz w:val="27"/>
          <w:szCs w:val="27"/>
          <w:lang w:val="ro-MD"/>
        </w:rPr>
        <w:t>Aceste date</w:t>
      </w:r>
      <w:r w:rsidRPr="00EC0DAE">
        <w:rPr>
          <w:sz w:val="27"/>
          <w:szCs w:val="27"/>
          <w:lang w:val="ro-MD"/>
        </w:rPr>
        <w:t xml:space="preserve"> trebuie să acopere o perioadă de cel puțin cinci ani.</w:t>
      </w:r>
    </w:p>
    <w:p w14:paraId="324684D7" w14:textId="77777777" w:rsidR="00312E0C" w:rsidRPr="00EC0DAE" w:rsidRDefault="00312E0C" w:rsidP="002136FB">
      <w:pPr>
        <w:pStyle w:val="NormalWeb"/>
        <w:spacing w:before="0" w:beforeAutospacing="0" w:after="0" w:afterAutospacing="0"/>
        <w:ind w:firstLine="709"/>
        <w:jc w:val="both"/>
        <w:rPr>
          <w:sz w:val="27"/>
          <w:szCs w:val="27"/>
          <w:lang w:val="ro-MD"/>
        </w:rPr>
      </w:pPr>
      <w:r w:rsidRPr="00EC0DAE">
        <w:rPr>
          <w:sz w:val="27"/>
          <w:szCs w:val="27"/>
          <w:lang w:val="ro-MD"/>
        </w:rPr>
        <w:t>(2) Înainte de emiterea titlurilor de valoare rezultate din securitizare, un eșantion al expunerilor-suport va fi supus unei verificări externe efectuate de către o parte adecvată și independentă. Verificarea va include</w:t>
      </w:r>
      <w:r w:rsidR="00CD2E35" w:rsidRPr="00EC0DAE">
        <w:rPr>
          <w:sz w:val="27"/>
          <w:szCs w:val="27"/>
          <w:lang w:val="ro-MD"/>
        </w:rPr>
        <w:t>, inclusiv</w:t>
      </w:r>
      <w:r w:rsidRPr="00EC0DAE">
        <w:rPr>
          <w:sz w:val="27"/>
          <w:szCs w:val="27"/>
          <w:lang w:val="ro-MD"/>
        </w:rPr>
        <w:t xml:space="preserve"> corectitudin</w:t>
      </w:r>
      <w:r w:rsidR="00CD2E35" w:rsidRPr="00EC0DAE">
        <w:rPr>
          <w:sz w:val="27"/>
          <w:szCs w:val="27"/>
          <w:lang w:val="ro-MD"/>
        </w:rPr>
        <w:t>ea</w:t>
      </w:r>
      <w:r w:rsidRPr="00EC0DAE">
        <w:rPr>
          <w:sz w:val="27"/>
          <w:szCs w:val="27"/>
          <w:lang w:val="ro-MD"/>
        </w:rPr>
        <w:t xml:space="preserve"> datelor comunicate cu privire la expunerile-suport.</w:t>
      </w:r>
    </w:p>
    <w:p w14:paraId="5662E7F9" w14:textId="77777777" w:rsidR="00CD2E35" w:rsidRPr="00EC0DAE" w:rsidRDefault="00312E0C" w:rsidP="002136FB">
      <w:pPr>
        <w:shd w:val="clear" w:color="auto" w:fill="FFFFFF"/>
        <w:spacing w:after="0" w:line="240" w:lineRule="auto"/>
        <w:ind w:firstLine="709"/>
        <w:jc w:val="both"/>
        <w:rPr>
          <w:rFonts w:ascii="Times New Roman" w:eastAsia="Times New Roman" w:hAnsi="Times New Roman" w:cs="Times New Roman"/>
          <w:sz w:val="27"/>
          <w:szCs w:val="27"/>
          <w:lang w:val="ro-MD" w:eastAsia="ro-MD"/>
        </w:rPr>
      </w:pPr>
      <w:r w:rsidRPr="00EC0DAE">
        <w:rPr>
          <w:rFonts w:ascii="Times New Roman" w:hAnsi="Times New Roman" w:cs="Times New Roman"/>
          <w:sz w:val="27"/>
          <w:szCs w:val="27"/>
          <w:lang w:val="ro-MD"/>
        </w:rPr>
        <w:t>(3) Înainte de stabilirea prețurilor securitizării, inițiatorul sau sponsorul va pune la dispoziția investitorilor potențiali un model al fluxurilor de numerar ale pasivelor, care să reflecte cu precizie relația contractuală dintre expunerile-suport și plățile ce circulă între inițiator, sponsor, investitori, alte părți terțe și SSPE</w:t>
      </w:r>
      <w:r w:rsidR="008D4DCD" w:rsidRPr="00EC0DAE">
        <w:rPr>
          <w:rFonts w:ascii="Times New Roman" w:hAnsi="Times New Roman" w:cs="Times New Roman"/>
          <w:sz w:val="27"/>
          <w:szCs w:val="27"/>
          <w:lang w:val="ro-MD"/>
        </w:rPr>
        <w:t xml:space="preserve"> </w:t>
      </w:r>
      <w:r w:rsidR="00CD2E35" w:rsidRPr="00EC0DAE">
        <w:rPr>
          <w:rFonts w:ascii="Times New Roman" w:hAnsi="Times New Roman" w:cs="Times New Roman"/>
          <w:sz w:val="27"/>
          <w:szCs w:val="27"/>
          <w:lang w:val="ro-MD"/>
        </w:rPr>
        <w:t>și,</w:t>
      </w:r>
      <w:r w:rsidRPr="00EC0DAE">
        <w:rPr>
          <w:rFonts w:ascii="Times New Roman" w:hAnsi="Times New Roman" w:cs="Times New Roman"/>
          <w:sz w:val="27"/>
          <w:szCs w:val="27"/>
          <w:lang w:val="ro-MD"/>
        </w:rPr>
        <w:t xml:space="preserve"> </w:t>
      </w:r>
      <w:r w:rsidR="00CD2E35" w:rsidRPr="00EC0DAE">
        <w:rPr>
          <w:rFonts w:ascii="Times New Roman" w:hAnsi="Times New Roman" w:cs="Times New Roman"/>
          <w:sz w:val="27"/>
          <w:szCs w:val="27"/>
          <w:lang w:val="ro-MD"/>
        </w:rPr>
        <w:t>d</w:t>
      </w:r>
      <w:r w:rsidRPr="00EC0DAE">
        <w:rPr>
          <w:rFonts w:ascii="Times New Roman" w:hAnsi="Times New Roman" w:cs="Times New Roman"/>
          <w:sz w:val="27"/>
          <w:szCs w:val="27"/>
          <w:lang w:val="ro-MD"/>
        </w:rPr>
        <w:t xml:space="preserve">upă stabilirea prețurilor, </w:t>
      </w:r>
      <w:r w:rsidR="00CD2E35" w:rsidRPr="00EC0DAE">
        <w:rPr>
          <w:rFonts w:ascii="Times New Roman" w:eastAsia="Times New Roman" w:hAnsi="Times New Roman" w:cs="Times New Roman"/>
          <w:sz w:val="27"/>
          <w:szCs w:val="27"/>
          <w:lang w:val="ro-MD" w:eastAsia="ro-MD"/>
        </w:rPr>
        <w:t>pune modelul respectiv la dispoziția investitorilor în permanență și la dispoziția investitorilor potențiali la cerere.</w:t>
      </w:r>
    </w:p>
    <w:p w14:paraId="2B6A1A51" w14:textId="77777777" w:rsidR="00E83418" w:rsidRPr="00EC0DAE" w:rsidRDefault="00312E0C" w:rsidP="002136FB">
      <w:pPr>
        <w:pStyle w:val="NormalWeb"/>
        <w:spacing w:before="0" w:beforeAutospacing="0" w:after="0" w:afterAutospacing="0"/>
        <w:ind w:firstLine="709"/>
        <w:jc w:val="both"/>
        <w:rPr>
          <w:sz w:val="27"/>
          <w:szCs w:val="27"/>
          <w:lang w:val="ro-MD"/>
        </w:rPr>
      </w:pPr>
      <w:r w:rsidRPr="00EC0DAE">
        <w:rPr>
          <w:sz w:val="27"/>
          <w:szCs w:val="27"/>
          <w:lang w:val="ro-MD"/>
        </w:rPr>
        <w:t>(4) În cazul securitizărilor în care expunerile-suport constau în împrumuturi locative, credite auto sau contracte de leasing auto, inițiatorul și sponsorul vor publica informațiile disponibile referitoare la performanța de mediu a activelor finanțate prin aceste împrumuturi sau contracte. Publicarea acestor informații se va efectua ca parte a divulgăril</w:t>
      </w:r>
      <w:r w:rsidR="000F66EC" w:rsidRPr="00EC0DAE">
        <w:rPr>
          <w:sz w:val="27"/>
          <w:szCs w:val="27"/>
          <w:lang w:val="ro-MD"/>
        </w:rPr>
        <w:t>or prevăzute la art. 7 alin.</w:t>
      </w:r>
      <w:r w:rsidRPr="00EC0DAE">
        <w:rPr>
          <w:sz w:val="27"/>
          <w:szCs w:val="27"/>
          <w:lang w:val="ro-MD"/>
        </w:rPr>
        <w:t xml:space="preserve"> (1) </w:t>
      </w:r>
      <w:r w:rsidR="000F66EC" w:rsidRPr="00EC0DAE">
        <w:rPr>
          <w:sz w:val="27"/>
          <w:szCs w:val="27"/>
          <w:lang w:val="ro-MD"/>
        </w:rPr>
        <w:t>pct. 1</w:t>
      </w:r>
      <w:r w:rsidRPr="00EC0DAE">
        <w:rPr>
          <w:sz w:val="27"/>
          <w:szCs w:val="27"/>
          <w:lang w:val="ro-MD"/>
        </w:rPr>
        <w:t>).</w:t>
      </w:r>
    </w:p>
    <w:p w14:paraId="20806D9E" w14:textId="77777777" w:rsidR="00E83418" w:rsidRPr="00EC0DAE" w:rsidRDefault="00E83418" w:rsidP="002136FB">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 xml:space="preserve">Prin derogare de la </w:t>
      </w:r>
      <w:r w:rsidR="008D4DCD" w:rsidRPr="00EC0DAE">
        <w:rPr>
          <w:rFonts w:ascii="Times New Roman" w:eastAsia="Times New Roman" w:hAnsi="Times New Roman" w:cs="Times New Roman"/>
          <w:sz w:val="27"/>
          <w:szCs w:val="27"/>
          <w:lang w:val="ro-MD"/>
        </w:rPr>
        <w:t>prezentul alineat</w:t>
      </w:r>
      <w:r w:rsidR="000F66EC" w:rsidRPr="00EC0DAE">
        <w:rPr>
          <w:rFonts w:ascii="Times New Roman" w:eastAsia="Times New Roman" w:hAnsi="Times New Roman" w:cs="Times New Roman"/>
          <w:sz w:val="27"/>
          <w:szCs w:val="27"/>
          <w:lang w:val="ro-MD"/>
        </w:rPr>
        <w:t>,</w:t>
      </w:r>
      <w:r w:rsidRPr="00EC0DAE">
        <w:rPr>
          <w:rFonts w:ascii="Times New Roman" w:eastAsia="Times New Roman" w:hAnsi="Times New Roman" w:cs="Times New Roman"/>
          <w:sz w:val="27"/>
          <w:szCs w:val="27"/>
          <w:lang w:val="ro-MD"/>
        </w:rPr>
        <w:t xml:space="preserve"> inițiatorii pot </w:t>
      </w:r>
      <w:r w:rsidR="00312E0C" w:rsidRPr="00EC0DAE">
        <w:rPr>
          <w:rFonts w:ascii="Times New Roman" w:eastAsia="Times New Roman" w:hAnsi="Times New Roman" w:cs="Times New Roman"/>
          <w:sz w:val="27"/>
          <w:szCs w:val="27"/>
          <w:lang w:val="ro-MD"/>
        </w:rPr>
        <w:t>publica</w:t>
      </w:r>
      <w:r w:rsidRPr="00EC0DAE">
        <w:rPr>
          <w:rFonts w:ascii="Times New Roman" w:eastAsia="Times New Roman" w:hAnsi="Times New Roman" w:cs="Times New Roman"/>
          <w:sz w:val="27"/>
          <w:szCs w:val="27"/>
          <w:lang w:val="ro-MD"/>
        </w:rPr>
        <w:t xml:space="preserve"> informațiile disponibile referitoare la principalele efecte negative ale activelor finanțate prin expunerile-suport asupra factorilor de durabilitate.</w:t>
      </w:r>
    </w:p>
    <w:p w14:paraId="79FA1838" w14:textId="77777777" w:rsidR="00312E0C" w:rsidRPr="00EC0DAE" w:rsidRDefault="00312E0C" w:rsidP="002136FB">
      <w:pPr>
        <w:pStyle w:val="NormalWeb"/>
        <w:spacing w:before="0" w:beforeAutospacing="0" w:after="0" w:afterAutospacing="0"/>
        <w:ind w:firstLine="709"/>
        <w:jc w:val="both"/>
        <w:rPr>
          <w:sz w:val="27"/>
          <w:szCs w:val="27"/>
          <w:lang w:val="ro-MD"/>
        </w:rPr>
      </w:pPr>
      <w:r w:rsidRPr="00EC0DAE">
        <w:rPr>
          <w:sz w:val="27"/>
          <w:szCs w:val="27"/>
          <w:lang w:val="ro-MD"/>
        </w:rPr>
        <w:t>(5) Inițiatorul și sponsorul răspund de respectarea prevederilor art</w:t>
      </w:r>
      <w:r w:rsidR="000F66EC" w:rsidRPr="00EC0DAE">
        <w:rPr>
          <w:sz w:val="27"/>
          <w:szCs w:val="27"/>
          <w:lang w:val="ro-MD"/>
        </w:rPr>
        <w:t xml:space="preserve">. </w:t>
      </w:r>
      <w:r w:rsidRPr="00EC0DAE">
        <w:rPr>
          <w:sz w:val="27"/>
          <w:szCs w:val="27"/>
          <w:lang w:val="ro-MD"/>
        </w:rPr>
        <w:t>7. Informațiile cerute la art</w:t>
      </w:r>
      <w:r w:rsidR="000F66EC" w:rsidRPr="00EC0DAE">
        <w:rPr>
          <w:sz w:val="27"/>
          <w:szCs w:val="27"/>
          <w:lang w:val="ro-MD"/>
        </w:rPr>
        <w:t xml:space="preserve">. </w:t>
      </w:r>
      <w:r w:rsidRPr="00EC0DAE">
        <w:rPr>
          <w:sz w:val="27"/>
          <w:szCs w:val="27"/>
          <w:lang w:val="ro-MD"/>
        </w:rPr>
        <w:t>7 alin</w:t>
      </w:r>
      <w:r w:rsidR="000F66EC" w:rsidRPr="00EC0DAE">
        <w:rPr>
          <w:sz w:val="27"/>
          <w:szCs w:val="27"/>
          <w:lang w:val="ro-MD"/>
        </w:rPr>
        <w:t xml:space="preserve">. </w:t>
      </w:r>
      <w:r w:rsidRPr="00EC0DAE">
        <w:rPr>
          <w:sz w:val="27"/>
          <w:szCs w:val="27"/>
          <w:lang w:val="ro-MD"/>
        </w:rPr>
        <w:t xml:space="preserve">(1) </w:t>
      </w:r>
      <w:r w:rsidR="000F66EC" w:rsidRPr="00EC0DAE">
        <w:rPr>
          <w:sz w:val="27"/>
          <w:szCs w:val="27"/>
          <w:lang w:val="ro-MD"/>
        </w:rPr>
        <w:t>pct. 1)</w:t>
      </w:r>
      <w:r w:rsidRPr="00EC0DAE">
        <w:rPr>
          <w:sz w:val="27"/>
          <w:szCs w:val="27"/>
          <w:lang w:val="ro-MD"/>
        </w:rPr>
        <w:t xml:space="preserve"> se pun la dispoziția investitorilor potențiali înainte de stabilirea prețurilor, la cerere. Informațiile cerute la art</w:t>
      </w:r>
      <w:r w:rsidR="000F66EC" w:rsidRPr="00EC0DAE">
        <w:rPr>
          <w:sz w:val="27"/>
          <w:szCs w:val="27"/>
          <w:lang w:val="ro-MD"/>
        </w:rPr>
        <w:t xml:space="preserve">. </w:t>
      </w:r>
      <w:r w:rsidRPr="00EC0DAE">
        <w:rPr>
          <w:sz w:val="27"/>
          <w:szCs w:val="27"/>
          <w:lang w:val="ro-MD"/>
        </w:rPr>
        <w:t>7 alin</w:t>
      </w:r>
      <w:r w:rsidR="000F66EC" w:rsidRPr="00EC0DAE">
        <w:rPr>
          <w:sz w:val="27"/>
          <w:szCs w:val="27"/>
          <w:lang w:val="ro-MD"/>
        </w:rPr>
        <w:t xml:space="preserve">. </w:t>
      </w:r>
      <w:r w:rsidRPr="00EC0DAE">
        <w:rPr>
          <w:sz w:val="27"/>
          <w:szCs w:val="27"/>
          <w:lang w:val="ro-MD"/>
        </w:rPr>
        <w:t xml:space="preserve">(1) </w:t>
      </w:r>
      <w:r w:rsidR="000F66EC" w:rsidRPr="00EC0DAE">
        <w:rPr>
          <w:sz w:val="27"/>
          <w:szCs w:val="27"/>
          <w:lang w:val="ro-MD"/>
        </w:rPr>
        <w:t>pct. 2) – 4)</w:t>
      </w:r>
      <w:r w:rsidRPr="00EC0DAE">
        <w:rPr>
          <w:sz w:val="27"/>
          <w:szCs w:val="27"/>
          <w:lang w:val="ro-MD"/>
        </w:rPr>
        <w:t xml:space="preserve"> se pun la dispoziție înainte de stabilirea prețurilor cel puțin sub formă de proiect sau într-o formă inițială. Documentele finale se pun la dispoziția investitorilor în termen de cel mult 15 zile de la încheierea tranzacției.</w:t>
      </w:r>
    </w:p>
    <w:p w14:paraId="0A8003AC" w14:textId="75A93C5B" w:rsidR="00312E0C" w:rsidRPr="00EC0DAE" w:rsidRDefault="00E83418" w:rsidP="002136FB">
      <w:pPr>
        <w:shd w:val="clear" w:color="auto" w:fill="FFFFFF"/>
        <w:spacing w:after="0" w:line="240" w:lineRule="auto"/>
        <w:ind w:firstLine="709"/>
        <w:jc w:val="both"/>
        <w:rPr>
          <w:rFonts w:ascii="Times New Roman" w:eastAsia="Times New Roman" w:hAnsi="Times New Roman" w:cs="Times New Roman"/>
          <w:strike/>
          <w:sz w:val="27"/>
          <w:szCs w:val="27"/>
          <w:lang w:val="ro-MD"/>
        </w:rPr>
      </w:pPr>
      <w:r w:rsidRPr="00EC0DAE">
        <w:rPr>
          <w:rFonts w:ascii="Times New Roman" w:eastAsia="Times New Roman" w:hAnsi="Times New Roman" w:cs="Times New Roman"/>
          <w:sz w:val="27"/>
          <w:szCs w:val="27"/>
          <w:lang w:val="ro-MD"/>
        </w:rPr>
        <w:t xml:space="preserve">(6) </w:t>
      </w:r>
      <w:r w:rsidR="00956027" w:rsidRPr="00EC0DAE">
        <w:rPr>
          <w:rFonts w:ascii="Times New Roman" w:eastAsia="Times New Roman" w:hAnsi="Times New Roman" w:cs="Times New Roman"/>
          <w:sz w:val="27"/>
          <w:szCs w:val="27"/>
          <w:lang w:val="ro-MD"/>
        </w:rPr>
        <w:t>CNPF</w:t>
      </w:r>
      <w:r w:rsidR="00290833" w:rsidRPr="00EC0DAE">
        <w:rPr>
          <w:rFonts w:ascii="Times New Roman" w:eastAsia="Times New Roman" w:hAnsi="Times New Roman" w:cs="Times New Roman"/>
          <w:sz w:val="27"/>
          <w:szCs w:val="27"/>
          <w:lang w:val="ro-MD"/>
        </w:rPr>
        <w:t xml:space="preserve"> și</w:t>
      </w:r>
      <w:r w:rsidR="006B407C" w:rsidRPr="00EC0DAE">
        <w:rPr>
          <w:rFonts w:ascii="Times New Roman" w:eastAsia="Times New Roman" w:hAnsi="Times New Roman" w:cs="Times New Roman"/>
          <w:sz w:val="27"/>
          <w:szCs w:val="27"/>
          <w:lang w:val="ro-MD"/>
        </w:rPr>
        <w:t xml:space="preserve"> B</w:t>
      </w:r>
      <w:r w:rsidR="004C4D24" w:rsidRPr="00EC0DAE">
        <w:rPr>
          <w:rFonts w:ascii="Times New Roman" w:eastAsia="Times New Roman" w:hAnsi="Times New Roman" w:cs="Times New Roman"/>
          <w:sz w:val="27"/>
          <w:szCs w:val="27"/>
          <w:lang w:val="ro-MD"/>
        </w:rPr>
        <w:t>N</w:t>
      </w:r>
      <w:r w:rsidR="00290833" w:rsidRPr="00EC0DAE">
        <w:rPr>
          <w:rFonts w:ascii="Times New Roman" w:eastAsia="Times New Roman" w:hAnsi="Times New Roman" w:cs="Times New Roman"/>
          <w:sz w:val="27"/>
          <w:szCs w:val="27"/>
          <w:lang w:val="ro-MD"/>
        </w:rPr>
        <w:t xml:space="preserve">M aprobă actele normative </w:t>
      </w:r>
      <w:r w:rsidR="00DE1987" w:rsidRPr="00EC0DAE">
        <w:rPr>
          <w:rFonts w:ascii="Times New Roman" w:eastAsia="Times New Roman" w:hAnsi="Times New Roman" w:cs="Times New Roman"/>
          <w:sz w:val="27"/>
          <w:szCs w:val="27"/>
          <w:lang w:val="ro-MD"/>
        </w:rPr>
        <w:t xml:space="preserve">care </w:t>
      </w:r>
      <w:r w:rsidR="00312E0C" w:rsidRPr="00EC0DAE">
        <w:rPr>
          <w:rFonts w:ascii="Times New Roman" w:hAnsi="Times New Roman" w:cs="Times New Roman"/>
          <w:sz w:val="27"/>
          <w:szCs w:val="27"/>
          <w:lang w:val="ro-MD"/>
        </w:rPr>
        <w:t>viz</w:t>
      </w:r>
      <w:r w:rsidR="00290833" w:rsidRPr="00EC0DAE">
        <w:rPr>
          <w:rFonts w:ascii="Times New Roman" w:hAnsi="Times New Roman" w:cs="Times New Roman"/>
          <w:sz w:val="27"/>
          <w:szCs w:val="27"/>
          <w:lang w:val="ro-MD"/>
        </w:rPr>
        <w:t>ează</w:t>
      </w:r>
      <w:r w:rsidR="00312E0C" w:rsidRPr="00EC0DAE">
        <w:rPr>
          <w:rFonts w:ascii="Times New Roman" w:hAnsi="Times New Roman" w:cs="Times New Roman"/>
          <w:sz w:val="27"/>
          <w:szCs w:val="27"/>
          <w:lang w:val="ro-MD"/>
        </w:rPr>
        <w:t xml:space="preserve"> conținutul, metodologiile și prezentarea informațiilor menționate la a</w:t>
      </w:r>
      <w:r w:rsidR="00DE1987" w:rsidRPr="00EC0DAE">
        <w:rPr>
          <w:rFonts w:ascii="Times New Roman" w:hAnsi="Times New Roman" w:cs="Times New Roman"/>
          <w:sz w:val="27"/>
          <w:szCs w:val="27"/>
          <w:lang w:val="ro-MD"/>
        </w:rPr>
        <w:t>lin. (</w:t>
      </w:r>
      <w:r w:rsidR="00312E0C" w:rsidRPr="00EC0DAE">
        <w:rPr>
          <w:rFonts w:ascii="Times New Roman" w:hAnsi="Times New Roman" w:cs="Times New Roman"/>
          <w:sz w:val="27"/>
          <w:szCs w:val="27"/>
          <w:lang w:val="ro-MD"/>
        </w:rPr>
        <w:t>4</w:t>
      </w:r>
      <w:r w:rsidR="00DE1987" w:rsidRPr="00EC0DAE">
        <w:rPr>
          <w:rFonts w:ascii="Times New Roman" w:hAnsi="Times New Roman" w:cs="Times New Roman"/>
          <w:sz w:val="27"/>
          <w:szCs w:val="27"/>
          <w:lang w:val="ro-MD"/>
        </w:rPr>
        <w:t>)</w:t>
      </w:r>
      <w:r w:rsidR="00312E0C" w:rsidRPr="00EC0DAE">
        <w:rPr>
          <w:rFonts w:ascii="Times New Roman" w:hAnsi="Times New Roman" w:cs="Times New Roman"/>
          <w:sz w:val="27"/>
          <w:szCs w:val="27"/>
          <w:lang w:val="ro-MD"/>
        </w:rPr>
        <w:t>, referitoare la indicatorii de durabilitate privind efectele negative asupra climei, precum și alte efecte negative asupra mediului, aspectelor sociale și de guvernanță.</w:t>
      </w:r>
    </w:p>
    <w:p w14:paraId="6C19A38A" w14:textId="77777777" w:rsidR="00BF27B1" w:rsidRPr="00EC0DAE" w:rsidRDefault="00BF27B1" w:rsidP="002136FB">
      <w:pPr>
        <w:shd w:val="clear" w:color="auto" w:fill="FFFFFF"/>
        <w:spacing w:after="0" w:line="240" w:lineRule="auto"/>
        <w:ind w:firstLine="709"/>
        <w:jc w:val="center"/>
        <w:rPr>
          <w:rFonts w:ascii="Times New Roman" w:eastAsia="Times New Roman" w:hAnsi="Times New Roman" w:cs="Times New Roman"/>
          <w:iCs/>
          <w:sz w:val="27"/>
          <w:szCs w:val="27"/>
          <w:lang w:val="ro-MD"/>
        </w:rPr>
      </w:pPr>
    </w:p>
    <w:p w14:paraId="2EA3DEF8" w14:textId="77777777" w:rsidR="00E83418" w:rsidRPr="00EC0DAE" w:rsidRDefault="00E83418" w:rsidP="002136FB">
      <w:pPr>
        <w:shd w:val="clear" w:color="auto" w:fill="FFFFFF"/>
        <w:spacing w:after="0" w:line="240" w:lineRule="auto"/>
        <w:ind w:firstLine="709"/>
        <w:jc w:val="center"/>
        <w:rPr>
          <w:rFonts w:ascii="Times New Roman" w:eastAsia="Times New Roman" w:hAnsi="Times New Roman" w:cs="Times New Roman"/>
          <w:b/>
          <w:bCs/>
          <w:sz w:val="27"/>
          <w:szCs w:val="27"/>
          <w:lang w:val="ro-MD"/>
        </w:rPr>
      </w:pPr>
      <w:r w:rsidRPr="00EC0DAE">
        <w:rPr>
          <w:rFonts w:ascii="Times New Roman" w:eastAsia="Times New Roman" w:hAnsi="Times New Roman" w:cs="Times New Roman"/>
          <w:b/>
          <w:bCs/>
          <w:iCs/>
          <w:sz w:val="27"/>
          <w:szCs w:val="27"/>
          <w:lang w:val="ro-MD"/>
        </w:rPr>
        <w:t>SECȚIUNEA 2</w:t>
      </w:r>
    </w:p>
    <w:p w14:paraId="5FAD910E" w14:textId="77777777" w:rsidR="005C14F4" w:rsidRPr="00EC0DAE" w:rsidRDefault="00E83418" w:rsidP="002136FB">
      <w:pPr>
        <w:shd w:val="clear" w:color="auto" w:fill="FFFFFF"/>
        <w:spacing w:after="0" w:line="240" w:lineRule="auto"/>
        <w:ind w:firstLine="709"/>
        <w:jc w:val="center"/>
        <w:rPr>
          <w:rFonts w:ascii="Times New Roman" w:eastAsia="Times New Roman" w:hAnsi="Times New Roman" w:cs="Times New Roman"/>
          <w:b/>
          <w:bCs/>
          <w:iCs/>
          <w:sz w:val="27"/>
          <w:szCs w:val="27"/>
          <w:lang w:val="ro-MD"/>
        </w:rPr>
      </w:pPr>
      <w:r w:rsidRPr="00EC0DAE">
        <w:rPr>
          <w:rFonts w:ascii="Times New Roman" w:eastAsia="Times New Roman" w:hAnsi="Times New Roman" w:cs="Times New Roman"/>
          <w:b/>
          <w:bCs/>
          <w:iCs/>
          <w:sz w:val="27"/>
          <w:szCs w:val="27"/>
          <w:lang w:val="ro-MD"/>
        </w:rPr>
        <w:t>Cerințe pentru securitizarea simplă, transparentă și</w:t>
      </w:r>
    </w:p>
    <w:p w14:paraId="20A2B26F" w14:textId="77777777" w:rsidR="00E83418" w:rsidRPr="00EC0DAE" w:rsidRDefault="00E83418" w:rsidP="002136FB">
      <w:pPr>
        <w:shd w:val="clear" w:color="auto" w:fill="FFFFFF"/>
        <w:spacing w:after="0" w:line="240" w:lineRule="auto"/>
        <w:ind w:firstLine="709"/>
        <w:jc w:val="center"/>
        <w:rPr>
          <w:rFonts w:ascii="Times New Roman" w:eastAsia="Times New Roman" w:hAnsi="Times New Roman" w:cs="Times New Roman"/>
          <w:b/>
          <w:bCs/>
          <w:iCs/>
          <w:sz w:val="27"/>
          <w:szCs w:val="27"/>
          <w:lang w:val="ro-MD"/>
        </w:rPr>
      </w:pPr>
      <w:r w:rsidRPr="00EC0DAE">
        <w:rPr>
          <w:rFonts w:ascii="Times New Roman" w:eastAsia="Times New Roman" w:hAnsi="Times New Roman" w:cs="Times New Roman"/>
          <w:b/>
          <w:bCs/>
          <w:iCs/>
          <w:sz w:val="27"/>
          <w:szCs w:val="27"/>
          <w:lang w:val="ro-MD"/>
        </w:rPr>
        <w:t>standardizată a ABCP-urilor</w:t>
      </w:r>
    </w:p>
    <w:p w14:paraId="1CA418D4" w14:textId="77777777" w:rsidR="005C14F4" w:rsidRPr="00EC0DAE" w:rsidRDefault="005C14F4" w:rsidP="002136FB">
      <w:pPr>
        <w:shd w:val="clear" w:color="auto" w:fill="FFFFFF"/>
        <w:spacing w:after="0" w:line="240" w:lineRule="auto"/>
        <w:ind w:firstLine="709"/>
        <w:jc w:val="center"/>
        <w:rPr>
          <w:rFonts w:ascii="Times New Roman" w:eastAsia="Times New Roman" w:hAnsi="Times New Roman" w:cs="Times New Roman"/>
          <w:b/>
          <w:bCs/>
          <w:sz w:val="27"/>
          <w:szCs w:val="27"/>
          <w:lang w:val="ro-MD"/>
        </w:rPr>
      </w:pPr>
    </w:p>
    <w:p w14:paraId="2143E551" w14:textId="5185948B" w:rsidR="00E83418" w:rsidRPr="00EC0DAE" w:rsidRDefault="00E83418" w:rsidP="002136FB">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b/>
          <w:bCs/>
          <w:iCs/>
          <w:sz w:val="27"/>
          <w:szCs w:val="27"/>
          <w:lang w:val="ro-MD"/>
        </w:rPr>
        <w:t>Articolul</w:t>
      </w:r>
      <w:r w:rsidR="006A4A47" w:rsidRPr="00EC0DAE">
        <w:rPr>
          <w:rFonts w:ascii="Times New Roman" w:eastAsia="Times New Roman" w:hAnsi="Times New Roman" w:cs="Times New Roman"/>
          <w:b/>
          <w:bCs/>
          <w:iCs/>
          <w:sz w:val="27"/>
          <w:szCs w:val="27"/>
          <w:lang w:val="ro-MD"/>
        </w:rPr>
        <w:t xml:space="preserve"> 16</w:t>
      </w:r>
      <w:r w:rsidR="006B407C" w:rsidRPr="00EC0DAE">
        <w:rPr>
          <w:rFonts w:ascii="Times New Roman" w:eastAsia="Times New Roman" w:hAnsi="Times New Roman" w:cs="Times New Roman"/>
          <w:b/>
          <w:bCs/>
          <w:iCs/>
          <w:sz w:val="27"/>
          <w:szCs w:val="27"/>
          <w:lang w:val="ro-MD"/>
        </w:rPr>
        <w:t>.</w:t>
      </w:r>
      <w:r w:rsidR="006B407C" w:rsidRPr="00EC0DAE">
        <w:rPr>
          <w:rFonts w:ascii="Times New Roman" w:eastAsia="Times New Roman" w:hAnsi="Times New Roman" w:cs="Times New Roman"/>
          <w:iCs/>
          <w:sz w:val="27"/>
          <w:szCs w:val="27"/>
          <w:lang w:val="ro-MD"/>
        </w:rPr>
        <w:t xml:space="preserve"> </w:t>
      </w:r>
      <w:r w:rsidRPr="00EC0DAE">
        <w:rPr>
          <w:rFonts w:ascii="Times New Roman" w:eastAsia="Times New Roman" w:hAnsi="Times New Roman" w:cs="Times New Roman"/>
          <w:sz w:val="27"/>
          <w:szCs w:val="27"/>
          <w:lang w:val="ro-MD"/>
        </w:rPr>
        <w:t>Securitizarea simplă, transparentă și</w:t>
      </w:r>
      <w:r w:rsidR="00C1183B" w:rsidRPr="00EC0DAE">
        <w:rPr>
          <w:rFonts w:ascii="Times New Roman" w:eastAsia="Times New Roman" w:hAnsi="Times New Roman" w:cs="Times New Roman"/>
          <w:sz w:val="27"/>
          <w:szCs w:val="27"/>
          <w:lang w:val="ro-MD"/>
        </w:rPr>
        <w:t xml:space="preserve"> </w:t>
      </w:r>
      <w:r w:rsidRPr="00EC0DAE">
        <w:rPr>
          <w:rFonts w:ascii="Times New Roman" w:eastAsia="Times New Roman" w:hAnsi="Times New Roman" w:cs="Times New Roman"/>
          <w:sz w:val="27"/>
          <w:szCs w:val="27"/>
          <w:lang w:val="ro-MD"/>
        </w:rPr>
        <w:t>standardizată a ABCP-urilor</w:t>
      </w:r>
    </w:p>
    <w:p w14:paraId="44C10654" w14:textId="15BACFC4" w:rsidR="00367035" w:rsidRPr="00EC0DAE" w:rsidRDefault="00367035" w:rsidP="002136FB">
      <w:pPr>
        <w:pStyle w:val="NormalWeb"/>
        <w:spacing w:before="0" w:beforeAutospacing="0" w:after="0" w:afterAutospacing="0"/>
        <w:ind w:firstLine="709"/>
        <w:jc w:val="both"/>
        <w:rPr>
          <w:sz w:val="27"/>
          <w:szCs w:val="27"/>
          <w:lang w:val="ro-MD"/>
        </w:rPr>
      </w:pPr>
      <w:r w:rsidRPr="00EC0DAE">
        <w:rPr>
          <w:sz w:val="27"/>
          <w:szCs w:val="27"/>
          <w:lang w:val="ro-MD"/>
        </w:rPr>
        <w:t>(1) O tranzacție ABCP este considerată securitizare STS în cazul în care îndeplinește cerințele la nivel de tranzacție prevăzute la art</w:t>
      </w:r>
      <w:r w:rsidR="00A44741" w:rsidRPr="00EC0DAE">
        <w:rPr>
          <w:sz w:val="27"/>
          <w:szCs w:val="27"/>
          <w:lang w:val="ro-MD"/>
        </w:rPr>
        <w:t xml:space="preserve">. </w:t>
      </w:r>
      <w:r w:rsidR="00506CC8" w:rsidRPr="00EC0DAE">
        <w:rPr>
          <w:sz w:val="27"/>
          <w:szCs w:val="27"/>
          <w:lang w:val="ro-MD"/>
        </w:rPr>
        <w:t>17</w:t>
      </w:r>
      <w:r w:rsidRPr="00EC0DAE">
        <w:rPr>
          <w:sz w:val="27"/>
          <w:szCs w:val="27"/>
          <w:lang w:val="ro-MD"/>
        </w:rPr>
        <w:t xml:space="preserve">. </w:t>
      </w:r>
    </w:p>
    <w:p w14:paraId="3C1C9D4E" w14:textId="77777777" w:rsidR="00367035" w:rsidRPr="00EC0DAE" w:rsidRDefault="00367035" w:rsidP="002136FB">
      <w:pPr>
        <w:pStyle w:val="NormalWeb"/>
        <w:spacing w:before="0" w:beforeAutospacing="0" w:after="0" w:afterAutospacing="0"/>
        <w:ind w:firstLine="709"/>
        <w:jc w:val="both"/>
        <w:rPr>
          <w:sz w:val="27"/>
          <w:szCs w:val="27"/>
          <w:lang w:val="ro-MD"/>
        </w:rPr>
      </w:pPr>
      <w:r w:rsidRPr="00EC0DAE">
        <w:rPr>
          <w:sz w:val="27"/>
          <w:szCs w:val="27"/>
          <w:lang w:val="ro-MD"/>
        </w:rPr>
        <w:t>(2) Un program ABCP este considerat STS în cazul în care îndeplinește cerințele prevăzute la art</w:t>
      </w:r>
      <w:r w:rsidR="00A44741" w:rsidRPr="00EC0DAE">
        <w:rPr>
          <w:sz w:val="27"/>
          <w:szCs w:val="27"/>
          <w:lang w:val="ro-MD"/>
        </w:rPr>
        <w:t>.</w:t>
      </w:r>
      <w:r w:rsidR="00506CC8" w:rsidRPr="00EC0DAE">
        <w:rPr>
          <w:sz w:val="27"/>
          <w:szCs w:val="27"/>
          <w:lang w:val="ro-MD"/>
        </w:rPr>
        <w:t xml:space="preserve"> 19</w:t>
      </w:r>
      <w:r w:rsidRPr="00EC0DAE">
        <w:rPr>
          <w:sz w:val="27"/>
          <w:szCs w:val="27"/>
          <w:lang w:val="ro-MD"/>
        </w:rPr>
        <w:t>, iar sponsorul programului respectiv îndeplinește cerințele prevăzute la art</w:t>
      </w:r>
      <w:r w:rsidR="00A44741" w:rsidRPr="00EC0DAE">
        <w:rPr>
          <w:sz w:val="27"/>
          <w:szCs w:val="27"/>
          <w:lang w:val="ro-MD"/>
        </w:rPr>
        <w:t xml:space="preserve">. </w:t>
      </w:r>
      <w:r w:rsidR="00506CC8" w:rsidRPr="00EC0DAE">
        <w:rPr>
          <w:sz w:val="27"/>
          <w:szCs w:val="27"/>
          <w:lang w:val="ro-MD"/>
        </w:rPr>
        <w:t>18</w:t>
      </w:r>
      <w:r w:rsidRPr="00EC0DAE">
        <w:rPr>
          <w:sz w:val="27"/>
          <w:szCs w:val="27"/>
          <w:lang w:val="ro-MD"/>
        </w:rPr>
        <w:t xml:space="preserve">. </w:t>
      </w:r>
    </w:p>
    <w:p w14:paraId="30CB9C8B" w14:textId="77777777" w:rsidR="00367035" w:rsidRPr="00EC0DAE" w:rsidRDefault="00367035" w:rsidP="002136FB">
      <w:pPr>
        <w:pStyle w:val="NormalWeb"/>
        <w:spacing w:before="0" w:beforeAutospacing="0" w:after="0" w:afterAutospacing="0"/>
        <w:ind w:firstLine="709"/>
        <w:jc w:val="both"/>
        <w:rPr>
          <w:sz w:val="27"/>
          <w:szCs w:val="27"/>
          <w:lang w:val="ro-MD"/>
        </w:rPr>
      </w:pPr>
      <w:r w:rsidRPr="00EC0DAE">
        <w:rPr>
          <w:sz w:val="27"/>
          <w:szCs w:val="27"/>
          <w:lang w:val="ro-MD"/>
        </w:rPr>
        <w:t xml:space="preserve">(3) În sensul prezentei secțiuni, termenul „vânzător” desemnează „inițiatorul” sau „creditorul inițial”. </w:t>
      </w:r>
    </w:p>
    <w:p w14:paraId="0E4146DB" w14:textId="77777777" w:rsidR="00124480" w:rsidRPr="00EC0DAE" w:rsidRDefault="00770826" w:rsidP="002136FB">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(4</w:t>
      </w:r>
      <w:r w:rsidR="00E83418" w:rsidRPr="00EC0DAE">
        <w:rPr>
          <w:rFonts w:ascii="Times New Roman" w:eastAsia="Times New Roman" w:hAnsi="Times New Roman" w:cs="Times New Roman"/>
          <w:sz w:val="27"/>
          <w:szCs w:val="27"/>
          <w:lang w:val="ro-MD"/>
        </w:rPr>
        <w:t>)</w:t>
      </w:r>
      <w:r w:rsidR="006B407C" w:rsidRPr="00EC0DAE">
        <w:rPr>
          <w:rFonts w:ascii="Times New Roman" w:eastAsia="Times New Roman" w:hAnsi="Times New Roman" w:cs="Times New Roman"/>
          <w:sz w:val="27"/>
          <w:szCs w:val="27"/>
          <w:lang w:val="ro-MD"/>
        </w:rPr>
        <w:t xml:space="preserve"> </w:t>
      </w:r>
      <w:r w:rsidRPr="00EC0DAE">
        <w:rPr>
          <w:rFonts w:ascii="Times New Roman" w:eastAsia="Times New Roman" w:hAnsi="Times New Roman" w:cs="Times New Roman"/>
          <w:sz w:val="27"/>
          <w:szCs w:val="27"/>
          <w:lang w:val="ro-MD"/>
        </w:rPr>
        <w:t>BNM</w:t>
      </w:r>
      <w:r w:rsidR="00956027" w:rsidRPr="00EC0DAE">
        <w:rPr>
          <w:rFonts w:ascii="Times New Roman" w:eastAsia="Times New Roman" w:hAnsi="Times New Roman" w:cs="Times New Roman"/>
          <w:sz w:val="27"/>
          <w:szCs w:val="27"/>
          <w:lang w:val="ro-MD"/>
        </w:rPr>
        <w:t xml:space="preserve"> și </w:t>
      </w:r>
      <w:r w:rsidRPr="00EC0DAE">
        <w:rPr>
          <w:rFonts w:ascii="Times New Roman" w:eastAsia="Times New Roman" w:hAnsi="Times New Roman" w:cs="Times New Roman"/>
          <w:sz w:val="27"/>
          <w:szCs w:val="27"/>
          <w:lang w:val="ro-MD"/>
        </w:rPr>
        <w:t>CNPF</w:t>
      </w:r>
      <w:r w:rsidR="00367035" w:rsidRPr="00EC0DAE">
        <w:rPr>
          <w:rFonts w:ascii="Times New Roman" w:eastAsia="Times New Roman" w:hAnsi="Times New Roman" w:cs="Times New Roman"/>
          <w:sz w:val="27"/>
          <w:szCs w:val="27"/>
          <w:lang w:val="ro-MD"/>
        </w:rPr>
        <w:t xml:space="preserve"> </w:t>
      </w:r>
      <w:r w:rsidR="00BF27B1" w:rsidRPr="00EC0DAE">
        <w:rPr>
          <w:rFonts w:ascii="Times New Roman" w:eastAsia="Times New Roman" w:hAnsi="Times New Roman" w:cs="Times New Roman"/>
          <w:sz w:val="27"/>
          <w:szCs w:val="27"/>
          <w:lang w:val="ro-MD"/>
        </w:rPr>
        <w:t xml:space="preserve">pot </w:t>
      </w:r>
      <w:r w:rsidR="00367035" w:rsidRPr="00EC0DAE">
        <w:rPr>
          <w:rFonts w:ascii="Times New Roman" w:eastAsia="Times New Roman" w:hAnsi="Times New Roman" w:cs="Times New Roman"/>
          <w:sz w:val="27"/>
          <w:szCs w:val="27"/>
          <w:lang w:val="ro-MD"/>
        </w:rPr>
        <w:t>adopt</w:t>
      </w:r>
      <w:r w:rsidR="00BF27B1" w:rsidRPr="00EC0DAE">
        <w:rPr>
          <w:rFonts w:ascii="Times New Roman" w:eastAsia="Times New Roman" w:hAnsi="Times New Roman" w:cs="Times New Roman"/>
          <w:sz w:val="27"/>
          <w:szCs w:val="27"/>
          <w:lang w:val="ro-MD"/>
        </w:rPr>
        <w:t>a</w:t>
      </w:r>
      <w:r w:rsidR="00367035" w:rsidRPr="00EC0DAE">
        <w:rPr>
          <w:rFonts w:ascii="Times New Roman" w:eastAsia="Times New Roman" w:hAnsi="Times New Roman" w:cs="Times New Roman"/>
          <w:sz w:val="27"/>
          <w:szCs w:val="27"/>
          <w:lang w:val="ro-MD"/>
        </w:rPr>
        <w:t xml:space="preserve"> ghiduri și recomandări privind interpretarea și aplicarea armonizată a cerințelor prevăzute la art</w:t>
      </w:r>
      <w:r w:rsidR="00506CC8" w:rsidRPr="00EC0DAE">
        <w:rPr>
          <w:rFonts w:ascii="Times New Roman" w:eastAsia="Times New Roman" w:hAnsi="Times New Roman" w:cs="Times New Roman"/>
          <w:sz w:val="27"/>
          <w:szCs w:val="27"/>
          <w:lang w:val="ro-MD"/>
        </w:rPr>
        <w:t>. 17 și 19</w:t>
      </w:r>
      <w:r w:rsidR="00367035" w:rsidRPr="00EC0DAE">
        <w:rPr>
          <w:rFonts w:ascii="Times New Roman" w:eastAsia="Times New Roman" w:hAnsi="Times New Roman" w:cs="Times New Roman"/>
          <w:sz w:val="27"/>
          <w:szCs w:val="27"/>
          <w:lang w:val="ro-MD"/>
        </w:rPr>
        <w:t>.</w:t>
      </w:r>
    </w:p>
    <w:p w14:paraId="79480889" w14:textId="77777777" w:rsidR="00BF27B1" w:rsidRPr="00EC0DAE" w:rsidRDefault="00BF27B1" w:rsidP="002136FB">
      <w:pPr>
        <w:shd w:val="clear" w:color="auto" w:fill="FFFFFF"/>
        <w:spacing w:after="0" w:line="240" w:lineRule="auto"/>
        <w:ind w:firstLine="709"/>
        <w:jc w:val="center"/>
        <w:rPr>
          <w:rFonts w:ascii="Times New Roman" w:eastAsia="Times New Roman" w:hAnsi="Times New Roman" w:cs="Times New Roman"/>
          <w:iCs/>
          <w:sz w:val="27"/>
          <w:szCs w:val="27"/>
          <w:lang w:val="ro-MD"/>
        </w:rPr>
      </w:pPr>
    </w:p>
    <w:p w14:paraId="5B7C6CD3" w14:textId="77777777" w:rsidR="00E83418" w:rsidRPr="00EC0DAE" w:rsidRDefault="006A4A47" w:rsidP="002136FB">
      <w:pPr>
        <w:shd w:val="clear" w:color="auto" w:fill="FFFFFF"/>
        <w:spacing w:after="0" w:line="240" w:lineRule="auto"/>
        <w:ind w:firstLine="709"/>
        <w:jc w:val="both"/>
        <w:rPr>
          <w:rFonts w:ascii="Times New Roman" w:eastAsia="Times New Roman" w:hAnsi="Times New Roman" w:cs="Times New Roman"/>
          <w:b/>
          <w:bCs/>
          <w:sz w:val="27"/>
          <w:szCs w:val="27"/>
          <w:lang w:val="ro-MD"/>
        </w:rPr>
      </w:pPr>
      <w:r w:rsidRPr="00EC0DAE">
        <w:rPr>
          <w:rFonts w:ascii="Times New Roman" w:eastAsia="Times New Roman" w:hAnsi="Times New Roman" w:cs="Times New Roman"/>
          <w:b/>
          <w:bCs/>
          <w:iCs/>
          <w:sz w:val="27"/>
          <w:szCs w:val="27"/>
          <w:lang w:val="ro-MD"/>
        </w:rPr>
        <w:t>Articolul 17</w:t>
      </w:r>
      <w:r w:rsidR="006B407C" w:rsidRPr="00EC0DAE">
        <w:rPr>
          <w:rFonts w:ascii="Times New Roman" w:eastAsia="Times New Roman" w:hAnsi="Times New Roman" w:cs="Times New Roman"/>
          <w:b/>
          <w:bCs/>
          <w:iCs/>
          <w:sz w:val="27"/>
          <w:szCs w:val="27"/>
          <w:lang w:val="ro-MD"/>
        </w:rPr>
        <w:t>.</w:t>
      </w:r>
      <w:r w:rsidR="006B407C" w:rsidRPr="00EC0DAE">
        <w:rPr>
          <w:rFonts w:ascii="Times New Roman" w:eastAsia="Times New Roman" w:hAnsi="Times New Roman" w:cs="Times New Roman"/>
          <w:iCs/>
          <w:sz w:val="27"/>
          <w:szCs w:val="27"/>
          <w:lang w:val="ro-MD"/>
        </w:rPr>
        <w:t xml:space="preserve"> </w:t>
      </w:r>
      <w:r w:rsidR="00E83418" w:rsidRPr="00EC0DAE">
        <w:rPr>
          <w:rFonts w:ascii="Times New Roman" w:eastAsia="Times New Roman" w:hAnsi="Times New Roman" w:cs="Times New Roman"/>
          <w:sz w:val="27"/>
          <w:szCs w:val="27"/>
          <w:lang w:val="ro-MD"/>
        </w:rPr>
        <w:t>Cerințe la nivel de tranzacție</w:t>
      </w:r>
    </w:p>
    <w:p w14:paraId="4F67BAA3" w14:textId="77777777" w:rsidR="004A43C9" w:rsidRPr="00EC0DAE" w:rsidRDefault="00064BDC" w:rsidP="002136FB">
      <w:pPr>
        <w:pStyle w:val="NormalWeb"/>
        <w:spacing w:before="0" w:beforeAutospacing="0" w:after="0" w:afterAutospacing="0"/>
        <w:ind w:firstLine="709"/>
        <w:jc w:val="both"/>
        <w:rPr>
          <w:sz w:val="27"/>
          <w:szCs w:val="27"/>
          <w:lang w:val="ro-MD"/>
        </w:rPr>
      </w:pPr>
      <w:r w:rsidRPr="00EC0DAE">
        <w:rPr>
          <w:sz w:val="27"/>
          <w:szCs w:val="27"/>
          <w:lang w:val="ro-MD"/>
        </w:rPr>
        <w:lastRenderedPageBreak/>
        <w:t xml:space="preserve">(1) </w:t>
      </w:r>
      <w:r w:rsidR="004A43C9" w:rsidRPr="00EC0DAE">
        <w:rPr>
          <w:sz w:val="27"/>
          <w:szCs w:val="27"/>
          <w:lang w:val="ro-MD"/>
        </w:rPr>
        <w:t xml:space="preserve">Proprietatea asupra expunerilor-suport se dobândește de către SSPE prin intermediul unei vânzări reale, al unei cesiuni sau al unui transfer cu efect juridic echivalent, realizat într-un mod opozabil vânzătorului și oricărei alte părți terțe. Transferul proprietății către SSPE nu </w:t>
      </w:r>
      <w:r w:rsidR="00BD35F8" w:rsidRPr="00EC0DAE">
        <w:rPr>
          <w:sz w:val="27"/>
          <w:szCs w:val="27"/>
          <w:lang w:val="ro-MD"/>
        </w:rPr>
        <w:t>face obiectul</w:t>
      </w:r>
      <w:r w:rsidR="004A43C9" w:rsidRPr="00EC0DAE">
        <w:rPr>
          <w:sz w:val="27"/>
          <w:szCs w:val="27"/>
          <w:lang w:val="ro-MD"/>
        </w:rPr>
        <w:t xml:space="preserve"> dispozițiilor stricte de recuperare aplicabile în caz de </w:t>
      </w:r>
      <w:r w:rsidR="00BD35F8" w:rsidRPr="00EC0DAE">
        <w:rPr>
          <w:sz w:val="27"/>
          <w:szCs w:val="27"/>
          <w:lang w:val="ro-MD"/>
        </w:rPr>
        <w:t xml:space="preserve">insolvabilitate </w:t>
      </w:r>
      <w:r w:rsidR="004A43C9" w:rsidRPr="00EC0DAE">
        <w:rPr>
          <w:sz w:val="27"/>
          <w:szCs w:val="27"/>
          <w:lang w:val="ro-MD"/>
        </w:rPr>
        <w:t>a vânzătorului.</w:t>
      </w:r>
    </w:p>
    <w:p w14:paraId="596FCCD7" w14:textId="77777777" w:rsidR="004A43C9" w:rsidRPr="00EC0DAE" w:rsidRDefault="004A43C9" w:rsidP="002136FB">
      <w:pPr>
        <w:pStyle w:val="NormalWeb"/>
        <w:spacing w:before="0" w:beforeAutospacing="0" w:after="0" w:afterAutospacing="0"/>
        <w:ind w:firstLine="709"/>
        <w:jc w:val="both"/>
        <w:rPr>
          <w:sz w:val="27"/>
          <w:szCs w:val="27"/>
          <w:lang w:val="ro-MD"/>
        </w:rPr>
      </w:pPr>
      <w:r w:rsidRPr="00EC0DAE">
        <w:rPr>
          <w:sz w:val="27"/>
          <w:szCs w:val="27"/>
          <w:lang w:val="ro-MD"/>
        </w:rPr>
        <w:t xml:space="preserve">(2) În sensul alin. (1), </w:t>
      </w:r>
      <w:r w:rsidR="00BD35F8" w:rsidRPr="00EC0DAE">
        <w:rPr>
          <w:sz w:val="27"/>
          <w:szCs w:val="27"/>
          <w:lang w:val="ro-MD" w:eastAsia="ro-MD"/>
        </w:rPr>
        <w:t xml:space="preserve">oricare dintre următoarele </w:t>
      </w:r>
      <w:r w:rsidRPr="00EC0DAE">
        <w:rPr>
          <w:sz w:val="27"/>
          <w:szCs w:val="27"/>
          <w:lang w:val="ro-MD"/>
        </w:rPr>
        <w:t xml:space="preserve">constituie dispoziții stricte de recuperare: </w:t>
      </w:r>
    </w:p>
    <w:p w14:paraId="311234D7" w14:textId="77777777" w:rsidR="004A43C9" w:rsidRPr="00EC0DAE" w:rsidRDefault="004A43C9" w:rsidP="002136FB">
      <w:pPr>
        <w:pStyle w:val="NormalWeb"/>
        <w:spacing w:before="0" w:beforeAutospacing="0" w:after="0" w:afterAutospacing="0"/>
        <w:ind w:firstLine="709"/>
        <w:jc w:val="both"/>
        <w:rPr>
          <w:sz w:val="27"/>
          <w:szCs w:val="27"/>
          <w:lang w:val="ro-MD"/>
        </w:rPr>
      </w:pPr>
      <w:r w:rsidRPr="00EC0DAE">
        <w:rPr>
          <w:sz w:val="27"/>
          <w:szCs w:val="27"/>
          <w:lang w:val="ro-MD"/>
        </w:rPr>
        <w:t xml:space="preserve">a) </w:t>
      </w:r>
      <w:r w:rsidR="00B81D6C" w:rsidRPr="00EC0DAE">
        <w:rPr>
          <w:sz w:val="27"/>
          <w:szCs w:val="27"/>
          <w:lang w:val="ro-MD"/>
        </w:rPr>
        <w:t xml:space="preserve">dispozițiile </w:t>
      </w:r>
      <w:r w:rsidRPr="00EC0DAE">
        <w:rPr>
          <w:sz w:val="27"/>
          <w:szCs w:val="27"/>
          <w:lang w:val="ro-MD"/>
        </w:rPr>
        <w:t xml:space="preserve">care permit lichidatorului vânzătorului să invalideze vânzarea expunerilor-suport exclusiv pe motivul că aceasta a fost încheiată într-un anumit termen anterior declarării </w:t>
      </w:r>
      <w:r w:rsidR="00B81D6C" w:rsidRPr="00EC0DAE">
        <w:rPr>
          <w:sz w:val="27"/>
          <w:szCs w:val="27"/>
          <w:lang w:val="ro-MD"/>
        </w:rPr>
        <w:t xml:space="preserve">insolvabilității </w:t>
      </w:r>
      <w:r w:rsidRPr="00EC0DAE">
        <w:rPr>
          <w:sz w:val="27"/>
          <w:szCs w:val="27"/>
          <w:lang w:val="ro-MD"/>
        </w:rPr>
        <w:t xml:space="preserve">vânzătorului; </w:t>
      </w:r>
    </w:p>
    <w:p w14:paraId="2281E2B1" w14:textId="77777777" w:rsidR="004A43C9" w:rsidRPr="00EC0DAE" w:rsidRDefault="004A43C9" w:rsidP="002136FB">
      <w:pPr>
        <w:pStyle w:val="NormalWeb"/>
        <w:spacing w:before="0" w:beforeAutospacing="0" w:after="0" w:afterAutospacing="0"/>
        <w:ind w:firstLine="709"/>
        <w:jc w:val="both"/>
        <w:rPr>
          <w:sz w:val="27"/>
          <w:szCs w:val="27"/>
          <w:lang w:val="ro-MD"/>
        </w:rPr>
      </w:pPr>
      <w:r w:rsidRPr="00EC0DAE">
        <w:rPr>
          <w:sz w:val="27"/>
          <w:szCs w:val="27"/>
          <w:lang w:val="ro-MD"/>
        </w:rPr>
        <w:t xml:space="preserve">b) </w:t>
      </w:r>
      <w:r w:rsidR="00B81D6C" w:rsidRPr="00EC0DAE">
        <w:rPr>
          <w:sz w:val="27"/>
          <w:szCs w:val="27"/>
          <w:lang w:val="ro-MD"/>
        </w:rPr>
        <w:t xml:space="preserve">dispozițiile </w:t>
      </w:r>
      <w:r w:rsidRPr="00EC0DAE">
        <w:rPr>
          <w:sz w:val="27"/>
          <w:szCs w:val="27"/>
          <w:lang w:val="ro-MD"/>
        </w:rPr>
        <w:t xml:space="preserve">prin care SSPE poate împiedica invalidarea menționată la lit. a) numai dacă dovedește că nu avea cunoștință de </w:t>
      </w:r>
      <w:r w:rsidR="00B81D6C" w:rsidRPr="00EC0DAE">
        <w:rPr>
          <w:sz w:val="27"/>
          <w:szCs w:val="27"/>
          <w:lang w:val="ro-MD"/>
        </w:rPr>
        <w:t xml:space="preserve">insolvabilitatea  </w:t>
      </w:r>
      <w:r w:rsidRPr="00EC0DAE">
        <w:rPr>
          <w:sz w:val="27"/>
          <w:szCs w:val="27"/>
          <w:lang w:val="ro-MD"/>
        </w:rPr>
        <w:t>vânzătorului la momentul vânzării.</w:t>
      </w:r>
    </w:p>
    <w:p w14:paraId="6BE257D2" w14:textId="77777777" w:rsidR="00E83418" w:rsidRPr="00EC0DAE" w:rsidRDefault="00E83418" w:rsidP="002136FB">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(3)</w:t>
      </w:r>
      <w:r w:rsidR="00064BDC" w:rsidRPr="00EC0DAE">
        <w:rPr>
          <w:rFonts w:ascii="Times New Roman" w:eastAsia="Times New Roman" w:hAnsi="Times New Roman" w:cs="Times New Roman"/>
          <w:sz w:val="27"/>
          <w:szCs w:val="27"/>
          <w:lang w:val="ro-MD"/>
        </w:rPr>
        <w:t xml:space="preserve"> </w:t>
      </w:r>
      <w:r w:rsidR="004A43C9" w:rsidRPr="00EC0DAE">
        <w:rPr>
          <w:rFonts w:ascii="Times New Roman" w:eastAsia="Times New Roman" w:hAnsi="Times New Roman" w:cs="Times New Roman"/>
          <w:sz w:val="27"/>
          <w:szCs w:val="27"/>
          <w:lang w:val="ro-MD"/>
        </w:rPr>
        <w:t xml:space="preserve">Nu constituie dispoziții stricte de recuperare, în sensul alin. (1), </w:t>
      </w:r>
      <w:r w:rsidR="00563203" w:rsidRPr="00EC0DAE">
        <w:rPr>
          <w:rFonts w:ascii="Times New Roman" w:eastAsia="Times New Roman" w:hAnsi="Times New Roman" w:cs="Times New Roman"/>
          <w:sz w:val="27"/>
          <w:szCs w:val="27"/>
          <w:lang w:val="ro-MD"/>
        </w:rPr>
        <w:t>dispozițiile</w:t>
      </w:r>
      <w:r w:rsidR="004A43C9" w:rsidRPr="00EC0DAE">
        <w:rPr>
          <w:rFonts w:ascii="Times New Roman" w:eastAsia="Times New Roman" w:hAnsi="Times New Roman" w:cs="Times New Roman"/>
          <w:sz w:val="27"/>
          <w:szCs w:val="27"/>
          <w:lang w:val="ro-MD"/>
        </w:rPr>
        <w:t xml:space="preserve"> în materie de insolv</w:t>
      </w:r>
      <w:r w:rsidR="00563203" w:rsidRPr="00EC0DAE">
        <w:rPr>
          <w:rFonts w:ascii="Times New Roman" w:eastAsia="Times New Roman" w:hAnsi="Times New Roman" w:cs="Times New Roman"/>
          <w:sz w:val="27"/>
          <w:szCs w:val="27"/>
          <w:lang w:val="ro-MD"/>
        </w:rPr>
        <w:t>abilitate</w:t>
      </w:r>
      <w:r w:rsidR="004A43C9" w:rsidRPr="00EC0DAE">
        <w:rPr>
          <w:rFonts w:ascii="Times New Roman" w:eastAsia="Times New Roman" w:hAnsi="Times New Roman" w:cs="Times New Roman"/>
          <w:sz w:val="27"/>
          <w:szCs w:val="27"/>
          <w:lang w:val="ro-MD"/>
        </w:rPr>
        <w:t xml:space="preserve"> care permit lichidatorului sau instanței să invalideze vânzarea expunerilor-suport în caz de transferuri frauduloase, de prejudicii abuzive aduse creditorilor sau de transferuri destinate favorizării nejustificate a unor creditori în detrimentul altora. </w:t>
      </w:r>
    </w:p>
    <w:p w14:paraId="655003FB" w14:textId="77777777" w:rsidR="004A43C9" w:rsidRPr="00EC0DAE" w:rsidRDefault="00E83418" w:rsidP="002136FB">
      <w:pPr>
        <w:shd w:val="clear" w:color="auto" w:fill="FFFFFF"/>
        <w:spacing w:after="0" w:line="240" w:lineRule="auto"/>
        <w:ind w:firstLine="709"/>
        <w:jc w:val="both"/>
        <w:rPr>
          <w:rFonts w:ascii="Times New Roman" w:hAnsi="Times New Roman" w:cs="Times New Roman"/>
          <w:sz w:val="27"/>
          <w:szCs w:val="27"/>
          <w:lang w:val="ro-MD"/>
        </w:rPr>
      </w:pPr>
      <w:r w:rsidRPr="00EC0DAE">
        <w:rPr>
          <w:rFonts w:ascii="Times New Roman" w:eastAsia="Times New Roman" w:hAnsi="Times New Roman" w:cs="Times New Roman"/>
          <w:sz w:val="27"/>
          <w:szCs w:val="27"/>
          <w:lang w:val="ro-MD"/>
        </w:rPr>
        <w:t>(4)</w:t>
      </w:r>
      <w:r w:rsidR="00064BDC" w:rsidRPr="00EC0DAE">
        <w:rPr>
          <w:rFonts w:ascii="Times New Roman" w:eastAsia="Times New Roman" w:hAnsi="Times New Roman" w:cs="Times New Roman"/>
          <w:sz w:val="27"/>
          <w:szCs w:val="27"/>
          <w:lang w:val="ro-MD"/>
        </w:rPr>
        <w:t xml:space="preserve"> </w:t>
      </w:r>
      <w:r w:rsidR="004A43C9" w:rsidRPr="00EC0DAE">
        <w:rPr>
          <w:rFonts w:ascii="Times New Roman" w:hAnsi="Times New Roman" w:cs="Times New Roman"/>
          <w:sz w:val="27"/>
          <w:szCs w:val="27"/>
          <w:lang w:val="ro-MD"/>
        </w:rPr>
        <w:t>În cazul în care vânzătorul nu este creditorul inițial, vânzarea reală, cesiunea sau transferul cu efect juridic echivalent al expunerilor-suport către vânzător, indiferent dacă se realizează direct sau prin una ori mai multe etape intermediare, se consideră conforme cu cerințele prevăzute la alin. (1)</w:t>
      </w:r>
      <w:r w:rsidR="00053063" w:rsidRPr="00EC0DAE">
        <w:rPr>
          <w:rFonts w:ascii="Times New Roman" w:hAnsi="Times New Roman" w:cs="Times New Roman"/>
          <w:sz w:val="27"/>
          <w:szCs w:val="27"/>
          <w:lang w:val="ro-MD"/>
        </w:rPr>
        <w:t xml:space="preserve"> </w:t>
      </w:r>
      <w:r w:rsidR="00AD1F1C" w:rsidRPr="00EC0DAE">
        <w:rPr>
          <w:rFonts w:ascii="Times New Roman" w:hAnsi="Times New Roman" w:cs="Times New Roman"/>
          <w:sz w:val="27"/>
          <w:szCs w:val="27"/>
          <w:lang w:val="ro-MD"/>
        </w:rPr>
        <w:t>-</w:t>
      </w:r>
      <w:r w:rsidR="00053063" w:rsidRPr="00EC0DAE">
        <w:rPr>
          <w:rFonts w:ascii="Times New Roman" w:hAnsi="Times New Roman" w:cs="Times New Roman"/>
          <w:sz w:val="27"/>
          <w:szCs w:val="27"/>
          <w:lang w:val="ro-MD"/>
        </w:rPr>
        <w:t xml:space="preserve"> </w:t>
      </w:r>
      <w:r w:rsidR="004A43C9" w:rsidRPr="00EC0DAE">
        <w:rPr>
          <w:rFonts w:ascii="Times New Roman" w:hAnsi="Times New Roman" w:cs="Times New Roman"/>
          <w:sz w:val="27"/>
          <w:szCs w:val="27"/>
          <w:lang w:val="ro-MD"/>
        </w:rPr>
        <w:t>(3).</w:t>
      </w:r>
    </w:p>
    <w:p w14:paraId="49B59537" w14:textId="77777777" w:rsidR="00E42126" w:rsidRPr="00EC0DAE" w:rsidRDefault="00E42126" w:rsidP="002136FB">
      <w:pPr>
        <w:shd w:val="clear" w:color="auto" w:fill="FFFFFF"/>
        <w:spacing w:after="0" w:line="240" w:lineRule="auto"/>
        <w:ind w:firstLine="709"/>
        <w:jc w:val="both"/>
        <w:rPr>
          <w:rFonts w:ascii="Times New Roman" w:hAnsi="Times New Roman" w:cs="Times New Roman"/>
          <w:sz w:val="27"/>
          <w:szCs w:val="27"/>
          <w:lang w:val="ro-MD"/>
        </w:rPr>
      </w:pPr>
      <w:r w:rsidRPr="00EC0DAE">
        <w:rPr>
          <w:rFonts w:ascii="Times New Roman" w:hAnsi="Times New Roman" w:cs="Times New Roman"/>
          <w:sz w:val="27"/>
          <w:szCs w:val="27"/>
          <w:lang w:val="ro-MD"/>
        </w:rPr>
        <w:t>(5) În cazul în care transferul expunerilor-suport se efectuează prin cesiune și se perfectează ulterior încheierii tranzacției, evenimentele care declanșează această perfectare includ cel puțin</w:t>
      </w:r>
      <w:r w:rsidR="00F17DF4" w:rsidRPr="00EC0DAE">
        <w:rPr>
          <w:rFonts w:ascii="Times New Roman" w:hAnsi="Times New Roman" w:cs="Times New Roman"/>
          <w:sz w:val="27"/>
          <w:szCs w:val="27"/>
          <w:lang w:val="ro-MD"/>
        </w:rPr>
        <w:t xml:space="preserve"> următoarele evenimente</w:t>
      </w:r>
      <w:r w:rsidRPr="00EC0DAE">
        <w:rPr>
          <w:rFonts w:ascii="Times New Roman" w:hAnsi="Times New Roman" w:cs="Times New Roman"/>
          <w:sz w:val="27"/>
          <w:szCs w:val="27"/>
          <w:lang w:val="ro-MD"/>
        </w:rPr>
        <w:t xml:space="preserve">: </w:t>
      </w:r>
    </w:p>
    <w:p w14:paraId="562A416F" w14:textId="77777777" w:rsidR="00E42126" w:rsidRPr="00EC0DAE" w:rsidRDefault="00E42126" w:rsidP="002136FB">
      <w:pPr>
        <w:shd w:val="clear" w:color="auto" w:fill="FFFFFF"/>
        <w:spacing w:after="0" w:line="240" w:lineRule="auto"/>
        <w:ind w:firstLine="709"/>
        <w:jc w:val="both"/>
        <w:rPr>
          <w:rFonts w:ascii="Times New Roman" w:hAnsi="Times New Roman" w:cs="Times New Roman"/>
          <w:sz w:val="27"/>
          <w:szCs w:val="27"/>
          <w:lang w:val="ro-MD"/>
        </w:rPr>
      </w:pPr>
      <w:r w:rsidRPr="00EC0DAE">
        <w:rPr>
          <w:rFonts w:ascii="Times New Roman" w:hAnsi="Times New Roman" w:cs="Times New Roman"/>
          <w:sz w:val="27"/>
          <w:szCs w:val="27"/>
          <w:lang w:val="ro-MD"/>
        </w:rPr>
        <w:t xml:space="preserve">a) </w:t>
      </w:r>
      <w:r w:rsidR="00F17DF4" w:rsidRPr="00EC0DAE">
        <w:rPr>
          <w:rFonts w:ascii="Times New Roman" w:hAnsi="Times New Roman" w:cs="Times New Roman"/>
          <w:sz w:val="27"/>
          <w:szCs w:val="27"/>
          <w:lang w:val="ro-MD"/>
        </w:rPr>
        <w:t xml:space="preserve">o </w:t>
      </w:r>
      <w:r w:rsidRPr="00EC0DAE">
        <w:rPr>
          <w:rFonts w:ascii="Times New Roman" w:hAnsi="Times New Roman" w:cs="Times New Roman"/>
          <w:sz w:val="27"/>
          <w:szCs w:val="27"/>
          <w:lang w:val="ro-MD"/>
        </w:rPr>
        <w:t xml:space="preserve">deteriorare gravă a situației vânzătorului sub aspectul bonității; </w:t>
      </w:r>
    </w:p>
    <w:p w14:paraId="2E1D3317" w14:textId="77777777" w:rsidR="00E42126" w:rsidRPr="00EC0DAE" w:rsidRDefault="00E42126" w:rsidP="002136FB">
      <w:pPr>
        <w:shd w:val="clear" w:color="auto" w:fill="FFFFFF"/>
        <w:spacing w:after="0" w:line="240" w:lineRule="auto"/>
        <w:ind w:firstLine="709"/>
        <w:jc w:val="both"/>
        <w:rPr>
          <w:rFonts w:ascii="Times New Roman" w:hAnsi="Times New Roman" w:cs="Times New Roman"/>
          <w:sz w:val="27"/>
          <w:szCs w:val="27"/>
          <w:lang w:val="ro-MD"/>
        </w:rPr>
      </w:pPr>
      <w:r w:rsidRPr="00EC0DAE">
        <w:rPr>
          <w:rFonts w:ascii="Times New Roman" w:hAnsi="Times New Roman" w:cs="Times New Roman"/>
          <w:sz w:val="27"/>
          <w:szCs w:val="27"/>
          <w:lang w:val="ro-MD"/>
        </w:rPr>
        <w:t xml:space="preserve">b) declararea </w:t>
      </w:r>
      <w:r w:rsidR="00F17DF4" w:rsidRPr="00EC0DAE">
        <w:rPr>
          <w:rFonts w:ascii="Times New Roman" w:hAnsi="Times New Roman" w:cs="Times New Roman"/>
          <w:sz w:val="27"/>
          <w:szCs w:val="27"/>
          <w:lang w:val="ro-MD"/>
        </w:rPr>
        <w:t xml:space="preserve">insolvabilitatea  </w:t>
      </w:r>
      <w:r w:rsidRPr="00EC0DAE">
        <w:rPr>
          <w:rFonts w:ascii="Times New Roman" w:hAnsi="Times New Roman" w:cs="Times New Roman"/>
          <w:sz w:val="27"/>
          <w:szCs w:val="27"/>
          <w:lang w:val="ro-MD"/>
        </w:rPr>
        <w:t xml:space="preserve">vânzătorului; </w:t>
      </w:r>
      <w:r w:rsidR="00F17DF4" w:rsidRPr="00EC0DAE">
        <w:rPr>
          <w:rFonts w:ascii="Times New Roman" w:hAnsi="Times New Roman" w:cs="Times New Roman"/>
          <w:sz w:val="27"/>
          <w:szCs w:val="27"/>
          <w:lang w:val="ro-MD"/>
        </w:rPr>
        <w:t>și</w:t>
      </w:r>
    </w:p>
    <w:p w14:paraId="313DC52F" w14:textId="77777777" w:rsidR="004A43C9" w:rsidRPr="00EC0DAE" w:rsidRDefault="00E42126" w:rsidP="002136FB">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hAnsi="Times New Roman" w:cs="Times New Roman"/>
          <w:sz w:val="27"/>
          <w:szCs w:val="27"/>
          <w:lang w:val="ro-MD"/>
        </w:rPr>
        <w:t xml:space="preserve">c) încălcări neremediate de către vânzător ale obligațiilor </w:t>
      </w:r>
      <w:r w:rsidR="00F17DF4" w:rsidRPr="00EC0DAE">
        <w:rPr>
          <w:rFonts w:ascii="Times New Roman" w:hAnsi="Times New Roman" w:cs="Times New Roman"/>
          <w:sz w:val="27"/>
          <w:szCs w:val="27"/>
          <w:lang w:val="ro-MD"/>
        </w:rPr>
        <w:t xml:space="preserve">sale </w:t>
      </w:r>
      <w:r w:rsidRPr="00EC0DAE">
        <w:rPr>
          <w:rFonts w:ascii="Times New Roman" w:hAnsi="Times New Roman" w:cs="Times New Roman"/>
          <w:sz w:val="27"/>
          <w:szCs w:val="27"/>
          <w:lang w:val="ro-MD"/>
        </w:rPr>
        <w:t>contractuale, inclusiv incapacitatea de plată</w:t>
      </w:r>
      <w:r w:rsidRPr="00EC0DAE">
        <w:rPr>
          <w:rFonts w:ascii="Times New Roman" w:eastAsia="Times New Roman" w:hAnsi="Times New Roman" w:cs="Times New Roman"/>
          <w:sz w:val="27"/>
          <w:szCs w:val="27"/>
          <w:lang w:val="ro-MD"/>
        </w:rPr>
        <w:t xml:space="preserve"> a vânzătorului</w:t>
      </w:r>
      <w:r w:rsidRPr="00EC0DAE">
        <w:rPr>
          <w:rFonts w:ascii="Times New Roman" w:hAnsi="Times New Roman" w:cs="Times New Roman"/>
          <w:sz w:val="27"/>
          <w:szCs w:val="27"/>
          <w:lang w:val="ro-MD"/>
        </w:rPr>
        <w:t>.</w:t>
      </w:r>
    </w:p>
    <w:p w14:paraId="29C26F06" w14:textId="77777777" w:rsidR="00E42126" w:rsidRPr="00EC0DAE" w:rsidRDefault="00E42126" w:rsidP="002136FB">
      <w:pPr>
        <w:pStyle w:val="NormalWeb"/>
        <w:spacing w:before="0" w:beforeAutospacing="0" w:after="0" w:afterAutospacing="0"/>
        <w:ind w:firstLine="709"/>
        <w:jc w:val="both"/>
        <w:rPr>
          <w:sz w:val="27"/>
          <w:szCs w:val="27"/>
          <w:lang w:val="ro-MD"/>
        </w:rPr>
      </w:pPr>
      <w:r w:rsidRPr="00EC0DAE">
        <w:rPr>
          <w:sz w:val="27"/>
          <w:szCs w:val="27"/>
          <w:lang w:val="ro-MD"/>
        </w:rPr>
        <w:t xml:space="preserve">(6) Vânzătorul este obligat să prezinte declarații și garanții prin care să confirme </w:t>
      </w:r>
      <w:r w:rsidR="00F17DF4" w:rsidRPr="00EC0DAE">
        <w:rPr>
          <w:sz w:val="27"/>
          <w:szCs w:val="27"/>
          <w:lang w:val="ro-MD"/>
        </w:rPr>
        <w:t xml:space="preserve">faptul </w:t>
      </w:r>
      <w:r w:rsidRPr="00EC0DAE">
        <w:rPr>
          <w:sz w:val="27"/>
          <w:szCs w:val="27"/>
          <w:lang w:val="ro-MD"/>
        </w:rPr>
        <w:t xml:space="preserve">că, potrivit informațiilor deținute, expunerile-suport incluse în securitizare nu sunt grevate de sarcini și nu se află într-o situație </w:t>
      </w:r>
      <w:r w:rsidR="00F17DF4" w:rsidRPr="00EC0DAE">
        <w:rPr>
          <w:sz w:val="27"/>
          <w:szCs w:val="27"/>
          <w:lang w:val="ro-MD"/>
        </w:rPr>
        <w:t xml:space="preserve">cu privire la </w:t>
      </w:r>
      <w:r w:rsidRPr="00EC0DAE">
        <w:rPr>
          <w:sz w:val="27"/>
          <w:szCs w:val="27"/>
          <w:lang w:val="ro-MD"/>
        </w:rPr>
        <w:t xml:space="preserve">care </w:t>
      </w:r>
      <w:r w:rsidR="00F17DF4" w:rsidRPr="00EC0DAE">
        <w:rPr>
          <w:sz w:val="27"/>
          <w:szCs w:val="27"/>
          <w:lang w:val="ro-MD"/>
        </w:rPr>
        <w:t>se poate preconiza  că va</w:t>
      </w:r>
      <w:r w:rsidRPr="00EC0DAE">
        <w:rPr>
          <w:sz w:val="27"/>
          <w:szCs w:val="27"/>
          <w:lang w:val="ro-MD"/>
        </w:rPr>
        <w:t xml:space="preserve"> afecta caracterul opozabil al vânzării reale, cesiunii sau transferului cu efect juridic echivalent.</w:t>
      </w:r>
    </w:p>
    <w:p w14:paraId="2329EF94" w14:textId="77777777" w:rsidR="00E42126" w:rsidRPr="00EC0DAE" w:rsidRDefault="00E42126" w:rsidP="002136FB">
      <w:pPr>
        <w:pStyle w:val="NormalWeb"/>
        <w:spacing w:before="0" w:beforeAutospacing="0" w:after="0" w:afterAutospacing="0"/>
        <w:ind w:firstLine="709"/>
        <w:jc w:val="both"/>
        <w:rPr>
          <w:sz w:val="27"/>
          <w:szCs w:val="27"/>
          <w:lang w:val="ro-MD"/>
        </w:rPr>
      </w:pPr>
      <w:r w:rsidRPr="00EC0DAE">
        <w:rPr>
          <w:sz w:val="27"/>
          <w:szCs w:val="27"/>
          <w:lang w:val="ro-MD"/>
        </w:rPr>
        <w:t xml:space="preserve">(7) Expunerile-suport transferate de la vânzător către </w:t>
      </w:r>
      <w:r w:rsidR="005C7364" w:rsidRPr="00EC0DAE">
        <w:rPr>
          <w:sz w:val="27"/>
          <w:szCs w:val="27"/>
          <w:lang w:val="ro-MD"/>
        </w:rPr>
        <w:t xml:space="preserve">o </w:t>
      </w:r>
      <w:r w:rsidRPr="00EC0DAE">
        <w:rPr>
          <w:sz w:val="27"/>
          <w:szCs w:val="27"/>
          <w:lang w:val="ro-MD"/>
        </w:rPr>
        <w:t>SSPE sau cesionate acesteia</w:t>
      </w:r>
      <w:r w:rsidR="005C7364" w:rsidRPr="00EC0DAE">
        <w:rPr>
          <w:sz w:val="27"/>
          <w:szCs w:val="27"/>
          <w:lang w:val="ro-MD"/>
        </w:rPr>
        <w:t xml:space="preserve"> de către vânzător</w:t>
      </w:r>
      <w:r w:rsidRPr="00EC0DAE">
        <w:rPr>
          <w:sz w:val="27"/>
          <w:szCs w:val="27"/>
          <w:lang w:val="ro-MD"/>
        </w:rPr>
        <w:t xml:space="preserve"> trebuie să îndeplinească criterii de eligibilitate prestabilite, clare și documentate, care să nu permită administrarea activă discreționară a portofoliului</w:t>
      </w:r>
      <w:r w:rsidR="005C7364" w:rsidRPr="00EC0DAE">
        <w:rPr>
          <w:sz w:val="27"/>
          <w:szCs w:val="27"/>
          <w:lang w:val="ro-MD" w:eastAsia="ro-MD"/>
        </w:rPr>
        <w:t xml:space="preserve"> în ceea ce privește expunerile respective</w:t>
      </w:r>
      <w:r w:rsidRPr="00EC0DAE">
        <w:rPr>
          <w:sz w:val="27"/>
          <w:szCs w:val="27"/>
          <w:lang w:val="ro-MD"/>
        </w:rPr>
        <w:t xml:space="preserve">. </w:t>
      </w:r>
      <w:r w:rsidR="005C7364" w:rsidRPr="00EC0DAE">
        <w:rPr>
          <w:sz w:val="27"/>
          <w:szCs w:val="27"/>
          <w:lang w:val="ro-MD" w:eastAsia="ro-MD"/>
        </w:rPr>
        <w:t xml:space="preserve">În sensul prezentului alineat, </w:t>
      </w:r>
      <w:r w:rsidR="005C7364" w:rsidRPr="00EC0DAE">
        <w:rPr>
          <w:sz w:val="27"/>
          <w:szCs w:val="27"/>
          <w:lang w:val="ro-MD"/>
        </w:rPr>
        <w:t>s</w:t>
      </w:r>
      <w:r w:rsidRPr="00EC0DAE">
        <w:rPr>
          <w:sz w:val="27"/>
          <w:szCs w:val="27"/>
          <w:lang w:val="ro-MD"/>
        </w:rPr>
        <w:t>ubstituirea expunerilor care contravin declarațiilor și garanțiilor nu se consideră administrare activă</w:t>
      </w:r>
      <w:r w:rsidR="005C7364" w:rsidRPr="00EC0DAE">
        <w:rPr>
          <w:sz w:val="27"/>
          <w:szCs w:val="27"/>
          <w:lang w:val="ro-MD"/>
        </w:rPr>
        <w:t xml:space="preserve"> a portofoliului</w:t>
      </w:r>
      <w:r w:rsidRPr="00EC0DAE">
        <w:rPr>
          <w:sz w:val="27"/>
          <w:szCs w:val="27"/>
          <w:lang w:val="ro-MD"/>
        </w:rPr>
        <w:t>. Expunerile transferate către SSPE după încheierea tranzacției trebuie să respecte aceleași criterii de eligibilitate aplicabile expunerilor-suport inițiale.</w:t>
      </w:r>
    </w:p>
    <w:p w14:paraId="1AD8D5A9" w14:textId="77777777" w:rsidR="00E42126" w:rsidRPr="00EC0DAE" w:rsidRDefault="00E42126" w:rsidP="002136FB">
      <w:pPr>
        <w:pStyle w:val="NormalWeb"/>
        <w:spacing w:before="0" w:beforeAutospacing="0" w:after="0" w:afterAutospacing="0"/>
        <w:ind w:firstLine="709"/>
        <w:jc w:val="both"/>
        <w:rPr>
          <w:sz w:val="27"/>
          <w:szCs w:val="27"/>
          <w:lang w:val="ro-MD"/>
        </w:rPr>
      </w:pPr>
      <w:r w:rsidRPr="00EC0DAE">
        <w:rPr>
          <w:sz w:val="27"/>
          <w:szCs w:val="27"/>
          <w:lang w:val="ro-MD"/>
        </w:rPr>
        <w:t>(8) Expunerile-suport nu pot include nicio poziție provenită dintr-o securitizare.</w:t>
      </w:r>
    </w:p>
    <w:p w14:paraId="0B898685" w14:textId="77777777" w:rsidR="00E42126" w:rsidRPr="00EC0DAE" w:rsidRDefault="00E42126" w:rsidP="002136FB">
      <w:pPr>
        <w:shd w:val="clear" w:color="auto" w:fill="FFFFFF"/>
        <w:spacing w:after="0" w:line="240" w:lineRule="auto"/>
        <w:ind w:firstLine="709"/>
        <w:jc w:val="both"/>
        <w:rPr>
          <w:rFonts w:ascii="Times New Roman" w:hAnsi="Times New Roman" w:cs="Times New Roman"/>
          <w:sz w:val="27"/>
          <w:szCs w:val="27"/>
          <w:lang w:val="ro-MD"/>
        </w:rPr>
      </w:pPr>
      <w:r w:rsidRPr="00EC0DAE">
        <w:rPr>
          <w:rFonts w:ascii="Times New Roman" w:hAnsi="Times New Roman" w:cs="Times New Roman"/>
          <w:sz w:val="27"/>
          <w:szCs w:val="27"/>
          <w:lang w:val="ro-MD"/>
        </w:rPr>
        <w:t>(9) Expunerile-suport se transferă</w:t>
      </w:r>
      <w:r w:rsidR="00AE74EC" w:rsidRPr="00EC0DAE">
        <w:rPr>
          <w:rFonts w:ascii="Times New Roman" w:hAnsi="Times New Roman" w:cs="Times New Roman"/>
          <w:sz w:val="27"/>
          <w:szCs w:val="27"/>
          <w:lang w:val="ro-MD"/>
        </w:rPr>
        <w:t xml:space="preserve">, după </w:t>
      </w:r>
      <w:r w:rsidR="005C7364" w:rsidRPr="00EC0DAE">
        <w:rPr>
          <w:rFonts w:ascii="Times New Roman" w:hAnsi="Times New Roman" w:cs="Times New Roman"/>
          <w:sz w:val="27"/>
          <w:szCs w:val="27"/>
          <w:lang w:val="ro-MD"/>
        </w:rPr>
        <w:t>selecție,</w:t>
      </w:r>
      <w:r w:rsidRPr="00EC0DAE">
        <w:rPr>
          <w:rFonts w:ascii="Times New Roman" w:hAnsi="Times New Roman" w:cs="Times New Roman"/>
          <w:sz w:val="27"/>
          <w:szCs w:val="27"/>
          <w:lang w:val="ro-MD"/>
        </w:rPr>
        <w:t xml:space="preserve"> către SSPE, fără întârzieri nejustificate, și nu pot include, la momentul selecției, expuneri aflate în stare de nerambursare </w:t>
      </w:r>
      <w:r w:rsidR="00F17DF4" w:rsidRPr="00EC0DAE">
        <w:rPr>
          <w:rFonts w:ascii="Times New Roman" w:hAnsi="Times New Roman" w:cs="Times New Roman"/>
          <w:sz w:val="27"/>
          <w:szCs w:val="27"/>
          <w:lang w:val="ro-MD"/>
        </w:rPr>
        <w:t>în înțelesul</w:t>
      </w:r>
      <w:r w:rsidRPr="00EC0DAE">
        <w:rPr>
          <w:rFonts w:ascii="Times New Roman" w:hAnsi="Times New Roman" w:cs="Times New Roman"/>
          <w:sz w:val="27"/>
          <w:szCs w:val="27"/>
          <w:lang w:val="ro-MD"/>
        </w:rPr>
        <w:t xml:space="preserve"> </w:t>
      </w:r>
      <w:r w:rsidR="00F17DF4" w:rsidRPr="00EC0DAE">
        <w:rPr>
          <w:rFonts w:ascii="Times New Roman" w:eastAsia="Times New Roman" w:hAnsi="Times New Roman" w:cs="Times New Roman"/>
          <w:sz w:val="27"/>
          <w:szCs w:val="27"/>
          <w:lang w:val="ro-MD" w:eastAsia="ro-MD"/>
        </w:rPr>
        <w:t xml:space="preserve">legislației privind tratamentul riscului de credit pentru </w:t>
      </w:r>
      <w:r w:rsidR="00203B05" w:rsidRPr="00EC0DAE">
        <w:rPr>
          <w:rFonts w:ascii="Times New Roman" w:eastAsia="Times New Roman" w:hAnsi="Times New Roman" w:cs="Times New Roman"/>
          <w:sz w:val="27"/>
          <w:szCs w:val="27"/>
          <w:lang w:val="ro-MD" w:eastAsia="ro-MD"/>
        </w:rPr>
        <w:t>instituțiile de credit</w:t>
      </w:r>
      <w:r w:rsidR="00F17DF4" w:rsidRPr="00EC0DAE">
        <w:rPr>
          <w:rFonts w:ascii="Times New Roman" w:eastAsia="Times New Roman" w:hAnsi="Times New Roman" w:cs="Times New Roman"/>
          <w:sz w:val="27"/>
          <w:szCs w:val="27"/>
          <w:lang w:val="ro-MD" w:eastAsia="ro-MD"/>
        </w:rPr>
        <w:t xml:space="preserve"> potrivit abordării standardizate </w:t>
      </w:r>
      <w:r w:rsidR="005F23A0" w:rsidRPr="00EC0DAE">
        <w:rPr>
          <w:rFonts w:ascii="Times New Roman" w:hAnsi="Times New Roman" w:cs="Times New Roman"/>
          <w:sz w:val="27"/>
          <w:szCs w:val="27"/>
          <w:lang w:val="ro-MD" w:eastAsia="ro-MD"/>
        </w:rPr>
        <w:t>inclus</w:t>
      </w:r>
      <w:r w:rsidR="006C6938" w:rsidRPr="00EC0DAE">
        <w:rPr>
          <w:rFonts w:ascii="Times New Roman" w:hAnsi="Times New Roman" w:cs="Times New Roman"/>
          <w:sz w:val="27"/>
          <w:szCs w:val="27"/>
          <w:lang w:val="ro-MD" w:eastAsia="ro-MD"/>
        </w:rPr>
        <w:t xml:space="preserve">iv, </w:t>
      </w:r>
      <w:r w:rsidR="00294A9D" w:rsidRPr="00EC0DAE">
        <w:rPr>
          <w:rFonts w:ascii="Times New Roman" w:hAnsi="Times New Roman" w:cs="Times New Roman"/>
          <w:sz w:val="27"/>
          <w:szCs w:val="27"/>
          <w:lang w:val="ro-MD"/>
        </w:rPr>
        <w:t xml:space="preserve">actelor normative ale </w:t>
      </w:r>
      <w:r w:rsidR="003E71BA" w:rsidRPr="00EC0DAE">
        <w:rPr>
          <w:rFonts w:ascii="Times New Roman" w:hAnsi="Times New Roman" w:cs="Times New Roman"/>
          <w:sz w:val="27"/>
          <w:szCs w:val="27"/>
          <w:lang w:val="ro-MD"/>
        </w:rPr>
        <w:lastRenderedPageBreak/>
        <w:t>BNM</w:t>
      </w:r>
      <w:r w:rsidRPr="00EC0DAE">
        <w:rPr>
          <w:rFonts w:ascii="Times New Roman" w:hAnsi="Times New Roman" w:cs="Times New Roman"/>
          <w:sz w:val="27"/>
          <w:szCs w:val="27"/>
          <w:lang w:val="ro-MD"/>
        </w:rPr>
        <w:t>, sau expuneri la un debitor ori garant aflat în dificultate,</w:t>
      </w:r>
      <w:r w:rsidR="00624243" w:rsidRPr="00EC0DAE">
        <w:rPr>
          <w:rFonts w:ascii="Times New Roman" w:eastAsia="Times New Roman" w:hAnsi="Times New Roman" w:cs="Times New Roman"/>
          <w:sz w:val="27"/>
          <w:szCs w:val="27"/>
          <w:lang w:val="ro-MD" w:eastAsia="ro-MD"/>
        </w:rPr>
        <w:t xml:space="preserve"> care, potrivit informațiilor deținute de inițiator sau de creditorul inițial:   </w:t>
      </w:r>
      <w:r w:rsidRPr="00EC0DAE">
        <w:rPr>
          <w:rFonts w:ascii="Times New Roman" w:hAnsi="Times New Roman" w:cs="Times New Roman"/>
          <w:sz w:val="27"/>
          <w:szCs w:val="27"/>
          <w:lang w:val="ro-MD"/>
        </w:rPr>
        <w:t xml:space="preserve"> </w:t>
      </w:r>
    </w:p>
    <w:p w14:paraId="35FA52CA" w14:textId="77777777" w:rsidR="00E42126" w:rsidRPr="00EC0DAE" w:rsidRDefault="00294A9D" w:rsidP="002136FB">
      <w:pPr>
        <w:shd w:val="clear" w:color="auto" w:fill="FFFFFF"/>
        <w:spacing w:after="0" w:line="240" w:lineRule="auto"/>
        <w:ind w:firstLine="709"/>
        <w:jc w:val="both"/>
        <w:rPr>
          <w:rFonts w:ascii="Times New Roman" w:hAnsi="Times New Roman" w:cs="Times New Roman"/>
          <w:sz w:val="27"/>
          <w:szCs w:val="27"/>
          <w:lang w:val="ro-MD"/>
        </w:rPr>
      </w:pPr>
      <w:r w:rsidRPr="00EC0DAE">
        <w:rPr>
          <w:rFonts w:ascii="Times New Roman" w:hAnsi="Times New Roman" w:cs="Times New Roman"/>
          <w:sz w:val="27"/>
          <w:szCs w:val="27"/>
          <w:lang w:val="ro-MD"/>
        </w:rPr>
        <w:t>1</w:t>
      </w:r>
      <w:r w:rsidR="00E42126" w:rsidRPr="00EC0DAE">
        <w:rPr>
          <w:rFonts w:ascii="Times New Roman" w:hAnsi="Times New Roman" w:cs="Times New Roman"/>
          <w:sz w:val="27"/>
          <w:szCs w:val="27"/>
          <w:lang w:val="ro-MD"/>
        </w:rPr>
        <w:t xml:space="preserve">) a fost declarat în stare de </w:t>
      </w:r>
      <w:r w:rsidR="00346523" w:rsidRPr="00EC0DAE">
        <w:rPr>
          <w:rFonts w:ascii="Times New Roman" w:hAnsi="Times New Roman" w:cs="Times New Roman"/>
          <w:sz w:val="27"/>
          <w:szCs w:val="27"/>
          <w:lang w:val="ro-MD"/>
        </w:rPr>
        <w:t>insolvabilitate</w:t>
      </w:r>
      <w:r w:rsidR="00E42126" w:rsidRPr="00EC0DAE">
        <w:rPr>
          <w:rFonts w:ascii="Times New Roman" w:hAnsi="Times New Roman" w:cs="Times New Roman"/>
          <w:sz w:val="27"/>
          <w:szCs w:val="27"/>
          <w:lang w:val="ro-MD"/>
        </w:rPr>
        <w:t xml:space="preserve"> sau o instanță i-a acordat creditorilor săi, cu titlu definitiv și irevocabil, drepturi de executare ori daune materiale ca urmare a unei plăți neefectuate în ultimii trei ani anteriori</w:t>
      </w:r>
      <w:r w:rsidR="00346523" w:rsidRPr="00EC0DAE">
        <w:rPr>
          <w:rFonts w:ascii="Times New Roman" w:hAnsi="Times New Roman" w:cs="Times New Roman"/>
          <w:sz w:val="27"/>
          <w:szCs w:val="27"/>
          <w:lang w:val="ro-MD"/>
        </w:rPr>
        <w:t xml:space="preserve"> datei</w:t>
      </w:r>
      <w:r w:rsidR="00E42126" w:rsidRPr="00EC0DAE">
        <w:rPr>
          <w:rFonts w:ascii="Times New Roman" w:hAnsi="Times New Roman" w:cs="Times New Roman"/>
          <w:sz w:val="27"/>
          <w:szCs w:val="27"/>
          <w:lang w:val="ro-MD"/>
        </w:rPr>
        <w:t xml:space="preserve"> inițierii, sau a fost supus unui proces de restructurare a datoriei pentru expuneri</w:t>
      </w:r>
      <w:r w:rsidR="00346523" w:rsidRPr="00EC0DAE">
        <w:rPr>
          <w:rFonts w:ascii="Times New Roman" w:hAnsi="Times New Roman" w:cs="Times New Roman"/>
          <w:sz w:val="27"/>
          <w:szCs w:val="27"/>
          <w:lang w:val="ro-MD"/>
        </w:rPr>
        <w:t>le sale</w:t>
      </w:r>
      <w:r w:rsidR="00E42126" w:rsidRPr="00EC0DAE">
        <w:rPr>
          <w:rFonts w:ascii="Times New Roman" w:hAnsi="Times New Roman" w:cs="Times New Roman"/>
          <w:sz w:val="27"/>
          <w:szCs w:val="27"/>
          <w:lang w:val="ro-MD"/>
        </w:rPr>
        <w:t xml:space="preserve"> neperformante </w:t>
      </w:r>
      <w:r w:rsidR="00AE74EC" w:rsidRPr="00EC0DAE">
        <w:rPr>
          <w:rFonts w:ascii="Times New Roman" w:eastAsia="Times New Roman" w:hAnsi="Times New Roman" w:cs="Times New Roman"/>
          <w:sz w:val="27"/>
          <w:szCs w:val="27"/>
          <w:lang w:val="ro-MD" w:eastAsia="ro-MD"/>
        </w:rPr>
        <w:t xml:space="preserve"> într-o perioadă de trei ani anterioară datei transferului sau cesiunii expunerilor-suport către SSPE, </w:t>
      </w:r>
      <w:r w:rsidR="00E42126" w:rsidRPr="00EC0DAE">
        <w:rPr>
          <w:rFonts w:ascii="Times New Roman" w:hAnsi="Times New Roman" w:cs="Times New Roman"/>
          <w:sz w:val="27"/>
          <w:szCs w:val="27"/>
          <w:lang w:val="ro-MD"/>
        </w:rPr>
        <w:t xml:space="preserve"> cu excepția cazului în care: </w:t>
      </w:r>
    </w:p>
    <w:p w14:paraId="5F46EB3E" w14:textId="77777777" w:rsidR="00E42126" w:rsidRPr="00EC0DAE" w:rsidRDefault="00294A9D" w:rsidP="002136FB">
      <w:pPr>
        <w:pStyle w:val="NormalWeb"/>
        <w:spacing w:before="0" w:beforeAutospacing="0" w:after="0" w:afterAutospacing="0"/>
        <w:ind w:firstLine="709"/>
        <w:jc w:val="both"/>
        <w:rPr>
          <w:sz w:val="27"/>
          <w:szCs w:val="27"/>
          <w:lang w:val="ro-MD"/>
        </w:rPr>
      </w:pPr>
      <w:r w:rsidRPr="00EC0DAE">
        <w:rPr>
          <w:sz w:val="27"/>
          <w:szCs w:val="27"/>
          <w:lang w:val="ro-MD"/>
        </w:rPr>
        <w:t>a</w:t>
      </w:r>
      <w:r w:rsidR="00E42126" w:rsidRPr="00EC0DAE">
        <w:rPr>
          <w:sz w:val="27"/>
          <w:szCs w:val="27"/>
          <w:lang w:val="ro-MD"/>
        </w:rPr>
        <w:t xml:space="preserve">) expunerea-suport restructurată nu a înregistrat noi </w:t>
      </w:r>
      <w:r w:rsidR="00926B7A" w:rsidRPr="00EC0DAE">
        <w:rPr>
          <w:sz w:val="27"/>
          <w:szCs w:val="27"/>
          <w:lang w:val="ro-MD"/>
        </w:rPr>
        <w:t xml:space="preserve"> datorii scadente </w:t>
      </w:r>
      <w:r w:rsidR="00E42126" w:rsidRPr="00EC0DAE">
        <w:rPr>
          <w:sz w:val="27"/>
          <w:szCs w:val="27"/>
          <w:lang w:val="ro-MD"/>
        </w:rPr>
        <w:t xml:space="preserve">de la data restructurării </w:t>
      </w:r>
      <w:r w:rsidR="0054159A" w:rsidRPr="00EC0DAE">
        <w:rPr>
          <w:sz w:val="27"/>
          <w:szCs w:val="27"/>
          <w:lang w:val="ro-MD" w:eastAsia="ro-MD"/>
        </w:rPr>
        <w:t xml:space="preserve">care trebuie să fi avut loc cu cel </w:t>
      </w:r>
      <w:r w:rsidR="00E42126" w:rsidRPr="00EC0DAE">
        <w:rPr>
          <w:sz w:val="27"/>
          <w:szCs w:val="27"/>
          <w:lang w:val="ro-MD"/>
        </w:rPr>
        <w:t xml:space="preserve">cu cel puțin un an înainte de </w:t>
      </w:r>
      <w:r w:rsidR="0054159A" w:rsidRPr="00EC0DAE">
        <w:rPr>
          <w:sz w:val="27"/>
          <w:szCs w:val="27"/>
          <w:lang w:val="ro-MD"/>
        </w:rPr>
        <w:t xml:space="preserve">data </w:t>
      </w:r>
      <w:r w:rsidR="00E42126" w:rsidRPr="00EC0DAE">
        <w:rPr>
          <w:sz w:val="27"/>
          <w:szCs w:val="27"/>
          <w:lang w:val="ro-MD"/>
        </w:rPr>
        <w:t>transferul</w:t>
      </w:r>
      <w:r w:rsidR="0054159A" w:rsidRPr="00EC0DAE">
        <w:rPr>
          <w:sz w:val="27"/>
          <w:szCs w:val="27"/>
          <w:lang w:val="ro-MD"/>
        </w:rPr>
        <w:t>ui</w:t>
      </w:r>
      <w:r w:rsidR="00E42126" w:rsidRPr="00EC0DAE">
        <w:rPr>
          <w:sz w:val="27"/>
          <w:szCs w:val="27"/>
          <w:lang w:val="ro-MD"/>
        </w:rPr>
        <w:t xml:space="preserve"> sau </w:t>
      </w:r>
      <w:r w:rsidR="0054159A" w:rsidRPr="00EC0DAE">
        <w:rPr>
          <w:sz w:val="27"/>
          <w:szCs w:val="27"/>
          <w:lang w:val="ro-MD"/>
        </w:rPr>
        <w:t>cesiunii</w:t>
      </w:r>
      <w:r w:rsidR="0054159A" w:rsidRPr="00EC0DAE">
        <w:rPr>
          <w:sz w:val="27"/>
          <w:szCs w:val="27"/>
          <w:lang w:val="ro-MD" w:eastAsia="ro-MD"/>
        </w:rPr>
        <w:t xml:space="preserve"> expunerilor-suport</w:t>
      </w:r>
      <w:r w:rsidR="0054159A" w:rsidRPr="00EC0DAE">
        <w:rPr>
          <w:sz w:val="27"/>
          <w:szCs w:val="27"/>
          <w:lang w:val="ro-MD"/>
        </w:rPr>
        <w:t xml:space="preserve"> </w:t>
      </w:r>
      <w:r w:rsidR="00E42126" w:rsidRPr="00EC0DAE">
        <w:rPr>
          <w:sz w:val="27"/>
          <w:szCs w:val="27"/>
          <w:lang w:val="ro-MD"/>
        </w:rPr>
        <w:t xml:space="preserve">către SSPE; și </w:t>
      </w:r>
    </w:p>
    <w:p w14:paraId="3EBB9DE3" w14:textId="77777777" w:rsidR="00E42126" w:rsidRPr="00EC0DAE" w:rsidRDefault="00294A9D" w:rsidP="002136FB">
      <w:pPr>
        <w:pStyle w:val="NormalWeb"/>
        <w:spacing w:before="0" w:beforeAutospacing="0" w:after="0" w:afterAutospacing="0"/>
        <w:ind w:firstLine="709"/>
        <w:jc w:val="both"/>
        <w:rPr>
          <w:sz w:val="27"/>
          <w:szCs w:val="27"/>
          <w:lang w:val="ro-MD"/>
        </w:rPr>
      </w:pPr>
      <w:r w:rsidRPr="00EC0DAE">
        <w:rPr>
          <w:sz w:val="27"/>
          <w:szCs w:val="27"/>
          <w:lang w:val="ro-MD"/>
        </w:rPr>
        <w:t>b</w:t>
      </w:r>
      <w:r w:rsidR="00E42126" w:rsidRPr="00EC0DAE">
        <w:rPr>
          <w:sz w:val="27"/>
          <w:szCs w:val="27"/>
          <w:lang w:val="ro-MD"/>
        </w:rPr>
        <w:t xml:space="preserve">) inițiatorul, sponsorul și SSPE au furnizat informații explicite, conform art. 7 alin. (1) </w:t>
      </w:r>
      <w:r w:rsidR="00053063" w:rsidRPr="00EC0DAE">
        <w:rPr>
          <w:sz w:val="27"/>
          <w:szCs w:val="27"/>
          <w:lang w:val="ro-MD"/>
        </w:rPr>
        <w:t>pct. 1)</w:t>
      </w:r>
      <w:r w:rsidR="00E42126" w:rsidRPr="00EC0DAE">
        <w:rPr>
          <w:sz w:val="27"/>
          <w:szCs w:val="27"/>
          <w:lang w:val="ro-MD"/>
        </w:rPr>
        <w:t xml:space="preserve"> și </w:t>
      </w:r>
      <w:r w:rsidR="00053063" w:rsidRPr="00EC0DAE">
        <w:rPr>
          <w:sz w:val="27"/>
          <w:szCs w:val="27"/>
          <w:lang w:val="ro-MD"/>
        </w:rPr>
        <w:t>pct. 5</w:t>
      </w:r>
      <w:r w:rsidR="00E42126" w:rsidRPr="00EC0DAE">
        <w:rPr>
          <w:sz w:val="27"/>
          <w:szCs w:val="27"/>
          <w:lang w:val="ro-MD"/>
        </w:rPr>
        <w:t xml:space="preserve">) </w:t>
      </w:r>
      <w:r w:rsidR="00053063" w:rsidRPr="00EC0DAE">
        <w:rPr>
          <w:sz w:val="27"/>
          <w:szCs w:val="27"/>
          <w:lang w:val="ro-MD"/>
        </w:rPr>
        <w:t>lit. a</w:t>
      </w:r>
      <w:r w:rsidR="00E42126" w:rsidRPr="00EC0DAE">
        <w:rPr>
          <w:sz w:val="27"/>
          <w:szCs w:val="27"/>
          <w:lang w:val="ro-MD"/>
        </w:rPr>
        <w:t xml:space="preserve">), privind proporția expunerilor-suport restructurate, data și detaliile restructurării, precum și performanța acestora de la data restructurării; </w:t>
      </w:r>
    </w:p>
    <w:p w14:paraId="3EA4EAAD" w14:textId="77777777" w:rsidR="00E42126" w:rsidRPr="00EC0DAE" w:rsidRDefault="00294A9D" w:rsidP="002136FB">
      <w:pPr>
        <w:pStyle w:val="NormalWeb"/>
        <w:spacing w:before="0" w:beforeAutospacing="0" w:after="0" w:afterAutospacing="0"/>
        <w:ind w:firstLine="709"/>
        <w:jc w:val="both"/>
        <w:rPr>
          <w:sz w:val="27"/>
          <w:szCs w:val="27"/>
          <w:lang w:val="ro-MD"/>
        </w:rPr>
      </w:pPr>
      <w:r w:rsidRPr="00EC0DAE">
        <w:rPr>
          <w:sz w:val="27"/>
          <w:szCs w:val="27"/>
          <w:lang w:val="ro-MD"/>
        </w:rPr>
        <w:t>2</w:t>
      </w:r>
      <w:r w:rsidR="00E42126" w:rsidRPr="00EC0DAE">
        <w:rPr>
          <w:sz w:val="27"/>
          <w:szCs w:val="27"/>
          <w:lang w:val="ro-MD"/>
        </w:rPr>
        <w:t xml:space="preserve">) debitorul figurează, la data inițierii, </w:t>
      </w:r>
      <w:r w:rsidR="00077C54" w:rsidRPr="00EC0DAE">
        <w:rPr>
          <w:sz w:val="27"/>
          <w:szCs w:val="27"/>
          <w:lang w:val="ro-MD"/>
        </w:rPr>
        <w:t xml:space="preserve">după caz, </w:t>
      </w:r>
      <w:r w:rsidR="00E42126" w:rsidRPr="00EC0DAE">
        <w:rPr>
          <w:sz w:val="27"/>
          <w:szCs w:val="27"/>
          <w:lang w:val="ro-MD"/>
        </w:rPr>
        <w:t>într-un registru public al persoanelor cu istoric negativ în materie de credite sau, în lipsa acestuia, într-un alt registru al creditelor</w:t>
      </w:r>
      <w:r w:rsidR="00077C54" w:rsidRPr="00EC0DAE">
        <w:rPr>
          <w:sz w:val="27"/>
          <w:szCs w:val="27"/>
          <w:lang w:val="ro-MD"/>
        </w:rPr>
        <w:t>,</w:t>
      </w:r>
      <w:r w:rsidR="00E42126" w:rsidRPr="00EC0DAE">
        <w:rPr>
          <w:sz w:val="27"/>
          <w:szCs w:val="27"/>
          <w:lang w:val="ro-MD"/>
        </w:rPr>
        <w:t xml:space="preserve"> disponibil inițiatorului ori creditorului inițial; </w:t>
      </w:r>
      <w:r w:rsidR="00077C54" w:rsidRPr="00EC0DAE">
        <w:rPr>
          <w:sz w:val="27"/>
          <w:szCs w:val="27"/>
          <w:lang w:val="ro-MD"/>
        </w:rPr>
        <w:t>sau</w:t>
      </w:r>
    </w:p>
    <w:p w14:paraId="57CBC730" w14:textId="77777777" w:rsidR="00E42126" w:rsidRPr="00EC0DAE" w:rsidRDefault="00294A9D" w:rsidP="002136FB">
      <w:pPr>
        <w:pStyle w:val="NormalWeb"/>
        <w:spacing w:before="0" w:beforeAutospacing="0" w:after="0" w:afterAutospacing="0"/>
        <w:ind w:firstLine="709"/>
        <w:jc w:val="both"/>
        <w:rPr>
          <w:sz w:val="27"/>
          <w:szCs w:val="27"/>
          <w:lang w:val="ro-MD"/>
        </w:rPr>
      </w:pPr>
      <w:r w:rsidRPr="00EC0DAE">
        <w:rPr>
          <w:sz w:val="27"/>
          <w:szCs w:val="27"/>
          <w:lang w:val="ro-MD"/>
        </w:rPr>
        <w:t>3</w:t>
      </w:r>
      <w:r w:rsidR="00E42126" w:rsidRPr="00EC0DAE">
        <w:rPr>
          <w:sz w:val="27"/>
          <w:szCs w:val="27"/>
          <w:lang w:val="ro-MD"/>
        </w:rPr>
        <w:t>) debitorul are o evaluare a creditului sau un punctaj de bonitate care indică un risc semnificativ mai mare de neplată</w:t>
      </w:r>
      <w:r w:rsidR="00077C54" w:rsidRPr="00EC0DAE">
        <w:rPr>
          <w:sz w:val="27"/>
          <w:szCs w:val="27"/>
          <w:lang w:val="ro-MD"/>
        </w:rPr>
        <w:t xml:space="preserve"> a plăților convenite prin contract,</w:t>
      </w:r>
      <w:r w:rsidR="00E42126" w:rsidRPr="00EC0DAE">
        <w:rPr>
          <w:sz w:val="27"/>
          <w:szCs w:val="27"/>
          <w:lang w:val="ro-MD"/>
        </w:rPr>
        <w:t xml:space="preserve"> </w:t>
      </w:r>
      <w:r w:rsidR="00077C54" w:rsidRPr="00EC0DAE">
        <w:rPr>
          <w:sz w:val="27"/>
          <w:szCs w:val="27"/>
          <w:lang w:val="ro-MD"/>
        </w:rPr>
        <w:t xml:space="preserve">decât </w:t>
      </w:r>
      <w:r w:rsidR="00E42126" w:rsidRPr="00EC0DAE">
        <w:rPr>
          <w:sz w:val="27"/>
          <w:szCs w:val="27"/>
          <w:lang w:val="ro-MD"/>
        </w:rPr>
        <w:t xml:space="preserve">comparativ </w:t>
      </w:r>
      <w:r w:rsidR="00D424C1" w:rsidRPr="00EC0DAE">
        <w:rPr>
          <w:sz w:val="27"/>
          <w:szCs w:val="27"/>
          <w:lang w:val="ro-MD"/>
        </w:rPr>
        <w:t xml:space="preserve">în </w:t>
      </w:r>
      <w:r w:rsidR="00077C54" w:rsidRPr="00EC0DAE">
        <w:rPr>
          <w:sz w:val="27"/>
          <w:szCs w:val="27"/>
          <w:lang w:val="ro-MD"/>
        </w:rPr>
        <w:t xml:space="preserve">cazul </w:t>
      </w:r>
      <w:r w:rsidR="00D424C1" w:rsidRPr="00EC0DAE">
        <w:rPr>
          <w:sz w:val="27"/>
          <w:szCs w:val="27"/>
          <w:lang w:val="ro-MD"/>
        </w:rPr>
        <w:t xml:space="preserve">expunerilor </w:t>
      </w:r>
      <w:r w:rsidR="00D424C1" w:rsidRPr="00EC0DAE">
        <w:rPr>
          <w:sz w:val="27"/>
          <w:szCs w:val="27"/>
          <w:lang w:val="ro-MD" w:eastAsia="ro-MD"/>
        </w:rPr>
        <w:t xml:space="preserve">comparabile </w:t>
      </w:r>
      <w:r w:rsidR="00E42126" w:rsidRPr="00EC0DAE">
        <w:rPr>
          <w:sz w:val="27"/>
          <w:szCs w:val="27"/>
          <w:lang w:val="ro-MD"/>
        </w:rPr>
        <w:t xml:space="preserve"> deținute de inițiator care nu sunt securitizate.</w:t>
      </w:r>
    </w:p>
    <w:p w14:paraId="3FA55C32" w14:textId="77777777" w:rsidR="00E42126" w:rsidRPr="00EC0DAE" w:rsidRDefault="00E42126" w:rsidP="002136FB">
      <w:pPr>
        <w:pStyle w:val="NormalWeb"/>
        <w:spacing w:before="0" w:beforeAutospacing="0" w:after="0" w:afterAutospacing="0"/>
        <w:ind w:firstLine="709"/>
        <w:jc w:val="both"/>
        <w:rPr>
          <w:sz w:val="27"/>
          <w:szCs w:val="27"/>
          <w:lang w:val="ro-MD"/>
        </w:rPr>
      </w:pPr>
      <w:r w:rsidRPr="00EC0DAE">
        <w:rPr>
          <w:sz w:val="27"/>
          <w:szCs w:val="27"/>
          <w:lang w:val="ro-MD"/>
        </w:rPr>
        <w:t>(10) La momentul transferului expunerilor, debitorii trebuie să fi efectuat cel puțin o plată</w:t>
      </w:r>
      <w:r w:rsidR="00C41969" w:rsidRPr="00EC0DAE">
        <w:rPr>
          <w:sz w:val="27"/>
          <w:szCs w:val="27"/>
          <w:lang w:val="ro-MD"/>
        </w:rPr>
        <w:t>, cu</w:t>
      </w:r>
      <w:r w:rsidRPr="00EC0DAE">
        <w:rPr>
          <w:sz w:val="27"/>
          <w:szCs w:val="27"/>
          <w:lang w:val="ro-MD"/>
        </w:rPr>
        <w:t xml:space="preserve"> excepți</w:t>
      </w:r>
      <w:r w:rsidR="00C41969" w:rsidRPr="00EC0DAE">
        <w:rPr>
          <w:sz w:val="27"/>
          <w:szCs w:val="27"/>
          <w:lang w:val="ro-MD"/>
        </w:rPr>
        <w:t>a</w:t>
      </w:r>
      <w:r w:rsidRPr="00EC0DAE">
        <w:rPr>
          <w:sz w:val="27"/>
          <w:szCs w:val="27"/>
          <w:lang w:val="ro-MD"/>
        </w:rPr>
        <w:t xml:space="preserve"> </w:t>
      </w:r>
      <w:r w:rsidR="00C41969" w:rsidRPr="00EC0DAE">
        <w:rPr>
          <w:sz w:val="27"/>
          <w:szCs w:val="27"/>
          <w:lang w:val="ro-MD"/>
        </w:rPr>
        <w:t xml:space="preserve">cazului </w:t>
      </w:r>
      <w:r w:rsidRPr="00EC0DAE">
        <w:rPr>
          <w:sz w:val="27"/>
          <w:szCs w:val="27"/>
          <w:lang w:val="ro-MD"/>
        </w:rPr>
        <w:t>securitizăril</w:t>
      </w:r>
      <w:r w:rsidR="00C41969" w:rsidRPr="00EC0DAE">
        <w:rPr>
          <w:sz w:val="27"/>
          <w:szCs w:val="27"/>
          <w:lang w:val="ro-MD"/>
        </w:rPr>
        <w:t>or</w:t>
      </w:r>
      <w:r w:rsidRPr="00EC0DAE">
        <w:rPr>
          <w:sz w:val="27"/>
          <w:szCs w:val="27"/>
          <w:lang w:val="ro-MD"/>
        </w:rPr>
        <w:t xml:space="preserve"> reînnoibile garantate cu expuneri achitate într-o singură tranșă sau cu scadență mai </w:t>
      </w:r>
      <w:r w:rsidR="00572AB8" w:rsidRPr="00EC0DAE">
        <w:rPr>
          <w:sz w:val="27"/>
          <w:szCs w:val="27"/>
          <w:lang w:val="ro-MD"/>
        </w:rPr>
        <w:t xml:space="preserve">puțin </w:t>
      </w:r>
      <w:r w:rsidRPr="00EC0DAE">
        <w:rPr>
          <w:sz w:val="27"/>
          <w:szCs w:val="27"/>
          <w:lang w:val="ro-MD"/>
        </w:rPr>
        <w:t>de un an, inclusiv plățile lunare aferente creditelor reînnoibile.</w:t>
      </w:r>
    </w:p>
    <w:p w14:paraId="45CEC93F" w14:textId="77777777" w:rsidR="00572AB8" w:rsidRPr="00EC0DAE" w:rsidRDefault="00E42126" w:rsidP="002136FB">
      <w:pPr>
        <w:pStyle w:val="NormalWeb"/>
        <w:spacing w:before="0" w:beforeAutospacing="0" w:after="0" w:afterAutospacing="0"/>
        <w:ind w:firstLine="709"/>
        <w:jc w:val="both"/>
        <w:rPr>
          <w:sz w:val="27"/>
          <w:szCs w:val="27"/>
          <w:lang w:val="ro-MD"/>
        </w:rPr>
      </w:pPr>
      <w:r w:rsidRPr="00EC0DAE">
        <w:rPr>
          <w:sz w:val="27"/>
          <w:szCs w:val="27"/>
          <w:lang w:val="ro-MD"/>
        </w:rPr>
        <w:t xml:space="preserve">(11) Rambursarea deținătorilor de poziții din securitizare nu poate fi structurată astfel încât să depindă în mod predominant de vânzarea activelor care garantează expunerile-suport. Aceasta nu exclude posibilitatea reînnoirii sau refinanțării ulterioare a activelor respective. </w:t>
      </w:r>
    </w:p>
    <w:p w14:paraId="290B62FC" w14:textId="77777777" w:rsidR="00E42126" w:rsidRPr="00EC0DAE" w:rsidRDefault="00E42126" w:rsidP="002136FB">
      <w:pPr>
        <w:pStyle w:val="NormalWeb"/>
        <w:spacing w:before="0" w:beforeAutospacing="0" w:after="0" w:afterAutospacing="0"/>
        <w:ind w:firstLine="709"/>
        <w:jc w:val="both"/>
        <w:rPr>
          <w:sz w:val="27"/>
          <w:szCs w:val="27"/>
          <w:lang w:val="ro-MD"/>
        </w:rPr>
      </w:pPr>
      <w:r w:rsidRPr="00EC0DAE">
        <w:rPr>
          <w:sz w:val="27"/>
          <w:szCs w:val="27"/>
          <w:lang w:val="ro-MD"/>
        </w:rPr>
        <w:t>Rambursarea</w:t>
      </w:r>
      <w:r w:rsidR="00BF6232" w:rsidRPr="00EC0DAE">
        <w:rPr>
          <w:sz w:val="27"/>
          <w:szCs w:val="27"/>
          <w:lang w:val="ro-MD"/>
        </w:rPr>
        <w:t xml:space="preserve"> deținătorilor de</w:t>
      </w:r>
      <w:r w:rsidRPr="00EC0DAE">
        <w:rPr>
          <w:sz w:val="27"/>
          <w:szCs w:val="27"/>
          <w:lang w:val="ro-MD"/>
        </w:rPr>
        <w:t xml:space="preserve"> poziții din securitizare </w:t>
      </w:r>
      <w:r w:rsidR="00BF6232" w:rsidRPr="00EC0DAE">
        <w:rPr>
          <w:sz w:val="27"/>
          <w:szCs w:val="27"/>
          <w:lang w:val="ro-MD" w:eastAsia="ro-MD"/>
        </w:rPr>
        <w:t xml:space="preserve">ale căror expuneri-suport sunt </w:t>
      </w:r>
      <w:r w:rsidRPr="00EC0DAE">
        <w:rPr>
          <w:sz w:val="27"/>
          <w:szCs w:val="27"/>
          <w:lang w:val="ro-MD"/>
        </w:rPr>
        <w:t xml:space="preserve">garantate prin active a căror valoare este asigurată sau ale căror riscuri sunt complet reduse printr-o obligație de răscumpărare asumată de vânzătorul activelor </w:t>
      </w:r>
      <w:r w:rsidR="00BF6232" w:rsidRPr="00EC0DAE">
        <w:rPr>
          <w:sz w:val="27"/>
          <w:szCs w:val="27"/>
          <w:lang w:val="ro-MD"/>
        </w:rPr>
        <w:t xml:space="preserve">prin care se garantează expunerile-suport </w:t>
      </w:r>
      <w:r w:rsidRPr="00EC0DAE">
        <w:rPr>
          <w:sz w:val="27"/>
          <w:szCs w:val="27"/>
          <w:lang w:val="ro-MD"/>
        </w:rPr>
        <w:t>ori de o</w:t>
      </w:r>
      <w:r w:rsidR="00BF6232" w:rsidRPr="00EC0DAE">
        <w:rPr>
          <w:sz w:val="27"/>
          <w:szCs w:val="27"/>
          <w:lang w:val="ro-MD"/>
        </w:rPr>
        <w:t xml:space="preserve"> altă </w:t>
      </w:r>
      <w:r w:rsidRPr="00EC0DAE">
        <w:rPr>
          <w:sz w:val="27"/>
          <w:szCs w:val="27"/>
          <w:lang w:val="ro-MD"/>
        </w:rPr>
        <w:t xml:space="preserve"> parte terță nu se consideră </w:t>
      </w:r>
      <w:r w:rsidR="007B47C9" w:rsidRPr="00EC0DAE">
        <w:rPr>
          <w:sz w:val="27"/>
          <w:szCs w:val="27"/>
          <w:lang w:val="ro-MD"/>
        </w:rPr>
        <w:t xml:space="preserve">că depinde </w:t>
      </w:r>
      <w:r w:rsidRPr="00EC0DAE">
        <w:rPr>
          <w:sz w:val="27"/>
          <w:szCs w:val="27"/>
          <w:lang w:val="ro-MD"/>
        </w:rPr>
        <w:t xml:space="preserve"> de vânzarea activelor care garantează expunerile-suport</w:t>
      </w:r>
      <w:r w:rsidR="007B47C9" w:rsidRPr="00EC0DAE">
        <w:rPr>
          <w:sz w:val="27"/>
          <w:szCs w:val="27"/>
          <w:lang w:val="ro-MD"/>
        </w:rPr>
        <w:t xml:space="preserve"> respective</w:t>
      </w:r>
      <w:r w:rsidRPr="00EC0DAE">
        <w:rPr>
          <w:sz w:val="27"/>
          <w:szCs w:val="27"/>
          <w:lang w:val="ro-MD"/>
        </w:rPr>
        <w:t>.</w:t>
      </w:r>
    </w:p>
    <w:p w14:paraId="34E12302" w14:textId="77777777" w:rsidR="00E42126" w:rsidRPr="00EC0DAE" w:rsidRDefault="00E42126" w:rsidP="002136FB">
      <w:pPr>
        <w:pStyle w:val="NormalWeb"/>
        <w:spacing w:before="0" w:beforeAutospacing="0" w:after="0" w:afterAutospacing="0"/>
        <w:ind w:firstLine="709"/>
        <w:jc w:val="both"/>
        <w:rPr>
          <w:sz w:val="27"/>
          <w:szCs w:val="27"/>
          <w:lang w:val="ro-MD"/>
        </w:rPr>
      </w:pPr>
      <w:r w:rsidRPr="00EC0DAE">
        <w:rPr>
          <w:sz w:val="27"/>
          <w:szCs w:val="27"/>
          <w:lang w:val="ro-MD"/>
        </w:rPr>
        <w:t xml:space="preserve">(12) Riscul </w:t>
      </w:r>
      <w:r w:rsidR="007B47C9" w:rsidRPr="00EC0DAE">
        <w:rPr>
          <w:sz w:val="27"/>
          <w:szCs w:val="27"/>
          <w:lang w:val="ro-MD"/>
        </w:rPr>
        <w:t>privind rata</w:t>
      </w:r>
      <w:r w:rsidRPr="00EC0DAE">
        <w:rPr>
          <w:sz w:val="27"/>
          <w:szCs w:val="27"/>
          <w:lang w:val="ro-MD"/>
        </w:rPr>
        <w:t xml:space="preserve"> dobân</w:t>
      </w:r>
      <w:r w:rsidR="007B47C9" w:rsidRPr="00EC0DAE">
        <w:rPr>
          <w:sz w:val="27"/>
          <w:szCs w:val="27"/>
          <w:lang w:val="ro-MD"/>
        </w:rPr>
        <w:t>zii</w:t>
      </w:r>
      <w:r w:rsidRPr="00EC0DAE">
        <w:rPr>
          <w:sz w:val="27"/>
          <w:szCs w:val="27"/>
          <w:lang w:val="ro-MD"/>
        </w:rPr>
        <w:t xml:space="preserve"> și riscul valutar generate </w:t>
      </w:r>
      <w:r w:rsidR="007B47C9" w:rsidRPr="00EC0DAE">
        <w:rPr>
          <w:sz w:val="27"/>
          <w:szCs w:val="27"/>
          <w:lang w:val="ro-MD"/>
        </w:rPr>
        <w:t xml:space="preserve">din </w:t>
      </w:r>
      <w:r w:rsidRPr="00EC0DAE">
        <w:rPr>
          <w:sz w:val="27"/>
          <w:szCs w:val="27"/>
          <w:lang w:val="ro-MD"/>
        </w:rPr>
        <w:t xml:space="preserve">securitizare trebuie atenuate corespunzător, iar măsurile </w:t>
      </w:r>
      <w:r w:rsidR="007B47C9" w:rsidRPr="00EC0DAE">
        <w:rPr>
          <w:sz w:val="27"/>
          <w:szCs w:val="27"/>
          <w:lang w:val="ro-MD"/>
        </w:rPr>
        <w:t xml:space="preserve">întreprinse în acest sens </w:t>
      </w:r>
      <w:r w:rsidRPr="00EC0DAE">
        <w:rPr>
          <w:sz w:val="27"/>
          <w:szCs w:val="27"/>
          <w:lang w:val="ro-MD"/>
        </w:rPr>
        <w:t>se comunică. Cu excepția cazu</w:t>
      </w:r>
      <w:r w:rsidR="007B47C9" w:rsidRPr="00EC0DAE">
        <w:rPr>
          <w:sz w:val="27"/>
          <w:szCs w:val="27"/>
          <w:lang w:val="ro-MD"/>
        </w:rPr>
        <w:t>lui</w:t>
      </w:r>
      <w:r w:rsidRPr="00EC0DAE">
        <w:rPr>
          <w:sz w:val="27"/>
          <w:szCs w:val="27"/>
          <w:lang w:val="ro-MD"/>
        </w:rPr>
        <w:t xml:space="preserve"> în care se urmărește acoperirea acestor riscuri, SSPE nu poate încheia contracte derivate și trebuie să se asigure că portofoliul de expuneri-suport nu include instrumente derivate. Instrumentele derivate utilizate în scop de acoperire se subscriu și se documentează conform standardelor comune aplicabile în domeniul finanțelor internaționale.</w:t>
      </w:r>
    </w:p>
    <w:p w14:paraId="3C08C5D0" w14:textId="77777777" w:rsidR="00E42126" w:rsidRPr="00EC0DAE" w:rsidRDefault="00E42126" w:rsidP="002136FB">
      <w:pPr>
        <w:pStyle w:val="NormalWeb"/>
        <w:spacing w:before="0" w:beforeAutospacing="0" w:after="0" w:afterAutospacing="0"/>
        <w:ind w:firstLine="709"/>
        <w:jc w:val="both"/>
        <w:rPr>
          <w:sz w:val="27"/>
          <w:szCs w:val="27"/>
          <w:lang w:val="ro-MD"/>
        </w:rPr>
      </w:pPr>
      <w:r w:rsidRPr="00EC0DAE">
        <w:rPr>
          <w:sz w:val="27"/>
          <w:szCs w:val="27"/>
          <w:lang w:val="ro-MD"/>
        </w:rPr>
        <w:t>(13) Documentele aferente tranzacției trebuie să prevadă, în termeni clari și consecvenți, definițiile, măsurile corective și acțiunile aplicabile în caz de incidente de plată ale debitorilor, stări de nerambursare, restructurări de datorii, iertări de plată</w:t>
      </w:r>
      <w:r w:rsidR="007B47C9" w:rsidRPr="00EC0DAE">
        <w:rPr>
          <w:sz w:val="27"/>
          <w:szCs w:val="27"/>
          <w:lang w:val="ro-MD"/>
        </w:rPr>
        <w:t xml:space="preserve"> a datoriei</w:t>
      </w:r>
      <w:r w:rsidRPr="00EC0DAE">
        <w:rPr>
          <w:sz w:val="27"/>
          <w:szCs w:val="27"/>
          <w:lang w:val="ro-MD"/>
        </w:rPr>
        <w:t>, restructurări generate de dificultăți financiare, perioade</w:t>
      </w:r>
      <w:r w:rsidR="00A24D42" w:rsidRPr="00EC0DAE">
        <w:rPr>
          <w:sz w:val="27"/>
          <w:szCs w:val="27"/>
          <w:lang w:val="ro-MD"/>
        </w:rPr>
        <w:t>le</w:t>
      </w:r>
      <w:r w:rsidRPr="00EC0DAE">
        <w:rPr>
          <w:sz w:val="27"/>
          <w:szCs w:val="27"/>
          <w:lang w:val="ro-MD"/>
        </w:rPr>
        <w:t xml:space="preserve"> </w:t>
      </w:r>
      <w:r w:rsidR="007B47C9" w:rsidRPr="00EC0DAE">
        <w:rPr>
          <w:sz w:val="27"/>
          <w:szCs w:val="27"/>
          <w:lang w:val="ro-MD"/>
        </w:rPr>
        <w:t xml:space="preserve">fără </w:t>
      </w:r>
      <w:r w:rsidRPr="00EC0DAE">
        <w:rPr>
          <w:sz w:val="27"/>
          <w:szCs w:val="27"/>
          <w:lang w:val="ro-MD"/>
        </w:rPr>
        <w:t>plăți, pierderi</w:t>
      </w:r>
      <w:r w:rsidR="00A24D42" w:rsidRPr="00EC0DAE">
        <w:rPr>
          <w:sz w:val="27"/>
          <w:szCs w:val="27"/>
          <w:lang w:val="ro-MD"/>
        </w:rPr>
        <w:t>le</w:t>
      </w:r>
      <w:r w:rsidRPr="00EC0DAE">
        <w:rPr>
          <w:sz w:val="27"/>
          <w:szCs w:val="27"/>
          <w:lang w:val="ro-MD"/>
        </w:rPr>
        <w:t>, radieri</w:t>
      </w:r>
      <w:r w:rsidR="00A24D42" w:rsidRPr="00EC0DAE">
        <w:rPr>
          <w:sz w:val="27"/>
          <w:szCs w:val="27"/>
          <w:lang w:val="ro-MD"/>
        </w:rPr>
        <w:t>le</w:t>
      </w:r>
      <w:r w:rsidRPr="00EC0DAE">
        <w:rPr>
          <w:sz w:val="27"/>
          <w:szCs w:val="27"/>
          <w:lang w:val="ro-MD"/>
        </w:rPr>
        <w:t>, recuperări</w:t>
      </w:r>
      <w:r w:rsidR="00A24D42" w:rsidRPr="00EC0DAE">
        <w:rPr>
          <w:sz w:val="27"/>
          <w:szCs w:val="27"/>
          <w:lang w:val="ro-MD"/>
        </w:rPr>
        <w:t>le</w:t>
      </w:r>
      <w:r w:rsidRPr="00EC0DAE">
        <w:rPr>
          <w:sz w:val="27"/>
          <w:szCs w:val="27"/>
          <w:lang w:val="ro-MD"/>
        </w:rPr>
        <w:t xml:space="preserve"> și alte măsuri </w:t>
      </w:r>
      <w:r w:rsidR="00A24D42" w:rsidRPr="00EC0DAE">
        <w:rPr>
          <w:sz w:val="27"/>
          <w:szCs w:val="27"/>
          <w:lang w:val="ro-MD"/>
        </w:rPr>
        <w:t xml:space="preserve">corective </w:t>
      </w:r>
      <w:r w:rsidRPr="00EC0DAE">
        <w:rPr>
          <w:sz w:val="27"/>
          <w:szCs w:val="27"/>
          <w:lang w:val="ro-MD"/>
        </w:rPr>
        <w:t xml:space="preserve">privind performanța activelor. Documentele </w:t>
      </w:r>
      <w:r w:rsidR="00A24D42" w:rsidRPr="00EC0DAE">
        <w:rPr>
          <w:sz w:val="27"/>
          <w:szCs w:val="27"/>
          <w:lang w:val="ro-MD"/>
        </w:rPr>
        <w:t xml:space="preserve">aferente tranzacției </w:t>
      </w:r>
      <w:r w:rsidRPr="00EC0DAE">
        <w:rPr>
          <w:sz w:val="27"/>
          <w:szCs w:val="27"/>
          <w:lang w:val="ro-MD"/>
        </w:rPr>
        <w:t xml:space="preserve">trebuie să stabilească explicit ordinea de prioritate a plăților, evenimentele care pot modifica această ordine și obligația de </w:t>
      </w:r>
      <w:r w:rsidRPr="00EC0DAE">
        <w:rPr>
          <w:sz w:val="27"/>
          <w:szCs w:val="27"/>
          <w:lang w:val="ro-MD"/>
        </w:rPr>
        <w:lastRenderedPageBreak/>
        <w:t>raportare a acestor evenimente. Orice modificare a ordinii de prioritate a plăților care afectează negativ și substanțial rambursarea pozițiilor din securitizare se comunică investitorilor fără întârzieri nejustificate.</w:t>
      </w:r>
    </w:p>
    <w:p w14:paraId="37999E58" w14:textId="77777777" w:rsidR="00540AFF" w:rsidRPr="00EC0DAE" w:rsidRDefault="00540AFF" w:rsidP="002136FB">
      <w:pPr>
        <w:pStyle w:val="NormalWeb"/>
        <w:spacing w:before="0" w:beforeAutospacing="0" w:after="0" w:afterAutospacing="0"/>
        <w:ind w:firstLine="709"/>
        <w:jc w:val="both"/>
        <w:rPr>
          <w:sz w:val="27"/>
          <w:szCs w:val="27"/>
          <w:lang w:val="ro-MD"/>
        </w:rPr>
      </w:pPr>
      <w:r w:rsidRPr="00EC0DAE">
        <w:rPr>
          <w:sz w:val="27"/>
          <w:szCs w:val="27"/>
          <w:lang w:val="ro-MD"/>
        </w:rPr>
        <w:t>(14) Inițiatorul și sponsorul sunt obligați să pună la dispoziția investitorilor potențiali, anterior stabilirii prețurilor, datele istorice statice și dinamice referitoare la starea de nerambursare și pierderea de performanță, precum datele privind incidentele de plată și starea de nerambursare, aferente expunerilor similare celor securitizate</w:t>
      </w:r>
      <w:r w:rsidR="00A24D42" w:rsidRPr="00EC0DAE">
        <w:rPr>
          <w:sz w:val="27"/>
          <w:szCs w:val="27"/>
          <w:lang w:val="ro-MD" w:eastAsia="ro-MD"/>
        </w:rPr>
        <w:t xml:space="preserve"> precum și sursele acestor date și baza pe care se pretinde similaritatea</w:t>
      </w:r>
      <w:r w:rsidRPr="00EC0DAE">
        <w:rPr>
          <w:sz w:val="27"/>
          <w:szCs w:val="27"/>
          <w:lang w:val="ro-MD"/>
        </w:rPr>
        <w:t xml:space="preserve">. În cazul în care sponsorul nu dispune de acces la asemenea date, acesta este obligat să obțină de la vânzător </w:t>
      </w:r>
      <w:r w:rsidR="00DF063A" w:rsidRPr="00EC0DAE">
        <w:rPr>
          <w:sz w:val="27"/>
          <w:szCs w:val="27"/>
          <w:lang w:val="ro-MD"/>
        </w:rPr>
        <w:t xml:space="preserve">accesul la </w:t>
      </w:r>
      <w:r w:rsidRPr="00EC0DAE">
        <w:rPr>
          <w:sz w:val="27"/>
          <w:szCs w:val="27"/>
          <w:lang w:val="ro-MD"/>
        </w:rPr>
        <w:t xml:space="preserve">informațiile necesare, pe </w:t>
      </w:r>
      <w:r w:rsidR="00DF063A" w:rsidRPr="00EC0DAE">
        <w:rPr>
          <w:sz w:val="27"/>
          <w:szCs w:val="27"/>
          <w:lang w:val="ro-MD"/>
        </w:rPr>
        <w:t xml:space="preserve">o </w:t>
      </w:r>
      <w:r w:rsidRPr="00EC0DAE">
        <w:rPr>
          <w:sz w:val="27"/>
          <w:szCs w:val="27"/>
          <w:lang w:val="ro-MD"/>
        </w:rPr>
        <w:t>bază statică sau dinamică, referitoare la istoricul performanței</w:t>
      </w:r>
      <w:r w:rsidR="00DF063A" w:rsidRPr="00EC0DAE">
        <w:rPr>
          <w:sz w:val="27"/>
          <w:szCs w:val="27"/>
          <w:lang w:val="ro-MD" w:eastAsia="ro-MD"/>
        </w:rPr>
        <w:t xml:space="preserve">, cum ar fi date privind incidentele de plată și starea de nerambursare, în ceea ce privește expuneri care sunt în mare măsură similare cu cele care sunt securitizate. </w:t>
      </w:r>
      <w:r w:rsidRPr="00EC0DAE">
        <w:rPr>
          <w:sz w:val="27"/>
          <w:szCs w:val="27"/>
          <w:lang w:val="ro-MD"/>
        </w:rPr>
        <w:t xml:space="preserve"> </w:t>
      </w:r>
      <w:r w:rsidR="00DF063A" w:rsidRPr="00EC0DAE">
        <w:rPr>
          <w:sz w:val="27"/>
          <w:szCs w:val="27"/>
          <w:lang w:val="ro-MD"/>
        </w:rPr>
        <w:t xml:space="preserve">Toate aceste date </w:t>
      </w:r>
      <w:r w:rsidRPr="00EC0DAE">
        <w:rPr>
          <w:sz w:val="27"/>
          <w:szCs w:val="27"/>
          <w:lang w:val="ro-MD"/>
        </w:rPr>
        <w:t xml:space="preserve"> trebuie să acopere o perioadă de cel puțin cinci ani, cu excepția </w:t>
      </w:r>
      <w:r w:rsidR="00DF063A" w:rsidRPr="00EC0DAE">
        <w:rPr>
          <w:sz w:val="27"/>
          <w:szCs w:val="27"/>
          <w:lang w:val="ro-MD"/>
        </w:rPr>
        <w:t xml:space="preserve">datelor referitoare la </w:t>
      </w:r>
      <w:r w:rsidRPr="00EC0DAE">
        <w:rPr>
          <w:sz w:val="27"/>
          <w:szCs w:val="27"/>
          <w:lang w:val="ro-MD"/>
        </w:rPr>
        <w:t>creanțel</w:t>
      </w:r>
      <w:r w:rsidR="00DF063A" w:rsidRPr="00EC0DAE">
        <w:rPr>
          <w:sz w:val="27"/>
          <w:szCs w:val="27"/>
          <w:lang w:val="ro-MD"/>
        </w:rPr>
        <w:t>e</w:t>
      </w:r>
      <w:r w:rsidRPr="00EC0DAE">
        <w:rPr>
          <w:sz w:val="27"/>
          <w:szCs w:val="27"/>
          <w:lang w:val="ro-MD"/>
        </w:rPr>
        <w:t xml:space="preserve"> comerciale și alt</w:t>
      </w:r>
      <w:r w:rsidR="00DF063A" w:rsidRPr="00EC0DAE">
        <w:rPr>
          <w:sz w:val="27"/>
          <w:szCs w:val="27"/>
          <w:lang w:val="ro-MD"/>
        </w:rPr>
        <w:t>e</w:t>
      </w:r>
      <w:r w:rsidRPr="00EC0DAE">
        <w:rPr>
          <w:sz w:val="27"/>
          <w:szCs w:val="27"/>
          <w:lang w:val="ro-MD"/>
        </w:rPr>
        <w:t xml:space="preserve"> creanțe pe termen scurt, pentru care perioada </w:t>
      </w:r>
      <w:r w:rsidR="00DF063A" w:rsidRPr="00EC0DAE">
        <w:rPr>
          <w:sz w:val="27"/>
          <w:szCs w:val="27"/>
          <w:lang w:val="ro-MD"/>
        </w:rPr>
        <w:t xml:space="preserve">istorică </w:t>
      </w:r>
      <w:r w:rsidRPr="00EC0DAE">
        <w:rPr>
          <w:sz w:val="27"/>
          <w:szCs w:val="27"/>
          <w:lang w:val="ro-MD"/>
        </w:rPr>
        <w:t>minimă este de trei ani.</w:t>
      </w:r>
    </w:p>
    <w:p w14:paraId="1B5C7162" w14:textId="77777777" w:rsidR="00540AFF" w:rsidRPr="00EC0DAE" w:rsidRDefault="00540AFF" w:rsidP="002136FB">
      <w:pPr>
        <w:pStyle w:val="NormalWeb"/>
        <w:spacing w:before="0" w:beforeAutospacing="0" w:after="0" w:afterAutospacing="0"/>
        <w:ind w:firstLine="709"/>
        <w:jc w:val="both"/>
        <w:rPr>
          <w:sz w:val="27"/>
          <w:szCs w:val="27"/>
          <w:lang w:val="ro-MD"/>
        </w:rPr>
      </w:pPr>
      <w:r w:rsidRPr="00EC0DAE">
        <w:rPr>
          <w:sz w:val="27"/>
          <w:szCs w:val="27"/>
          <w:lang w:val="ro-MD"/>
        </w:rPr>
        <w:t>(15) Tranzacțiile ABCP trebuie să fie garantate cu un portofoliu de expuneri-suport omogene din punctul de vedere al tipului de active, având în vedere caracteristicile fluxurilor de numerar</w:t>
      </w:r>
      <w:r w:rsidR="00DF063A" w:rsidRPr="00EC0DAE">
        <w:rPr>
          <w:sz w:val="27"/>
          <w:szCs w:val="27"/>
          <w:lang w:val="ro-MD"/>
        </w:rPr>
        <w:t xml:space="preserve"> ale diferitelor tipuri de active</w:t>
      </w:r>
      <w:r w:rsidRPr="00EC0DAE">
        <w:rPr>
          <w:sz w:val="27"/>
          <w:szCs w:val="27"/>
          <w:lang w:val="ro-MD"/>
        </w:rPr>
        <w:t>,</w:t>
      </w:r>
      <w:r w:rsidR="00DF063A" w:rsidRPr="00EC0DAE">
        <w:rPr>
          <w:sz w:val="27"/>
          <w:szCs w:val="27"/>
          <w:lang w:val="ro-MD"/>
        </w:rPr>
        <w:t xml:space="preserve"> inclusiv de caracteristicele</w:t>
      </w:r>
      <w:r w:rsidR="003765FF" w:rsidRPr="00EC0DAE">
        <w:rPr>
          <w:sz w:val="27"/>
          <w:szCs w:val="27"/>
          <w:lang w:val="ro-MD"/>
        </w:rPr>
        <w:t xml:space="preserve"> </w:t>
      </w:r>
      <w:r w:rsidR="00DF063A" w:rsidRPr="00EC0DAE">
        <w:rPr>
          <w:sz w:val="27"/>
          <w:szCs w:val="27"/>
          <w:lang w:val="ro-MD"/>
        </w:rPr>
        <w:t>contractuale</w:t>
      </w:r>
      <w:r w:rsidRPr="00EC0DAE">
        <w:rPr>
          <w:sz w:val="27"/>
          <w:szCs w:val="27"/>
          <w:lang w:val="ro-MD"/>
        </w:rPr>
        <w:t xml:space="preserve">, </w:t>
      </w:r>
      <w:r w:rsidR="00DF063A" w:rsidRPr="00EC0DAE">
        <w:rPr>
          <w:sz w:val="27"/>
          <w:szCs w:val="27"/>
          <w:lang w:val="ro-MD"/>
        </w:rPr>
        <w:t xml:space="preserve">de </w:t>
      </w:r>
      <w:r w:rsidRPr="00EC0DAE">
        <w:rPr>
          <w:sz w:val="27"/>
          <w:szCs w:val="27"/>
          <w:lang w:val="ro-MD"/>
        </w:rPr>
        <w:t>risc de credit și de plată</w:t>
      </w:r>
      <w:r w:rsidR="00DF063A" w:rsidRPr="00EC0DAE">
        <w:rPr>
          <w:sz w:val="27"/>
          <w:szCs w:val="27"/>
          <w:lang w:val="ro-MD"/>
        </w:rPr>
        <w:t xml:space="preserve"> în avans ale acestora</w:t>
      </w:r>
      <w:r w:rsidRPr="00EC0DAE">
        <w:rPr>
          <w:sz w:val="27"/>
          <w:szCs w:val="27"/>
          <w:lang w:val="ro-MD"/>
        </w:rPr>
        <w:t xml:space="preserve">. </w:t>
      </w:r>
      <w:r w:rsidR="00DF063A" w:rsidRPr="00EC0DAE">
        <w:rPr>
          <w:sz w:val="27"/>
          <w:szCs w:val="27"/>
          <w:lang w:val="ro-MD"/>
        </w:rPr>
        <w:t>Un p</w:t>
      </w:r>
      <w:r w:rsidRPr="00EC0DAE">
        <w:rPr>
          <w:sz w:val="27"/>
          <w:szCs w:val="27"/>
          <w:lang w:val="ro-MD"/>
        </w:rPr>
        <w:t xml:space="preserve">ortofoliu de expuneri-suport trebuie să cuprindă un singur tip de active. Durata de viață medie ponderată rămasă a portofoliului nu poate depăși un an, iar nicio expunere-suport nu poate avea o scadență reziduală mai mare de trei ani. Prin derogare, portofoliile de credite auto, </w:t>
      </w:r>
      <w:r w:rsidR="00DF063A" w:rsidRPr="00EC0DAE">
        <w:rPr>
          <w:sz w:val="27"/>
          <w:szCs w:val="27"/>
          <w:lang w:val="ro-MD"/>
        </w:rPr>
        <w:t xml:space="preserve">de </w:t>
      </w:r>
      <w:r w:rsidRPr="00EC0DAE">
        <w:rPr>
          <w:sz w:val="27"/>
          <w:szCs w:val="27"/>
          <w:lang w:val="ro-MD"/>
        </w:rPr>
        <w:t>contracte de leasing auto și</w:t>
      </w:r>
      <w:r w:rsidR="00DF063A" w:rsidRPr="00EC0DAE">
        <w:rPr>
          <w:sz w:val="27"/>
          <w:szCs w:val="27"/>
          <w:lang w:val="ro-MD"/>
        </w:rPr>
        <w:t xml:space="preserve"> de</w:t>
      </w:r>
      <w:r w:rsidRPr="00EC0DAE">
        <w:rPr>
          <w:sz w:val="27"/>
          <w:szCs w:val="27"/>
          <w:lang w:val="ro-MD"/>
        </w:rPr>
        <w:t xml:space="preserve"> tranzacții de leasing de echipamente pot avea o durată de viață medie ponderată rămasă de cel mult trei ani și jumătate, iar scadența reziduală a expunerilor-suport nu poate depăși șase ani. Expunerile-suport nu pot include împrumuturi garantate cu ipoteci pe proprietăți imobiliare locative sau comerciale, ori împrumuturi locative garantate integral, astfel cum sunt prevăzute la </w:t>
      </w:r>
      <w:r w:rsidR="00053063" w:rsidRPr="00EC0DAE">
        <w:rPr>
          <w:sz w:val="27"/>
          <w:szCs w:val="27"/>
          <w:lang w:val="ro-MD"/>
        </w:rPr>
        <w:t>actele normative ale B</w:t>
      </w:r>
      <w:r w:rsidR="00956027" w:rsidRPr="00EC0DAE">
        <w:rPr>
          <w:sz w:val="27"/>
          <w:szCs w:val="27"/>
          <w:lang w:val="ro-MD"/>
        </w:rPr>
        <w:t>NM</w:t>
      </w:r>
      <w:r w:rsidRPr="00EC0DAE">
        <w:rPr>
          <w:sz w:val="27"/>
          <w:szCs w:val="27"/>
          <w:lang w:val="ro-MD"/>
        </w:rPr>
        <w:t xml:space="preserve">. Expunerile-suport trebuie să conțină cerințe contractuale obligatorii și opozabile, care să prevadă un drept de regres deplin împotriva debitorilor, cu fluxuri de plăți periodice definite pentru chirie, </w:t>
      </w:r>
      <w:r w:rsidR="00424B04" w:rsidRPr="00EC0DAE">
        <w:rPr>
          <w:sz w:val="27"/>
          <w:szCs w:val="27"/>
          <w:lang w:val="ro-MD"/>
        </w:rPr>
        <w:t xml:space="preserve">a </w:t>
      </w:r>
      <w:r w:rsidRPr="00EC0DAE">
        <w:rPr>
          <w:sz w:val="27"/>
          <w:szCs w:val="27"/>
          <w:lang w:val="ro-MD"/>
        </w:rPr>
        <w:t>principal</w:t>
      </w:r>
      <w:r w:rsidR="00424B04" w:rsidRPr="00EC0DAE">
        <w:rPr>
          <w:sz w:val="27"/>
          <w:szCs w:val="27"/>
          <w:lang w:val="ro-MD"/>
        </w:rPr>
        <w:t>ului</w:t>
      </w:r>
      <w:r w:rsidRPr="00EC0DAE">
        <w:rPr>
          <w:sz w:val="27"/>
          <w:szCs w:val="27"/>
          <w:lang w:val="ro-MD"/>
        </w:rPr>
        <w:t xml:space="preserve"> și </w:t>
      </w:r>
      <w:r w:rsidR="00424B04" w:rsidRPr="00EC0DAE">
        <w:rPr>
          <w:sz w:val="27"/>
          <w:szCs w:val="27"/>
          <w:lang w:val="ro-MD"/>
        </w:rPr>
        <w:t xml:space="preserve">a </w:t>
      </w:r>
      <w:r w:rsidRPr="00EC0DAE">
        <w:rPr>
          <w:sz w:val="27"/>
          <w:szCs w:val="27"/>
          <w:lang w:val="ro-MD"/>
        </w:rPr>
        <w:t>dobânzi</w:t>
      </w:r>
      <w:r w:rsidR="00424B04" w:rsidRPr="00EC0DAE">
        <w:rPr>
          <w:sz w:val="27"/>
          <w:szCs w:val="27"/>
          <w:lang w:val="ro-MD"/>
        </w:rPr>
        <w:t>lor</w:t>
      </w:r>
      <w:r w:rsidRPr="00EC0DAE">
        <w:rPr>
          <w:sz w:val="27"/>
          <w:szCs w:val="27"/>
          <w:lang w:val="ro-MD"/>
        </w:rPr>
        <w:t xml:space="preserve"> sau pentru </w:t>
      </w:r>
      <w:r w:rsidR="00424B04" w:rsidRPr="00EC0DAE">
        <w:rPr>
          <w:sz w:val="27"/>
          <w:szCs w:val="27"/>
          <w:lang w:val="ro-MD"/>
        </w:rPr>
        <w:t xml:space="preserve">orice </w:t>
      </w:r>
      <w:r w:rsidRPr="00EC0DAE">
        <w:rPr>
          <w:sz w:val="27"/>
          <w:szCs w:val="27"/>
          <w:lang w:val="ro-MD"/>
        </w:rPr>
        <w:t xml:space="preserve">alte drepturi de a primi venituri din activele care garantează plățile respective. Expunerile-suport pot genera, de asemenea, încasări din vânzarea activelor finanțate sau aflate în sistem de leasing. Expunerile-suport nu pot include valori mobiliare, astfel cum sunt definite </w:t>
      </w:r>
      <w:r w:rsidR="00053063" w:rsidRPr="00EC0DAE">
        <w:rPr>
          <w:sz w:val="27"/>
          <w:szCs w:val="27"/>
          <w:lang w:val="ro-MD"/>
        </w:rPr>
        <w:t xml:space="preserve">legislația </w:t>
      </w:r>
      <w:r w:rsidR="00053063" w:rsidRPr="00EC0DAE">
        <w:rPr>
          <w:bCs/>
          <w:sz w:val="27"/>
          <w:szCs w:val="27"/>
          <w:shd w:val="clear" w:color="auto" w:fill="FFFFFF"/>
          <w:lang w:val="ro-MD"/>
        </w:rPr>
        <w:t>privind piețele de instrumente financiare</w:t>
      </w:r>
      <w:r w:rsidRPr="00EC0DAE">
        <w:rPr>
          <w:sz w:val="27"/>
          <w:szCs w:val="27"/>
          <w:lang w:val="ro-MD"/>
        </w:rPr>
        <w:t>, cu excepția obligațiunilor corporative</w:t>
      </w:r>
      <w:r w:rsidR="00424B04" w:rsidRPr="00EC0DAE">
        <w:rPr>
          <w:sz w:val="27"/>
          <w:szCs w:val="27"/>
          <w:lang w:val="ro-MD"/>
        </w:rPr>
        <w:t>,</w:t>
      </w:r>
      <w:r w:rsidRPr="00EC0DAE">
        <w:rPr>
          <w:sz w:val="27"/>
          <w:szCs w:val="27"/>
          <w:lang w:val="ro-MD"/>
        </w:rPr>
        <w:t xml:space="preserve"> care nu sunt cotate într-un loc de tranzacționare.</w:t>
      </w:r>
    </w:p>
    <w:p w14:paraId="44768728" w14:textId="77777777" w:rsidR="00540AFF" w:rsidRPr="00EC0DAE" w:rsidRDefault="00540AFF" w:rsidP="002136FB">
      <w:pPr>
        <w:pStyle w:val="NormalWeb"/>
        <w:spacing w:before="0" w:beforeAutospacing="0" w:after="0" w:afterAutospacing="0"/>
        <w:ind w:firstLine="709"/>
        <w:jc w:val="both"/>
        <w:rPr>
          <w:sz w:val="27"/>
          <w:szCs w:val="27"/>
          <w:lang w:val="ro-MD"/>
        </w:rPr>
      </w:pPr>
      <w:r w:rsidRPr="00EC0DAE">
        <w:rPr>
          <w:sz w:val="27"/>
          <w:szCs w:val="27"/>
          <w:lang w:val="ro-MD"/>
        </w:rPr>
        <w:t xml:space="preserve">(16) Plățile dobânzilor de referință </w:t>
      </w:r>
      <w:r w:rsidR="00424B04" w:rsidRPr="00EC0DAE">
        <w:rPr>
          <w:sz w:val="27"/>
          <w:szCs w:val="27"/>
          <w:lang w:val="ro-MD"/>
        </w:rPr>
        <w:t xml:space="preserve">trecute la </w:t>
      </w:r>
      <w:r w:rsidRPr="00EC0DAE">
        <w:rPr>
          <w:sz w:val="27"/>
          <w:szCs w:val="27"/>
          <w:lang w:val="ro-MD"/>
        </w:rPr>
        <w:t>activel</w:t>
      </w:r>
      <w:r w:rsidR="00424B04" w:rsidRPr="00EC0DAE">
        <w:rPr>
          <w:sz w:val="27"/>
          <w:szCs w:val="27"/>
          <w:lang w:val="ro-MD"/>
        </w:rPr>
        <w:t>e</w:t>
      </w:r>
      <w:r w:rsidRPr="00EC0DAE">
        <w:rPr>
          <w:sz w:val="27"/>
          <w:szCs w:val="27"/>
          <w:lang w:val="ro-MD"/>
        </w:rPr>
        <w:t xml:space="preserve"> și pasivel</w:t>
      </w:r>
      <w:r w:rsidR="00424B04" w:rsidRPr="00EC0DAE">
        <w:rPr>
          <w:sz w:val="27"/>
          <w:szCs w:val="27"/>
          <w:lang w:val="ro-MD"/>
        </w:rPr>
        <w:t>e</w:t>
      </w:r>
      <w:r w:rsidRPr="00EC0DAE">
        <w:rPr>
          <w:sz w:val="27"/>
          <w:szCs w:val="27"/>
          <w:lang w:val="ro-MD"/>
        </w:rPr>
        <w:t xml:space="preserve"> tranzacți</w:t>
      </w:r>
      <w:r w:rsidR="00424B04" w:rsidRPr="00EC0DAE">
        <w:rPr>
          <w:sz w:val="27"/>
          <w:szCs w:val="27"/>
          <w:lang w:val="ro-MD"/>
        </w:rPr>
        <w:t>ei</w:t>
      </w:r>
      <w:r w:rsidRPr="00EC0DAE">
        <w:rPr>
          <w:sz w:val="27"/>
          <w:szCs w:val="27"/>
          <w:lang w:val="ro-MD"/>
        </w:rPr>
        <w:t xml:space="preserve"> ABCP trebuie să se bazeze pe ratele dobânzilor utilizate în</w:t>
      </w:r>
      <w:r w:rsidR="00424B04" w:rsidRPr="00EC0DAE">
        <w:rPr>
          <w:sz w:val="27"/>
          <w:szCs w:val="27"/>
          <w:lang w:val="ro-MD"/>
        </w:rPr>
        <w:t xml:space="preserve"> general </w:t>
      </w:r>
      <w:r w:rsidRPr="00EC0DAE">
        <w:rPr>
          <w:sz w:val="27"/>
          <w:szCs w:val="27"/>
          <w:lang w:val="ro-MD"/>
        </w:rPr>
        <w:t xml:space="preserve"> pe piață sau pe rate sectoriale </w:t>
      </w:r>
      <w:proofErr w:type="spellStart"/>
      <w:r w:rsidR="00424B04" w:rsidRPr="00EC0DAE">
        <w:rPr>
          <w:sz w:val="27"/>
          <w:szCs w:val="27"/>
          <w:lang w:val="ro-MD"/>
        </w:rPr>
        <w:t>utlizate</w:t>
      </w:r>
      <w:proofErr w:type="spellEnd"/>
      <w:r w:rsidR="00424B04" w:rsidRPr="00EC0DAE">
        <w:rPr>
          <w:sz w:val="27"/>
          <w:szCs w:val="27"/>
          <w:lang w:val="ro-MD"/>
        </w:rPr>
        <w:t xml:space="preserve">  în general</w:t>
      </w:r>
      <w:r w:rsidRPr="00EC0DAE">
        <w:rPr>
          <w:sz w:val="27"/>
          <w:szCs w:val="27"/>
          <w:lang w:val="ro-MD"/>
        </w:rPr>
        <w:t xml:space="preserve">, care reflectă costurile finanțării, fără a implica formule sau instrumente derivate complexe. Plățile dobânzilor de referință </w:t>
      </w:r>
      <w:r w:rsidR="00424B04" w:rsidRPr="00EC0DAE">
        <w:rPr>
          <w:sz w:val="27"/>
          <w:szCs w:val="27"/>
          <w:lang w:val="ro-MD"/>
        </w:rPr>
        <w:t xml:space="preserve">trecute la </w:t>
      </w:r>
      <w:r w:rsidRPr="00EC0DAE">
        <w:rPr>
          <w:sz w:val="27"/>
          <w:szCs w:val="27"/>
          <w:lang w:val="ro-MD"/>
        </w:rPr>
        <w:t>pasivel</w:t>
      </w:r>
      <w:r w:rsidR="00424B04" w:rsidRPr="00EC0DAE">
        <w:rPr>
          <w:sz w:val="27"/>
          <w:szCs w:val="27"/>
          <w:lang w:val="ro-MD"/>
        </w:rPr>
        <w:t>e</w:t>
      </w:r>
      <w:r w:rsidRPr="00EC0DAE">
        <w:rPr>
          <w:sz w:val="27"/>
          <w:szCs w:val="27"/>
          <w:lang w:val="ro-MD"/>
        </w:rPr>
        <w:t xml:space="preserve"> unei tranzacții ABCP pot fi calculate pe baza ratelor dobânzilor care reflectă costurile finanțării programului ABCP.</w:t>
      </w:r>
    </w:p>
    <w:p w14:paraId="122BD91C" w14:textId="77777777" w:rsidR="00540AFF" w:rsidRPr="00EC0DAE" w:rsidRDefault="00540AFF" w:rsidP="002136FB">
      <w:pPr>
        <w:pStyle w:val="NormalWeb"/>
        <w:spacing w:before="0" w:beforeAutospacing="0" w:after="0" w:afterAutospacing="0"/>
        <w:ind w:firstLine="709"/>
        <w:jc w:val="both"/>
        <w:rPr>
          <w:sz w:val="27"/>
          <w:szCs w:val="27"/>
          <w:lang w:val="ro-MD"/>
        </w:rPr>
      </w:pPr>
      <w:r w:rsidRPr="00EC0DAE">
        <w:rPr>
          <w:sz w:val="27"/>
          <w:szCs w:val="27"/>
          <w:lang w:val="ro-MD"/>
        </w:rPr>
        <w:t xml:space="preserve">(17) În cazul intrării vânzătorului în stare de nerambursare sau al producerii unui eveniment de urgentare a plății: </w:t>
      </w:r>
    </w:p>
    <w:p w14:paraId="3734B6E7" w14:textId="77777777" w:rsidR="00540AFF" w:rsidRPr="00EC0DAE" w:rsidRDefault="00540AFF" w:rsidP="002136FB">
      <w:pPr>
        <w:pStyle w:val="NormalWeb"/>
        <w:spacing w:before="0" w:beforeAutospacing="0" w:after="0" w:afterAutospacing="0"/>
        <w:ind w:firstLine="709"/>
        <w:jc w:val="both"/>
        <w:rPr>
          <w:sz w:val="27"/>
          <w:szCs w:val="27"/>
          <w:lang w:val="ro-MD"/>
        </w:rPr>
      </w:pPr>
      <w:r w:rsidRPr="00EC0DAE">
        <w:rPr>
          <w:sz w:val="27"/>
          <w:szCs w:val="27"/>
          <w:lang w:val="ro-MD"/>
        </w:rPr>
        <w:t>a) nicio sumă de lichidități nu poate fi</w:t>
      </w:r>
      <w:r w:rsidR="00956027" w:rsidRPr="00EC0DAE">
        <w:rPr>
          <w:sz w:val="27"/>
          <w:szCs w:val="27"/>
          <w:lang w:val="ro-MD"/>
        </w:rPr>
        <w:t xml:space="preserve"> temporar imobilizată</w:t>
      </w:r>
      <w:r w:rsidRPr="00EC0DAE">
        <w:rPr>
          <w:sz w:val="27"/>
          <w:szCs w:val="27"/>
          <w:lang w:val="ro-MD"/>
        </w:rPr>
        <w:t xml:space="preserve"> în SSPE peste nivelul necesar pentru asigurarea funcționării operaționale</w:t>
      </w:r>
      <w:r w:rsidR="00B95090" w:rsidRPr="00EC0DAE">
        <w:rPr>
          <w:sz w:val="27"/>
          <w:szCs w:val="27"/>
          <w:lang w:val="ro-MD"/>
        </w:rPr>
        <w:t xml:space="preserve"> a SSPE</w:t>
      </w:r>
      <w:r w:rsidRPr="00EC0DAE">
        <w:rPr>
          <w:sz w:val="27"/>
          <w:szCs w:val="27"/>
          <w:lang w:val="ro-MD"/>
        </w:rPr>
        <w:t xml:space="preserve"> ori pentru rambursarea structurată a investitorilor conform clauzelor contractuale ale securitizării, cu excepția situațiilor excepționale în care </w:t>
      </w:r>
      <w:r w:rsidR="00956027" w:rsidRPr="00EC0DAE">
        <w:rPr>
          <w:sz w:val="27"/>
          <w:szCs w:val="27"/>
          <w:lang w:val="ro-MD"/>
        </w:rPr>
        <w:t>imobilizarea</w:t>
      </w:r>
      <w:r w:rsidRPr="00EC0DAE">
        <w:rPr>
          <w:sz w:val="27"/>
          <w:szCs w:val="27"/>
          <w:lang w:val="ro-MD"/>
        </w:rPr>
        <w:t xml:space="preserve"> unor sume este </w:t>
      </w:r>
      <w:r w:rsidRPr="00EC0DAE">
        <w:rPr>
          <w:sz w:val="27"/>
          <w:szCs w:val="27"/>
          <w:lang w:val="ro-MD"/>
        </w:rPr>
        <w:lastRenderedPageBreak/>
        <w:t xml:space="preserve">justificată în interesul investitorilor pentru acoperirea cheltuielilor menite să prevină deteriorarea calității creditului expunerilor-suport; </w:t>
      </w:r>
    </w:p>
    <w:p w14:paraId="7C598A71" w14:textId="77777777" w:rsidR="00540AFF" w:rsidRPr="00EC0DAE" w:rsidRDefault="00540AFF" w:rsidP="002136FB">
      <w:pPr>
        <w:pStyle w:val="NormalWeb"/>
        <w:spacing w:before="0" w:beforeAutospacing="0" w:after="0" w:afterAutospacing="0"/>
        <w:ind w:firstLine="709"/>
        <w:jc w:val="both"/>
        <w:rPr>
          <w:sz w:val="27"/>
          <w:szCs w:val="27"/>
          <w:lang w:val="ro-MD"/>
        </w:rPr>
      </w:pPr>
      <w:r w:rsidRPr="00EC0DAE">
        <w:rPr>
          <w:sz w:val="27"/>
          <w:szCs w:val="27"/>
          <w:lang w:val="ro-MD"/>
        </w:rPr>
        <w:t xml:space="preserve">b) încasările din principalul aferent expunerilor-suport se </w:t>
      </w:r>
      <w:r w:rsidR="00B95090" w:rsidRPr="00EC0DAE">
        <w:rPr>
          <w:sz w:val="27"/>
          <w:szCs w:val="27"/>
          <w:lang w:val="ro-MD"/>
        </w:rPr>
        <w:t xml:space="preserve">transferă </w:t>
      </w:r>
      <w:r w:rsidRPr="00EC0DAE">
        <w:rPr>
          <w:sz w:val="27"/>
          <w:szCs w:val="27"/>
          <w:lang w:val="ro-MD"/>
        </w:rPr>
        <w:t>investitorilor</w:t>
      </w:r>
      <w:r w:rsidR="00B95090" w:rsidRPr="00EC0DAE">
        <w:rPr>
          <w:sz w:val="27"/>
          <w:szCs w:val="27"/>
          <w:lang w:val="ro-MD"/>
        </w:rPr>
        <w:t xml:space="preserve"> care dețin o poziție din securitizare</w:t>
      </w:r>
      <w:r w:rsidRPr="00EC0DAE">
        <w:rPr>
          <w:sz w:val="27"/>
          <w:szCs w:val="27"/>
          <w:lang w:val="ro-MD"/>
        </w:rPr>
        <w:t xml:space="preserve"> prin plata secvențială a pozițiilor din securitizare, conform rangului de prioritate stabilit</w:t>
      </w:r>
      <w:r w:rsidR="00B95090" w:rsidRPr="00EC0DAE">
        <w:rPr>
          <w:sz w:val="27"/>
          <w:szCs w:val="27"/>
          <w:lang w:val="ro-MD"/>
        </w:rPr>
        <w:t xml:space="preserve">, al poziției din securitizare </w:t>
      </w:r>
      <w:r w:rsidRPr="00EC0DAE">
        <w:rPr>
          <w:sz w:val="27"/>
          <w:szCs w:val="27"/>
          <w:lang w:val="ro-MD"/>
        </w:rPr>
        <w:t xml:space="preserve">; </w:t>
      </w:r>
      <w:r w:rsidR="00B95090" w:rsidRPr="00EC0DAE">
        <w:rPr>
          <w:sz w:val="27"/>
          <w:szCs w:val="27"/>
          <w:lang w:val="ro-MD"/>
        </w:rPr>
        <w:t>și</w:t>
      </w:r>
    </w:p>
    <w:p w14:paraId="1220F8AE" w14:textId="77777777" w:rsidR="00540AFF" w:rsidRPr="00EC0DAE" w:rsidRDefault="00540AFF" w:rsidP="002136FB">
      <w:pPr>
        <w:pStyle w:val="NormalWeb"/>
        <w:spacing w:before="0" w:beforeAutospacing="0" w:after="0" w:afterAutospacing="0"/>
        <w:ind w:firstLine="709"/>
        <w:jc w:val="both"/>
        <w:rPr>
          <w:sz w:val="27"/>
          <w:szCs w:val="27"/>
          <w:lang w:val="ro-MD"/>
        </w:rPr>
      </w:pPr>
      <w:r w:rsidRPr="00EC0DAE">
        <w:rPr>
          <w:sz w:val="27"/>
          <w:szCs w:val="27"/>
          <w:lang w:val="ro-MD"/>
        </w:rPr>
        <w:t xml:space="preserve">c) </w:t>
      </w:r>
      <w:r w:rsidR="00B95090" w:rsidRPr="00EC0DAE">
        <w:rPr>
          <w:sz w:val="27"/>
          <w:szCs w:val="27"/>
          <w:lang w:val="ro-MD" w:eastAsia="ro-MD"/>
        </w:rPr>
        <w:t>nicio dispoziție nu impune</w:t>
      </w:r>
      <w:r w:rsidR="00B95090" w:rsidRPr="00EC0DAE">
        <w:rPr>
          <w:sz w:val="27"/>
          <w:szCs w:val="27"/>
          <w:lang w:val="ro-MD"/>
        </w:rPr>
        <w:t xml:space="preserve"> </w:t>
      </w:r>
      <w:r w:rsidRPr="00EC0DAE">
        <w:rPr>
          <w:sz w:val="27"/>
          <w:szCs w:val="27"/>
          <w:lang w:val="ro-MD"/>
        </w:rPr>
        <w:t>lichidarea automată a expunerilor-suport la valoarea de piață.</w:t>
      </w:r>
    </w:p>
    <w:p w14:paraId="15F0E6C8" w14:textId="77777777" w:rsidR="00540AFF" w:rsidRPr="00EC0DAE" w:rsidRDefault="00540AFF" w:rsidP="002136FB">
      <w:pPr>
        <w:pStyle w:val="NormalWeb"/>
        <w:spacing w:before="0" w:beforeAutospacing="0" w:after="0" w:afterAutospacing="0"/>
        <w:ind w:firstLine="709"/>
        <w:jc w:val="both"/>
        <w:rPr>
          <w:sz w:val="27"/>
          <w:szCs w:val="27"/>
          <w:lang w:val="ro-MD"/>
        </w:rPr>
      </w:pPr>
      <w:r w:rsidRPr="00EC0DAE">
        <w:rPr>
          <w:sz w:val="27"/>
          <w:szCs w:val="27"/>
          <w:lang w:val="ro-MD"/>
        </w:rPr>
        <w:t xml:space="preserve">(18) Expunerile-suport se inițiază în cursul normal al activității vânzătorului, în conformitate cu standarde de subscriere cel puțin la fel de stricte ca cele aplicate de acesta pentru expuneri similare care nu sunt securitizate. Standardele de subscriere </w:t>
      </w:r>
      <w:r w:rsidR="00B95090" w:rsidRPr="00EC0DAE">
        <w:rPr>
          <w:sz w:val="27"/>
          <w:szCs w:val="27"/>
          <w:lang w:val="ro-MD"/>
        </w:rPr>
        <w:t>în temeiul cărora sunt inițiate expunerile-suport</w:t>
      </w:r>
      <w:r w:rsidRPr="00EC0DAE">
        <w:rPr>
          <w:sz w:val="27"/>
          <w:szCs w:val="27"/>
          <w:lang w:val="ro-MD"/>
        </w:rPr>
        <w:t>, precum și orice modificare semnificativă față de standardele anterioare</w:t>
      </w:r>
      <w:r w:rsidR="00B95090" w:rsidRPr="00EC0DAE">
        <w:rPr>
          <w:sz w:val="27"/>
          <w:szCs w:val="27"/>
          <w:lang w:val="ro-MD"/>
        </w:rPr>
        <w:t xml:space="preserve"> de subscriere</w:t>
      </w:r>
      <w:r w:rsidRPr="00EC0DAE">
        <w:rPr>
          <w:sz w:val="27"/>
          <w:szCs w:val="27"/>
          <w:lang w:val="ro-MD"/>
        </w:rPr>
        <w:t>, se comunică integral și fără întârzieri nejustificate sponsorului și altor părți direct implicate în tranzacția ABCP. Vânzătorul trebuie să dețină expertiză în inițierea expunerilor similare celor securitizate.</w:t>
      </w:r>
    </w:p>
    <w:p w14:paraId="55D249A4" w14:textId="77777777" w:rsidR="00053063" w:rsidRPr="00EC0DAE" w:rsidRDefault="00540AFF" w:rsidP="002136FB">
      <w:pPr>
        <w:pStyle w:val="NormalWeb"/>
        <w:spacing w:before="0" w:beforeAutospacing="0" w:after="0" w:afterAutospacing="0"/>
        <w:ind w:firstLine="709"/>
        <w:jc w:val="both"/>
        <w:rPr>
          <w:sz w:val="27"/>
          <w:szCs w:val="27"/>
          <w:lang w:val="ro-MD"/>
        </w:rPr>
      </w:pPr>
      <w:r w:rsidRPr="00EC0DAE">
        <w:rPr>
          <w:sz w:val="27"/>
          <w:szCs w:val="27"/>
          <w:lang w:val="ro-MD"/>
        </w:rPr>
        <w:t xml:space="preserve">(19) În cazul </w:t>
      </w:r>
      <w:r w:rsidR="00B95090" w:rsidRPr="00EC0DAE">
        <w:rPr>
          <w:sz w:val="27"/>
          <w:szCs w:val="27"/>
          <w:lang w:val="ro-MD"/>
        </w:rPr>
        <w:t xml:space="preserve">în care o tranzacție ABCP este o </w:t>
      </w:r>
      <w:r w:rsidRPr="00EC0DAE">
        <w:rPr>
          <w:sz w:val="27"/>
          <w:szCs w:val="27"/>
          <w:lang w:val="ro-MD"/>
        </w:rPr>
        <w:t>securitiz</w:t>
      </w:r>
      <w:r w:rsidR="00B95090" w:rsidRPr="00EC0DAE">
        <w:rPr>
          <w:sz w:val="27"/>
          <w:szCs w:val="27"/>
          <w:lang w:val="ro-MD"/>
        </w:rPr>
        <w:t xml:space="preserve">are </w:t>
      </w:r>
      <w:r w:rsidRPr="00EC0DAE">
        <w:rPr>
          <w:sz w:val="27"/>
          <w:szCs w:val="27"/>
          <w:lang w:val="ro-MD"/>
        </w:rPr>
        <w:t xml:space="preserve"> reînnoibil</w:t>
      </w:r>
      <w:r w:rsidR="00B95090" w:rsidRPr="00EC0DAE">
        <w:rPr>
          <w:sz w:val="27"/>
          <w:szCs w:val="27"/>
          <w:lang w:val="ro-MD"/>
        </w:rPr>
        <w:t>ă</w:t>
      </w:r>
      <w:r w:rsidRPr="00EC0DAE">
        <w:rPr>
          <w:sz w:val="27"/>
          <w:szCs w:val="27"/>
          <w:lang w:val="ro-MD"/>
        </w:rPr>
        <w:t xml:space="preserve">, documentele tranzacției trebuie să prevadă factorii care determină încetarea perioadei de reînnoire, incluzând cel puțin: </w:t>
      </w:r>
    </w:p>
    <w:p w14:paraId="7F600140" w14:textId="77777777" w:rsidR="00053063" w:rsidRPr="00EC0DAE" w:rsidRDefault="00540AFF" w:rsidP="002136FB">
      <w:pPr>
        <w:pStyle w:val="NormalWeb"/>
        <w:spacing w:before="0" w:beforeAutospacing="0" w:after="0" w:afterAutospacing="0"/>
        <w:ind w:firstLine="709"/>
        <w:jc w:val="both"/>
        <w:rPr>
          <w:sz w:val="27"/>
          <w:szCs w:val="27"/>
          <w:lang w:val="ro-MD"/>
        </w:rPr>
      </w:pPr>
      <w:r w:rsidRPr="00EC0DAE">
        <w:rPr>
          <w:sz w:val="27"/>
          <w:szCs w:val="27"/>
          <w:lang w:val="ro-MD"/>
        </w:rPr>
        <w:t xml:space="preserve">a) </w:t>
      </w:r>
      <w:r w:rsidR="00B95090" w:rsidRPr="00EC0DAE">
        <w:rPr>
          <w:sz w:val="27"/>
          <w:szCs w:val="27"/>
          <w:lang w:val="ro-MD"/>
        </w:rPr>
        <w:t xml:space="preserve">o </w:t>
      </w:r>
      <w:r w:rsidRPr="00EC0DAE">
        <w:rPr>
          <w:sz w:val="27"/>
          <w:szCs w:val="27"/>
          <w:lang w:val="ro-MD"/>
        </w:rPr>
        <w:t>deteriorare</w:t>
      </w:r>
      <w:r w:rsidR="00B95090" w:rsidRPr="00EC0DAE">
        <w:rPr>
          <w:sz w:val="27"/>
          <w:szCs w:val="27"/>
          <w:lang w:val="ro-MD"/>
        </w:rPr>
        <w:t xml:space="preserve"> </w:t>
      </w:r>
      <w:r w:rsidRPr="00EC0DAE">
        <w:rPr>
          <w:sz w:val="27"/>
          <w:szCs w:val="27"/>
          <w:lang w:val="ro-MD"/>
        </w:rPr>
        <w:t xml:space="preserve">a calității creditului expunerilor-suport sub un prag prestabilit; </w:t>
      </w:r>
      <w:r w:rsidR="00B95090" w:rsidRPr="00EC0DAE">
        <w:rPr>
          <w:sz w:val="27"/>
          <w:szCs w:val="27"/>
          <w:lang w:val="ro-MD"/>
        </w:rPr>
        <w:t>și</w:t>
      </w:r>
    </w:p>
    <w:p w14:paraId="211CEAF0" w14:textId="77777777" w:rsidR="00540AFF" w:rsidRPr="00EC0DAE" w:rsidRDefault="00540AFF" w:rsidP="002136FB">
      <w:pPr>
        <w:pStyle w:val="NormalWeb"/>
        <w:spacing w:before="0" w:beforeAutospacing="0" w:after="0" w:afterAutospacing="0"/>
        <w:ind w:firstLine="709"/>
        <w:jc w:val="both"/>
        <w:rPr>
          <w:sz w:val="27"/>
          <w:szCs w:val="27"/>
          <w:lang w:val="ro-MD"/>
        </w:rPr>
      </w:pPr>
      <w:r w:rsidRPr="00EC0DAE">
        <w:rPr>
          <w:sz w:val="27"/>
          <w:szCs w:val="27"/>
          <w:lang w:val="ro-MD"/>
        </w:rPr>
        <w:t xml:space="preserve">b) producerea unui eveniment </w:t>
      </w:r>
      <w:r w:rsidR="00620BEB" w:rsidRPr="00EC0DAE">
        <w:rPr>
          <w:sz w:val="27"/>
          <w:szCs w:val="27"/>
          <w:lang w:val="ro-MD"/>
        </w:rPr>
        <w:t>legat de insolvabilitate</w:t>
      </w:r>
      <w:r w:rsidRPr="00EC0DAE">
        <w:rPr>
          <w:sz w:val="27"/>
          <w:szCs w:val="27"/>
          <w:lang w:val="ro-MD"/>
        </w:rPr>
        <w:t xml:space="preserve"> care vizează vânzătorul sau societatea de administrare.</w:t>
      </w:r>
    </w:p>
    <w:p w14:paraId="6D6DC83C" w14:textId="77777777" w:rsidR="00540AFF" w:rsidRPr="00EC0DAE" w:rsidRDefault="00540AFF" w:rsidP="002136FB">
      <w:pPr>
        <w:pStyle w:val="NormalWeb"/>
        <w:spacing w:before="0" w:beforeAutospacing="0" w:after="0" w:afterAutospacing="0"/>
        <w:ind w:firstLine="709"/>
        <w:jc w:val="both"/>
        <w:rPr>
          <w:sz w:val="27"/>
          <w:szCs w:val="27"/>
          <w:lang w:val="ro-MD"/>
        </w:rPr>
      </w:pPr>
      <w:r w:rsidRPr="00EC0DAE">
        <w:rPr>
          <w:sz w:val="27"/>
          <w:szCs w:val="27"/>
          <w:lang w:val="ro-MD"/>
        </w:rPr>
        <w:t xml:space="preserve">(20) Documentele aferente tranzacției trebuie să </w:t>
      </w:r>
      <w:r w:rsidR="00620BEB" w:rsidRPr="00EC0DAE">
        <w:rPr>
          <w:sz w:val="27"/>
          <w:szCs w:val="27"/>
          <w:lang w:val="ro-MD"/>
        </w:rPr>
        <w:t xml:space="preserve">specifice </w:t>
      </w:r>
      <w:r w:rsidRPr="00EC0DAE">
        <w:rPr>
          <w:sz w:val="27"/>
          <w:szCs w:val="27"/>
          <w:lang w:val="ro-MD"/>
        </w:rPr>
        <w:t xml:space="preserve">în mod clar: </w:t>
      </w:r>
    </w:p>
    <w:p w14:paraId="27A797D7" w14:textId="77777777" w:rsidR="00540AFF" w:rsidRPr="00EC0DAE" w:rsidRDefault="00540AFF" w:rsidP="002136FB">
      <w:pPr>
        <w:pStyle w:val="NormalWeb"/>
        <w:spacing w:before="0" w:beforeAutospacing="0" w:after="0" w:afterAutospacing="0"/>
        <w:ind w:firstLine="709"/>
        <w:jc w:val="both"/>
        <w:rPr>
          <w:sz w:val="27"/>
          <w:szCs w:val="27"/>
          <w:lang w:val="ro-MD"/>
        </w:rPr>
      </w:pPr>
      <w:r w:rsidRPr="00EC0DAE">
        <w:rPr>
          <w:sz w:val="27"/>
          <w:szCs w:val="27"/>
          <w:lang w:val="ro-MD"/>
        </w:rPr>
        <w:t xml:space="preserve">a) obligațiile contractuale, sarcinile și responsabilitățile sponsorului, </w:t>
      </w:r>
      <w:r w:rsidR="00620BEB" w:rsidRPr="00EC0DAE">
        <w:rPr>
          <w:sz w:val="27"/>
          <w:szCs w:val="27"/>
          <w:lang w:val="ro-MD"/>
        </w:rPr>
        <w:t xml:space="preserve">ale </w:t>
      </w:r>
      <w:r w:rsidRPr="00EC0DAE">
        <w:rPr>
          <w:sz w:val="27"/>
          <w:szCs w:val="27"/>
          <w:lang w:val="ro-MD"/>
        </w:rPr>
        <w:t>societății de administrare</w:t>
      </w:r>
      <w:r w:rsidR="00620BEB" w:rsidRPr="00EC0DAE">
        <w:rPr>
          <w:sz w:val="27"/>
          <w:szCs w:val="27"/>
          <w:lang w:val="ro-MD"/>
        </w:rPr>
        <w:t xml:space="preserve"> și ale</w:t>
      </w:r>
      <w:r w:rsidRPr="00EC0DAE">
        <w:rPr>
          <w:sz w:val="27"/>
          <w:szCs w:val="27"/>
          <w:lang w:val="ro-MD"/>
        </w:rPr>
        <w:t xml:space="preserve"> mandatarului, dacă există, și</w:t>
      </w:r>
      <w:r w:rsidR="00620BEB" w:rsidRPr="00EC0DAE">
        <w:rPr>
          <w:sz w:val="27"/>
          <w:szCs w:val="27"/>
          <w:lang w:val="ro-MD"/>
        </w:rPr>
        <w:t xml:space="preserve"> ale</w:t>
      </w:r>
      <w:r w:rsidRPr="00EC0DAE">
        <w:rPr>
          <w:sz w:val="27"/>
          <w:szCs w:val="27"/>
          <w:lang w:val="ro-MD"/>
        </w:rPr>
        <w:t xml:space="preserve"> altor furnizori de servicii auxiliare; </w:t>
      </w:r>
    </w:p>
    <w:p w14:paraId="6378D843" w14:textId="77777777" w:rsidR="00540AFF" w:rsidRPr="00EC0DAE" w:rsidRDefault="00540AFF" w:rsidP="002136FB">
      <w:pPr>
        <w:pStyle w:val="NormalWeb"/>
        <w:spacing w:before="0" w:beforeAutospacing="0" w:after="0" w:afterAutospacing="0"/>
        <w:ind w:firstLine="709"/>
        <w:jc w:val="both"/>
        <w:rPr>
          <w:sz w:val="27"/>
          <w:szCs w:val="27"/>
          <w:lang w:val="ro-MD"/>
        </w:rPr>
      </w:pPr>
      <w:r w:rsidRPr="00EC0DAE">
        <w:rPr>
          <w:sz w:val="27"/>
          <w:szCs w:val="27"/>
          <w:lang w:val="ro-MD"/>
        </w:rPr>
        <w:t xml:space="preserve">b) procesele și responsabilitățile necesare pentru a </w:t>
      </w:r>
      <w:r w:rsidR="00620BEB" w:rsidRPr="00EC0DAE">
        <w:rPr>
          <w:sz w:val="27"/>
          <w:szCs w:val="27"/>
          <w:lang w:val="ro-MD"/>
        </w:rPr>
        <w:t xml:space="preserve">asigura faptul </w:t>
      </w:r>
      <w:r w:rsidRPr="00EC0DAE">
        <w:rPr>
          <w:sz w:val="27"/>
          <w:szCs w:val="27"/>
          <w:lang w:val="ro-MD"/>
        </w:rPr>
        <w:t xml:space="preserve">că starea de nerambursare sau </w:t>
      </w:r>
      <w:r w:rsidR="00620BEB" w:rsidRPr="00EC0DAE">
        <w:rPr>
          <w:sz w:val="27"/>
          <w:szCs w:val="27"/>
          <w:lang w:val="ro-MD"/>
        </w:rPr>
        <w:t xml:space="preserve">insolvabilitatea </w:t>
      </w:r>
      <w:r w:rsidRPr="00EC0DAE">
        <w:rPr>
          <w:sz w:val="27"/>
          <w:szCs w:val="27"/>
          <w:lang w:val="ro-MD"/>
        </w:rPr>
        <w:t xml:space="preserve">societății de administrare nu conduce la încetarea serviciilor de administrare; </w:t>
      </w:r>
    </w:p>
    <w:p w14:paraId="2E0D7548" w14:textId="77777777" w:rsidR="00540AFF" w:rsidRPr="00EC0DAE" w:rsidRDefault="00540AFF" w:rsidP="002136FB">
      <w:pPr>
        <w:pStyle w:val="NormalWeb"/>
        <w:spacing w:before="0" w:beforeAutospacing="0" w:after="0" w:afterAutospacing="0"/>
        <w:ind w:firstLine="709"/>
        <w:jc w:val="both"/>
        <w:rPr>
          <w:sz w:val="27"/>
          <w:szCs w:val="27"/>
          <w:lang w:val="ro-MD"/>
        </w:rPr>
      </w:pPr>
      <w:r w:rsidRPr="00EC0DAE">
        <w:rPr>
          <w:sz w:val="27"/>
          <w:szCs w:val="27"/>
          <w:lang w:val="ro-MD"/>
        </w:rPr>
        <w:t xml:space="preserve">c) dispoziții care să </w:t>
      </w:r>
      <w:r w:rsidR="00620BEB" w:rsidRPr="00EC0DAE">
        <w:rPr>
          <w:sz w:val="27"/>
          <w:szCs w:val="27"/>
          <w:lang w:val="ro-MD"/>
        </w:rPr>
        <w:t xml:space="preserve">asigure </w:t>
      </w:r>
      <w:r w:rsidRPr="00EC0DAE">
        <w:rPr>
          <w:sz w:val="27"/>
          <w:szCs w:val="27"/>
          <w:lang w:val="ro-MD"/>
        </w:rPr>
        <w:t xml:space="preserve">înlocuirea </w:t>
      </w:r>
      <w:proofErr w:type="spellStart"/>
      <w:r w:rsidRPr="00EC0DAE">
        <w:rPr>
          <w:sz w:val="27"/>
          <w:szCs w:val="27"/>
          <w:lang w:val="ro-MD"/>
        </w:rPr>
        <w:t>contrapărților</w:t>
      </w:r>
      <w:proofErr w:type="spellEnd"/>
      <w:r w:rsidRPr="00EC0DAE">
        <w:rPr>
          <w:sz w:val="27"/>
          <w:szCs w:val="27"/>
          <w:lang w:val="ro-MD"/>
        </w:rPr>
        <w:t xml:space="preserve"> aferente instrumentelor derivate și a </w:t>
      </w:r>
      <w:r w:rsidR="00203B05" w:rsidRPr="00EC0DAE">
        <w:rPr>
          <w:sz w:val="27"/>
          <w:szCs w:val="27"/>
          <w:lang w:val="ro-MD"/>
        </w:rPr>
        <w:t>instituției de credit</w:t>
      </w:r>
      <w:r w:rsidRPr="00EC0DAE">
        <w:rPr>
          <w:sz w:val="27"/>
          <w:szCs w:val="27"/>
          <w:lang w:val="ro-MD"/>
        </w:rPr>
        <w:t xml:space="preserve"> la care este deschis contul, în cazul în care acestea intră în stare de nerambursare, </w:t>
      </w:r>
      <w:r w:rsidR="00620BEB" w:rsidRPr="00EC0DAE">
        <w:rPr>
          <w:sz w:val="27"/>
          <w:szCs w:val="27"/>
          <w:lang w:val="ro-MD"/>
        </w:rPr>
        <w:t xml:space="preserve">insolvabilitate </w:t>
      </w:r>
      <w:r w:rsidR="00620BEB" w:rsidRPr="00EC0DAE">
        <w:rPr>
          <w:sz w:val="27"/>
          <w:szCs w:val="27"/>
          <w:lang w:val="ro-MD" w:eastAsia="ro-MD"/>
        </w:rPr>
        <w:t xml:space="preserve">și în cazul producerii altor evenimente specificate, după caz; </w:t>
      </w:r>
      <w:r w:rsidR="00620BEB" w:rsidRPr="00EC0DAE">
        <w:rPr>
          <w:sz w:val="27"/>
          <w:szCs w:val="27"/>
          <w:lang w:val="ro-MD"/>
        </w:rPr>
        <w:t>și</w:t>
      </w:r>
    </w:p>
    <w:p w14:paraId="5559170F" w14:textId="77777777" w:rsidR="00540AFF" w:rsidRPr="00EC0DAE" w:rsidRDefault="00540AFF" w:rsidP="002136FB">
      <w:pPr>
        <w:pStyle w:val="NormalWeb"/>
        <w:spacing w:before="0" w:beforeAutospacing="0" w:after="0" w:afterAutospacing="0"/>
        <w:ind w:firstLine="709"/>
        <w:jc w:val="both"/>
        <w:rPr>
          <w:sz w:val="27"/>
          <w:szCs w:val="27"/>
          <w:lang w:val="ro-MD"/>
        </w:rPr>
      </w:pPr>
      <w:r w:rsidRPr="00EC0DAE">
        <w:rPr>
          <w:sz w:val="27"/>
          <w:szCs w:val="27"/>
          <w:lang w:val="ro-MD"/>
        </w:rPr>
        <w:t>d) modul în care sponsorul îndeplineș</w:t>
      </w:r>
      <w:r w:rsidR="002F5BA0" w:rsidRPr="00EC0DAE">
        <w:rPr>
          <w:sz w:val="27"/>
          <w:szCs w:val="27"/>
          <w:lang w:val="ro-MD"/>
        </w:rPr>
        <w:t>te cerințele prevăzute la art. 18</w:t>
      </w:r>
      <w:r w:rsidRPr="00EC0DAE">
        <w:rPr>
          <w:sz w:val="27"/>
          <w:szCs w:val="27"/>
          <w:lang w:val="ro-MD"/>
        </w:rPr>
        <w:t xml:space="preserve"> alin. (3).</w:t>
      </w:r>
    </w:p>
    <w:p w14:paraId="55D6745D" w14:textId="2DEF6C1B" w:rsidR="00E83418" w:rsidRPr="00EC0DAE" w:rsidRDefault="00064BDC" w:rsidP="002136FB">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 xml:space="preserve">(21) </w:t>
      </w:r>
      <w:r w:rsidR="00AD1F1C" w:rsidRPr="00EC0DAE">
        <w:rPr>
          <w:rFonts w:ascii="Times New Roman" w:eastAsia="Times New Roman" w:hAnsi="Times New Roman" w:cs="Times New Roman"/>
          <w:sz w:val="27"/>
          <w:szCs w:val="27"/>
          <w:lang w:val="ro-MD"/>
        </w:rPr>
        <w:t>BNM</w:t>
      </w:r>
      <w:r w:rsidR="00290833" w:rsidRPr="00EC0DAE">
        <w:rPr>
          <w:rFonts w:ascii="Times New Roman" w:eastAsia="Times New Roman" w:hAnsi="Times New Roman" w:cs="Times New Roman"/>
          <w:sz w:val="27"/>
          <w:szCs w:val="27"/>
          <w:lang w:val="ro-MD"/>
        </w:rPr>
        <w:t xml:space="preserve"> și </w:t>
      </w:r>
      <w:r w:rsidR="00AD1F1C" w:rsidRPr="00EC0DAE">
        <w:rPr>
          <w:rFonts w:ascii="Times New Roman" w:eastAsia="Times New Roman" w:hAnsi="Times New Roman" w:cs="Times New Roman"/>
          <w:sz w:val="27"/>
          <w:szCs w:val="27"/>
          <w:lang w:val="ro-MD"/>
        </w:rPr>
        <w:t>CNPF</w:t>
      </w:r>
      <w:r w:rsidR="00290833" w:rsidRPr="00EC0DAE">
        <w:rPr>
          <w:rFonts w:ascii="Times New Roman" w:eastAsia="Times New Roman" w:hAnsi="Times New Roman" w:cs="Times New Roman"/>
          <w:sz w:val="27"/>
          <w:szCs w:val="27"/>
          <w:lang w:val="ro-MD"/>
        </w:rPr>
        <w:t xml:space="preserve"> aprob</w:t>
      </w:r>
      <w:r w:rsidR="00052FA9" w:rsidRPr="00EC0DAE">
        <w:rPr>
          <w:rFonts w:ascii="Times New Roman" w:eastAsia="Times New Roman" w:hAnsi="Times New Roman" w:cs="Times New Roman"/>
          <w:sz w:val="27"/>
          <w:szCs w:val="27"/>
          <w:lang w:val="ro-MD"/>
        </w:rPr>
        <w:t>ă</w:t>
      </w:r>
      <w:r w:rsidR="00290833" w:rsidRPr="00EC0DAE">
        <w:rPr>
          <w:rFonts w:ascii="Times New Roman" w:eastAsia="Times New Roman" w:hAnsi="Times New Roman" w:cs="Times New Roman"/>
          <w:sz w:val="27"/>
          <w:szCs w:val="27"/>
          <w:lang w:val="ro-MD"/>
        </w:rPr>
        <w:t xml:space="preserve"> actele normative </w:t>
      </w:r>
      <w:r w:rsidR="00E83418" w:rsidRPr="00EC0DAE">
        <w:rPr>
          <w:rFonts w:ascii="Times New Roman" w:eastAsia="Times New Roman" w:hAnsi="Times New Roman" w:cs="Times New Roman"/>
          <w:sz w:val="27"/>
          <w:szCs w:val="27"/>
          <w:lang w:val="ro-MD"/>
        </w:rPr>
        <w:t>prin care se aduc precizări suplimentare în legătură cu expunerile-suport menționate la alin</w:t>
      </w:r>
      <w:r w:rsidR="00AD1F1C" w:rsidRPr="00EC0DAE">
        <w:rPr>
          <w:rFonts w:ascii="Times New Roman" w:eastAsia="Times New Roman" w:hAnsi="Times New Roman" w:cs="Times New Roman"/>
          <w:sz w:val="27"/>
          <w:szCs w:val="27"/>
          <w:lang w:val="ro-MD"/>
        </w:rPr>
        <w:t>.</w:t>
      </w:r>
      <w:r w:rsidR="00E83418" w:rsidRPr="00EC0DAE">
        <w:rPr>
          <w:rFonts w:ascii="Times New Roman" w:eastAsia="Times New Roman" w:hAnsi="Times New Roman" w:cs="Times New Roman"/>
          <w:sz w:val="27"/>
          <w:szCs w:val="27"/>
          <w:lang w:val="ro-MD"/>
        </w:rPr>
        <w:t xml:space="preserve"> (15) care sunt considerate drept omogene.</w:t>
      </w:r>
    </w:p>
    <w:p w14:paraId="1F3AEC6D" w14:textId="77777777" w:rsidR="00BF27B1" w:rsidRPr="00EC0DAE" w:rsidRDefault="00BF27B1" w:rsidP="002136FB">
      <w:pPr>
        <w:shd w:val="clear" w:color="auto" w:fill="FFFFFF"/>
        <w:spacing w:after="0" w:line="240" w:lineRule="auto"/>
        <w:ind w:firstLine="709"/>
        <w:rPr>
          <w:rFonts w:ascii="Times New Roman" w:eastAsia="Times New Roman" w:hAnsi="Times New Roman" w:cs="Times New Roman"/>
          <w:iCs/>
          <w:sz w:val="27"/>
          <w:szCs w:val="27"/>
          <w:lang w:val="ro-MD"/>
        </w:rPr>
      </w:pPr>
    </w:p>
    <w:p w14:paraId="328CE6DE" w14:textId="77777777" w:rsidR="00E83418" w:rsidRPr="00EC0DAE" w:rsidRDefault="00E83418" w:rsidP="00052FA9">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b/>
          <w:bCs/>
          <w:iCs/>
          <w:sz w:val="27"/>
          <w:szCs w:val="27"/>
          <w:lang w:val="ro-MD"/>
        </w:rPr>
        <w:t>Articolul</w:t>
      </w:r>
      <w:r w:rsidR="006A4A47" w:rsidRPr="00EC0DAE">
        <w:rPr>
          <w:rFonts w:ascii="Times New Roman" w:eastAsia="Times New Roman" w:hAnsi="Times New Roman" w:cs="Times New Roman"/>
          <w:b/>
          <w:bCs/>
          <w:iCs/>
          <w:sz w:val="27"/>
          <w:szCs w:val="27"/>
          <w:lang w:val="ro-MD"/>
        </w:rPr>
        <w:t xml:space="preserve"> 18</w:t>
      </w:r>
      <w:r w:rsidR="00064BDC" w:rsidRPr="00EC0DAE">
        <w:rPr>
          <w:rFonts w:ascii="Times New Roman" w:eastAsia="Times New Roman" w:hAnsi="Times New Roman" w:cs="Times New Roman"/>
          <w:b/>
          <w:bCs/>
          <w:iCs/>
          <w:sz w:val="27"/>
          <w:szCs w:val="27"/>
          <w:lang w:val="ro-MD"/>
        </w:rPr>
        <w:t>.</w:t>
      </w:r>
      <w:r w:rsidR="00064BDC" w:rsidRPr="00EC0DAE">
        <w:rPr>
          <w:rFonts w:ascii="Times New Roman" w:eastAsia="Times New Roman" w:hAnsi="Times New Roman" w:cs="Times New Roman"/>
          <w:iCs/>
          <w:sz w:val="27"/>
          <w:szCs w:val="27"/>
          <w:lang w:val="ro-MD"/>
        </w:rPr>
        <w:t xml:space="preserve"> </w:t>
      </w:r>
      <w:r w:rsidR="001C45CE" w:rsidRPr="00EC0DAE">
        <w:rPr>
          <w:rFonts w:ascii="Times New Roman" w:eastAsia="Times New Roman" w:hAnsi="Times New Roman" w:cs="Times New Roman"/>
          <w:sz w:val="27"/>
          <w:szCs w:val="27"/>
          <w:lang w:val="ro-MD"/>
        </w:rPr>
        <w:t>Cerințe pentru sponsorul programului ABCP</w:t>
      </w:r>
    </w:p>
    <w:p w14:paraId="6281A13F" w14:textId="78BD8CF3" w:rsidR="001C45CE" w:rsidRPr="00EC0DAE" w:rsidRDefault="001C45CE" w:rsidP="00052FA9">
      <w:pPr>
        <w:pStyle w:val="NormalWeb"/>
        <w:spacing w:before="0" w:beforeAutospacing="0" w:after="0" w:afterAutospacing="0"/>
        <w:ind w:firstLine="709"/>
        <w:jc w:val="both"/>
        <w:rPr>
          <w:sz w:val="27"/>
          <w:szCs w:val="27"/>
          <w:lang w:val="ro-MD"/>
        </w:rPr>
      </w:pPr>
      <w:r w:rsidRPr="00EC0DAE">
        <w:rPr>
          <w:sz w:val="27"/>
          <w:szCs w:val="27"/>
          <w:lang w:val="ro-MD"/>
        </w:rPr>
        <w:t xml:space="preserve">(1) Sponsorul programului ABCP trebuie să fie o </w:t>
      </w:r>
      <w:r w:rsidR="00AE7469" w:rsidRPr="00EC0DAE">
        <w:rPr>
          <w:sz w:val="27"/>
          <w:szCs w:val="27"/>
          <w:lang w:val="ro-MD"/>
        </w:rPr>
        <w:t>instituție de credit</w:t>
      </w:r>
      <w:r w:rsidR="008129A3" w:rsidRPr="00EC0DAE">
        <w:rPr>
          <w:sz w:val="27"/>
          <w:szCs w:val="27"/>
          <w:lang w:val="ro-MD"/>
        </w:rPr>
        <w:t xml:space="preserve"> </w:t>
      </w:r>
      <w:r w:rsidR="000E2DB0" w:rsidRPr="00EC0DAE">
        <w:rPr>
          <w:sz w:val="27"/>
          <w:szCs w:val="27"/>
          <w:lang w:val="ro-MD" w:eastAsia="ro-MD"/>
        </w:rPr>
        <w:t xml:space="preserve">în sensul Legii nr. 202/2017, </w:t>
      </w:r>
      <w:r w:rsidRPr="00EC0DAE">
        <w:rPr>
          <w:sz w:val="27"/>
          <w:szCs w:val="27"/>
          <w:lang w:val="ro-MD"/>
        </w:rPr>
        <w:t xml:space="preserve">supusă supravegherii prudențiale în conformitate cu prevederile </w:t>
      </w:r>
      <w:r w:rsidR="009C168D" w:rsidRPr="00EC0DAE">
        <w:rPr>
          <w:sz w:val="27"/>
          <w:szCs w:val="27"/>
          <w:lang w:val="ro-MD"/>
        </w:rPr>
        <w:t xml:space="preserve">actelor normative ale </w:t>
      </w:r>
      <w:r w:rsidR="00956027" w:rsidRPr="00EC0DAE">
        <w:rPr>
          <w:sz w:val="27"/>
          <w:szCs w:val="27"/>
          <w:lang w:val="ro-MD"/>
        </w:rPr>
        <w:t>BNM</w:t>
      </w:r>
      <w:r w:rsidRPr="00EC0DAE">
        <w:rPr>
          <w:sz w:val="27"/>
          <w:szCs w:val="27"/>
          <w:lang w:val="ro-MD"/>
        </w:rPr>
        <w:t>.</w:t>
      </w:r>
    </w:p>
    <w:p w14:paraId="2213DC7C" w14:textId="77777777" w:rsidR="001C45CE" w:rsidRPr="00EC0DAE" w:rsidRDefault="001C45CE" w:rsidP="00052FA9">
      <w:pPr>
        <w:pStyle w:val="NormalWeb"/>
        <w:spacing w:before="0" w:beforeAutospacing="0" w:after="0" w:afterAutospacing="0"/>
        <w:ind w:firstLine="709"/>
        <w:jc w:val="both"/>
        <w:rPr>
          <w:sz w:val="27"/>
          <w:szCs w:val="27"/>
          <w:lang w:val="ro-MD"/>
        </w:rPr>
      </w:pPr>
      <w:r w:rsidRPr="00EC0DAE">
        <w:rPr>
          <w:sz w:val="27"/>
          <w:szCs w:val="27"/>
          <w:lang w:val="ro-MD"/>
        </w:rPr>
        <w:t>(2) Sponsorul programului ABCP are calitatea de furnizor de facilități de lichiditate și sprijină toate pozițiile din securitizare la nivelul</w:t>
      </w:r>
      <w:r w:rsidR="00620BEB" w:rsidRPr="00EC0DAE">
        <w:rPr>
          <w:sz w:val="27"/>
          <w:szCs w:val="27"/>
          <w:lang w:val="ro-MD"/>
        </w:rPr>
        <w:t xml:space="preserve"> unui</w:t>
      </w:r>
      <w:r w:rsidRPr="00EC0DAE">
        <w:rPr>
          <w:sz w:val="27"/>
          <w:szCs w:val="27"/>
          <w:lang w:val="ro-MD"/>
        </w:rPr>
        <w:t xml:space="preserve"> program</w:t>
      </w:r>
      <w:r w:rsidR="003765FF" w:rsidRPr="00EC0DAE">
        <w:rPr>
          <w:sz w:val="27"/>
          <w:szCs w:val="27"/>
          <w:lang w:val="ro-MD"/>
        </w:rPr>
        <w:t xml:space="preserve"> </w:t>
      </w:r>
      <w:r w:rsidR="00620BEB" w:rsidRPr="00EC0DAE">
        <w:rPr>
          <w:sz w:val="27"/>
          <w:szCs w:val="27"/>
          <w:lang w:val="ro-MD"/>
        </w:rPr>
        <w:t>ABCP</w:t>
      </w:r>
      <w:r w:rsidRPr="00EC0DAE">
        <w:rPr>
          <w:sz w:val="27"/>
          <w:szCs w:val="27"/>
          <w:lang w:val="ro-MD"/>
        </w:rPr>
        <w:t>, acoperind</w:t>
      </w:r>
      <w:r w:rsidR="00620BEB" w:rsidRPr="00EC0DAE">
        <w:rPr>
          <w:sz w:val="27"/>
          <w:szCs w:val="27"/>
          <w:lang w:val="ro-MD"/>
        </w:rPr>
        <w:t xml:space="preserve"> cu acest sprijin</w:t>
      </w:r>
      <w:r w:rsidRPr="00EC0DAE">
        <w:rPr>
          <w:sz w:val="27"/>
          <w:szCs w:val="27"/>
          <w:lang w:val="ro-MD"/>
        </w:rPr>
        <w:t xml:space="preserve"> </w:t>
      </w:r>
      <w:r w:rsidR="00620BEB" w:rsidRPr="00EC0DAE">
        <w:rPr>
          <w:sz w:val="27"/>
          <w:szCs w:val="27"/>
          <w:lang w:val="ro-MD"/>
        </w:rPr>
        <w:t xml:space="preserve">toate </w:t>
      </w:r>
      <w:r w:rsidRPr="00EC0DAE">
        <w:rPr>
          <w:sz w:val="27"/>
          <w:szCs w:val="27"/>
          <w:lang w:val="ro-MD"/>
        </w:rPr>
        <w:t xml:space="preserve">riscurile de lichiditate, riscurile de credit, riscurile de diminuare semnificativă a valorii expunerilor securitizate, precum și orice alte costuri la nivel de tranzacție și de program, dacă acestea sunt necesare pentru a garanta </w:t>
      </w:r>
      <w:r w:rsidR="00620BEB" w:rsidRPr="00EC0DAE">
        <w:rPr>
          <w:sz w:val="27"/>
          <w:szCs w:val="27"/>
          <w:lang w:val="ro-MD"/>
        </w:rPr>
        <w:t xml:space="preserve">investitorului </w:t>
      </w:r>
      <w:r w:rsidRPr="00EC0DAE">
        <w:rPr>
          <w:sz w:val="27"/>
          <w:szCs w:val="27"/>
          <w:lang w:val="ro-MD"/>
        </w:rPr>
        <w:t xml:space="preserve">plata integrală a </w:t>
      </w:r>
      <w:r w:rsidR="00620BEB" w:rsidRPr="00EC0DAE">
        <w:rPr>
          <w:sz w:val="27"/>
          <w:szCs w:val="27"/>
          <w:lang w:val="ro-MD"/>
        </w:rPr>
        <w:t>oricărei sume</w:t>
      </w:r>
      <w:r w:rsidRPr="00EC0DAE">
        <w:rPr>
          <w:sz w:val="27"/>
          <w:szCs w:val="27"/>
          <w:lang w:val="ro-MD"/>
        </w:rPr>
        <w:t xml:space="preserve"> în cadrul ABCP. Sponsorul este </w:t>
      </w:r>
      <w:r w:rsidRPr="00EC0DAE">
        <w:rPr>
          <w:sz w:val="27"/>
          <w:szCs w:val="27"/>
          <w:lang w:val="ro-MD"/>
        </w:rPr>
        <w:lastRenderedPageBreak/>
        <w:t>obligat să comunice investitorilor o descriere detaliată a sprijinului acordat la nivel de tranzacție, inclusiv a facilităților de lichiditate oferite.</w:t>
      </w:r>
    </w:p>
    <w:p w14:paraId="6EFE386B" w14:textId="20FE1DC8" w:rsidR="001C45CE" w:rsidRPr="00EC0DAE" w:rsidRDefault="001C45CE" w:rsidP="00052FA9">
      <w:pPr>
        <w:pStyle w:val="NormalWeb"/>
        <w:spacing w:before="0" w:beforeAutospacing="0" w:after="0" w:afterAutospacing="0"/>
        <w:ind w:firstLine="709"/>
        <w:jc w:val="both"/>
        <w:rPr>
          <w:sz w:val="27"/>
          <w:szCs w:val="27"/>
          <w:lang w:val="ro-MD"/>
        </w:rPr>
      </w:pPr>
      <w:r w:rsidRPr="00EC0DAE">
        <w:rPr>
          <w:sz w:val="27"/>
          <w:szCs w:val="27"/>
          <w:lang w:val="ro-MD"/>
        </w:rPr>
        <w:t xml:space="preserve">(3) Înainte de a sponsoriza un program ABCP STS, </w:t>
      </w:r>
      <w:r w:rsidR="00FD1913" w:rsidRPr="00EC0DAE">
        <w:rPr>
          <w:sz w:val="27"/>
          <w:szCs w:val="27"/>
          <w:lang w:val="ro-MD"/>
        </w:rPr>
        <w:t>instituția</w:t>
      </w:r>
      <w:r w:rsidR="00AE7469" w:rsidRPr="00EC0DAE">
        <w:rPr>
          <w:sz w:val="27"/>
          <w:szCs w:val="27"/>
          <w:lang w:val="ro-MD"/>
        </w:rPr>
        <w:t xml:space="preserve"> de credit</w:t>
      </w:r>
      <w:r w:rsidRPr="00EC0DAE">
        <w:rPr>
          <w:sz w:val="27"/>
          <w:szCs w:val="27"/>
          <w:lang w:val="ro-MD"/>
        </w:rPr>
        <w:t xml:space="preserve"> trebuie să demonstreze </w:t>
      </w:r>
      <w:r w:rsidR="00944B03" w:rsidRPr="00EC0DAE">
        <w:rPr>
          <w:sz w:val="27"/>
          <w:szCs w:val="27"/>
          <w:lang w:val="ro-MD"/>
        </w:rPr>
        <w:t>BNM</w:t>
      </w:r>
      <w:r w:rsidRPr="00EC0DAE">
        <w:rPr>
          <w:sz w:val="27"/>
          <w:szCs w:val="27"/>
          <w:lang w:val="ro-MD"/>
        </w:rPr>
        <w:t xml:space="preserve"> că rolul său, conform alin. (2), nu afectează solvabilitatea și lichiditatea sa, nici măcar în condiții de stres extrem pe piață. </w:t>
      </w:r>
      <w:r w:rsidR="00FD04F3" w:rsidRPr="00EC0DAE">
        <w:rPr>
          <w:sz w:val="27"/>
          <w:szCs w:val="27"/>
          <w:lang w:val="ro-MD"/>
        </w:rPr>
        <w:t>Această c</w:t>
      </w:r>
      <w:r w:rsidRPr="00EC0DAE">
        <w:rPr>
          <w:sz w:val="27"/>
          <w:szCs w:val="27"/>
          <w:lang w:val="ro-MD"/>
        </w:rPr>
        <w:t>erința se consideră</w:t>
      </w:r>
      <w:r w:rsidR="00FD04F3" w:rsidRPr="00EC0DAE">
        <w:rPr>
          <w:sz w:val="27"/>
          <w:szCs w:val="27"/>
          <w:lang w:val="ro-MD"/>
        </w:rPr>
        <w:t xml:space="preserve"> a fi</w:t>
      </w:r>
      <w:r w:rsidRPr="00EC0DAE">
        <w:rPr>
          <w:sz w:val="27"/>
          <w:szCs w:val="27"/>
          <w:lang w:val="ro-MD"/>
        </w:rPr>
        <w:t xml:space="preserve"> îndeplinită atunci când autoritatea competentă stabilește, pe baza analizei și evaluării prevăzute </w:t>
      </w:r>
      <w:r w:rsidR="00905069" w:rsidRPr="00EC0DAE">
        <w:rPr>
          <w:sz w:val="27"/>
          <w:szCs w:val="27"/>
          <w:lang w:val="ro-MD"/>
        </w:rPr>
        <w:t xml:space="preserve">în acte normative ale </w:t>
      </w:r>
      <w:r w:rsidR="00956027" w:rsidRPr="00EC0DAE">
        <w:rPr>
          <w:sz w:val="27"/>
          <w:szCs w:val="27"/>
          <w:lang w:val="ro-MD"/>
        </w:rPr>
        <w:t>BNM</w:t>
      </w:r>
      <w:r w:rsidRPr="00EC0DAE">
        <w:rPr>
          <w:sz w:val="27"/>
          <w:szCs w:val="27"/>
          <w:lang w:val="ro-MD"/>
        </w:rPr>
        <w:t xml:space="preserve">, că modalitățile, strategiile, procesele și mecanismele implementate de </w:t>
      </w:r>
      <w:r w:rsidR="00956027" w:rsidRPr="00EC0DAE">
        <w:rPr>
          <w:sz w:val="27"/>
          <w:szCs w:val="27"/>
          <w:lang w:val="ro-MD"/>
        </w:rPr>
        <w:t>instituția de credit</w:t>
      </w:r>
      <w:r w:rsidRPr="00EC0DAE">
        <w:rPr>
          <w:sz w:val="27"/>
          <w:szCs w:val="27"/>
          <w:lang w:val="ro-MD"/>
        </w:rPr>
        <w:t>, precum și fondurile proprii și lichiditățile deținute</w:t>
      </w:r>
      <w:r w:rsidR="00FD04F3" w:rsidRPr="00EC0DAE">
        <w:rPr>
          <w:sz w:val="27"/>
          <w:szCs w:val="27"/>
          <w:lang w:val="ro-MD"/>
        </w:rPr>
        <w:t xml:space="preserve"> de aceasta</w:t>
      </w:r>
      <w:r w:rsidRPr="00EC0DAE">
        <w:rPr>
          <w:sz w:val="27"/>
          <w:szCs w:val="27"/>
          <w:lang w:val="ro-MD"/>
        </w:rPr>
        <w:t>, asigură o gestionare adecvată și acoperirea corespunzătoare a riscurilor.</w:t>
      </w:r>
    </w:p>
    <w:p w14:paraId="29C743A1" w14:textId="77777777" w:rsidR="001C45CE" w:rsidRPr="00EC0DAE" w:rsidRDefault="001C45CE" w:rsidP="00052FA9">
      <w:pPr>
        <w:pStyle w:val="NormalWeb"/>
        <w:spacing w:before="0" w:beforeAutospacing="0" w:after="0" w:afterAutospacing="0"/>
        <w:ind w:firstLine="709"/>
        <w:jc w:val="both"/>
        <w:rPr>
          <w:sz w:val="27"/>
          <w:szCs w:val="27"/>
          <w:lang w:val="ro-MD"/>
        </w:rPr>
      </w:pPr>
      <w:r w:rsidRPr="00EC0DAE">
        <w:rPr>
          <w:sz w:val="27"/>
          <w:szCs w:val="27"/>
          <w:lang w:val="ro-MD"/>
        </w:rPr>
        <w:t xml:space="preserve">(4) Sponsorul are obligația de a exercita diligența necesară și de a verifica respectarea cerințelor prevăzute la art. 5 alin. (1) și (3) din </w:t>
      </w:r>
      <w:r w:rsidR="007F2843" w:rsidRPr="00EC0DAE">
        <w:rPr>
          <w:sz w:val="27"/>
          <w:szCs w:val="27"/>
          <w:lang w:val="ro-MD"/>
        </w:rPr>
        <w:t>prezenta lege</w:t>
      </w:r>
      <w:r w:rsidR="00FD04F3" w:rsidRPr="00EC0DAE">
        <w:rPr>
          <w:sz w:val="27"/>
          <w:szCs w:val="27"/>
          <w:lang w:val="ro-MD"/>
        </w:rPr>
        <w:t>, după caz</w:t>
      </w:r>
      <w:r w:rsidRPr="00EC0DAE">
        <w:rPr>
          <w:sz w:val="27"/>
          <w:szCs w:val="27"/>
          <w:lang w:val="ro-MD"/>
        </w:rPr>
        <w:t>.</w:t>
      </w:r>
      <w:r w:rsidR="003765FF" w:rsidRPr="00EC0DAE">
        <w:rPr>
          <w:sz w:val="27"/>
          <w:szCs w:val="27"/>
          <w:lang w:val="ro-MD"/>
        </w:rPr>
        <w:t xml:space="preserve"> </w:t>
      </w:r>
      <w:r w:rsidR="00FD04F3" w:rsidRPr="00EC0DAE">
        <w:rPr>
          <w:sz w:val="27"/>
          <w:szCs w:val="27"/>
          <w:lang w:val="ro-MD"/>
        </w:rPr>
        <w:t>De asemenea</w:t>
      </w:r>
      <w:r w:rsidRPr="00EC0DAE">
        <w:rPr>
          <w:sz w:val="27"/>
          <w:szCs w:val="27"/>
          <w:lang w:val="ro-MD"/>
        </w:rPr>
        <w:t>, acesta verifică dacă vânzătorul dispune de capacitatea de administrare a creditelor și aplică procese de colectare a debitelor co</w:t>
      </w:r>
      <w:r w:rsidR="00905069" w:rsidRPr="00EC0DAE">
        <w:rPr>
          <w:sz w:val="27"/>
          <w:szCs w:val="27"/>
          <w:lang w:val="ro-MD"/>
        </w:rPr>
        <w:t xml:space="preserve">nforme cu cerințele prevăzute în acte normative ale </w:t>
      </w:r>
      <w:r w:rsidR="00956027" w:rsidRPr="00EC0DAE">
        <w:rPr>
          <w:sz w:val="27"/>
          <w:szCs w:val="27"/>
          <w:lang w:val="ro-MD"/>
        </w:rPr>
        <w:t>BNM</w:t>
      </w:r>
      <w:r w:rsidRPr="00EC0DAE">
        <w:rPr>
          <w:sz w:val="27"/>
          <w:szCs w:val="27"/>
          <w:lang w:val="ro-MD"/>
        </w:rPr>
        <w:t>, sau cerințe echivalente aplicabile î</w:t>
      </w:r>
      <w:r w:rsidR="00956027" w:rsidRPr="00EC0DAE">
        <w:rPr>
          <w:sz w:val="27"/>
          <w:szCs w:val="27"/>
          <w:lang w:val="ro-MD"/>
        </w:rPr>
        <w:t>n țări</w:t>
      </w:r>
      <w:r w:rsidR="00597713" w:rsidRPr="00EC0DAE">
        <w:rPr>
          <w:sz w:val="27"/>
          <w:szCs w:val="27"/>
          <w:lang w:val="ro-MD"/>
        </w:rPr>
        <w:t>le</w:t>
      </w:r>
      <w:r w:rsidRPr="00EC0DAE">
        <w:rPr>
          <w:sz w:val="27"/>
          <w:szCs w:val="27"/>
          <w:lang w:val="ro-MD"/>
        </w:rPr>
        <w:t xml:space="preserve"> terțe.</w:t>
      </w:r>
    </w:p>
    <w:p w14:paraId="5C7A3A8C" w14:textId="77777777" w:rsidR="001C45CE" w:rsidRPr="00EC0DAE" w:rsidRDefault="001C45CE" w:rsidP="00052FA9">
      <w:pPr>
        <w:pStyle w:val="NormalWeb"/>
        <w:spacing w:before="0" w:beforeAutospacing="0" w:after="0" w:afterAutospacing="0"/>
        <w:ind w:firstLine="709"/>
        <w:jc w:val="both"/>
        <w:rPr>
          <w:sz w:val="27"/>
          <w:szCs w:val="27"/>
          <w:lang w:val="ro-MD"/>
        </w:rPr>
      </w:pPr>
      <w:r w:rsidRPr="00EC0DAE">
        <w:rPr>
          <w:sz w:val="27"/>
          <w:szCs w:val="27"/>
          <w:lang w:val="ro-MD"/>
        </w:rPr>
        <w:t>(5) Vânzătorul, la nivelul tranzacției, sau sponsorul, la nivelul programului ABCP, trebuie să îndeplinească cerința de reținere a riscului</w:t>
      </w:r>
      <w:r w:rsidR="00956027" w:rsidRPr="00EC0DAE">
        <w:rPr>
          <w:sz w:val="27"/>
          <w:szCs w:val="27"/>
          <w:lang w:val="ro-MD"/>
        </w:rPr>
        <w:t>,</w:t>
      </w:r>
      <w:r w:rsidRPr="00EC0DAE">
        <w:rPr>
          <w:sz w:val="27"/>
          <w:szCs w:val="27"/>
          <w:lang w:val="ro-MD"/>
        </w:rPr>
        <w:t xml:space="preserve"> prevăzută la art. 6.</w:t>
      </w:r>
    </w:p>
    <w:p w14:paraId="5824FC80" w14:textId="77777777" w:rsidR="001C45CE" w:rsidRPr="00EC0DAE" w:rsidRDefault="001C45CE" w:rsidP="00052FA9">
      <w:pPr>
        <w:pStyle w:val="NormalWeb"/>
        <w:spacing w:before="0" w:beforeAutospacing="0" w:after="0" w:afterAutospacing="0"/>
        <w:ind w:firstLine="709"/>
        <w:jc w:val="both"/>
        <w:rPr>
          <w:sz w:val="27"/>
          <w:szCs w:val="27"/>
          <w:lang w:val="ro-MD"/>
        </w:rPr>
      </w:pPr>
      <w:r w:rsidRPr="00EC0DAE">
        <w:rPr>
          <w:sz w:val="27"/>
          <w:szCs w:val="27"/>
          <w:lang w:val="ro-MD"/>
        </w:rPr>
        <w:t>(6) Sponsorul este responsabil de respectarea art. 7 la nivelul programului ABCP și de punerea la dispoziția investitorilor potențiali, anterior stabilirii prețurilor, la cerere</w:t>
      </w:r>
      <w:r w:rsidR="00FD04F3" w:rsidRPr="00EC0DAE">
        <w:rPr>
          <w:sz w:val="27"/>
          <w:szCs w:val="27"/>
          <w:lang w:val="ro-MD"/>
        </w:rPr>
        <w:t>a acestora</w:t>
      </w:r>
      <w:r w:rsidRPr="00EC0DAE">
        <w:rPr>
          <w:sz w:val="27"/>
          <w:szCs w:val="27"/>
          <w:lang w:val="ro-MD"/>
        </w:rPr>
        <w:t xml:space="preserve">: </w:t>
      </w:r>
    </w:p>
    <w:p w14:paraId="1DF7AD11" w14:textId="77777777" w:rsidR="001C45CE" w:rsidRPr="00EC0DAE" w:rsidRDefault="001C45CE" w:rsidP="00052FA9">
      <w:pPr>
        <w:pStyle w:val="NormalWeb"/>
        <w:spacing w:before="0" w:beforeAutospacing="0" w:after="0" w:afterAutospacing="0"/>
        <w:ind w:firstLine="709"/>
        <w:jc w:val="both"/>
        <w:rPr>
          <w:sz w:val="27"/>
          <w:szCs w:val="27"/>
          <w:lang w:val="ro-MD"/>
        </w:rPr>
      </w:pPr>
      <w:r w:rsidRPr="00EC0DAE">
        <w:rPr>
          <w:sz w:val="27"/>
          <w:szCs w:val="27"/>
          <w:lang w:val="ro-MD"/>
        </w:rPr>
        <w:t xml:space="preserve">a) informațiile agregate prevăzute la art. 7 alin. (1) </w:t>
      </w:r>
      <w:r w:rsidR="0085238D" w:rsidRPr="00EC0DAE">
        <w:rPr>
          <w:sz w:val="27"/>
          <w:szCs w:val="27"/>
          <w:lang w:val="ro-MD"/>
        </w:rPr>
        <w:t>pct</w:t>
      </w:r>
      <w:r w:rsidRPr="00EC0DAE">
        <w:rPr>
          <w:sz w:val="27"/>
          <w:szCs w:val="27"/>
          <w:lang w:val="ro-MD"/>
        </w:rPr>
        <w:t xml:space="preserve">. </w:t>
      </w:r>
      <w:r w:rsidR="0085238D" w:rsidRPr="00EC0DAE">
        <w:rPr>
          <w:sz w:val="27"/>
          <w:szCs w:val="27"/>
          <w:lang w:val="ro-MD"/>
        </w:rPr>
        <w:t>1</w:t>
      </w:r>
      <w:r w:rsidRPr="00EC0DAE">
        <w:rPr>
          <w:sz w:val="27"/>
          <w:szCs w:val="27"/>
          <w:lang w:val="ro-MD"/>
        </w:rPr>
        <w:t xml:space="preserve">); </w:t>
      </w:r>
      <w:r w:rsidR="00FD04F3" w:rsidRPr="00EC0DAE">
        <w:rPr>
          <w:sz w:val="27"/>
          <w:szCs w:val="27"/>
          <w:lang w:val="ro-MD"/>
        </w:rPr>
        <w:t>și</w:t>
      </w:r>
    </w:p>
    <w:p w14:paraId="41B7349A" w14:textId="77777777" w:rsidR="001C45CE" w:rsidRPr="00EC0DAE" w:rsidRDefault="001C45CE" w:rsidP="00052FA9">
      <w:pPr>
        <w:pStyle w:val="NormalWeb"/>
        <w:spacing w:before="0" w:beforeAutospacing="0" w:after="0" w:afterAutospacing="0"/>
        <w:ind w:firstLine="709"/>
        <w:jc w:val="both"/>
        <w:rPr>
          <w:sz w:val="27"/>
          <w:szCs w:val="27"/>
          <w:lang w:val="ro-MD"/>
        </w:rPr>
      </w:pPr>
      <w:r w:rsidRPr="00EC0DAE">
        <w:rPr>
          <w:sz w:val="27"/>
          <w:szCs w:val="27"/>
          <w:lang w:val="ro-MD"/>
        </w:rPr>
        <w:t xml:space="preserve">b) informațiile prevăzute la art. 7 alin. (1) </w:t>
      </w:r>
      <w:r w:rsidR="0085238D" w:rsidRPr="00EC0DAE">
        <w:rPr>
          <w:sz w:val="27"/>
          <w:szCs w:val="27"/>
          <w:lang w:val="ro-MD"/>
        </w:rPr>
        <w:t>pct. 2) – 5</w:t>
      </w:r>
      <w:r w:rsidRPr="00EC0DAE">
        <w:rPr>
          <w:sz w:val="27"/>
          <w:szCs w:val="27"/>
          <w:lang w:val="ro-MD"/>
        </w:rPr>
        <w:t>), cel puțin sub formă de proiect sau într-o formă inițială.</w:t>
      </w:r>
    </w:p>
    <w:p w14:paraId="2C69C01A" w14:textId="77777777" w:rsidR="00FA64CA" w:rsidRPr="00EC0DAE" w:rsidRDefault="001C45CE" w:rsidP="00052FA9">
      <w:pPr>
        <w:pStyle w:val="NormalWeb"/>
        <w:spacing w:before="0" w:beforeAutospacing="0" w:after="0" w:afterAutospacing="0"/>
        <w:ind w:firstLine="709"/>
        <w:jc w:val="both"/>
        <w:rPr>
          <w:sz w:val="27"/>
          <w:szCs w:val="27"/>
          <w:lang w:val="ro-MD"/>
        </w:rPr>
      </w:pPr>
      <w:r w:rsidRPr="00EC0DAE">
        <w:rPr>
          <w:sz w:val="27"/>
          <w:szCs w:val="27"/>
          <w:lang w:val="ro-MD"/>
        </w:rPr>
        <w:t>(7) În cazul în care sponsorul nu reînnoiește angajamentul de finanțare a facilității de lichiditate înainte de expirarea acesteia, facilitatea de lichiditate</w:t>
      </w:r>
      <w:r w:rsidR="003765FF" w:rsidRPr="00EC0DAE">
        <w:rPr>
          <w:sz w:val="27"/>
          <w:szCs w:val="27"/>
          <w:lang w:val="ro-MD"/>
        </w:rPr>
        <w:t xml:space="preserve"> </w:t>
      </w:r>
      <w:r w:rsidR="00FD04F3" w:rsidRPr="00EC0DAE">
        <w:rPr>
          <w:sz w:val="27"/>
          <w:szCs w:val="27"/>
          <w:lang w:val="ro-MD"/>
        </w:rPr>
        <w:t>este trasă</w:t>
      </w:r>
      <w:r w:rsidRPr="00EC0DAE">
        <w:rPr>
          <w:sz w:val="27"/>
          <w:szCs w:val="27"/>
          <w:lang w:val="ro-MD"/>
        </w:rPr>
        <w:t>, iar titlurile de valoare ajunse la scadență se rambursează.</w:t>
      </w:r>
    </w:p>
    <w:p w14:paraId="6FFB7C36" w14:textId="77777777" w:rsidR="00D6530C" w:rsidRPr="00EC0DAE" w:rsidRDefault="00D6530C" w:rsidP="00052FA9">
      <w:pPr>
        <w:shd w:val="clear" w:color="auto" w:fill="FFFFFF"/>
        <w:spacing w:after="0" w:line="240" w:lineRule="auto"/>
        <w:ind w:firstLine="709"/>
        <w:jc w:val="center"/>
        <w:rPr>
          <w:rFonts w:ascii="Times New Roman" w:eastAsia="Times New Roman" w:hAnsi="Times New Roman" w:cs="Times New Roman"/>
          <w:iCs/>
          <w:sz w:val="27"/>
          <w:szCs w:val="27"/>
          <w:lang w:val="ro-MD"/>
        </w:rPr>
      </w:pPr>
    </w:p>
    <w:p w14:paraId="1DD90A7F" w14:textId="77777777" w:rsidR="00E83418" w:rsidRPr="00EC0DAE" w:rsidRDefault="00E83418" w:rsidP="00944B03">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b/>
          <w:bCs/>
          <w:iCs/>
          <w:sz w:val="27"/>
          <w:szCs w:val="27"/>
          <w:lang w:val="ro-MD"/>
        </w:rPr>
        <w:t>Articol</w:t>
      </w:r>
      <w:r w:rsidR="006A4A47" w:rsidRPr="00EC0DAE">
        <w:rPr>
          <w:rFonts w:ascii="Times New Roman" w:eastAsia="Times New Roman" w:hAnsi="Times New Roman" w:cs="Times New Roman"/>
          <w:b/>
          <w:bCs/>
          <w:iCs/>
          <w:sz w:val="27"/>
          <w:szCs w:val="27"/>
          <w:lang w:val="ro-MD"/>
        </w:rPr>
        <w:t>ul 19</w:t>
      </w:r>
      <w:r w:rsidR="00D2432B" w:rsidRPr="00EC0DAE">
        <w:rPr>
          <w:rFonts w:ascii="Times New Roman" w:eastAsia="Times New Roman" w:hAnsi="Times New Roman" w:cs="Times New Roman"/>
          <w:iCs/>
          <w:sz w:val="27"/>
          <w:szCs w:val="27"/>
          <w:lang w:val="ro-MD"/>
        </w:rPr>
        <w:t xml:space="preserve">. </w:t>
      </w:r>
      <w:r w:rsidRPr="00EC0DAE">
        <w:rPr>
          <w:rFonts w:ascii="Times New Roman" w:eastAsia="Times New Roman" w:hAnsi="Times New Roman" w:cs="Times New Roman"/>
          <w:sz w:val="27"/>
          <w:szCs w:val="27"/>
          <w:lang w:val="ro-MD"/>
        </w:rPr>
        <w:t>Cerințe la nivel de program</w:t>
      </w:r>
    </w:p>
    <w:p w14:paraId="2A746CC0" w14:textId="77777777" w:rsidR="008A4ACA" w:rsidRPr="00EC0DAE" w:rsidRDefault="008A4ACA" w:rsidP="00944B03">
      <w:pPr>
        <w:pStyle w:val="NormalWeb"/>
        <w:spacing w:before="0" w:beforeAutospacing="0" w:after="0" w:afterAutospacing="0"/>
        <w:ind w:firstLine="709"/>
        <w:jc w:val="both"/>
        <w:rPr>
          <w:sz w:val="27"/>
          <w:szCs w:val="27"/>
          <w:lang w:val="ro-MD"/>
        </w:rPr>
      </w:pPr>
      <w:r w:rsidRPr="00EC0DAE">
        <w:rPr>
          <w:sz w:val="27"/>
          <w:szCs w:val="27"/>
          <w:lang w:val="ro-MD"/>
        </w:rPr>
        <w:t xml:space="preserve">(1) Toate tranzacțiile ABCP incluse într-un program ABCP trebuie să respecte cerințele prevăzute la </w:t>
      </w:r>
      <w:r w:rsidR="00C621DE" w:rsidRPr="00EC0DAE">
        <w:rPr>
          <w:sz w:val="27"/>
          <w:szCs w:val="27"/>
          <w:lang w:val="ro-MD"/>
        </w:rPr>
        <w:t>art. 17</w:t>
      </w:r>
      <w:r w:rsidRPr="00EC0DAE">
        <w:rPr>
          <w:sz w:val="27"/>
          <w:szCs w:val="27"/>
          <w:lang w:val="ro-MD"/>
        </w:rPr>
        <w:t xml:space="preserve"> alin. (1)</w:t>
      </w:r>
      <w:r w:rsidR="0085238D" w:rsidRPr="00EC0DAE">
        <w:rPr>
          <w:sz w:val="27"/>
          <w:szCs w:val="27"/>
          <w:lang w:val="ro-MD"/>
        </w:rPr>
        <w:t xml:space="preserve"> </w:t>
      </w:r>
      <w:r w:rsidR="00AD1F1C" w:rsidRPr="00EC0DAE">
        <w:rPr>
          <w:sz w:val="27"/>
          <w:szCs w:val="27"/>
          <w:lang w:val="ro-MD"/>
        </w:rPr>
        <w:t>-</w:t>
      </w:r>
      <w:r w:rsidR="0085238D" w:rsidRPr="00EC0DAE">
        <w:rPr>
          <w:sz w:val="27"/>
          <w:szCs w:val="27"/>
          <w:lang w:val="ro-MD"/>
        </w:rPr>
        <w:t xml:space="preserve"> </w:t>
      </w:r>
      <w:r w:rsidRPr="00EC0DAE">
        <w:rPr>
          <w:sz w:val="27"/>
          <w:szCs w:val="27"/>
          <w:lang w:val="ro-MD"/>
        </w:rPr>
        <w:t>(8) și alin. (12)</w:t>
      </w:r>
      <w:r w:rsidR="0085238D" w:rsidRPr="00EC0DAE">
        <w:rPr>
          <w:sz w:val="27"/>
          <w:szCs w:val="27"/>
          <w:lang w:val="ro-MD"/>
        </w:rPr>
        <w:t xml:space="preserve"> </w:t>
      </w:r>
      <w:r w:rsidR="00AD1F1C" w:rsidRPr="00EC0DAE">
        <w:rPr>
          <w:sz w:val="27"/>
          <w:szCs w:val="27"/>
          <w:lang w:val="ro-MD"/>
        </w:rPr>
        <w:t>-</w:t>
      </w:r>
      <w:r w:rsidR="0085238D" w:rsidRPr="00EC0DAE">
        <w:rPr>
          <w:sz w:val="27"/>
          <w:szCs w:val="27"/>
          <w:lang w:val="ro-MD"/>
        </w:rPr>
        <w:t xml:space="preserve"> </w:t>
      </w:r>
      <w:r w:rsidRPr="00EC0DAE">
        <w:rPr>
          <w:sz w:val="27"/>
          <w:szCs w:val="27"/>
          <w:lang w:val="ro-MD"/>
        </w:rPr>
        <w:t xml:space="preserve">(20). Se admite ca maximum 5% din cuantumul total al expunerilor-suport aferente tranzacțiilor ABCP finanțate de program să nu respecte temporar cerințele prevăzute la art. </w:t>
      </w:r>
      <w:r w:rsidR="002F5BA0" w:rsidRPr="00EC0DAE">
        <w:rPr>
          <w:sz w:val="27"/>
          <w:szCs w:val="27"/>
          <w:lang w:val="ro-MD"/>
        </w:rPr>
        <w:t>17</w:t>
      </w:r>
      <w:r w:rsidRPr="00EC0DAE">
        <w:rPr>
          <w:sz w:val="27"/>
          <w:szCs w:val="27"/>
          <w:lang w:val="ro-MD"/>
        </w:rPr>
        <w:t xml:space="preserve"> alin. (9)</w:t>
      </w:r>
      <w:r w:rsidR="0085238D" w:rsidRPr="00EC0DAE">
        <w:rPr>
          <w:sz w:val="27"/>
          <w:szCs w:val="27"/>
          <w:lang w:val="ro-MD"/>
        </w:rPr>
        <w:t xml:space="preserve"> </w:t>
      </w:r>
      <w:r w:rsidR="00AD1F1C" w:rsidRPr="00EC0DAE">
        <w:rPr>
          <w:sz w:val="27"/>
          <w:szCs w:val="27"/>
          <w:lang w:val="ro-MD"/>
        </w:rPr>
        <w:t>-</w:t>
      </w:r>
      <w:r w:rsidR="0085238D" w:rsidRPr="00EC0DAE">
        <w:rPr>
          <w:sz w:val="27"/>
          <w:szCs w:val="27"/>
          <w:lang w:val="ro-MD"/>
        </w:rPr>
        <w:t xml:space="preserve"> </w:t>
      </w:r>
      <w:r w:rsidRPr="00EC0DAE">
        <w:rPr>
          <w:sz w:val="27"/>
          <w:szCs w:val="27"/>
          <w:lang w:val="ro-MD"/>
        </w:rPr>
        <w:t>(11), fără ca aceasta să afecteze statutul STS al programului</w:t>
      </w:r>
      <w:r w:rsidR="00C43B5C" w:rsidRPr="00EC0DAE">
        <w:rPr>
          <w:sz w:val="27"/>
          <w:szCs w:val="27"/>
          <w:lang w:val="ro-MD"/>
        </w:rPr>
        <w:t xml:space="preserve"> ABCP</w:t>
      </w:r>
      <w:r w:rsidRPr="00EC0DAE">
        <w:rPr>
          <w:sz w:val="27"/>
          <w:szCs w:val="27"/>
          <w:lang w:val="ro-MD"/>
        </w:rPr>
        <w:t xml:space="preserve">. În acest sens, un eșantion de expuneri-suport este supus periodic unui control extern de conformitate efectuat de o entitate </w:t>
      </w:r>
      <w:r w:rsidR="00C43B5C" w:rsidRPr="00EC0DAE">
        <w:rPr>
          <w:sz w:val="27"/>
          <w:szCs w:val="27"/>
          <w:lang w:val="ro-MD"/>
        </w:rPr>
        <w:t xml:space="preserve">adecvată </w:t>
      </w:r>
      <w:r w:rsidRPr="00EC0DAE">
        <w:rPr>
          <w:sz w:val="27"/>
          <w:szCs w:val="27"/>
          <w:lang w:val="ro-MD"/>
        </w:rPr>
        <w:t>independentă</w:t>
      </w:r>
      <w:r w:rsidR="00C43B5C" w:rsidRPr="00EC0DAE">
        <w:rPr>
          <w:sz w:val="27"/>
          <w:szCs w:val="27"/>
          <w:lang w:val="ro-MD"/>
        </w:rPr>
        <w:t>.</w:t>
      </w:r>
    </w:p>
    <w:p w14:paraId="4F7CC795" w14:textId="77777777" w:rsidR="008A4ACA" w:rsidRPr="00EC0DAE" w:rsidRDefault="008A4ACA" w:rsidP="00944B03">
      <w:pPr>
        <w:pStyle w:val="NormalWeb"/>
        <w:spacing w:before="0" w:beforeAutospacing="0" w:after="0" w:afterAutospacing="0"/>
        <w:ind w:firstLine="709"/>
        <w:jc w:val="both"/>
        <w:rPr>
          <w:sz w:val="27"/>
          <w:szCs w:val="27"/>
          <w:lang w:val="ro-MD"/>
        </w:rPr>
      </w:pPr>
      <w:r w:rsidRPr="00EC0DAE">
        <w:rPr>
          <w:sz w:val="27"/>
          <w:szCs w:val="27"/>
          <w:lang w:val="ro-MD"/>
        </w:rPr>
        <w:t>(2) Durata de viață medie ponderată rămasă a expunerilor-suport din cadrul programului ABCP nu poate depăși doi ani.</w:t>
      </w:r>
    </w:p>
    <w:p w14:paraId="01018410" w14:textId="77777777" w:rsidR="008A4ACA" w:rsidRPr="00EC0DAE" w:rsidRDefault="008A4ACA" w:rsidP="00944B03">
      <w:pPr>
        <w:pStyle w:val="NormalWeb"/>
        <w:spacing w:before="0" w:beforeAutospacing="0" w:after="0" w:afterAutospacing="0"/>
        <w:ind w:firstLine="709"/>
        <w:jc w:val="both"/>
        <w:rPr>
          <w:sz w:val="27"/>
          <w:szCs w:val="27"/>
          <w:lang w:val="ro-MD"/>
        </w:rPr>
      </w:pPr>
      <w:r w:rsidRPr="00EC0DAE">
        <w:rPr>
          <w:sz w:val="27"/>
          <w:szCs w:val="27"/>
          <w:lang w:val="ro-MD"/>
        </w:rPr>
        <w:t xml:space="preserve">(3) Programul ABCP trebuie să fie sprijinit integral de către un sponsor, conform </w:t>
      </w:r>
      <w:r w:rsidR="00C621DE" w:rsidRPr="00EC0DAE">
        <w:rPr>
          <w:sz w:val="27"/>
          <w:szCs w:val="27"/>
          <w:lang w:val="ro-MD"/>
        </w:rPr>
        <w:t>art. 18</w:t>
      </w:r>
      <w:r w:rsidRPr="00EC0DAE">
        <w:rPr>
          <w:sz w:val="27"/>
          <w:szCs w:val="27"/>
          <w:lang w:val="ro-MD"/>
        </w:rPr>
        <w:t xml:space="preserve"> alin. (2).</w:t>
      </w:r>
    </w:p>
    <w:p w14:paraId="323400A0" w14:textId="77777777" w:rsidR="008A4ACA" w:rsidRPr="00EC0DAE" w:rsidRDefault="008A4ACA" w:rsidP="00944B03">
      <w:pPr>
        <w:pStyle w:val="NormalWeb"/>
        <w:spacing w:before="0" w:beforeAutospacing="0" w:after="0" w:afterAutospacing="0"/>
        <w:ind w:firstLine="709"/>
        <w:jc w:val="both"/>
        <w:rPr>
          <w:sz w:val="27"/>
          <w:szCs w:val="27"/>
          <w:lang w:val="ro-MD"/>
        </w:rPr>
      </w:pPr>
      <w:r w:rsidRPr="00EC0DAE">
        <w:rPr>
          <w:sz w:val="27"/>
          <w:szCs w:val="27"/>
          <w:lang w:val="ro-MD"/>
        </w:rPr>
        <w:t xml:space="preserve">(4) Programul ABCP nu poate include </w:t>
      </w:r>
      <w:proofErr w:type="spellStart"/>
      <w:r w:rsidRPr="00EC0DAE">
        <w:rPr>
          <w:sz w:val="27"/>
          <w:szCs w:val="27"/>
          <w:lang w:val="ro-MD"/>
        </w:rPr>
        <w:t>resecuritizări</w:t>
      </w:r>
      <w:proofErr w:type="spellEnd"/>
      <w:r w:rsidRPr="00EC0DAE">
        <w:rPr>
          <w:sz w:val="27"/>
          <w:szCs w:val="27"/>
          <w:lang w:val="ro-MD"/>
        </w:rPr>
        <w:t>, iar îmbunătățirea calității creditului nu poate institui un al doilea strat de segmentare pe tranșe la nivel de program.</w:t>
      </w:r>
    </w:p>
    <w:p w14:paraId="1008D76A" w14:textId="77777777" w:rsidR="008A4ACA" w:rsidRPr="00EC0DAE" w:rsidRDefault="008A4ACA" w:rsidP="00944B03">
      <w:pPr>
        <w:pStyle w:val="NormalWeb"/>
        <w:spacing w:before="0" w:beforeAutospacing="0" w:after="0" w:afterAutospacing="0"/>
        <w:ind w:firstLine="709"/>
        <w:jc w:val="both"/>
        <w:rPr>
          <w:sz w:val="27"/>
          <w:szCs w:val="27"/>
          <w:lang w:val="ro-MD"/>
        </w:rPr>
      </w:pPr>
      <w:r w:rsidRPr="00EC0DAE">
        <w:rPr>
          <w:sz w:val="27"/>
          <w:szCs w:val="27"/>
          <w:lang w:val="ro-MD"/>
        </w:rPr>
        <w:t xml:space="preserve">(5) Titlurile de valoare emise în cadrul programului ABCP nu pot conține opțiuni de cumpărare, clauze de prelungire sau alte </w:t>
      </w:r>
      <w:r w:rsidR="00C43B5C" w:rsidRPr="00EC0DAE">
        <w:rPr>
          <w:sz w:val="27"/>
          <w:szCs w:val="27"/>
          <w:lang w:val="ro-MD"/>
        </w:rPr>
        <w:t xml:space="preserve">clauze </w:t>
      </w:r>
      <w:r w:rsidRPr="00EC0DAE">
        <w:rPr>
          <w:sz w:val="27"/>
          <w:szCs w:val="27"/>
          <w:lang w:val="ro-MD"/>
        </w:rPr>
        <w:t>care afectează scadența finală</w:t>
      </w:r>
      <w:r w:rsidR="00C43B5C" w:rsidRPr="00EC0DAE">
        <w:rPr>
          <w:sz w:val="27"/>
          <w:szCs w:val="27"/>
          <w:lang w:val="ro-MD"/>
        </w:rPr>
        <w:t xml:space="preserve"> a acestora</w:t>
      </w:r>
      <w:r w:rsidRPr="00EC0DAE">
        <w:rPr>
          <w:sz w:val="27"/>
          <w:szCs w:val="27"/>
          <w:lang w:val="ro-MD"/>
        </w:rPr>
        <w:t>, dacă exercitarea acestor</w:t>
      </w:r>
      <w:r w:rsidR="00C43B5C" w:rsidRPr="00EC0DAE">
        <w:rPr>
          <w:sz w:val="27"/>
          <w:szCs w:val="27"/>
          <w:lang w:val="ro-MD"/>
        </w:rPr>
        <w:t xml:space="preserve"> opțiuni sau clauze</w:t>
      </w:r>
      <w:r w:rsidRPr="00EC0DAE">
        <w:rPr>
          <w:sz w:val="27"/>
          <w:szCs w:val="27"/>
          <w:lang w:val="ro-MD"/>
        </w:rPr>
        <w:t xml:space="preserve"> se află la discreția vânzătorului, sponsorului sau SSPE.</w:t>
      </w:r>
    </w:p>
    <w:p w14:paraId="3E3CC1F5" w14:textId="77777777" w:rsidR="008A4ACA" w:rsidRPr="00EC0DAE" w:rsidRDefault="008A4ACA" w:rsidP="00944B03">
      <w:pPr>
        <w:pStyle w:val="NormalWeb"/>
        <w:spacing w:before="0" w:beforeAutospacing="0" w:after="0" w:afterAutospacing="0"/>
        <w:ind w:firstLine="709"/>
        <w:jc w:val="both"/>
        <w:rPr>
          <w:sz w:val="27"/>
          <w:szCs w:val="27"/>
          <w:lang w:val="ro-MD"/>
        </w:rPr>
      </w:pPr>
      <w:r w:rsidRPr="00EC0DAE">
        <w:rPr>
          <w:sz w:val="27"/>
          <w:szCs w:val="27"/>
          <w:lang w:val="ro-MD"/>
        </w:rPr>
        <w:t xml:space="preserve">(6) Riscul </w:t>
      </w:r>
      <w:r w:rsidR="00C43B5C" w:rsidRPr="00EC0DAE">
        <w:rPr>
          <w:sz w:val="27"/>
          <w:szCs w:val="27"/>
          <w:lang w:val="ro-MD"/>
        </w:rPr>
        <w:t xml:space="preserve">privind rata </w:t>
      </w:r>
      <w:r w:rsidRPr="00EC0DAE">
        <w:rPr>
          <w:sz w:val="27"/>
          <w:szCs w:val="27"/>
          <w:lang w:val="ro-MD"/>
        </w:rPr>
        <w:t xml:space="preserve"> dobân</w:t>
      </w:r>
      <w:r w:rsidR="00C43B5C" w:rsidRPr="00EC0DAE">
        <w:rPr>
          <w:sz w:val="27"/>
          <w:szCs w:val="27"/>
          <w:lang w:val="ro-MD"/>
        </w:rPr>
        <w:t>zii</w:t>
      </w:r>
      <w:r w:rsidRPr="00EC0DAE">
        <w:rPr>
          <w:sz w:val="27"/>
          <w:szCs w:val="27"/>
          <w:lang w:val="ro-MD"/>
        </w:rPr>
        <w:t xml:space="preserve"> și riscul valutar aferente programului ABCP trebuie atenuate corespunzător, iar măsurile </w:t>
      </w:r>
      <w:r w:rsidR="00C43B5C" w:rsidRPr="00EC0DAE">
        <w:rPr>
          <w:sz w:val="27"/>
          <w:szCs w:val="27"/>
          <w:lang w:val="ro-MD"/>
        </w:rPr>
        <w:t xml:space="preserve">întreprinse în acest sens </w:t>
      </w:r>
      <w:r w:rsidRPr="00EC0DAE">
        <w:rPr>
          <w:sz w:val="27"/>
          <w:szCs w:val="27"/>
          <w:lang w:val="ro-MD"/>
        </w:rPr>
        <w:t xml:space="preserve">se comunică. Cu excepția cazurilor în care se urmărește acoperirea acestor riscuri, SSPE nu poate </w:t>
      </w:r>
      <w:r w:rsidRPr="00EC0DAE">
        <w:rPr>
          <w:sz w:val="27"/>
          <w:szCs w:val="27"/>
          <w:lang w:val="ro-MD"/>
        </w:rPr>
        <w:lastRenderedPageBreak/>
        <w:t>încheia contracte derivate și trebuie să se asigure că portofoliul de expuneri-suport nu include instrumente derivate. Instrumentele derivate utilizate în scop de acoperire se subscriu și se documentează conform standardelor comune aplicabile în domeniul finanțelor internaționale.</w:t>
      </w:r>
    </w:p>
    <w:p w14:paraId="3BE997ED" w14:textId="77777777" w:rsidR="008A4ACA" w:rsidRPr="00EC0DAE" w:rsidRDefault="008A4ACA" w:rsidP="00944B03">
      <w:pPr>
        <w:pStyle w:val="NormalWeb"/>
        <w:spacing w:before="0" w:beforeAutospacing="0" w:after="0" w:afterAutospacing="0"/>
        <w:ind w:firstLine="709"/>
        <w:jc w:val="both"/>
        <w:rPr>
          <w:sz w:val="27"/>
          <w:szCs w:val="27"/>
          <w:lang w:val="ro-MD"/>
        </w:rPr>
      </w:pPr>
      <w:r w:rsidRPr="00EC0DAE">
        <w:rPr>
          <w:sz w:val="27"/>
          <w:szCs w:val="27"/>
          <w:lang w:val="ro-MD"/>
        </w:rPr>
        <w:t xml:space="preserve">(7) Documentele programului ABCP trebuie să prevadă în mod clar: </w:t>
      </w:r>
    </w:p>
    <w:p w14:paraId="0B763F02" w14:textId="77777777" w:rsidR="008A4ACA" w:rsidRPr="00EC0DAE" w:rsidRDefault="008A4ACA" w:rsidP="00944B03">
      <w:pPr>
        <w:pStyle w:val="NormalWeb"/>
        <w:spacing w:before="0" w:beforeAutospacing="0" w:after="0" w:afterAutospacing="0"/>
        <w:ind w:firstLine="709"/>
        <w:jc w:val="both"/>
        <w:rPr>
          <w:sz w:val="27"/>
          <w:szCs w:val="27"/>
          <w:lang w:val="ro-MD"/>
        </w:rPr>
      </w:pPr>
      <w:r w:rsidRPr="00EC0DAE">
        <w:rPr>
          <w:sz w:val="27"/>
          <w:szCs w:val="27"/>
          <w:lang w:val="ro-MD"/>
        </w:rPr>
        <w:t xml:space="preserve">a) responsabilitățile mandatarului și ale altor entități cu atribuții de custodie, dacă </w:t>
      </w:r>
      <w:r w:rsidR="00C43B5C" w:rsidRPr="00EC0DAE">
        <w:rPr>
          <w:sz w:val="27"/>
          <w:szCs w:val="27"/>
          <w:lang w:val="ro-MD"/>
        </w:rPr>
        <w:t xml:space="preserve">acestea </w:t>
      </w:r>
      <w:r w:rsidRPr="00EC0DAE">
        <w:rPr>
          <w:sz w:val="27"/>
          <w:szCs w:val="27"/>
          <w:lang w:val="ro-MD"/>
        </w:rPr>
        <w:t xml:space="preserve">există, față de investitori; </w:t>
      </w:r>
    </w:p>
    <w:p w14:paraId="525BF662" w14:textId="77777777" w:rsidR="008A4ACA" w:rsidRPr="00EC0DAE" w:rsidRDefault="008A4ACA" w:rsidP="00944B03">
      <w:pPr>
        <w:pStyle w:val="NormalWeb"/>
        <w:spacing w:before="0" w:beforeAutospacing="0" w:after="0" w:afterAutospacing="0"/>
        <w:ind w:firstLine="709"/>
        <w:jc w:val="both"/>
        <w:rPr>
          <w:sz w:val="27"/>
          <w:szCs w:val="27"/>
          <w:lang w:val="ro-MD"/>
        </w:rPr>
      </w:pPr>
      <w:r w:rsidRPr="00EC0DAE">
        <w:rPr>
          <w:sz w:val="27"/>
          <w:szCs w:val="27"/>
          <w:lang w:val="ro-MD"/>
        </w:rPr>
        <w:t xml:space="preserve">b) obligațiile contractuale, sarcinile și responsabilitățile sponsorului, care trebuie să dețină expertiză în subscrierea creditelor, ale mandatarului, dacă </w:t>
      </w:r>
      <w:r w:rsidR="00C43B5C" w:rsidRPr="00EC0DAE">
        <w:rPr>
          <w:sz w:val="27"/>
          <w:szCs w:val="27"/>
          <w:lang w:val="ro-MD"/>
        </w:rPr>
        <w:t xml:space="preserve">acesta </w:t>
      </w:r>
      <w:r w:rsidRPr="00EC0DAE">
        <w:rPr>
          <w:sz w:val="27"/>
          <w:szCs w:val="27"/>
          <w:lang w:val="ro-MD"/>
        </w:rPr>
        <w:t xml:space="preserve">există, și ale altor furnizori de servicii auxiliare; </w:t>
      </w:r>
    </w:p>
    <w:p w14:paraId="2D07F275" w14:textId="77777777" w:rsidR="008A4ACA" w:rsidRPr="00EC0DAE" w:rsidRDefault="008A4ACA" w:rsidP="00944B03">
      <w:pPr>
        <w:pStyle w:val="NormalWeb"/>
        <w:spacing w:before="0" w:beforeAutospacing="0" w:after="0" w:afterAutospacing="0"/>
        <w:ind w:firstLine="709"/>
        <w:jc w:val="both"/>
        <w:rPr>
          <w:sz w:val="27"/>
          <w:szCs w:val="27"/>
          <w:lang w:val="ro-MD"/>
        </w:rPr>
      </w:pPr>
      <w:r w:rsidRPr="00EC0DAE">
        <w:rPr>
          <w:sz w:val="27"/>
          <w:szCs w:val="27"/>
          <w:lang w:val="ro-MD"/>
        </w:rPr>
        <w:t xml:space="preserve">c) procesele și responsabilitățile necesare pentru a </w:t>
      </w:r>
      <w:r w:rsidR="00C43B5C" w:rsidRPr="00EC0DAE">
        <w:rPr>
          <w:sz w:val="27"/>
          <w:szCs w:val="27"/>
          <w:lang w:val="ro-MD"/>
        </w:rPr>
        <w:t xml:space="preserve">asigura faptul </w:t>
      </w:r>
      <w:r w:rsidRPr="00EC0DAE">
        <w:rPr>
          <w:sz w:val="27"/>
          <w:szCs w:val="27"/>
          <w:lang w:val="ro-MD"/>
        </w:rPr>
        <w:t xml:space="preserve">că starea de nerambursare sau </w:t>
      </w:r>
      <w:r w:rsidR="00C43B5C" w:rsidRPr="00EC0DAE">
        <w:rPr>
          <w:sz w:val="27"/>
          <w:szCs w:val="27"/>
          <w:lang w:val="ro-MD"/>
        </w:rPr>
        <w:t xml:space="preserve">insolvabilitate a </w:t>
      </w:r>
      <w:r w:rsidRPr="00EC0DAE">
        <w:rPr>
          <w:sz w:val="27"/>
          <w:szCs w:val="27"/>
          <w:lang w:val="ro-MD"/>
        </w:rPr>
        <w:t xml:space="preserve">societății de administrare nu conduce la încetarea serviciilor de administrare; </w:t>
      </w:r>
    </w:p>
    <w:p w14:paraId="24ED38B7" w14:textId="77777777" w:rsidR="008A4ACA" w:rsidRPr="00EC0DAE" w:rsidRDefault="008A4ACA" w:rsidP="00944B03">
      <w:pPr>
        <w:pStyle w:val="NormalWeb"/>
        <w:spacing w:before="0" w:beforeAutospacing="0" w:after="0" w:afterAutospacing="0"/>
        <w:ind w:firstLine="709"/>
        <w:jc w:val="both"/>
        <w:rPr>
          <w:sz w:val="27"/>
          <w:szCs w:val="27"/>
          <w:lang w:val="ro-MD"/>
        </w:rPr>
      </w:pPr>
      <w:r w:rsidRPr="00EC0DAE">
        <w:rPr>
          <w:sz w:val="27"/>
          <w:szCs w:val="27"/>
          <w:lang w:val="ro-MD"/>
        </w:rPr>
        <w:t xml:space="preserve">d) dispozițiile privind înlocuirea </w:t>
      </w:r>
      <w:proofErr w:type="spellStart"/>
      <w:r w:rsidRPr="00EC0DAE">
        <w:rPr>
          <w:sz w:val="27"/>
          <w:szCs w:val="27"/>
          <w:lang w:val="ro-MD"/>
        </w:rPr>
        <w:t>contrapărților</w:t>
      </w:r>
      <w:proofErr w:type="spellEnd"/>
      <w:r w:rsidRPr="00EC0DAE">
        <w:rPr>
          <w:sz w:val="27"/>
          <w:szCs w:val="27"/>
          <w:lang w:val="ro-MD"/>
        </w:rPr>
        <w:t xml:space="preserve"> aferente instrumentelor derivate și a </w:t>
      </w:r>
      <w:r w:rsidR="00203B05" w:rsidRPr="00EC0DAE">
        <w:rPr>
          <w:sz w:val="27"/>
          <w:szCs w:val="27"/>
          <w:lang w:val="ro-MD"/>
        </w:rPr>
        <w:t>instituției de credit</w:t>
      </w:r>
      <w:r w:rsidRPr="00EC0DAE">
        <w:rPr>
          <w:sz w:val="27"/>
          <w:szCs w:val="27"/>
          <w:lang w:val="ro-MD"/>
        </w:rPr>
        <w:t xml:space="preserve"> la care este deschis contul </w:t>
      </w:r>
      <w:r w:rsidR="00C43B5C" w:rsidRPr="00EC0DAE">
        <w:rPr>
          <w:sz w:val="27"/>
          <w:szCs w:val="27"/>
          <w:lang w:val="ro-MD"/>
        </w:rPr>
        <w:t xml:space="preserve">la nivel de </w:t>
      </w:r>
      <w:r w:rsidRPr="00EC0DAE">
        <w:rPr>
          <w:sz w:val="27"/>
          <w:szCs w:val="27"/>
          <w:lang w:val="ro-MD"/>
        </w:rPr>
        <w:t>program</w:t>
      </w:r>
      <w:r w:rsidR="00203B05" w:rsidRPr="00EC0DAE">
        <w:rPr>
          <w:sz w:val="27"/>
          <w:szCs w:val="27"/>
          <w:lang w:val="ro-MD"/>
        </w:rPr>
        <w:t xml:space="preserve"> </w:t>
      </w:r>
      <w:r w:rsidR="00C43B5C" w:rsidRPr="00EC0DAE">
        <w:rPr>
          <w:sz w:val="27"/>
          <w:szCs w:val="27"/>
          <w:lang w:val="ro-MD"/>
        </w:rPr>
        <w:t>ABCP</w:t>
      </w:r>
      <w:r w:rsidRPr="00EC0DAE">
        <w:rPr>
          <w:sz w:val="27"/>
          <w:szCs w:val="27"/>
          <w:lang w:val="ro-MD"/>
        </w:rPr>
        <w:t xml:space="preserve">, în cazul în care acestea intră în stare de nerambursare, </w:t>
      </w:r>
      <w:r w:rsidR="00C43B5C" w:rsidRPr="00EC0DAE">
        <w:rPr>
          <w:sz w:val="27"/>
          <w:szCs w:val="27"/>
          <w:lang w:val="ro-MD"/>
        </w:rPr>
        <w:t xml:space="preserve">insolvabilitate a acestora </w:t>
      </w:r>
      <w:r w:rsidRPr="00EC0DAE">
        <w:rPr>
          <w:sz w:val="27"/>
          <w:szCs w:val="27"/>
          <w:lang w:val="ro-MD"/>
        </w:rPr>
        <w:t xml:space="preserve">sau alte evenimente specificate, dacă facilitatea de lichiditate nu acoperă aceste </w:t>
      </w:r>
      <w:r w:rsidR="00C43B5C" w:rsidRPr="00EC0DAE">
        <w:rPr>
          <w:sz w:val="27"/>
          <w:szCs w:val="27"/>
          <w:lang w:val="ro-MD"/>
        </w:rPr>
        <w:t>evenimente</w:t>
      </w:r>
      <w:r w:rsidRPr="00EC0DAE">
        <w:rPr>
          <w:sz w:val="27"/>
          <w:szCs w:val="27"/>
          <w:lang w:val="ro-MD"/>
        </w:rPr>
        <w:t xml:space="preserve">; </w:t>
      </w:r>
    </w:p>
    <w:p w14:paraId="3BA57F86" w14:textId="77777777" w:rsidR="008A4ACA" w:rsidRPr="00EC0DAE" w:rsidRDefault="008A4ACA" w:rsidP="00944B03">
      <w:pPr>
        <w:pStyle w:val="NormalWeb"/>
        <w:spacing w:before="0" w:beforeAutospacing="0" w:after="0" w:afterAutospacing="0"/>
        <w:ind w:firstLine="709"/>
        <w:jc w:val="both"/>
        <w:rPr>
          <w:sz w:val="27"/>
          <w:szCs w:val="27"/>
          <w:lang w:val="ro-MD"/>
        </w:rPr>
      </w:pPr>
      <w:r w:rsidRPr="00EC0DAE">
        <w:rPr>
          <w:sz w:val="27"/>
          <w:szCs w:val="27"/>
          <w:lang w:val="ro-MD"/>
        </w:rPr>
        <w:t xml:space="preserve">e) măsurile de remediere prevăzute în cazul unor evenimente specifice, al intrării sponsorului în stare de nerambursare sau al </w:t>
      </w:r>
      <w:r w:rsidR="00726441" w:rsidRPr="00EC0DAE">
        <w:rPr>
          <w:sz w:val="27"/>
          <w:szCs w:val="27"/>
          <w:lang w:val="ro-MD"/>
        </w:rPr>
        <w:t xml:space="preserve">insolvabilității </w:t>
      </w:r>
      <w:r w:rsidRPr="00EC0DAE">
        <w:rPr>
          <w:sz w:val="27"/>
          <w:szCs w:val="27"/>
          <w:lang w:val="ro-MD"/>
        </w:rPr>
        <w:t xml:space="preserve">acestuia, inclusiv obținerea garanțiilor reale pentru angajamentul de finanțare sau, după caz, înlocuirea furnizorului facilității de lichiditate; </w:t>
      </w:r>
      <w:r w:rsidR="00726441" w:rsidRPr="00EC0DAE">
        <w:rPr>
          <w:sz w:val="27"/>
          <w:szCs w:val="27"/>
          <w:lang w:val="ro-MD"/>
        </w:rPr>
        <w:t>și</w:t>
      </w:r>
    </w:p>
    <w:p w14:paraId="571A169D" w14:textId="77777777" w:rsidR="00726441" w:rsidRPr="00EC0DAE" w:rsidRDefault="008A4ACA" w:rsidP="00944B03">
      <w:pPr>
        <w:pStyle w:val="NormalWeb"/>
        <w:spacing w:before="0" w:beforeAutospacing="0" w:after="0" w:afterAutospacing="0"/>
        <w:ind w:firstLine="709"/>
        <w:jc w:val="both"/>
        <w:rPr>
          <w:sz w:val="27"/>
          <w:szCs w:val="27"/>
          <w:lang w:val="ro-MD" w:eastAsia="ro-MD"/>
        </w:rPr>
      </w:pPr>
      <w:r w:rsidRPr="00EC0DAE">
        <w:rPr>
          <w:sz w:val="27"/>
          <w:szCs w:val="27"/>
          <w:lang w:val="ro-MD"/>
        </w:rPr>
        <w:t xml:space="preserve">f) </w:t>
      </w:r>
      <w:r w:rsidR="00726441" w:rsidRPr="00EC0DAE">
        <w:rPr>
          <w:sz w:val="27"/>
          <w:szCs w:val="27"/>
          <w:lang w:val="ro-MD" w:eastAsia="ro-MD"/>
        </w:rPr>
        <w:t>faptul, că facilitatea de lichiditate este trasă și titlurile de valoare care ajung la scadență sunt rambursate în eventualitatea în care sponsorul nu reînnoiește angajamentul de finanțare a facilității de lichiditate înainte de expirarea acestuia.</w:t>
      </w:r>
    </w:p>
    <w:p w14:paraId="1EE26432" w14:textId="77777777" w:rsidR="008A4ACA" w:rsidRPr="00EC0DAE" w:rsidRDefault="008A4ACA" w:rsidP="00944B03">
      <w:pPr>
        <w:pStyle w:val="NormalWeb"/>
        <w:spacing w:before="0" w:beforeAutospacing="0" w:after="0" w:afterAutospacing="0"/>
        <w:ind w:firstLine="709"/>
        <w:jc w:val="both"/>
        <w:rPr>
          <w:sz w:val="27"/>
          <w:szCs w:val="27"/>
          <w:lang w:val="ro-MD"/>
        </w:rPr>
      </w:pPr>
      <w:r w:rsidRPr="00EC0DAE">
        <w:rPr>
          <w:sz w:val="27"/>
          <w:szCs w:val="27"/>
          <w:lang w:val="ro-MD"/>
        </w:rPr>
        <w:t xml:space="preserve">(8) Societatea de administrare trebuie să dețină </w:t>
      </w:r>
      <w:r w:rsidR="00956027" w:rsidRPr="00EC0DAE">
        <w:rPr>
          <w:sz w:val="27"/>
          <w:szCs w:val="27"/>
          <w:lang w:val="ro-MD"/>
        </w:rPr>
        <w:t>capacitatea profesională</w:t>
      </w:r>
      <w:r w:rsidRPr="00EC0DAE">
        <w:rPr>
          <w:sz w:val="27"/>
          <w:szCs w:val="27"/>
          <w:lang w:val="ro-MD"/>
        </w:rPr>
        <w:t xml:space="preserve"> în gestionarea expunerilor similare celor securitizate și să dispună de politici, proceduri și controale</w:t>
      </w:r>
      <w:r w:rsidR="00726441" w:rsidRPr="00EC0DAE">
        <w:rPr>
          <w:sz w:val="27"/>
          <w:szCs w:val="27"/>
          <w:lang w:val="ro-MD"/>
        </w:rPr>
        <w:t xml:space="preserve"> de gestionare a riscurilor</w:t>
      </w:r>
      <w:r w:rsidRPr="00EC0DAE">
        <w:rPr>
          <w:sz w:val="27"/>
          <w:szCs w:val="27"/>
          <w:lang w:val="ro-MD"/>
        </w:rPr>
        <w:t xml:space="preserve"> bine documentate privind administrarea </w:t>
      </w:r>
      <w:r w:rsidR="00726441" w:rsidRPr="00EC0DAE">
        <w:rPr>
          <w:sz w:val="27"/>
          <w:szCs w:val="27"/>
          <w:lang w:val="ro-MD"/>
        </w:rPr>
        <w:t>expunerilor</w:t>
      </w:r>
      <w:r w:rsidRPr="00EC0DAE">
        <w:rPr>
          <w:sz w:val="27"/>
          <w:szCs w:val="27"/>
          <w:lang w:val="ro-MD"/>
        </w:rPr>
        <w:t>.</w:t>
      </w:r>
    </w:p>
    <w:p w14:paraId="6E2A9FDD" w14:textId="77777777" w:rsidR="00D2432B" w:rsidRPr="00EC0DAE" w:rsidRDefault="00D2432B" w:rsidP="00944B03">
      <w:pPr>
        <w:shd w:val="clear" w:color="auto" w:fill="FFFFFF"/>
        <w:spacing w:after="0" w:line="240" w:lineRule="auto"/>
        <w:ind w:firstLine="709"/>
        <w:rPr>
          <w:rFonts w:ascii="Times New Roman" w:eastAsia="Times New Roman" w:hAnsi="Times New Roman" w:cs="Times New Roman"/>
          <w:iCs/>
          <w:sz w:val="27"/>
          <w:szCs w:val="27"/>
          <w:lang w:val="ro-MD"/>
        </w:rPr>
      </w:pPr>
    </w:p>
    <w:p w14:paraId="7443C8FC" w14:textId="77777777" w:rsidR="00E83418" w:rsidRPr="00EC0DAE" w:rsidRDefault="00E83418" w:rsidP="00944B03">
      <w:pPr>
        <w:shd w:val="clear" w:color="auto" w:fill="FFFFFF"/>
        <w:spacing w:after="0" w:line="240" w:lineRule="auto"/>
        <w:ind w:firstLine="709"/>
        <w:jc w:val="center"/>
        <w:rPr>
          <w:rFonts w:ascii="Times New Roman" w:eastAsia="Times New Roman" w:hAnsi="Times New Roman" w:cs="Times New Roman"/>
          <w:b/>
          <w:bCs/>
          <w:sz w:val="27"/>
          <w:szCs w:val="27"/>
          <w:lang w:val="ro-MD"/>
        </w:rPr>
      </w:pPr>
      <w:r w:rsidRPr="00EC0DAE">
        <w:rPr>
          <w:rFonts w:ascii="Times New Roman" w:eastAsia="Times New Roman" w:hAnsi="Times New Roman" w:cs="Times New Roman"/>
          <w:b/>
          <w:bCs/>
          <w:iCs/>
          <w:sz w:val="27"/>
          <w:szCs w:val="27"/>
          <w:lang w:val="ro-MD"/>
        </w:rPr>
        <w:t xml:space="preserve">SECȚIUNEA </w:t>
      </w:r>
      <w:r w:rsidR="00EC0493" w:rsidRPr="00EC0DAE">
        <w:rPr>
          <w:rFonts w:ascii="Times New Roman" w:eastAsia="Times New Roman" w:hAnsi="Times New Roman" w:cs="Times New Roman"/>
          <w:b/>
          <w:bCs/>
          <w:iCs/>
          <w:sz w:val="27"/>
          <w:szCs w:val="27"/>
          <w:lang w:val="ro-MD"/>
        </w:rPr>
        <w:t xml:space="preserve">3 </w:t>
      </w:r>
    </w:p>
    <w:p w14:paraId="6782545F" w14:textId="77777777" w:rsidR="00991973" w:rsidRPr="00EC0DAE" w:rsidRDefault="00E83418" w:rsidP="00991973">
      <w:pPr>
        <w:shd w:val="clear" w:color="auto" w:fill="FFFFFF"/>
        <w:spacing w:after="0" w:line="240" w:lineRule="auto"/>
        <w:ind w:firstLine="709"/>
        <w:jc w:val="center"/>
        <w:rPr>
          <w:rFonts w:ascii="Times New Roman" w:eastAsia="Times New Roman" w:hAnsi="Times New Roman" w:cs="Times New Roman"/>
          <w:b/>
          <w:bCs/>
          <w:iCs/>
          <w:sz w:val="27"/>
          <w:szCs w:val="27"/>
          <w:lang w:val="ro-MD"/>
        </w:rPr>
      </w:pPr>
      <w:r w:rsidRPr="00EC0DAE">
        <w:rPr>
          <w:rFonts w:ascii="Times New Roman" w:eastAsia="Times New Roman" w:hAnsi="Times New Roman" w:cs="Times New Roman"/>
          <w:b/>
          <w:bCs/>
          <w:iCs/>
          <w:sz w:val="27"/>
          <w:szCs w:val="27"/>
          <w:lang w:val="ro-MD"/>
        </w:rPr>
        <w:t xml:space="preserve">Cerințe pentru securitizările </w:t>
      </w:r>
      <w:r w:rsidR="00991973" w:rsidRPr="00EC0DAE">
        <w:rPr>
          <w:rFonts w:ascii="Times New Roman" w:eastAsia="Times New Roman" w:hAnsi="Times New Roman" w:cs="Times New Roman"/>
          <w:b/>
          <w:bCs/>
          <w:iCs/>
          <w:sz w:val="27"/>
          <w:szCs w:val="27"/>
          <w:lang w:val="ro-MD"/>
        </w:rPr>
        <w:t xml:space="preserve">simple, </w:t>
      </w:r>
    </w:p>
    <w:p w14:paraId="0DEB9EDA" w14:textId="77777777" w:rsidR="00991973" w:rsidRPr="00EC0DAE" w:rsidRDefault="00991973" w:rsidP="00991973">
      <w:pPr>
        <w:shd w:val="clear" w:color="auto" w:fill="FFFFFF"/>
        <w:spacing w:after="0" w:line="240" w:lineRule="auto"/>
        <w:ind w:firstLine="709"/>
        <w:jc w:val="center"/>
        <w:rPr>
          <w:rFonts w:ascii="Times New Roman" w:eastAsia="Times New Roman" w:hAnsi="Times New Roman" w:cs="Times New Roman"/>
          <w:b/>
          <w:bCs/>
          <w:iCs/>
          <w:sz w:val="27"/>
          <w:szCs w:val="27"/>
          <w:lang w:val="ro-MD"/>
        </w:rPr>
      </w:pPr>
      <w:r w:rsidRPr="00EC0DAE">
        <w:rPr>
          <w:rFonts w:ascii="Times New Roman" w:eastAsia="Times New Roman" w:hAnsi="Times New Roman" w:cs="Times New Roman"/>
          <w:b/>
          <w:bCs/>
          <w:iCs/>
          <w:sz w:val="27"/>
          <w:szCs w:val="27"/>
          <w:lang w:val="ro-MD"/>
        </w:rPr>
        <w:t>transparente și standardizate</w:t>
      </w:r>
    </w:p>
    <w:p w14:paraId="786C00F9" w14:textId="752EBE59" w:rsidR="00E83418" w:rsidRPr="00EC0DAE" w:rsidRDefault="00E83418" w:rsidP="00944B03">
      <w:pPr>
        <w:shd w:val="clear" w:color="auto" w:fill="FFFFFF"/>
        <w:spacing w:after="0" w:line="240" w:lineRule="auto"/>
        <w:ind w:firstLine="709"/>
        <w:jc w:val="center"/>
        <w:rPr>
          <w:rFonts w:ascii="Times New Roman" w:eastAsia="Times New Roman" w:hAnsi="Times New Roman" w:cs="Times New Roman"/>
          <w:b/>
          <w:bCs/>
          <w:iCs/>
          <w:sz w:val="27"/>
          <w:szCs w:val="27"/>
          <w:lang w:val="ro-MD"/>
        </w:rPr>
      </w:pPr>
      <w:r w:rsidRPr="00EC0DAE">
        <w:rPr>
          <w:rFonts w:ascii="Times New Roman" w:eastAsia="Times New Roman" w:hAnsi="Times New Roman" w:cs="Times New Roman"/>
          <w:b/>
          <w:bCs/>
          <w:iCs/>
          <w:sz w:val="27"/>
          <w:szCs w:val="27"/>
          <w:lang w:val="ro-MD"/>
        </w:rPr>
        <w:t xml:space="preserve">înscrise în bilanț </w:t>
      </w:r>
    </w:p>
    <w:p w14:paraId="626E5B86" w14:textId="77777777" w:rsidR="00D6530C" w:rsidRPr="00EC0DAE" w:rsidRDefault="00D6530C" w:rsidP="00944B03">
      <w:pPr>
        <w:shd w:val="clear" w:color="auto" w:fill="FFFFFF"/>
        <w:spacing w:after="0" w:line="240" w:lineRule="auto"/>
        <w:ind w:firstLine="709"/>
        <w:jc w:val="center"/>
        <w:rPr>
          <w:rFonts w:ascii="Times New Roman" w:eastAsia="Times New Roman" w:hAnsi="Times New Roman" w:cs="Times New Roman"/>
          <w:b/>
          <w:bCs/>
          <w:sz w:val="27"/>
          <w:szCs w:val="27"/>
          <w:lang w:val="ro-MD"/>
        </w:rPr>
      </w:pPr>
    </w:p>
    <w:p w14:paraId="36DD444E" w14:textId="274A7F72" w:rsidR="00E83418" w:rsidRPr="00EC0DAE" w:rsidRDefault="00D2432B" w:rsidP="00944B03">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b/>
          <w:bCs/>
          <w:iCs/>
          <w:sz w:val="27"/>
          <w:szCs w:val="27"/>
          <w:lang w:val="ro-MD"/>
        </w:rPr>
        <w:t xml:space="preserve">Articolul </w:t>
      </w:r>
      <w:r w:rsidR="006A4A47" w:rsidRPr="00EC0DAE">
        <w:rPr>
          <w:rFonts w:ascii="Times New Roman" w:eastAsia="Times New Roman" w:hAnsi="Times New Roman" w:cs="Times New Roman"/>
          <w:b/>
          <w:bCs/>
          <w:iCs/>
          <w:sz w:val="27"/>
          <w:szCs w:val="27"/>
          <w:lang w:val="ro-MD"/>
        </w:rPr>
        <w:t>20</w:t>
      </w:r>
      <w:r w:rsidRPr="00EC0DAE">
        <w:rPr>
          <w:rFonts w:ascii="Times New Roman" w:eastAsia="Times New Roman" w:hAnsi="Times New Roman" w:cs="Times New Roman"/>
          <w:b/>
          <w:bCs/>
          <w:iCs/>
          <w:sz w:val="27"/>
          <w:szCs w:val="27"/>
          <w:lang w:val="ro-MD"/>
        </w:rPr>
        <w:t>.</w:t>
      </w:r>
      <w:r w:rsidRPr="00EC0DAE">
        <w:rPr>
          <w:rFonts w:ascii="Times New Roman" w:eastAsia="Times New Roman" w:hAnsi="Times New Roman" w:cs="Times New Roman"/>
          <w:iCs/>
          <w:sz w:val="27"/>
          <w:szCs w:val="27"/>
          <w:lang w:val="ro-MD"/>
        </w:rPr>
        <w:t xml:space="preserve"> </w:t>
      </w:r>
      <w:r w:rsidR="00E83418" w:rsidRPr="00EC0DAE">
        <w:rPr>
          <w:rFonts w:ascii="Times New Roman" w:eastAsia="Times New Roman" w:hAnsi="Times New Roman" w:cs="Times New Roman"/>
          <w:sz w:val="27"/>
          <w:szCs w:val="27"/>
          <w:lang w:val="ro-MD"/>
        </w:rPr>
        <w:t xml:space="preserve">Securitizări </w:t>
      </w:r>
      <w:r w:rsidR="00991973" w:rsidRPr="00EC0DAE">
        <w:rPr>
          <w:rFonts w:ascii="Times New Roman" w:eastAsia="Times New Roman" w:hAnsi="Times New Roman" w:cs="Times New Roman"/>
          <w:sz w:val="27"/>
          <w:szCs w:val="27"/>
          <w:lang w:val="ro-MD"/>
        </w:rPr>
        <w:t>simple, transparente și standardizate</w:t>
      </w:r>
      <w:r w:rsidR="00DF010D" w:rsidRPr="00EC0DAE">
        <w:rPr>
          <w:rFonts w:ascii="Times New Roman" w:eastAsia="Times New Roman" w:hAnsi="Times New Roman" w:cs="Times New Roman"/>
          <w:sz w:val="27"/>
          <w:szCs w:val="27"/>
          <w:lang w:val="ro-MD"/>
        </w:rPr>
        <w:t xml:space="preserve"> </w:t>
      </w:r>
      <w:r w:rsidR="00E83418" w:rsidRPr="00EC0DAE">
        <w:rPr>
          <w:rFonts w:ascii="Times New Roman" w:eastAsia="Times New Roman" w:hAnsi="Times New Roman" w:cs="Times New Roman"/>
          <w:sz w:val="27"/>
          <w:szCs w:val="27"/>
          <w:lang w:val="ro-MD"/>
        </w:rPr>
        <w:t xml:space="preserve">înscrise în bilanț </w:t>
      </w:r>
    </w:p>
    <w:p w14:paraId="6192242D" w14:textId="77777777" w:rsidR="00E83418" w:rsidRPr="00EC0DAE" w:rsidRDefault="00D2432B" w:rsidP="00944B03">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 xml:space="preserve">(1) </w:t>
      </w:r>
      <w:r w:rsidR="00E83418" w:rsidRPr="00EC0DAE">
        <w:rPr>
          <w:rFonts w:ascii="Times New Roman" w:eastAsia="Times New Roman" w:hAnsi="Times New Roman" w:cs="Times New Roman"/>
          <w:sz w:val="27"/>
          <w:szCs w:val="27"/>
          <w:lang w:val="ro-MD"/>
        </w:rPr>
        <w:t>Securitizările sintetice care îndeplinesc cerințele prevăzute la art</w:t>
      </w:r>
      <w:r w:rsidR="00C03FFD" w:rsidRPr="00EC0DAE">
        <w:rPr>
          <w:rFonts w:ascii="Times New Roman" w:eastAsia="Times New Roman" w:hAnsi="Times New Roman" w:cs="Times New Roman"/>
          <w:sz w:val="27"/>
          <w:szCs w:val="27"/>
          <w:lang w:val="ro-MD"/>
        </w:rPr>
        <w:t>.</w:t>
      </w:r>
      <w:r w:rsidR="00E83418" w:rsidRPr="00EC0DAE">
        <w:rPr>
          <w:rFonts w:ascii="Times New Roman" w:eastAsia="Times New Roman" w:hAnsi="Times New Roman" w:cs="Times New Roman"/>
          <w:sz w:val="27"/>
          <w:szCs w:val="27"/>
          <w:lang w:val="ro-MD"/>
        </w:rPr>
        <w:t xml:space="preserve"> </w:t>
      </w:r>
      <w:r w:rsidR="00C621DE" w:rsidRPr="00EC0DAE">
        <w:rPr>
          <w:rFonts w:ascii="Times New Roman" w:hAnsi="Times New Roman" w:cs="Times New Roman"/>
          <w:sz w:val="27"/>
          <w:szCs w:val="27"/>
          <w:lang w:val="ro-MD"/>
        </w:rPr>
        <w:t>21</w:t>
      </w:r>
      <w:r w:rsidR="00E83418" w:rsidRPr="00EC0DAE">
        <w:rPr>
          <w:rFonts w:ascii="Times New Roman" w:eastAsia="Times New Roman" w:hAnsi="Times New Roman" w:cs="Times New Roman"/>
          <w:sz w:val="27"/>
          <w:szCs w:val="27"/>
          <w:lang w:val="ro-MD"/>
        </w:rPr>
        <w:t>-</w:t>
      </w:r>
      <w:r w:rsidR="00C621DE" w:rsidRPr="00EC0DAE">
        <w:rPr>
          <w:rFonts w:ascii="Times New Roman" w:eastAsia="Times New Roman" w:hAnsi="Times New Roman" w:cs="Times New Roman"/>
          <w:sz w:val="27"/>
          <w:szCs w:val="27"/>
          <w:lang w:val="ro-MD"/>
        </w:rPr>
        <w:t>24</w:t>
      </w:r>
      <w:r w:rsidR="00E83418" w:rsidRPr="00EC0DAE">
        <w:rPr>
          <w:rFonts w:ascii="Times New Roman" w:eastAsia="Times New Roman" w:hAnsi="Times New Roman" w:cs="Times New Roman"/>
          <w:sz w:val="27"/>
          <w:szCs w:val="27"/>
          <w:lang w:val="ro-MD"/>
        </w:rPr>
        <w:t xml:space="preserve"> sunt considerare securitizări STS înscrise în bilanț.</w:t>
      </w:r>
    </w:p>
    <w:p w14:paraId="3E82AE5C" w14:textId="77777777" w:rsidR="00E83418" w:rsidRPr="00EC0DAE" w:rsidRDefault="00E83418" w:rsidP="00944B03">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(2)</w:t>
      </w:r>
      <w:r w:rsidR="00D2432B" w:rsidRPr="00EC0DAE">
        <w:rPr>
          <w:rFonts w:ascii="Times New Roman" w:eastAsia="Times New Roman" w:hAnsi="Times New Roman" w:cs="Times New Roman"/>
          <w:sz w:val="27"/>
          <w:szCs w:val="27"/>
          <w:lang w:val="ro-MD"/>
        </w:rPr>
        <w:t xml:space="preserve"> </w:t>
      </w:r>
      <w:r w:rsidR="00D0752C" w:rsidRPr="00EC0DAE">
        <w:rPr>
          <w:rFonts w:ascii="Times New Roman" w:eastAsia="Times New Roman" w:hAnsi="Times New Roman" w:cs="Times New Roman"/>
          <w:sz w:val="27"/>
          <w:szCs w:val="27"/>
          <w:lang w:val="ro-MD"/>
        </w:rPr>
        <w:t>BNM</w:t>
      </w:r>
      <w:r w:rsidR="00A023CB" w:rsidRPr="00EC0DAE">
        <w:rPr>
          <w:rFonts w:ascii="Times New Roman" w:eastAsia="Times New Roman" w:hAnsi="Times New Roman" w:cs="Times New Roman"/>
          <w:sz w:val="27"/>
          <w:szCs w:val="27"/>
          <w:lang w:val="ro-MD"/>
        </w:rPr>
        <w:t xml:space="preserve"> și </w:t>
      </w:r>
      <w:r w:rsidR="00D0752C" w:rsidRPr="00EC0DAE">
        <w:rPr>
          <w:rFonts w:ascii="Times New Roman" w:eastAsia="Times New Roman" w:hAnsi="Times New Roman" w:cs="Times New Roman"/>
          <w:sz w:val="27"/>
          <w:szCs w:val="27"/>
          <w:lang w:val="ro-MD"/>
        </w:rPr>
        <w:t>CNPF</w:t>
      </w:r>
      <w:r w:rsidRPr="00EC0DAE">
        <w:rPr>
          <w:rFonts w:ascii="Times New Roman" w:eastAsia="Times New Roman" w:hAnsi="Times New Roman" w:cs="Times New Roman"/>
          <w:sz w:val="27"/>
          <w:szCs w:val="27"/>
          <w:lang w:val="ro-MD"/>
        </w:rPr>
        <w:t xml:space="preserve"> po</w:t>
      </w:r>
      <w:r w:rsidR="00A023CB" w:rsidRPr="00EC0DAE">
        <w:rPr>
          <w:rFonts w:ascii="Times New Roman" w:eastAsia="Times New Roman" w:hAnsi="Times New Roman" w:cs="Times New Roman"/>
          <w:sz w:val="27"/>
          <w:szCs w:val="27"/>
          <w:lang w:val="ro-MD"/>
        </w:rPr>
        <w:t>t</w:t>
      </w:r>
      <w:r w:rsidRPr="00EC0DAE">
        <w:rPr>
          <w:rFonts w:ascii="Times New Roman" w:eastAsia="Times New Roman" w:hAnsi="Times New Roman" w:cs="Times New Roman"/>
          <w:sz w:val="27"/>
          <w:szCs w:val="27"/>
          <w:lang w:val="ro-MD"/>
        </w:rPr>
        <w:t xml:space="preserve"> adopt</w:t>
      </w:r>
      <w:r w:rsidR="00A023CB" w:rsidRPr="00EC0DAE">
        <w:rPr>
          <w:rFonts w:ascii="Times New Roman" w:eastAsia="Times New Roman" w:hAnsi="Times New Roman" w:cs="Times New Roman"/>
          <w:sz w:val="27"/>
          <w:szCs w:val="27"/>
          <w:lang w:val="ro-MD"/>
        </w:rPr>
        <w:t xml:space="preserve">a </w:t>
      </w:r>
      <w:r w:rsidRPr="00EC0DAE">
        <w:rPr>
          <w:rFonts w:ascii="Times New Roman" w:eastAsia="Times New Roman" w:hAnsi="Times New Roman" w:cs="Times New Roman"/>
          <w:sz w:val="27"/>
          <w:szCs w:val="27"/>
          <w:lang w:val="ro-MD"/>
        </w:rPr>
        <w:t>ghiduri și recomandări privind interpretarea și aplicarea armonizată a cerințelor prevăzute la art</w:t>
      </w:r>
      <w:r w:rsidR="008672CF" w:rsidRPr="00EC0DAE">
        <w:rPr>
          <w:rFonts w:ascii="Times New Roman" w:eastAsia="Times New Roman" w:hAnsi="Times New Roman" w:cs="Times New Roman"/>
          <w:sz w:val="27"/>
          <w:szCs w:val="27"/>
          <w:lang w:val="ro-MD"/>
        </w:rPr>
        <w:t>.</w:t>
      </w:r>
      <w:r w:rsidRPr="00EC0DAE">
        <w:rPr>
          <w:rFonts w:ascii="Times New Roman" w:eastAsia="Times New Roman" w:hAnsi="Times New Roman" w:cs="Times New Roman"/>
          <w:sz w:val="27"/>
          <w:szCs w:val="27"/>
          <w:lang w:val="ro-MD"/>
        </w:rPr>
        <w:t xml:space="preserve"> </w:t>
      </w:r>
      <w:r w:rsidR="00C621DE" w:rsidRPr="00EC0DAE">
        <w:rPr>
          <w:rFonts w:ascii="Times New Roman" w:hAnsi="Times New Roman" w:cs="Times New Roman"/>
          <w:sz w:val="27"/>
          <w:szCs w:val="27"/>
          <w:lang w:val="ro-MD"/>
        </w:rPr>
        <w:t>21</w:t>
      </w:r>
      <w:r w:rsidRPr="00EC0DAE">
        <w:rPr>
          <w:rFonts w:ascii="Times New Roman" w:eastAsia="Times New Roman" w:hAnsi="Times New Roman" w:cs="Times New Roman"/>
          <w:sz w:val="27"/>
          <w:szCs w:val="27"/>
          <w:lang w:val="ro-MD"/>
        </w:rPr>
        <w:t>-</w:t>
      </w:r>
      <w:r w:rsidR="00C621DE" w:rsidRPr="00EC0DAE">
        <w:rPr>
          <w:rFonts w:ascii="Times New Roman" w:eastAsia="Times New Roman" w:hAnsi="Times New Roman" w:cs="Times New Roman"/>
          <w:sz w:val="27"/>
          <w:szCs w:val="27"/>
          <w:lang w:val="ro-MD"/>
        </w:rPr>
        <w:t>24</w:t>
      </w:r>
      <w:r w:rsidRPr="00EC0DAE">
        <w:rPr>
          <w:rFonts w:ascii="Times New Roman" w:eastAsia="Times New Roman" w:hAnsi="Times New Roman" w:cs="Times New Roman"/>
          <w:sz w:val="27"/>
          <w:szCs w:val="27"/>
          <w:lang w:val="ro-MD"/>
        </w:rPr>
        <w:t>.</w:t>
      </w:r>
    </w:p>
    <w:p w14:paraId="3667DB5C" w14:textId="77777777" w:rsidR="00D6530C" w:rsidRPr="00EC0DAE" w:rsidRDefault="00D6530C" w:rsidP="00944B03">
      <w:pPr>
        <w:shd w:val="clear" w:color="auto" w:fill="FFFFFF"/>
        <w:spacing w:after="0" w:line="240" w:lineRule="auto"/>
        <w:ind w:firstLine="709"/>
        <w:jc w:val="center"/>
        <w:rPr>
          <w:rFonts w:ascii="Times New Roman" w:eastAsia="Times New Roman" w:hAnsi="Times New Roman" w:cs="Times New Roman"/>
          <w:iCs/>
          <w:sz w:val="27"/>
          <w:szCs w:val="27"/>
          <w:lang w:val="ro-MD"/>
        </w:rPr>
      </w:pPr>
    </w:p>
    <w:p w14:paraId="49572D64" w14:textId="77777777" w:rsidR="00E83418" w:rsidRPr="00EC0DAE" w:rsidRDefault="00D2432B" w:rsidP="00944B03">
      <w:pPr>
        <w:shd w:val="clear" w:color="auto" w:fill="FFFFFF"/>
        <w:spacing w:after="0" w:line="240" w:lineRule="auto"/>
        <w:ind w:firstLine="709"/>
        <w:jc w:val="both"/>
        <w:rPr>
          <w:rFonts w:ascii="Times New Roman" w:eastAsia="Times New Roman" w:hAnsi="Times New Roman" w:cs="Times New Roman"/>
          <w:b/>
          <w:bCs/>
          <w:sz w:val="27"/>
          <w:szCs w:val="27"/>
          <w:lang w:val="ro-MD"/>
        </w:rPr>
      </w:pPr>
      <w:r w:rsidRPr="00EC0DAE">
        <w:rPr>
          <w:rFonts w:ascii="Times New Roman" w:eastAsia="Times New Roman" w:hAnsi="Times New Roman" w:cs="Times New Roman"/>
          <w:b/>
          <w:bCs/>
          <w:iCs/>
          <w:sz w:val="27"/>
          <w:szCs w:val="27"/>
          <w:lang w:val="ro-MD"/>
        </w:rPr>
        <w:t xml:space="preserve">Articolul </w:t>
      </w:r>
      <w:r w:rsidR="00D739C0" w:rsidRPr="00EC0DAE">
        <w:rPr>
          <w:rFonts w:ascii="Times New Roman" w:eastAsia="Times New Roman" w:hAnsi="Times New Roman" w:cs="Times New Roman"/>
          <w:b/>
          <w:bCs/>
          <w:iCs/>
          <w:sz w:val="27"/>
          <w:szCs w:val="27"/>
          <w:lang w:val="ro-MD"/>
        </w:rPr>
        <w:t>21</w:t>
      </w:r>
      <w:r w:rsidRPr="00EC0DAE">
        <w:rPr>
          <w:rFonts w:ascii="Times New Roman" w:eastAsia="Times New Roman" w:hAnsi="Times New Roman" w:cs="Times New Roman"/>
          <w:b/>
          <w:bCs/>
          <w:iCs/>
          <w:sz w:val="27"/>
          <w:szCs w:val="27"/>
          <w:lang w:val="ro-MD"/>
        </w:rPr>
        <w:t>.</w:t>
      </w:r>
      <w:r w:rsidRPr="00EC0DAE">
        <w:rPr>
          <w:rFonts w:ascii="Times New Roman" w:eastAsia="Times New Roman" w:hAnsi="Times New Roman" w:cs="Times New Roman"/>
          <w:iCs/>
          <w:sz w:val="27"/>
          <w:szCs w:val="27"/>
          <w:lang w:val="ro-MD"/>
        </w:rPr>
        <w:t xml:space="preserve"> </w:t>
      </w:r>
      <w:r w:rsidR="00E83418" w:rsidRPr="00EC0DAE">
        <w:rPr>
          <w:rFonts w:ascii="Times New Roman" w:eastAsia="Times New Roman" w:hAnsi="Times New Roman" w:cs="Times New Roman"/>
          <w:sz w:val="27"/>
          <w:szCs w:val="27"/>
          <w:lang w:val="ro-MD"/>
        </w:rPr>
        <w:t>Cerințe privind simplitatea</w:t>
      </w:r>
      <w:r w:rsidR="00A23897" w:rsidRPr="00EC0DAE">
        <w:rPr>
          <w:rFonts w:ascii="Times New Roman" w:eastAsia="Times New Roman" w:hAnsi="Times New Roman" w:cs="Times New Roman"/>
          <w:b/>
          <w:bCs/>
          <w:sz w:val="27"/>
          <w:szCs w:val="27"/>
          <w:lang w:val="ro-MD"/>
        </w:rPr>
        <w:t xml:space="preserve"> </w:t>
      </w:r>
    </w:p>
    <w:p w14:paraId="30752E6B" w14:textId="77777777" w:rsidR="00B74834" w:rsidRPr="00EC0DAE" w:rsidRDefault="00B74834" w:rsidP="00944B03">
      <w:pPr>
        <w:pStyle w:val="NormalWeb"/>
        <w:spacing w:before="0" w:beforeAutospacing="0" w:after="0" w:afterAutospacing="0"/>
        <w:ind w:firstLine="709"/>
        <w:jc w:val="both"/>
        <w:rPr>
          <w:sz w:val="27"/>
          <w:szCs w:val="27"/>
          <w:lang w:val="ro-MD"/>
        </w:rPr>
      </w:pPr>
      <w:r w:rsidRPr="00EC0DAE">
        <w:rPr>
          <w:sz w:val="27"/>
          <w:szCs w:val="27"/>
          <w:lang w:val="ro-MD"/>
        </w:rPr>
        <w:t xml:space="preserve">(1) Inițiatorul este o entitate care deține autorizație sau licență de </w:t>
      </w:r>
      <w:r w:rsidR="00F7333D" w:rsidRPr="00EC0DAE">
        <w:rPr>
          <w:sz w:val="27"/>
          <w:szCs w:val="27"/>
          <w:lang w:val="ro-MD"/>
        </w:rPr>
        <w:t>activitate</w:t>
      </w:r>
      <w:r w:rsidR="00EF6A5B" w:rsidRPr="00EC0DAE">
        <w:rPr>
          <w:sz w:val="27"/>
          <w:szCs w:val="27"/>
          <w:lang w:val="ro-MD"/>
        </w:rPr>
        <w:t xml:space="preserve"> </w:t>
      </w:r>
      <w:r w:rsidRPr="00EC0DAE">
        <w:rPr>
          <w:sz w:val="27"/>
          <w:szCs w:val="27"/>
          <w:lang w:val="ro-MD"/>
        </w:rPr>
        <w:t xml:space="preserve"> în Republica Moldova. Inițiatorul care </w:t>
      </w:r>
      <w:r w:rsidR="00F7333D" w:rsidRPr="00EC0DAE">
        <w:rPr>
          <w:sz w:val="27"/>
          <w:szCs w:val="27"/>
          <w:lang w:val="ro-MD"/>
        </w:rPr>
        <w:t>cumpără</w:t>
      </w:r>
      <w:r w:rsidRPr="00EC0DAE">
        <w:rPr>
          <w:sz w:val="27"/>
          <w:szCs w:val="27"/>
          <w:lang w:val="ro-MD"/>
        </w:rPr>
        <w:t xml:space="preserve"> expunerile unei părți terțe în cont propriu și ulterior le </w:t>
      </w:r>
      <w:proofErr w:type="spellStart"/>
      <w:r w:rsidRPr="00EC0DAE">
        <w:rPr>
          <w:sz w:val="27"/>
          <w:szCs w:val="27"/>
          <w:lang w:val="ro-MD"/>
        </w:rPr>
        <w:t>securitizează</w:t>
      </w:r>
      <w:proofErr w:type="spellEnd"/>
      <w:r w:rsidRPr="00EC0DAE">
        <w:rPr>
          <w:sz w:val="27"/>
          <w:szCs w:val="27"/>
          <w:lang w:val="ro-MD"/>
        </w:rPr>
        <w:t xml:space="preserve"> aplică, pentru aceste expuneri, politici de creditare, colectare, restructurare a datoriilor și administrare a creditelor cel puțin la fel de stricte ca cele aplicabile expunerilor comparabile care nu au fost achiziționate.</w:t>
      </w:r>
    </w:p>
    <w:p w14:paraId="1A829797" w14:textId="77777777" w:rsidR="00B74834" w:rsidRPr="00EC0DAE" w:rsidRDefault="00B74834" w:rsidP="00944B03">
      <w:pPr>
        <w:pStyle w:val="NormalWeb"/>
        <w:spacing w:before="0" w:beforeAutospacing="0" w:after="0" w:afterAutospacing="0"/>
        <w:ind w:firstLine="709"/>
        <w:jc w:val="both"/>
        <w:rPr>
          <w:sz w:val="27"/>
          <w:szCs w:val="27"/>
          <w:lang w:val="ro-MD"/>
        </w:rPr>
      </w:pPr>
      <w:r w:rsidRPr="00EC0DAE">
        <w:rPr>
          <w:sz w:val="27"/>
          <w:szCs w:val="27"/>
          <w:lang w:val="ro-MD"/>
        </w:rPr>
        <w:lastRenderedPageBreak/>
        <w:t>(2) Expunerile-suport trebuie să fie inițiate ca parte a activității de bază a inițiatorului.</w:t>
      </w:r>
    </w:p>
    <w:p w14:paraId="1EFE31BB" w14:textId="77777777" w:rsidR="00024587" w:rsidRPr="00EC0DAE" w:rsidRDefault="00024587" w:rsidP="00944B03">
      <w:pPr>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 xml:space="preserve">(3) La încheierea tranzacției, expunerile-suport se mențin în bilanțul inițiatorului sau al unei entități care face parte din același grup </w:t>
      </w:r>
      <w:r w:rsidR="009F7048" w:rsidRPr="00EC0DAE">
        <w:rPr>
          <w:rFonts w:ascii="Times New Roman" w:eastAsia="Times New Roman" w:hAnsi="Times New Roman" w:cs="Times New Roman"/>
          <w:sz w:val="27"/>
          <w:szCs w:val="27"/>
          <w:lang w:val="ro-MD"/>
        </w:rPr>
        <w:t>ca și</w:t>
      </w:r>
      <w:r w:rsidRPr="00EC0DAE">
        <w:rPr>
          <w:rFonts w:ascii="Times New Roman" w:eastAsia="Times New Roman" w:hAnsi="Times New Roman" w:cs="Times New Roman"/>
          <w:sz w:val="27"/>
          <w:szCs w:val="27"/>
          <w:lang w:val="ro-MD"/>
        </w:rPr>
        <w:t xml:space="preserve"> inițiatorul. În sensul prezentului alineat, termenul </w:t>
      </w:r>
      <w:r w:rsidRPr="00EC0DAE">
        <w:rPr>
          <w:rFonts w:ascii="Times New Roman" w:eastAsia="Times New Roman" w:hAnsi="Times New Roman" w:cs="Times New Roman"/>
          <w:iCs/>
          <w:sz w:val="27"/>
          <w:szCs w:val="27"/>
          <w:lang w:val="ro-MD"/>
        </w:rPr>
        <w:t>„grup”</w:t>
      </w:r>
      <w:r w:rsidRPr="00EC0DAE">
        <w:rPr>
          <w:rFonts w:ascii="Times New Roman" w:eastAsia="Times New Roman" w:hAnsi="Times New Roman" w:cs="Times New Roman"/>
          <w:sz w:val="27"/>
          <w:szCs w:val="27"/>
          <w:lang w:val="ro-MD"/>
        </w:rPr>
        <w:t xml:space="preserve"> desemnează: </w:t>
      </w:r>
    </w:p>
    <w:p w14:paraId="18C69D6A" w14:textId="77777777" w:rsidR="00024587" w:rsidRPr="00EC0DAE" w:rsidRDefault="00024587" w:rsidP="00944B03">
      <w:pPr>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 xml:space="preserve">a) un grup de entități juridice supuse consolidării prudențiale conform </w:t>
      </w:r>
      <w:r w:rsidRPr="00EC0DAE">
        <w:rPr>
          <w:rFonts w:ascii="Times New Roman" w:hAnsi="Times New Roman" w:cs="Times New Roman"/>
          <w:sz w:val="27"/>
          <w:szCs w:val="27"/>
          <w:lang w:val="ro-MD"/>
        </w:rPr>
        <w:t xml:space="preserve">actelor normative ale </w:t>
      </w:r>
      <w:r w:rsidR="00956027" w:rsidRPr="00EC0DAE">
        <w:rPr>
          <w:rFonts w:ascii="Times New Roman" w:hAnsi="Times New Roman" w:cs="Times New Roman"/>
          <w:sz w:val="27"/>
          <w:szCs w:val="27"/>
          <w:lang w:val="ro-MD"/>
        </w:rPr>
        <w:t>BNM</w:t>
      </w:r>
      <w:r w:rsidR="001319D8" w:rsidRPr="00EC0DAE">
        <w:rPr>
          <w:rFonts w:ascii="Times New Roman" w:eastAsia="Times New Roman" w:hAnsi="Times New Roman" w:cs="Times New Roman"/>
          <w:sz w:val="27"/>
          <w:szCs w:val="27"/>
          <w:lang w:val="ro-MD"/>
        </w:rPr>
        <w:t xml:space="preserve"> privind cerințele prudențiale pentru instituțiile de credit</w:t>
      </w:r>
      <w:r w:rsidRPr="00EC0DAE">
        <w:rPr>
          <w:rFonts w:ascii="Times New Roman" w:eastAsia="Times New Roman" w:hAnsi="Times New Roman" w:cs="Times New Roman"/>
          <w:sz w:val="27"/>
          <w:szCs w:val="27"/>
          <w:lang w:val="ro-MD"/>
        </w:rPr>
        <w:t>; sau</w:t>
      </w:r>
    </w:p>
    <w:p w14:paraId="1691B41E" w14:textId="77777777" w:rsidR="00024587" w:rsidRPr="00EC0DAE" w:rsidRDefault="00024587" w:rsidP="00944B03">
      <w:pPr>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b) un g</w:t>
      </w:r>
      <w:r w:rsidR="006C0B16" w:rsidRPr="00EC0DAE">
        <w:rPr>
          <w:rFonts w:ascii="Times New Roman" w:eastAsia="Times New Roman" w:hAnsi="Times New Roman" w:cs="Times New Roman"/>
          <w:sz w:val="27"/>
          <w:szCs w:val="27"/>
          <w:lang w:val="ro-MD"/>
        </w:rPr>
        <w:t>rup, astfel cum este definit în legislația privind activitatea de asigurare și</w:t>
      </w:r>
      <w:r w:rsidR="00FB5C87" w:rsidRPr="00EC0DAE">
        <w:rPr>
          <w:rFonts w:ascii="Times New Roman" w:eastAsia="Times New Roman" w:hAnsi="Times New Roman" w:cs="Times New Roman"/>
          <w:sz w:val="27"/>
          <w:szCs w:val="27"/>
          <w:lang w:val="ro-MD"/>
        </w:rPr>
        <w:t xml:space="preserve"> de</w:t>
      </w:r>
      <w:r w:rsidR="006C0B16" w:rsidRPr="00EC0DAE">
        <w:rPr>
          <w:rFonts w:ascii="Times New Roman" w:eastAsia="Times New Roman" w:hAnsi="Times New Roman" w:cs="Times New Roman"/>
          <w:sz w:val="27"/>
          <w:szCs w:val="27"/>
          <w:lang w:val="ro-MD"/>
        </w:rPr>
        <w:t xml:space="preserve"> reasigurare</w:t>
      </w:r>
      <w:r w:rsidR="00A023CB" w:rsidRPr="00EC0DAE">
        <w:rPr>
          <w:rFonts w:ascii="Times New Roman" w:eastAsia="Times New Roman" w:hAnsi="Times New Roman" w:cs="Times New Roman"/>
          <w:sz w:val="27"/>
          <w:szCs w:val="27"/>
          <w:lang w:val="ro-MD"/>
        </w:rPr>
        <w:t>.</w:t>
      </w:r>
      <w:r w:rsidR="006C0B16" w:rsidRPr="00EC0DAE">
        <w:rPr>
          <w:rFonts w:ascii="Times New Roman" w:eastAsia="Times New Roman" w:hAnsi="Times New Roman" w:cs="Times New Roman"/>
          <w:sz w:val="27"/>
          <w:szCs w:val="27"/>
          <w:lang w:val="ro-MD"/>
        </w:rPr>
        <w:t xml:space="preserve"> </w:t>
      </w:r>
    </w:p>
    <w:p w14:paraId="6EB796BF" w14:textId="77777777" w:rsidR="00024587" w:rsidRPr="00EC0DAE" w:rsidRDefault="00024587" w:rsidP="00944B03">
      <w:pPr>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 xml:space="preserve">(4) Inițiatorul nu poate institui sau prevedea o protecție suplimentară pentru expunerea sa la riscul de credit aferent expunerilor-suport, alta decât protecția </w:t>
      </w:r>
      <w:r w:rsidR="00C52BC6" w:rsidRPr="00EC0DAE">
        <w:rPr>
          <w:rFonts w:ascii="Times New Roman" w:eastAsia="Times New Roman" w:hAnsi="Times New Roman" w:cs="Times New Roman"/>
          <w:sz w:val="27"/>
          <w:szCs w:val="27"/>
          <w:lang w:val="ro-MD"/>
        </w:rPr>
        <w:t xml:space="preserve">asigurată  de </w:t>
      </w:r>
      <w:r w:rsidRPr="00EC0DAE">
        <w:rPr>
          <w:rFonts w:ascii="Times New Roman" w:eastAsia="Times New Roman" w:hAnsi="Times New Roman" w:cs="Times New Roman"/>
          <w:sz w:val="27"/>
          <w:szCs w:val="27"/>
          <w:lang w:val="ro-MD"/>
        </w:rPr>
        <w:t>contractul de protecție a creditului.</w:t>
      </w:r>
    </w:p>
    <w:p w14:paraId="141F11E7" w14:textId="3AF8A89B" w:rsidR="00C52BC6" w:rsidRPr="00EC0DAE" w:rsidRDefault="00B74834" w:rsidP="00944B03">
      <w:pPr>
        <w:shd w:val="clear" w:color="auto" w:fill="FFFFFF"/>
        <w:spacing w:after="0" w:line="240" w:lineRule="auto"/>
        <w:ind w:firstLine="709"/>
        <w:jc w:val="both"/>
        <w:rPr>
          <w:rFonts w:ascii="Times New Roman" w:eastAsia="Times New Roman" w:hAnsi="Times New Roman" w:cs="Times New Roman"/>
          <w:sz w:val="27"/>
          <w:szCs w:val="27"/>
          <w:lang w:val="ro-MD" w:eastAsia="ro-MD"/>
        </w:rPr>
      </w:pPr>
      <w:r w:rsidRPr="00EC0DAE">
        <w:rPr>
          <w:rFonts w:ascii="Times New Roman" w:hAnsi="Times New Roman" w:cs="Times New Roman"/>
          <w:sz w:val="27"/>
          <w:szCs w:val="27"/>
          <w:lang w:val="ro-MD"/>
        </w:rPr>
        <w:t xml:space="preserve">(5) Contractul de protecție a creditului trebuie să respecte normele privind diminuarea riscului de credit prevăzute </w:t>
      </w:r>
      <w:r w:rsidR="006C0B16" w:rsidRPr="00EC0DAE">
        <w:rPr>
          <w:rFonts w:ascii="Times New Roman" w:hAnsi="Times New Roman" w:cs="Times New Roman"/>
          <w:sz w:val="27"/>
          <w:szCs w:val="27"/>
          <w:lang w:val="ro-MD"/>
        </w:rPr>
        <w:t xml:space="preserve">în actele normative ale </w:t>
      </w:r>
      <w:r w:rsidR="00956027" w:rsidRPr="00EC0DAE">
        <w:rPr>
          <w:rFonts w:ascii="Times New Roman" w:hAnsi="Times New Roman" w:cs="Times New Roman"/>
          <w:sz w:val="27"/>
          <w:szCs w:val="27"/>
          <w:lang w:val="ro-MD"/>
        </w:rPr>
        <w:t>BNM</w:t>
      </w:r>
      <w:r w:rsidR="001319D8" w:rsidRPr="00EC0DAE">
        <w:rPr>
          <w:rFonts w:ascii="Times New Roman" w:hAnsi="Times New Roman" w:cs="Times New Roman"/>
          <w:sz w:val="27"/>
          <w:szCs w:val="27"/>
          <w:lang w:val="ro-MD"/>
        </w:rPr>
        <w:t xml:space="preserve"> privind cerințele prudențiale pentru instituțiile de credit</w:t>
      </w:r>
      <w:r w:rsidR="00277BC6" w:rsidRPr="00EC0DAE">
        <w:rPr>
          <w:rFonts w:ascii="Times New Roman" w:hAnsi="Times New Roman" w:cs="Times New Roman"/>
          <w:sz w:val="27"/>
          <w:szCs w:val="27"/>
          <w:lang w:val="ro-MD"/>
        </w:rPr>
        <w:t>,</w:t>
      </w:r>
      <w:r w:rsidR="00C52BC6" w:rsidRPr="00EC0DAE">
        <w:rPr>
          <w:rFonts w:ascii="Times New Roman" w:hAnsi="Times New Roman" w:cs="Times New Roman"/>
          <w:sz w:val="27"/>
          <w:szCs w:val="27"/>
          <w:lang w:val="ro-MD"/>
        </w:rPr>
        <w:t xml:space="preserve"> </w:t>
      </w:r>
      <w:r w:rsidR="00C52BC6" w:rsidRPr="00EC0DAE">
        <w:rPr>
          <w:rFonts w:ascii="Times New Roman" w:eastAsia="Times New Roman" w:hAnsi="Times New Roman" w:cs="Times New Roman"/>
          <w:sz w:val="27"/>
          <w:szCs w:val="27"/>
          <w:lang w:val="ro-MD" w:eastAsia="ro-MD"/>
        </w:rPr>
        <w:t>sau atunci când actele normative respective nu sunt aplicabile, cerințe care nu sunt mai puțin stricte decât cerințele prevăzute în actele menționate.</w:t>
      </w:r>
    </w:p>
    <w:p w14:paraId="06FE8FC8" w14:textId="77777777" w:rsidR="00F9487E" w:rsidRPr="00EC0DAE" w:rsidRDefault="00B74834" w:rsidP="00944B03">
      <w:pPr>
        <w:pStyle w:val="NormalWeb"/>
        <w:spacing w:before="0" w:beforeAutospacing="0" w:after="0" w:afterAutospacing="0"/>
        <w:ind w:firstLine="709"/>
        <w:jc w:val="both"/>
        <w:rPr>
          <w:sz w:val="27"/>
          <w:szCs w:val="27"/>
          <w:lang w:val="ro-MD"/>
        </w:rPr>
      </w:pPr>
      <w:r w:rsidRPr="00EC0DAE">
        <w:rPr>
          <w:sz w:val="27"/>
          <w:szCs w:val="27"/>
          <w:lang w:val="ro-MD"/>
        </w:rPr>
        <w:t>(6) Inițiatorul are obligația de a prezenta declarații și garanții care să ateste</w:t>
      </w:r>
      <w:r w:rsidR="00134FAD" w:rsidRPr="00EC0DAE">
        <w:rPr>
          <w:sz w:val="27"/>
          <w:szCs w:val="27"/>
          <w:lang w:val="ro-MD"/>
        </w:rPr>
        <w:t xml:space="preserve"> </w:t>
      </w:r>
      <w:r w:rsidR="005F741C" w:rsidRPr="00EC0DAE">
        <w:rPr>
          <w:sz w:val="27"/>
          <w:szCs w:val="27"/>
          <w:lang w:val="ro-MD"/>
        </w:rPr>
        <w:t xml:space="preserve">îndeplinirea </w:t>
      </w:r>
      <w:r w:rsidR="00134FAD" w:rsidRPr="00EC0DAE">
        <w:rPr>
          <w:sz w:val="27"/>
          <w:szCs w:val="27"/>
          <w:lang w:val="ro-MD"/>
        </w:rPr>
        <w:t>următoarel</w:t>
      </w:r>
      <w:r w:rsidR="005F741C" w:rsidRPr="00EC0DAE">
        <w:rPr>
          <w:sz w:val="27"/>
          <w:szCs w:val="27"/>
          <w:lang w:val="ro-MD"/>
        </w:rPr>
        <w:t>or cerințe</w:t>
      </w:r>
      <w:r w:rsidRPr="00EC0DAE">
        <w:rPr>
          <w:sz w:val="27"/>
          <w:szCs w:val="27"/>
          <w:lang w:val="ro-MD"/>
        </w:rPr>
        <w:t xml:space="preserve">: </w:t>
      </w:r>
    </w:p>
    <w:p w14:paraId="6EDE9C5B" w14:textId="77777777" w:rsidR="00F9487E" w:rsidRPr="00EC0DAE" w:rsidRDefault="00B74834" w:rsidP="00944B03">
      <w:pPr>
        <w:pStyle w:val="NormalWeb"/>
        <w:spacing w:before="0" w:beforeAutospacing="0" w:after="0" w:afterAutospacing="0"/>
        <w:ind w:firstLine="709"/>
        <w:jc w:val="both"/>
        <w:rPr>
          <w:sz w:val="27"/>
          <w:szCs w:val="27"/>
          <w:lang w:val="ro-MD"/>
        </w:rPr>
      </w:pPr>
      <w:r w:rsidRPr="00EC0DAE">
        <w:rPr>
          <w:sz w:val="27"/>
          <w:szCs w:val="27"/>
          <w:lang w:val="ro-MD"/>
        </w:rPr>
        <w:t xml:space="preserve">a) dreptul de proprietate deplin, legal și valabil asupra expunerilor-suport și asupra drepturilor accesorii aferente, </w:t>
      </w:r>
      <w:r w:rsidR="005F741C" w:rsidRPr="00EC0DAE">
        <w:rPr>
          <w:sz w:val="27"/>
          <w:szCs w:val="27"/>
          <w:lang w:val="ro-MD"/>
        </w:rPr>
        <w:t xml:space="preserve">este </w:t>
      </w:r>
      <w:r w:rsidRPr="00EC0DAE">
        <w:rPr>
          <w:sz w:val="27"/>
          <w:szCs w:val="27"/>
          <w:lang w:val="ro-MD"/>
        </w:rPr>
        <w:t xml:space="preserve">deținut de inițiator sau de o entitate din grupul </w:t>
      </w:r>
      <w:r w:rsidR="005F741C" w:rsidRPr="00EC0DAE">
        <w:rPr>
          <w:sz w:val="27"/>
          <w:szCs w:val="27"/>
          <w:lang w:val="ro-MD"/>
        </w:rPr>
        <w:t>din care face parte inițiatorul</w:t>
      </w:r>
      <w:r w:rsidRPr="00EC0DAE">
        <w:rPr>
          <w:sz w:val="27"/>
          <w:szCs w:val="27"/>
          <w:lang w:val="ro-MD"/>
        </w:rPr>
        <w:t xml:space="preserve">; </w:t>
      </w:r>
    </w:p>
    <w:p w14:paraId="6D2151CE" w14:textId="77777777" w:rsidR="00604D69" w:rsidRPr="00EC0DAE" w:rsidRDefault="00B74834" w:rsidP="00944B03">
      <w:pPr>
        <w:pStyle w:val="NormalWeb"/>
        <w:spacing w:before="0" w:beforeAutospacing="0" w:after="0" w:afterAutospacing="0"/>
        <w:ind w:firstLine="709"/>
        <w:jc w:val="both"/>
        <w:rPr>
          <w:sz w:val="27"/>
          <w:szCs w:val="27"/>
          <w:lang w:val="ro-MD"/>
        </w:rPr>
      </w:pPr>
      <w:r w:rsidRPr="00EC0DAE">
        <w:rPr>
          <w:sz w:val="27"/>
          <w:szCs w:val="27"/>
          <w:lang w:val="ro-MD"/>
        </w:rPr>
        <w:t xml:space="preserve">b) în cazul în care inițiatorul este </w:t>
      </w:r>
      <w:proofErr w:type="spellStart"/>
      <w:r w:rsidR="00A023CB" w:rsidRPr="00EC0DAE">
        <w:rPr>
          <w:sz w:val="27"/>
          <w:szCs w:val="27"/>
          <w:lang w:val="ro-MD"/>
        </w:rPr>
        <w:t>institiția</w:t>
      </w:r>
      <w:proofErr w:type="spellEnd"/>
      <w:r w:rsidR="00A023CB" w:rsidRPr="00EC0DAE">
        <w:rPr>
          <w:sz w:val="27"/>
          <w:szCs w:val="27"/>
          <w:lang w:val="ro-MD"/>
        </w:rPr>
        <w:t xml:space="preserve"> de credit</w:t>
      </w:r>
      <w:r w:rsidRPr="00EC0DAE">
        <w:rPr>
          <w:sz w:val="27"/>
          <w:szCs w:val="27"/>
          <w:lang w:val="ro-MD"/>
        </w:rPr>
        <w:t xml:space="preserve"> sau </w:t>
      </w:r>
      <w:r w:rsidR="006C0B16" w:rsidRPr="00EC0DAE">
        <w:rPr>
          <w:sz w:val="27"/>
          <w:szCs w:val="27"/>
          <w:lang w:val="ro-MD"/>
        </w:rPr>
        <w:t>societate</w:t>
      </w:r>
      <w:r w:rsidR="00E3458F" w:rsidRPr="00EC0DAE">
        <w:rPr>
          <w:sz w:val="27"/>
          <w:szCs w:val="27"/>
          <w:lang w:val="ro-MD"/>
        </w:rPr>
        <w:t>a</w:t>
      </w:r>
      <w:r w:rsidR="006C0B16" w:rsidRPr="00EC0DAE">
        <w:rPr>
          <w:sz w:val="27"/>
          <w:szCs w:val="27"/>
          <w:lang w:val="ro-MD"/>
        </w:rPr>
        <w:t xml:space="preserve"> </w:t>
      </w:r>
      <w:r w:rsidRPr="00EC0DAE">
        <w:rPr>
          <w:sz w:val="27"/>
          <w:szCs w:val="27"/>
          <w:lang w:val="ro-MD"/>
        </w:rPr>
        <w:t>de asigurare, inițiatorul sau o entitate inclusă în supravegherea pe bază consolidată reține în bilanț</w:t>
      </w:r>
      <w:r w:rsidR="005F741C" w:rsidRPr="00EC0DAE">
        <w:rPr>
          <w:sz w:val="27"/>
          <w:szCs w:val="27"/>
          <w:lang w:val="ro-MD"/>
        </w:rPr>
        <w:t>ul său</w:t>
      </w:r>
      <w:r w:rsidRPr="00EC0DAE">
        <w:rPr>
          <w:sz w:val="27"/>
          <w:szCs w:val="27"/>
          <w:lang w:val="ro-MD"/>
        </w:rPr>
        <w:t xml:space="preserve"> riscul de credit al expunerilor-suport; </w:t>
      </w:r>
    </w:p>
    <w:p w14:paraId="324C4AB1" w14:textId="77777777" w:rsidR="00604D69" w:rsidRPr="00EC0DAE" w:rsidRDefault="00B74834" w:rsidP="00944B03">
      <w:pPr>
        <w:pStyle w:val="NormalWeb"/>
        <w:spacing w:before="0" w:beforeAutospacing="0" w:after="0" w:afterAutospacing="0"/>
        <w:ind w:firstLine="709"/>
        <w:jc w:val="both"/>
        <w:rPr>
          <w:sz w:val="27"/>
          <w:szCs w:val="27"/>
          <w:lang w:val="ro-MD"/>
        </w:rPr>
      </w:pPr>
      <w:r w:rsidRPr="00EC0DAE">
        <w:rPr>
          <w:sz w:val="27"/>
          <w:szCs w:val="27"/>
          <w:lang w:val="ro-MD"/>
        </w:rPr>
        <w:t xml:space="preserve">c) fiecare expunere-suport respectă, la data includerii în portofoliul securitizat, criteriile de eligibilitate și toate condițiile prevăzute, cu excepția producerii unui eveniment de credit de tipul celor menționate </w:t>
      </w:r>
      <w:r w:rsidR="006C0B16" w:rsidRPr="00EC0DAE">
        <w:rPr>
          <w:sz w:val="27"/>
          <w:szCs w:val="27"/>
          <w:lang w:val="ro-MD"/>
        </w:rPr>
        <w:t xml:space="preserve">la art. </w:t>
      </w:r>
      <w:r w:rsidR="00C621DE" w:rsidRPr="00EC0DAE">
        <w:rPr>
          <w:sz w:val="27"/>
          <w:szCs w:val="27"/>
          <w:lang w:val="ro-MD"/>
        </w:rPr>
        <w:t>24</w:t>
      </w:r>
      <w:r w:rsidRPr="00EC0DAE">
        <w:rPr>
          <w:sz w:val="27"/>
          <w:szCs w:val="27"/>
          <w:lang w:val="ro-MD"/>
        </w:rPr>
        <w:t xml:space="preserve"> alin. (1), pentru plata protecției creditului conform contractului de protecție a creditului</w:t>
      </w:r>
      <w:r w:rsidR="008B1BD3" w:rsidRPr="00EC0DAE">
        <w:rPr>
          <w:sz w:val="27"/>
          <w:szCs w:val="27"/>
          <w:lang w:val="ro-MD"/>
        </w:rPr>
        <w:t xml:space="preserve"> ce face parte din documentele securitizării</w:t>
      </w:r>
      <w:r w:rsidRPr="00EC0DAE">
        <w:rPr>
          <w:sz w:val="27"/>
          <w:szCs w:val="27"/>
          <w:lang w:val="ro-MD"/>
        </w:rPr>
        <w:t xml:space="preserve">; </w:t>
      </w:r>
    </w:p>
    <w:p w14:paraId="33DA2FB5" w14:textId="77777777" w:rsidR="001319D8" w:rsidRPr="00EC0DAE" w:rsidRDefault="00B74834" w:rsidP="00944B03">
      <w:pPr>
        <w:pStyle w:val="NormalWeb"/>
        <w:spacing w:before="0" w:beforeAutospacing="0" w:after="0" w:afterAutospacing="0"/>
        <w:ind w:firstLine="709"/>
        <w:jc w:val="both"/>
        <w:rPr>
          <w:sz w:val="27"/>
          <w:szCs w:val="27"/>
          <w:lang w:val="ro-MD"/>
        </w:rPr>
      </w:pPr>
      <w:r w:rsidRPr="00EC0DAE">
        <w:rPr>
          <w:sz w:val="27"/>
          <w:szCs w:val="27"/>
          <w:lang w:val="ro-MD"/>
        </w:rPr>
        <w:t xml:space="preserve">d) </w:t>
      </w:r>
      <w:r w:rsidR="008B1BD3" w:rsidRPr="00EC0DAE">
        <w:rPr>
          <w:sz w:val="27"/>
          <w:szCs w:val="27"/>
          <w:lang w:val="ro-MD" w:eastAsia="ro-MD"/>
        </w:rPr>
        <w:t xml:space="preserve">potrivit informațiilor deținute de inițiator, </w:t>
      </w:r>
      <w:r w:rsidRPr="00EC0DAE">
        <w:rPr>
          <w:sz w:val="27"/>
          <w:szCs w:val="27"/>
          <w:lang w:val="ro-MD"/>
        </w:rPr>
        <w:t xml:space="preserve">existența unei obligații juridice, valabile, imperative și executorii a debitorului de a plăti sumele prevăzute în contractul aferent fiecărei expuneri-suport; </w:t>
      </w:r>
    </w:p>
    <w:p w14:paraId="54651090" w14:textId="77777777" w:rsidR="00604D69" w:rsidRPr="00EC0DAE" w:rsidRDefault="00B74834" w:rsidP="00944B03">
      <w:pPr>
        <w:pStyle w:val="NormalWeb"/>
        <w:spacing w:before="0" w:beforeAutospacing="0" w:after="0" w:afterAutospacing="0"/>
        <w:ind w:firstLine="709"/>
        <w:jc w:val="both"/>
        <w:rPr>
          <w:sz w:val="27"/>
          <w:szCs w:val="27"/>
          <w:lang w:val="ro-MD"/>
        </w:rPr>
      </w:pPr>
      <w:r w:rsidRPr="00EC0DAE">
        <w:rPr>
          <w:sz w:val="27"/>
          <w:szCs w:val="27"/>
          <w:lang w:val="ro-MD"/>
        </w:rPr>
        <w:t xml:space="preserve">e) </w:t>
      </w:r>
      <w:r w:rsidR="009F776A" w:rsidRPr="00EC0DAE">
        <w:rPr>
          <w:sz w:val="27"/>
          <w:szCs w:val="27"/>
          <w:lang w:val="ro-MD" w:eastAsia="ro-MD"/>
        </w:rPr>
        <w:t xml:space="preserve">expunerile-suport respectă </w:t>
      </w:r>
      <w:r w:rsidRPr="00EC0DAE">
        <w:rPr>
          <w:sz w:val="27"/>
          <w:szCs w:val="27"/>
          <w:lang w:val="ro-MD"/>
        </w:rPr>
        <w:t xml:space="preserve"> </w:t>
      </w:r>
      <w:r w:rsidR="009F776A" w:rsidRPr="00EC0DAE">
        <w:rPr>
          <w:sz w:val="27"/>
          <w:szCs w:val="27"/>
          <w:lang w:val="ro-MD"/>
        </w:rPr>
        <w:t xml:space="preserve">criteriile </w:t>
      </w:r>
      <w:r w:rsidRPr="00EC0DAE">
        <w:rPr>
          <w:sz w:val="27"/>
          <w:szCs w:val="27"/>
          <w:lang w:val="ro-MD"/>
        </w:rPr>
        <w:t>de subscriere cel puțin la fel de stricte ca</w:t>
      </w:r>
      <w:r w:rsidR="00A373DB" w:rsidRPr="00EC0DAE">
        <w:rPr>
          <w:sz w:val="27"/>
          <w:szCs w:val="27"/>
          <w:lang w:val="ro-MD"/>
        </w:rPr>
        <w:t xml:space="preserve"> și </w:t>
      </w:r>
      <w:r w:rsidR="009F776A" w:rsidRPr="00EC0DAE">
        <w:rPr>
          <w:sz w:val="27"/>
          <w:szCs w:val="27"/>
          <w:lang w:val="ro-MD"/>
        </w:rPr>
        <w:t>criteriile standard</w:t>
      </w:r>
      <w:r w:rsidR="00A373DB" w:rsidRPr="00EC0DAE">
        <w:rPr>
          <w:sz w:val="27"/>
          <w:szCs w:val="27"/>
          <w:lang w:val="ro-MD"/>
        </w:rPr>
        <w:t xml:space="preserve"> de subscriere</w:t>
      </w:r>
      <w:r w:rsidRPr="00EC0DAE">
        <w:rPr>
          <w:sz w:val="27"/>
          <w:szCs w:val="27"/>
          <w:lang w:val="ro-MD"/>
        </w:rPr>
        <w:t xml:space="preserve"> </w:t>
      </w:r>
      <w:r w:rsidR="00A373DB" w:rsidRPr="00EC0DAE">
        <w:rPr>
          <w:sz w:val="27"/>
          <w:szCs w:val="27"/>
          <w:lang w:val="ro-MD" w:eastAsia="ro-MD"/>
        </w:rPr>
        <w:t>pe care inițiatorul le aplică</w:t>
      </w:r>
      <w:r w:rsidRPr="00EC0DAE">
        <w:rPr>
          <w:sz w:val="27"/>
          <w:szCs w:val="27"/>
          <w:lang w:val="ro-MD"/>
        </w:rPr>
        <w:t xml:space="preserve"> expunerilor similare care nu sunt securitizate; </w:t>
      </w:r>
    </w:p>
    <w:p w14:paraId="44394E09" w14:textId="77777777" w:rsidR="00604D69" w:rsidRPr="00EC0DAE" w:rsidRDefault="00B74834" w:rsidP="00944B03">
      <w:pPr>
        <w:pStyle w:val="NormalWeb"/>
        <w:spacing w:before="0" w:beforeAutospacing="0" w:after="0" w:afterAutospacing="0"/>
        <w:ind w:firstLine="709"/>
        <w:jc w:val="both"/>
        <w:rPr>
          <w:sz w:val="27"/>
          <w:szCs w:val="27"/>
          <w:lang w:val="ro-MD"/>
        </w:rPr>
      </w:pPr>
      <w:r w:rsidRPr="00EC0DAE">
        <w:rPr>
          <w:sz w:val="27"/>
          <w:szCs w:val="27"/>
          <w:lang w:val="ro-MD"/>
        </w:rPr>
        <w:t>f) potrivit informațiilor deținute de inițiator, niciun debitor nu se află, la data includerii expunerii-suport în portofoliul securitizat, într-o situație de încălcare semnificativă sau de neexecutare a obligațiilor contractuale</w:t>
      </w:r>
      <w:r w:rsidR="004E6E1F" w:rsidRPr="00EC0DAE">
        <w:rPr>
          <w:sz w:val="27"/>
          <w:szCs w:val="27"/>
          <w:lang w:val="ro-MD"/>
        </w:rPr>
        <w:t xml:space="preserve"> legate de o expunere-suport</w:t>
      </w:r>
      <w:r w:rsidRPr="00EC0DAE">
        <w:rPr>
          <w:sz w:val="27"/>
          <w:szCs w:val="27"/>
          <w:lang w:val="ro-MD"/>
        </w:rPr>
        <w:t xml:space="preserve">; </w:t>
      </w:r>
    </w:p>
    <w:p w14:paraId="6573946C" w14:textId="77777777" w:rsidR="004E6E1F" w:rsidRPr="00EC0DAE" w:rsidRDefault="00B74834" w:rsidP="00944B03">
      <w:pPr>
        <w:shd w:val="clear" w:color="auto" w:fill="FFFFFF"/>
        <w:spacing w:after="0" w:line="240" w:lineRule="auto"/>
        <w:ind w:firstLine="709"/>
        <w:jc w:val="both"/>
        <w:rPr>
          <w:rFonts w:ascii="Times New Roman" w:eastAsia="Times New Roman" w:hAnsi="Times New Roman" w:cs="Times New Roman"/>
          <w:sz w:val="27"/>
          <w:szCs w:val="27"/>
          <w:lang w:val="ro-MD" w:eastAsia="ro-MD"/>
        </w:rPr>
      </w:pPr>
      <w:r w:rsidRPr="00EC0DAE">
        <w:rPr>
          <w:rFonts w:ascii="Times New Roman" w:hAnsi="Times New Roman" w:cs="Times New Roman"/>
          <w:sz w:val="27"/>
          <w:szCs w:val="27"/>
          <w:lang w:val="ro-MD"/>
        </w:rPr>
        <w:t xml:space="preserve">g) </w:t>
      </w:r>
      <w:r w:rsidR="004E6E1F" w:rsidRPr="00EC0DAE">
        <w:rPr>
          <w:rFonts w:ascii="Times New Roman" w:eastAsia="Times New Roman" w:hAnsi="Times New Roman" w:cs="Times New Roman"/>
          <w:sz w:val="27"/>
          <w:szCs w:val="27"/>
          <w:lang w:val="ro-MD" w:eastAsia="ro-MD"/>
        </w:rPr>
        <w:t>potrivit informațiilor deținute de inițiator, documentele aferente tranzacției nu conțin nicio informație falsă cu privire la detaliile expunerilor-suport;</w:t>
      </w:r>
    </w:p>
    <w:p w14:paraId="1E11D551" w14:textId="77777777" w:rsidR="00B74834" w:rsidRPr="00EC0DAE" w:rsidRDefault="00B74834" w:rsidP="00944B03">
      <w:pPr>
        <w:pStyle w:val="NormalWeb"/>
        <w:spacing w:before="0" w:beforeAutospacing="0" w:after="0" w:afterAutospacing="0"/>
        <w:ind w:firstLine="709"/>
        <w:jc w:val="both"/>
        <w:rPr>
          <w:sz w:val="27"/>
          <w:szCs w:val="27"/>
          <w:lang w:val="ro-MD"/>
        </w:rPr>
      </w:pPr>
      <w:r w:rsidRPr="00EC0DAE">
        <w:rPr>
          <w:sz w:val="27"/>
          <w:szCs w:val="27"/>
          <w:lang w:val="ro-MD"/>
        </w:rPr>
        <w:t xml:space="preserve">h) la încheierea tranzacției sau la momentul includerii unei expuneri-suport în portofoliul securitizat, contractul dintre debitor și creditorul inițial </w:t>
      </w:r>
      <w:r w:rsidR="004E6E1F" w:rsidRPr="00EC0DAE">
        <w:rPr>
          <w:sz w:val="27"/>
          <w:szCs w:val="27"/>
          <w:lang w:val="ro-MD" w:eastAsia="ro-MD"/>
        </w:rPr>
        <w:t xml:space="preserve">referitor la respectiva expunere-suport </w:t>
      </w:r>
      <w:r w:rsidRPr="00EC0DAE">
        <w:rPr>
          <w:sz w:val="27"/>
          <w:szCs w:val="27"/>
          <w:lang w:val="ro-MD"/>
        </w:rPr>
        <w:t xml:space="preserve">nu a suferit modificări care să afecteze caracterul executoriu sau </w:t>
      </w:r>
      <w:r w:rsidR="004E6E1F" w:rsidRPr="00EC0DAE">
        <w:rPr>
          <w:sz w:val="27"/>
          <w:szCs w:val="27"/>
          <w:lang w:val="ro-MD"/>
        </w:rPr>
        <w:t xml:space="preserve">posibilitățile </w:t>
      </w:r>
      <w:r w:rsidRPr="00EC0DAE">
        <w:rPr>
          <w:sz w:val="27"/>
          <w:szCs w:val="27"/>
          <w:lang w:val="ro-MD"/>
        </w:rPr>
        <w:t>de colectare a respectivei expuneri-suport.</w:t>
      </w:r>
    </w:p>
    <w:p w14:paraId="2D31555A" w14:textId="77777777" w:rsidR="00604D69" w:rsidRPr="00EC0DAE" w:rsidRDefault="00604D69" w:rsidP="00944B03">
      <w:pPr>
        <w:shd w:val="clear" w:color="auto" w:fill="FFFFFF"/>
        <w:spacing w:after="0" w:line="240" w:lineRule="auto"/>
        <w:ind w:firstLine="709"/>
        <w:jc w:val="both"/>
        <w:rPr>
          <w:rFonts w:ascii="Times New Roman" w:hAnsi="Times New Roman" w:cs="Times New Roman"/>
          <w:sz w:val="27"/>
          <w:szCs w:val="27"/>
          <w:lang w:val="ro-MD"/>
        </w:rPr>
      </w:pPr>
      <w:r w:rsidRPr="00EC0DAE">
        <w:rPr>
          <w:rFonts w:ascii="Times New Roman" w:hAnsi="Times New Roman" w:cs="Times New Roman"/>
          <w:sz w:val="27"/>
          <w:szCs w:val="27"/>
          <w:lang w:val="ro-MD"/>
        </w:rPr>
        <w:t>(7) Expunerile-suport trebuie să îndeplinească criterii de eligibilitate prestabilite, clare și documentate, care să nu permită administrarea activă</w:t>
      </w:r>
      <w:r w:rsidR="004E6E1F" w:rsidRPr="00EC0DAE">
        <w:rPr>
          <w:rFonts w:ascii="Times New Roman" w:hAnsi="Times New Roman" w:cs="Times New Roman"/>
          <w:sz w:val="27"/>
          <w:szCs w:val="27"/>
          <w:lang w:val="ro-MD"/>
        </w:rPr>
        <w:t xml:space="preserve"> și</w:t>
      </w:r>
      <w:r w:rsidRPr="00EC0DAE">
        <w:rPr>
          <w:rFonts w:ascii="Times New Roman" w:hAnsi="Times New Roman" w:cs="Times New Roman"/>
          <w:sz w:val="27"/>
          <w:szCs w:val="27"/>
          <w:lang w:val="ro-MD"/>
        </w:rPr>
        <w:t xml:space="preserve"> discreționară a portofoliului</w:t>
      </w:r>
      <w:r w:rsidR="004E6E1F" w:rsidRPr="00EC0DAE">
        <w:rPr>
          <w:rFonts w:ascii="Times New Roman" w:hAnsi="Times New Roman" w:cs="Times New Roman"/>
          <w:sz w:val="27"/>
          <w:szCs w:val="27"/>
          <w:lang w:val="ro-MD" w:eastAsia="ro-MD"/>
        </w:rPr>
        <w:t xml:space="preserve"> </w:t>
      </w:r>
      <w:r w:rsidR="004E6E1F" w:rsidRPr="00EC0DAE">
        <w:rPr>
          <w:rFonts w:ascii="Times New Roman" w:eastAsia="Times New Roman" w:hAnsi="Times New Roman" w:cs="Times New Roman"/>
          <w:sz w:val="27"/>
          <w:szCs w:val="27"/>
          <w:lang w:val="ro-MD" w:eastAsia="ro-MD"/>
        </w:rPr>
        <w:t>în ceea ce privește expunerile respective</w:t>
      </w:r>
      <w:r w:rsidRPr="00EC0DAE">
        <w:rPr>
          <w:rFonts w:ascii="Times New Roman" w:hAnsi="Times New Roman" w:cs="Times New Roman"/>
          <w:sz w:val="27"/>
          <w:szCs w:val="27"/>
          <w:lang w:val="ro-MD"/>
        </w:rPr>
        <w:t xml:space="preserve">. </w:t>
      </w:r>
      <w:r w:rsidR="00C33E07" w:rsidRPr="00EC0DAE">
        <w:rPr>
          <w:rFonts w:ascii="Times New Roman" w:hAnsi="Times New Roman" w:cs="Times New Roman"/>
          <w:sz w:val="27"/>
          <w:szCs w:val="27"/>
          <w:lang w:val="ro-MD"/>
        </w:rPr>
        <w:t xml:space="preserve">În sensul </w:t>
      </w:r>
      <w:r w:rsidR="00C33E07" w:rsidRPr="00EC0DAE">
        <w:rPr>
          <w:rFonts w:ascii="Times New Roman" w:hAnsi="Times New Roman" w:cs="Times New Roman"/>
          <w:sz w:val="27"/>
          <w:szCs w:val="27"/>
          <w:lang w:val="ro-MD"/>
        </w:rPr>
        <w:lastRenderedPageBreak/>
        <w:t>prezentului alineat, n</w:t>
      </w:r>
      <w:r w:rsidRPr="00EC0DAE">
        <w:rPr>
          <w:rFonts w:ascii="Times New Roman" w:hAnsi="Times New Roman" w:cs="Times New Roman"/>
          <w:sz w:val="27"/>
          <w:szCs w:val="27"/>
          <w:lang w:val="ro-MD"/>
        </w:rPr>
        <w:t>u se consideră administrare activă</w:t>
      </w:r>
      <w:r w:rsidR="00C33E07" w:rsidRPr="00EC0DAE">
        <w:rPr>
          <w:rFonts w:ascii="Times New Roman" w:hAnsi="Times New Roman" w:cs="Times New Roman"/>
          <w:sz w:val="27"/>
          <w:szCs w:val="27"/>
          <w:lang w:val="ro-MD"/>
        </w:rPr>
        <w:t xml:space="preserve"> a portofoliului,</w:t>
      </w:r>
      <w:r w:rsidRPr="00EC0DAE">
        <w:rPr>
          <w:rFonts w:ascii="Times New Roman" w:hAnsi="Times New Roman" w:cs="Times New Roman"/>
          <w:sz w:val="27"/>
          <w:szCs w:val="27"/>
          <w:lang w:val="ro-MD"/>
        </w:rPr>
        <w:t xml:space="preserve"> substituirea expunerilor care contravin declarațiilor sau garanțiilor ori, în cazul </w:t>
      </w:r>
      <w:r w:rsidR="00C33E07" w:rsidRPr="00EC0DAE">
        <w:rPr>
          <w:rFonts w:ascii="Times New Roman" w:eastAsia="Times New Roman" w:hAnsi="Times New Roman" w:cs="Times New Roman"/>
          <w:sz w:val="27"/>
          <w:szCs w:val="27"/>
          <w:lang w:val="ro-MD" w:eastAsia="ro-MD"/>
        </w:rPr>
        <w:t xml:space="preserve">când securitizarea include o perioadă </w:t>
      </w:r>
      <w:r w:rsidRPr="00EC0DAE">
        <w:rPr>
          <w:rFonts w:ascii="Times New Roman" w:hAnsi="Times New Roman" w:cs="Times New Roman"/>
          <w:sz w:val="27"/>
          <w:szCs w:val="27"/>
          <w:lang w:val="ro-MD"/>
        </w:rPr>
        <w:t xml:space="preserve">de reconstituire, adăugarea de expuneri ce respectă condițiile de reconstituire definite. Orice expunere adăugată după data încheierii tranzacției trebuie să respecte criterii de eligibilitate cel puțin la fel de stricte ca cele aplicate în </w:t>
      </w:r>
      <w:r w:rsidR="00C33E07" w:rsidRPr="00EC0DAE">
        <w:rPr>
          <w:rFonts w:ascii="Times New Roman" w:hAnsi="Times New Roman" w:cs="Times New Roman"/>
          <w:sz w:val="27"/>
          <w:szCs w:val="27"/>
          <w:lang w:val="ro-MD"/>
        </w:rPr>
        <w:t xml:space="preserve">cursul </w:t>
      </w:r>
      <w:r w:rsidRPr="00EC0DAE">
        <w:rPr>
          <w:rFonts w:ascii="Times New Roman" w:hAnsi="Times New Roman" w:cs="Times New Roman"/>
          <w:sz w:val="27"/>
          <w:szCs w:val="27"/>
          <w:lang w:val="ro-MD"/>
        </w:rPr>
        <w:t>selecți</w:t>
      </w:r>
      <w:r w:rsidR="00C33E07" w:rsidRPr="00EC0DAE">
        <w:rPr>
          <w:rFonts w:ascii="Times New Roman" w:hAnsi="Times New Roman" w:cs="Times New Roman"/>
          <w:sz w:val="27"/>
          <w:szCs w:val="27"/>
          <w:lang w:val="ro-MD"/>
        </w:rPr>
        <w:t>e</w:t>
      </w:r>
      <w:r w:rsidR="00D21826" w:rsidRPr="00EC0DAE">
        <w:rPr>
          <w:rFonts w:ascii="Times New Roman" w:hAnsi="Times New Roman" w:cs="Times New Roman"/>
          <w:sz w:val="27"/>
          <w:szCs w:val="27"/>
          <w:lang w:val="ro-MD"/>
        </w:rPr>
        <w:t>i</w:t>
      </w:r>
      <w:r w:rsidRPr="00EC0DAE">
        <w:rPr>
          <w:rFonts w:ascii="Times New Roman" w:hAnsi="Times New Roman" w:cs="Times New Roman"/>
          <w:sz w:val="27"/>
          <w:szCs w:val="27"/>
          <w:lang w:val="ro-MD"/>
        </w:rPr>
        <w:t xml:space="preserve"> inițial</w:t>
      </w:r>
      <w:r w:rsidR="00D21826" w:rsidRPr="00EC0DAE">
        <w:rPr>
          <w:rFonts w:ascii="Times New Roman" w:hAnsi="Times New Roman" w:cs="Times New Roman"/>
          <w:sz w:val="27"/>
          <w:szCs w:val="27"/>
          <w:lang w:val="ro-MD"/>
        </w:rPr>
        <w:t>e</w:t>
      </w:r>
      <w:r w:rsidRPr="00EC0DAE">
        <w:rPr>
          <w:rFonts w:ascii="Times New Roman" w:hAnsi="Times New Roman" w:cs="Times New Roman"/>
          <w:sz w:val="27"/>
          <w:szCs w:val="27"/>
          <w:lang w:val="ro-MD"/>
        </w:rPr>
        <w:t>. O expunere-suport poate fi eliminată din tranzacție</w:t>
      </w:r>
      <w:r w:rsidR="00D21826" w:rsidRPr="00EC0DAE">
        <w:rPr>
          <w:rFonts w:ascii="Times New Roman" w:eastAsia="Times New Roman" w:hAnsi="Times New Roman" w:cs="Times New Roman"/>
          <w:sz w:val="27"/>
          <w:szCs w:val="27"/>
          <w:lang w:val="ro-MD" w:eastAsia="ro-MD"/>
        </w:rPr>
        <w:t xml:space="preserve"> atunci când expunerea-suport</w:t>
      </w:r>
      <w:r w:rsidRPr="00EC0DAE">
        <w:rPr>
          <w:rFonts w:ascii="Times New Roman" w:hAnsi="Times New Roman" w:cs="Times New Roman"/>
          <w:sz w:val="27"/>
          <w:szCs w:val="27"/>
          <w:lang w:val="ro-MD"/>
        </w:rPr>
        <w:t xml:space="preserve">: </w:t>
      </w:r>
    </w:p>
    <w:p w14:paraId="58A417C3" w14:textId="77777777" w:rsidR="00604D69" w:rsidRPr="00EC0DAE" w:rsidRDefault="00604D69" w:rsidP="00944B03">
      <w:pPr>
        <w:pStyle w:val="NormalWeb"/>
        <w:spacing w:before="0" w:beforeAutospacing="0" w:after="0" w:afterAutospacing="0"/>
        <w:ind w:firstLine="709"/>
        <w:jc w:val="both"/>
        <w:rPr>
          <w:sz w:val="27"/>
          <w:szCs w:val="27"/>
          <w:lang w:val="ro-MD"/>
        </w:rPr>
      </w:pPr>
      <w:r w:rsidRPr="00EC0DAE">
        <w:rPr>
          <w:sz w:val="27"/>
          <w:szCs w:val="27"/>
          <w:lang w:val="ro-MD"/>
        </w:rPr>
        <w:t xml:space="preserve">a) </w:t>
      </w:r>
      <w:r w:rsidR="00E62037" w:rsidRPr="00EC0DAE">
        <w:rPr>
          <w:sz w:val="27"/>
          <w:szCs w:val="27"/>
          <w:lang w:val="ro-MD"/>
        </w:rPr>
        <w:t xml:space="preserve"> a fost rambursată </w:t>
      </w:r>
      <w:r w:rsidRPr="00EC0DAE">
        <w:rPr>
          <w:sz w:val="27"/>
          <w:szCs w:val="27"/>
          <w:lang w:val="ro-MD"/>
        </w:rPr>
        <w:t xml:space="preserve"> integral sau </w:t>
      </w:r>
      <w:r w:rsidR="00E62037" w:rsidRPr="00EC0DAE">
        <w:rPr>
          <w:sz w:val="27"/>
          <w:szCs w:val="27"/>
          <w:lang w:val="ro-MD"/>
        </w:rPr>
        <w:t xml:space="preserve">a </w:t>
      </w:r>
      <w:r w:rsidRPr="00EC0DAE">
        <w:rPr>
          <w:sz w:val="27"/>
          <w:szCs w:val="27"/>
          <w:lang w:val="ro-MD"/>
        </w:rPr>
        <w:t>ajun</w:t>
      </w:r>
      <w:r w:rsidR="00E62037" w:rsidRPr="00EC0DAE">
        <w:rPr>
          <w:sz w:val="27"/>
          <w:szCs w:val="27"/>
          <w:lang w:val="ro-MD"/>
        </w:rPr>
        <w:t>s</w:t>
      </w:r>
      <w:r w:rsidRPr="00EC0DAE">
        <w:rPr>
          <w:sz w:val="27"/>
          <w:szCs w:val="27"/>
          <w:lang w:val="ro-MD"/>
        </w:rPr>
        <w:t xml:space="preserve"> la scadență; </w:t>
      </w:r>
    </w:p>
    <w:p w14:paraId="2A308B47" w14:textId="77777777" w:rsidR="00604D69" w:rsidRPr="00EC0DAE" w:rsidRDefault="00604D69" w:rsidP="00944B03">
      <w:pPr>
        <w:pStyle w:val="NormalWeb"/>
        <w:spacing w:before="0" w:beforeAutospacing="0" w:after="0" w:afterAutospacing="0"/>
        <w:ind w:firstLine="709"/>
        <w:jc w:val="both"/>
        <w:rPr>
          <w:sz w:val="27"/>
          <w:szCs w:val="27"/>
          <w:lang w:val="ro-MD"/>
        </w:rPr>
      </w:pPr>
      <w:r w:rsidRPr="00EC0DAE">
        <w:rPr>
          <w:sz w:val="27"/>
          <w:szCs w:val="27"/>
          <w:lang w:val="ro-MD"/>
        </w:rPr>
        <w:t xml:space="preserve">b) </w:t>
      </w:r>
      <w:r w:rsidR="00E62037" w:rsidRPr="00EC0DAE">
        <w:rPr>
          <w:sz w:val="27"/>
          <w:szCs w:val="27"/>
          <w:lang w:val="ro-MD"/>
        </w:rPr>
        <w:t xml:space="preserve">a fost vândută </w:t>
      </w:r>
      <w:r w:rsidRPr="00EC0DAE">
        <w:rPr>
          <w:sz w:val="27"/>
          <w:szCs w:val="27"/>
          <w:lang w:val="ro-MD"/>
        </w:rPr>
        <w:t xml:space="preserve"> în cursul </w:t>
      </w:r>
      <w:r w:rsidR="00E62037" w:rsidRPr="00EC0DAE">
        <w:rPr>
          <w:sz w:val="27"/>
          <w:szCs w:val="27"/>
          <w:lang w:val="ro-MD"/>
        </w:rPr>
        <w:t xml:space="preserve">desfășurării </w:t>
      </w:r>
      <w:r w:rsidRPr="00EC0DAE">
        <w:rPr>
          <w:sz w:val="27"/>
          <w:szCs w:val="27"/>
          <w:lang w:val="ro-MD"/>
        </w:rPr>
        <w:t>normal</w:t>
      </w:r>
      <w:r w:rsidR="00E62037" w:rsidRPr="00EC0DAE">
        <w:rPr>
          <w:sz w:val="27"/>
          <w:szCs w:val="27"/>
          <w:lang w:val="ro-MD"/>
        </w:rPr>
        <w:t>e</w:t>
      </w:r>
      <w:r w:rsidRPr="00EC0DAE">
        <w:rPr>
          <w:sz w:val="27"/>
          <w:szCs w:val="27"/>
          <w:lang w:val="ro-MD"/>
        </w:rPr>
        <w:t xml:space="preserve"> a activității inițiatorului, cu condiția ca aceast</w:t>
      </w:r>
      <w:r w:rsidR="00E62037" w:rsidRPr="00EC0DAE">
        <w:rPr>
          <w:sz w:val="27"/>
          <w:szCs w:val="27"/>
          <w:lang w:val="ro-MD"/>
        </w:rPr>
        <w:t>ă vânzare</w:t>
      </w:r>
      <w:r w:rsidRPr="00EC0DAE">
        <w:rPr>
          <w:sz w:val="27"/>
          <w:szCs w:val="27"/>
          <w:lang w:val="ro-MD"/>
        </w:rPr>
        <w:t xml:space="preserve"> să nu constituie suport implicit, conform</w:t>
      </w:r>
      <w:r w:rsidR="001319D8" w:rsidRPr="00EC0DAE">
        <w:rPr>
          <w:sz w:val="27"/>
          <w:szCs w:val="27"/>
          <w:lang w:val="ro-MD"/>
        </w:rPr>
        <w:t xml:space="preserve"> prevederilor actelor normative ale </w:t>
      </w:r>
      <w:r w:rsidR="00956027" w:rsidRPr="00EC0DAE">
        <w:rPr>
          <w:sz w:val="27"/>
          <w:szCs w:val="27"/>
          <w:lang w:val="ro-MD"/>
        </w:rPr>
        <w:t>BNM</w:t>
      </w:r>
      <w:r w:rsidR="001319D8" w:rsidRPr="00EC0DAE">
        <w:rPr>
          <w:sz w:val="27"/>
          <w:szCs w:val="27"/>
          <w:lang w:val="ro-MD"/>
        </w:rPr>
        <w:t xml:space="preserve"> privind cerințele prudențiale pentru instituțiile de credit</w:t>
      </w:r>
      <w:r w:rsidRPr="00EC0DAE">
        <w:rPr>
          <w:sz w:val="27"/>
          <w:szCs w:val="27"/>
          <w:lang w:val="ro-MD"/>
        </w:rPr>
        <w:t xml:space="preserve">; </w:t>
      </w:r>
    </w:p>
    <w:p w14:paraId="235BEACD" w14:textId="77777777" w:rsidR="00604D69" w:rsidRPr="00EC0DAE" w:rsidRDefault="00604D69" w:rsidP="00944B03">
      <w:pPr>
        <w:pStyle w:val="NormalWeb"/>
        <w:spacing w:before="0" w:beforeAutospacing="0" w:after="0" w:afterAutospacing="0"/>
        <w:ind w:firstLine="709"/>
        <w:jc w:val="both"/>
        <w:rPr>
          <w:sz w:val="27"/>
          <w:szCs w:val="27"/>
          <w:lang w:val="ro-MD"/>
        </w:rPr>
      </w:pPr>
      <w:r w:rsidRPr="00EC0DAE">
        <w:rPr>
          <w:sz w:val="27"/>
          <w:szCs w:val="27"/>
          <w:lang w:val="ro-MD"/>
        </w:rPr>
        <w:t xml:space="preserve">c) </w:t>
      </w:r>
      <w:r w:rsidR="00FC149A" w:rsidRPr="00EC0DAE">
        <w:rPr>
          <w:sz w:val="27"/>
          <w:szCs w:val="27"/>
          <w:lang w:val="ro-MD"/>
        </w:rPr>
        <w:t xml:space="preserve">face obiectul unei </w:t>
      </w:r>
      <w:r w:rsidRPr="00EC0DAE">
        <w:rPr>
          <w:sz w:val="27"/>
          <w:szCs w:val="27"/>
          <w:lang w:val="ro-MD"/>
        </w:rPr>
        <w:t xml:space="preserve">modificări care nu </w:t>
      </w:r>
      <w:r w:rsidR="00FC149A" w:rsidRPr="00EC0DAE">
        <w:rPr>
          <w:sz w:val="27"/>
          <w:szCs w:val="27"/>
          <w:lang w:val="ro-MD"/>
        </w:rPr>
        <w:t xml:space="preserve">este </w:t>
      </w:r>
      <w:r w:rsidRPr="00EC0DAE">
        <w:rPr>
          <w:sz w:val="27"/>
          <w:szCs w:val="27"/>
          <w:lang w:val="ro-MD"/>
        </w:rPr>
        <w:t>determinat</w:t>
      </w:r>
      <w:r w:rsidR="00FC149A" w:rsidRPr="00EC0DAE">
        <w:rPr>
          <w:sz w:val="27"/>
          <w:szCs w:val="27"/>
          <w:lang w:val="ro-MD"/>
        </w:rPr>
        <w:t>ă</w:t>
      </w:r>
      <w:r w:rsidRPr="00EC0DAE">
        <w:rPr>
          <w:sz w:val="27"/>
          <w:szCs w:val="27"/>
          <w:lang w:val="ro-MD"/>
        </w:rPr>
        <w:t xml:space="preserve"> de situația creditelor, precum refinanțarea sau restructurarea datoriei, </w:t>
      </w:r>
      <w:r w:rsidR="00FC149A" w:rsidRPr="00EC0DAE">
        <w:rPr>
          <w:sz w:val="27"/>
          <w:szCs w:val="27"/>
          <w:lang w:val="ro-MD"/>
        </w:rPr>
        <w:t xml:space="preserve">și care </w:t>
      </w:r>
      <w:r w:rsidRPr="00EC0DAE">
        <w:rPr>
          <w:sz w:val="27"/>
          <w:szCs w:val="27"/>
          <w:lang w:val="ro-MD"/>
        </w:rPr>
        <w:t>interv</w:t>
      </w:r>
      <w:r w:rsidR="00FC149A" w:rsidRPr="00EC0DAE">
        <w:rPr>
          <w:sz w:val="27"/>
          <w:szCs w:val="27"/>
          <w:lang w:val="ro-MD"/>
        </w:rPr>
        <w:t>i</w:t>
      </w:r>
      <w:r w:rsidRPr="00EC0DAE">
        <w:rPr>
          <w:sz w:val="27"/>
          <w:szCs w:val="27"/>
          <w:lang w:val="ro-MD"/>
        </w:rPr>
        <w:t xml:space="preserve">ne în cursul obișnuit al </w:t>
      </w:r>
      <w:r w:rsidR="00FC149A" w:rsidRPr="00EC0DAE">
        <w:rPr>
          <w:sz w:val="27"/>
          <w:szCs w:val="27"/>
          <w:lang w:val="ro-MD"/>
        </w:rPr>
        <w:t xml:space="preserve">respectivei </w:t>
      </w:r>
      <w:r w:rsidRPr="00EC0DAE">
        <w:rPr>
          <w:sz w:val="27"/>
          <w:szCs w:val="27"/>
          <w:lang w:val="ro-MD"/>
        </w:rPr>
        <w:t xml:space="preserve">administrării expunerii-suport; </w:t>
      </w:r>
    </w:p>
    <w:p w14:paraId="184B834E" w14:textId="77777777" w:rsidR="00604D69" w:rsidRPr="00EC0DAE" w:rsidRDefault="00604D69" w:rsidP="00944B03">
      <w:pPr>
        <w:pStyle w:val="NormalWeb"/>
        <w:spacing w:before="0" w:beforeAutospacing="0" w:after="0" w:afterAutospacing="0"/>
        <w:ind w:firstLine="709"/>
        <w:jc w:val="both"/>
        <w:rPr>
          <w:sz w:val="27"/>
          <w:szCs w:val="27"/>
          <w:lang w:val="ro-MD"/>
        </w:rPr>
      </w:pPr>
      <w:r w:rsidRPr="00EC0DAE">
        <w:rPr>
          <w:sz w:val="27"/>
          <w:szCs w:val="27"/>
          <w:lang w:val="ro-MD"/>
        </w:rPr>
        <w:t>d) neîndeplinirea criteriilor de eligibilitate la momentul includerii în tranzacție.</w:t>
      </w:r>
    </w:p>
    <w:p w14:paraId="23F91018" w14:textId="77777777" w:rsidR="00604D69" w:rsidRPr="00EC0DAE" w:rsidRDefault="00604D69" w:rsidP="00944B03">
      <w:pPr>
        <w:pStyle w:val="NormalWeb"/>
        <w:spacing w:before="0" w:beforeAutospacing="0" w:after="0" w:afterAutospacing="0"/>
        <w:ind w:firstLine="709"/>
        <w:jc w:val="both"/>
        <w:rPr>
          <w:sz w:val="27"/>
          <w:szCs w:val="27"/>
          <w:lang w:val="ro-MD"/>
        </w:rPr>
      </w:pPr>
      <w:r w:rsidRPr="00EC0DAE">
        <w:rPr>
          <w:sz w:val="27"/>
          <w:szCs w:val="27"/>
          <w:lang w:val="ro-MD"/>
        </w:rPr>
        <w:t xml:space="preserve">(8) Securitizarea trebuie să fie garantată cu un portofoliu de expuneri-suport omogene din punctul de vedere al tipului de active, ținând cont </w:t>
      </w:r>
      <w:r w:rsidR="00873248" w:rsidRPr="00EC0DAE">
        <w:rPr>
          <w:sz w:val="27"/>
          <w:szCs w:val="27"/>
          <w:lang w:val="ro-MD" w:eastAsia="ro-MD"/>
        </w:rPr>
        <w:t>inclusiv de caracteristicile contractuale în materie de risc de credit și de plată în avans ale acestora</w:t>
      </w:r>
      <w:r w:rsidRPr="00EC0DAE">
        <w:rPr>
          <w:sz w:val="27"/>
          <w:szCs w:val="27"/>
          <w:lang w:val="ro-MD"/>
        </w:rPr>
        <w:t xml:space="preserve">. </w:t>
      </w:r>
      <w:r w:rsidR="00BB42B1" w:rsidRPr="00EC0DAE">
        <w:rPr>
          <w:sz w:val="27"/>
          <w:szCs w:val="27"/>
          <w:lang w:val="ro-MD"/>
        </w:rPr>
        <w:t>Un p</w:t>
      </w:r>
      <w:r w:rsidRPr="00EC0DAE">
        <w:rPr>
          <w:sz w:val="27"/>
          <w:szCs w:val="27"/>
          <w:lang w:val="ro-MD"/>
        </w:rPr>
        <w:t>ortofoliu</w:t>
      </w:r>
      <w:r w:rsidR="00C20BD6" w:rsidRPr="00EC0DAE">
        <w:rPr>
          <w:sz w:val="27"/>
          <w:szCs w:val="27"/>
          <w:lang w:val="ro-MD"/>
        </w:rPr>
        <w:t xml:space="preserve"> </w:t>
      </w:r>
      <w:r w:rsidR="00BB42B1" w:rsidRPr="00EC0DAE">
        <w:rPr>
          <w:sz w:val="27"/>
          <w:szCs w:val="27"/>
          <w:lang w:val="ro-MD"/>
        </w:rPr>
        <w:t xml:space="preserve">de expuneri-suport </w:t>
      </w:r>
      <w:r w:rsidRPr="00EC0DAE">
        <w:rPr>
          <w:sz w:val="27"/>
          <w:szCs w:val="27"/>
          <w:lang w:val="ro-MD"/>
        </w:rPr>
        <w:t xml:space="preserve">trebuie să cuprindă un singur tip de active. </w:t>
      </w:r>
    </w:p>
    <w:p w14:paraId="24EB2A82" w14:textId="77777777" w:rsidR="00604D69" w:rsidRPr="00EC0DAE" w:rsidRDefault="00604D69" w:rsidP="00944B03">
      <w:pPr>
        <w:pStyle w:val="NormalWeb"/>
        <w:spacing w:before="0" w:beforeAutospacing="0" w:after="0" w:afterAutospacing="0"/>
        <w:ind w:firstLine="709"/>
        <w:jc w:val="both"/>
        <w:rPr>
          <w:sz w:val="27"/>
          <w:szCs w:val="27"/>
          <w:lang w:val="ro-MD"/>
        </w:rPr>
      </w:pPr>
      <w:r w:rsidRPr="00EC0DAE">
        <w:rPr>
          <w:sz w:val="27"/>
          <w:szCs w:val="27"/>
          <w:lang w:val="ro-MD"/>
        </w:rPr>
        <w:t xml:space="preserve">Expunerile-suport </w:t>
      </w:r>
      <w:r w:rsidR="00873248" w:rsidRPr="00EC0DAE">
        <w:rPr>
          <w:sz w:val="27"/>
          <w:szCs w:val="27"/>
          <w:lang w:val="ro-MD"/>
        </w:rPr>
        <w:t xml:space="preserve">menționate în prezentul alineat </w:t>
      </w:r>
      <w:r w:rsidRPr="00EC0DAE">
        <w:rPr>
          <w:sz w:val="27"/>
          <w:szCs w:val="27"/>
          <w:lang w:val="ro-MD"/>
        </w:rPr>
        <w:t>trebuie să conțină obligații contractuale imperative și executorii, cu drept de regres deplin împotriva debitorilor și, după caz, a garanților. Aceste expuneri trebuie să prevadă fluxuri de plăți periodice definite,</w:t>
      </w:r>
      <w:r w:rsidR="00873248" w:rsidRPr="00EC0DAE">
        <w:rPr>
          <w:sz w:val="27"/>
          <w:szCs w:val="27"/>
          <w:lang w:val="ro-MD" w:eastAsia="ro-MD"/>
        </w:rPr>
        <w:t xml:space="preserve"> ale căror tranșe pot diferi ca valoare,</w:t>
      </w:r>
      <w:r w:rsidRPr="00EC0DAE">
        <w:rPr>
          <w:sz w:val="27"/>
          <w:szCs w:val="27"/>
          <w:lang w:val="ro-MD"/>
        </w:rPr>
        <w:t xml:space="preserve"> legate de</w:t>
      </w:r>
      <w:r w:rsidR="00873248" w:rsidRPr="00EC0DAE">
        <w:rPr>
          <w:sz w:val="27"/>
          <w:szCs w:val="27"/>
          <w:lang w:val="ro-MD"/>
        </w:rPr>
        <w:t xml:space="preserve"> plata</w:t>
      </w:r>
      <w:r w:rsidRPr="00EC0DAE">
        <w:rPr>
          <w:sz w:val="27"/>
          <w:szCs w:val="27"/>
          <w:lang w:val="ro-MD"/>
        </w:rPr>
        <w:t xml:space="preserve"> chirie</w:t>
      </w:r>
      <w:r w:rsidR="00873248" w:rsidRPr="00EC0DAE">
        <w:rPr>
          <w:sz w:val="27"/>
          <w:szCs w:val="27"/>
          <w:lang w:val="ro-MD"/>
        </w:rPr>
        <w:t>i</w:t>
      </w:r>
      <w:r w:rsidRPr="00EC0DAE">
        <w:rPr>
          <w:sz w:val="27"/>
          <w:szCs w:val="27"/>
          <w:lang w:val="ro-MD"/>
        </w:rPr>
        <w:t>,</w:t>
      </w:r>
      <w:r w:rsidR="00873248" w:rsidRPr="00EC0DAE">
        <w:rPr>
          <w:sz w:val="27"/>
          <w:szCs w:val="27"/>
          <w:lang w:val="ro-MD"/>
        </w:rPr>
        <w:t xml:space="preserve"> a </w:t>
      </w:r>
      <w:r w:rsidRPr="00EC0DAE">
        <w:rPr>
          <w:sz w:val="27"/>
          <w:szCs w:val="27"/>
          <w:lang w:val="ro-MD"/>
        </w:rPr>
        <w:t>principal</w:t>
      </w:r>
      <w:r w:rsidR="00873248" w:rsidRPr="00EC0DAE">
        <w:rPr>
          <w:sz w:val="27"/>
          <w:szCs w:val="27"/>
          <w:lang w:val="ro-MD"/>
        </w:rPr>
        <w:t xml:space="preserve">ului sau a </w:t>
      </w:r>
      <w:r w:rsidRPr="00EC0DAE">
        <w:rPr>
          <w:sz w:val="27"/>
          <w:szCs w:val="27"/>
          <w:lang w:val="ro-MD"/>
        </w:rPr>
        <w:t>dobânzi</w:t>
      </w:r>
      <w:r w:rsidR="00873248" w:rsidRPr="00EC0DAE">
        <w:rPr>
          <w:sz w:val="27"/>
          <w:szCs w:val="27"/>
          <w:lang w:val="ro-MD"/>
        </w:rPr>
        <w:t>lor</w:t>
      </w:r>
      <w:r w:rsidRPr="00EC0DAE">
        <w:rPr>
          <w:sz w:val="27"/>
          <w:szCs w:val="27"/>
          <w:lang w:val="ro-MD"/>
        </w:rPr>
        <w:t xml:space="preserve"> sau alte drepturi de a primi venituri din activele-suport</w:t>
      </w:r>
      <w:r w:rsidR="00873248" w:rsidRPr="00EC0DAE">
        <w:rPr>
          <w:sz w:val="27"/>
          <w:szCs w:val="27"/>
          <w:lang w:val="ro-MD"/>
        </w:rPr>
        <w:t xml:space="preserve"> pentru astfel de plăți</w:t>
      </w:r>
      <w:r w:rsidRPr="00EC0DAE">
        <w:rPr>
          <w:sz w:val="27"/>
          <w:szCs w:val="27"/>
          <w:lang w:val="ro-MD"/>
        </w:rPr>
        <w:t xml:space="preserve">. </w:t>
      </w:r>
      <w:r w:rsidR="00C20BD6" w:rsidRPr="00EC0DAE">
        <w:rPr>
          <w:sz w:val="27"/>
          <w:szCs w:val="27"/>
          <w:lang w:val="ro-MD"/>
        </w:rPr>
        <w:t>E</w:t>
      </w:r>
      <w:r w:rsidR="00873248" w:rsidRPr="00EC0DAE">
        <w:rPr>
          <w:sz w:val="27"/>
          <w:szCs w:val="27"/>
          <w:lang w:val="ro-MD"/>
        </w:rPr>
        <w:t xml:space="preserve">xpunerile-suport </w:t>
      </w:r>
      <w:r w:rsidRPr="00EC0DAE">
        <w:rPr>
          <w:sz w:val="27"/>
          <w:szCs w:val="27"/>
          <w:lang w:val="ro-MD"/>
        </w:rPr>
        <w:t xml:space="preserve">pot genera și încasări din vânzarea activelor finanțate sau aflate în sistem de leasing. </w:t>
      </w:r>
    </w:p>
    <w:p w14:paraId="6CCA8322" w14:textId="77777777" w:rsidR="00604D69" w:rsidRPr="00EC0DAE" w:rsidRDefault="00604D69" w:rsidP="00944B03">
      <w:pPr>
        <w:pStyle w:val="NormalWeb"/>
        <w:spacing w:before="0" w:beforeAutospacing="0" w:after="0" w:afterAutospacing="0"/>
        <w:ind w:firstLine="709"/>
        <w:jc w:val="both"/>
        <w:rPr>
          <w:sz w:val="27"/>
          <w:szCs w:val="27"/>
          <w:lang w:val="ro-MD"/>
        </w:rPr>
      </w:pPr>
      <w:r w:rsidRPr="00EC0DAE">
        <w:rPr>
          <w:sz w:val="27"/>
          <w:szCs w:val="27"/>
          <w:lang w:val="ro-MD"/>
        </w:rPr>
        <w:t xml:space="preserve">Expunerile-suport </w:t>
      </w:r>
      <w:r w:rsidR="00A023CB" w:rsidRPr="00EC0DAE">
        <w:rPr>
          <w:sz w:val="27"/>
          <w:szCs w:val="27"/>
          <w:lang w:val="ro-MD"/>
        </w:rPr>
        <w:t xml:space="preserve">menționate în prezentul alineat </w:t>
      </w:r>
      <w:r w:rsidRPr="00EC0DAE">
        <w:rPr>
          <w:sz w:val="27"/>
          <w:szCs w:val="27"/>
          <w:lang w:val="ro-MD"/>
        </w:rPr>
        <w:t>nu pot include valori mobiliare, astfel cum sunt definite</w:t>
      </w:r>
      <w:r w:rsidR="00DB44F4" w:rsidRPr="00EC0DAE">
        <w:rPr>
          <w:sz w:val="27"/>
          <w:szCs w:val="27"/>
          <w:lang w:val="ro-MD"/>
        </w:rPr>
        <w:t xml:space="preserve"> în</w:t>
      </w:r>
      <w:r w:rsidRPr="00EC0DAE">
        <w:rPr>
          <w:sz w:val="27"/>
          <w:szCs w:val="27"/>
          <w:lang w:val="ro-MD"/>
        </w:rPr>
        <w:t xml:space="preserve"> </w:t>
      </w:r>
      <w:r w:rsidR="00905069" w:rsidRPr="00EC0DAE">
        <w:rPr>
          <w:sz w:val="27"/>
          <w:szCs w:val="27"/>
          <w:lang w:val="ro-MD"/>
        </w:rPr>
        <w:t>legislația privind piețele de instrumente financiare</w:t>
      </w:r>
      <w:r w:rsidRPr="00EC0DAE">
        <w:rPr>
          <w:sz w:val="27"/>
          <w:szCs w:val="27"/>
          <w:lang w:val="ro-MD"/>
        </w:rPr>
        <w:t>, cu excepția obligațiunilor corporative necotate într-un loc de tranzacționare.</w:t>
      </w:r>
    </w:p>
    <w:p w14:paraId="30159B40" w14:textId="77777777" w:rsidR="00604D69" w:rsidRPr="00EC0DAE" w:rsidRDefault="00604D69" w:rsidP="00944B03">
      <w:pPr>
        <w:pStyle w:val="NormalWeb"/>
        <w:spacing w:before="0" w:beforeAutospacing="0" w:after="0" w:afterAutospacing="0"/>
        <w:ind w:firstLine="709"/>
        <w:jc w:val="both"/>
        <w:rPr>
          <w:sz w:val="27"/>
          <w:szCs w:val="27"/>
          <w:lang w:val="ro-MD"/>
        </w:rPr>
      </w:pPr>
      <w:r w:rsidRPr="00EC0DAE">
        <w:rPr>
          <w:sz w:val="27"/>
          <w:szCs w:val="27"/>
          <w:lang w:val="ro-MD"/>
        </w:rPr>
        <w:t>(9) Expunerile-suport nu pot include nicio poziție provenită dintr-o securitizare.</w:t>
      </w:r>
    </w:p>
    <w:p w14:paraId="47F1AF4E" w14:textId="77777777" w:rsidR="00604D69" w:rsidRPr="00EC0DAE" w:rsidRDefault="00604D69" w:rsidP="00944B03">
      <w:pPr>
        <w:pStyle w:val="NormalWeb"/>
        <w:spacing w:before="0" w:beforeAutospacing="0" w:after="0" w:afterAutospacing="0"/>
        <w:ind w:firstLine="709"/>
        <w:jc w:val="both"/>
        <w:rPr>
          <w:sz w:val="27"/>
          <w:szCs w:val="27"/>
          <w:lang w:val="ro-MD"/>
        </w:rPr>
      </w:pPr>
      <w:r w:rsidRPr="00EC0DAE">
        <w:rPr>
          <w:sz w:val="27"/>
          <w:szCs w:val="27"/>
          <w:lang w:val="ro-MD"/>
        </w:rPr>
        <w:t xml:space="preserve">(10) Standardele de subscriere </w:t>
      </w:r>
      <w:r w:rsidR="00873248" w:rsidRPr="00EC0DAE">
        <w:rPr>
          <w:sz w:val="27"/>
          <w:szCs w:val="27"/>
          <w:lang w:val="ro-MD" w:eastAsia="ro-MD"/>
        </w:rPr>
        <w:t>în temeiul cărora sunt inițiate expunerile-suport,</w:t>
      </w:r>
      <w:r w:rsidRPr="00EC0DAE">
        <w:rPr>
          <w:sz w:val="27"/>
          <w:szCs w:val="27"/>
          <w:lang w:val="ro-MD"/>
        </w:rPr>
        <w:t xml:space="preserve">, precum și orice modificare semnificativă față de standardele anterioare, trebuie comunicate integral și fără întârzieri nejustificate investitorilor potențiali. Expunerile-suport trebuie să fie subscrise cu drept de regres deplin împotriva unui debitor care nu este o SSPE. Nicio parte terță nu poate fi implicată în deciziile de creditare sau </w:t>
      </w:r>
      <w:r w:rsidR="00873248" w:rsidRPr="00EC0DAE">
        <w:rPr>
          <w:sz w:val="27"/>
          <w:szCs w:val="27"/>
          <w:lang w:val="ro-MD"/>
        </w:rPr>
        <w:t xml:space="preserve">de </w:t>
      </w:r>
      <w:r w:rsidRPr="00EC0DAE">
        <w:rPr>
          <w:sz w:val="27"/>
          <w:szCs w:val="27"/>
          <w:lang w:val="ro-MD"/>
        </w:rPr>
        <w:t xml:space="preserve">subscriere aferente expunerilor-suport. În cazul securitizărilor bazate pe împrumuturi locative, portofoliul </w:t>
      </w:r>
      <w:r w:rsidR="00873248" w:rsidRPr="00EC0DAE">
        <w:rPr>
          <w:sz w:val="27"/>
          <w:szCs w:val="27"/>
          <w:lang w:val="ro-MD"/>
        </w:rPr>
        <w:t xml:space="preserve">de împrumuturi </w:t>
      </w:r>
      <w:r w:rsidRPr="00EC0DAE">
        <w:rPr>
          <w:sz w:val="27"/>
          <w:szCs w:val="27"/>
          <w:lang w:val="ro-MD"/>
        </w:rPr>
        <w:t xml:space="preserve">nu poate include împrumuturi comercializate și subscrise pe baza premisei că solicitantului </w:t>
      </w:r>
      <w:r w:rsidR="00873248" w:rsidRPr="00EC0DAE">
        <w:rPr>
          <w:sz w:val="27"/>
          <w:szCs w:val="27"/>
          <w:lang w:val="ro-MD"/>
        </w:rPr>
        <w:t xml:space="preserve">împrumutului </w:t>
      </w:r>
      <w:r w:rsidRPr="00EC0DAE">
        <w:rPr>
          <w:sz w:val="27"/>
          <w:szCs w:val="27"/>
          <w:lang w:val="ro-MD"/>
        </w:rPr>
        <w:t>sau intermediarilor li s-a comunicat faptul că</w:t>
      </w:r>
      <w:r w:rsidR="00873248" w:rsidRPr="00EC0DAE">
        <w:rPr>
          <w:sz w:val="27"/>
          <w:szCs w:val="27"/>
          <w:lang w:val="ro-MD"/>
        </w:rPr>
        <w:t xml:space="preserve"> este posibil ca </w:t>
      </w:r>
      <w:r w:rsidRPr="00EC0DAE">
        <w:rPr>
          <w:sz w:val="27"/>
          <w:szCs w:val="27"/>
          <w:lang w:val="ro-MD"/>
        </w:rPr>
        <w:t xml:space="preserve"> informațiile furnizate </w:t>
      </w:r>
      <w:r w:rsidR="00873248" w:rsidRPr="00EC0DAE">
        <w:rPr>
          <w:sz w:val="27"/>
          <w:szCs w:val="27"/>
          <w:lang w:val="ro-MD"/>
        </w:rPr>
        <w:t xml:space="preserve">să </w:t>
      </w:r>
      <w:r w:rsidRPr="00EC0DAE">
        <w:rPr>
          <w:sz w:val="27"/>
          <w:szCs w:val="27"/>
          <w:lang w:val="ro-MD"/>
        </w:rPr>
        <w:t xml:space="preserve">nu </w:t>
      </w:r>
      <w:r w:rsidR="00873248" w:rsidRPr="00EC0DAE">
        <w:rPr>
          <w:sz w:val="27"/>
          <w:szCs w:val="27"/>
          <w:lang w:val="ro-MD"/>
        </w:rPr>
        <w:t xml:space="preserve">fi </w:t>
      </w:r>
      <w:r w:rsidRPr="00EC0DAE">
        <w:rPr>
          <w:sz w:val="27"/>
          <w:szCs w:val="27"/>
          <w:lang w:val="ro-MD"/>
        </w:rPr>
        <w:t>fost verificate de</w:t>
      </w:r>
      <w:r w:rsidR="00873248" w:rsidRPr="00EC0DAE">
        <w:rPr>
          <w:sz w:val="27"/>
          <w:szCs w:val="27"/>
          <w:lang w:val="ro-MD"/>
        </w:rPr>
        <w:t xml:space="preserve"> către </w:t>
      </w:r>
      <w:r w:rsidRPr="00EC0DAE">
        <w:rPr>
          <w:sz w:val="27"/>
          <w:szCs w:val="27"/>
          <w:lang w:val="ro-MD"/>
        </w:rPr>
        <w:t xml:space="preserve">creditor. Evaluarea bonității debitorului trebuie să respecte cerințele prevăzute la </w:t>
      </w:r>
      <w:r w:rsidR="00782D25" w:rsidRPr="00EC0DAE">
        <w:rPr>
          <w:sz w:val="27"/>
          <w:szCs w:val="27"/>
          <w:lang w:val="ro-MD"/>
        </w:rPr>
        <w:t xml:space="preserve">legislația </w:t>
      </w:r>
      <w:r w:rsidR="00782D25" w:rsidRPr="00EC0DAE">
        <w:rPr>
          <w:bCs/>
          <w:sz w:val="27"/>
          <w:szCs w:val="27"/>
          <w:shd w:val="clear" w:color="auto" w:fill="FFFFFF"/>
          <w:lang w:val="ro-MD"/>
        </w:rPr>
        <w:t>privind contractele de credit pentru consumatori</w:t>
      </w:r>
      <w:r w:rsidRPr="00EC0DAE">
        <w:rPr>
          <w:sz w:val="27"/>
          <w:szCs w:val="27"/>
          <w:lang w:val="ro-MD"/>
        </w:rPr>
        <w:t xml:space="preserve"> </w:t>
      </w:r>
      <w:r w:rsidR="00A023CB" w:rsidRPr="00EC0DAE">
        <w:rPr>
          <w:sz w:val="27"/>
          <w:szCs w:val="27"/>
          <w:lang w:val="ro-MD"/>
        </w:rPr>
        <w:t>ș</w:t>
      </w:r>
      <w:r w:rsidR="00782D25" w:rsidRPr="00EC0DAE">
        <w:rPr>
          <w:sz w:val="27"/>
          <w:szCs w:val="27"/>
          <w:lang w:val="ro-MD"/>
        </w:rPr>
        <w:t xml:space="preserve">i </w:t>
      </w:r>
      <w:r w:rsidR="00782D25" w:rsidRPr="00EC0DAE">
        <w:rPr>
          <w:bCs/>
          <w:sz w:val="27"/>
          <w:szCs w:val="27"/>
          <w:shd w:val="clear" w:color="auto" w:fill="FFFFFF"/>
          <w:lang w:val="ro-MD"/>
        </w:rPr>
        <w:t>contractele de credit oferite consumatorilor pentru bunuri imobile</w:t>
      </w:r>
      <w:r w:rsidR="00851F23" w:rsidRPr="00EC0DAE">
        <w:rPr>
          <w:sz w:val="27"/>
          <w:szCs w:val="27"/>
          <w:lang w:val="ro-MD" w:eastAsia="ro-MD"/>
        </w:rPr>
        <w:t xml:space="preserve"> sau, după caz, cerințele echivalente din țările terțe.</w:t>
      </w:r>
      <w:r w:rsidRPr="00EC0DAE">
        <w:rPr>
          <w:sz w:val="27"/>
          <w:szCs w:val="27"/>
          <w:lang w:val="ro-MD"/>
        </w:rPr>
        <w:t xml:space="preserve"> </w:t>
      </w:r>
    </w:p>
    <w:p w14:paraId="1DDF2100" w14:textId="77777777" w:rsidR="00604D69" w:rsidRPr="00EC0DAE" w:rsidRDefault="00604D69" w:rsidP="00944B03">
      <w:pPr>
        <w:pStyle w:val="NormalWeb"/>
        <w:spacing w:before="0" w:beforeAutospacing="0" w:after="0" w:afterAutospacing="0"/>
        <w:ind w:firstLine="709"/>
        <w:jc w:val="both"/>
        <w:rPr>
          <w:sz w:val="27"/>
          <w:szCs w:val="27"/>
          <w:lang w:val="ro-MD"/>
        </w:rPr>
      </w:pPr>
      <w:r w:rsidRPr="00EC0DAE">
        <w:rPr>
          <w:sz w:val="27"/>
          <w:szCs w:val="27"/>
          <w:lang w:val="ro-MD"/>
        </w:rPr>
        <w:t>Inițiatorul sau creditorul ini</w:t>
      </w:r>
      <w:r w:rsidR="00A023CB" w:rsidRPr="00EC0DAE">
        <w:rPr>
          <w:sz w:val="27"/>
          <w:szCs w:val="27"/>
          <w:lang w:val="ro-MD"/>
        </w:rPr>
        <w:t>țial trebuie să dispună de</w:t>
      </w:r>
      <w:r w:rsidR="00851F23" w:rsidRPr="00EC0DAE">
        <w:rPr>
          <w:sz w:val="27"/>
          <w:szCs w:val="27"/>
          <w:lang w:val="ro-MD" w:eastAsia="ro-MD"/>
        </w:rPr>
        <w:t xml:space="preserve"> cunoștințe de specialitate </w:t>
      </w:r>
      <w:r w:rsidRPr="00EC0DAE">
        <w:rPr>
          <w:sz w:val="27"/>
          <w:szCs w:val="27"/>
          <w:lang w:val="ro-MD"/>
        </w:rPr>
        <w:t xml:space="preserve">în </w:t>
      </w:r>
      <w:r w:rsidR="00851F23" w:rsidRPr="00EC0DAE">
        <w:rPr>
          <w:sz w:val="27"/>
          <w:szCs w:val="27"/>
          <w:lang w:val="ro-MD"/>
        </w:rPr>
        <w:t xml:space="preserve">ceia ce privește </w:t>
      </w:r>
      <w:r w:rsidRPr="00EC0DAE">
        <w:rPr>
          <w:sz w:val="27"/>
          <w:szCs w:val="27"/>
          <w:lang w:val="ro-MD"/>
        </w:rPr>
        <w:t>inițierea expunerilor similare celor securitizate.</w:t>
      </w:r>
    </w:p>
    <w:p w14:paraId="1401B26D" w14:textId="77777777" w:rsidR="00604D69" w:rsidRPr="00EC0DAE" w:rsidRDefault="00BA10E3" w:rsidP="00944B03">
      <w:pPr>
        <w:pStyle w:val="NormalWeb"/>
        <w:spacing w:before="0" w:beforeAutospacing="0" w:after="0" w:afterAutospacing="0"/>
        <w:ind w:firstLine="709"/>
        <w:jc w:val="both"/>
        <w:rPr>
          <w:sz w:val="27"/>
          <w:szCs w:val="27"/>
          <w:lang w:val="ro-MD"/>
        </w:rPr>
      </w:pPr>
      <w:r w:rsidRPr="00EC0DAE">
        <w:rPr>
          <w:sz w:val="27"/>
          <w:szCs w:val="27"/>
          <w:lang w:val="ro-MD"/>
        </w:rPr>
        <w:lastRenderedPageBreak/>
        <w:t>(11) La momentul selectării</w:t>
      </w:r>
      <w:r w:rsidR="00604D69" w:rsidRPr="00EC0DAE">
        <w:rPr>
          <w:sz w:val="27"/>
          <w:szCs w:val="27"/>
          <w:lang w:val="ro-MD"/>
        </w:rPr>
        <w:t xml:space="preserve">, expunerile-suport nu pot include expuneri aflate în stare de nerambursare, conform </w:t>
      </w:r>
      <w:r w:rsidR="00121B41" w:rsidRPr="00EC0DAE">
        <w:rPr>
          <w:sz w:val="27"/>
          <w:szCs w:val="27"/>
          <w:lang w:val="ro-MD"/>
        </w:rPr>
        <w:t xml:space="preserve">actelor normative ale </w:t>
      </w:r>
      <w:r w:rsidR="002F5BA0" w:rsidRPr="00EC0DAE">
        <w:rPr>
          <w:sz w:val="27"/>
          <w:szCs w:val="27"/>
          <w:lang w:val="ro-MD"/>
        </w:rPr>
        <w:t>BNM</w:t>
      </w:r>
      <w:r w:rsidR="00121B41" w:rsidRPr="00EC0DAE">
        <w:rPr>
          <w:sz w:val="27"/>
          <w:szCs w:val="27"/>
          <w:lang w:val="ro-MD"/>
        </w:rPr>
        <w:t xml:space="preserve"> privind cerințele prudențiale pentru instituțiile de credit</w:t>
      </w:r>
      <w:r w:rsidR="00604D69" w:rsidRPr="00EC0DAE">
        <w:rPr>
          <w:sz w:val="27"/>
          <w:szCs w:val="27"/>
          <w:lang w:val="ro-MD"/>
        </w:rPr>
        <w:t xml:space="preserve">, și nici expuneri față de un debitor sau garant aflat în dificultate, dacă, potrivit informațiilor deținute de inițiator sau creditorul inițial: </w:t>
      </w:r>
    </w:p>
    <w:p w14:paraId="2026C6A2" w14:textId="77777777" w:rsidR="00BA10E3" w:rsidRPr="00EC0DAE" w:rsidRDefault="00121B41" w:rsidP="00944B03">
      <w:pPr>
        <w:pStyle w:val="NormalWeb"/>
        <w:spacing w:before="0" w:beforeAutospacing="0" w:after="0" w:afterAutospacing="0"/>
        <w:ind w:firstLine="709"/>
        <w:jc w:val="both"/>
        <w:rPr>
          <w:sz w:val="27"/>
          <w:szCs w:val="27"/>
          <w:lang w:val="ro-MD"/>
        </w:rPr>
      </w:pPr>
      <w:r w:rsidRPr="00EC0DAE">
        <w:rPr>
          <w:sz w:val="27"/>
          <w:szCs w:val="27"/>
          <w:lang w:val="ro-MD"/>
        </w:rPr>
        <w:t>1</w:t>
      </w:r>
      <w:r w:rsidR="00604D69" w:rsidRPr="00EC0DAE">
        <w:rPr>
          <w:sz w:val="27"/>
          <w:szCs w:val="27"/>
          <w:lang w:val="ro-MD"/>
        </w:rPr>
        <w:t xml:space="preserve">) debitorul a fost declarat în stare de </w:t>
      </w:r>
      <w:r w:rsidR="00440387" w:rsidRPr="00EC0DAE">
        <w:rPr>
          <w:sz w:val="27"/>
          <w:szCs w:val="27"/>
          <w:lang w:val="ro-MD"/>
        </w:rPr>
        <w:t xml:space="preserve">insolvabilitate </w:t>
      </w:r>
      <w:r w:rsidR="00604D69" w:rsidRPr="00EC0DAE">
        <w:rPr>
          <w:sz w:val="27"/>
          <w:szCs w:val="27"/>
          <w:lang w:val="ro-MD"/>
        </w:rPr>
        <w:t>sau o instanță i-a acordat creditorilor săi, cu titlu definitiv și irevocabil, un drept de executare ori daune materiale ca urmare a unei plăți neefectuate în ultimii trei ani anteriori inițierii, sau a fost supus unui proces de restructurare a datoriei pentru expuneri</w:t>
      </w:r>
      <w:r w:rsidR="00440387" w:rsidRPr="00EC0DAE">
        <w:rPr>
          <w:sz w:val="27"/>
          <w:szCs w:val="27"/>
          <w:lang w:val="ro-MD"/>
        </w:rPr>
        <w:t>le sale</w:t>
      </w:r>
      <w:r w:rsidR="00604D69" w:rsidRPr="00EC0DAE">
        <w:rPr>
          <w:sz w:val="27"/>
          <w:szCs w:val="27"/>
          <w:lang w:val="ro-MD"/>
        </w:rPr>
        <w:t xml:space="preserve"> neperformante în aceeași perioadă, cu excepția cazului în care: </w:t>
      </w:r>
    </w:p>
    <w:p w14:paraId="0A9EEFD3" w14:textId="77777777" w:rsidR="00BA10E3" w:rsidRPr="00EC0DAE" w:rsidRDefault="00121B41" w:rsidP="00944B03">
      <w:pPr>
        <w:pStyle w:val="NormalWeb"/>
        <w:spacing w:before="0" w:beforeAutospacing="0" w:after="0" w:afterAutospacing="0"/>
        <w:ind w:firstLine="709"/>
        <w:jc w:val="both"/>
        <w:rPr>
          <w:sz w:val="27"/>
          <w:szCs w:val="27"/>
          <w:lang w:val="ro-MD"/>
        </w:rPr>
      </w:pPr>
      <w:r w:rsidRPr="00EC0DAE">
        <w:rPr>
          <w:sz w:val="27"/>
          <w:szCs w:val="27"/>
          <w:lang w:val="ro-MD"/>
        </w:rPr>
        <w:t>a</w:t>
      </w:r>
      <w:r w:rsidR="00604D69" w:rsidRPr="00EC0DAE">
        <w:rPr>
          <w:sz w:val="27"/>
          <w:szCs w:val="27"/>
          <w:lang w:val="ro-MD"/>
        </w:rPr>
        <w:t xml:space="preserve">) </w:t>
      </w:r>
      <w:r w:rsidR="00440387" w:rsidRPr="00EC0DAE">
        <w:rPr>
          <w:sz w:val="27"/>
          <w:szCs w:val="27"/>
          <w:lang w:val="ro-MD"/>
        </w:rPr>
        <w:t xml:space="preserve">o </w:t>
      </w:r>
      <w:r w:rsidR="00604D69" w:rsidRPr="00EC0DAE">
        <w:rPr>
          <w:sz w:val="27"/>
          <w:szCs w:val="27"/>
          <w:lang w:val="ro-MD"/>
        </w:rPr>
        <w:t xml:space="preserve">expunere-suport restructurată nu a înregistrat noi arierate de la data restructurării, </w:t>
      </w:r>
      <w:r w:rsidR="00440387" w:rsidRPr="00EC0DAE">
        <w:rPr>
          <w:sz w:val="27"/>
          <w:szCs w:val="27"/>
          <w:lang w:val="ro-MD"/>
        </w:rPr>
        <w:t>care trebuie să fi avut loc</w:t>
      </w:r>
      <w:r w:rsidR="00604D69" w:rsidRPr="00EC0DAE">
        <w:rPr>
          <w:sz w:val="27"/>
          <w:szCs w:val="27"/>
          <w:lang w:val="ro-MD"/>
        </w:rPr>
        <w:t xml:space="preserve"> cu cel puțin un an înainte de </w:t>
      </w:r>
      <w:r w:rsidR="00440387" w:rsidRPr="00EC0DAE">
        <w:rPr>
          <w:sz w:val="27"/>
          <w:szCs w:val="27"/>
          <w:lang w:val="ro-MD"/>
        </w:rPr>
        <w:t xml:space="preserve">data </w:t>
      </w:r>
      <w:r w:rsidR="00604D69" w:rsidRPr="00EC0DAE">
        <w:rPr>
          <w:sz w:val="27"/>
          <w:szCs w:val="27"/>
          <w:lang w:val="ro-MD"/>
        </w:rPr>
        <w:t>selecți</w:t>
      </w:r>
      <w:r w:rsidR="00440387" w:rsidRPr="00EC0DAE">
        <w:rPr>
          <w:sz w:val="27"/>
          <w:szCs w:val="27"/>
          <w:lang w:val="ro-MD"/>
        </w:rPr>
        <w:t>ei</w:t>
      </w:r>
      <w:r w:rsidR="00604D69" w:rsidRPr="00EC0DAE">
        <w:rPr>
          <w:sz w:val="27"/>
          <w:szCs w:val="27"/>
          <w:lang w:val="ro-MD"/>
        </w:rPr>
        <w:t xml:space="preserve"> expunerilor-suport; și </w:t>
      </w:r>
    </w:p>
    <w:p w14:paraId="0E632342" w14:textId="77777777" w:rsidR="00604D69" w:rsidRPr="00EC0DAE" w:rsidRDefault="00121B41" w:rsidP="00944B03">
      <w:pPr>
        <w:pStyle w:val="NormalWeb"/>
        <w:spacing w:before="0" w:beforeAutospacing="0" w:after="0" w:afterAutospacing="0"/>
        <w:ind w:firstLine="709"/>
        <w:jc w:val="both"/>
        <w:rPr>
          <w:sz w:val="27"/>
          <w:szCs w:val="27"/>
          <w:lang w:val="ro-MD"/>
        </w:rPr>
      </w:pPr>
      <w:r w:rsidRPr="00EC0DAE">
        <w:rPr>
          <w:sz w:val="27"/>
          <w:szCs w:val="27"/>
          <w:lang w:val="ro-MD"/>
        </w:rPr>
        <w:t>b</w:t>
      </w:r>
      <w:r w:rsidR="00604D69" w:rsidRPr="00EC0DAE">
        <w:rPr>
          <w:sz w:val="27"/>
          <w:szCs w:val="27"/>
          <w:lang w:val="ro-MD"/>
        </w:rPr>
        <w:t xml:space="preserve">) inițiatorul a furnizat informații explicite, conform art. 7 alin. (1) </w:t>
      </w:r>
      <w:r w:rsidRPr="00EC0DAE">
        <w:rPr>
          <w:sz w:val="27"/>
          <w:szCs w:val="27"/>
          <w:lang w:val="ro-MD"/>
        </w:rPr>
        <w:t xml:space="preserve">pct. 1) </w:t>
      </w:r>
      <w:r w:rsidR="00604D69" w:rsidRPr="00EC0DAE">
        <w:rPr>
          <w:sz w:val="27"/>
          <w:szCs w:val="27"/>
          <w:lang w:val="ro-MD"/>
        </w:rPr>
        <w:t xml:space="preserve">și </w:t>
      </w:r>
      <w:r w:rsidRPr="00EC0DAE">
        <w:rPr>
          <w:sz w:val="27"/>
          <w:szCs w:val="27"/>
          <w:lang w:val="ro-MD"/>
        </w:rPr>
        <w:t>pct</w:t>
      </w:r>
      <w:r w:rsidR="00604D69" w:rsidRPr="00EC0DAE">
        <w:rPr>
          <w:sz w:val="27"/>
          <w:szCs w:val="27"/>
          <w:lang w:val="ro-MD"/>
        </w:rPr>
        <w:t xml:space="preserve">. </w:t>
      </w:r>
      <w:r w:rsidRPr="00EC0DAE">
        <w:rPr>
          <w:sz w:val="27"/>
          <w:szCs w:val="27"/>
          <w:lang w:val="ro-MD"/>
        </w:rPr>
        <w:t>5</w:t>
      </w:r>
      <w:r w:rsidR="00604D69" w:rsidRPr="00EC0DAE">
        <w:rPr>
          <w:sz w:val="27"/>
          <w:szCs w:val="27"/>
          <w:lang w:val="ro-MD"/>
        </w:rPr>
        <w:t xml:space="preserve">) </w:t>
      </w:r>
      <w:r w:rsidRPr="00EC0DAE">
        <w:rPr>
          <w:sz w:val="27"/>
          <w:szCs w:val="27"/>
          <w:lang w:val="ro-MD"/>
        </w:rPr>
        <w:t>lit</w:t>
      </w:r>
      <w:r w:rsidR="00604D69" w:rsidRPr="00EC0DAE">
        <w:rPr>
          <w:sz w:val="27"/>
          <w:szCs w:val="27"/>
          <w:lang w:val="ro-MD"/>
        </w:rPr>
        <w:t xml:space="preserve">. </w:t>
      </w:r>
      <w:r w:rsidRPr="00EC0DAE">
        <w:rPr>
          <w:sz w:val="27"/>
          <w:szCs w:val="27"/>
          <w:lang w:val="ro-MD"/>
        </w:rPr>
        <w:t>a</w:t>
      </w:r>
      <w:r w:rsidR="00604D69" w:rsidRPr="00EC0DAE">
        <w:rPr>
          <w:sz w:val="27"/>
          <w:szCs w:val="27"/>
          <w:lang w:val="ro-MD"/>
        </w:rPr>
        <w:t xml:space="preserve">), privind proporția expunerilor-suport restructurate, data și detaliile restructurării, precum și performanța acestora de la data restructurării; </w:t>
      </w:r>
    </w:p>
    <w:p w14:paraId="0C4C57E6" w14:textId="77777777" w:rsidR="00604D69" w:rsidRPr="00EC0DAE" w:rsidRDefault="00121B41" w:rsidP="00944B03">
      <w:pPr>
        <w:pStyle w:val="NormalWeb"/>
        <w:spacing w:before="0" w:beforeAutospacing="0" w:after="0" w:afterAutospacing="0"/>
        <w:ind w:firstLine="709"/>
        <w:jc w:val="both"/>
        <w:rPr>
          <w:sz w:val="27"/>
          <w:szCs w:val="27"/>
          <w:lang w:val="ro-MD"/>
        </w:rPr>
      </w:pPr>
      <w:r w:rsidRPr="00EC0DAE">
        <w:rPr>
          <w:sz w:val="27"/>
          <w:szCs w:val="27"/>
          <w:lang w:val="ro-MD"/>
        </w:rPr>
        <w:t>2</w:t>
      </w:r>
      <w:r w:rsidR="00604D69" w:rsidRPr="00EC0DAE">
        <w:rPr>
          <w:sz w:val="27"/>
          <w:szCs w:val="27"/>
          <w:lang w:val="ro-MD"/>
        </w:rPr>
        <w:t xml:space="preserve">) debitorul figura, la data inițierii expunerii-suport, </w:t>
      </w:r>
      <w:r w:rsidR="00440387" w:rsidRPr="00EC0DAE">
        <w:rPr>
          <w:sz w:val="27"/>
          <w:szCs w:val="27"/>
          <w:lang w:val="ro-MD"/>
        </w:rPr>
        <w:t xml:space="preserve">după caz, </w:t>
      </w:r>
      <w:r w:rsidR="00604D69" w:rsidRPr="00EC0DAE">
        <w:rPr>
          <w:sz w:val="27"/>
          <w:szCs w:val="27"/>
          <w:lang w:val="ro-MD"/>
        </w:rPr>
        <w:t xml:space="preserve">într-un registru public al persoanelor cu istoric negativ în materie de credite sau, în lipsa acestuia, într-un alt registru al creditelor disponibil inițiatorului ori creditorului inițial; </w:t>
      </w:r>
      <w:r w:rsidR="00440387" w:rsidRPr="00EC0DAE">
        <w:rPr>
          <w:sz w:val="27"/>
          <w:szCs w:val="27"/>
          <w:lang w:val="ro-MD"/>
        </w:rPr>
        <w:t>sau</w:t>
      </w:r>
    </w:p>
    <w:p w14:paraId="67D4B984" w14:textId="77777777" w:rsidR="00604D69" w:rsidRPr="00EC0DAE" w:rsidRDefault="00121B41" w:rsidP="00944B03">
      <w:pPr>
        <w:pStyle w:val="NormalWeb"/>
        <w:spacing w:before="0" w:beforeAutospacing="0" w:after="0" w:afterAutospacing="0"/>
        <w:ind w:firstLine="709"/>
        <w:jc w:val="both"/>
        <w:rPr>
          <w:sz w:val="27"/>
          <w:szCs w:val="27"/>
          <w:lang w:val="ro-MD"/>
        </w:rPr>
      </w:pPr>
      <w:r w:rsidRPr="00EC0DAE">
        <w:rPr>
          <w:sz w:val="27"/>
          <w:szCs w:val="27"/>
          <w:lang w:val="ro-MD"/>
        </w:rPr>
        <w:t>3</w:t>
      </w:r>
      <w:r w:rsidR="00604D69" w:rsidRPr="00EC0DAE">
        <w:rPr>
          <w:sz w:val="27"/>
          <w:szCs w:val="27"/>
          <w:lang w:val="ro-MD"/>
        </w:rPr>
        <w:t>) debitorul are o evaluare a creditului sau un punctaj de bonitate care indică un risc semnificativ mai mare de neplată comparativ cu expunerile similare deținute de inițiator și care nu sunt securitizate.</w:t>
      </w:r>
    </w:p>
    <w:p w14:paraId="66DDE82C" w14:textId="77777777" w:rsidR="00BA10E3" w:rsidRPr="00EC0DAE" w:rsidRDefault="00604D69" w:rsidP="00944B03">
      <w:pPr>
        <w:pStyle w:val="NormalWeb"/>
        <w:spacing w:before="0" w:beforeAutospacing="0" w:after="0" w:afterAutospacing="0"/>
        <w:ind w:firstLine="709"/>
        <w:jc w:val="both"/>
        <w:rPr>
          <w:sz w:val="27"/>
          <w:szCs w:val="27"/>
          <w:lang w:val="ro-MD"/>
        </w:rPr>
      </w:pPr>
      <w:r w:rsidRPr="00EC0DAE">
        <w:rPr>
          <w:sz w:val="27"/>
          <w:szCs w:val="27"/>
          <w:lang w:val="ro-MD"/>
        </w:rPr>
        <w:t xml:space="preserve">(12) La momentul includerii expunerilor-suport, debitorii trebuie să fi efectuat cel puțin o plată, cu excepția cazurilor în care: </w:t>
      </w:r>
    </w:p>
    <w:p w14:paraId="6A20DD69" w14:textId="77777777" w:rsidR="00BA10E3" w:rsidRPr="00EC0DAE" w:rsidRDefault="00604D69" w:rsidP="00944B03">
      <w:pPr>
        <w:pStyle w:val="NormalWeb"/>
        <w:spacing w:before="0" w:beforeAutospacing="0" w:after="0" w:afterAutospacing="0"/>
        <w:ind w:firstLine="709"/>
        <w:jc w:val="both"/>
        <w:rPr>
          <w:sz w:val="27"/>
          <w:szCs w:val="27"/>
          <w:lang w:val="ro-MD"/>
        </w:rPr>
      </w:pPr>
      <w:r w:rsidRPr="00EC0DAE">
        <w:rPr>
          <w:sz w:val="27"/>
          <w:szCs w:val="27"/>
          <w:lang w:val="ro-MD"/>
        </w:rPr>
        <w:t xml:space="preserve">a) securitizarea este </w:t>
      </w:r>
      <w:r w:rsidR="00440387" w:rsidRPr="00EC0DAE">
        <w:rPr>
          <w:sz w:val="27"/>
          <w:szCs w:val="27"/>
          <w:lang w:val="ro-MD"/>
        </w:rPr>
        <w:t xml:space="preserve">o securitizare </w:t>
      </w:r>
      <w:r w:rsidRPr="00EC0DAE">
        <w:rPr>
          <w:sz w:val="27"/>
          <w:szCs w:val="27"/>
          <w:lang w:val="ro-MD"/>
        </w:rPr>
        <w:t>reînnoibilă</w:t>
      </w:r>
      <w:r w:rsidR="00440387" w:rsidRPr="00EC0DAE">
        <w:rPr>
          <w:sz w:val="27"/>
          <w:szCs w:val="27"/>
          <w:lang w:val="ro-MD"/>
        </w:rPr>
        <w:t>,</w:t>
      </w:r>
      <w:r w:rsidR="00C20BD6" w:rsidRPr="00EC0DAE">
        <w:rPr>
          <w:sz w:val="27"/>
          <w:szCs w:val="27"/>
          <w:lang w:val="ro-MD"/>
        </w:rPr>
        <w:t xml:space="preserve"> </w:t>
      </w:r>
      <w:r w:rsidRPr="00EC0DAE">
        <w:rPr>
          <w:sz w:val="27"/>
          <w:szCs w:val="27"/>
          <w:lang w:val="ro-MD"/>
        </w:rPr>
        <w:t>garantată cu expuneri achitate într-o singură tranșă sau cu scadență mai mică de un an, inclusiv</w:t>
      </w:r>
      <w:r w:rsidR="00440387" w:rsidRPr="00EC0DAE">
        <w:rPr>
          <w:sz w:val="27"/>
          <w:szCs w:val="27"/>
          <w:lang w:val="ro-MD"/>
        </w:rPr>
        <w:t>, fără restricții,</w:t>
      </w:r>
      <w:r w:rsidRPr="00EC0DAE">
        <w:rPr>
          <w:sz w:val="27"/>
          <w:szCs w:val="27"/>
          <w:lang w:val="ro-MD"/>
        </w:rPr>
        <w:t xml:space="preserve"> plățile lunare aferente creditelor reînnoibile; sau </w:t>
      </w:r>
    </w:p>
    <w:p w14:paraId="09DB07E6" w14:textId="77777777" w:rsidR="00604D69" w:rsidRPr="00EC0DAE" w:rsidRDefault="00604D69" w:rsidP="00944B03">
      <w:pPr>
        <w:pStyle w:val="NormalWeb"/>
        <w:spacing w:before="0" w:beforeAutospacing="0" w:after="0" w:afterAutospacing="0"/>
        <w:ind w:firstLine="709"/>
        <w:jc w:val="both"/>
        <w:rPr>
          <w:sz w:val="27"/>
          <w:szCs w:val="27"/>
          <w:lang w:val="ro-MD"/>
        </w:rPr>
      </w:pPr>
      <w:r w:rsidRPr="00EC0DAE">
        <w:rPr>
          <w:sz w:val="27"/>
          <w:szCs w:val="27"/>
          <w:lang w:val="ro-MD"/>
        </w:rPr>
        <w:t>b) expunerea reprezintă refinanțarea unei expuneri deja incluse în tranzacție.</w:t>
      </w:r>
    </w:p>
    <w:p w14:paraId="32CAB49C" w14:textId="73BF2003" w:rsidR="00604D69" w:rsidRPr="00EC0DAE" w:rsidRDefault="00604D69" w:rsidP="00944B03">
      <w:pPr>
        <w:pStyle w:val="NormalWeb"/>
        <w:spacing w:before="0" w:beforeAutospacing="0" w:after="0" w:afterAutospacing="0"/>
        <w:ind w:firstLine="709"/>
        <w:jc w:val="both"/>
        <w:rPr>
          <w:sz w:val="27"/>
          <w:szCs w:val="27"/>
          <w:lang w:val="ro-MD"/>
        </w:rPr>
      </w:pPr>
      <w:r w:rsidRPr="00EC0DAE">
        <w:rPr>
          <w:sz w:val="27"/>
          <w:szCs w:val="27"/>
          <w:lang w:val="ro-MD"/>
        </w:rPr>
        <w:t xml:space="preserve">(13) </w:t>
      </w:r>
      <w:r w:rsidR="00121B41" w:rsidRPr="00EC0DAE">
        <w:rPr>
          <w:sz w:val="27"/>
          <w:szCs w:val="27"/>
          <w:lang w:val="ro-MD"/>
        </w:rPr>
        <w:t>BNM</w:t>
      </w:r>
      <w:r w:rsidR="00290833" w:rsidRPr="00EC0DAE">
        <w:rPr>
          <w:sz w:val="27"/>
          <w:szCs w:val="27"/>
          <w:lang w:val="ro-MD"/>
        </w:rPr>
        <w:t xml:space="preserve"> și CN</w:t>
      </w:r>
      <w:r w:rsidR="00121B41" w:rsidRPr="00EC0DAE">
        <w:rPr>
          <w:sz w:val="27"/>
          <w:szCs w:val="27"/>
          <w:lang w:val="ro-MD"/>
        </w:rPr>
        <w:t>PF</w:t>
      </w:r>
      <w:r w:rsidR="00290833" w:rsidRPr="00EC0DAE">
        <w:rPr>
          <w:sz w:val="27"/>
          <w:szCs w:val="27"/>
          <w:lang w:val="ro-MD"/>
        </w:rPr>
        <w:t xml:space="preserve"> aprobă actele normative </w:t>
      </w:r>
      <w:r w:rsidRPr="00EC0DAE">
        <w:rPr>
          <w:sz w:val="27"/>
          <w:szCs w:val="27"/>
          <w:lang w:val="ro-MD"/>
        </w:rPr>
        <w:t>prin care se stabilesc precizări suplimentare privind expunerile-suport menționate la alin. (8), considerate omogene.</w:t>
      </w:r>
    </w:p>
    <w:p w14:paraId="257F850A" w14:textId="77777777" w:rsidR="00413AA1" w:rsidRPr="00EC0DAE" w:rsidRDefault="00413AA1" w:rsidP="00944B03">
      <w:pPr>
        <w:pStyle w:val="NormalWeb"/>
        <w:spacing w:before="0" w:beforeAutospacing="0" w:after="0" w:afterAutospacing="0"/>
        <w:ind w:firstLine="709"/>
        <w:jc w:val="both"/>
        <w:rPr>
          <w:sz w:val="27"/>
          <w:szCs w:val="27"/>
          <w:lang w:val="ro-MD"/>
        </w:rPr>
      </w:pPr>
    </w:p>
    <w:p w14:paraId="281F853C" w14:textId="77777777" w:rsidR="00E83418" w:rsidRPr="00EC0DAE" w:rsidRDefault="00E83418" w:rsidP="00944B03">
      <w:pPr>
        <w:shd w:val="clear" w:color="auto" w:fill="FFFFFF"/>
        <w:spacing w:after="0" w:line="240" w:lineRule="auto"/>
        <w:ind w:firstLine="709"/>
        <w:jc w:val="both"/>
        <w:rPr>
          <w:rFonts w:ascii="Times New Roman" w:eastAsia="Times New Roman" w:hAnsi="Times New Roman" w:cs="Times New Roman"/>
          <w:b/>
          <w:bCs/>
          <w:sz w:val="27"/>
          <w:szCs w:val="27"/>
          <w:lang w:val="ro-MD"/>
        </w:rPr>
      </w:pPr>
      <w:r w:rsidRPr="00EC0DAE">
        <w:rPr>
          <w:rFonts w:ascii="Times New Roman" w:eastAsia="Times New Roman" w:hAnsi="Times New Roman" w:cs="Times New Roman"/>
          <w:b/>
          <w:bCs/>
          <w:iCs/>
          <w:sz w:val="27"/>
          <w:szCs w:val="27"/>
          <w:lang w:val="ro-MD"/>
        </w:rPr>
        <w:t>Ar</w:t>
      </w:r>
      <w:r w:rsidR="000F116B" w:rsidRPr="00EC0DAE">
        <w:rPr>
          <w:rFonts w:ascii="Times New Roman" w:eastAsia="Times New Roman" w:hAnsi="Times New Roman" w:cs="Times New Roman"/>
          <w:b/>
          <w:bCs/>
          <w:iCs/>
          <w:sz w:val="27"/>
          <w:szCs w:val="27"/>
          <w:lang w:val="ro-MD"/>
        </w:rPr>
        <w:t xml:space="preserve">ticolul </w:t>
      </w:r>
      <w:r w:rsidR="00D739C0" w:rsidRPr="00EC0DAE">
        <w:rPr>
          <w:rFonts w:ascii="Times New Roman" w:eastAsia="Times New Roman" w:hAnsi="Times New Roman" w:cs="Times New Roman"/>
          <w:b/>
          <w:bCs/>
          <w:iCs/>
          <w:sz w:val="27"/>
          <w:szCs w:val="27"/>
          <w:lang w:val="ro-MD"/>
        </w:rPr>
        <w:t>22</w:t>
      </w:r>
      <w:r w:rsidR="000F116B" w:rsidRPr="00EC0DAE">
        <w:rPr>
          <w:rFonts w:ascii="Times New Roman" w:eastAsia="Times New Roman" w:hAnsi="Times New Roman" w:cs="Times New Roman"/>
          <w:b/>
          <w:bCs/>
          <w:iCs/>
          <w:sz w:val="27"/>
          <w:szCs w:val="27"/>
          <w:lang w:val="ro-MD"/>
        </w:rPr>
        <w:t>.</w:t>
      </w:r>
      <w:r w:rsidR="000F116B" w:rsidRPr="00EC0DAE">
        <w:rPr>
          <w:rFonts w:ascii="Times New Roman" w:eastAsia="Times New Roman" w:hAnsi="Times New Roman" w:cs="Times New Roman"/>
          <w:iCs/>
          <w:sz w:val="27"/>
          <w:szCs w:val="27"/>
          <w:lang w:val="ro-MD"/>
        </w:rPr>
        <w:t xml:space="preserve"> </w:t>
      </w:r>
      <w:r w:rsidRPr="00EC0DAE">
        <w:rPr>
          <w:rFonts w:ascii="Times New Roman" w:eastAsia="Times New Roman" w:hAnsi="Times New Roman" w:cs="Times New Roman"/>
          <w:sz w:val="27"/>
          <w:szCs w:val="27"/>
          <w:lang w:val="ro-MD"/>
        </w:rPr>
        <w:t>Cerințe privind standardizarea</w:t>
      </w:r>
      <w:r w:rsidR="00C61D74" w:rsidRPr="00EC0DAE">
        <w:rPr>
          <w:rFonts w:ascii="Times New Roman" w:eastAsia="Times New Roman" w:hAnsi="Times New Roman" w:cs="Times New Roman"/>
          <w:b/>
          <w:bCs/>
          <w:sz w:val="27"/>
          <w:szCs w:val="27"/>
          <w:lang w:val="ro-MD"/>
        </w:rPr>
        <w:t xml:space="preserve"> </w:t>
      </w:r>
    </w:p>
    <w:p w14:paraId="5C4715E7" w14:textId="77777777" w:rsidR="004D1A83" w:rsidRPr="00EC0DAE" w:rsidRDefault="004D1A83" w:rsidP="00944B03">
      <w:pPr>
        <w:pStyle w:val="NormalWeb"/>
        <w:spacing w:before="0" w:beforeAutospacing="0" w:after="0" w:afterAutospacing="0"/>
        <w:ind w:firstLine="709"/>
        <w:jc w:val="both"/>
        <w:rPr>
          <w:sz w:val="27"/>
          <w:szCs w:val="27"/>
          <w:lang w:val="ro-MD"/>
        </w:rPr>
      </w:pPr>
      <w:r w:rsidRPr="00EC0DAE">
        <w:rPr>
          <w:sz w:val="27"/>
          <w:szCs w:val="27"/>
          <w:lang w:val="ro-MD"/>
        </w:rPr>
        <w:t>(1) Inițiatorul sau creditorul inițial are obligația de a îndeplini cerința de reținere a riscului conform art. 6.</w:t>
      </w:r>
    </w:p>
    <w:p w14:paraId="2E202738" w14:textId="77777777" w:rsidR="004D1A83" w:rsidRPr="00EC0DAE" w:rsidRDefault="004D1A83" w:rsidP="00944B03">
      <w:pPr>
        <w:pStyle w:val="NormalWeb"/>
        <w:spacing w:before="0" w:beforeAutospacing="0" w:after="0" w:afterAutospacing="0"/>
        <w:ind w:firstLine="709"/>
        <w:jc w:val="both"/>
        <w:rPr>
          <w:sz w:val="27"/>
          <w:szCs w:val="27"/>
          <w:lang w:val="ro-MD"/>
        </w:rPr>
      </w:pPr>
      <w:r w:rsidRPr="00EC0DAE">
        <w:rPr>
          <w:sz w:val="27"/>
          <w:szCs w:val="27"/>
          <w:lang w:val="ro-MD"/>
        </w:rPr>
        <w:t>(2) Riscul de rată a dobânzii și riscul valutar generate de securitizare, precum și posibilele efecte</w:t>
      </w:r>
      <w:r w:rsidR="00C61D74" w:rsidRPr="00EC0DAE">
        <w:rPr>
          <w:sz w:val="27"/>
          <w:szCs w:val="27"/>
          <w:lang w:val="ro-MD"/>
        </w:rPr>
        <w:t xml:space="preserve"> ale acestora</w:t>
      </w:r>
      <w:r w:rsidRPr="00EC0DAE">
        <w:rPr>
          <w:sz w:val="27"/>
          <w:szCs w:val="27"/>
          <w:lang w:val="ro-MD"/>
        </w:rPr>
        <w:t xml:space="preserve"> asupra plăților către inițiator și investitori, trebuie descrise în documentația tranzacției. Aceste riscuri se atenuează corespunzător, iar </w:t>
      </w:r>
      <w:r w:rsidR="006051F4" w:rsidRPr="00EC0DAE">
        <w:rPr>
          <w:sz w:val="27"/>
          <w:szCs w:val="27"/>
          <w:lang w:val="ro-MD"/>
        </w:rPr>
        <w:t xml:space="preserve">orice </w:t>
      </w:r>
      <w:r w:rsidRPr="00EC0DAE">
        <w:rPr>
          <w:sz w:val="27"/>
          <w:szCs w:val="27"/>
          <w:lang w:val="ro-MD"/>
        </w:rPr>
        <w:t>măsuri</w:t>
      </w:r>
      <w:r w:rsidR="00C20BD6" w:rsidRPr="00EC0DAE">
        <w:rPr>
          <w:sz w:val="27"/>
          <w:szCs w:val="27"/>
          <w:lang w:val="ro-MD"/>
        </w:rPr>
        <w:t xml:space="preserve"> </w:t>
      </w:r>
      <w:r w:rsidR="006051F4" w:rsidRPr="00EC0DAE">
        <w:rPr>
          <w:sz w:val="27"/>
          <w:szCs w:val="27"/>
          <w:lang w:val="ro-MD"/>
        </w:rPr>
        <w:t>luate în acest sens</w:t>
      </w:r>
      <w:r w:rsidR="00C20BD6" w:rsidRPr="00EC0DAE">
        <w:rPr>
          <w:sz w:val="27"/>
          <w:szCs w:val="27"/>
          <w:lang w:val="ro-MD"/>
        </w:rPr>
        <w:t>,</w:t>
      </w:r>
      <w:r w:rsidRPr="00EC0DAE">
        <w:rPr>
          <w:sz w:val="27"/>
          <w:szCs w:val="27"/>
          <w:lang w:val="ro-MD"/>
        </w:rPr>
        <w:t xml:space="preserve"> se publică. Orice garanție reală care acoperă obligațiile investitorului prevăzute în contractul de protecție a creditului trebuie să fie denominată în aceeași monedă </w:t>
      </w:r>
      <w:r w:rsidR="006051F4" w:rsidRPr="00EC0DAE">
        <w:rPr>
          <w:sz w:val="27"/>
          <w:szCs w:val="27"/>
          <w:lang w:val="ro-MD"/>
        </w:rPr>
        <w:t xml:space="preserve">în care este denominată </w:t>
      </w:r>
      <w:r w:rsidRPr="00EC0DAE">
        <w:rPr>
          <w:sz w:val="27"/>
          <w:szCs w:val="27"/>
          <w:lang w:val="ro-MD"/>
        </w:rPr>
        <w:t xml:space="preserve"> plata pentru protecția creditului. În cazul securitizărilor realizate prin intermediul unei SSPE, valoarea pasivelor SSPE </w:t>
      </w:r>
      <w:r w:rsidR="006051F4" w:rsidRPr="00EC0DAE">
        <w:rPr>
          <w:sz w:val="27"/>
          <w:szCs w:val="27"/>
          <w:lang w:val="ro-MD"/>
        </w:rPr>
        <w:t xml:space="preserve">corespunzătoare </w:t>
      </w:r>
      <w:r w:rsidRPr="00EC0DAE">
        <w:rPr>
          <w:sz w:val="27"/>
          <w:szCs w:val="27"/>
          <w:lang w:val="ro-MD"/>
        </w:rPr>
        <w:t>plăților de dobânzi către investitori nu poate depăși, la fiecare dată de plată, valoarea veniturilor încasate de SSPE de la inițiator și din contractele de garanție reală. Portofoliul de expuneri-suport nu poate include instrumente derivate, cu excepția</w:t>
      </w:r>
      <w:r w:rsidR="006051F4" w:rsidRPr="00EC0DAE">
        <w:rPr>
          <w:sz w:val="27"/>
          <w:szCs w:val="27"/>
          <w:lang w:val="ro-MD"/>
        </w:rPr>
        <w:t xml:space="preserve"> cazului în care acestea au ca scop</w:t>
      </w:r>
      <w:r w:rsidR="00C20BD6" w:rsidRPr="00EC0DAE">
        <w:rPr>
          <w:sz w:val="27"/>
          <w:szCs w:val="27"/>
          <w:lang w:val="ro-MD"/>
        </w:rPr>
        <w:t xml:space="preserve"> </w:t>
      </w:r>
      <w:r w:rsidRPr="00EC0DAE">
        <w:rPr>
          <w:sz w:val="27"/>
          <w:szCs w:val="27"/>
          <w:lang w:val="ro-MD"/>
        </w:rPr>
        <w:t>acoperirea riscului de rată a dobânzii sau a riscului valutar</w:t>
      </w:r>
      <w:r w:rsidR="006051F4" w:rsidRPr="00EC0DAE">
        <w:rPr>
          <w:sz w:val="27"/>
          <w:szCs w:val="27"/>
          <w:lang w:val="ro-MD"/>
        </w:rPr>
        <w:t xml:space="preserve"> al expunerilor-suport</w:t>
      </w:r>
      <w:r w:rsidRPr="00EC0DAE">
        <w:rPr>
          <w:sz w:val="27"/>
          <w:szCs w:val="27"/>
          <w:lang w:val="ro-MD"/>
        </w:rPr>
        <w:t>. Aceste instrumente derivate trebuie subscrise și documentate conform standardelor comune aplicabile în domeniul finanțelor internaționale.</w:t>
      </w:r>
    </w:p>
    <w:p w14:paraId="228D6331" w14:textId="77777777" w:rsidR="004D1A83" w:rsidRPr="00EC0DAE" w:rsidRDefault="004D1A83" w:rsidP="00944B03">
      <w:pPr>
        <w:pStyle w:val="NormalWeb"/>
        <w:spacing w:before="0" w:beforeAutospacing="0" w:after="0" w:afterAutospacing="0"/>
        <w:ind w:firstLine="709"/>
        <w:jc w:val="both"/>
        <w:rPr>
          <w:sz w:val="27"/>
          <w:szCs w:val="27"/>
          <w:lang w:val="ro-MD"/>
        </w:rPr>
      </w:pPr>
      <w:r w:rsidRPr="00EC0DAE">
        <w:rPr>
          <w:sz w:val="27"/>
          <w:szCs w:val="27"/>
          <w:lang w:val="ro-MD"/>
        </w:rPr>
        <w:t xml:space="preserve">(3) Plățile dobânzilor de referință aferente tranzacției se bazează pe: </w:t>
      </w:r>
    </w:p>
    <w:p w14:paraId="25230C18" w14:textId="77777777" w:rsidR="004D1A83" w:rsidRPr="00EC0DAE" w:rsidRDefault="004D1A83" w:rsidP="00944B03">
      <w:pPr>
        <w:pStyle w:val="NormalWeb"/>
        <w:spacing w:before="0" w:beforeAutospacing="0" w:after="0" w:afterAutospacing="0"/>
        <w:ind w:firstLine="709"/>
        <w:jc w:val="both"/>
        <w:rPr>
          <w:sz w:val="27"/>
          <w:szCs w:val="27"/>
          <w:lang w:val="ro-MD"/>
        </w:rPr>
      </w:pPr>
      <w:r w:rsidRPr="00EC0DAE">
        <w:rPr>
          <w:sz w:val="27"/>
          <w:szCs w:val="27"/>
          <w:lang w:val="ro-MD"/>
        </w:rPr>
        <w:lastRenderedPageBreak/>
        <w:t xml:space="preserve">a) ratele dobânzilor utilizate în mod curent pe piață sau pe rate sectoriale general acceptate, care reflectă costurile finanțării și nu implică formule sau instrumente derivate complexe; </w:t>
      </w:r>
    </w:p>
    <w:p w14:paraId="4C93BE86" w14:textId="77777777" w:rsidR="004D1A83" w:rsidRPr="00EC0DAE" w:rsidRDefault="004D1A83" w:rsidP="00944B03">
      <w:pPr>
        <w:pStyle w:val="NormalWeb"/>
        <w:spacing w:before="0" w:beforeAutospacing="0" w:after="0" w:afterAutospacing="0"/>
        <w:ind w:firstLine="709"/>
        <w:jc w:val="both"/>
        <w:rPr>
          <w:sz w:val="27"/>
          <w:szCs w:val="27"/>
          <w:lang w:val="ro-MD"/>
        </w:rPr>
      </w:pPr>
      <w:r w:rsidRPr="00EC0DAE">
        <w:rPr>
          <w:sz w:val="27"/>
          <w:szCs w:val="27"/>
          <w:lang w:val="ro-MD"/>
        </w:rPr>
        <w:t xml:space="preserve">b) venitul generat de garanția reală care </w:t>
      </w:r>
      <w:r w:rsidR="006051F4" w:rsidRPr="00EC0DAE">
        <w:rPr>
          <w:sz w:val="27"/>
          <w:szCs w:val="27"/>
          <w:lang w:val="ro-MD"/>
        </w:rPr>
        <w:t xml:space="preserve">garantează </w:t>
      </w:r>
      <w:r w:rsidRPr="00EC0DAE">
        <w:rPr>
          <w:sz w:val="27"/>
          <w:szCs w:val="27"/>
          <w:lang w:val="ro-MD"/>
        </w:rPr>
        <w:t>obligațiile investitorului prevăzute în contractul de protecție. Plățile dobânzilor de referință aferente expunerilor-suport se bazează pe ratele dobânzilor utilizate în mod curent pe piață sau pe rate sectoriale general acceptate, care reflectă costurile finanțării și nu implică formule sau instrumente derivate complexe.</w:t>
      </w:r>
    </w:p>
    <w:p w14:paraId="5B00F14C" w14:textId="77777777" w:rsidR="004D1A83" w:rsidRPr="00EC0DAE" w:rsidRDefault="004D1A83" w:rsidP="00944B03">
      <w:pPr>
        <w:pStyle w:val="NormalWeb"/>
        <w:spacing w:before="0" w:beforeAutospacing="0" w:after="0" w:afterAutospacing="0"/>
        <w:ind w:firstLine="709"/>
        <w:jc w:val="both"/>
        <w:rPr>
          <w:sz w:val="27"/>
          <w:szCs w:val="27"/>
          <w:lang w:val="ro-MD"/>
        </w:rPr>
      </w:pPr>
      <w:r w:rsidRPr="00EC0DAE">
        <w:rPr>
          <w:sz w:val="27"/>
          <w:szCs w:val="27"/>
          <w:lang w:val="ro-MD"/>
        </w:rPr>
        <w:t xml:space="preserve">(4) În cazul producerii unui eveniment care determină executarea </w:t>
      </w:r>
      <w:r w:rsidR="006051F4" w:rsidRPr="00EC0DAE">
        <w:rPr>
          <w:sz w:val="27"/>
          <w:szCs w:val="27"/>
          <w:lang w:val="ro-MD"/>
        </w:rPr>
        <w:t xml:space="preserve">în ceia ce-l privește pe </w:t>
      </w:r>
      <w:r w:rsidRPr="00EC0DAE">
        <w:rPr>
          <w:sz w:val="27"/>
          <w:szCs w:val="27"/>
          <w:lang w:val="ro-MD"/>
        </w:rPr>
        <w:t xml:space="preserve">inițiator, investitorul este autorizat să </w:t>
      </w:r>
      <w:r w:rsidR="006051F4" w:rsidRPr="00EC0DAE">
        <w:rPr>
          <w:sz w:val="27"/>
          <w:szCs w:val="27"/>
          <w:lang w:val="ro-MD"/>
        </w:rPr>
        <w:t>ia</w:t>
      </w:r>
      <w:r w:rsidRPr="00EC0DAE">
        <w:rPr>
          <w:sz w:val="27"/>
          <w:szCs w:val="27"/>
          <w:lang w:val="ro-MD"/>
        </w:rPr>
        <w:t xml:space="preserve"> măsuri de executare. În cazul securitizărilor realizate prin intermediul unei SSPE, atunci când se emite un aviz de executare sau de reziliere a contractului de protecție a creditului, </w:t>
      </w:r>
      <w:r w:rsidR="006051F4" w:rsidRPr="00EC0DAE">
        <w:rPr>
          <w:sz w:val="27"/>
          <w:szCs w:val="27"/>
          <w:lang w:val="ro-MD"/>
        </w:rPr>
        <w:t xml:space="preserve">în </w:t>
      </w:r>
      <w:r w:rsidRPr="00EC0DAE">
        <w:rPr>
          <w:sz w:val="27"/>
          <w:szCs w:val="27"/>
          <w:lang w:val="ro-MD"/>
        </w:rPr>
        <w:t>SSPE nu poate</w:t>
      </w:r>
      <w:r w:rsidR="002375BD" w:rsidRPr="00EC0DAE">
        <w:rPr>
          <w:sz w:val="27"/>
          <w:szCs w:val="27"/>
          <w:lang w:val="ro-MD"/>
        </w:rPr>
        <w:t xml:space="preserve"> fi imobilizată</w:t>
      </w:r>
      <w:r w:rsidRPr="00EC0DAE">
        <w:rPr>
          <w:sz w:val="27"/>
          <w:szCs w:val="27"/>
          <w:lang w:val="ro-MD"/>
        </w:rPr>
        <w:t xml:space="preserve"> </w:t>
      </w:r>
      <w:r w:rsidR="006051F4" w:rsidRPr="00EC0DAE">
        <w:rPr>
          <w:sz w:val="27"/>
          <w:szCs w:val="27"/>
          <w:lang w:val="ro-MD"/>
        </w:rPr>
        <w:t xml:space="preserve">nicio sumă de </w:t>
      </w:r>
      <w:r w:rsidRPr="00EC0DAE">
        <w:rPr>
          <w:sz w:val="27"/>
          <w:szCs w:val="27"/>
          <w:lang w:val="ro-MD"/>
        </w:rPr>
        <w:t>lichidități mai mari decât cele necesare pentru:</w:t>
      </w:r>
    </w:p>
    <w:p w14:paraId="4E35C98C" w14:textId="77777777" w:rsidR="004D1A83" w:rsidRPr="00EC0DAE" w:rsidRDefault="004D1A83" w:rsidP="00944B03">
      <w:pPr>
        <w:pStyle w:val="NormalWeb"/>
        <w:spacing w:before="0" w:beforeAutospacing="0" w:after="0" w:afterAutospacing="0"/>
        <w:ind w:firstLine="709"/>
        <w:jc w:val="both"/>
        <w:rPr>
          <w:sz w:val="27"/>
          <w:szCs w:val="27"/>
          <w:lang w:val="ro-MD"/>
        </w:rPr>
      </w:pPr>
      <w:r w:rsidRPr="00EC0DAE">
        <w:rPr>
          <w:sz w:val="27"/>
          <w:szCs w:val="27"/>
          <w:lang w:val="ro-MD"/>
        </w:rPr>
        <w:t>a) asigurarea funcționării operaționale</w:t>
      </w:r>
      <w:r w:rsidR="006051F4" w:rsidRPr="00EC0DAE">
        <w:rPr>
          <w:sz w:val="27"/>
          <w:szCs w:val="27"/>
          <w:lang w:val="ro-MD"/>
        </w:rPr>
        <w:t xml:space="preserve"> a SSPE respective</w:t>
      </w:r>
      <w:r w:rsidRPr="00EC0DAE">
        <w:rPr>
          <w:sz w:val="27"/>
          <w:szCs w:val="27"/>
          <w:lang w:val="ro-MD"/>
        </w:rPr>
        <w:t xml:space="preserve">; </w:t>
      </w:r>
    </w:p>
    <w:p w14:paraId="0081F101" w14:textId="77777777" w:rsidR="004D1A83" w:rsidRPr="00EC0DAE" w:rsidRDefault="004D1A83" w:rsidP="00944B03">
      <w:pPr>
        <w:pStyle w:val="NormalWeb"/>
        <w:spacing w:before="0" w:beforeAutospacing="0" w:after="0" w:afterAutospacing="0"/>
        <w:ind w:firstLine="709"/>
        <w:jc w:val="both"/>
        <w:rPr>
          <w:sz w:val="27"/>
          <w:szCs w:val="27"/>
          <w:lang w:val="ro-MD"/>
        </w:rPr>
      </w:pPr>
      <w:r w:rsidRPr="00EC0DAE">
        <w:rPr>
          <w:sz w:val="27"/>
          <w:szCs w:val="27"/>
          <w:lang w:val="ro-MD"/>
        </w:rPr>
        <w:t xml:space="preserve">b) efectuarea plăților de protecție pentru expunerile-suport </w:t>
      </w:r>
      <w:r w:rsidR="006051F4" w:rsidRPr="00EC0DAE">
        <w:rPr>
          <w:sz w:val="27"/>
          <w:szCs w:val="27"/>
          <w:lang w:val="ro-MD"/>
        </w:rPr>
        <w:t xml:space="preserve">în stare de nerambursare </w:t>
      </w:r>
      <w:r w:rsidRPr="00EC0DAE">
        <w:rPr>
          <w:sz w:val="27"/>
          <w:szCs w:val="27"/>
          <w:lang w:val="ro-MD"/>
        </w:rPr>
        <w:t>aflate în proces de restructurare</w:t>
      </w:r>
      <w:r w:rsidR="00C979F1" w:rsidRPr="00EC0DAE">
        <w:rPr>
          <w:sz w:val="27"/>
          <w:szCs w:val="27"/>
          <w:lang w:val="ro-MD"/>
        </w:rPr>
        <w:t xml:space="preserve"> a datoriilor</w:t>
      </w:r>
      <w:r w:rsidRPr="00EC0DAE">
        <w:rPr>
          <w:sz w:val="27"/>
          <w:szCs w:val="27"/>
          <w:lang w:val="ro-MD"/>
        </w:rPr>
        <w:t xml:space="preserve"> la momentul rezilierii; </w:t>
      </w:r>
      <w:r w:rsidR="00C979F1" w:rsidRPr="00EC0DAE">
        <w:rPr>
          <w:sz w:val="27"/>
          <w:szCs w:val="27"/>
          <w:lang w:val="ro-MD"/>
        </w:rPr>
        <w:t>sau</w:t>
      </w:r>
    </w:p>
    <w:p w14:paraId="1407717B" w14:textId="77777777" w:rsidR="004D1A83" w:rsidRPr="00EC0DAE" w:rsidRDefault="004D1A83" w:rsidP="00944B03">
      <w:pPr>
        <w:pStyle w:val="NormalWeb"/>
        <w:spacing w:before="0" w:beforeAutospacing="0" w:after="0" w:afterAutospacing="0"/>
        <w:ind w:firstLine="709"/>
        <w:jc w:val="both"/>
        <w:rPr>
          <w:sz w:val="27"/>
          <w:szCs w:val="27"/>
          <w:lang w:val="ro-MD"/>
        </w:rPr>
      </w:pPr>
      <w:r w:rsidRPr="00EC0DAE">
        <w:rPr>
          <w:sz w:val="27"/>
          <w:szCs w:val="27"/>
          <w:lang w:val="ro-MD"/>
        </w:rPr>
        <w:t>c) rambursarea structurată a investitorilor conform clauzelor contractuale ale securitizării.</w:t>
      </w:r>
    </w:p>
    <w:p w14:paraId="7C994569" w14:textId="77777777" w:rsidR="004D1A83" w:rsidRPr="00EC0DAE" w:rsidRDefault="004D1A83" w:rsidP="00944B03">
      <w:pPr>
        <w:pStyle w:val="NormalWeb"/>
        <w:spacing w:before="0" w:beforeAutospacing="0" w:after="0" w:afterAutospacing="0"/>
        <w:ind w:firstLine="709"/>
        <w:jc w:val="both"/>
        <w:rPr>
          <w:sz w:val="27"/>
          <w:szCs w:val="27"/>
          <w:lang w:val="ro-MD"/>
        </w:rPr>
      </w:pPr>
      <w:r w:rsidRPr="00EC0DAE">
        <w:rPr>
          <w:sz w:val="27"/>
          <w:szCs w:val="27"/>
          <w:lang w:val="ro-MD"/>
        </w:rPr>
        <w:t xml:space="preserve">(5) Pierderile se alocă deținătorilor de poziții din securitizare conform ordinii </w:t>
      </w:r>
      <w:r w:rsidR="00C979F1" w:rsidRPr="00EC0DAE">
        <w:rPr>
          <w:sz w:val="27"/>
          <w:szCs w:val="27"/>
          <w:lang w:val="ro-MD"/>
        </w:rPr>
        <w:t xml:space="preserve">rangurilor </w:t>
      </w:r>
      <w:r w:rsidRPr="00EC0DAE">
        <w:rPr>
          <w:sz w:val="27"/>
          <w:szCs w:val="27"/>
          <w:lang w:val="ro-MD"/>
        </w:rPr>
        <w:t xml:space="preserve">de prioritate a tranșelor, începând cu tranșa cea mai subordonată. Amortizarea secvențială se aplică tuturor tranșelor pentru determinarea cuantumului neachitat </w:t>
      </w:r>
      <w:r w:rsidR="00C979F1" w:rsidRPr="00EC0DAE">
        <w:rPr>
          <w:sz w:val="27"/>
          <w:szCs w:val="27"/>
          <w:lang w:val="ro-MD"/>
        </w:rPr>
        <w:t xml:space="preserve">al tranșelor </w:t>
      </w:r>
      <w:r w:rsidRPr="00EC0DAE">
        <w:rPr>
          <w:sz w:val="27"/>
          <w:szCs w:val="27"/>
          <w:lang w:val="ro-MD"/>
        </w:rPr>
        <w:t>la fiecare dată de plată, începând cu tranșa de rang superior. Prin derogare, tranzacțiile care prevăd o ordine de prioritate nesecvențială a plăților trebuie să includă factori declanșatori legați de performanța expunerilor-suport, care</w:t>
      </w:r>
      <w:r w:rsidR="00C979F1" w:rsidRPr="00EC0DAE">
        <w:rPr>
          <w:sz w:val="27"/>
          <w:szCs w:val="27"/>
          <w:lang w:val="ro-MD"/>
        </w:rPr>
        <w:t xml:space="preserve"> duc la </w:t>
      </w:r>
      <w:r w:rsidRPr="00EC0DAE">
        <w:rPr>
          <w:sz w:val="27"/>
          <w:szCs w:val="27"/>
          <w:lang w:val="ro-MD"/>
        </w:rPr>
        <w:t>transform</w:t>
      </w:r>
      <w:r w:rsidR="00C979F1" w:rsidRPr="00EC0DAE">
        <w:rPr>
          <w:sz w:val="27"/>
          <w:szCs w:val="27"/>
          <w:lang w:val="ro-MD"/>
        </w:rPr>
        <w:t>area</w:t>
      </w:r>
      <w:r w:rsidRPr="00EC0DAE">
        <w:rPr>
          <w:sz w:val="27"/>
          <w:szCs w:val="27"/>
          <w:lang w:val="ro-MD"/>
        </w:rPr>
        <w:t xml:space="preserve"> amortiz</w:t>
      </w:r>
      <w:r w:rsidR="00C979F1" w:rsidRPr="00EC0DAE">
        <w:rPr>
          <w:sz w:val="27"/>
          <w:szCs w:val="27"/>
          <w:lang w:val="ro-MD"/>
        </w:rPr>
        <w:t>ării</w:t>
      </w:r>
      <w:r w:rsidRPr="00EC0DAE">
        <w:rPr>
          <w:sz w:val="27"/>
          <w:szCs w:val="27"/>
          <w:lang w:val="ro-MD"/>
        </w:rPr>
        <w:t xml:space="preserve"> în plăți secvențiale conform ordinii</w:t>
      </w:r>
      <w:r w:rsidR="00C979F1" w:rsidRPr="00EC0DAE">
        <w:rPr>
          <w:sz w:val="27"/>
          <w:szCs w:val="27"/>
          <w:lang w:val="ro-MD"/>
        </w:rPr>
        <w:t xml:space="preserve"> rangului</w:t>
      </w:r>
      <w:r w:rsidRPr="00EC0DAE">
        <w:rPr>
          <w:sz w:val="27"/>
          <w:szCs w:val="27"/>
          <w:lang w:val="ro-MD"/>
        </w:rPr>
        <w:t xml:space="preserve"> de prioritate. Acești factori declanșatori</w:t>
      </w:r>
      <w:r w:rsidR="00C979F1" w:rsidRPr="00EC0DAE">
        <w:rPr>
          <w:sz w:val="27"/>
          <w:szCs w:val="27"/>
          <w:lang w:val="ro-MD"/>
        </w:rPr>
        <w:t xml:space="preserve"> legați de performanță,</w:t>
      </w:r>
      <w:r w:rsidRPr="00EC0DAE">
        <w:rPr>
          <w:sz w:val="27"/>
          <w:szCs w:val="27"/>
          <w:lang w:val="ro-MD"/>
        </w:rPr>
        <w:t xml:space="preserve"> includ cel puțin: </w:t>
      </w:r>
    </w:p>
    <w:p w14:paraId="1F08CEA9" w14:textId="77777777" w:rsidR="004D1A83" w:rsidRPr="00EC0DAE" w:rsidRDefault="004D1A83" w:rsidP="00944B03">
      <w:pPr>
        <w:pStyle w:val="NormalWeb"/>
        <w:spacing w:before="0" w:beforeAutospacing="0" w:after="0" w:afterAutospacing="0"/>
        <w:ind w:firstLine="709"/>
        <w:jc w:val="both"/>
        <w:rPr>
          <w:sz w:val="27"/>
          <w:szCs w:val="27"/>
          <w:lang w:val="ro-MD"/>
        </w:rPr>
      </w:pPr>
      <w:r w:rsidRPr="00EC0DAE">
        <w:rPr>
          <w:sz w:val="27"/>
          <w:szCs w:val="27"/>
          <w:lang w:val="ro-MD"/>
        </w:rPr>
        <w:t xml:space="preserve">a) creșterea cuantumului cumulat al expunerilor aflate în stare de nerambursare sau a pierderilor cumulate peste un procentaj stabilit din cuantumul restant al portofoliului-suport; </w:t>
      </w:r>
    </w:p>
    <w:p w14:paraId="2FECEEDB" w14:textId="77777777" w:rsidR="004D1A83" w:rsidRPr="00EC0DAE" w:rsidRDefault="004D1A83" w:rsidP="00944B03">
      <w:pPr>
        <w:pStyle w:val="NormalWeb"/>
        <w:spacing w:before="0" w:beforeAutospacing="0" w:after="0" w:afterAutospacing="0"/>
        <w:ind w:firstLine="709"/>
        <w:jc w:val="both"/>
        <w:rPr>
          <w:sz w:val="27"/>
          <w:szCs w:val="27"/>
          <w:lang w:val="ro-MD"/>
        </w:rPr>
      </w:pPr>
      <w:r w:rsidRPr="00EC0DAE">
        <w:rPr>
          <w:sz w:val="27"/>
          <w:szCs w:val="27"/>
          <w:lang w:val="ro-MD"/>
        </w:rPr>
        <w:t>b) un factor declanșator suplimentar cu caracter retrospectiv;</w:t>
      </w:r>
      <w:r w:rsidR="00C979F1" w:rsidRPr="00EC0DAE">
        <w:rPr>
          <w:sz w:val="27"/>
          <w:szCs w:val="27"/>
          <w:lang w:val="ro-MD"/>
        </w:rPr>
        <w:t xml:space="preserve"> precum, și</w:t>
      </w:r>
    </w:p>
    <w:p w14:paraId="2F9409A6" w14:textId="77777777" w:rsidR="004D1A83" w:rsidRPr="00EC0DAE" w:rsidRDefault="004D1A83" w:rsidP="00944B03">
      <w:pPr>
        <w:pStyle w:val="NormalWeb"/>
        <w:spacing w:before="0" w:beforeAutospacing="0" w:after="0" w:afterAutospacing="0"/>
        <w:ind w:firstLine="709"/>
        <w:jc w:val="both"/>
        <w:rPr>
          <w:sz w:val="27"/>
          <w:szCs w:val="27"/>
          <w:lang w:val="ro-MD"/>
        </w:rPr>
      </w:pPr>
      <w:r w:rsidRPr="00EC0DAE">
        <w:rPr>
          <w:sz w:val="27"/>
          <w:szCs w:val="27"/>
          <w:lang w:val="ro-MD"/>
        </w:rPr>
        <w:t>c) un factor declanșator cu caracter prospectiv.</w:t>
      </w:r>
    </w:p>
    <w:p w14:paraId="5D42E0B9" w14:textId="77777777" w:rsidR="004D1A83" w:rsidRPr="00EC0DAE" w:rsidRDefault="004D1A83" w:rsidP="00944B03">
      <w:pPr>
        <w:pStyle w:val="NormalWeb"/>
        <w:spacing w:before="0" w:beforeAutospacing="0" w:after="0" w:afterAutospacing="0"/>
        <w:ind w:firstLine="709"/>
        <w:jc w:val="both"/>
        <w:rPr>
          <w:sz w:val="27"/>
          <w:szCs w:val="27"/>
          <w:lang w:val="ro-MD"/>
        </w:rPr>
      </w:pPr>
      <w:r w:rsidRPr="00EC0DAE">
        <w:rPr>
          <w:sz w:val="27"/>
          <w:szCs w:val="27"/>
          <w:lang w:val="ro-MD"/>
        </w:rPr>
        <w:t xml:space="preserve">Pe măsură ce tranșele se amortizează, investitorilor li se rambursează garanțiile reale într-un cuantum egal cu valoarea amortizării tranșelor respective, cu condiția ca </w:t>
      </w:r>
      <w:r w:rsidR="00C979F1" w:rsidRPr="00EC0DAE">
        <w:rPr>
          <w:sz w:val="27"/>
          <w:szCs w:val="27"/>
          <w:lang w:val="ro-MD"/>
        </w:rPr>
        <w:t xml:space="preserve">investitorii </w:t>
      </w:r>
      <w:r w:rsidRPr="00EC0DAE">
        <w:rPr>
          <w:sz w:val="27"/>
          <w:szCs w:val="27"/>
          <w:lang w:val="ro-MD"/>
        </w:rPr>
        <w:t>să fi garantat</w:t>
      </w:r>
      <w:r w:rsidR="00C979F1" w:rsidRPr="00EC0DAE">
        <w:rPr>
          <w:sz w:val="27"/>
          <w:szCs w:val="27"/>
          <w:lang w:val="ro-MD"/>
        </w:rPr>
        <w:t xml:space="preserve"> tranșele respective</w:t>
      </w:r>
      <w:r w:rsidRPr="00EC0DAE">
        <w:rPr>
          <w:sz w:val="27"/>
          <w:szCs w:val="27"/>
          <w:lang w:val="ro-MD"/>
        </w:rPr>
        <w:t xml:space="preserve"> cu garanții reale.</w:t>
      </w:r>
    </w:p>
    <w:p w14:paraId="69B3F49E" w14:textId="77777777" w:rsidR="004D1A83" w:rsidRPr="00EC0DAE" w:rsidRDefault="004D1A83" w:rsidP="00944B03">
      <w:pPr>
        <w:pStyle w:val="NormalWeb"/>
        <w:spacing w:before="0" w:beforeAutospacing="0" w:after="0" w:afterAutospacing="0"/>
        <w:ind w:firstLine="709"/>
        <w:jc w:val="both"/>
        <w:rPr>
          <w:sz w:val="27"/>
          <w:szCs w:val="27"/>
          <w:lang w:val="ro-MD"/>
        </w:rPr>
      </w:pPr>
      <w:r w:rsidRPr="00EC0DAE">
        <w:rPr>
          <w:sz w:val="27"/>
          <w:szCs w:val="27"/>
          <w:lang w:val="ro-MD"/>
        </w:rPr>
        <w:t xml:space="preserve">În cazul producerii unui eveniment de credit de tipul celor prevăzute </w:t>
      </w:r>
      <w:r w:rsidR="00C32EBC" w:rsidRPr="00EC0DAE">
        <w:rPr>
          <w:sz w:val="27"/>
          <w:szCs w:val="27"/>
          <w:lang w:val="ro-MD"/>
        </w:rPr>
        <w:t xml:space="preserve">la art. </w:t>
      </w:r>
      <w:r w:rsidR="002F5BA0" w:rsidRPr="00EC0DAE">
        <w:rPr>
          <w:sz w:val="27"/>
          <w:szCs w:val="27"/>
          <w:lang w:val="ro-MD"/>
        </w:rPr>
        <w:t>24</w:t>
      </w:r>
      <w:r w:rsidRPr="00EC0DAE">
        <w:rPr>
          <w:sz w:val="27"/>
          <w:szCs w:val="27"/>
          <w:lang w:val="ro-MD"/>
        </w:rPr>
        <w:t xml:space="preserve"> referitor la expunerile-suport, iar restructurarea datoriilor aferente acestora nu a fost finalizată, valoarea protecției creditului rămasă la orice dată de plată trebuie să fie cel puțin echivalentă cu valoarea nominală neachitată a expunerilor-suport respective, diminuată cu valoarea plăților intermediare efectuate</w:t>
      </w:r>
      <w:r w:rsidR="00C979F1" w:rsidRPr="00EC0DAE">
        <w:rPr>
          <w:sz w:val="27"/>
          <w:szCs w:val="27"/>
          <w:lang w:val="ro-MD"/>
        </w:rPr>
        <w:t xml:space="preserve"> în legătură cu respectivele expuneri-suport</w:t>
      </w:r>
      <w:r w:rsidRPr="00EC0DAE">
        <w:rPr>
          <w:sz w:val="27"/>
          <w:szCs w:val="27"/>
          <w:lang w:val="ro-MD"/>
        </w:rPr>
        <w:t>.</w:t>
      </w:r>
    </w:p>
    <w:p w14:paraId="37BC4251" w14:textId="77777777" w:rsidR="004D1A83" w:rsidRPr="00EC0DAE" w:rsidRDefault="004D1A83" w:rsidP="00944B03">
      <w:pPr>
        <w:pStyle w:val="NormalWeb"/>
        <w:spacing w:before="0" w:beforeAutospacing="0" w:after="0" w:afterAutospacing="0"/>
        <w:ind w:firstLine="709"/>
        <w:jc w:val="both"/>
        <w:rPr>
          <w:sz w:val="27"/>
          <w:szCs w:val="27"/>
          <w:lang w:val="ro-MD"/>
        </w:rPr>
      </w:pPr>
      <w:r w:rsidRPr="00EC0DAE">
        <w:rPr>
          <w:sz w:val="27"/>
          <w:szCs w:val="27"/>
          <w:lang w:val="ro-MD"/>
        </w:rPr>
        <w:t xml:space="preserve">(6) Documentele tranzacției trebuie să prevadă dispoziții adecvate privind amortizarea anticipată sau factori declanșatori ai încetării perioadei de reînnoire, în cazul securitizărilor reînnoibile, incluzând cel puțin: </w:t>
      </w:r>
    </w:p>
    <w:p w14:paraId="4C48ED00" w14:textId="77777777" w:rsidR="004D1A83" w:rsidRPr="00EC0DAE" w:rsidRDefault="004D1A83" w:rsidP="00944B03">
      <w:pPr>
        <w:pStyle w:val="NormalWeb"/>
        <w:spacing w:before="0" w:beforeAutospacing="0" w:after="0" w:afterAutospacing="0"/>
        <w:ind w:firstLine="709"/>
        <w:jc w:val="both"/>
        <w:rPr>
          <w:sz w:val="27"/>
          <w:szCs w:val="27"/>
          <w:lang w:val="ro-MD"/>
        </w:rPr>
      </w:pPr>
      <w:r w:rsidRPr="00EC0DAE">
        <w:rPr>
          <w:sz w:val="27"/>
          <w:szCs w:val="27"/>
          <w:lang w:val="ro-MD"/>
        </w:rPr>
        <w:t xml:space="preserve">a) </w:t>
      </w:r>
      <w:r w:rsidR="00C979F1" w:rsidRPr="00EC0DAE">
        <w:rPr>
          <w:sz w:val="27"/>
          <w:szCs w:val="27"/>
          <w:lang w:val="ro-MD"/>
        </w:rPr>
        <w:t xml:space="preserve">o </w:t>
      </w:r>
      <w:r w:rsidRPr="00EC0DAE">
        <w:rPr>
          <w:sz w:val="27"/>
          <w:szCs w:val="27"/>
          <w:lang w:val="ro-MD"/>
        </w:rPr>
        <w:t>deteriorare</w:t>
      </w:r>
      <w:r w:rsidR="00C979F1" w:rsidRPr="00EC0DAE">
        <w:rPr>
          <w:sz w:val="27"/>
          <w:szCs w:val="27"/>
          <w:lang w:val="ro-MD"/>
        </w:rPr>
        <w:t xml:space="preserve"> </w:t>
      </w:r>
      <w:r w:rsidRPr="00EC0DAE">
        <w:rPr>
          <w:sz w:val="27"/>
          <w:szCs w:val="27"/>
          <w:lang w:val="ro-MD"/>
        </w:rPr>
        <w:t xml:space="preserve">a calității creditului expunerilor-suport sub un prag prestabilit; </w:t>
      </w:r>
    </w:p>
    <w:p w14:paraId="24B8EF18" w14:textId="77777777" w:rsidR="004D1A83" w:rsidRPr="00EC0DAE" w:rsidRDefault="004D1A83" w:rsidP="00944B03">
      <w:pPr>
        <w:pStyle w:val="NormalWeb"/>
        <w:spacing w:before="0" w:beforeAutospacing="0" w:after="0" w:afterAutospacing="0"/>
        <w:ind w:firstLine="709"/>
        <w:jc w:val="both"/>
        <w:rPr>
          <w:sz w:val="27"/>
          <w:szCs w:val="27"/>
          <w:lang w:val="ro-MD"/>
        </w:rPr>
      </w:pPr>
      <w:r w:rsidRPr="00EC0DAE">
        <w:rPr>
          <w:sz w:val="27"/>
          <w:szCs w:val="27"/>
          <w:lang w:val="ro-MD"/>
        </w:rPr>
        <w:t xml:space="preserve">b) creșterea pierderilor peste un prag prestabilit; </w:t>
      </w:r>
    </w:p>
    <w:p w14:paraId="65B93A3E" w14:textId="77777777" w:rsidR="004D1A83" w:rsidRPr="00EC0DAE" w:rsidRDefault="004D1A83" w:rsidP="00944B03">
      <w:pPr>
        <w:pStyle w:val="NormalWeb"/>
        <w:spacing w:before="0" w:beforeAutospacing="0" w:after="0" w:afterAutospacing="0"/>
        <w:ind w:firstLine="709"/>
        <w:jc w:val="both"/>
        <w:rPr>
          <w:sz w:val="27"/>
          <w:szCs w:val="27"/>
          <w:lang w:val="ro-MD"/>
        </w:rPr>
      </w:pPr>
      <w:r w:rsidRPr="00EC0DAE">
        <w:rPr>
          <w:sz w:val="27"/>
          <w:szCs w:val="27"/>
          <w:lang w:val="ro-MD"/>
        </w:rPr>
        <w:t>c) incapacitatea de a iniția suficiente expuneri-suport noi, corespunzătoare nivelului prestabilit de calitate a creditului, într-o perioadă determinată.</w:t>
      </w:r>
    </w:p>
    <w:p w14:paraId="0DFC4427" w14:textId="77777777" w:rsidR="004D1A83" w:rsidRPr="00EC0DAE" w:rsidRDefault="004D1A83" w:rsidP="00944B03">
      <w:pPr>
        <w:pStyle w:val="NormalWeb"/>
        <w:spacing w:before="0" w:beforeAutospacing="0" w:after="0" w:afterAutospacing="0"/>
        <w:ind w:firstLine="709"/>
        <w:jc w:val="both"/>
        <w:rPr>
          <w:sz w:val="27"/>
          <w:szCs w:val="27"/>
          <w:lang w:val="ro-MD"/>
        </w:rPr>
      </w:pPr>
      <w:r w:rsidRPr="00EC0DAE">
        <w:rPr>
          <w:sz w:val="27"/>
          <w:szCs w:val="27"/>
          <w:lang w:val="ro-MD"/>
        </w:rPr>
        <w:t xml:space="preserve">(7) Documentele tranzacției trebuie să </w:t>
      </w:r>
      <w:r w:rsidR="00C979F1" w:rsidRPr="00EC0DAE">
        <w:rPr>
          <w:sz w:val="27"/>
          <w:szCs w:val="27"/>
          <w:lang w:val="ro-MD"/>
        </w:rPr>
        <w:t xml:space="preserve">specifice </w:t>
      </w:r>
      <w:r w:rsidRPr="00EC0DAE">
        <w:rPr>
          <w:sz w:val="27"/>
          <w:szCs w:val="27"/>
          <w:lang w:val="ro-MD"/>
        </w:rPr>
        <w:t xml:space="preserve">în mod clar: </w:t>
      </w:r>
    </w:p>
    <w:p w14:paraId="21CF47AA" w14:textId="77777777" w:rsidR="004D1A83" w:rsidRPr="00EC0DAE" w:rsidRDefault="004D1A83" w:rsidP="00944B03">
      <w:pPr>
        <w:pStyle w:val="NormalWeb"/>
        <w:spacing w:before="0" w:beforeAutospacing="0" w:after="0" w:afterAutospacing="0"/>
        <w:ind w:firstLine="709"/>
        <w:jc w:val="both"/>
        <w:rPr>
          <w:sz w:val="27"/>
          <w:szCs w:val="27"/>
          <w:lang w:val="ro-MD"/>
        </w:rPr>
      </w:pPr>
      <w:r w:rsidRPr="00EC0DAE">
        <w:rPr>
          <w:sz w:val="27"/>
          <w:szCs w:val="27"/>
          <w:lang w:val="ro-MD"/>
        </w:rPr>
        <w:lastRenderedPageBreak/>
        <w:t>a) obligațiile contractuale, sarcinile și responsabilitățile societății de administrare, ale mandatarului, ale altor furnizori de servicii auxiliare</w:t>
      </w:r>
      <w:r w:rsidR="00C979F1" w:rsidRPr="00EC0DAE">
        <w:rPr>
          <w:sz w:val="27"/>
          <w:szCs w:val="27"/>
          <w:lang w:val="ro-MD"/>
        </w:rPr>
        <w:t>, după caz,</w:t>
      </w:r>
      <w:r w:rsidRPr="00EC0DAE">
        <w:rPr>
          <w:sz w:val="27"/>
          <w:szCs w:val="27"/>
          <w:lang w:val="ro-MD"/>
        </w:rPr>
        <w:t xml:space="preserve"> și ale agentului terț de</w:t>
      </w:r>
      <w:r w:rsidR="00C32EBC" w:rsidRPr="00EC0DAE">
        <w:rPr>
          <w:sz w:val="27"/>
          <w:szCs w:val="27"/>
          <w:lang w:val="ro-MD"/>
        </w:rPr>
        <w:t xml:space="preserve"> verificare</w:t>
      </w:r>
      <w:r w:rsidR="002375BD" w:rsidRPr="00EC0DAE">
        <w:rPr>
          <w:sz w:val="27"/>
          <w:szCs w:val="27"/>
          <w:lang w:val="ro-MD"/>
        </w:rPr>
        <w:t>,</w:t>
      </w:r>
      <w:r w:rsidR="00C32EBC" w:rsidRPr="00EC0DAE">
        <w:rPr>
          <w:sz w:val="27"/>
          <w:szCs w:val="27"/>
          <w:lang w:val="ro-MD"/>
        </w:rPr>
        <w:t xml:space="preserve"> prevăzut la art. </w:t>
      </w:r>
      <w:r w:rsidR="00C621DE" w:rsidRPr="00EC0DAE">
        <w:rPr>
          <w:sz w:val="27"/>
          <w:szCs w:val="27"/>
          <w:lang w:val="ro-MD"/>
        </w:rPr>
        <w:t>24</w:t>
      </w:r>
      <w:r w:rsidRPr="00EC0DAE">
        <w:rPr>
          <w:sz w:val="27"/>
          <w:szCs w:val="27"/>
          <w:lang w:val="ro-MD"/>
        </w:rPr>
        <w:t xml:space="preserve"> alin. (4); </w:t>
      </w:r>
    </w:p>
    <w:p w14:paraId="27FD00C7" w14:textId="77777777" w:rsidR="004D1A83" w:rsidRPr="00EC0DAE" w:rsidRDefault="004D1A83" w:rsidP="00944B03">
      <w:pPr>
        <w:pStyle w:val="NormalWeb"/>
        <w:spacing w:before="0" w:beforeAutospacing="0" w:after="0" w:afterAutospacing="0"/>
        <w:ind w:firstLine="709"/>
        <w:jc w:val="both"/>
        <w:rPr>
          <w:sz w:val="27"/>
          <w:szCs w:val="27"/>
          <w:lang w:val="ro-MD"/>
        </w:rPr>
      </w:pPr>
      <w:r w:rsidRPr="00EC0DAE">
        <w:rPr>
          <w:sz w:val="27"/>
          <w:szCs w:val="27"/>
          <w:lang w:val="ro-MD"/>
        </w:rPr>
        <w:t>b) dispozițiile care asigură înlocuirea societății de administrare, a mandatarului, a altor furnizori de servicii auxiliare sau a agentului terț de verificare</w:t>
      </w:r>
      <w:r w:rsidR="00911368" w:rsidRPr="00EC0DAE">
        <w:rPr>
          <w:sz w:val="27"/>
          <w:szCs w:val="27"/>
          <w:lang w:val="ro-MD"/>
        </w:rPr>
        <w:t xml:space="preserve"> prevăzut la art. </w:t>
      </w:r>
      <w:r w:rsidR="00C621DE" w:rsidRPr="00EC0DAE">
        <w:rPr>
          <w:sz w:val="27"/>
          <w:szCs w:val="27"/>
          <w:lang w:val="ro-MD"/>
        </w:rPr>
        <w:t>24</w:t>
      </w:r>
      <w:r w:rsidR="00911368" w:rsidRPr="00EC0DAE">
        <w:rPr>
          <w:sz w:val="27"/>
          <w:szCs w:val="27"/>
          <w:lang w:val="ro-MD"/>
        </w:rPr>
        <w:t xml:space="preserve"> alin. (4)</w:t>
      </w:r>
      <w:r w:rsidRPr="00EC0DAE">
        <w:rPr>
          <w:sz w:val="27"/>
          <w:szCs w:val="27"/>
          <w:lang w:val="ro-MD"/>
        </w:rPr>
        <w:t xml:space="preserve">, în cazul în care </w:t>
      </w:r>
      <w:r w:rsidR="00911368" w:rsidRPr="00EC0DAE">
        <w:rPr>
          <w:sz w:val="27"/>
          <w:szCs w:val="27"/>
          <w:lang w:val="ro-MD"/>
        </w:rPr>
        <w:t xml:space="preserve">oricare dintre respectivei furnizori de servicii </w:t>
      </w:r>
      <w:r w:rsidRPr="00EC0DAE">
        <w:rPr>
          <w:sz w:val="27"/>
          <w:szCs w:val="27"/>
          <w:lang w:val="ro-MD"/>
        </w:rPr>
        <w:t xml:space="preserve">intră în stare de nerambursare sau </w:t>
      </w:r>
      <w:r w:rsidR="00911368" w:rsidRPr="00EC0DAE">
        <w:rPr>
          <w:sz w:val="27"/>
          <w:szCs w:val="27"/>
          <w:lang w:val="ro-MD"/>
        </w:rPr>
        <w:t>insolvabilitate</w:t>
      </w:r>
      <w:r w:rsidRPr="00EC0DAE">
        <w:rPr>
          <w:sz w:val="27"/>
          <w:szCs w:val="27"/>
          <w:lang w:val="ro-MD"/>
        </w:rPr>
        <w:t xml:space="preserve">, </w:t>
      </w:r>
      <w:r w:rsidR="00911368" w:rsidRPr="00EC0DAE">
        <w:rPr>
          <w:sz w:val="27"/>
          <w:szCs w:val="27"/>
          <w:lang w:val="ro-MD"/>
        </w:rPr>
        <w:t xml:space="preserve">și </w:t>
      </w:r>
      <w:r w:rsidRPr="00EC0DAE">
        <w:rPr>
          <w:sz w:val="27"/>
          <w:szCs w:val="27"/>
          <w:lang w:val="ro-MD"/>
        </w:rPr>
        <w:t>dacă</w:t>
      </w:r>
      <w:r w:rsidR="00911368" w:rsidRPr="00EC0DAE">
        <w:rPr>
          <w:sz w:val="27"/>
          <w:szCs w:val="27"/>
          <w:lang w:val="ro-MD"/>
        </w:rPr>
        <w:t xml:space="preserve"> </w:t>
      </w:r>
      <w:proofErr w:type="spellStart"/>
      <w:r w:rsidR="00911368" w:rsidRPr="00EC0DAE">
        <w:rPr>
          <w:sz w:val="27"/>
          <w:szCs w:val="27"/>
          <w:lang w:val="ro-MD"/>
        </w:rPr>
        <w:t>aceștea</w:t>
      </w:r>
      <w:proofErr w:type="spellEnd"/>
      <w:r w:rsidR="00911368" w:rsidRPr="00EC0DAE">
        <w:rPr>
          <w:sz w:val="27"/>
          <w:szCs w:val="27"/>
          <w:lang w:val="ro-MD"/>
        </w:rPr>
        <w:t>, sunt alții</w:t>
      </w:r>
      <w:r w:rsidR="005811AA" w:rsidRPr="00EC0DAE">
        <w:rPr>
          <w:sz w:val="27"/>
          <w:szCs w:val="27"/>
          <w:lang w:val="ro-MD"/>
        </w:rPr>
        <w:t xml:space="preserve"> </w:t>
      </w:r>
      <w:r w:rsidR="00911368" w:rsidRPr="00EC0DAE">
        <w:rPr>
          <w:sz w:val="27"/>
          <w:szCs w:val="27"/>
          <w:lang w:val="ro-MD"/>
        </w:rPr>
        <w:t>decât</w:t>
      </w:r>
      <w:r w:rsidRPr="00EC0DAE">
        <w:rPr>
          <w:sz w:val="27"/>
          <w:szCs w:val="27"/>
          <w:lang w:val="ro-MD"/>
        </w:rPr>
        <w:t xml:space="preserve"> inițiatorul, într-un mod care să nu ducă la încetarea furnizării serviciilor</w:t>
      </w:r>
      <w:r w:rsidR="00911368" w:rsidRPr="00EC0DAE">
        <w:rPr>
          <w:sz w:val="27"/>
          <w:szCs w:val="27"/>
          <w:lang w:val="ro-MD"/>
        </w:rPr>
        <w:t xml:space="preserve"> respective</w:t>
      </w:r>
      <w:r w:rsidRPr="00EC0DAE">
        <w:rPr>
          <w:sz w:val="27"/>
          <w:szCs w:val="27"/>
          <w:lang w:val="ro-MD"/>
        </w:rPr>
        <w:t xml:space="preserve">; </w:t>
      </w:r>
    </w:p>
    <w:p w14:paraId="301398BA" w14:textId="77777777" w:rsidR="004D1A83" w:rsidRPr="00EC0DAE" w:rsidRDefault="004D1A83" w:rsidP="00944B03">
      <w:pPr>
        <w:pStyle w:val="NormalWeb"/>
        <w:spacing w:before="0" w:beforeAutospacing="0" w:after="0" w:afterAutospacing="0"/>
        <w:ind w:firstLine="709"/>
        <w:jc w:val="both"/>
        <w:rPr>
          <w:sz w:val="27"/>
          <w:szCs w:val="27"/>
          <w:lang w:val="ro-MD"/>
        </w:rPr>
      </w:pPr>
      <w:r w:rsidRPr="00EC0DAE">
        <w:rPr>
          <w:sz w:val="27"/>
          <w:szCs w:val="27"/>
          <w:lang w:val="ro-MD"/>
        </w:rPr>
        <w:t xml:space="preserve">c) procedurile de administrare aplicabile expunerilor-suport la data încheierii tranzacției și ulterior, precum și condițiile în care </w:t>
      </w:r>
      <w:r w:rsidR="00911368" w:rsidRPr="00EC0DAE">
        <w:rPr>
          <w:sz w:val="27"/>
          <w:szCs w:val="27"/>
          <w:lang w:val="ro-MD"/>
        </w:rPr>
        <w:t xml:space="preserve">procedurile respective </w:t>
      </w:r>
      <w:r w:rsidRPr="00EC0DAE">
        <w:rPr>
          <w:sz w:val="27"/>
          <w:szCs w:val="27"/>
          <w:lang w:val="ro-MD"/>
        </w:rPr>
        <w:t xml:space="preserve">pot fi modificate; </w:t>
      </w:r>
    </w:p>
    <w:p w14:paraId="7AD6E784" w14:textId="77777777" w:rsidR="004D1A83" w:rsidRPr="00EC0DAE" w:rsidRDefault="004D1A83" w:rsidP="00944B03">
      <w:pPr>
        <w:pStyle w:val="NormalWeb"/>
        <w:spacing w:before="0" w:beforeAutospacing="0" w:after="0" w:afterAutospacing="0"/>
        <w:ind w:firstLine="709"/>
        <w:jc w:val="both"/>
        <w:rPr>
          <w:sz w:val="27"/>
          <w:szCs w:val="27"/>
          <w:lang w:val="ro-MD"/>
        </w:rPr>
      </w:pPr>
      <w:r w:rsidRPr="00EC0DAE">
        <w:rPr>
          <w:sz w:val="27"/>
          <w:szCs w:val="27"/>
          <w:lang w:val="ro-MD"/>
        </w:rPr>
        <w:t>d) standardele de administrare pe care societatea de administrare este obligată să le respecte</w:t>
      </w:r>
      <w:r w:rsidR="00911368" w:rsidRPr="00EC0DAE">
        <w:rPr>
          <w:sz w:val="27"/>
          <w:szCs w:val="27"/>
          <w:lang w:val="ro-MD"/>
        </w:rPr>
        <w:t xml:space="preserve"> în procesul de administrare a expunerilor-suport</w:t>
      </w:r>
      <w:r w:rsidRPr="00EC0DAE">
        <w:rPr>
          <w:sz w:val="27"/>
          <w:szCs w:val="27"/>
          <w:lang w:val="ro-MD"/>
        </w:rPr>
        <w:t xml:space="preserve"> pe întreaga durată a securitizării.</w:t>
      </w:r>
    </w:p>
    <w:p w14:paraId="217CABE4" w14:textId="77777777" w:rsidR="004D1A83" w:rsidRPr="00EC0DAE" w:rsidRDefault="004D1A83" w:rsidP="00944B03">
      <w:pPr>
        <w:pStyle w:val="NormalWeb"/>
        <w:spacing w:before="0" w:beforeAutospacing="0" w:after="0" w:afterAutospacing="0"/>
        <w:ind w:firstLine="709"/>
        <w:jc w:val="both"/>
        <w:rPr>
          <w:sz w:val="27"/>
          <w:szCs w:val="27"/>
          <w:lang w:val="ro-MD"/>
        </w:rPr>
      </w:pPr>
      <w:r w:rsidRPr="00EC0DAE">
        <w:rPr>
          <w:sz w:val="27"/>
          <w:szCs w:val="27"/>
          <w:lang w:val="ro-MD"/>
        </w:rPr>
        <w:t xml:space="preserve">(8) Societatea de administrare trebuie să dețină cunoștințe de specialitate privind administrarea expunerilor similare celor securitizate și să dispună de politici, proceduri și controale documentate și adecvate pentru gestionarea riscurilor aferente. </w:t>
      </w:r>
      <w:r w:rsidR="00911368" w:rsidRPr="00EC0DAE">
        <w:rPr>
          <w:sz w:val="27"/>
          <w:szCs w:val="27"/>
          <w:lang w:val="ro-MD"/>
        </w:rPr>
        <w:t xml:space="preserve">Societatea de administrare </w:t>
      </w:r>
      <w:r w:rsidRPr="00EC0DAE">
        <w:rPr>
          <w:sz w:val="27"/>
          <w:szCs w:val="27"/>
          <w:lang w:val="ro-MD"/>
        </w:rPr>
        <w:t>aplică proceduri de administrare</w:t>
      </w:r>
      <w:r w:rsidR="00911368" w:rsidRPr="00EC0DAE">
        <w:rPr>
          <w:sz w:val="27"/>
          <w:szCs w:val="27"/>
          <w:lang w:val="ro-MD"/>
        </w:rPr>
        <w:t xml:space="preserve"> a expunerilor-suport,</w:t>
      </w:r>
      <w:r w:rsidRPr="00EC0DAE">
        <w:rPr>
          <w:sz w:val="27"/>
          <w:szCs w:val="27"/>
          <w:lang w:val="ro-MD"/>
        </w:rPr>
        <w:t xml:space="preserve"> cel puțin la fel de stricte ca cele utilizate de inițiator pentru expuneri similare care nu sunt securitizate.</w:t>
      </w:r>
    </w:p>
    <w:p w14:paraId="46DB03E6" w14:textId="77777777" w:rsidR="00C621DE" w:rsidRPr="00EC0DAE" w:rsidRDefault="004D1A83" w:rsidP="00944B03">
      <w:pPr>
        <w:pStyle w:val="NormalWeb"/>
        <w:spacing w:before="0" w:beforeAutospacing="0" w:after="0" w:afterAutospacing="0"/>
        <w:ind w:firstLine="709"/>
        <w:jc w:val="both"/>
        <w:rPr>
          <w:sz w:val="27"/>
          <w:szCs w:val="27"/>
          <w:lang w:val="ro-MD"/>
        </w:rPr>
      </w:pPr>
      <w:r w:rsidRPr="00EC0DAE">
        <w:rPr>
          <w:sz w:val="27"/>
          <w:szCs w:val="27"/>
          <w:lang w:val="ro-MD"/>
        </w:rPr>
        <w:t xml:space="preserve">(9) Inițiatorul are obligația de a păstra un registru de referințe actualizat, care să permită identificarea expunerilor-suport în orice moment. Registrul trebuie să conțină: </w:t>
      </w:r>
    </w:p>
    <w:p w14:paraId="5B315FA0" w14:textId="77777777" w:rsidR="00C621DE" w:rsidRPr="00EC0DAE" w:rsidRDefault="004D1A83" w:rsidP="00944B03">
      <w:pPr>
        <w:pStyle w:val="NormalWeb"/>
        <w:spacing w:before="0" w:beforeAutospacing="0" w:after="0" w:afterAutospacing="0"/>
        <w:ind w:firstLine="709"/>
        <w:jc w:val="both"/>
        <w:rPr>
          <w:sz w:val="27"/>
          <w:szCs w:val="27"/>
          <w:lang w:val="ro-MD"/>
        </w:rPr>
      </w:pPr>
      <w:r w:rsidRPr="00EC0DAE">
        <w:rPr>
          <w:sz w:val="27"/>
          <w:szCs w:val="27"/>
          <w:lang w:val="ro-MD"/>
        </w:rPr>
        <w:t xml:space="preserve">a) debitorii de referință; </w:t>
      </w:r>
    </w:p>
    <w:p w14:paraId="102E6B7F" w14:textId="77777777" w:rsidR="00C621DE" w:rsidRPr="00EC0DAE" w:rsidRDefault="004D1A83" w:rsidP="00944B03">
      <w:pPr>
        <w:pStyle w:val="NormalWeb"/>
        <w:spacing w:before="0" w:beforeAutospacing="0" w:after="0" w:afterAutospacing="0"/>
        <w:ind w:firstLine="709"/>
        <w:jc w:val="both"/>
        <w:rPr>
          <w:sz w:val="27"/>
          <w:szCs w:val="27"/>
          <w:lang w:val="ro-MD"/>
        </w:rPr>
      </w:pPr>
      <w:r w:rsidRPr="00EC0DAE">
        <w:rPr>
          <w:sz w:val="27"/>
          <w:szCs w:val="27"/>
          <w:lang w:val="ro-MD"/>
        </w:rPr>
        <w:t xml:space="preserve">b) obligațiile de referință din care decurg expunerile-suport; </w:t>
      </w:r>
    </w:p>
    <w:p w14:paraId="5FDEAFF7" w14:textId="77777777" w:rsidR="004D1A83" w:rsidRPr="00EC0DAE" w:rsidRDefault="004D1A83" w:rsidP="00944B03">
      <w:pPr>
        <w:pStyle w:val="NormalWeb"/>
        <w:spacing w:before="0" w:beforeAutospacing="0" w:after="0" w:afterAutospacing="0"/>
        <w:ind w:firstLine="709"/>
        <w:jc w:val="both"/>
        <w:rPr>
          <w:sz w:val="27"/>
          <w:szCs w:val="27"/>
          <w:lang w:val="ro-MD"/>
        </w:rPr>
      </w:pPr>
      <w:r w:rsidRPr="00EC0DAE">
        <w:rPr>
          <w:sz w:val="27"/>
          <w:szCs w:val="27"/>
          <w:lang w:val="ro-MD"/>
        </w:rPr>
        <w:t>c) pentru fiecare expunere-suport, valoarea nominală protejată și neachitată.</w:t>
      </w:r>
    </w:p>
    <w:p w14:paraId="7D1185D9" w14:textId="77777777" w:rsidR="004D1A83" w:rsidRPr="00EC0DAE" w:rsidRDefault="004D1A83" w:rsidP="00944B03">
      <w:pPr>
        <w:pStyle w:val="NormalWeb"/>
        <w:spacing w:before="0" w:beforeAutospacing="0" w:after="0" w:afterAutospacing="0"/>
        <w:ind w:firstLine="709"/>
        <w:jc w:val="both"/>
        <w:rPr>
          <w:sz w:val="27"/>
          <w:szCs w:val="27"/>
          <w:lang w:val="ro-MD"/>
        </w:rPr>
      </w:pPr>
      <w:r w:rsidRPr="00EC0DAE">
        <w:rPr>
          <w:sz w:val="27"/>
          <w:szCs w:val="27"/>
          <w:lang w:val="ro-MD"/>
        </w:rPr>
        <w:t xml:space="preserve">(10) Documentele tranzacției trebuie să includă dispoziții clare care să faciliteze soluționarea în timp util a conflictelor dintre diferitele clase de investitori. În cazul </w:t>
      </w:r>
      <w:r w:rsidR="00222867" w:rsidRPr="00EC0DAE">
        <w:rPr>
          <w:sz w:val="27"/>
          <w:szCs w:val="27"/>
          <w:lang w:val="ro-MD"/>
        </w:rPr>
        <w:t>unei securitizări</w:t>
      </w:r>
      <w:r w:rsidRPr="00EC0DAE">
        <w:rPr>
          <w:sz w:val="27"/>
          <w:szCs w:val="27"/>
          <w:lang w:val="ro-MD"/>
        </w:rPr>
        <w:t xml:space="preserve"> realizate prin intermediul unei SSPE, drepturile de vot trebuie definite și alocate în mod clar deținătorilor de titluri, iar responsabilitățile mandatarului trebuie identificate</w:t>
      </w:r>
      <w:r w:rsidR="00C20BD6" w:rsidRPr="00EC0DAE">
        <w:rPr>
          <w:sz w:val="27"/>
          <w:szCs w:val="27"/>
          <w:lang w:val="ro-MD"/>
        </w:rPr>
        <w:t xml:space="preserve"> </w:t>
      </w:r>
      <w:r w:rsidR="00222867" w:rsidRPr="00EC0DAE">
        <w:rPr>
          <w:sz w:val="27"/>
          <w:szCs w:val="27"/>
          <w:lang w:val="ro-MD"/>
        </w:rPr>
        <w:t>în mod clar</w:t>
      </w:r>
      <w:r w:rsidRPr="00EC0DAE">
        <w:rPr>
          <w:sz w:val="27"/>
          <w:szCs w:val="27"/>
          <w:lang w:val="ro-MD"/>
        </w:rPr>
        <w:t>.</w:t>
      </w:r>
    </w:p>
    <w:p w14:paraId="2448BDFC" w14:textId="1AEB02B4" w:rsidR="002375BD" w:rsidRPr="00EC0DAE" w:rsidRDefault="002375BD" w:rsidP="00944B03">
      <w:pPr>
        <w:pStyle w:val="NormalWeb"/>
        <w:spacing w:before="0" w:beforeAutospacing="0" w:after="0" w:afterAutospacing="0"/>
        <w:ind w:firstLine="709"/>
        <w:jc w:val="both"/>
        <w:rPr>
          <w:sz w:val="27"/>
          <w:szCs w:val="27"/>
          <w:lang w:val="ro-MD"/>
        </w:rPr>
      </w:pPr>
      <w:r w:rsidRPr="00EC0DAE">
        <w:rPr>
          <w:sz w:val="27"/>
          <w:szCs w:val="27"/>
          <w:lang w:val="ro-MD"/>
        </w:rPr>
        <w:t>(11) BNM  și CNPF aprobă actele normative privind definirea și, după caz, calibrarea factorilor declanșatori legați de performanță.</w:t>
      </w:r>
    </w:p>
    <w:p w14:paraId="15AD329C" w14:textId="77777777" w:rsidR="002375BD" w:rsidRPr="00EC0DAE" w:rsidRDefault="002375BD" w:rsidP="00944B03">
      <w:pPr>
        <w:pStyle w:val="NormalWeb"/>
        <w:spacing w:before="0" w:beforeAutospacing="0" w:after="0" w:afterAutospacing="0"/>
        <w:ind w:firstLine="709"/>
        <w:jc w:val="both"/>
        <w:rPr>
          <w:sz w:val="27"/>
          <w:szCs w:val="27"/>
          <w:lang w:val="ro-MD"/>
        </w:rPr>
      </w:pPr>
    </w:p>
    <w:p w14:paraId="307B37C8" w14:textId="77777777" w:rsidR="00E83418" w:rsidRPr="00EC0DAE" w:rsidRDefault="00125A99" w:rsidP="00ED0656">
      <w:pPr>
        <w:shd w:val="clear" w:color="auto" w:fill="FFFFFF"/>
        <w:spacing w:after="0" w:line="240" w:lineRule="auto"/>
        <w:ind w:firstLine="709"/>
        <w:jc w:val="both"/>
        <w:rPr>
          <w:rFonts w:ascii="Times New Roman" w:eastAsia="Times New Roman" w:hAnsi="Times New Roman" w:cs="Times New Roman"/>
          <w:b/>
          <w:bCs/>
          <w:sz w:val="27"/>
          <w:szCs w:val="27"/>
          <w:lang w:val="ro-MD"/>
        </w:rPr>
      </w:pPr>
      <w:r w:rsidRPr="00EC0DAE">
        <w:rPr>
          <w:rFonts w:ascii="Times New Roman" w:eastAsia="Times New Roman" w:hAnsi="Times New Roman" w:cs="Times New Roman"/>
          <w:b/>
          <w:bCs/>
          <w:iCs/>
          <w:sz w:val="27"/>
          <w:szCs w:val="27"/>
          <w:lang w:val="ro-MD"/>
        </w:rPr>
        <w:t xml:space="preserve">Articolul </w:t>
      </w:r>
      <w:r w:rsidR="00D739C0" w:rsidRPr="00EC0DAE">
        <w:rPr>
          <w:rFonts w:ascii="Times New Roman" w:eastAsia="Times New Roman" w:hAnsi="Times New Roman" w:cs="Times New Roman"/>
          <w:b/>
          <w:bCs/>
          <w:iCs/>
          <w:sz w:val="27"/>
          <w:szCs w:val="27"/>
          <w:lang w:val="ro-MD"/>
        </w:rPr>
        <w:t>23</w:t>
      </w:r>
      <w:r w:rsidRPr="00EC0DAE">
        <w:rPr>
          <w:rFonts w:ascii="Times New Roman" w:eastAsia="Times New Roman" w:hAnsi="Times New Roman" w:cs="Times New Roman"/>
          <w:b/>
          <w:bCs/>
          <w:iCs/>
          <w:sz w:val="27"/>
          <w:szCs w:val="27"/>
          <w:lang w:val="ro-MD"/>
        </w:rPr>
        <w:t>.</w:t>
      </w:r>
      <w:r w:rsidRPr="00EC0DAE">
        <w:rPr>
          <w:rFonts w:ascii="Times New Roman" w:eastAsia="Times New Roman" w:hAnsi="Times New Roman" w:cs="Times New Roman"/>
          <w:iCs/>
          <w:sz w:val="27"/>
          <w:szCs w:val="27"/>
          <w:lang w:val="ro-MD"/>
        </w:rPr>
        <w:t xml:space="preserve"> </w:t>
      </w:r>
      <w:r w:rsidR="00E83418" w:rsidRPr="00EC0DAE">
        <w:rPr>
          <w:rFonts w:ascii="Times New Roman" w:eastAsia="Times New Roman" w:hAnsi="Times New Roman" w:cs="Times New Roman"/>
          <w:sz w:val="27"/>
          <w:szCs w:val="27"/>
          <w:lang w:val="ro-MD"/>
        </w:rPr>
        <w:t>Cerințe privind transparența</w:t>
      </w:r>
      <w:r w:rsidR="00C2641A" w:rsidRPr="00EC0DAE">
        <w:rPr>
          <w:rFonts w:ascii="Times New Roman" w:eastAsia="Times New Roman" w:hAnsi="Times New Roman" w:cs="Times New Roman"/>
          <w:b/>
          <w:bCs/>
          <w:sz w:val="27"/>
          <w:szCs w:val="27"/>
          <w:lang w:val="ro-MD"/>
        </w:rPr>
        <w:t xml:space="preserve"> </w:t>
      </w:r>
    </w:p>
    <w:p w14:paraId="0217B479" w14:textId="77777777" w:rsidR="00261582" w:rsidRPr="00EC0DAE" w:rsidRDefault="00261582" w:rsidP="00277BC6">
      <w:pPr>
        <w:pStyle w:val="NormalWeb"/>
        <w:spacing w:before="0" w:beforeAutospacing="0" w:after="0" w:afterAutospacing="0"/>
        <w:ind w:firstLine="709"/>
        <w:jc w:val="both"/>
        <w:rPr>
          <w:sz w:val="27"/>
          <w:szCs w:val="27"/>
          <w:lang w:val="ro-MD"/>
        </w:rPr>
      </w:pPr>
      <w:r w:rsidRPr="00EC0DAE">
        <w:rPr>
          <w:sz w:val="27"/>
          <w:szCs w:val="27"/>
          <w:lang w:val="ro-MD"/>
        </w:rPr>
        <w:t>(1) Inițiatorul are obligația de a pune la dispoziția investitorilor potențiali, anterior stabilirii prețurilor, datele istorice statice și dinamice privind starea de nerambursare și pierderea de performanță, precum datele referitoare la incidentele de plată și starea de nerambursare, aferente expunerilor</w:t>
      </w:r>
      <w:r w:rsidR="00D25A4E" w:rsidRPr="00EC0DAE">
        <w:rPr>
          <w:sz w:val="27"/>
          <w:szCs w:val="27"/>
          <w:lang w:val="ro-MD"/>
        </w:rPr>
        <w:t xml:space="preserve"> care sunt în mare măsură</w:t>
      </w:r>
      <w:r w:rsidRPr="00EC0DAE">
        <w:rPr>
          <w:sz w:val="27"/>
          <w:szCs w:val="27"/>
          <w:lang w:val="ro-MD"/>
        </w:rPr>
        <w:t xml:space="preserve"> similare celor securitizate</w:t>
      </w:r>
      <w:r w:rsidR="00F35CE8" w:rsidRPr="00EC0DAE">
        <w:rPr>
          <w:sz w:val="27"/>
          <w:szCs w:val="27"/>
          <w:lang w:val="ro-MD"/>
        </w:rPr>
        <w:t>, precum și sursele acestor date și baza pe care se pretinde similaritatea</w:t>
      </w:r>
      <w:r w:rsidRPr="00EC0DAE">
        <w:rPr>
          <w:sz w:val="27"/>
          <w:szCs w:val="27"/>
          <w:lang w:val="ro-MD"/>
        </w:rPr>
        <w:t>. Aceste date trebuie să acopere o perioadă de cel puțin cinci ani.</w:t>
      </w:r>
    </w:p>
    <w:p w14:paraId="62733E00" w14:textId="77777777" w:rsidR="00261582" w:rsidRPr="00EC0DAE" w:rsidRDefault="00261582" w:rsidP="00ED0656">
      <w:pPr>
        <w:pStyle w:val="NormalWeb"/>
        <w:spacing w:before="0" w:beforeAutospacing="0" w:after="0" w:afterAutospacing="0"/>
        <w:ind w:firstLine="709"/>
        <w:jc w:val="both"/>
        <w:rPr>
          <w:sz w:val="27"/>
          <w:szCs w:val="27"/>
          <w:lang w:val="ro-MD"/>
        </w:rPr>
      </w:pPr>
      <w:r w:rsidRPr="00EC0DAE">
        <w:rPr>
          <w:sz w:val="27"/>
          <w:szCs w:val="27"/>
          <w:lang w:val="ro-MD"/>
        </w:rPr>
        <w:t>(2) Înainte de încheierea tranzacției, un eșantion de expuneri-suport se supune unei verificări externe efectuate de o entitate independentă și adecvată, inclusiv pentru a confirma eligibilitatea expunerilor-suport în vederea protecției creditului prevăzute în contractul de protecție a creditului.</w:t>
      </w:r>
    </w:p>
    <w:p w14:paraId="7A1E811B" w14:textId="77777777" w:rsidR="00261582" w:rsidRPr="00EC0DAE" w:rsidRDefault="00261582" w:rsidP="00ED0656">
      <w:pPr>
        <w:pStyle w:val="NormalWeb"/>
        <w:spacing w:before="0" w:beforeAutospacing="0" w:after="0" w:afterAutospacing="0"/>
        <w:ind w:firstLine="709"/>
        <w:jc w:val="both"/>
        <w:rPr>
          <w:sz w:val="27"/>
          <w:szCs w:val="27"/>
          <w:lang w:val="ro-MD"/>
        </w:rPr>
      </w:pPr>
      <w:r w:rsidRPr="00EC0DAE">
        <w:rPr>
          <w:sz w:val="27"/>
          <w:szCs w:val="27"/>
          <w:lang w:val="ro-MD"/>
        </w:rPr>
        <w:t xml:space="preserve">(3) Inițiatorul are obligația de a pune la dispoziția investitorilor potențiali, anterior stabilirii prețurilor securitizării, un model de fluxuri de numerar ale pasivelor, care să reflecte cu </w:t>
      </w:r>
      <w:r w:rsidR="00F35CE8" w:rsidRPr="00EC0DAE">
        <w:rPr>
          <w:sz w:val="27"/>
          <w:szCs w:val="27"/>
          <w:lang w:val="ro-MD"/>
        </w:rPr>
        <w:t xml:space="preserve">precizie </w:t>
      </w:r>
      <w:r w:rsidRPr="00EC0DAE">
        <w:rPr>
          <w:sz w:val="27"/>
          <w:szCs w:val="27"/>
          <w:lang w:val="ro-MD"/>
        </w:rPr>
        <w:t xml:space="preserve">relația contractuală dintre expunerile-suport și </w:t>
      </w:r>
      <w:r w:rsidRPr="00EC0DAE">
        <w:rPr>
          <w:sz w:val="27"/>
          <w:szCs w:val="27"/>
          <w:lang w:val="ro-MD"/>
        </w:rPr>
        <w:lastRenderedPageBreak/>
        <w:t>plățile ce circulă între inițiator, investitori, alte părți terțe și, după caz, SSPE. După stabilirea prețurilor, modelul respectiv se pune la dispoziția investitorilor în permanență și la dispoziția investitorilor potențiali, la cerere.</w:t>
      </w:r>
    </w:p>
    <w:p w14:paraId="7F4BEA5B" w14:textId="77777777" w:rsidR="00261582" w:rsidRPr="00EC0DAE" w:rsidRDefault="00261582" w:rsidP="00ED0656">
      <w:pPr>
        <w:pStyle w:val="NormalWeb"/>
        <w:spacing w:before="0" w:beforeAutospacing="0" w:after="0" w:afterAutospacing="0"/>
        <w:ind w:firstLine="709"/>
        <w:jc w:val="both"/>
        <w:rPr>
          <w:sz w:val="27"/>
          <w:szCs w:val="27"/>
          <w:lang w:val="ro-MD"/>
        </w:rPr>
      </w:pPr>
      <w:r w:rsidRPr="00EC0DAE">
        <w:rPr>
          <w:sz w:val="27"/>
          <w:szCs w:val="27"/>
          <w:lang w:val="ro-MD"/>
        </w:rPr>
        <w:t xml:space="preserve">(4) În cazul securitizărilor </w:t>
      </w:r>
      <w:r w:rsidR="008635AB" w:rsidRPr="00EC0DAE">
        <w:rPr>
          <w:sz w:val="27"/>
          <w:szCs w:val="27"/>
          <w:lang w:val="ro-MD"/>
        </w:rPr>
        <w:t>în care expunerile-suport sunt</w:t>
      </w:r>
      <w:r w:rsidRPr="00EC0DAE">
        <w:rPr>
          <w:sz w:val="27"/>
          <w:szCs w:val="27"/>
          <w:lang w:val="ro-MD"/>
        </w:rPr>
        <w:t xml:space="preserve"> împrumuturi locative, credite auto sau contracte de leasing auto, inițiatorul publică informațiile disponibile privind performanța de mediu a activelor finanțate prin respectivele împrumuturi sau contracte, ca parte a informațiilor divulgate </w:t>
      </w:r>
      <w:r w:rsidR="002E1EB7" w:rsidRPr="00EC0DAE">
        <w:rPr>
          <w:sz w:val="27"/>
          <w:szCs w:val="27"/>
          <w:lang w:val="ro-MD"/>
        </w:rPr>
        <w:t>conform art. 7 alin. (1) pct. 1</w:t>
      </w:r>
      <w:r w:rsidRPr="00EC0DAE">
        <w:rPr>
          <w:sz w:val="27"/>
          <w:szCs w:val="27"/>
          <w:lang w:val="ro-MD"/>
        </w:rPr>
        <w:t>). Inițiatorii pot publica informațiile disponibile privind principalele efecte negative ale activelor finanțate prin expunerile-suport asupra factorilor de durabilitate.</w:t>
      </w:r>
    </w:p>
    <w:p w14:paraId="1E6AA783" w14:textId="77777777" w:rsidR="00261582" w:rsidRPr="00EC0DAE" w:rsidRDefault="00261582" w:rsidP="00ED0656">
      <w:pPr>
        <w:pStyle w:val="NormalWeb"/>
        <w:spacing w:before="0" w:beforeAutospacing="0" w:after="0" w:afterAutospacing="0"/>
        <w:ind w:firstLine="709"/>
        <w:jc w:val="both"/>
        <w:rPr>
          <w:sz w:val="27"/>
          <w:szCs w:val="27"/>
          <w:lang w:val="ro-MD"/>
        </w:rPr>
      </w:pPr>
      <w:r w:rsidRPr="00EC0DAE">
        <w:rPr>
          <w:sz w:val="27"/>
          <w:szCs w:val="27"/>
          <w:lang w:val="ro-MD"/>
        </w:rPr>
        <w:t xml:space="preserve">(5) Inițiatorul este responsabil de respectarea prevederilor art. 7. Informațiile cerute la art. 7 alin. (1) </w:t>
      </w:r>
      <w:r w:rsidR="002E1EB7" w:rsidRPr="00EC0DAE">
        <w:rPr>
          <w:sz w:val="27"/>
          <w:szCs w:val="27"/>
          <w:lang w:val="ro-MD"/>
        </w:rPr>
        <w:t>pct. 1</w:t>
      </w:r>
      <w:r w:rsidRPr="00EC0DAE">
        <w:rPr>
          <w:sz w:val="27"/>
          <w:szCs w:val="27"/>
          <w:lang w:val="ro-MD"/>
        </w:rPr>
        <w:t xml:space="preserve">) se pun la dispoziția investitorilor potențiali anterior stabilirii prețurilor, la cerere. Informațiile cerute la art. 7 alin. (1) </w:t>
      </w:r>
      <w:r w:rsidR="002E1EB7" w:rsidRPr="00EC0DAE">
        <w:rPr>
          <w:sz w:val="27"/>
          <w:szCs w:val="27"/>
          <w:lang w:val="ro-MD"/>
        </w:rPr>
        <w:t>pct. 2</w:t>
      </w:r>
      <w:r w:rsidRPr="00EC0DAE">
        <w:rPr>
          <w:sz w:val="27"/>
          <w:szCs w:val="27"/>
          <w:lang w:val="ro-MD"/>
        </w:rPr>
        <w:t>)</w:t>
      </w:r>
      <w:r w:rsidR="002E1EB7" w:rsidRPr="00EC0DAE">
        <w:rPr>
          <w:sz w:val="27"/>
          <w:szCs w:val="27"/>
          <w:lang w:val="ro-MD"/>
        </w:rPr>
        <w:t xml:space="preserve"> </w:t>
      </w:r>
      <w:r w:rsidRPr="00EC0DAE">
        <w:rPr>
          <w:sz w:val="27"/>
          <w:szCs w:val="27"/>
          <w:lang w:val="ro-MD"/>
        </w:rPr>
        <w:t>–</w:t>
      </w:r>
      <w:r w:rsidR="002E1EB7" w:rsidRPr="00EC0DAE">
        <w:rPr>
          <w:sz w:val="27"/>
          <w:szCs w:val="27"/>
          <w:lang w:val="ro-MD"/>
        </w:rPr>
        <w:t xml:space="preserve"> 4</w:t>
      </w:r>
      <w:r w:rsidRPr="00EC0DAE">
        <w:rPr>
          <w:sz w:val="27"/>
          <w:szCs w:val="27"/>
          <w:lang w:val="ro-MD"/>
        </w:rPr>
        <w:t>) se pun la dispoziție anterior stabilirii prețurilor, cel puțin sub formă de proiect sau într-o formă inițială. Documentele finale trebuie puse la dispoziția investitorilor în termen de cel mult 15 zile de la încheierea tranzacției.</w:t>
      </w:r>
    </w:p>
    <w:p w14:paraId="7CA90934" w14:textId="21EF2549" w:rsidR="00261582" w:rsidRPr="00EC0DAE" w:rsidRDefault="00261582" w:rsidP="00ED0656">
      <w:pPr>
        <w:pStyle w:val="NormalWeb"/>
        <w:spacing w:before="0" w:beforeAutospacing="0" w:after="0" w:afterAutospacing="0"/>
        <w:ind w:firstLine="709"/>
        <w:jc w:val="both"/>
        <w:rPr>
          <w:sz w:val="27"/>
          <w:szCs w:val="27"/>
          <w:lang w:val="ro-MD"/>
        </w:rPr>
      </w:pPr>
      <w:r w:rsidRPr="00EC0DAE">
        <w:rPr>
          <w:sz w:val="27"/>
          <w:szCs w:val="27"/>
          <w:lang w:val="ro-MD"/>
        </w:rPr>
        <w:t xml:space="preserve">(6) </w:t>
      </w:r>
      <w:r w:rsidR="00D30C92" w:rsidRPr="00EC0DAE">
        <w:rPr>
          <w:sz w:val="27"/>
          <w:szCs w:val="27"/>
          <w:lang w:val="ro-MD"/>
        </w:rPr>
        <w:t xml:space="preserve"> BNM</w:t>
      </w:r>
      <w:r w:rsidR="00290833" w:rsidRPr="00EC0DAE">
        <w:rPr>
          <w:sz w:val="27"/>
          <w:szCs w:val="27"/>
          <w:lang w:val="ro-MD"/>
        </w:rPr>
        <w:t xml:space="preserve"> și </w:t>
      </w:r>
      <w:r w:rsidR="00D30C92" w:rsidRPr="00EC0DAE">
        <w:rPr>
          <w:sz w:val="27"/>
          <w:szCs w:val="27"/>
          <w:lang w:val="ro-MD"/>
        </w:rPr>
        <w:t>CNPF</w:t>
      </w:r>
      <w:r w:rsidR="00290833" w:rsidRPr="00EC0DAE">
        <w:rPr>
          <w:sz w:val="27"/>
          <w:szCs w:val="27"/>
          <w:lang w:val="ro-MD"/>
        </w:rPr>
        <w:t xml:space="preserve"> aprobă actele normative </w:t>
      </w:r>
      <w:r w:rsidRPr="00EC0DAE">
        <w:rPr>
          <w:sz w:val="27"/>
          <w:szCs w:val="27"/>
          <w:lang w:val="ro-MD"/>
        </w:rPr>
        <w:t xml:space="preserve">privind conținutul, metodologiile și prezentarea informațiilor menționate la alin. (4), referitoare la indicatorii de durabilitate privind efectele negative asupra climei, mediului, aspectelor sociale și de guvernanță. </w:t>
      </w:r>
    </w:p>
    <w:p w14:paraId="7BD30E11" w14:textId="77777777" w:rsidR="00413AA1" w:rsidRPr="00EC0DAE" w:rsidRDefault="00413AA1" w:rsidP="00ED0656">
      <w:pPr>
        <w:pStyle w:val="NormalWeb"/>
        <w:spacing w:before="0" w:beforeAutospacing="0" w:after="0" w:afterAutospacing="0"/>
        <w:ind w:firstLine="709"/>
        <w:jc w:val="both"/>
        <w:rPr>
          <w:sz w:val="27"/>
          <w:szCs w:val="27"/>
          <w:lang w:val="ro-MD"/>
        </w:rPr>
      </w:pPr>
    </w:p>
    <w:p w14:paraId="6ACF9DE1" w14:textId="77777777" w:rsidR="00E83418" w:rsidRPr="00EC0DAE" w:rsidRDefault="00125A99" w:rsidP="00ED0656">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b/>
          <w:bCs/>
          <w:iCs/>
          <w:sz w:val="27"/>
          <w:szCs w:val="27"/>
          <w:lang w:val="ro-MD"/>
        </w:rPr>
        <w:t xml:space="preserve">Articolul </w:t>
      </w:r>
      <w:r w:rsidR="00D739C0" w:rsidRPr="00EC0DAE">
        <w:rPr>
          <w:rFonts w:ascii="Times New Roman" w:eastAsia="Times New Roman" w:hAnsi="Times New Roman" w:cs="Times New Roman"/>
          <w:b/>
          <w:bCs/>
          <w:iCs/>
          <w:sz w:val="27"/>
          <w:szCs w:val="27"/>
          <w:lang w:val="ro-MD"/>
        </w:rPr>
        <w:t>24</w:t>
      </w:r>
      <w:r w:rsidRPr="00EC0DAE">
        <w:rPr>
          <w:rFonts w:ascii="Times New Roman" w:eastAsia="Times New Roman" w:hAnsi="Times New Roman" w:cs="Times New Roman"/>
          <w:iCs/>
          <w:sz w:val="27"/>
          <w:szCs w:val="27"/>
          <w:lang w:val="ro-MD"/>
        </w:rPr>
        <w:t xml:space="preserve">. </w:t>
      </w:r>
      <w:r w:rsidR="00E83418" w:rsidRPr="00EC0DAE">
        <w:rPr>
          <w:rFonts w:ascii="Times New Roman" w:eastAsia="Times New Roman" w:hAnsi="Times New Roman" w:cs="Times New Roman"/>
          <w:sz w:val="27"/>
          <w:szCs w:val="27"/>
          <w:lang w:val="ro-MD"/>
        </w:rPr>
        <w:t xml:space="preserve">Cerințe privind contractul de protecție a creditului, </w:t>
      </w:r>
      <w:r w:rsidR="00277BC6" w:rsidRPr="00EC0DAE">
        <w:rPr>
          <w:rFonts w:ascii="Times New Roman" w:eastAsia="Times New Roman" w:hAnsi="Times New Roman" w:cs="Times New Roman"/>
          <w:sz w:val="27"/>
          <w:szCs w:val="27"/>
          <w:lang w:val="ro-MD"/>
        </w:rPr>
        <w:t>agentul terț de verificare și marja sintetică în exces</w:t>
      </w:r>
    </w:p>
    <w:p w14:paraId="39E8BCBF" w14:textId="77777777" w:rsidR="002375BD" w:rsidRPr="00EC0DAE" w:rsidRDefault="00F50476" w:rsidP="00ED0656">
      <w:pPr>
        <w:pStyle w:val="NormalWeb"/>
        <w:spacing w:before="0" w:beforeAutospacing="0" w:after="0" w:afterAutospacing="0"/>
        <w:ind w:firstLine="709"/>
        <w:jc w:val="both"/>
        <w:rPr>
          <w:sz w:val="27"/>
          <w:szCs w:val="27"/>
          <w:lang w:val="ro-MD"/>
        </w:rPr>
      </w:pPr>
      <w:r w:rsidRPr="00EC0DAE">
        <w:rPr>
          <w:sz w:val="27"/>
          <w:szCs w:val="27"/>
          <w:lang w:val="ro-MD"/>
        </w:rPr>
        <w:t>(1) Contractul de protecție a creditului</w:t>
      </w:r>
      <w:r w:rsidR="002375BD" w:rsidRPr="00EC0DAE">
        <w:rPr>
          <w:sz w:val="27"/>
          <w:szCs w:val="27"/>
          <w:lang w:val="ro-MD"/>
        </w:rPr>
        <w:t>,</w:t>
      </w:r>
      <w:r w:rsidRPr="00EC0DAE">
        <w:rPr>
          <w:sz w:val="27"/>
          <w:szCs w:val="27"/>
          <w:lang w:val="ro-MD"/>
        </w:rPr>
        <w:t xml:space="preserve"> </w:t>
      </w:r>
      <w:r w:rsidR="002375BD" w:rsidRPr="00EC0DAE">
        <w:rPr>
          <w:sz w:val="27"/>
          <w:szCs w:val="27"/>
          <w:lang w:val="ro-MD"/>
        </w:rPr>
        <w:t xml:space="preserve">în cazul transferului riscului prin utilizarea garanțiilor, precum și  în cazul transferului riscului prin utilizarea instrumentelor derivate de credit </w:t>
      </w:r>
      <w:r w:rsidRPr="00EC0DAE">
        <w:rPr>
          <w:sz w:val="27"/>
          <w:szCs w:val="27"/>
          <w:lang w:val="ro-MD"/>
        </w:rPr>
        <w:t xml:space="preserve">trebuie să acopere cel puțin evenimentele de credit prevăzute </w:t>
      </w:r>
      <w:r w:rsidR="00C00F25" w:rsidRPr="00EC0DAE">
        <w:rPr>
          <w:sz w:val="27"/>
          <w:szCs w:val="27"/>
          <w:lang w:val="ro-MD"/>
        </w:rPr>
        <w:t>în actel</w:t>
      </w:r>
      <w:r w:rsidR="008635AB" w:rsidRPr="00EC0DAE">
        <w:rPr>
          <w:sz w:val="27"/>
          <w:szCs w:val="27"/>
          <w:lang w:val="ro-MD"/>
        </w:rPr>
        <w:t>e</w:t>
      </w:r>
      <w:r w:rsidR="00C00F25" w:rsidRPr="00EC0DAE">
        <w:rPr>
          <w:sz w:val="27"/>
          <w:szCs w:val="27"/>
          <w:lang w:val="ro-MD"/>
        </w:rPr>
        <w:t xml:space="preserve"> normative ale </w:t>
      </w:r>
      <w:r w:rsidR="007804B5" w:rsidRPr="00EC0DAE">
        <w:rPr>
          <w:sz w:val="27"/>
          <w:szCs w:val="27"/>
          <w:lang w:val="ro-MD"/>
        </w:rPr>
        <w:t>BNM</w:t>
      </w:r>
      <w:r w:rsidR="00C00F25" w:rsidRPr="00EC0DAE">
        <w:rPr>
          <w:sz w:val="27"/>
          <w:szCs w:val="27"/>
          <w:lang w:val="ro-MD"/>
        </w:rPr>
        <w:t xml:space="preserve"> privind cerințele prudențiale pentru instituțiile de credit</w:t>
      </w:r>
      <w:r w:rsidR="002375BD" w:rsidRPr="00EC0DAE">
        <w:rPr>
          <w:sz w:val="27"/>
          <w:szCs w:val="27"/>
          <w:lang w:val="ro-MD"/>
        </w:rPr>
        <w:t>.</w:t>
      </w:r>
    </w:p>
    <w:p w14:paraId="309DB68B" w14:textId="77777777" w:rsidR="00F50476" w:rsidRPr="00EC0DAE" w:rsidRDefault="00F50476" w:rsidP="00ED0656">
      <w:pPr>
        <w:pStyle w:val="NormalWeb"/>
        <w:spacing w:before="0" w:beforeAutospacing="0" w:after="0" w:afterAutospacing="0"/>
        <w:ind w:firstLine="709"/>
        <w:jc w:val="both"/>
        <w:rPr>
          <w:sz w:val="27"/>
          <w:szCs w:val="27"/>
          <w:lang w:val="ro-MD"/>
        </w:rPr>
      </w:pPr>
      <w:r w:rsidRPr="00EC0DAE">
        <w:rPr>
          <w:sz w:val="27"/>
          <w:szCs w:val="27"/>
          <w:lang w:val="ro-MD"/>
        </w:rPr>
        <w:t xml:space="preserve">Toate evenimentele de credit trebuie documentate. </w:t>
      </w:r>
    </w:p>
    <w:p w14:paraId="2D70AD17" w14:textId="77777777" w:rsidR="00F50476" w:rsidRPr="00EC0DAE" w:rsidRDefault="00F50476" w:rsidP="00ED0656">
      <w:pPr>
        <w:pStyle w:val="NormalWeb"/>
        <w:spacing w:before="0" w:beforeAutospacing="0" w:after="0" w:afterAutospacing="0"/>
        <w:ind w:firstLine="709"/>
        <w:jc w:val="both"/>
        <w:rPr>
          <w:sz w:val="27"/>
          <w:szCs w:val="27"/>
          <w:lang w:val="ro-MD"/>
        </w:rPr>
      </w:pPr>
      <w:r w:rsidRPr="00EC0DAE">
        <w:rPr>
          <w:sz w:val="27"/>
          <w:szCs w:val="27"/>
          <w:lang w:val="ro-MD"/>
        </w:rPr>
        <w:t xml:space="preserve">Măsurile de restructurare, în sensul </w:t>
      </w:r>
      <w:r w:rsidR="00C00F25" w:rsidRPr="00EC0DAE">
        <w:rPr>
          <w:sz w:val="27"/>
          <w:szCs w:val="27"/>
          <w:lang w:val="ro-MD"/>
        </w:rPr>
        <w:t xml:space="preserve">actelor normative ale </w:t>
      </w:r>
      <w:r w:rsidR="00956027" w:rsidRPr="00EC0DAE">
        <w:rPr>
          <w:sz w:val="27"/>
          <w:szCs w:val="27"/>
          <w:lang w:val="ro-MD"/>
        </w:rPr>
        <w:t>BNM</w:t>
      </w:r>
      <w:r w:rsidR="00C00F25" w:rsidRPr="00EC0DAE">
        <w:rPr>
          <w:sz w:val="27"/>
          <w:szCs w:val="27"/>
          <w:lang w:val="ro-MD"/>
        </w:rPr>
        <w:t xml:space="preserve"> privind cerințele prudențiale pentru instituțiile de credit</w:t>
      </w:r>
      <w:r w:rsidRPr="00EC0DAE">
        <w:rPr>
          <w:sz w:val="27"/>
          <w:szCs w:val="27"/>
          <w:lang w:val="ro-MD"/>
        </w:rPr>
        <w:t>, aplicate expunerilor-suport, nu împiedică declanșarea evenimentelor de credit eligibile.</w:t>
      </w:r>
    </w:p>
    <w:p w14:paraId="56AD26D8" w14:textId="77777777" w:rsidR="00F50476" w:rsidRPr="00EC0DAE" w:rsidRDefault="00F50476" w:rsidP="00ED0656">
      <w:pPr>
        <w:pStyle w:val="NormalWeb"/>
        <w:spacing w:before="0" w:beforeAutospacing="0" w:after="0" w:afterAutospacing="0"/>
        <w:ind w:firstLine="709"/>
        <w:jc w:val="both"/>
        <w:rPr>
          <w:sz w:val="27"/>
          <w:szCs w:val="27"/>
          <w:lang w:val="ro-MD"/>
        </w:rPr>
      </w:pPr>
      <w:r w:rsidRPr="00EC0DAE">
        <w:rPr>
          <w:sz w:val="27"/>
          <w:szCs w:val="27"/>
          <w:lang w:val="ro-MD"/>
        </w:rPr>
        <w:t>(2) Plata pentru protecția creditului, în urma producerii unui eveniment de credit, se calculează pe baza pierderilor efectiv realizate de inițiator sau creditorul inițial, conform politicilor și procedurilor standard de recuperare aplicabile tipurilor de expuneri relevante și înregistrate în situațiile financiare la momentul plății. Plata finală pentru protecția creditului se efectuează într-un termen specificat după finalizarea restructurării datoriilor pentru expunerea-suport relevantă, dacă aceasta are loc înainte de scadența legală sau de rezilierea anticipată a contractului</w:t>
      </w:r>
      <w:r w:rsidR="008E6A31" w:rsidRPr="00EC0DAE">
        <w:rPr>
          <w:sz w:val="27"/>
          <w:szCs w:val="27"/>
          <w:lang w:val="ro-MD"/>
        </w:rPr>
        <w:t xml:space="preserve"> de protecție a creditului</w:t>
      </w:r>
      <w:r w:rsidRPr="00EC0DAE">
        <w:rPr>
          <w:sz w:val="27"/>
          <w:szCs w:val="27"/>
          <w:lang w:val="ro-MD"/>
        </w:rPr>
        <w:t>.</w:t>
      </w:r>
    </w:p>
    <w:p w14:paraId="4BB7FDFE" w14:textId="77777777" w:rsidR="00F50476" w:rsidRPr="00EC0DAE" w:rsidRDefault="00F50476" w:rsidP="00ED0656">
      <w:pPr>
        <w:pStyle w:val="NormalWeb"/>
        <w:spacing w:before="0" w:beforeAutospacing="0" w:after="0" w:afterAutospacing="0"/>
        <w:ind w:firstLine="709"/>
        <w:jc w:val="both"/>
        <w:rPr>
          <w:sz w:val="27"/>
          <w:szCs w:val="27"/>
          <w:lang w:val="ro-MD"/>
        </w:rPr>
      </w:pPr>
      <w:r w:rsidRPr="00EC0DAE">
        <w:rPr>
          <w:sz w:val="27"/>
          <w:szCs w:val="27"/>
          <w:lang w:val="ro-MD"/>
        </w:rPr>
        <w:t>În termen de cel mult șase luni de la producerea unui eveniment de credit, se efectuează o plată intermediară pentru protecția creditului, dacă procesul de restructurare a datoriilor nu a fost finalizat</w:t>
      </w:r>
      <w:r w:rsidR="008E6A31" w:rsidRPr="00EC0DAE">
        <w:rPr>
          <w:sz w:val="27"/>
          <w:szCs w:val="27"/>
          <w:lang w:val="ro-MD" w:eastAsia="ro-MD"/>
        </w:rPr>
        <w:t xml:space="preserve"> până la sfârșitul respectivei perioade de șase luni.</w:t>
      </w:r>
    </w:p>
    <w:p w14:paraId="6C97C4B9" w14:textId="77777777" w:rsidR="00F50476" w:rsidRPr="00EC0DAE" w:rsidRDefault="00F50476" w:rsidP="00ED0656">
      <w:pPr>
        <w:pStyle w:val="NormalWeb"/>
        <w:spacing w:before="0" w:beforeAutospacing="0" w:after="0" w:afterAutospacing="0"/>
        <w:ind w:firstLine="709"/>
        <w:jc w:val="both"/>
        <w:rPr>
          <w:sz w:val="27"/>
          <w:szCs w:val="27"/>
          <w:lang w:val="ro-MD"/>
        </w:rPr>
      </w:pPr>
      <w:r w:rsidRPr="00EC0DAE">
        <w:rPr>
          <w:sz w:val="27"/>
          <w:szCs w:val="27"/>
          <w:lang w:val="ro-MD"/>
        </w:rPr>
        <w:t xml:space="preserve">Plata intermediară </w:t>
      </w:r>
      <w:r w:rsidR="008E6A31" w:rsidRPr="00EC0DAE">
        <w:rPr>
          <w:sz w:val="27"/>
          <w:szCs w:val="27"/>
          <w:lang w:val="ro-MD" w:eastAsia="ro-MD"/>
        </w:rPr>
        <w:t xml:space="preserve">pentru protecția creditului </w:t>
      </w:r>
      <w:r w:rsidRPr="00EC0DAE">
        <w:rPr>
          <w:sz w:val="27"/>
          <w:szCs w:val="27"/>
          <w:lang w:val="ro-MD"/>
        </w:rPr>
        <w:t>este cel puțin egală cu cea mai mare dintre următoarele valori:</w:t>
      </w:r>
    </w:p>
    <w:p w14:paraId="1562EA0A" w14:textId="77777777" w:rsidR="008E6A31" w:rsidRPr="00EC0DAE" w:rsidRDefault="00F50476" w:rsidP="00ED0656">
      <w:pPr>
        <w:shd w:val="clear" w:color="auto" w:fill="FFFFFF"/>
        <w:spacing w:after="0" w:line="240" w:lineRule="auto"/>
        <w:ind w:firstLine="709"/>
        <w:jc w:val="both"/>
        <w:rPr>
          <w:rFonts w:ascii="Times New Roman" w:eastAsia="Times New Roman" w:hAnsi="Times New Roman" w:cs="Times New Roman"/>
          <w:sz w:val="27"/>
          <w:szCs w:val="27"/>
          <w:lang w:val="ro-MD" w:eastAsia="ro-MD"/>
        </w:rPr>
      </w:pPr>
      <w:r w:rsidRPr="00EC0DAE">
        <w:rPr>
          <w:rFonts w:ascii="Times New Roman" w:hAnsi="Times New Roman" w:cs="Times New Roman"/>
          <w:sz w:val="27"/>
          <w:szCs w:val="27"/>
          <w:lang w:val="ro-MD"/>
        </w:rPr>
        <w:t>a) cuantumul pierderilor așteptate, echivalent cu deprecierea înregistrată de inițiator în situațiile financiare, conform cadrului contabil aplicabil</w:t>
      </w:r>
      <w:r w:rsidR="008E6A31" w:rsidRPr="00EC0DAE">
        <w:rPr>
          <w:rFonts w:ascii="Times New Roman" w:hAnsi="Times New Roman" w:cs="Times New Roman"/>
          <w:sz w:val="27"/>
          <w:szCs w:val="27"/>
          <w:lang w:val="ro-MD"/>
        </w:rPr>
        <w:t xml:space="preserve"> </w:t>
      </w:r>
      <w:r w:rsidR="008E6A31" w:rsidRPr="00EC0DAE">
        <w:rPr>
          <w:rFonts w:ascii="Times New Roman" w:eastAsia="Times New Roman" w:hAnsi="Times New Roman" w:cs="Times New Roman"/>
          <w:sz w:val="27"/>
          <w:szCs w:val="27"/>
          <w:lang w:val="ro-MD" w:eastAsia="ro-MD"/>
        </w:rPr>
        <w:t xml:space="preserve">la momentul </w:t>
      </w:r>
      <w:r w:rsidR="008E6A31" w:rsidRPr="00EC0DAE">
        <w:rPr>
          <w:rFonts w:ascii="Times New Roman" w:eastAsia="Times New Roman" w:hAnsi="Times New Roman" w:cs="Times New Roman"/>
          <w:sz w:val="27"/>
          <w:szCs w:val="27"/>
          <w:lang w:val="ro-MD" w:eastAsia="ro-MD"/>
        </w:rPr>
        <w:lastRenderedPageBreak/>
        <w:t>efectuării plății intermediare</w:t>
      </w:r>
      <w:r w:rsidRPr="00EC0DAE">
        <w:rPr>
          <w:rFonts w:ascii="Times New Roman" w:hAnsi="Times New Roman" w:cs="Times New Roman"/>
          <w:sz w:val="27"/>
          <w:szCs w:val="27"/>
          <w:lang w:val="ro-MD"/>
        </w:rPr>
        <w:t xml:space="preserve">, </w:t>
      </w:r>
      <w:r w:rsidR="008E6A31" w:rsidRPr="00EC0DAE">
        <w:rPr>
          <w:rFonts w:ascii="Times New Roman" w:eastAsia="Times New Roman" w:hAnsi="Times New Roman" w:cs="Times New Roman"/>
          <w:sz w:val="27"/>
          <w:szCs w:val="27"/>
          <w:lang w:val="ro-MD" w:eastAsia="ro-MD"/>
        </w:rPr>
        <w:t>plecând de la premisa că contractul de protecție a creditului nu există și nu acoperă nicio pierdere;</w:t>
      </w:r>
    </w:p>
    <w:p w14:paraId="0EB94CCA" w14:textId="77777777" w:rsidR="00F50476" w:rsidRPr="00EC0DAE" w:rsidRDefault="00F50476" w:rsidP="00ED0656">
      <w:pPr>
        <w:pStyle w:val="NormalWeb"/>
        <w:spacing w:before="0" w:beforeAutospacing="0" w:after="0" w:afterAutospacing="0"/>
        <w:ind w:firstLine="709"/>
        <w:jc w:val="both"/>
        <w:rPr>
          <w:sz w:val="27"/>
          <w:szCs w:val="27"/>
          <w:lang w:val="ro-MD"/>
        </w:rPr>
      </w:pPr>
      <w:r w:rsidRPr="00EC0DAE">
        <w:rPr>
          <w:sz w:val="27"/>
          <w:szCs w:val="27"/>
          <w:lang w:val="ro-MD"/>
        </w:rPr>
        <w:t xml:space="preserve">b) </w:t>
      </w:r>
      <w:r w:rsidR="008E6A31" w:rsidRPr="00EC0DAE">
        <w:rPr>
          <w:sz w:val="27"/>
          <w:szCs w:val="27"/>
          <w:lang w:val="ro-MD"/>
        </w:rPr>
        <w:t xml:space="preserve">după caz, </w:t>
      </w:r>
      <w:r w:rsidRPr="00EC0DAE">
        <w:rPr>
          <w:sz w:val="27"/>
          <w:szCs w:val="27"/>
          <w:lang w:val="ro-MD"/>
        </w:rPr>
        <w:t xml:space="preserve">cuantumul pierderilor așteptate stabilit conform </w:t>
      </w:r>
      <w:r w:rsidR="00C00F25" w:rsidRPr="00EC0DAE">
        <w:rPr>
          <w:sz w:val="27"/>
          <w:szCs w:val="27"/>
          <w:lang w:val="ro-MD"/>
        </w:rPr>
        <w:t xml:space="preserve">actelor normative ale </w:t>
      </w:r>
      <w:r w:rsidR="007804B5" w:rsidRPr="00EC0DAE">
        <w:rPr>
          <w:sz w:val="27"/>
          <w:szCs w:val="27"/>
          <w:lang w:val="ro-MD"/>
        </w:rPr>
        <w:t>BNM</w:t>
      </w:r>
      <w:r w:rsidR="00C00F25" w:rsidRPr="00EC0DAE">
        <w:rPr>
          <w:sz w:val="27"/>
          <w:szCs w:val="27"/>
          <w:lang w:val="ro-MD"/>
        </w:rPr>
        <w:t xml:space="preserve"> privind cerințele prudențiale pentru instituțiile de credit</w:t>
      </w:r>
      <w:r w:rsidRPr="00EC0DAE">
        <w:rPr>
          <w:sz w:val="27"/>
          <w:szCs w:val="27"/>
          <w:lang w:val="ro-MD"/>
        </w:rPr>
        <w:t>, potrivit abordării standardizate.</w:t>
      </w:r>
    </w:p>
    <w:p w14:paraId="75C39BF9" w14:textId="77777777" w:rsidR="00F50476" w:rsidRPr="00EC0DAE" w:rsidRDefault="00F50476" w:rsidP="00ED0656">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În cazul în care se efectuează o plată intermediară pentru protecția creditului, plata finală pentru protecția creditului se efectuează pentru a ajusta decontarea intermediară a pierderilor în funcție de pierderile realizate efectiv.</w:t>
      </w:r>
    </w:p>
    <w:p w14:paraId="6C43A14E" w14:textId="77777777" w:rsidR="00333F43" w:rsidRPr="00EC0DAE" w:rsidRDefault="00F50476" w:rsidP="00ED0656">
      <w:pPr>
        <w:pStyle w:val="NormalWeb"/>
        <w:spacing w:before="0" w:beforeAutospacing="0" w:after="0" w:afterAutospacing="0"/>
        <w:ind w:firstLine="709"/>
        <w:jc w:val="both"/>
        <w:rPr>
          <w:sz w:val="27"/>
          <w:szCs w:val="27"/>
          <w:lang w:val="ro-MD"/>
        </w:rPr>
      </w:pPr>
      <w:r w:rsidRPr="00EC0DAE">
        <w:rPr>
          <w:sz w:val="27"/>
          <w:szCs w:val="27"/>
          <w:lang w:val="ro-MD"/>
        </w:rPr>
        <w:t xml:space="preserve">Metoda de calcul a plăților intermediare și </w:t>
      </w:r>
      <w:r w:rsidR="00333F43" w:rsidRPr="00EC0DAE">
        <w:rPr>
          <w:sz w:val="27"/>
          <w:szCs w:val="27"/>
          <w:lang w:val="ro-MD"/>
        </w:rPr>
        <w:t xml:space="preserve">a plății </w:t>
      </w:r>
      <w:r w:rsidRPr="00EC0DAE">
        <w:rPr>
          <w:sz w:val="27"/>
          <w:szCs w:val="27"/>
          <w:lang w:val="ro-MD"/>
        </w:rPr>
        <w:t>finale trebuie prevăzută expres în contract</w:t>
      </w:r>
      <w:r w:rsidR="00710F83" w:rsidRPr="00EC0DAE">
        <w:rPr>
          <w:sz w:val="27"/>
          <w:szCs w:val="27"/>
          <w:lang w:val="ro-MD"/>
        </w:rPr>
        <w:t>ul de protecție a creditului</w:t>
      </w:r>
      <w:r w:rsidRPr="00EC0DAE">
        <w:rPr>
          <w:sz w:val="27"/>
          <w:szCs w:val="27"/>
          <w:lang w:val="ro-MD"/>
        </w:rPr>
        <w:t xml:space="preserve">. </w:t>
      </w:r>
    </w:p>
    <w:p w14:paraId="7990254B" w14:textId="77777777" w:rsidR="00710F83" w:rsidRPr="00EC0DAE" w:rsidRDefault="00F50476" w:rsidP="00ED0656">
      <w:pPr>
        <w:shd w:val="clear" w:color="auto" w:fill="FFFFFF"/>
        <w:spacing w:after="0" w:line="240" w:lineRule="auto"/>
        <w:ind w:firstLine="709"/>
        <w:jc w:val="both"/>
        <w:rPr>
          <w:rFonts w:ascii="Times New Roman" w:eastAsia="Times New Roman" w:hAnsi="Times New Roman" w:cs="Times New Roman"/>
          <w:sz w:val="27"/>
          <w:szCs w:val="27"/>
          <w:lang w:val="ro-MD" w:eastAsia="ro-MD"/>
        </w:rPr>
      </w:pPr>
      <w:r w:rsidRPr="00EC0DAE">
        <w:rPr>
          <w:rFonts w:ascii="Times New Roman" w:hAnsi="Times New Roman" w:cs="Times New Roman"/>
          <w:sz w:val="27"/>
          <w:szCs w:val="27"/>
          <w:lang w:val="ro-MD"/>
        </w:rPr>
        <w:t>Plata pentru protecția creditului este proporțională cu partea din valoarea nominală neachitată a expunerii-suport acoperite de contract</w:t>
      </w:r>
      <w:r w:rsidR="002375BD" w:rsidRPr="00EC0DAE">
        <w:rPr>
          <w:rFonts w:ascii="Times New Roman" w:hAnsi="Times New Roman" w:cs="Times New Roman"/>
          <w:sz w:val="27"/>
          <w:szCs w:val="27"/>
          <w:lang w:val="ro-MD"/>
        </w:rPr>
        <w:t>ul</w:t>
      </w:r>
      <w:r w:rsidR="00710F83" w:rsidRPr="00EC0DAE">
        <w:rPr>
          <w:rFonts w:ascii="Times New Roman" w:eastAsia="Times New Roman" w:hAnsi="Times New Roman" w:cs="Times New Roman"/>
          <w:sz w:val="27"/>
          <w:szCs w:val="27"/>
          <w:lang w:val="ro-MD" w:eastAsia="ro-MD"/>
        </w:rPr>
        <w:t xml:space="preserve"> de protecție a creditului.</w:t>
      </w:r>
    </w:p>
    <w:p w14:paraId="29F3A71B" w14:textId="77777777" w:rsidR="00333F43" w:rsidRPr="00EC0DAE" w:rsidRDefault="00F50476" w:rsidP="00ED0656">
      <w:pPr>
        <w:pStyle w:val="NormalWeb"/>
        <w:spacing w:before="0" w:beforeAutospacing="0" w:after="0" w:afterAutospacing="0"/>
        <w:ind w:firstLine="709"/>
        <w:jc w:val="both"/>
        <w:rPr>
          <w:sz w:val="27"/>
          <w:szCs w:val="27"/>
          <w:lang w:val="ro-MD"/>
        </w:rPr>
      </w:pPr>
      <w:r w:rsidRPr="00EC0DAE">
        <w:rPr>
          <w:sz w:val="27"/>
          <w:szCs w:val="27"/>
          <w:lang w:val="ro-MD"/>
        </w:rPr>
        <w:t xml:space="preserve">Dreptul inițiatorului de a primi plata </w:t>
      </w:r>
      <w:r w:rsidR="00333F43" w:rsidRPr="00EC0DAE">
        <w:rPr>
          <w:sz w:val="27"/>
          <w:szCs w:val="27"/>
          <w:lang w:val="ro-MD"/>
        </w:rPr>
        <w:t xml:space="preserve">pentru protecția creditului </w:t>
      </w:r>
      <w:r w:rsidRPr="00EC0DAE">
        <w:rPr>
          <w:sz w:val="27"/>
          <w:szCs w:val="27"/>
          <w:lang w:val="ro-MD"/>
        </w:rPr>
        <w:t>este executoriu. Cuantumurile datorate de investitori</w:t>
      </w:r>
      <w:r w:rsidR="00333F43" w:rsidRPr="00EC0DAE">
        <w:rPr>
          <w:sz w:val="27"/>
          <w:szCs w:val="27"/>
          <w:lang w:val="ro-MD"/>
        </w:rPr>
        <w:t xml:space="preserve">, în </w:t>
      </w:r>
      <w:proofErr w:type="spellStart"/>
      <w:r w:rsidR="00333F43" w:rsidRPr="00EC0DAE">
        <w:rPr>
          <w:sz w:val="27"/>
          <w:szCs w:val="27"/>
          <w:lang w:val="ro-MD"/>
        </w:rPr>
        <w:t>temeul</w:t>
      </w:r>
      <w:proofErr w:type="spellEnd"/>
      <w:r w:rsidR="00333F43" w:rsidRPr="00EC0DAE">
        <w:rPr>
          <w:sz w:val="27"/>
          <w:szCs w:val="27"/>
          <w:lang w:val="ro-MD"/>
        </w:rPr>
        <w:t xml:space="preserve"> contractului de protecție a creditului,</w:t>
      </w:r>
      <w:r w:rsidRPr="00EC0DAE">
        <w:rPr>
          <w:sz w:val="27"/>
          <w:szCs w:val="27"/>
          <w:lang w:val="ro-MD"/>
        </w:rPr>
        <w:t xml:space="preserve"> sunt clar prevăzute, limitate și calculabile în orice circumstanță. Contractul </w:t>
      </w:r>
      <w:r w:rsidR="00333F43" w:rsidRPr="00EC0DAE">
        <w:rPr>
          <w:sz w:val="27"/>
          <w:szCs w:val="27"/>
          <w:lang w:val="ro-MD"/>
        </w:rPr>
        <w:t xml:space="preserve">de protecție a creditului </w:t>
      </w:r>
      <w:r w:rsidRPr="00EC0DAE">
        <w:rPr>
          <w:sz w:val="27"/>
          <w:szCs w:val="27"/>
          <w:lang w:val="ro-MD"/>
        </w:rPr>
        <w:t>trebuie să stipuleze explicit situațiile în care investitorii sunt obligați să efectueze plăți. Agentul terț de verificare</w:t>
      </w:r>
      <w:r w:rsidR="00C00F25" w:rsidRPr="00EC0DAE">
        <w:rPr>
          <w:sz w:val="27"/>
          <w:szCs w:val="27"/>
          <w:lang w:val="ro-MD"/>
        </w:rPr>
        <w:t>,</w:t>
      </w:r>
      <w:r w:rsidRPr="00EC0DAE">
        <w:rPr>
          <w:sz w:val="27"/>
          <w:szCs w:val="27"/>
          <w:lang w:val="ro-MD"/>
        </w:rPr>
        <w:t xml:space="preserve"> prevăzut la alin. (4)</w:t>
      </w:r>
      <w:r w:rsidR="00C00F25" w:rsidRPr="00EC0DAE">
        <w:rPr>
          <w:sz w:val="27"/>
          <w:szCs w:val="27"/>
          <w:lang w:val="ro-MD"/>
        </w:rPr>
        <w:t>,</w:t>
      </w:r>
      <w:r w:rsidRPr="00EC0DAE">
        <w:rPr>
          <w:sz w:val="27"/>
          <w:szCs w:val="27"/>
          <w:lang w:val="ro-MD"/>
        </w:rPr>
        <w:t xml:space="preserve"> </w:t>
      </w:r>
      <w:r w:rsidR="00710F83" w:rsidRPr="00EC0DAE">
        <w:rPr>
          <w:sz w:val="27"/>
          <w:szCs w:val="27"/>
          <w:lang w:val="ro-MD"/>
        </w:rPr>
        <w:t xml:space="preserve">verifică </w:t>
      </w:r>
      <w:r w:rsidRPr="00EC0DAE">
        <w:rPr>
          <w:sz w:val="27"/>
          <w:szCs w:val="27"/>
          <w:lang w:val="ro-MD"/>
        </w:rPr>
        <w:t xml:space="preserve">existența acestor circumstanțe. </w:t>
      </w:r>
    </w:p>
    <w:p w14:paraId="035E9034" w14:textId="77777777" w:rsidR="00F50476" w:rsidRPr="00EC0DAE" w:rsidRDefault="00F50476" w:rsidP="00ED0656">
      <w:pPr>
        <w:pStyle w:val="NormalWeb"/>
        <w:spacing w:before="0" w:beforeAutospacing="0" w:after="0" w:afterAutospacing="0"/>
        <w:ind w:firstLine="709"/>
        <w:jc w:val="both"/>
        <w:rPr>
          <w:sz w:val="27"/>
          <w:szCs w:val="27"/>
          <w:lang w:val="ro-MD"/>
        </w:rPr>
      </w:pPr>
      <w:r w:rsidRPr="00EC0DAE">
        <w:rPr>
          <w:sz w:val="27"/>
          <w:szCs w:val="27"/>
          <w:lang w:val="ro-MD"/>
        </w:rPr>
        <w:t>Valoarea plății pentru protecția creditului se calculează la nivelul fiecărei expuneri-suport pentru care s-a produs un eveniment de credit.</w:t>
      </w:r>
    </w:p>
    <w:p w14:paraId="5DCEC2C0" w14:textId="77777777" w:rsidR="00710F83" w:rsidRPr="00EC0DAE" w:rsidRDefault="00F06515" w:rsidP="00ED0656">
      <w:pPr>
        <w:shd w:val="clear" w:color="auto" w:fill="FFFFFF"/>
        <w:spacing w:after="0" w:line="240" w:lineRule="auto"/>
        <w:ind w:firstLine="709"/>
        <w:jc w:val="both"/>
        <w:rPr>
          <w:rFonts w:ascii="Times New Roman" w:eastAsia="Times New Roman" w:hAnsi="Times New Roman" w:cs="Times New Roman"/>
          <w:sz w:val="27"/>
          <w:szCs w:val="27"/>
          <w:lang w:val="ro-MD" w:eastAsia="ro-MD"/>
        </w:rPr>
      </w:pPr>
      <w:r w:rsidRPr="00EC0DAE">
        <w:rPr>
          <w:rFonts w:ascii="Times New Roman" w:hAnsi="Times New Roman" w:cs="Times New Roman"/>
          <w:sz w:val="27"/>
          <w:szCs w:val="27"/>
          <w:lang w:val="ro-MD"/>
        </w:rPr>
        <w:t xml:space="preserve">(3) Contractul de protecție a creditului trebuie să prevadă perioada maximă de prelungire aplicabilă restructurării datoriilor pentru expunerile-suport afectate de un eveniment de credit, dar care nu au fost soluționate la scadența legală sau la rezilierea anticipată a contractului. Această perioadă nu poate depăși doi ani. Până la expirarea acestei perioade, se efectuează plata finală pentru protecția creditului, </w:t>
      </w:r>
      <w:r w:rsidR="00710F83" w:rsidRPr="00EC0DAE">
        <w:rPr>
          <w:rFonts w:ascii="Times New Roman" w:eastAsia="Times New Roman" w:hAnsi="Times New Roman" w:cs="Times New Roman"/>
          <w:sz w:val="27"/>
          <w:szCs w:val="27"/>
          <w:lang w:val="ro-MD" w:eastAsia="ro-MD"/>
        </w:rPr>
        <w:t>pe baza estimării finale a pierderii de către inițiator, care trebuie înregistrată de inițiator în situațiile sale financiare la momentul respectiv, plecând de la premisa că contractul de protecție a creditului nu există și nu acoperă nicio pierdere.</w:t>
      </w:r>
    </w:p>
    <w:p w14:paraId="601231DD" w14:textId="77777777" w:rsidR="00F06515" w:rsidRPr="00EC0DAE" w:rsidRDefault="00F06515" w:rsidP="00ED0656">
      <w:pPr>
        <w:pStyle w:val="NormalWeb"/>
        <w:spacing w:before="0" w:beforeAutospacing="0" w:after="0" w:afterAutospacing="0"/>
        <w:ind w:firstLine="709"/>
        <w:jc w:val="both"/>
        <w:rPr>
          <w:sz w:val="27"/>
          <w:szCs w:val="27"/>
          <w:lang w:val="ro-MD"/>
        </w:rPr>
      </w:pPr>
      <w:r w:rsidRPr="00EC0DAE">
        <w:rPr>
          <w:sz w:val="27"/>
          <w:szCs w:val="27"/>
          <w:lang w:val="ro-MD"/>
        </w:rPr>
        <w:t>În cazul rezilierii contractului, restructurarea datoriilor continuă pentru evenimentele de credit nesoluționate produse anterior rezilierii, conform procedurilor aplicabile</w:t>
      </w:r>
      <w:r w:rsidR="006B0FEF" w:rsidRPr="00EC0DAE">
        <w:rPr>
          <w:sz w:val="27"/>
          <w:szCs w:val="27"/>
          <w:lang w:val="ro-MD"/>
        </w:rPr>
        <w:t xml:space="preserve"> descrise în prezentul alineat</w:t>
      </w:r>
      <w:r w:rsidRPr="00EC0DAE">
        <w:rPr>
          <w:sz w:val="27"/>
          <w:szCs w:val="27"/>
          <w:lang w:val="ro-MD"/>
        </w:rPr>
        <w:t>.</w:t>
      </w:r>
    </w:p>
    <w:p w14:paraId="350FDDA0" w14:textId="77777777" w:rsidR="00F06515" w:rsidRPr="00EC0DAE" w:rsidRDefault="00F06515" w:rsidP="00ED0656">
      <w:pPr>
        <w:pStyle w:val="NormalWeb"/>
        <w:spacing w:before="0" w:beforeAutospacing="0" w:after="0" w:afterAutospacing="0"/>
        <w:ind w:firstLine="709"/>
        <w:jc w:val="both"/>
        <w:rPr>
          <w:sz w:val="27"/>
          <w:szCs w:val="27"/>
          <w:lang w:val="ro-MD"/>
        </w:rPr>
      </w:pPr>
      <w:r w:rsidRPr="00EC0DAE">
        <w:rPr>
          <w:sz w:val="27"/>
          <w:szCs w:val="27"/>
          <w:lang w:val="ro-MD"/>
        </w:rPr>
        <w:t xml:space="preserve">Primele de protecție a creditului datorate conform contractului </w:t>
      </w:r>
      <w:r w:rsidR="006B0FEF" w:rsidRPr="00EC0DAE">
        <w:rPr>
          <w:sz w:val="27"/>
          <w:szCs w:val="27"/>
          <w:lang w:val="ro-MD"/>
        </w:rPr>
        <w:t xml:space="preserve">de protecție a creditului </w:t>
      </w:r>
      <w:r w:rsidRPr="00EC0DAE">
        <w:rPr>
          <w:sz w:val="27"/>
          <w:szCs w:val="27"/>
          <w:lang w:val="ro-MD"/>
        </w:rPr>
        <w:t xml:space="preserve">sunt condiționate de valoarea nominală restantă a expunerilor securitizate performante la momentul plății și reflectă riscul tranșei protejate. </w:t>
      </w:r>
      <w:r w:rsidR="006B0FEF" w:rsidRPr="00EC0DAE">
        <w:rPr>
          <w:sz w:val="27"/>
          <w:szCs w:val="27"/>
          <w:lang w:val="ro-MD"/>
        </w:rPr>
        <w:t>Acest c</w:t>
      </w:r>
      <w:r w:rsidRPr="00EC0DAE">
        <w:rPr>
          <w:sz w:val="27"/>
          <w:szCs w:val="27"/>
          <w:lang w:val="ro-MD"/>
        </w:rPr>
        <w:t>ontract nu poate prevedea prime garantate, plăți în avans ale primelor, mecanisme de rabat sau alte mecanisme care ar putea evita sau reduce alocarea pierderilor către investitori ori returna inițiatorului o parte din primele plătite după scadența tranzacției.</w:t>
      </w:r>
    </w:p>
    <w:p w14:paraId="3CB62402" w14:textId="77777777" w:rsidR="00F06515" w:rsidRPr="00EC0DAE" w:rsidRDefault="002375BD" w:rsidP="00ED0656">
      <w:pPr>
        <w:shd w:val="clear" w:color="auto" w:fill="FFFFFF"/>
        <w:spacing w:after="0" w:line="240" w:lineRule="auto"/>
        <w:ind w:firstLine="709"/>
        <w:jc w:val="both"/>
        <w:rPr>
          <w:rFonts w:ascii="Times New Roman" w:hAnsi="Times New Roman" w:cs="Times New Roman"/>
          <w:sz w:val="27"/>
          <w:szCs w:val="27"/>
          <w:lang w:val="ro-MD"/>
        </w:rPr>
      </w:pPr>
      <w:r w:rsidRPr="00EC0DAE">
        <w:rPr>
          <w:rFonts w:ascii="Times New Roman" w:hAnsi="Times New Roman" w:cs="Times New Roman"/>
          <w:sz w:val="27"/>
          <w:szCs w:val="27"/>
          <w:lang w:val="ro-MD"/>
        </w:rPr>
        <w:t>P</w:t>
      </w:r>
      <w:r w:rsidR="00F06515" w:rsidRPr="00EC0DAE">
        <w:rPr>
          <w:rFonts w:ascii="Times New Roman" w:hAnsi="Times New Roman" w:cs="Times New Roman"/>
          <w:sz w:val="27"/>
          <w:szCs w:val="27"/>
          <w:lang w:val="ro-MD"/>
        </w:rPr>
        <w:t xml:space="preserve">lata în avans a primelor este permisă dacă respectă normele privind ajutoarele de stat, atunci când schema de garantare este prevăzută expres în legislația națională și beneficiază de </w:t>
      </w:r>
      <w:proofErr w:type="spellStart"/>
      <w:r w:rsidR="00F06515" w:rsidRPr="00EC0DAE">
        <w:rPr>
          <w:rFonts w:ascii="Times New Roman" w:hAnsi="Times New Roman" w:cs="Times New Roman"/>
          <w:sz w:val="27"/>
          <w:szCs w:val="27"/>
          <w:lang w:val="ro-MD"/>
        </w:rPr>
        <w:t>contragaranția</w:t>
      </w:r>
      <w:proofErr w:type="spellEnd"/>
      <w:r w:rsidR="00F06515" w:rsidRPr="00EC0DAE">
        <w:rPr>
          <w:rFonts w:ascii="Times New Roman" w:hAnsi="Times New Roman" w:cs="Times New Roman"/>
          <w:sz w:val="27"/>
          <w:szCs w:val="27"/>
          <w:lang w:val="ro-MD"/>
        </w:rPr>
        <w:t xml:space="preserve"> unei entități prevăzute </w:t>
      </w:r>
      <w:r w:rsidR="00C00F25" w:rsidRPr="00EC0DAE">
        <w:rPr>
          <w:rFonts w:ascii="Times New Roman" w:hAnsi="Times New Roman" w:cs="Times New Roman"/>
          <w:sz w:val="27"/>
          <w:szCs w:val="27"/>
          <w:lang w:val="ro-MD"/>
        </w:rPr>
        <w:t xml:space="preserve">în actelor normative ale </w:t>
      </w:r>
      <w:r w:rsidR="00956027" w:rsidRPr="00EC0DAE">
        <w:rPr>
          <w:rFonts w:ascii="Times New Roman" w:hAnsi="Times New Roman" w:cs="Times New Roman"/>
          <w:sz w:val="27"/>
          <w:szCs w:val="27"/>
          <w:lang w:val="ro-MD"/>
        </w:rPr>
        <w:t>BNM</w:t>
      </w:r>
      <w:r w:rsidR="00C00F25" w:rsidRPr="00EC0DAE">
        <w:rPr>
          <w:rFonts w:ascii="Times New Roman" w:hAnsi="Times New Roman" w:cs="Times New Roman"/>
          <w:sz w:val="27"/>
          <w:szCs w:val="27"/>
          <w:lang w:val="ro-MD"/>
        </w:rPr>
        <w:t xml:space="preserve"> privind cerințele prudențiale pentru instituțiile de credit</w:t>
      </w:r>
      <w:r w:rsidR="00F06515" w:rsidRPr="00EC0DAE">
        <w:rPr>
          <w:rFonts w:ascii="Times New Roman" w:hAnsi="Times New Roman" w:cs="Times New Roman"/>
          <w:sz w:val="27"/>
          <w:szCs w:val="27"/>
          <w:lang w:val="ro-MD"/>
        </w:rPr>
        <w:t>.</w:t>
      </w:r>
    </w:p>
    <w:p w14:paraId="3290353F" w14:textId="77777777" w:rsidR="00F06515" w:rsidRPr="00EC0DAE" w:rsidRDefault="00F06515" w:rsidP="00ED0656">
      <w:pPr>
        <w:pStyle w:val="NormalWeb"/>
        <w:spacing w:before="0" w:beforeAutospacing="0" w:after="0" w:afterAutospacing="0"/>
        <w:ind w:firstLine="709"/>
        <w:jc w:val="both"/>
        <w:rPr>
          <w:sz w:val="27"/>
          <w:szCs w:val="27"/>
          <w:lang w:val="ro-MD"/>
        </w:rPr>
      </w:pPr>
      <w:r w:rsidRPr="00EC0DAE">
        <w:rPr>
          <w:sz w:val="27"/>
          <w:szCs w:val="27"/>
          <w:lang w:val="ro-MD"/>
        </w:rPr>
        <w:t xml:space="preserve">Documentele aferente tranzacției trebuie să descrie modul de calcul al primelor de protecție a creditului și, </w:t>
      </w:r>
      <w:r w:rsidR="006B0FEF" w:rsidRPr="00EC0DAE">
        <w:rPr>
          <w:sz w:val="27"/>
          <w:szCs w:val="27"/>
          <w:lang w:val="ro-MD"/>
        </w:rPr>
        <w:t>eventualele</w:t>
      </w:r>
      <w:r w:rsidRPr="00EC0DAE">
        <w:rPr>
          <w:sz w:val="27"/>
          <w:szCs w:val="27"/>
          <w:lang w:val="ro-MD"/>
        </w:rPr>
        <w:t xml:space="preserve"> cupoanelor </w:t>
      </w:r>
      <w:r w:rsidR="006B0FEF" w:rsidRPr="00EC0DAE">
        <w:rPr>
          <w:sz w:val="27"/>
          <w:szCs w:val="27"/>
          <w:lang w:val="ro-MD"/>
        </w:rPr>
        <w:t xml:space="preserve">ale </w:t>
      </w:r>
      <w:r w:rsidRPr="00EC0DAE">
        <w:rPr>
          <w:sz w:val="27"/>
          <w:szCs w:val="27"/>
          <w:lang w:val="ro-MD"/>
        </w:rPr>
        <w:t>instrumentelor financiare,</w:t>
      </w:r>
      <w:r w:rsidR="00455CED" w:rsidRPr="00EC0DAE">
        <w:rPr>
          <w:sz w:val="27"/>
          <w:szCs w:val="27"/>
          <w:lang w:val="ro-MD"/>
        </w:rPr>
        <w:t xml:space="preserve"> dacă există,</w:t>
      </w:r>
      <w:r w:rsidRPr="00EC0DAE">
        <w:rPr>
          <w:sz w:val="27"/>
          <w:szCs w:val="27"/>
          <w:lang w:val="ro-MD"/>
        </w:rPr>
        <w:t xml:space="preserve"> pentru fiecare dată de plată pe durata securitizării. </w:t>
      </w:r>
    </w:p>
    <w:p w14:paraId="61578787" w14:textId="77777777" w:rsidR="00F06515" w:rsidRPr="00EC0DAE" w:rsidRDefault="00F06515" w:rsidP="00ED0656">
      <w:pPr>
        <w:pStyle w:val="NormalWeb"/>
        <w:spacing w:before="0" w:beforeAutospacing="0" w:after="0" w:afterAutospacing="0"/>
        <w:ind w:firstLine="709"/>
        <w:jc w:val="both"/>
        <w:rPr>
          <w:sz w:val="27"/>
          <w:szCs w:val="27"/>
          <w:lang w:val="ro-MD"/>
        </w:rPr>
      </w:pPr>
      <w:r w:rsidRPr="00EC0DAE">
        <w:rPr>
          <w:sz w:val="27"/>
          <w:szCs w:val="27"/>
          <w:lang w:val="ro-MD"/>
        </w:rPr>
        <w:t>Drepturile investitorilor de a primi primele de protecție a creditului sunt executorii.</w:t>
      </w:r>
    </w:p>
    <w:p w14:paraId="75F7377B" w14:textId="77777777" w:rsidR="006A619D" w:rsidRPr="00EC0DAE" w:rsidRDefault="006A619D" w:rsidP="00ED0656">
      <w:pPr>
        <w:pStyle w:val="NormalWeb"/>
        <w:spacing w:before="0" w:beforeAutospacing="0" w:after="0" w:afterAutospacing="0"/>
        <w:ind w:firstLine="709"/>
        <w:jc w:val="both"/>
        <w:rPr>
          <w:sz w:val="27"/>
          <w:szCs w:val="27"/>
          <w:lang w:val="ro-MD"/>
        </w:rPr>
      </w:pPr>
      <w:r w:rsidRPr="00EC0DAE">
        <w:rPr>
          <w:sz w:val="27"/>
          <w:szCs w:val="27"/>
          <w:lang w:val="ro-MD"/>
        </w:rPr>
        <w:t xml:space="preserve">(4) Inițiatorul are obligația de a desemna un agent terț de verificare înainte de data încheierii tranzacției. Pentru fiecare expunere-suport pentru care se notifică un </w:t>
      </w:r>
      <w:r w:rsidRPr="00EC0DAE">
        <w:rPr>
          <w:sz w:val="27"/>
          <w:szCs w:val="27"/>
          <w:lang w:val="ro-MD"/>
        </w:rPr>
        <w:lastRenderedPageBreak/>
        <w:t xml:space="preserve">eveniment de credit, agentul terț de verificare verifică </w:t>
      </w:r>
      <w:r w:rsidR="002375BD" w:rsidRPr="00EC0DAE">
        <w:rPr>
          <w:sz w:val="27"/>
          <w:szCs w:val="27"/>
          <w:lang w:val="ro-MD"/>
        </w:rPr>
        <w:t xml:space="preserve">cumulativ </w:t>
      </w:r>
      <w:r w:rsidRPr="00EC0DAE">
        <w:rPr>
          <w:sz w:val="27"/>
          <w:szCs w:val="27"/>
          <w:lang w:val="ro-MD"/>
        </w:rPr>
        <w:t xml:space="preserve">cel puțin </w:t>
      </w:r>
      <w:r w:rsidR="002375BD" w:rsidRPr="00EC0DAE">
        <w:rPr>
          <w:sz w:val="27"/>
          <w:szCs w:val="27"/>
          <w:lang w:val="ro-MD"/>
        </w:rPr>
        <w:t>următoarele elemente</w:t>
      </w:r>
      <w:r w:rsidRPr="00EC0DAE">
        <w:rPr>
          <w:sz w:val="27"/>
          <w:szCs w:val="27"/>
          <w:lang w:val="ro-MD"/>
        </w:rPr>
        <w:t xml:space="preserve">: </w:t>
      </w:r>
    </w:p>
    <w:p w14:paraId="28186A0A" w14:textId="77777777" w:rsidR="006A619D" w:rsidRPr="00EC0DAE" w:rsidRDefault="006A619D" w:rsidP="00ED0656">
      <w:pPr>
        <w:pStyle w:val="NormalWeb"/>
        <w:spacing w:before="0" w:beforeAutospacing="0" w:after="0" w:afterAutospacing="0"/>
        <w:ind w:firstLine="709"/>
        <w:jc w:val="both"/>
        <w:rPr>
          <w:sz w:val="27"/>
          <w:szCs w:val="27"/>
          <w:lang w:val="ro-MD"/>
        </w:rPr>
      </w:pPr>
      <w:r w:rsidRPr="00EC0DAE">
        <w:rPr>
          <w:sz w:val="27"/>
          <w:szCs w:val="27"/>
          <w:lang w:val="ro-MD"/>
        </w:rPr>
        <w:t xml:space="preserve">a) faptul că evenimentul de credit notificat este </w:t>
      </w:r>
      <w:r w:rsidR="002258F5" w:rsidRPr="00EC0DAE">
        <w:rPr>
          <w:sz w:val="27"/>
          <w:szCs w:val="27"/>
          <w:lang w:val="ro-MD" w:eastAsia="ro-MD"/>
        </w:rPr>
        <w:t>un eveniment de credit de tipul celor specificate în clauzele contractului de protecție a creditului</w:t>
      </w:r>
      <w:r w:rsidRPr="00EC0DAE">
        <w:rPr>
          <w:sz w:val="27"/>
          <w:szCs w:val="27"/>
          <w:lang w:val="ro-MD"/>
        </w:rPr>
        <w:t xml:space="preserve">; </w:t>
      </w:r>
    </w:p>
    <w:p w14:paraId="4BA8BAF4" w14:textId="77777777" w:rsidR="006A619D" w:rsidRPr="00EC0DAE" w:rsidRDefault="006A619D" w:rsidP="00ED0656">
      <w:pPr>
        <w:pStyle w:val="NormalWeb"/>
        <w:spacing w:before="0" w:beforeAutospacing="0" w:after="0" w:afterAutospacing="0"/>
        <w:ind w:firstLine="709"/>
        <w:jc w:val="both"/>
        <w:rPr>
          <w:sz w:val="27"/>
          <w:szCs w:val="27"/>
          <w:lang w:val="ro-MD"/>
        </w:rPr>
      </w:pPr>
      <w:r w:rsidRPr="00EC0DAE">
        <w:rPr>
          <w:sz w:val="27"/>
          <w:szCs w:val="27"/>
          <w:lang w:val="ro-MD"/>
        </w:rPr>
        <w:t xml:space="preserve">b) faptul că expunerea-suport </w:t>
      </w:r>
      <w:r w:rsidR="002375BD" w:rsidRPr="00EC0DAE">
        <w:rPr>
          <w:sz w:val="27"/>
          <w:szCs w:val="27"/>
          <w:lang w:val="ro-MD"/>
        </w:rPr>
        <w:t>a fost</w:t>
      </w:r>
      <w:r w:rsidRPr="00EC0DAE">
        <w:rPr>
          <w:sz w:val="27"/>
          <w:szCs w:val="27"/>
          <w:lang w:val="ro-MD"/>
        </w:rPr>
        <w:t xml:space="preserve"> inclusă în portofoliul de referință la momentul producerii evenimentului de credit</w:t>
      </w:r>
      <w:r w:rsidR="006A7A30" w:rsidRPr="00EC0DAE">
        <w:rPr>
          <w:sz w:val="27"/>
          <w:szCs w:val="27"/>
          <w:lang w:val="ro-MD"/>
        </w:rPr>
        <w:t xml:space="preserve"> în cauză</w:t>
      </w:r>
      <w:r w:rsidRPr="00EC0DAE">
        <w:rPr>
          <w:sz w:val="27"/>
          <w:szCs w:val="27"/>
          <w:lang w:val="ro-MD"/>
        </w:rPr>
        <w:t>;</w:t>
      </w:r>
    </w:p>
    <w:p w14:paraId="2318FAC2" w14:textId="77777777" w:rsidR="006A619D" w:rsidRPr="00EC0DAE" w:rsidRDefault="006A619D" w:rsidP="00ED0656">
      <w:pPr>
        <w:pStyle w:val="NormalWeb"/>
        <w:spacing w:before="0" w:beforeAutospacing="0" w:after="0" w:afterAutospacing="0"/>
        <w:ind w:firstLine="709"/>
        <w:jc w:val="both"/>
        <w:rPr>
          <w:sz w:val="27"/>
          <w:szCs w:val="27"/>
          <w:lang w:val="ro-MD"/>
        </w:rPr>
      </w:pPr>
      <w:r w:rsidRPr="00EC0DAE">
        <w:rPr>
          <w:sz w:val="27"/>
          <w:szCs w:val="27"/>
          <w:lang w:val="ro-MD"/>
        </w:rPr>
        <w:t xml:space="preserve">c) faptul că expunerea-suport îndeplinea criteriile de eligibilitate la momentul includerii </w:t>
      </w:r>
      <w:r w:rsidR="006A7A30" w:rsidRPr="00EC0DAE">
        <w:rPr>
          <w:sz w:val="27"/>
          <w:szCs w:val="27"/>
          <w:lang w:val="ro-MD"/>
        </w:rPr>
        <w:t xml:space="preserve">sale </w:t>
      </w:r>
      <w:r w:rsidRPr="00EC0DAE">
        <w:rPr>
          <w:sz w:val="27"/>
          <w:szCs w:val="27"/>
          <w:lang w:val="ro-MD"/>
        </w:rPr>
        <w:t xml:space="preserve">în portofoliul de referință; </w:t>
      </w:r>
    </w:p>
    <w:p w14:paraId="1058AF55" w14:textId="77777777" w:rsidR="006A619D" w:rsidRPr="00EC0DAE" w:rsidRDefault="006A619D" w:rsidP="00ED0656">
      <w:pPr>
        <w:shd w:val="clear" w:color="auto" w:fill="FFFFFF"/>
        <w:spacing w:after="0" w:line="240" w:lineRule="auto"/>
        <w:ind w:firstLine="709"/>
        <w:jc w:val="both"/>
        <w:rPr>
          <w:rFonts w:ascii="Times New Roman" w:hAnsi="Times New Roman" w:cs="Times New Roman"/>
          <w:sz w:val="27"/>
          <w:szCs w:val="27"/>
          <w:lang w:val="ro-MD"/>
        </w:rPr>
      </w:pPr>
      <w:r w:rsidRPr="00EC0DAE">
        <w:rPr>
          <w:rFonts w:ascii="Times New Roman" w:hAnsi="Times New Roman" w:cs="Times New Roman"/>
          <w:sz w:val="27"/>
          <w:szCs w:val="27"/>
          <w:lang w:val="ro-MD"/>
        </w:rPr>
        <w:t xml:space="preserve">d) </w:t>
      </w:r>
      <w:r w:rsidR="006A7A30" w:rsidRPr="00EC0DAE">
        <w:rPr>
          <w:rFonts w:ascii="Times New Roman" w:eastAsia="Times New Roman" w:hAnsi="Times New Roman" w:cs="Times New Roman"/>
          <w:sz w:val="27"/>
          <w:szCs w:val="27"/>
          <w:lang w:val="ro-MD" w:eastAsia="ro-MD"/>
        </w:rPr>
        <w:t>atunci când o expunere-suport a fost adăugată la securitizare ca urmare a unei reconstituiri, faptul că această reconstituire respecta condițiile de reconstituire;</w:t>
      </w:r>
    </w:p>
    <w:p w14:paraId="354B14F7" w14:textId="77777777" w:rsidR="006A619D" w:rsidRPr="00EC0DAE" w:rsidRDefault="006A619D" w:rsidP="00ED0656">
      <w:pPr>
        <w:pStyle w:val="NormalWeb"/>
        <w:spacing w:before="0" w:beforeAutospacing="0" w:after="0" w:afterAutospacing="0"/>
        <w:ind w:firstLine="709"/>
        <w:jc w:val="both"/>
        <w:rPr>
          <w:sz w:val="27"/>
          <w:szCs w:val="27"/>
          <w:lang w:val="ro-MD"/>
        </w:rPr>
      </w:pPr>
      <w:r w:rsidRPr="00EC0DAE">
        <w:rPr>
          <w:sz w:val="27"/>
          <w:szCs w:val="27"/>
          <w:lang w:val="ro-MD"/>
        </w:rPr>
        <w:t xml:space="preserve">e) faptul că valoarea finală a pierderii este conformă cu pierderile înregistrate de inițiator în contul de profit și pierdere; </w:t>
      </w:r>
    </w:p>
    <w:p w14:paraId="1C700D57" w14:textId="77777777" w:rsidR="006A619D" w:rsidRPr="00EC0DAE" w:rsidRDefault="006A619D" w:rsidP="00ED0656">
      <w:pPr>
        <w:pStyle w:val="NormalWeb"/>
        <w:spacing w:before="0" w:beforeAutospacing="0" w:after="0" w:afterAutospacing="0"/>
        <w:ind w:firstLine="709"/>
        <w:jc w:val="both"/>
        <w:rPr>
          <w:sz w:val="27"/>
          <w:szCs w:val="27"/>
          <w:lang w:val="ro-MD"/>
        </w:rPr>
      </w:pPr>
      <w:r w:rsidRPr="00EC0DAE">
        <w:rPr>
          <w:sz w:val="27"/>
          <w:szCs w:val="27"/>
          <w:lang w:val="ro-MD"/>
        </w:rPr>
        <w:t>f) faptul că, la efectuarea plății finale pentru protecția creditului, pierderile aferente expunerilor-suport au fost alocate corect investitorilor.</w:t>
      </w:r>
    </w:p>
    <w:p w14:paraId="11BC92A2" w14:textId="77777777" w:rsidR="006A619D" w:rsidRPr="00EC0DAE" w:rsidRDefault="006A619D" w:rsidP="00ED0656">
      <w:pPr>
        <w:pStyle w:val="NormalWeb"/>
        <w:spacing w:before="0" w:beforeAutospacing="0" w:after="0" w:afterAutospacing="0"/>
        <w:ind w:firstLine="709"/>
        <w:jc w:val="both"/>
        <w:rPr>
          <w:sz w:val="27"/>
          <w:szCs w:val="27"/>
          <w:lang w:val="ro-MD"/>
        </w:rPr>
      </w:pPr>
      <w:r w:rsidRPr="00EC0DAE">
        <w:rPr>
          <w:sz w:val="27"/>
          <w:szCs w:val="27"/>
          <w:lang w:val="ro-MD"/>
        </w:rPr>
        <w:t xml:space="preserve">Agentul terț de verificare trebuie să fie independent de inițiator, investitori și, după caz, de SSPE, și să accepte desemnarea sa până la data încheierii tranzacției. Verificarea poate fi efectuată pe bază de eșantioane, însă investitorii au dreptul de a solicita verificarea eligibilității oricărei expuneri-suport specifice. Inițiatorul are obligația de a include în documentele tranzacției angajamentul de a furniza agentului terț de verificare toate informațiile necesare pentru </w:t>
      </w:r>
      <w:r w:rsidR="006A7A30" w:rsidRPr="00EC0DAE">
        <w:rPr>
          <w:sz w:val="27"/>
          <w:szCs w:val="27"/>
          <w:lang w:val="ro-MD"/>
        </w:rPr>
        <w:t>verificarea cerințelor</w:t>
      </w:r>
      <w:r w:rsidRPr="00EC0DAE">
        <w:rPr>
          <w:sz w:val="27"/>
          <w:szCs w:val="27"/>
          <w:lang w:val="ro-MD"/>
        </w:rPr>
        <w:t xml:space="preserve"> prevăzute la prezentul alineat.</w:t>
      </w:r>
    </w:p>
    <w:p w14:paraId="0A520408" w14:textId="1ED7A877" w:rsidR="003F52DD" w:rsidRPr="00EC0DAE" w:rsidRDefault="006A619D" w:rsidP="00ED0656">
      <w:pPr>
        <w:pStyle w:val="NormalWeb"/>
        <w:spacing w:before="0" w:beforeAutospacing="0" w:after="0" w:afterAutospacing="0"/>
        <w:ind w:firstLine="709"/>
        <w:jc w:val="both"/>
        <w:rPr>
          <w:rFonts w:eastAsiaTheme="minorHAnsi"/>
          <w:sz w:val="27"/>
          <w:szCs w:val="27"/>
          <w:lang w:val="ro-MD"/>
        </w:rPr>
      </w:pPr>
      <w:r w:rsidRPr="00EC0DAE">
        <w:rPr>
          <w:sz w:val="27"/>
          <w:szCs w:val="27"/>
          <w:lang w:val="ro-MD"/>
        </w:rPr>
        <w:t>(5) Inițiatorul nu poate rezilia tranzacția înainte de scadența prevăzută</w:t>
      </w:r>
      <w:r w:rsidR="006A7A30" w:rsidRPr="00EC0DAE">
        <w:rPr>
          <w:sz w:val="27"/>
          <w:szCs w:val="27"/>
          <w:lang w:val="ro-MD"/>
        </w:rPr>
        <w:t>,</w:t>
      </w:r>
      <w:r w:rsidRPr="00EC0DAE">
        <w:rPr>
          <w:sz w:val="27"/>
          <w:szCs w:val="27"/>
          <w:lang w:val="ro-MD"/>
        </w:rPr>
        <w:t xml:space="preserve"> </w:t>
      </w:r>
      <w:r w:rsidR="006A7A30" w:rsidRPr="00EC0DAE">
        <w:rPr>
          <w:sz w:val="27"/>
          <w:szCs w:val="27"/>
          <w:lang w:val="ro-MD" w:eastAsia="ro-MD"/>
        </w:rPr>
        <w:t xml:space="preserve">decât ca urmare a unuia dintre următoarele evenimente:   </w:t>
      </w:r>
    </w:p>
    <w:p w14:paraId="07715CB5" w14:textId="77777777" w:rsidR="006A619D" w:rsidRPr="00EC0DAE" w:rsidRDefault="00C00F25" w:rsidP="00ED0656">
      <w:pPr>
        <w:pStyle w:val="NormalWeb"/>
        <w:spacing w:before="0" w:beforeAutospacing="0" w:after="0" w:afterAutospacing="0"/>
        <w:ind w:firstLine="709"/>
        <w:jc w:val="both"/>
        <w:rPr>
          <w:sz w:val="27"/>
          <w:szCs w:val="27"/>
          <w:lang w:val="ro-MD"/>
        </w:rPr>
      </w:pPr>
      <w:r w:rsidRPr="00EC0DAE">
        <w:rPr>
          <w:sz w:val="27"/>
          <w:szCs w:val="27"/>
          <w:lang w:val="ro-MD"/>
        </w:rPr>
        <w:t>1</w:t>
      </w:r>
      <w:r w:rsidR="006A619D" w:rsidRPr="00EC0DAE">
        <w:rPr>
          <w:sz w:val="27"/>
          <w:szCs w:val="27"/>
          <w:lang w:val="ro-MD"/>
        </w:rPr>
        <w:t xml:space="preserve">) </w:t>
      </w:r>
      <w:r w:rsidR="006A7A30" w:rsidRPr="00EC0DAE">
        <w:rPr>
          <w:sz w:val="27"/>
          <w:szCs w:val="27"/>
          <w:lang w:val="ro-MD"/>
        </w:rPr>
        <w:t xml:space="preserve">insolvabilitatea </w:t>
      </w:r>
      <w:r w:rsidR="006A619D" w:rsidRPr="00EC0DAE">
        <w:rPr>
          <w:sz w:val="27"/>
          <w:szCs w:val="27"/>
          <w:lang w:val="ro-MD"/>
        </w:rPr>
        <w:t xml:space="preserve">investitorului; </w:t>
      </w:r>
    </w:p>
    <w:p w14:paraId="22FE4F44" w14:textId="77777777" w:rsidR="006A619D" w:rsidRPr="00EC0DAE" w:rsidRDefault="00C00F25" w:rsidP="00ED0656">
      <w:pPr>
        <w:pStyle w:val="NormalWeb"/>
        <w:spacing w:before="0" w:beforeAutospacing="0" w:after="0" w:afterAutospacing="0"/>
        <w:ind w:firstLine="709"/>
        <w:jc w:val="both"/>
        <w:rPr>
          <w:sz w:val="27"/>
          <w:szCs w:val="27"/>
          <w:lang w:val="ro-MD"/>
        </w:rPr>
      </w:pPr>
      <w:r w:rsidRPr="00EC0DAE">
        <w:rPr>
          <w:sz w:val="27"/>
          <w:szCs w:val="27"/>
          <w:lang w:val="ro-MD"/>
        </w:rPr>
        <w:t>2</w:t>
      </w:r>
      <w:r w:rsidR="006A619D" w:rsidRPr="00EC0DAE">
        <w:rPr>
          <w:sz w:val="27"/>
          <w:szCs w:val="27"/>
          <w:lang w:val="ro-MD"/>
        </w:rPr>
        <w:t xml:space="preserve">) neplata de către investitor a cuantumurilor datorate conform contractului de protecție a creditului sau încălcarea de către acesta a unei obligații semnificative prevăzute în documentele </w:t>
      </w:r>
      <w:r w:rsidR="006A7A30" w:rsidRPr="00EC0DAE">
        <w:rPr>
          <w:sz w:val="27"/>
          <w:szCs w:val="27"/>
          <w:lang w:val="ro-MD"/>
        </w:rPr>
        <w:t xml:space="preserve">aferente </w:t>
      </w:r>
      <w:r w:rsidR="006A619D" w:rsidRPr="00EC0DAE">
        <w:rPr>
          <w:sz w:val="27"/>
          <w:szCs w:val="27"/>
          <w:lang w:val="ro-MD"/>
        </w:rPr>
        <w:t xml:space="preserve">tranzacției; </w:t>
      </w:r>
    </w:p>
    <w:p w14:paraId="1133B06F" w14:textId="77777777" w:rsidR="006A619D" w:rsidRPr="00EC0DAE" w:rsidRDefault="00C00F25" w:rsidP="00ED0656">
      <w:pPr>
        <w:pStyle w:val="NormalWeb"/>
        <w:spacing w:before="0" w:beforeAutospacing="0" w:after="0" w:afterAutospacing="0"/>
        <w:ind w:firstLine="709"/>
        <w:jc w:val="both"/>
        <w:rPr>
          <w:sz w:val="27"/>
          <w:szCs w:val="27"/>
          <w:lang w:val="ro-MD"/>
        </w:rPr>
      </w:pPr>
      <w:r w:rsidRPr="00EC0DAE">
        <w:rPr>
          <w:sz w:val="27"/>
          <w:szCs w:val="27"/>
          <w:lang w:val="ro-MD"/>
        </w:rPr>
        <w:t>3</w:t>
      </w:r>
      <w:r w:rsidR="006A619D" w:rsidRPr="00EC0DAE">
        <w:rPr>
          <w:sz w:val="27"/>
          <w:szCs w:val="27"/>
          <w:lang w:val="ro-MD"/>
        </w:rPr>
        <w:t xml:space="preserve">) producerea unor evenimente de reglementare relevante, inclusiv: </w:t>
      </w:r>
    </w:p>
    <w:p w14:paraId="070445CE" w14:textId="36E51C77" w:rsidR="006A619D" w:rsidRPr="00EC0DAE" w:rsidRDefault="00C00F25" w:rsidP="00ED0656">
      <w:pPr>
        <w:pStyle w:val="NormalWeb"/>
        <w:spacing w:before="0" w:beforeAutospacing="0" w:after="0" w:afterAutospacing="0"/>
        <w:ind w:firstLine="709"/>
        <w:jc w:val="both"/>
        <w:rPr>
          <w:sz w:val="27"/>
          <w:szCs w:val="27"/>
          <w:lang w:val="ro-MD"/>
        </w:rPr>
      </w:pPr>
      <w:r w:rsidRPr="00EC0DAE">
        <w:rPr>
          <w:sz w:val="27"/>
          <w:szCs w:val="27"/>
          <w:lang w:val="ro-MD"/>
        </w:rPr>
        <w:t>a</w:t>
      </w:r>
      <w:r w:rsidR="006A619D" w:rsidRPr="00EC0DAE">
        <w:rPr>
          <w:sz w:val="27"/>
          <w:szCs w:val="27"/>
          <w:lang w:val="ro-MD"/>
        </w:rPr>
        <w:t>) modificări semnificative în legislați</w:t>
      </w:r>
      <w:r w:rsidR="003F52DD" w:rsidRPr="00EC0DAE">
        <w:rPr>
          <w:sz w:val="27"/>
          <w:szCs w:val="27"/>
          <w:lang w:val="ro-MD"/>
        </w:rPr>
        <w:t>e</w:t>
      </w:r>
      <w:r w:rsidR="006A619D" w:rsidRPr="00EC0DAE">
        <w:rPr>
          <w:sz w:val="27"/>
          <w:szCs w:val="27"/>
          <w:lang w:val="ro-MD"/>
        </w:rPr>
        <w:t>, modificări relevante ale interpretărilor oficiale</w:t>
      </w:r>
      <w:r w:rsidR="006A7A30" w:rsidRPr="00EC0DAE">
        <w:rPr>
          <w:sz w:val="27"/>
          <w:szCs w:val="27"/>
          <w:lang w:val="ro-MD"/>
        </w:rPr>
        <w:t xml:space="preserve"> ale legislației respective,</w:t>
      </w:r>
      <w:r w:rsidR="006A619D" w:rsidRPr="00EC0DAE">
        <w:rPr>
          <w:sz w:val="27"/>
          <w:szCs w:val="27"/>
          <w:lang w:val="ro-MD"/>
        </w:rPr>
        <w:t xml:space="preserve"> publicate de autoritățile competente, ori modificări semnificative privind impozitarea sau tratamentul contabil al tranzacției, care afectează negativ eficiența economică a acesteia, comparativ cu situația anticipată la</w:t>
      </w:r>
      <w:r w:rsidR="006A7A30" w:rsidRPr="00EC0DAE">
        <w:rPr>
          <w:sz w:val="27"/>
          <w:szCs w:val="27"/>
          <w:lang w:val="ro-MD"/>
        </w:rPr>
        <w:t xml:space="preserve"> momentul </w:t>
      </w:r>
      <w:r w:rsidR="006A619D" w:rsidRPr="00EC0DAE">
        <w:rPr>
          <w:sz w:val="27"/>
          <w:szCs w:val="27"/>
          <w:lang w:val="ro-MD"/>
        </w:rPr>
        <w:t>inițier</w:t>
      </w:r>
      <w:r w:rsidR="006A7A30" w:rsidRPr="00EC0DAE">
        <w:rPr>
          <w:sz w:val="27"/>
          <w:szCs w:val="27"/>
          <w:lang w:val="ro-MD"/>
        </w:rPr>
        <w:t>ii</w:t>
      </w:r>
      <w:r w:rsidR="006A7A30" w:rsidRPr="00EC0DAE">
        <w:rPr>
          <w:sz w:val="27"/>
          <w:szCs w:val="27"/>
          <w:lang w:val="ro-MD" w:eastAsia="ro-MD"/>
        </w:rPr>
        <w:t xml:space="preserve"> tranzacției</w:t>
      </w:r>
      <w:r w:rsidR="006A619D" w:rsidRPr="00EC0DAE">
        <w:rPr>
          <w:sz w:val="27"/>
          <w:szCs w:val="27"/>
          <w:lang w:val="ro-MD"/>
        </w:rPr>
        <w:t xml:space="preserve"> și care nu puteau fi prevăzute rezonabil</w:t>
      </w:r>
      <w:r w:rsidR="006A7A30" w:rsidRPr="00EC0DAE">
        <w:rPr>
          <w:sz w:val="27"/>
          <w:szCs w:val="27"/>
          <w:lang w:val="ro-MD"/>
        </w:rPr>
        <w:t xml:space="preserve"> la momentul respectiv</w:t>
      </w:r>
      <w:r w:rsidR="006A619D" w:rsidRPr="00EC0DAE">
        <w:rPr>
          <w:sz w:val="27"/>
          <w:szCs w:val="27"/>
          <w:lang w:val="ro-MD"/>
        </w:rPr>
        <w:t xml:space="preserve">; </w:t>
      </w:r>
    </w:p>
    <w:p w14:paraId="49F69B25" w14:textId="77777777" w:rsidR="006A619D" w:rsidRPr="00EC0DAE" w:rsidRDefault="00C00F25" w:rsidP="00ED0656">
      <w:pPr>
        <w:pStyle w:val="NormalWeb"/>
        <w:spacing w:before="0" w:beforeAutospacing="0" w:after="0" w:afterAutospacing="0"/>
        <w:ind w:firstLine="709"/>
        <w:jc w:val="both"/>
        <w:rPr>
          <w:sz w:val="27"/>
          <w:szCs w:val="27"/>
          <w:lang w:val="ro-MD"/>
        </w:rPr>
      </w:pPr>
      <w:r w:rsidRPr="00EC0DAE">
        <w:rPr>
          <w:sz w:val="27"/>
          <w:szCs w:val="27"/>
          <w:lang w:val="ro-MD"/>
        </w:rPr>
        <w:t>b</w:t>
      </w:r>
      <w:r w:rsidR="006A619D" w:rsidRPr="00EC0DAE">
        <w:rPr>
          <w:sz w:val="27"/>
          <w:szCs w:val="27"/>
          <w:lang w:val="ro-MD"/>
        </w:rPr>
        <w:t xml:space="preserve">) constatarea de către autoritatea competentă că inițiatorul sau o entitate afiliată acestuia nu este autorizată sau nu mai este autorizată să recunoască un transfer semnificativ al riscului de credit conform </w:t>
      </w:r>
      <w:r w:rsidRPr="00EC0DAE">
        <w:rPr>
          <w:sz w:val="27"/>
          <w:szCs w:val="27"/>
          <w:lang w:val="ro-MD"/>
        </w:rPr>
        <w:t xml:space="preserve">actelor normative ale </w:t>
      </w:r>
      <w:r w:rsidR="008469EC" w:rsidRPr="00EC0DAE">
        <w:rPr>
          <w:sz w:val="27"/>
          <w:szCs w:val="27"/>
          <w:lang w:val="ro-MD"/>
        </w:rPr>
        <w:t>BNM</w:t>
      </w:r>
      <w:r w:rsidRPr="00EC0DAE">
        <w:rPr>
          <w:sz w:val="27"/>
          <w:szCs w:val="27"/>
          <w:lang w:val="ro-MD"/>
        </w:rPr>
        <w:t xml:space="preserve"> privind cerințele prudențiale pentru instituțiile de credit,</w:t>
      </w:r>
      <w:r w:rsidR="006A619D" w:rsidRPr="00EC0DAE">
        <w:rPr>
          <w:sz w:val="27"/>
          <w:szCs w:val="27"/>
          <w:lang w:val="ro-MD"/>
        </w:rPr>
        <w:t xml:space="preserve"> potrivit abordării standardizate; </w:t>
      </w:r>
    </w:p>
    <w:p w14:paraId="14AAB3D5" w14:textId="77777777" w:rsidR="006A619D" w:rsidRPr="00EC0DAE" w:rsidRDefault="00C00F25" w:rsidP="00ED0656">
      <w:pPr>
        <w:pStyle w:val="NormalWeb"/>
        <w:spacing w:before="0" w:beforeAutospacing="0" w:after="0" w:afterAutospacing="0"/>
        <w:ind w:firstLine="709"/>
        <w:jc w:val="both"/>
        <w:rPr>
          <w:sz w:val="27"/>
          <w:szCs w:val="27"/>
          <w:lang w:val="ro-MD"/>
        </w:rPr>
      </w:pPr>
      <w:r w:rsidRPr="00EC0DAE">
        <w:rPr>
          <w:sz w:val="27"/>
          <w:szCs w:val="27"/>
          <w:lang w:val="ro-MD"/>
        </w:rPr>
        <w:t>4</w:t>
      </w:r>
      <w:r w:rsidR="006A619D" w:rsidRPr="00EC0DAE">
        <w:rPr>
          <w:sz w:val="27"/>
          <w:szCs w:val="27"/>
          <w:lang w:val="ro-MD"/>
        </w:rPr>
        <w:t xml:space="preserve">) exercitarea unei opțiuni de stingere </w:t>
      </w:r>
      <w:r w:rsidR="005D5CD9" w:rsidRPr="00EC0DAE">
        <w:rPr>
          <w:sz w:val="27"/>
          <w:szCs w:val="27"/>
          <w:lang w:val="ro-MD"/>
        </w:rPr>
        <w:t xml:space="preserve">a tranzacției </w:t>
      </w:r>
      <w:r w:rsidR="006A619D" w:rsidRPr="00EC0DAE">
        <w:rPr>
          <w:sz w:val="27"/>
          <w:szCs w:val="27"/>
          <w:lang w:val="ro-MD"/>
        </w:rPr>
        <w:t>la un anumit moment în timp (</w:t>
      </w:r>
      <w:proofErr w:type="spellStart"/>
      <w:r w:rsidR="006A619D" w:rsidRPr="00EC0DAE">
        <w:rPr>
          <w:sz w:val="27"/>
          <w:szCs w:val="27"/>
          <w:lang w:val="ro-MD"/>
        </w:rPr>
        <w:t>time</w:t>
      </w:r>
      <w:proofErr w:type="spellEnd"/>
      <w:r w:rsidR="006A619D" w:rsidRPr="00EC0DAE">
        <w:rPr>
          <w:sz w:val="27"/>
          <w:szCs w:val="27"/>
          <w:lang w:val="ro-MD"/>
        </w:rPr>
        <w:t xml:space="preserve"> </w:t>
      </w:r>
      <w:proofErr w:type="spellStart"/>
      <w:r w:rsidR="006A619D" w:rsidRPr="00EC0DAE">
        <w:rPr>
          <w:sz w:val="27"/>
          <w:szCs w:val="27"/>
          <w:lang w:val="ro-MD"/>
        </w:rPr>
        <w:t>call</w:t>
      </w:r>
      <w:proofErr w:type="spellEnd"/>
      <w:r w:rsidR="006A619D" w:rsidRPr="00EC0DAE">
        <w:rPr>
          <w:sz w:val="27"/>
          <w:szCs w:val="27"/>
          <w:lang w:val="ro-MD"/>
        </w:rPr>
        <w:t>), dacă perioada scursă de la data încheierii tranzacției este egală sau mai mare decât durata de viață medie ponderată a portofoliului de referință inițial</w:t>
      </w:r>
      <w:r w:rsidR="005D5CD9" w:rsidRPr="00EC0DAE">
        <w:rPr>
          <w:sz w:val="27"/>
          <w:szCs w:val="27"/>
          <w:lang w:val="ro-MD"/>
        </w:rPr>
        <w:t xml:space="preserve"> la data încheierii tranzacției</w:t>
      </w:r>
      <w:r w:rsidR="006A619D" w:rsidRPr="00EC0DAE">
        <w:rPr>
          <w:sz w:val="27"/>
          <w:szCs w:val="27"/>
          <w:lang w:val="ro-MD"/>
        </w:rPr>
        <w:t xml:space="preserve">; </w:t>
      </w:r>
    </w:p>
    <w:p w14:paraId="73C1C09A" w14:textId="77777777" w:rsidR="006A619D" w:rsidRPr="00EC0DAE" w:rsidRDefault="00C00F25" w:rsidP="00ED0656">
      <w:pPr>
        <w:pStyle w:val="NormalWeb"/>
        <w:spacing w:before="0" w:beforeAutospacing="0" w:after="0" w:afterAutospacing="0"/>
        <w:ind w:firstLine="709"/>
        <w:jc w:val="both"/>
        <w:rPr>
          <w:sz w:val="27"/>
          <w:szCs w:val="27"/>
          <w:lang w:val="ro-MD"/>
        </w:rPr>
      </w:pPr>
      <w:r w:rsidRPr="00EC0DAE">
        <w:rPr>
          <w:sz w:val="27"/>
          <w:szCs w:val="27"/>
          <w:lang w:val="ro-MD"/>
        </w:rPr>
        <w:t>5</w:t>
      </w:r>
      <w:r w:rsidR="006A619D" w:rsidRPr="00EC0DAE">
        <w:rPr>
          <w:sz w:val="27"/>
          <w:szCs w:val="27"/>
          <w:lang w:val="ro-MD"/>
        </w:rPr>
        <w:t xml:space="preserve">) exercitarea unei opțiuni de </w:t>
      </w:r>
      <w:r w:rsidR="005D5CD9" w:rsidRPr="00EC0DAE">
        <w:rPr>
          <w:sz w:val="27"/>
          <w:szCs w:val="27"/>
          <w:lang w:val="ro-MD"/>
        </w:rPr>
        <w:t xml:space="preserve">solicitare a </w:t>
      </w:r>
      <w:r w:rsidR="006A619D" w:rsidRPr="00EC0DAE">
        <w:rPr>
          <w:sz w:val="27"/>
          <w:szCs w:val="27"/>
          <w:lang w:val="ro-MD"/>
        </w:rPr>
        <w:t>stinger</w:t>
      </w:r>
      <w:r w:rsidR="005D5CD9" w:rsidRPr="00EC0DAE">
        <w:rPr>
          <w:sz w:val="27"/>
          <w:szCs w:val="27"/>
          <w:lang w:val="ro-MD"/>
        </w:rPr>
        <w:t>ii</w:t>
      </w:r>
      <w:r w:rsidR="006A619D" w:rsidRPr="00EC0DAE">
        <w:rPr>
          <w:sz w:val="27"/>
          <w:szCs w:val="27"/>
          <w:lang w:val="ro-MD"/>
        </w:rPr>
        <w:t xml:space="preserve"> securitizării, conform </w:t>
      </w:r>
      <w:r w:rsidRPr="00EC0DAE">
        <w:rPr>
          <w:sz w:val="27"/>
          <w:szCs w:val="27"/>
          <w:lang w:val="ro-MD"/>
        </w:rPr>
        <w:t xml:space="preserve">actelor normative ale </w:t>
      </w:r>
      <w:r w:rsidR="008469EC" w:rsidRPr="00EC0DAE">
        <w:rPr>
          <w:sz w:val="27"/>
          <w:szCs w:val="27"/>
          <w:lang w:val="ro-MD"/>
        </w:rPr>
        <w:t>BNM</w:t>
      </w:r>
      <w:r w:rsidRPr="00EC0DAE">
        <w:rPr>
          <w:sz w:val="27"/>
          <w:szCs w:val="27"/>
          <w:lang w:val="ro-MD"/>
        </w:rPr>
        <w:t xml:space="preserve"> privind cerințele prudențiale pentru instituțiile de credit </w:t>
      </w:r>
      <w:r w:rsidR="006A619D" w:rsidRPr="00EC0DAE">
        <w:rPr>
          <w:sz w:val="27"/>
          <w:szCs w:val="27"/>
          <w:lang w:val="ro-MD"/>
        </w:rPr>
        <w:t xml:space="preserve">potrivit abordării standardizate; </w:t>
      </w:r>
    </w:p>
    <w:p w14:paraId="6B06C60F" w14:textId="77777777" w:rsidR="006A619D" w:rsidRPr="00EC0DAE" w:rsidRDefault="00C00F25" w:rsidP="00ED0656">
      <w:pPr>
        <w:pStyle w:val="NormalWeb"/>
        <w:spacing w:before="0" w:beforeAutospacing="0" w:after="0" w:afterAutospacing="0"/>
        <w:ind w:firstLine="709"/>
        <w:jc w:val="both"/>
        <w:rPr>
          <w:sz w:val="27"/>
          <w:szCs w:val="27"/>
          <w:lang w:val="ro-MD"/>
        </w:rPr>
      </w:pPr>
      <w:r w:rsidRPr="00EC0DAE">
        <w:rPr>
          <w:sz w:val="27"/>
          <w:szCs w:val="27"/>
          <w:lang w:val="ro-MD"/>
        </w:rPr>
        <w:t>6</w:t>
      </w:r>
      <w:r w:rsidR="006A619D" w:rsidRPr="00EC0DAE">
        <w:rPr>
          <w:sz w:val="27"/>
          <w:szCs w:val="27"/>
          <w:lang w:val="ro-MD"/>
        </w:rPr>
        <w:t xml:space="preserve">) în cazul protecției nefinanțate a creditului, investitorul nu mai îndeplinește cerințele pentru a fi </w:t>
      </w:r>
      <w:r w:rsidR="005D5CD9" w:rsidRPr="00EC0DAE">
        <w:rPr>
          <w:sz w:val="27"/>
          <w:szCs w:val="27"/>
          <w:lang w:val="ro-MD"/>
        </w:rPr>
        <w:t xml:space="preserve">calificat drept </w:t>
      </w:r>
      <w:r w:rsidR="006A619D" w:rsidRPr="00EC0DAE">
        <w:rPr>
          <w:sz w:val="27"/>
          <w:szCs w:val="27"/>
          <w:lang w:val="ro-MD"/>
        </w:rPr>
        <w:t>furnizor de protecție eligibil conform alin. (8).</w:t>
      </w:r>
    </w:p>
    <w:p w14:paraId="7DE91FDC" w14:textId="77777777" w:rsidR="006A619D" w:rsidRPr="00EC0DAE" w:rsidRDefault="006A619D" w:rsidP="00ED0656">
      <w:pPr>
        <w:pStyle w:val="NormalWeb"/>
        <w:spacing w:before="0" w:beforeAutospacing="0" w:after="0" w:afterAutospacing="0"/>
        <w:ind w:firstLine="709"/>
        <w:jc w:val="both"/>
        <w:rPr>
          <w:sz w:val="27"/>
          <w:szCs w:val="27"/>
          <w:lang w:val="ro-MD"/>
        </w:rPr>
      </w:pPr>
      <w:r w:rsidRPr="00EC0DAE">
        <w:rPr>
          <w:sz w:val="27"/>
          <w:szCs w:val="27"/>
          <w:lang w:val="ro-MD"/>
        </w:rPr>
        <w:lastRenderedPageBreak/>
        <w:t xml:space="preserve">Documentele </w:t>
      </w:r>
      <w:r w:rsidR="005D5CD9" w:rsidRPr="00EC0DAE">
        <w:rPr>
          <w:sz w:val="27"/>
          <w:szCs w:val="27"/>
          <w:lang w:val="ro-MD"/>
        </w:rPr>
        <w:t xml:space="preserve">aferente </w:t>
      </w:r>
      <w:r w:rsidRPr="00EC0DAE">
        <w:rPr>
          <w:sz w:val="27"/>
          <w:szCs w:val="27"/>
          <w:lang w:val="ro-MD"/>
        </w:rPr>
        <w:t>tranzacției trebuie să prevadă explicit dacă sunt incluse drepturile de exercitare a opțiunilor de stingere</w:t>
      </w:r>
      <w:r w:rsidR="002375BD" w:rsidRPr="00EC0DAE">
        <w:rPr>
          <w:sz w:val="27"/>
          <w:szCs w:val="27"/>
          <w:lang w:val="ro-MD"/>
        </w:rPr>
        <w:t>,</w:t>
      </w:r>
      <w:r w:rsidRPr="00EC0DAE">
        <w:rPr>
          <w:sz w:val="27"/>
          <w:szCs w:val="27"/>
          <w:lang w:val="ro-MD"/>
        </w:rPr>
        <w:t xml:space="preserve"> menționate la </w:t>
      </w:r>
      <w:r w:rsidR="00C00F25" w:rsidRPr="00EC0DAE">
        <w:rPr>
          <w:sz w:val="27"/>
          <w:szCs w:val="27"/>
          <w:lang w:val="ro-MD"/>
        </w:rPr>
        <w:t xml:space="preserve">pct. </w:t>
      </w:r>
      <w:r w:rsidR="00567E42" w:rsidRPr="00EC0DAE">
        <w:rPr>
          <w:sz w:val="27"/>
          <w:szCs w:val="27"/>
          <w:lang w:val="ro-MD"/>
        </w:rPr>
        <w:t>pct. 4</w:t>
      </w:r>
      <w:r w:rsidRPr="00EC0DAE">
        <w:rPr>
          <w:sz w:val="27"/>
          <w:szCs w:val="27"/>
          <w:lang w:val="ro-MD"/>
        </w:rPr>
        <w:t xml:space="preserve">) și </w:t>
      </w:r>
      <w:r w:rsidR="00567E42" w:rsidRPr="00EC0DAE">
        <w:rPr>
          <w:sz w:val="27"/>
          <w:szCs w:val="27"/>
          <w:lang w:val="ro-MD"/>
        </w:rPr>
        <w:t>5</w:t>
      </w:r>
      <w:r w:rsidRPr="00EC0DAE">
        <w:rPr>
          <w:sz w:val="27"/>
          <w:szCs w:val="27"/>
          <w:lang w:val="ro-MD"/>
        </w:rPr>
        <w:t>), precum și modul de structurare a acestora.</w:t>
      </w:r>
    </w:p>
    <w:p w14:paraId="73784935" w14:textId="77777777" w:rsidR="006A619D" w:rsidRPr="00EC0DAE" w:rsidRDefault="00567E42" w:rsidP="00ED0656">
      <w:pPr>
        <w:pStyle w:val="NormalWeb"/>
        <w:spacing w:before="0" w:beforeAutospacing="0" w:after="0" w:afterAutospacing="0"/>
        <w:ind w:firstLine="709"/>
        <w:jc w:val="both"/>
        <w:rPr>
          <w:sz w:val="27"/>
          <w:szCs w:val="27"/>
          <w:lang w:val="ro-MD"/>
        </w:rPr>
      </w:pPr>
      <w:r w:rsidRPr="00EC0DAE">
        <w:rPr>
          <w:sz w:val="27"/>
          <w:szCs w:val="27"/>
          <w:lang w:val="ro-MD"/>
        </w:rPr>
        <w:t>În sensul pct. 4), o</w:t>
      </w:r>
      <w:r w:rsidR="006A619D" w:rsidRPr="00EC0DAE">
        <w:rPr>
          <w:sz w:val="27"/>
          <w:szCs w:val="27"/>
          <w:lang w:val="ro-MD"/>
        </w:rPr>
        <w:t xml:space="preserve">pțiunea de stingere la un anumit moment în timp nu poate fi structurată astfel încât să evite alocarea pierderilor pozițiilor care beneficiază de îmbunătățirea calității creditului sau altor poziții deținute de investitori și nici nu poate fi </w:t>
      </w:r>
      <w:r w:rsidR="005D5CD9" w:rsidRPr="00EC0DAE">
        <w:rPr>
          <w:sz w:val="27"/>
          <w:szCs w:val="27"/>
          <w:lang w:val="ro-MD"/>
        </w:rPr>
        <w:t>structurată întru-un alt mod care să</w:t>
      </w:r>
      <w:r w:rsidR="006A619D" w:rsidRPr="00EC0DAE">
        <w:rPr>
          <w:sz w:val="27"/>
          <w:szCs w:val="27"/>
          <w:lang w:val="ro-MD"/>
        </w:rPr>
        <w:t xml:space="preserve"> asigur</w:t>
      </w:r>
      <w:r w:rsidR="005D5CD9" w:rsidRPr="00EC0DAE">
        <w:rPr>
          <w:sz w:val="27"/>
          <w:szCs w:val="27"/>
          <w:lang w:val="ro-MD"/>
        </w:rPr>
        <w:t>e</w:t>
      </w:r>
      <w:r w:rsidR="006A619D" w:rsidRPr="00EC0DAE">
        <w:rPr>
          <w:sz w:val="27"/>
          <w:szCs w:val="27"/>
          <w:lang w:val="ro-MD"/>
        </w:rPr>
        <w:t xml:space="preserve"> o îmbunătățire a calității creditului.</w:t>
      </w:r>
    </w:p>
    <w:p w14:paraId="689D740E" w14:textId="77777777" w:rsidR="006A619D" w:rsidRPr="00EC0DAE" w:rsidRDefault="006A619D" w:rsidP="00ED0656">
      <w:pPr>
        <w:pStyle w:val="NormalWeb"/>
        <w:spacing w:before="0" w:beforeAutospacing="0" w:after="0" w:afterAutospacing="0"/>
        <w:ind w:firstLine="709"/>
        <w:jc w:val="both"/>
        <w:rPr>
          <w:sz w:val="27"/>
          <w:szCs w:val="27"/>
          <w:lang w:val="ro-MD"/>
        </w:rPr>
      </w:pPr>
      <w:r w:rsidRPr="00EC0DAE">
        <w:rPr>
          <w:sz w:val="27"/>
          <w:szCs w:val="27"/>
          <w:lang w:val="ro-MD"/>
        </w:rPr>
        <w:t>În cazul exercitării opțiunii de stingere la un anumit moment în timp, inițiatorul are obligația de a informa autoritățile competente cu privire la modul în care sunt respectate cerințele prevăzute</w:t>
      </w:r>
      <w:r w:rsidR="005D5CD9" w:rsidRPr="00EC0DAE">
        <w:rPr>
          <w:sz w:val="27"/>
          <w:szCs w:val="27"/>
          <w:lang w:val="ro-MD"/>
        </w:rPr>
        <w:t xml:space="preserve"> în prezentul alineat</w:t>
      </w:r>
      <w:r w:rsidRPr="00EC0DAE">
        <w:rPr>
          <w:sz w:val="27"/>
          <w:szCs w:val="27"/>
          <w:lang w:val="ro-MD"/>
        </w:rPr>
        <w:t>, inclusiv prin justificarea utilizării opțiunii și prezentarea unei situații plauzibile care să demonstreze că aceasta nu a fost exercitată din cauza deteriorării calității activelor-suport.</w:t>
      </w:r>
    </w:p>
    <w:p w14:paraId="7B7A3C63" w14:textId="77777777" w:rsidR="006A619D" w:rsidRPr="00EC0DAE" w:rsidRDefault="006A619D" w:rsidP="00ED0656">
      <w:pPr>
        <w:pStyle w:val="NormalWeb"/>
        <w:spacing w:before="0" w:beforeAutospacing="0" w:after="0" w:afterAutospacing="0"/>
        <w:ind w:firstLine="709"/>
        <w:jc w:val="both"/>
        <w:rPr>
          <w:sz w:val="27"/>
          <w:szCs w:val="27"/>
          <w:lang w:val="ro-MD"/>
        </w:rPr>
      </w:pPr>
      <w:r w:rsidRPr="00EC0DAE">
        <w:rPr>
          <w:sz w:val="27"/>
          <w:szCs w:val="27"/>
          <w:lang w:val="ro-MD"/>
        </w:rPr>
        <w:t xml:space="preserve">În cazul protecției finanțate a creditului, la rezilierea contractului de </w:t>
      </w:r>
      <w:proofErr w:type="spellStart"/>
      <w:r w:rsidR="005D5CD9" w:rsidRPr="00EC0DAE">
        <w:rPr>
          <w:sz w:val="27"/>
          <w:szCs w:val="27"/>
          <w:lang w:val="ro-MD"/>
        </w:rPr>
        <w:t>protecți</w:t>
      </w:r>
      <w:proofErr w:type="spellEnd"/>
      <w:r w:rsidR="005D5CD9" w:rsidRPr="00EC0DAE">
        <w:rPr>
          <w:sz w:val="27"/>
          <w:szCs w:val="27"/>
          <w:lang w:val="ro-MD"/>
        </w:rPr>
        <w:t xml:space="preserve"> a creditului</w:t>
      </w:r>
      <w:r w:rsidRPr="00EC0DAE">
        <w:rPr>
          <w:sz w:val="27"/>
          <w:szCs w:val="27"/>
          <w:lang w:val="ro-MD"/>
        </w:rPr>
        <w:t xml:space="preserve">, garanțiile reale se restituie investitorilor conform ordinii </w:t>
      </w:r>
      <w:r w:rsidR="005D5CD9" w:rsidRPr="00EC0DAE">
        <w:rPr>
          <w:sz w:val="27"/>
          <w:szCs w:val="27"/>
          <w:lang w:val="ro-MD"/>
        </w:rPr>
        <w:t xml:space="preserve">rangurilor </w:t>
      </w:r>
      <w:r w:rsidRPr="00EC0DAE">
        <w:rPr>
          <w:sz w:val="27"/>
          <w:szCs w:val="27"/>
          <w:lang w:val="ro-MD"/>
        </w:rPr>
        <w:t xml:space="preserve">de prioritate a tranșelor, în conformitate cu dispozițiile legale </w:t>
      </w:r>
      <w:r w:rsidR="005D5CD9" w:rsidRPr="00EC0DAE">
        <w:rPr>
          <w:sz w:val="27"/>
          <w:szCs w:val="27"/>
          <w:lang w:val="ro-MD"/>
        </w:rPr>
        <w:t>relevante</w:t>
      </w:r>
      <w:r w:rsidR="003F52DD" w:rsidRPr="00EC0DAE">
        <w:rPr>
          <w:sz w:val="27"/>
          <w:szCs w:val="27"/>
          <w:lang w:val="ro-MD"/>
        </w:rPr>
        <w:t xml:space="preserve"> </w:t>
      </w:r>
      <w:r w:rsidRPr="00EC0DAE">
        <w:rPr>
          <w:sz w:val="27"/>
          <w:szCs w:val="27"/>
          <w:lang w:val="ro-MD"/>
        </w:rPr>
        <w:t xml:space="preserve">în materie de </w:t>
      </w:r>
      <w:r w:rsidR="005D5CD9" w:rsidRPr="00EC0DAE">
        <w:rPr>
          <w:sz w:val="27"/>
          <w:szCs w:val="27"/>
          <w:lang w:val="ro-MD"/>
        </w:rPr>
        <w:t>insolvabilitate, aplicabile inițiatorului</w:t>
      </w:r>
      <w:r w:rsidRPr="00EC0DAE">
        <w:rPr>
          <w:sz w:val="27"/>
          <w:szCs w:val="27"/>
          <w:lang w:val="ro-MD"/>
        </w:rPr>
        <w:t>.</w:t>
      </w:r>
    </w:p>
    <w:p w14:paraId="1B6B931C" w14:textId="77777777" w:rsidR="00E57624" w:rsidRPr="00EC0DAE" w:rsidRDefault="00E57624" w:rsidP="00ED0656">
      <w:pPr>
        <w:pStyle w:val="NormalWeb"/>
        <w:spacing w:before="0" w:beforeAutospacing="0" w:after="0" w:afterAutospacing="0"/>
        <w:ind w:firstLine="709"/>
        <w:jc w:val="both"/>
        <w:rPr>
          <w:sz w:val="27"/>
          <w:szCs w:val="27"/>
          <w:lang w:val="ro-MD"/>
        </w:rPr>
      </w:pPr>
      <w:r w:rsidRPr="00EC0DAE">
        <w:rPr>
          <w:sz w:val="27"/>
          <w:szCs w:val="27"/>
          <w:lang w:val="ro-MD"/>
        </w:rPr>
        <w:t>(6) Investitorii nu pot rezilia tranzacția înainte de scadența prevăzută</w:t>
      </w:r>
      <w:r w:rsidR="005D5CD9" w:rsidRPr="00EC0DAE">
        <w:rPr>
          <w:sz w:val="27"/>
          <w:szCs w:val="27"/>
          <w:lang w:val="ro-MD"/>
        </w:rPr>
        <w:t>,</w:t>
      </w:r>
      <w:r w:rsidRPr="00EC0DAE">
        <w:rPr>
          <w:sz w:val="27"/>
          <w:szCs w:val="27"/>
          <w:lang w:val="ro-MD"/>
        </w:rPr>
        <w:t xml:space="preserve"> decât în cazul neplății primei de protecție a creditului sau al încălcării semnificative de către inițiator a obligațiilor contractuale prevăzute în documentele </w:t>
      </w:r>
      <w:r w:rsidR="00126768" w:rsidRPr="00EC0DAE">
        <w:rPr>
          <w:sz w:val="27"/>
          <w:szCs w:val="27"/>
          <w:lang w:val="ro-MD"/>
        </w:rPr>
        <w:t xml:space="preserve">aferente </w:t>
      </w:r>
      <w:r w:rsidRPr="00EC0DAE">
        <w:rPr>
          <w:sz w:val="27"/>
          <w:szCs w:val="27"/>
          <w:lang w:val="ro-MD"/>
        </w:rPr>
        <w:t>tranzacției.</w:t>
      </w:r>
    </w:p>
    <w:p w14:paraId="08F75771" w14:textId="6E830E4B" w:rsidR="00E57624" w:rsidRPr="00EC0DAE" w:rsidRDefault="00E57624" w:rsidP="00ED0656">
      <w:pPr>
        <w:pStyle w:val="NormalWeb"/>
        <w:spacing w:before="0" w:beforeAutospacing="0" w:after="0" w:afterAutospacing="0"/>
        <w:ind w:firstLine="709"/>
        <w:jc w:val="both"/>
        <w:rPr>
          <w:sz w:val="27"/>
          <w:szCs w:val="27"/>
          <w:lang w:val="ro-MD"/>
        </w:rPr>
      </w:pPr>
      <w:r w:rsidRPr="00EC0DAE">
        <w:rPr>
          <w:sz w:val="27"/>
          <w:szCs w:val="27"/>
          <w:lang w:val="ro-MD"/>
        </w:rPr>
        <w:t xml:space="preserve">(7) Inițiatorul poate angaja o marjă sintetică în exces, disponibilă ca facilitate de îmbunătățire a calității creditului pentru investitori, numai dacă sunt respectate cumulativ următoarele condiții: </w:t>
      </w:r>
    </w:p>
    <w:p w14:paraId="13E23B5B" w14:textId="77777777" w:rsidR="00E57624" w:rsidRPr="00EC0DAE" w:rsidRDefault="00E57624" w:rsidP="00ED0656">
      <w:pPr>
        <w:pStyle w:val="NormalWeb"/>
        <w:spacing w:before="0" w:beforeAutospacing="0" w:after="0" w:afterAutospacing="0"/>
        <w:ind w:firstLine="709"/>
        <w:jc w:val="both"/>
        <w:rPr>
          <w:sz w:val="27"/>
          <w:szCs w:val="27"/>
          <w:lang w:val="ro-MD"/>
        </w:rPr>
      </w:pPr>
      <w:r w:rsidRPr="00EC0DAE">
        <w:rPr>
          <w:sz w:val="27"/>
          <w:szCs w:val="27"/>
          <w:lang w:val="ro-MD"/>
        </w:rPr>
        <w:t xml:space="preserve">a) valoarea marjei sintetice în exces </w:t>
      </w:r>
      <w:r w:rsidR="00126768" w:rsidRPr="00EC0DAE">
        <w:rPr>
          <w:sz w:val="27"/>
          <w:szCs w:val="27"/>
          <w:lang w:val="ro-MD"/>
        </w:rPr>
        <w:t xml:space="preserve">pe care inițiatorul se angajează să o </w:t>
      </w:r>
      <w:r w:rsidRPr="00EC0DAE">
        <w:rPr>
          <w:sz w:val="27"/>
          <w:szCs w:val="27"/>
          <w:lang w:val="ro-MD"/>
        </w:rPr>
        <w:t>utiliz</w:t>
      </w:r>
      <w:r w:rsidR="00126768" w:rsidRPr="00EC0DAE">
        <w:rPr>
          <w:sz w:val="27"/>
          <w:szCs w:val="27"/>
          <w:lang w:val="ro-MD"/>
        </w:rPr>
        <w:t>eze</w:t>
      </w:r>
      <w:r w:rsidRPr="00EC0DAE">
        <w:rPr>
          <w:sz w:val="27"/>
          <w:szCs w:val="27"/>
          <w:lang w:val="ro-MD"/>
        </w:rPr>
        <w:t xml:space="preserve"> ca facilitate de îmbunătățire a calității creditului în fiecare perioadă de plată este prevăzută expres în documentele </w:t>
      </w:r>
      <w:r w:rsidR="00126768" w:rsidRPr="00EC0DAE">
        <w:rPr>
          <w:sz w:val="27"/>
          <w:szCs w:val="27"/>
          <w:lang w:val="ro-MD"/>
        </w:rPr>
        <w:t xml:space="preserve">aferente </w:t>
      </w:r>
      <w:r w:rsidRPr="00EC0DAE">
        <w:rPr>
          <w:sz w:val="27"/>
          <w:szCs w:val="27"/>
          <w:lang w:val="ro-MD"/>
        </w:rPr>
        <w:t xml:space="preserve">tranzacției și exprimată ca procent fix din soldul total al portofoliului la începutul perioadei de plată relevante (marjă sintetică în exces fixă); </w:t>
      </w:r>
    </w:p>
    <w:p w14:paraId="690BD977" w14:textId="77777777" w:rsidR="00126768" w:rsidRPr="00EC0DAE" w:rsidRDefault="00E57624" w:rsidP="00ED0656">
      <w:pPr>
        <w:pStyle w:val="NormalWeb"/>
        <w:spacing w:before="0" w:beforeAutospacing="0" w:after="0" w:afterAutospacing="0"/>
        <w:ind w:firstLine="709"/>
        <w:jc w:val="both"/>
        <w:rPr>
          <w:sz w:val="27"/>
          <w:szCs w:val="27"/>
          <w:lang w:val="ro-MD"/>
        </w:rPr>
      </w:pPr>
      <w:r w:rsidRPr="00EC0DAE">
        <w:rPr>
          <w:sz w:val="27"/>
          <w:szCs w:val="27"/>
          <w:lang w:val="ro-MD"/>
        </w:rPr>
        <w:t xml:space="preserve">b) marja sintetică în exces neutilizată pentru acoperirea pierderilor de credit înregistrate în cursul </w:t>
      </w:r>
      <w:r w:rsidR="00126768" w:rsidRPr="00EC0DAE">
        <w:rPr>
          <w:sz w:val="27"/>
          <w:szCs w:val="27"/>
          <w:lang w:val="ro-MD"/>
        </w:rPr>
        <w:t xml:space="preserve">fiecărei </w:t>
      </w:r>
      <w:r w:rsidRPr="00EC0DAE">
        <w:rPr>
          <w:sz w:val="27"/>
          <w:szCs w:val="27"/>
          <w:lang w:val="ro-MD"/>
        </w:rPr>
        <w:t>perioade de plată se restituie inițiatorului;</w:t>
      </w:r>
    </w:p>
    <w:p w14:paraId="06A2880B" w14:textId="77777777" w:rsidR="00E57624" w:rsidRPr="00EC0DAE" w:rsidRDefault="00E57624" w:rsidP="00ED0656">
      <w:pPr>
        <w:pStyle w:val="NormalWeb"/>
        <w:spacing w:before="0" w:beforeAutospacing="0" w:after="0" w:afterAutospacing="0"/>
        <w:ind w:firstLine="709"/>
        <w:jc w:val="both"/>
        <w:rPr>
          <w:sz w:val="27"/>
          <w:szCs w:val="27"/>
          <w:lang w:val="ro-MD"/>
        </w:rPr>
      </w:pPr>
      <w:r w:rsidRPr="00EC0DAE">
        <w:rPr>
          <w:sz w:val="27"/>
          <w:szCs w:val="27"/>
          <w:lang w:val="ro-MD"/>
        </w:rPr>
        <w:t xml:space="preserve">c) pentru inițiatorii care aplică abordarea bazată pe modele interne de rating (IRB), conform </w:t>
      </w:r>
      <w:r w:rsidR="00C91EB4" w:rsidRPr="00EC0DAE">
        <w:rPr>
          <w:sz w:val="27"/>
          <w:szCs w:val="27"/>
          <w:lang w:val="ro-MD"/>
        </w:rPr>
        <w:t xml:space="preserve">actelor normative ale </w:t>
      </w:r>
      <w:r w:rsidR="008469EC" w:rsidRPr="00EC0DAE">
        <w:rPr>
          <w:sz w:val="27"/>
          <w:szCs w:val="27"/>
          <w:lang w:val="ro-MD"/>
        </w:rPr>
        <w:t>BNM</w:t>
      </w:r>
      <w:r w:rsidR="00C91EB4" w:rsidRPr="00EC0DAE">
        <w:rPr>
          <w:sz w:val="27"/>
          <w:szCs w:val="27"/>
          <w:lang w:val="ro-MD"/>
        </w:rPr>
        <w:t xml:space="preserve"> privind cerințele prudențiale pentru instituțiile de credit</w:t>
      </w:r>
      <w:r w:rsidRPr="00EC0DAE">
        <w:rPr>
          <w:sz w:val="27"/>
          <w:szCs w:val="27"/>
          <w:lang w:val="ro-MD"/>
        </w:rPr>
        <w:t xml:space="preserve">, cuantumul total angajat anual nu poate depăși cuantumul pierderilor așteptate reglementate pentru toate expunerile-suport aferente anului respectiv, calculate conform </w:t>
      </w:r>
      <w:r w:rsidR="00C91EB4" w:rsidRPr="00EC0DAE">
        <w:rPr>
          <w:sz w:val="27"/>
          <w:szCs w:val="27"/>
          <w:lang w:val="ro-MD"/>
        </w:rPr>
        <w:t>acte</w:t>
      </w:r>
      <w:r w:rsidR="00655AFB" w:rsidRPr="00EC0DAE">
        <w:rPr>
          <w:sz w:val="27"/>
          <w:szCs w:val="27"/>
          <w:lang w:val="ro-MD"/>
        </w:rPr>
        <w:t>lor</w:t>
      </w:r>
      <w:r w:rsidR="00C91EB4" w:rsidRPr="00EC0DAE">
        <w:rPr>
          <w:sz w:val="27"/>
          <w:szCs w:val="27"/>
          <w:lang w:val="ro-MD"/>
        </w:rPr>
        <w:t xml:space="preserve"> normative ale </w:t>
      </w:r>
      <w:r w:rsidR="00956027" w:rsidRPr="00EC0DAE">
        <w:rPr>
          <w:sz w:val="27"/>
          <w:szCs w:val="27"/>
          <w:lang w:val="ro-MD"/>
        </w:rPr>
        <w:t>BNM</w:t>
      </w:r>
      <w:r w:rsidR="00C91EB4" w:rsidRPr="00EC0DAE">
        <w:rPr>
          <w:sz w:val="27"/>
          <w:szCs w:val="27"/>
          <w:lang w:val="ro-MD"/>
        </w:rPr>
        <w:t xml:space="preserve"> privind cerințele prudențiale pentru instituțiile de credit</w:t>
      </w:r>
      <w:r w:rsidRPr="00EC0DAE">
        <w:rPr>
          <w:sz w:val="27"/>
          <w:szCs w:val="27"/>
          <w:lang w:val="ro-MD"/>
        </w:rPr>
        <w:t xml:space="preserve">; </w:t>
      </w:r>
    </w:p>
    <w:p w14:paraId="2449D15C" w14:textId="0CADED80" w:rsidR="00E57624" w:rsidRPr="00EC0DAE" w:rsidRDefault="00E57624" w:rsidP="00ED0656">
      <w:pPr>
        <w:pStyle w:val="NormalWeb"/>
        <w:spacing w:before="0" w:beforeAutospacing="0" w:after="0" w:afterAutospacing="0"/>
        <w:ind w:firstLine="709"/>
        <w:jc w:val="both"/>
        <w:rPr>
          <w:sz w:val="27"/>
          <w:szCs w:val="27"/>
          <w:lang w:val="ro-MD"/>
        </w:rPr>
      </w:pPr>
      <w:r w:rsidRPr="00EC0DAE">
        <w:rPr>
          <w:sz w:val="27"/>
          <w:szCs w:val="27"/>
          <w:lang w:val="ro-MD"/>
        </w:rPr>
        <w:t xml:space="preserve">d) pentru inițiatorii care nu aplică abordarea </w:t>
      </w:r>
      <w:r w:rsidR="00277BC6" w:rsidRPr="00EC0DAE">
        <w:rPr>
          <w:sz w:val="27"/>
          <w:szCs w:val="27"/>
          <w:lang w:val="ro-MD"/>
        </w:rPr>
        <w:t>bazată pe modele interne de rating</w:t>
      </w:r>
      <w:r w:rsidRPr="00EC0DAE">
        <w:rPr>
          <w:sz w:val="27"/>
          <w:szCs w:val="27"/>
          <w:lang w:val="ro-MD"/>
        </w:rPr>
        <w:t>, menționată</w:t>
      </w:r>
      <w:r w:rsidR="00C91EB4" w:rsidRPr="00EC0DAE">
        <w:rPr>
          <w:sz w:val="27"/>
          <w:szCs w:val="27"/>
          <w:lang w:val="ro-MD"/>
        </w:rPr>
        <w:t xml:space="preserve"> în actele normative ale </w:t>
      </w:r>
      <w:r w:rsidR="00956027" w:rsidRPr="00EC0DAE">
        <w:rPr>
          <w:sz w:val="27"/>
          <w:szCs w:val="27"/>
          <w:lang w:val="ro-MD"/>
        </w:rPr>
        <w:t>BNM</w:t>
      </w:r>
      <w:r w:rsidR="00C91EB4" w:rsidRPr="00EC0DAE">
        <w:rPr>
          <w:sz w:val="27"/>
          <w:szCs w:val="27"/>
          <w:lang w:val="ro-MD"/>
        </w:rPr>
        <w:t xml:space="preserve"> privind cerințele prudențiale pentru instituțiile de credit</w:t>
      </w:r>
      <w:r w:rsidRPr="00EC0DAE">
        <w:rPr>
          <w:sz w:val="27"/>
          <w:szCs w:val="27"/>
          <w:lang w:val="ro-MD"/>
        </w:rPr>
        <w:t xml:space="preserve">, modul de calcul al pierderilor așteptate pe o perioadă de un an aferente portofoliului-suport trebuie stabilit clar în documentele </w:t>
      </w:r>
      <w:r w:rsidR="00126768" w:rsidRPr="00EC0DAE">
        <w:rPr>
          <w:sz w:val="27"/>
          <w:szCs w:val="27"/>
          <w:lang w:val="ro-MD"/>
        </w:rPr>
        <w:t xml:space="preserve">aferente </w:t>
      </w:r>
      <w:r w:rsidRPr="00EC0DAE">
        <w:rPr>
          <w:sz w:val="27"/>
          <w:szCs w:val="27"/>
          <w:lang w:val="ro-MD"/>
        </w:rPr>
        <w:t>tranzacției;</w:t>
      </w:r>
    </w:p>
    <w:p w14:paraId="3EF17536" w14:textId="77777777" w:rsidR="00E57624" w:rsidRPr="00EC0DAE" w:rsidRDefault="00E57624" w:rsidP="00ED0656">
      <w:pPr>
        <w:pStyle w:val="NormalWeb"/>
        <w:spacing w:before="0" w:beforeAutospacing="0" w:after="0" w:afterAutospacing="0"/>
        <w:ind w:firstLine="709"/>
        <w:jc w:val="both"/>
        <w:rPr>
          <w:sz w:val="27"/>
          <w:szCs w:val="27"/>
          <w:lang w:val="ro-MD"/>
        </w:rPr>
      </w:pPr>
      <w:r w:rsidRPr="00EC0DAE">
        <w:rPr>
          <w:sz w:val="27"/>
          <w:szCs w:val="27"/>
          <w:lang w:val="ro-MD"/>
        </w:rPr>
        <w:t>e) documentele</w:t>
      </w:r>
      <w:r w:rsidR="00126768" w:rsidRPr="00EC0DAE">
        <w:rPr>
          <w:sz w:val="27"/>
          <w:szCs w:val="27"/>
          <w:lang w:val="ro-MD"/>
        </w:rPr>
        <w:t xml:space="preserve"> aferente</w:t>
      </w:r>
      <w:r w:rsidRPr="00EC0DAE">
        <w:rPr>
          <w:sz w:val="27"/>
          <w:szCs w:val="27"/>
          <w:lang w:val="ro-MD"/>
        </w:rPr>
        <w:t xml:space="preserve"> tranzacției trebuie să prevadă explicit condițiile menționate la prezentul alineat.</w:t>
      </w:r>
    </w:p>
    <w:p w14:paraId="502A7AB3" w14:textId="77777777" w:rsidR="00B90317" w:rsidRPr="00EC0DAE" w:rsidRDefault="00B90317" w:rsidP="00ED0656">
      <w:pPr>
        <w:pStyle w:val="NormalWeb"/>
        <w:spacing w:before="0" w:beforeAutospacing="0" w:after="0" w:afterAutospacing="0"/>
        <w:ind w:firstLine="709"/>
        <w:jc w:val="both"/>
        <w:rPr>
          <w:sz w:val="27"/>
          <w:szCs w:val="27"/>
          <w:lang w:val="ro-MD"/>
        </w:rPr>
      </w:pPr>
      <w:r w:rsidRPr="00EC0DAE">
        <w:rPr>
          <w:sz w:val="27"/>
          <w:szCs w:val="27"/>
          <w:lang w:val="ro-MD"/>
        </w:rPr>
        <w:t>(8) Contractul de protecție a creditului îmbrăc</w:t>
      </w:r>
      <w:r w:rsidR="00126768" w:rsidRPr="00EC0DAE">
        <w:rPr>
          <w:sz w:val="27"/>
          <w:szCs w:val="27"/>
          <w:lang w:val="ro-MD"/>
        </w:rPr>
        <w:t>ă</w:t>
      </w:r>
      <w:r w:rsidRPr="00EC0DAE">
        <w:rPr>
          <w:sz w:val="27"/>
          <w:szCs w:val="27"/>
          <w:lang w:val="ro-MD"/>
        </w:rPr>
        <w:t xml:space="preserve"> una dintre următoarele forme: </w:t>
      </w:r>
    </w:p>
    <w:p w14:paraId="08B1F5F4" w14:textId="77777777" w:rsidR="00B90317" w:rsidRPr="00EC0DAE" w:rsidRDefault="00B90317" w:rsidP="00ED0656">
      <w:pPr>
        <w:pStyle w:val="NormalWeb"/>
        <w:spacing w:before="0" w:beforeAutospacing="0" w:after="0" w:afterAutospacing="0"/>
        <w:ind w:firstLine="709"/>
        <w:jc w:val="both"/>
        <w:rPr>
          <w:sz w:val="27"/>
          <w:szCs w:val="27"/>
          <w:lang w:val="ro-MD"/>
        </w:rPr>
      </w:pPr>
      <w:r w:rsidRPr="00EC0DAE">
        <w:rPr>
          <w:sz w:val="27"/>
          <w:szCs w:val="27"/>
          <w:lang w:val="ro-MD"/>
        </w:rPr>
        <w:t xml:space="preserve">a) o garanție care respectă cerințele prevăzute în </w:t>
      </w:r>
      <w:r w:rsidR="00C91EB4" w:rsidRPr="00EC0DAE">
        <w:rPr>
          <w:sz w:val="27"/>
          <w:szCs w:val="27"/>
          <w:lang w:val="ro-MD"/>
        </w:rPr>
        <w:t xml:space="preserve">actele normative ale </w:t>
      </w:r>
      <w:r w:rsidR="00956027" w:rsidRPr="00EC0DAE">
        <w:rPr>
          <w:sz w:val="27"/>
          <w:szCs w:val="27"/>
          <w:lang w:val="ro-MD"/>
        </w:rPr>
        <w:t>BNM</w:t>
      </w:r>
      <w:r w:rsidR="00C91EB4" w:rsidRPr="00EC0DAE">
        <w:rPr>
          <w:sz w:val="27"/>
          <w:szCs w:val="27"/>
          <w:lang w:val="ro-MD"/>
        </w:rPr>
        <w:t xml:space="preserve"> privind cerințele prudențiale pentru instituțiile de credit</w:t>
      </w:r>
      <w:r w:rsidRPr="00EC0DAE">
        <w:rPr>
          <w:sz w:val="27"/>
          <w:szCs w:val="27"/>
          <w:lang w:val="ro-MD"/>
        </w:rPr>
        <w:t xml:space="preserve">, prin intermediul căreia riscul de credit este transferat către una dintre entitățile prevăzute </w:t>
      </w:r>
      <w:r w:rsidR="00C91EB4" w:rsidRPr="00EC0DAE">
        <w:rPr>
          <w:sz w:val="27"/>
          <w:szCs w:val="27"/>
          <w:lang w:val="ro-MD"/>
        </w:rPr>
        <w:t>în acte</w:t>
      </w:r>
      <w:r w:rsidR="00655AFB" w:rsidRPr="00EC0DAE">
        <w:rPr>
          <w:sz w:val="27"/>
          <w:szCs w:val="27"/>
          <w:lang w:val="ro-MD"/>
        </w:rPr>
        <w:t>le</w:t>
      </w:r>
      <w:r w:rsidR="00C91EB4" w:rsidRPr="00EC0DAE">
        <w:rPr>
          <w:sz w:val="27"/>
          <w:szCs w:val="27"/>
          <w:lang w:val="ro-MD"/>
        </w:rPr>
        <w:t xml:space="preserve"> normative ale </w:t>
      </w:r>
      <w:r w:rsidR="00956027" w:rsidRPr="00EC0DAE">
        <w:rPr>
          <w:sz w:val="27"/>
          <w:szCs w:val="27"/>
          <w:lang w:val="ro-MD"/>
        </w:rPr>
        <w:t>BNM</w:t>
      </w:r>
      <w:r w:rsidR="00C91EB4" w:rsidRPr="00EC0DAE">
        <w:rPr>
          <w:sz w:val="27"/>
          <w:szCs w:val="27"/>
          <w:lang w:val="ro-MD"/>
        </w:rPr>
        <w:t xml:space="preserve"> privind cerințele prudențiale pentru instituțiile de credit</w:t>
      </w:r>
      <w:r w:rsidRPr="00EC0DAE">
        <w:rPr>
          <w:sz w:val="27"/>
          <w:szCs w:val="27"/>
          <w:lang w:val="ro-MD"/>
        </w:rPr>
        <w:t xml:space="preserve">, cu condiția ca expunerile față de investitor să se califice pentru o pondere de risc de 0% conform </w:t>
      </w:r>
      <w:r w:rsidR="00C91EB4" w:rsidRPr="00EC0DAE">
        <w:rPr>
          <w:sz w:val="27"/>
          <w:szCs w:val="27"/>
          <w:lang w:val="ro-MD"/>
        </w:rPr>
        <w:t xml:space="preserve">actelor normative ale </w:t>
      </w:r>
      <w:r w:rsidR="00956027" w:rsidRPr="00EC0DAE">
        <w:rPr>
          <w:sz w:val="27"/>
          <w:szCs w:val="27"/>
          <w:lang w:val="ro-MD"/>
        </w:rPr>
        <w:t>BNM</w:t>
      </w:r>
      <w:r w:rsidR="00C91EB4" w:rsidRPr="00EC0DAE">
        <w:rPr>
          <w:sz w:val="27"/>
          <w:szCs w:val="27"/>
          <w:lang w:val="ro-MD"/>
        </w:rPr>
        <w:t xml:space="preserve"> privind cerințele prudențiale pentru instituțiile de credit</w:t>
      </w:r>
      <w:r w:rsidRPr="00EC0DAE">
        <w:rPr>
          <w:sz w:val="27"/>
          <w:szCs w:val="27"/>
          <w:lang w:val="ro-MD"/>
        </w:rPr>
        <w:t xml:space="preserve">; </w:t>
      </w:r>
    </w:p>
    <w:p w14:paraId="2E354BB6" w14:textId="77777777" w:rsidR="00B90317" w:rsidRPr="00EC0DAE" w:rsidRDefault="00B90317" w:rsidP="00ED0656">
      <w:pPr>
        <w:pStyle w:val="NormalWeb"/>
        <w:spacing w:before="0" w:beforeAutospacing="0" w:after="0" w:afterAutospacing="0"/>
        <w:ind w:firstLine="709"/>
        <w:jc w:val="both"/>
        <w:rPr>
          <w:sz w:val="27"/>
          <w:szCs w:val="27"/>
          <w:lang w:val="ro-MD"/>
        </w:rPr>
      </w:pPr>
      <w:r w:rsidRPr="00EC0DAE">
        <w:rPr>
          <w:sz w:val="27"/>
          <w:szCs w:val="27"/>
          <w:lang w:val="ro-MD"/>
        </w:rPr>
        <w:lastRenderedPageBreak/>
        <w:t xml:space="preserve">b) o garanție care respectă cerințele prevăzute </w:t>
      </w:r>
      <w:r w:rsidR="00655AFB" w:rsidRPr="00EC0DAE">
        <w:rPr>
          <w:sz w:val="27"/>
          <w:szCs w:val="27"/>
          <w:lang w:val="ro-MD"/>
        </w:rPr>
        <w:t>în actele</w:t>
      </w:r>
      <w:r w:rsidR="00C91EB4" w:rsidRPr="00EC0DAE">
        <w:rPr>
          <w:sz w:val="27"/>
          <w:szCs w:val="27"/>
          <w:lang w:val="ro-MD"/>
        </w:rPr>
        <w:t xml:space="preserve"> normative ale </w:t>
      </w:r>
      <w:r w:rsidR="00956027" w:rsidRPr="00EC0DAE">
        <w:rPr>
          <w:sz w:val="27"/>
          <w:szCs w:val="27"/>
          <w:lang w:val="ro-MD"/>
        </w:rPr>
        <w:t>BNM</w:t>
      </w:r>
      <w:r w:rsidR="00C91EB4" w:rsidRPr="00EC0DAE">
        <w:rPr>
          <w:sz w:val="27"/>
          <w:szCs w:val="27"/>
          <w:lang w:val="ro-MD"/>
        </w:rPr>
        <w:t xml:space="preserve"> privind cerințele prudențiale pentru instituțiile de credit </w:t>
      </w:r>
      <w:r w:rsidRPr="00EC0DAE">
        <w:rPr>
          <w:sz w:val="27"/>
          <w:szCs w:val="27"/>
          <w:lang w:val="ro-MD"/>
        </w:rPr>
        <w:t xml:space="preserve">și care beneficiază de </w:t>
      </w:r>
      <w:proofErr w:type="spellStart"/>
      <w:r w:rsidRPr="00EC0DAE">
        <w:rPr>
          <w:sz w:val="27"/>
          <w:szCs w:val="27"/>
          <w:lang w:val="ro-MD"/>
        </w:rPr>
        <w:t>contragaranția</w:t>
      </w:r>
      <w:proofErr w:type="spellEnd"/>
      <w:r w:rsidRPr="00EC0DAE">
        <w:rPr>
          <w:sz w:val="27"/>
          <w:szCs w:val="27"/>
          <w:lang w:val="ro-MD"/>
        </w:rPr>
        <w:t xml:space="preserve"> uneia dintre entitățile menționate la lit. a)</w:t>
      </w:r>
      <w:r w:rsidR="00126768" w:rsidRPr="00EC0DAE">
        <w:rPr>
          <w:sz w:val="27"/>
          <w:szCs w:val="27"/>
          <w:lang w:val="ro-MD"/>
        </w:rPr>
        <w:t xml:space="preserve"> a prezentului alineat</w:t>
      </w:r>
      <w:r w:rsidRPr="00EC0DAE">
        <w:rPr>
          <w:sz w:val="27"/>
          <w:szCs w:val="27"/>
          <w:lang w:val="ro-MD"/>
        </w:rPr>
        <w:t>;</w:t>
      </w:r>
      <w:r w:rsidR="00126768" w:rsidRPr="00EC0DAE">
        <w:rPr>
          <w:sz w:val="27"/>
          <w:szCs w:val="27"/>
          <w:lang w:val="ro-MD"/>
        </w:rPr>
        <w:t xml:space="preserve"> sau</w:t>
      </w:r>
      <w:r w:rsidRPr="00EC0DAE">
        <w:rPr>
          <w:sz w:val="27"/>
          <w:szCs w:val="27"/>
          <w:lang w:val="ro-MD"/>
        </w:rPr>
        <w:t xml:space="preserve"> </w:t>
      </w:r>
    </w:p>
    <w:p w14:paraId="4DA65630" w14:textId="77777777" w:rsidR="00B90317" w:rsidRPr="00EC0DAE" w:rsidRDefault="00B90317" w:rsidP="00ED0656">
      <w:pPr>
        <w:pStyle w:val="NormalWeb"/>
        <w:spacing w:before="0" w:beforeAutospacing="0" w:after="0" w:afterAutospacing="0"/>
        <w:ind w:firstLine="709"/>
        <w:jc w:val="both"/>
        <w:rPr>
          <w:sz w:val="27"/>
          <w:szCs w:val="27"/>
          <w:lang w:val="ro-MD"/>
        </w:rPr>
      </w:pPr>
      <w:r w:rsidRPr="00EC0DAE">
        <w:rPr>
          <w:sz w:val="27"/>
          <w:szCs w:val="27"/>
          <w:lang w:val="ro-MD"/>
        </w:rPr>
        <w:t xml:space="preserve">c) o altă formă de protecție a creditului, sub forma unei garanții, a unui instrument derivat de credit sau a unui instrument de tip </w:t>
      </w:r>
      <w:r w:rsidRPr="00EC0DAE">
        <w:rPr>
          <w:rStyle w:val="Accentuat"/>
          <w:i w:val="0"/>
          <w:sz w:val="27"/>
          <w:szCs w:val="27"/>
          <w:lang w:val="ro-MD"/>
        </w:rPr>
        <w:t xml:space="preserve">credit </w:t>
      </w:r>
      <w:proofErr w:type="spellStart"/>
      <w:r w:rsidRPr="00EC0DAE">
        <w:rPr>
          <w:rStyle w:val="Accentuat"/>
          <w:i w:val="0"/>
          <w:sz w:val="27"/>
          <w:szCs w:val="27"/>
          <w:lang w:val="ro-MD"/>
        </w:rPr>
        <w:t>linked</w:t>
      </w:r>
      <w:proofErr w:type="spellEnd"/>
      <w:r w:rsidRPr="00EC0DAE">
        <w:rPr>
          <w:rStyle w:val="Accentuat"/>
          <w:i w:val="0"/>
          <w:sz w:val="27"/>
          <w:szCs w:val="27"/>
          <w:lang w:val="ro-MD"/>
        </w:rPr>
        <w:t xml:space="preserve"> note</w:t>
      </w:r>
      <w:r w:rsidRPr="00EC0DAE">
        <w:rPr>
          <w:sz w:val="27"/>
          <w:szCs w:val="27"/>
          <w:lang w:val="ro-MD"/>
        </w:rPr>
        <w:t xml:space="preserve">, care respectă cerințele prevăzute </w:t>
      </w:r>
      <w:r w:rsidR="00F93CE7" w:rsidRPr="00EC0DAE">
        <w:rPr>
          <w:sz w:val="27"/>
          <w:szCs w:val="27"/>
          <w:lang w:val="ro-MD"/>
        </w:rPr>
        <w:t xml:space="preserve">de </w:t>
      </w:r>
      <w:r w:rsidR="00C91EB4" w:rsidRPr="00EC0DAE">
        <w:rPr>
          <w:sz w:val="27"/>
          <w:szCs w:val="27"/>
          <w:lang w:val="ro-MD"/>
        </w:rPr>
        <w:t xml:space="preserve">actele normative ale </w:t>
      </w:r>
      <w:r w:rsidR="00956027" w:rsidRPr="00EC0DAE">
        <w:rPr>
          <w:sz w:val="27"/>
          <w:szCs w:val="27"/>
          <w:lang w:val="ro-MD"/>
        </w:rPr>
        <w:t>BNM</w:t>
      </w:r>
      <w:r w:rsidR="00C91EB4" w:rsidRPr="00EC0DAE">
        <w:rPr>
          <w:sz w:val="27"/>
          <w:szCs w:val="27"/>
          <w:lang w:val="ro-MD"/>
        </w:rPr>
        <w:t xml:space="preserve"> privind cerințele prudențiale pentru instituțiile de credit</w:t>
      </w:r>
      <w:r w:rsidRPr="00EC0DAE">
        <w:rPr>
          <w:sz w:val="27"/>
          <w:szCs w:val="27"/>
          <w:lang w:val="ro-MD"/>
        </w:rPr>
        <w:t>, cu condiția ca obligațiile investitorului să fie garantate cu garanții reale conforme cu cerințele prevăzute la alin. (9) și (10).</w:t>
      </w:r>
    </w:p>
    <w:p w14:paraId="01455DD0" w14:textId="695AF2F0" w:rsidR="00B90317" w:rsidRPr="00EC0DAE" w:rsidRDefault="00B90317" w:rsidP="00ED0656">
      <w:pPr>
        <w:pStyle w:val="NormalWeb"/>
        <w:spacing w:before="0" w:beforeAutospacing="0" w:after="0" w:afterAutospacing="0"/>
        <w:ind w:firstLine="709"/>
        <w:jc w:val="both"/>
        <w:rPr>
          <w:sz w:val="27"/>
          <w:szCs w:val="27"/>
          <w:lang w:val="ro-MD"/>
        </w:rPr>
      </w:pPr>
      <w:r w:rsidRPr="00EC0DAE">
        <w:rPr>
          <w:sz w:val="27"/>
          <w:szCs w:val="27"/>
          <w:lang w:val="ro-MD"/>
        </w:rPr>
        <w:t xml:space="preserve">(9) Protecția creditului prevăzută la alin. (8) lit. c) trebuie să îndeplinească următoarele cerințe: </w:t>
      </w:r>
    </w:p>
    <w:p w14:paraId="5D2C9707" w14:textId="77777777" w:rsidR="00B90317" w:rsidRPr="00EC0DAE" w:rsidRDefault="00B90317" w:rsidP="00ED0656">
      <w:pPr>
        <w:pStyle w:val="NormalWeb"/>
        <w:spacing w:before="0" w:beforeAutospacing="0" w:after="0" w:afterAutospacing="0"/>
        <w:ind w:firstLine="709"/>
        <w:jc w:val="both"/>
        <w:rPr>
          <w:sz w:val="27"/>
          <w:szCs w:val="27"/>
          <w:lang w:val="ro-MD"/>
        </w:rPr>
      </w:pPr>
      <w:r w:rsidRPr="00EC0DAE">
        <w:rPr>
          <w:sz w:val="27"/>
          <w:szCs w:val="27"/>
          <w:lang w:val="ro-MD"/>
        </w:rPr>
        <w:t xml:space="preserve">a) dreptul inițiatorului de a utiliza garanția reală pentru acoperirea obligațiilor investitorilor </w:t>
      </w:r>
      <w:r w:rsidR="00EF1DD7" w:rsidRPr="00EC0DAE">
        <w:rPr>
          <w:sz w:val="27"/>
          <w:szCs w:val="27"/>
          <w:lang w:val="ro-MD"/>
        </w:rPr>
        <w:t xml:space="preserve">în materie de </w:t>
      </w:r>
      <w:r w:rsidRPr="00EC0DAE">
        <w:rPr>
          <w:sz w:val="27"/>
          <w:szCs w:val="27"/>
          <w:lang w:val="ro-MD"/>
        </w:rPr>
        <w:t>plat</w:t>
      </w:r>
      <w:r w:rsidR="00EF1DD7" w:rsidRPr="00EC0DAE">
        <w:rPr>
          <w:sz w:val="27"/>
          <w:szCs w:val="27"/>
          <w:lang w:val="ro-MD"/>
        </w:rPr>
        <w:t xml:space="preserve">ă </w:t>
      </w:r>
      <w:r w:rsidRPr="00EC0DAE">
        <w:rPr>
          <w:sz w:val="27"/>
          <w:szCs w:val="27"/>
          <w:lang w:val="ro-MD"/>
        </w:rPr>
        <w:t xml:space="preserve">a protecției este executoriu, acest caracter fiind asigurat prin contracte adecvate de garanție reală; </w:t>
      </w:r>
    </w:p>
    <w:p w14:paraId="12AAD6AA" w14:textId="77777777" w:rsidR="00B90317" w:rsidRPr="00EC0DAE" w:rsidRDefault="00B90317" w:rsidP="00ED0656">
      <w:pPr>
        <w:pStyle w:val="NormalWeb"/>
        <w:spacing w:before="0" w:beforeAutospacing="0" w:after="0" w:afterAutospacing="0"/>
        <w:ind w:firstLine="709"/>
        <w:jc w:val="both"/>
        <w:rPr>
          <w:sz w:val="27"/>
          <w:szCs w:val="27"/>
          <w:lang w:val="ro-MD"/>
        </w:rPr>
      </w:pPr>
      <w:r w:rsidRPr="00EC0DAE">
        <w:rPr>
          <w:sz w:val="27"/>
          <w:szCs w:val="27"/>
          <w:lang w:val="ro-MD"/>
        </w:rPr>
        <w:t xml:space="preserve">b) dreptul investitorilor de a restitui orice garanție reală neutilizată pentru onorarea plăților de protecție, în cazul lichidării securitizării sau pe măsura amortizării tranșelor, este executoriu; </w:t>
      </w:r>
    </w:p>
    <w:p w14:paraId="3EFA0502" w14:textId="77777777" w:rsidR="00B90317" w:rsidRPr="00EC0DAE" w:rsidRDefault="00B90317" w:rsidP="00ED0656">
      <w:pPr>
        <w:pStyle w:val="NormalWeb"/>
        <w:spacing w:before="0" w:beforeAutospacing="0" w:after="0" w:afterAutospacing="0"/>
        <w:ind w:firstLine="709"/>
        <w:jc w:val="both"/>
        <w:rPr>
          <w:sz w:val="27"/>
          <w:szCs w:val="27"/>
          <w:lang w:val="ro-MD"/>
        </w:rPr>
      </w:pPr>
      <w:r w:rsidRPr="00EC0DAE">
        <w:rPr>
          <w:sz w:val="27"/>
          <w:szCs w:val="27"/>
          <w:lang w:val="ro-MD"/>
        </w:rPr>
        <w:t xml:space="preserve">c) în cazul în care garanția reală este investită în titluri de valoare, documentele </w:t>
      </w:r>
      <w:r w:rsidR="00EF1DD7" w:rsidRPr="00EC0DAE">
        <w:rPr>
          <w:sz w:val="27"/>
          <w:szCs w:val="27"/>
          <w:lang w:val="ro-MD"/>
        </w:rPr>
        <w:t xml:space="preserve">aferente </w:t>
      </w:r>
      <w:r w:rsidRPr="00EC0DAE">
        <w:rPr>
          <w:sz w:val="27"/>
          <w:szCs w:val="27"/>
          <w:lang w:val="ro-MD"/>
        </w:rPr>
        <w:t>tranzacției trebuie să stabilească criteriile de eligibilitate și regimul de custodie pentru aceste titluri.</w:t>
      </w:r>
    </w:p>
    <w:p w14:paraId="189F01FC" w14:textId="77777777" w:rsidR="00B90317" w:rsidRPr="00EC0DAE" w:rsidRDefault="00B90317" w:rsidP="00ED0656">
      <w:pPr>
        <w:pStyle w:val="NormalWeb"/>
        <w:spacing w:before="0" w:beforeAutospacing="0" w:after="0" w:afterAutospacing="0"/>
        <w:ind w:firstLine="709"/>
        <w:jc w:val="both"/>
        <w:rPr>
          <w:sz w:val="27"/>
          <w:szCs w:val="27"/>
          <w:lang w:val="ro-MD"/>
        </w:rPr>
      </w:pPr>
      <w:r w:rsidRPr="00EC0DAE">
        <w:rPr>
          <w:sz w:val="27"/>
          <w:szCs w:val="27"/>
          <w:lang w:val="ro-MD"/>
        </w:rPr>
        <w:t xml:space="preserve">Documentele tranzacției trebuie să precizeze dacă investitorii rămân expuși la riscul de credit al inițiatorului. </w:t>
      </w:r>
    </w:p>
    <w:p w14:paraId="271BD560" w14:textId="77777777" w:rsidR="00B90317" w:rsidRPr="00EC0DAE" w:rsidRDefault="00B90317" w:rsidP="00ED0656">
      <w:pPr>
        <w:pStyle w:val="NormalWeb"/>
        <w:spacing w:before="0" w:beforeAutospacing="0" w:after="0" w:afterAutospacing="0"/>
        <w:ind w:firstLine="709"/>
        <w:jc w:val="both"/>
        <w:rPr>
          <w:sz w:val="27"/>
          <w:szCs w:val="27"/>
          <w:lang w:val="ro-MD"/>
        </w:rPr>
      </w:pPr>
      <w:r w:rsidRPr="00EC0DAE">
        <w:rPr>
          <w:sz w:val="27"/>
          <w:szCs w:val="27"/>
          <w:lang w:val="ro-MD"/>
        </w:rPr>
        <w:t>Inițiatorul are obligația de a obține o opinie juridică de specialitate care să confirme caracterul executoriu al protecției creditului în toate jurisdicțiile relevante.</w:t>
      </w:r>
    </w:p>
    <w:p w14:paraId="71D57985" w14:textId="77777777" w:rsidR="00B90317" w:rsidRPr="00EC0DAE" w:rsidRDefault="00B90317" w:rsidP="00ED0656">
      <w:pPr>
        <w:pStyle w:val="NormalWeb"/>
        <w:spacing w:before="0" w:beforeAutospacing="0" w:after="0" w:afterAutospacing="0"/>
        <w:ind w:firstLine="709"/>
        <w:jc w:val="both"/>
        <w:rPr>
          <w:sz w:val="27"/>
          <w:szCs w:val="27"/>
          <w:lang w:val="ro-MD"/>
        </w:rPr>
      </w:pPr>
      <w:r w:rsidRPr="00EC0DAE">
        <w:rPr>
          <w:sz w:val="27"/>
          <w:szCs w:val="27"/>
          <w:lang w:val="ro-MD"/>
        </w:rPr>
        <w:t>(10) În cazul acordării unei protecții a creditului conform alin. (8) lit. c), inițiatorul și investitorul trebuie să recurgă la garanții reale de înaltă calitate, încadrate în una dintre următoarele categorii:</w:t>
      </w:r>
    </w:p>
    <w:p w14:paraId="25A3E59E" w14:textId="77777777" w:rsidR="00B90317" w:rsidRPr="00EC0DAE" w:rsidRDefault="00C91EB4" w:rsidP="00ED0656">
      <w:pPr>
        <w:pStyle w:val="NormalWeb"/>
        <w:spacing w:before="0" w:beforeAutospacing="0" w:after="0" w:afterAutospacing="0"/>
        <w:ind w:firstLine="709"/>
        <w:jc w:val="both"/>
        <w:rPr>
          <w:sz w:val="27"/>
          <w:szCs w:val="27"/>
          <w:lang w:val="ro-MD"/>
        </w:rPr>
      </w:pPr>
      <w:r w:rsidRPr="00EC0DAE">
        <w:rPr>
          <w:sz w:val="27"/>
          <w:szCs w:val="27"/>
          <w:lang w:val="ro-MD"/>
        </w:rPr>
        <w:t>1</w:t>
      </w:r>
      <w:r w:rsidR="00B90317" w:rsidRPr="00EC0DAE">
        <w:rPr>
          <w:sz w:val="27"/>
          <w:szCs w:val="27"/>
          <w:lang w:val="ro-MD"/>
        </w:rPr>
        <w:t xml:space="preserve">) garanții reale sub formă de titluri de datorie cu pondere de risc de 0%, conform </w:t>
      </w:r>
      <w:r w:rsidRPr="00EC0DAE">
        <w:rPr>
          <w:sz w:val="27"/>
          <w:szCs w:val="27"/>
          <w:lang w:val="ro-MD"/>
        </w:rPr>
        <w:t xml:space="preserve">actelor normative ale </w:t>
      </w:r>
      <w:r w:rsidR="00956027" w:rsidRPr="00EC0DAE">
        <w:rPr>
          <w:sz w:val="27"/>
          <w:szCs w:val="27"/>
          <w:lang w:val="ro-MD"/>
        </w:rPr>
        <w:t>BNM</w:t>
      </w:r>
      <w:r w:rsidRPr="00EC0DAE">
        <w:rPr>
          <w:sz w:val="27"/>
          <w:szCs w:val="27"/>
          <w:lang w:val="ro-MD"/>
        </w:rPr>
        <w:t xml:space="preserve"> privind cerințele prudențiale pentru instituțiile de credit</w:t>
      </w:r>
      <w:r w:rsidR="00B90317" w:rsidRPr="00EC0DAE">
        <w:rPr>
          <w:sz w:val="27"/>
          <w:szCs w:val="27"/>
          <w:lang w:val="ro-MD"/>
        </w:rPr>
        <w:t xml:space="preserve">, care îndeplinesc cumulativ următoarele condiții: </w:t>
      </w:r>
    </w:p>
    <w:p w14:paraId="1BACB372" w14:textId="77777777" w:rsidR="00B90317" w:rsidRPr="00EC0DAE" w:rsidRDefault="00C91EB4" w:rsidP="00ED0656">
      <w:pPr>
        <w:pStyle w:val="NormalWeb"/>
        <w:spacing w:before="0" w:beforeAutospacing="0" w:after="0" w:afterAutospacing="0"/>
        <w:ind w:firstLine="709"/>
        <w:jc w:val="both"/>
        <w:rPr>
          <w:sz w:val="27"/>
          <w:szCs w:val="27"/>
          <w:lang w:val="ro-MD"/>
        </w:rPr>
      </w:pPr>
      <w:r w:rsidRPr="00EC0DAE">
        <w:rPr>
          <w:sz w:val="27"/>
          <w:szCs w:val="27"/>
          <w:lang w:val="ro-MD"/>
        </w:rPr>
        <w:t>a</w:t>
      </w:r>
      <w:r w:rsidR="00B90317" w:rsidRPr="00EC0DAE">
        <w:rPr>
          <w:sz w:val="27"/>
          <w:szCs w:val="27"/>
          <w:lang w:val="ro-MD"/>
        </w:rPr>
        <w:t xml:space="preserve">) titlurile de datorie </w:t>
      </w:r>
      <w:r w:rsidR="00EF1DD7" w:rsidRPr="00EC0DAE">
        <w:rPr>
          <w:sz w:val="27"/>
          <w:szCs w:val="27"/>
          <w:lang w:val="ro-MD"/>
        </w:rPr>
        <w:t xml:space="preserve">respective </w:t>
      </w:r>
      <w:r w:rsidR="00B90317" w:rsidRPr="00EC0DAE">
        <w:rPr>
          <w:sz w:val="27"/>
          <w:szCs w:val="27"/>
          <w:lang w:val="ro-MD"/>
        </w:rPr>
        <w:t xml:space="preserve">au o scadență reziduală maximă de trei luni, care nu depășește perioada rămasă până la următoarea dată de plată; </w:t>
      </w:r>
    </w:p>
    <w:p w14:paraId="4B6CD61C" w14:textId="77777777" w:rsidR="00B90317" w:rsidRPr="00EC0DAE" w:rsidRDefault="00C91EB4" w:rsidP="00ED0656">
      <w:pPr>
        <w:pStyle w:val="NormalWeb"/>
        <w:spacing w:before="0" w:beforeAutospacing="0" w:after="0" w:afterAutospacing="0"/>
        <w:ind w:firstLine="709"/>
        <w:jc w:val="both"/>
        <w:rPr>
          <w:sz w:val="27"/>
          <w:szCs w:val="27"/>
          <w:lang w:val="ro-MD"/>
        </w:rPr>
      </w:pPr>
      <w:r w:rsidRPr="00EC0DAE">
        <w:rPr>
          <w:sz w:val="27"/>
          <w:szCs w:val="27"/>
          <w:lang w:val="ro-MD"/>
        </w:rPr>
        <w:t>b</w:t>
      </w:r>
      <w:r w:rsidR="00B90317" w:rsidRPr="00EC0DAE">
        <w:rPr>
          <w:sz w:val="27"/>
          <w:szCs w:val="27"/>
          <w:lang w:val="ro-MD"/>
        </w:rPr>
        <w:t xml:space="preserve">) titlurile de datorie </w:t>
      </w:r>
      <w:r w:rsidR="00EF1DD7" w:rsidRPr="00EC0DAE">
        <w:rPr>
          <w:sz w:val="27"/>
          <w:szCs w:val="27"/>
          <w:lang w:val="ro-MD"/>
        </w:rPr>
        <w:t xml:space="preserve">respective </w:t>
      </w:r>
      <w:r w:rsidR="00B90317" w:rsidRPr="00EC0DAE">
        <w:rPr>
          <w:sz w:val="27"/>
          <w:szCs w:val="27"/>
          <w:lang w:val="ro-MD"/>
        </w:rPr>
        <w:t xml:space="preserve">pot fi răscumpărate în numerar, cu o valoare egală cu soldul tranșei protejate; </w:t>
      </w:r>
    </w:p>
    <w:p w14:paraId="295EC4C5" w14:textId="77777777" w:rsidR="00B90317" w:rsidRPr="00EC0DAE" w:rsidRDefault="00C91EB4" w:rsidP="00ED0656">
      <w:pPr>
        <w:pStyle w:val="NormalWeb"/>
        <w:spacing w:before="0" w:beforeAutospacing="0" w:after="0" w:afterAutospacing="0"/>
        <w:ind w:firstLine="709"/>
        <w:jc w:val="both"/>
        <w:rPr>
          <w:sz w:val="27"/>
          <w:szCs w:val="27"/>
          <w:lang w:val="ro-MD"/>
        </w:rPr>
      </w:pPr>
      <w:r w:rsidRPr="00EC0DAE">
        <w:rPr>
          <w:sz w:val="27"/>
          <w:szCs w:val="27"/>
          <w:lang w:val="ro-MD"/>
        </w:rPr>
        <w:t>c</w:t>
      </w:r>
      <w:r w:rsidR="00B90317" w:rsidRPr="00EC0DAE">
        <w:rPr>
          <w:sz w:val="27"/>
          <w:szCs w:val="27"/>
          <w:lang w:val="ro-MD"/>
        </w:rPr>
        <w:t>) titlurile de datorie</w:t>
      </w:r>
      <w:r w:rsidR="00EF1DD7" w:rsidRPr="00EC0DAE">
        <w:rPr>
          <w:sz w:val="27"/>
          <w:szCs w:val="27"/>
          <w:lang w:val="ro-MD"/>
        </w:rPr>
        <w:t xml:space="preserve"> respective</w:t>
      </w:r>
      <w:r w:rsidR="00B90317" w:rsidRPr="00EC0DAE">
        <w:rPr>
          <w:sz w:val="27"/>
          <w:szCs w:val="27"/>
          <w:lang w:val="ro-MD"/>
        </w:rPr>
        <w:t xml:space="preserve"> sunt deținute de un depozitar independent de inițiator și de investitori;</w:t>
      </w:r>
    </w:p>
    <w:p w14:paraId="33AF6FD1" w14:textId="77777777" w:rsidR="00B90317" w:rsidRPr="00EC0DAE" w:rsidRDefault="00C91EB4" w:rsidP="00ED0656">
      <w:pPr>
        <w:pStyle w:val="NormalWeb"/>
        <w:spacing w:before="0" w:beforeAutospacing="0" w:after="0" w:afterAutospacing="0"/>
        <w:ind w:firstLine="709"/>
        <w:jc w:val="both"/>
        <w:rPr>
          <w:sz w:val="27"/>
          <w:szCs w:val="27"/>
          <w:lang w:val="ro-MD"/>
        </w:rPr>
      </w:pPr>
      <w:r w:rsidRPr="00EC0DAE">
        <w:rPr>
          <w:sz w:val="27"/>
          <w:szCs w:val="27"/>
          <w:lang w:val="ro-MD"/>
        </w:rPr>
        <w:t>2</w:t>
      </w:r>
      <w:r w:rsidR="00B90317" w:rsidRPr="00EC0DAE">
        <w:rPr>
          <w:sz w:val="27"/>
          <w:szCs w:val="27"/>
          <w:lang w:val="ro-MD"/>
        </w:rPr>
        <w:t xml:space="preserve">) garanții reale sub formă de numerar, deținute la o </w:t>
      </w:r>
      <w:r w:rsidR="00AE7469" w:rsidRPr="00EC0DAE">
        <w:rPr>
          <w:sz w:val="27"/>
          <w:szCs w:val="27"/>
          <w:lang w:val="ro-MD"/>
        </w:rPr>
        <w:t>instituție de credit</w:t>
      </w:r>
      <w:r w:rsidR="00B90317" w:rsidRPr="00EC0DAE">
        <w:rPr>
          <w:sz w:val="27"/>
          <w:szCs w:val="27"/>
          <w:lang w:val="ro-MD"/>
        </w:rPr>
        <w:t xml:space="preserve"> terță cu un nivel de calitate a creditului de cel puțin 3 sau superior, conform corespondenței prevăzute </w:t>
      </w:r>
      <w:r w:rsidRPr="00EC0DAE">
        <w:rPr>
          <w:sz w:val="27"/>
          <w:szCs w:val="27"/>
          <w:lang w:val="ro-MD"/>
        </w:rPr>
        <w:t xml:space="preserve">în actele normative ale </w:t>
      </w:r>
      <w:r w:rsidR="00956027" w:rsidRPr="00EC0DAE">
        <w:rPr>
          <w:sz w:val="27"/>
          <w:szCs w:val="27"/>
          <w:lang w:val="ro-MD"/>
        </w:rPr>
        <w:t>BNM</w:t>
      </w:r>
      <w:r w:rsidRPr="00EC0DAE">
        <w:rPr>
          <w:sz w:val="27"/>
          <w:szCs w:val="27"/>
          <w:lang w:val="ro-MD"/>
        </w:rPr>
        <w:t xml:space="preserve"> privind cerințele prudențiale pentru instituțiile de credit</w:t>
      </w:r>
      <w:r w:rsidR="00B90317" w:rsidRPr="00EC0DAE">
        <w:rPr>
          <w:sz w:val="27"/>
          <w:szCs w:val="27"/>
          <w:lang w:val="ro-MD"/>
        </w:rPr>
        <w:t>.</w:t>
      </w:r>
    </w:p>
    <w:p w14:paraId="6C616BE1" w14:textId="77777777" w:rsidR="00B90317" w:rsidRPr="00EC0DAE" w:rsidRDefault="00655AFB" w:rsidP="00ED0656">
      <w:pPr>
        <w:pStyle w:val="NormalWeb"/>
        <w:spacing w:before="0" w:beforeAutospacing="0" w:after="0" w:afterAutospacing="0"/>
        <w:ind w:firstLine="709"/>
        <w:jc w:val="both"/>
        <w:rPr>
          <w:sz w:val="27"/>
          <w:szCs w:val="27"/>
          <w:lang w:val="ro-MD"/>
        </w:rPr>
      </w:pPr>
      <w:r w:rsidRPr="00EC0DAE">
        <w:rPr>
          <w:sz w:val="27"/>
          <w:szCs w:val="27"/>
          <w:lang w:val="ro-MD"/>
        </w:rPr>
        <w:t>S</w:t>
      </w:r>
      <w:r w:rsidR="00EF1DD7" w:rsidRPr="00EC0DAE">
        <w:rPr>
          <w:sz w:val="27"/>
          <w:szCs w:val="27"/>
          <w:lang w:val="ro-MD"/>
        </w:rPr>
        <w:t>ub rezerva</w:t>
      </w:r>
      <w:r w:rsidR="00B90317" w:rsidRPr="00EC0DAE">
        <w:rPr>
          <w:sz w:val="27"/>
          <w:szCs w:val="27"/>
          <w:lang w:val="ro-MD"/>
        </w:rPr>
        <w:t xml:space="preserve"> consimțământul</w:t>
      </w:r>
      <w:r w:rsidR="00EF1DD7" w:rsidRPr="00EC0DAE">
        <w:rPr>
          <w:sz w:val="27"/>
          <w:szCs w:val="27"/>
          <w:lang w:val="ro-MD"/>
        </w:rPr>
        <w:t>ui</w:t>
      </w:r>
      <w:r w:rsidR="00B90317" w:rsidRPr="00EC0DAE">
        <w:rPr>
          <w:sz w:val="27"/>
          <w:szCs w:val="27"/>
          <w:lang w:val="ro-MD"/>
        </w:rPr>
        <w:t xml:space="preserve"> explicit al investitorului exprimat în documentele finale ale tranzacției, după efectuarea </w:t>
      </w:r>
      <w:r w:rsidR="00EF1DD7" w:rsidRPr="00EC0DAE">
        <w:rPr>
          <w:sz w:val="27"/>
          <w:szCs w:val="27"/>
          <w:lang w:val="ro-MD"/>
        </w:rPr>
        <w:t xml:space="preserve">obligației de </w:t>
      </w:r>
      <w:r w:rsidR="00B90317" w:rsidRPr="00EC0DAE">
        <w:rPr>
          <w:sz w:val="27"/>
          <w:szCs w:val="27"/>
          <w:lang w:val="ro-MD"/>
        </w:rPr>
        <w:t>diligenț</w:t>
      </w:r>
      <w:r w:rsidR="00EF1DD7" w:rsidRPr="00EC0DAE">
        <w:rPr>
          <w:sz w:val="27"/>
          <w:szCs w:val="27"/>
          <w:lang w:val="ro-MD"/>
        </w:rPr>
        <w:t>ă</w:t>
      </w:r>
      <w:r w:rsidR="00B90317" w:rsidRPr="00EC0DAE">
        <w:rPr>
          <w:sz w:val="27"/>
          <w:szCs w:val="27"/>
          <w:lang w:val="ro-MD"/>
        </w:rPr>
        <w:t xml:space="preserve"> conform art. 5 și evaluarea expunerii la riscul de credit al </w:t>
      </w:r>
      <w:proofErr w:type="spellStart"/>
      <w:r w:rsidR="00B90317" w:rsidRPr="00EC0DAE">
        <w:rPr>
          <w:sz w:val="27"/>
          <w:szCs w:val="27"/>
          <w:lang w:val="ro-MD"/>
        </w:rPr>
        <w:t>contrapărții</w:t>
      </w:r>
      <w:proofErr w:type="spellEnd"/>
      <w:r w:rsidR="00B90317" w:rsidRPr="00EC0DAE">
        <w:rPr>
          <w:sz w:val="27"/>
          <w:szCs w:val="27"/>
          <w:lang w:val="ro-MD"/>
        </w:rPr>
        <w:t>, inițiatorul poate recurge la garanții reale sub formă de numerar în depozit la inițiator sau la entități afiliate acestuia, dacă acestea îndeplinesc cerința de calitate a creditului de nivel cel puțin 2, conform</w:t>
      </w:r>
      <w:r w:rsidR="00C91EB4" w:rsidRPr="00EC0DAE">
        <w:rPr>
          <w:sz w:val="27"/>
          <w:szCs w:val="27"/>
          <w:lang w:val="ro-MD"/>
        </w:rPr>
        <w:t xml:space="preserve"> actelor normative ale </w:t>
      </w:r>
      <w:r w:rsidR="00956027" w:rsidRPr="00EC0DAE">
        <w:rPr>
          <w:sz w:val="27"/>
          <w:szCs w:val="27"/>
          <w:lang w:val="ro-MD"/>
        </w:rPr>
        <w:t>BNM</w:t>
      </w:r>
      <w:r w:rsidR="00C91EB4" w:rsidRPr="00EC0DAE">
        <w:rPr>
          <w:sz w:val="27"/>
          <w:szCs w:val="27"/>
          <w:lang w:val="ro-MD"/>
        </w:rPr>
        <w:t xml:space="preserve"> privind cerințele prudențiale pentru instituțiile de credit</w:t>
      </w:r>
      <w:r w:rsidR="00B90317" w:rsidRPr="00EC0DAE">
        <w:rPr>
          <w:sz w:val="27"/>
          <w:szCs w:val="27"/>
          <w:lang w:val="ro-MD"/>
        </w:rPr>
        <w:t>.</w:t>
      </w:r>
    </w:p>
    <w:p w14:paraId="70749776" w14:textId="77A6969C" w:rsidR="00B90317" w:rsidRPr="00EC0DAE" w:rsidRDefault="00786521" w:rsidP="00ED0656">
      <w:pPr>
        <w:pStyle w:val="NormalWeb"/>
        <w:spacing w:before="0" w:beforeAutospacing="0" w:after="0" w:afterAutospacing="0"/>
        <w:ind w:firstLine="709"/>
        <w:jc w:val="both"/>
        <w:rPr>
          <w:sz w:val="27"/>
          <w:szCs w:val="27"/>
          <w:lang w:val="ro-MD"/>
        </w:rPr>
      </w:pPr>
      <w:r w:rsidRPr="00EC0DAE">
        <w:rPr>
          <w:sz w:val="27"/>
          <w:szCs w:val="27"/>
          <w:lang w:val="ro-MD"/>
        </w:rPr>
        <w:t xml:space="preserve">(11) </w:t>
      </w:r>
      <w:r w:rsidR="00877168" w:rsidRPr="00EC0DAE">
        <w:rPr>
          <w:sz w:val="27"/>
          <w:szCs w:val="27"/>
          <w:lang w:val="ro-MD"/>
        </w:rPr>
        <w:t>CNPF</w:t>
      </w:r>
      <w:r w:rsidR="00B90317" w:rsidRPr="00EC0DAE">
        <w:rPr>
          <w:sz w:val="27"/>
          <w:szCs w:val="27"/>
          <w:lang w:val="ro-MD"/>
        </w:rPr>
        <w:t xml:space="preserve">, după consultarea </w:t>
      </w:r>
      <w:r w:rsidR="00956027" w:rsidRPr="00EC0DAE">
        <w:rPr>
          <w:sz w:val="27"/>
          <w:szCs w:val="27"/>
          <w:lang w:val="ro-MD"/>
        </w:rPr>
        <w:t>BNM</w:t>
      </w:r>
      <w:r w:rsidR="00B90317" w:rsidRPr="00EC0DAE">
        <w:rPr>
          <w:sz w:val="27"/>
          <w:szCs w:val="27"/>
          <w:lang w:val="ro-MD"/>
        </w:rPr>
        <w:t>, po</w:t>
      </w:r>
      <w:r w:rsidR="00877168" w:rsidRPr="00EC0DAE">
        <w:rPr>
          <w:sz w:val="27"/>
          <w:szCs w:val="27"/>
          <w:lang w:val="ro-MD"/>
        </w:rPr>
        <w:t>ate</w:t>
      </w:r>
      <w:r w:rsidR="00B90317" w:rsidRPr="00EC0DAE">
        <w:rPr>
          <w:sz w:val="27"/>
          <w:szCs w:val="27"/>
          <w:lang w:val="ro-MD"/>
        </w:rPr>
        <w:t xml:space="preserve"> permite constituirea de garanții reale sub formă de numerar în depozit la inițiator sau la </w:t>
      </w:r>
      <w:r w:rsidR="00EF1DD7" w:rsidRPr="00EC0DAE">
        <w:rPr>
          <w:sz w:val="27"/>
          <w:szCs w:val="27"/>
          <w:lang w:val="ro-MD"/>
        </w:rPr>
        <w:t xml:space="preserve">una din </w:t>
      </w:r>
      <w:r w:rsidR="00B90317" w:rsidRPr="00EC0DAE">
        <w:rPr>
          <w:sz w:val="27"/>
          <w:szCs w:val="27"/>
          <w:lang w:val="ro-MD"/>
        </w:rPr>
        <w:t>entități</w:t>
      </w:r>
      <w:r w:rsidR="00EF1DD7" w:rsidRPr="00EC0DAE">
        <w:rPr>
          <w:sz w:val="27"/>
          <w:szCs w:val="27"/>
          <w:lang w:val="ro-MD"/>
        </w:rPr>
        <w:t>le</w:t>
      </w:r>
      <w:r w:rsidR="00B90317" w:rsidRPr="00EC0DAE">
        <w:rPr>
          <w:sz w:val="27"/>
          <w:szCs w:val="27"/>
          <w:lang w:val="ro-MD"/>
        </w:rPr>
        <w:t xml:space="preserve"> afiliate acestuia, dacă acestea îndeplinesc cerința de calitate a creditului de nivel 3, cu </w:t>
      </w:r>
      <w:r w:rsidR="00B90317" w:rsidRPr="00EC0DAE">
        <w:rPr>
          <w:sz w:val="27"/>
          <w:szCs w:val="27"/>
          <w:lang w:val="ro-MD"/>
        </w:rPr>
        <w:lastRenderedPageBreak/>
        <w:t>condiția</w:t>
      </w:r>
      <w:r w:rsidR="00EF1DD7" w:rsidRPr="00EC0DAE">
        <w:rPr>
          <w:sz w:val="27"/>
          <w:szCs w:val="27"/>
          <w:lang w:val="ro-MD"/>
        </w:rPr>
        <w:t xml:space="preserve"> să poată fi dovedite</w:t>
      </w:r>
      <w:r w:rsidR="00B90317" w:rsidRPr="00EC0DAE">
        <w:rPr>
          <w:sz w:val="27"/>
          <w:szCs w:val="27"/>
          <w:lang w:val="ro-MD"/>
        </w:rPr>
        <w:t xml:space="preserve"> existenței unor dificultăți </w:t>
      </w:r>
      <w:r w:rsidR="00C372C3" w:rsidRPr="00EC0DAE">
        <w:rPr>
          <w:sz w:val="27"/>
          <w:szCs w:val="27"/>
          <w:lang w:val="ro-MD"/>
        </w:rPr>
        <w:t>p</w:t>
      </w:r>
      <w:r w:rsidR="00B90317" w:rsidRPr="00EC0DAE">
        <w:rPr>
          <w:sz w:val="27"/>
          <w:szCs w:val="27"/>
          <w:lang w:val="ro-MD"/>
        </w:rPr>
        <w:t>e piață, obstacole obiective privind nivelul de calitate</w:t>
      </w:r>
      <w:r w:rsidR="00C372C3" w:rsidRPr="00EC0DAE">
        <w:rPr>
          <w:sz w:val="27"/>
          <w:szCs w:val="27"/>
          <w:lang w:val="ro-MD"/>
        </w:rPr>
        <w:t xml:space="preserve"> a creditului</w:t>
      </w:r>
      <w:r w:rsidR="00B90317" w:rsidRPr="00EC0DAE">
        <w:rPr>
          <w:sz w:val="27"/>
          <w:szCs w:val="27"/>
          <w:lang w:val="ro-MD"/>
        </w:rPr>
        <w:t xml:space="preserve"> atribuit </w:t>
      </w:r>
      <w:r w:rsidR="00B90317" w:rsidRPr="00EC0DAE">
        <w:rPr>
          <w:iCs/>
          <w:sz w:val="27"/>
          <w:szCs w:val="27"/>
          <w:lang w:val="ro-MD"/>
        </w:rPr>
        <w:t>statului membru al instituție</w:t>
      </w:r>
      <w:r w:rsidR="00B90317" w:rsidRPr="00EC0DAE">
        <w:rPr>
          <w:sz w:val="27"/>
          <w:szCs w:val="27"/>
          <w:lang w:val="ro-MD"/>
        </w:rPr>
        <w:t xml:space="preserve">i sau </w:t>
      </w:r>
      <w:r w:rsidR="00C372C3" w:rsidRPr="00EC0DAE">
        <w:rPr>
          <w:sz w:val="27"/>
          <w:szCs w:val="27"/>
          <w:lang w:val="ro-MD"/>
        </w:rPr>
        <w:t xml:space="preserve">eventuale </w:t>
      </w:r>
      <w:r w:rsidR="00B90317" w:rsidRPr="00EC0DAE">
        <w:rPr>
          <w:sz w:val="27"/>
          <w:szCs w:val="27"/>
          <w:lang w:val="ro-MD"/>
        </w:rPr>
        <w:t xml:space="preserve">probleme semnificative de concentrare </w:t>
      </w:r>
      <w:r w:rsidR="00C372C3" w:rsidRPr="00EC0DAE">
        <w:rPr>
          <w:sz w:val="27"/>
          <w:szCs w:val="27"/>
          <w:lang w:val="ro-MD"/>
        </w:rPr>
        <w:t>din</w:t>
      </w:r>
      <w:r w:rsidR="00B90317" w:rsidRPr="00EC0DAE">
        <w:rPr>
          <w:sz w:val="27"/>
          <w:szCs w:val="27"/>
          <w:lang w:val="ro-MD"/>
        </w:rPr>
        <w:t xml:space="preserve"> </w:t>
      </w:r>
      <w:r w:rsidR="00B90317" w:rsidRPr="00EC0DAE">
        <w:rPr>
          <w:iCs/>
          <w:sz w:val="27"/>
          <w:szCs w:val="27"/>
          <w:lang w:val="ro-MD"/>
        </w:rPr>
        <w:t>statul membru respectiv</w:t>
      </w:r>
      <w:r w:rsidR="00B90317" w:rsidRPr="00EC0DAE">
        <w:rPr>
          <w:sz w:val="27"/>
          <w:szCs w:val="27"/>
          <w:lang w:val="ro-MD"/>
        </w:rPr>
        <w:t xml:space="preserve">, generate de aplicarea cerinței </w:t>
      </w:r>
      <w:r w:rsidR="00C372C3" w:rsidRPr="00EC0DAE">
        <w:rPr>
          <w:sz w:val="27"/>
          <w:szCs w:val="27"/>
          <w:lang w:val="ro-MD"/>
        </w:rPr>
        <w:t xml:space="preserve">de calitate a creditului, </w:t>
      </w:r>
      <w:r w:rsidR="00B90317" w:rsidRPr="00EC0DAE">
        <w:rPr>
          <w:sz w:val="27"/>
          <w:szCs w:val="27"/>
          <w:lang w:val="ro-MD"/>
        </w:rPr>
        <w:t>de nivel cel puțin 2</w:t>
      </w:r>
      <w:r w:rsidR="00C372C3" w:rsidRPr="00EC0DAE">
        <w:rPr>
          <w:sz w:val="27"/>
          <w:szCs w:val="27"/>
          <w:lang w:val="ro-MD"/>
        </w:rPr>
        <w:t>, menționată în prezentul alineat</w:t>
      </w:r>
      <w:r w:rsidR="00B90317" w:rsidRPr="00EC0DAE">
        <w:rPr>
          <w:sz w:val="27"/>
          <w:szCs w:val="27"/>
          <w:lang w:val="ro-MD"/>
        </w:rPr>
        <w:t>.</w:t>
      </w:r>
    </w:p>
    <w:p w14:paraId="43E38C78" w14:textId="5DD65455" w:rsidR="00B90317" w:rsidRPr="00EC0DAE" w:rsidRDefault="00786521" w:rsidP="00ED0656">
      <w:pPr>
        <w:pStyle w:val="NormalWeb"/>
        <w:spacing w:before="0" w:beforeAutospacing="0" w:after="0" w:afterAutospacing="0"/>
        <w:ind w:firstLine="709"/>
        <w:jc w:val="both"/>
        <w:rPr>
          <w:sz w:val="27"/>
          <w:szCs w:val="27"/>
          <w:lang w:val="ro-MD"/>
        </w:rPr>
      </w:pPr>
      <w:r w:rsidRPr="00EC0DAE">
        <w:rPr>
          <w:sz w:val="27"/>
          <w:szCs w:val="27"/>
          <w:lang w:val="ro-MD"/>
        </w:rPr>
        <w:t xml:space="preserve">(12) </w:t>
      </w:r>
      <w:r w:rsidR="00B90317" w:rsidRPr="00EC0DAE">
        <w:rPr>
          <w:sz w:val="27"/>
          <w:szCs w:val="27"/>
          <w:lang w:val="ro-MD"/>
        </w:rPr>
        <w:t xml:space="preserve">Dacă </w:t>
      </w:r>
      <w:r w:rsidR="00FA695D" w:rsidRPr="00EC0DAE">
        <w:rPr>
          <w:sz w:val="27"/>
          <w:szCs w:val="27"/>
          <w:lang w:val="ro-MD"/>
        </w:rPr>
        <w:t>instituția de credit</w:t>
      </w:r>
      <w:r w:rsidR="00B90317" w:rsidRPr="00EC0DAE">
        <w:rPr>
          <w:sz w:val="27"/>
          <w:szCs w:val="27"/>
          <w:lang w:val="ro-MD"/>
        </w:rPr>
        <w:t xml:space="preserve"> terță sau inițiatorul ori entitățile afiliate acestuia nu mai îndeplinesc nivelul minim de calitate a creditului, garanțiile reale trebuie transferate, în termen de nouă luni, către o </w:t>
      </w:r>
      <w:r w:rsidR="00AE7469" w:rsidRPr="00EC0DAE">
        <w:rPr>
          <w:sz w:val="27"/>
          <w:szCs w:val="27"/>
          <w:lang w:val="ro-MD"/>
        </w:rPr>
        <w:t>instituție de credit</w:t>
      </w:r>
      <w:r w:rsidR="00B90317" w:rsidRPr="00EC0DAE">
        <w:rPr>
          <w:sz w:val="27"/>
          <w:szCs w:val="27"/>
          <w:lang w:val="ro-MD"/>
        </w:rPr>
        <w:t xml:space="preserve"> terță cu nivel de calitate a creditului de cel puțin 3 sau superior, ori investite în titluri de valoare care respectă cerințele prevăzute la </w:t>
      </w:r>
      <w:r w:rsidR="0017285E" w:rsidRPr="00EC0DAE">
        <w:rPr>
          <w:sz w:val="27"/>
          <w:szCs w:val="27"/>
          <w:lang w:val="ro-MD"/>
        </w:rPr>
        <w:t>p</w:t>
      </w:r>
      <w:r w:rsidR="008152BC" w:rsidRPr="00EC0DAE">
        <w:rPr>
          <w:sz w:val="27"/>
          <w:szCs w:val="27"/>
          <w:lang w:val="ro-MD"/>
        </w:rPr>
        <w:t>ct. 1</w:t>
      </w:r>
      <w:r w:rsidR="00B90317" w:rsidRPr="00EC0DAE">
        <w:rPr>
          <w:sz w:val="27"/>
          <w:szCs w:val="27"/>
          <w:lang w:val="ro-MD"/>
        </w:rPr>
        <w:t>).</w:t>
      </w:r>
    </w:p>
    <w:p w14:paraId="0B90A227" w14:textId="0D237072" w:rsidR="00B90317" w:rsidRPr="00EC0DAE" w:rsidRDefault="00786521" w:rsidP="00ED0656">
      <w:pPr>
        <w:pStyle w:val="NormalWeb"/>
        <w:spacing w:before="0" w:beforeAutospacing="0" w:after="0" w:afterAutospacing="0"/>
        <w:ind w:firstLine="709"/>
        <w:jc w:val="both"/>
        <w:rPr>
          <w:sz w:val="27"/>
          <w:szCs w:val="27"/>
          <w:lang w:val="ro-MD"/>
        </w:rPr>
      </w:pPr>
      <w:r w:rsidRPr="00EC0DAE">
        <w:rPr>
          <w:sz w:val="27"/>
          <w:szCs w:val="27"/>
          <w:lang w:val="ro-MD"/>
        </w:rPr>
        <w:t xml:space="preserve">(13) </w:t>
      </w:r>
      <w:r w:rsidR="00B90317" w:rsidRPr="00EC0DAE">
        <w:rPr>
          <w:sz w:val="27"/>
          <w:szCs w:val="27"/>
          <w:lang w:val="ro-MD"/>
        </w:rPr>
        <w:t xml:space="preserve">Cerințele prevăzute la prezentul alineat se consideră îndeplinite și în cazul investițiilor în instrumente de tip </w:t>
      </w:r>
      <w:r w:rsidR="00B90317" w:rsidRPr="00EC0DAE">
        <w:rPr>
          <w:rStyle w:val="Accentuat"/>
          <w:i w:val="0"/>
          <w:sz w:val="27"/>
          <w:szCs w:val="27"/>
          <w:lang w:val="ro-MD"/>
        </w:rPr>
        <w:t xml:space="preserve">credit </w:t>
      </w:r>
      <w:proofErr w:type="spellStart"/>
      <w:r w:rsidR="00B90317" w:rsidRPr="00EC0DAE">
        <w:rPr>
          <w:rStyle w:val="Accentuat"/>
          <w:i w:val="0"/>
          <w:sz w:val="27"/>
          <w:szCs w:val="27"/>
          <w:lang w:val="ro-MD"/>
        </w:rPr>
        <w:t>linked</w:t>
      </w:r>
      <w:proofErr w:type="spellEnd"/>
      <w:r w:rsidR="00B90317" w:rsidRPr="00EC0DAE">
        <w:rPr>
          <w:rStyle w:val="Accentuat"/>
          <w:i w:val="0"/>
          <w:sz w:val="27"/>
          <w:szCs w:val="27"/>
          <w:lang w:val="ro-MD"/>
        </w:rPr>
        <w:t xml:space="preserve"> note</w:t>
      </w:r>
      <w:r w:rsidR="00B90317" w:rsidRPr="00EC0DAE">
        <w:rPr>
          <w:sz w:val="27"/>
          <w:szCs w:val="27"/>
          <w:lang w:val="ro-MD"/>
        </w:rPr>
        <w:t xml:space="preserve"> emise de inițiator, conform </w:t>
      </w:r>
      <w:r w:rsidR="008152BC" w:rsidRPr="00EC0DAE">
        <w:rPr>
          <w:sz w:val="27"/>
          <w:szCs w:val="27"/>
          <w:lang w:val="ro-MD"/>
        </w:rPr>
        <w:t xml:space="preserve">prevederilor actelor normative ale </w:t>
      </w:r>
      <w:r w:rsidR="00956027" w:rsidRPr="00EC0DAE">
        <w:rPr>
          <w:sz w:val="27"/>
          <w:szCs w:val="27"/>
          <w:lang w:val="ro-MD"/>
        </w:rPr>
        <w:t>BNM</w:t>
      </w:r>
      <w:r w:rsidR="008152BC" w:rsidRPr="00EC0DAE">
        <w:rPr>
          <w:sz w:val="27"/>
          <w:szCs w:val="27"/>
          <w:lang w:val="ro-MD"/>
        </w:rPr>
        <w:t xml:space="preserve"> privind cerințele prudențiale pentru instituțiile de credit</w:t>
      </w:r>
      <w:r w:rsidR="00B90317" w:rsidRPr="00EC0DAE">
        <w:rPr>
          <w:sz w:val="27"/>
          <w:szCs w:val="27"/>
          <w:lang w:val="ro-MD"/>
        </w:rPr>
        <w:t>.</w:t>
      </w:r>
    </w:p>
    <w:p w14:paraId="46A95B61" w14:textId="1289442E" w:rsidR="00B90317" w:rsidRPr="00EC0DAE" w:rsidRDefault="00786521" w:rsidP="00ED0656">
      <w:pPr>
        <w:pStyle w:val="NormalWeb"/>
        <w:spacing w:before="0" w:beforeAutospacing="0" w:after="0" w:afterAutospacing="0"/>
        <w:ind w:firstLine="709"/>
        <w:jc w:val="both"/>
        <w:rPr>
          <w:sz w:val="27"/>
          <w:szCs w:val="27"/>
          <w:lang w:val="ro-MD"/>
        </w:rPr>
      </w:pPr>
      <w:r w:rsidRPr="00EC0DAE">
        <w:rPr>
          <w:sz w:val="27"/>
          <w:szCs w:val="27"/>
          <w:lang w:val="ro-MD"/>
        </w:rPr>
        <w:t xml:space="preserve">(14) </w:t>
      </w:r>
      <w:r w:rsidR="00B90317" w:rsidRPr="00EC0DAE">
        <w:rPr>
          <w:sz w:val="27"/>
          <w:szCs w:val="27"/>
          <w:lang w:val="ro-MD"/>
        </w:rPr>
        <w:t>B</w:t>
      </w:r>
      <w:r w:rsidR="00FA695D" w:rsidRPr="00EC0DAE">
        <w:rPr>
          <w:sz w:val="27"/>
          <w:szCs w:val="27"/>
          <w:lang w:val="ro-MD"/>
        </w:rPr>
        <w:t>NM</w:t>
      </w:r>
      <w:r w:rsidR="00B90317" w:rsidRPr="00EC0DAE">
        <w:rPr>
          <w:sz w:val="27"/>
          <w:szCs w:val="27"/>
          <w:lang w:val="ro-MD"/>
        </w:rPr>
        <w:t xml:space="preserve"> monitorizează aplicarea practicilor de garantare prevăzute la prezentul articol, acordând o atenție deosebită riscului de credit al </w:t>
      </w:r>
      <w:proofErr w:type="spellStart"/>
      <w:r w:rsidR="00B90317" w:rsidRPr="00EC0DAE">
        <w:rPr>
          <w:sz w:val="27"/>
          <w:szCs w:val="27"/>
          <w:lang w:val="ro-MD"/>
        </w:rPr>
        <w:t>contrapărții</w:t>
      </w:r>
      <w:proofErr w:type="spellEnd"/>
      <w:r w:rsidR="00B90317" w:rsidRPr="00EC0DAE">
        <w:rPr>
          <w:sz w:val="27"/>
          <w:szCs w:val="27"/>
          <w:lang w:val="ro-MD"/>
        </w:rPr>
        <w:t xml:space="preserve"> și altor riscuri economice și financiare suportate de investitori ca urmare a acestor practici</w:t>
      </w:r>
      <w:r w:rsidR="00C372C3" w:rsidRPr="00EC0DAE">
        <w:rPr>
          <w:sz w:val="27"/>
          <w:szCs w:val="27"/>
          <w:lang w:val="ro-MD"/>
        </w:rPr>
        <w:t xml:space="preserve"> de garantare</w:t>
      </w:r>
      <w:r w:rsidR="00B90317" w:rsidRPr="00EC0DAE">
        <w:rPr>
          <w:sz w:val="27"/>
          <w:szCs w:val="27"/>
          <w:lang w:val="ro-MD"/>
        </w:rPr>
        <w:t>.</w:t>
      </w:r>
    </w:p>
    <w:p w14:paraId="6A236E54" w14:textId="77777777" w:rsidR="006F4BD2" w:rsidRPr="00EC0DAE" w:rsidRDefault="006F4BD2" w:rsidP="00ED0656">
      <w:pPr>
        <w:shd w:val="clear" w:color="auto" w:fill="FFFFFF"/>
        <w:spacing w:after="0" w:line="240" w:lineRule="auto"/>
        <w:ind w:firstLine="709"/>
        <w:jc w:val="center"/>
        <w:rPr>
          <w:rFonts w:ascii="Times New Roman" w:eastAsia="Times New Roman" w:hAnsi="Times New Roman" w:cs="Times New Roman"/>
          <w:b/>
          <w:bCs/>
          <w:iCs/>
          <w:sz w:val="27"/>
          <w:szCs w:val="27"/>
          <w:lang w:val="ro-MD"/>
        </w:rPr>
      </w:pPr>
    </w:p>
    <w:p w14:paraId="6C4C8167" w14:textId="622A9479" w:rsidR="00FA38CD" w:rsidRPr="00EC0DAE" w:rsidRDefault="00EC0493" w:rsidP="00277BC6">
      <w:pPr>
        <w:shd w:val="clear" w:color="auto" w:fill="FFFFFF"/>
        <w:spacing w:after="0" w:line="240" w:lineRule="auto"/>
        <w:ind w:firstLine="709"/>
        <w:jc w:val="center"/>
        <w:rPr>
          <w:rFonts w:ascii="Times New Roman" w:eastAsia="Times New Roman" w:hAnsi="Times New Roman" w:cs="Times New Roman"/>
          <w:b/>
          <w:bCs/>
          <w:iCs/>
          <w:sz w:val="27"/>
          <w:szCs w:val="27"/>
          <w:lang w:val="ro-MD"/>
        </w:rPr>
      </w:pPr>
      <w:r w:rsidRPr="00EC0DAE">
        <w:rPr>
          <w:rFonts w:ascii="Times New Roman" w:eastAsia="Times New Roman" w:hAnsi="Times New Roman" w:cs="Times New Roman"/>
          <w:b/>
          <w:bCs/>
          <w:iCs/>
          <w:sz w:val="27"/>
          <w:szCs w:val="27"/>
          <w:lang w:val="ro-MD"/>
        </w:rPr>
        <w:t>SECȚIUNEA 4</w:t>
      </w:r>
      <w:r w:rsidR="00A333C5" w:rsidRPr="00EC0DAE">
        <w:rPr>
          <w:rFonts w:ascii="Times New Roman" w:eastAsia="Times New Roman" w:hAnsi="Times New Roman" w:cs="Times New Roman"/>
          <w:b/>
          <w:bCs/>
          <w:iCs/>
          <w:sz w:val="27"/>
          <w:szCs w:val="27"/>
          <w:lang w:val="ro-MD"/>
        </w:rPr>
        <w:t xml:space="preserve"> </w:t>
      </w:r>
    </w:p>
    <w:p w14:paraId="4E0D340B" w14:textId="77777777" w:rsidR="00E83418" w:rsidRPr="00EC0DAE" w:rsidRDefault="00E83418" w:rsidP="00FA695D">
      <w:pPr>
        <w:shd w:val="clear" w:color="auto" w:fill="FFFFFF"/>
        <w:spacing w:after="0" w:line="240" w:lineRule="auto"/>
        <w:ind w:firstLine="709"/>
        <w:jc w:val="center"/>
        <w:rPr>
          <w:rFonts w:ascii="Times New Roman" w:eastAsia="Times New Roman" w:hAnsi="Times New Roman" w:cs="Times New Roman"/>
          <w:b/>
          <w:bCs/>
          <w:iCs/>
          <w:sz w:val="27"/>
          <w:szCs w:val="27"/>
          <w:lang w:val="ro-MD"/>
        </w:rPr>
      </w:pPr>
      <w:r w:rsidRPr="00EC0DAE">
        <w:rPr>
          <w:rFonts w:ascii="Times New Roman" w:eastAsia="Times New Roman" w:hAnsi="Times New Roman" w:cs="Times New Roman"/>
          <w:b/>
          <w:bCs/>
          <w:iCs/>
          <w:sz w:val="27"/>
          <w:szCs w:val="27"/>
          <w:lang w:val="ro-MD"/>
        </w:rPr>
        <w:t>Notificarea</w:t>
      </w:r>
      <w:r w:rsidR="006474AA" w:rsidRPr="00EC0DAE">
        <w:rPr>
          <w:rStyle w:val="Robust"/>
          <w:rFonts w:ascii="Times New Roman" w:hAnsi="Times New Roman" w:cs="Times New Roman"/>
          <w:sz w:val="27"/>
          <w:szCs w:val="27"/>
          <w:lang w:val="ro-MD"/>
        </w:rPr>
        <w:t xml:space="preserve"> securitizărilor</w:t>
      </w:r>
      <w:r w:rsidRPr="00EC0DAE">
        <w:rPr>
          <w:rFonts w:ascii="Times New Roman" w:eastAsia="Times New Roman" w:hAnsi="Times New Roman" w:cs="Times New Roman"/>
          <w:b/>
          <w:bCs/>
          <w:iCs/>
          <w:sz w:val="27"/>
          <w:szCs w:val="27"/>
          <w:lang w:val="ro-MD"/>
        </w:rPr>
        <w:t xml:space="preserve"> STS</w:t>
      </w:r>
    </w:p>
    <w:p w14:paraId="6B926BED" w14:textId="77777777" w:rsidR="00D6530C" w:rsidRPr="00EC0DAE" w:rsidRDefault="00D6530C" w:rsidP="00FA695D">
      <w:pPr>
        <w:shd w:val="clear" w:color="auto" w:fill="FFFFFF"/>
        <w:spacing w:after="0" w:line="240" w:lineRule="auto"/>
        <w:ind w:firstLine="709"/>
        <w:jc w:val="center"/>
        <w:rPr>
          <w:rFonts w:ascii="Times New Roman" w:eastAsia="Times New Roman" w:hAnsi="Times New Roman" w:cs="Times New Roman"/>
          <w:b/>
          <w:bCs/>
          <w:sz w:val="27"/>
          <w:szCs w:val="27"/>
          <w:lang w:val="ro-MD"/>
        </w:rPr>
      </w:pPr>
    </w:p>
    <w:p w14:paraId="6B434C72" w14:textId="77777777" w:rsidR="00464FE5" w:rsidRPr="00EC0DAE" w:rsidRDefault="00EC0493" w:rsidP="00FA695D">
      <w:pPr>
        <w:shd w:val="clear" w:color="auto" w:fill="FFFFFF"/>
        <w:spacing w:after="0" w:line="240" w:lineRule="auto"/>
        <w:ind w:firstLine="709"/>
        <w:jc w:val="both"/>
        <w:rPr>
          <w:rFonts w:ascii="Times New Roman" w:eastAsia="Times New Roman" w:hAnsi="Times New Roman" w:cs="Times New Roman"/>
          <w:b/>
          <w:bCs/>
          <w:sz w:val="27"/>
          <w:szCs w:val="27"/>
          <w:lang w:val="ro-MD"/>
        </w:rPr>
      </w:pPr>
      <w:r w:rsidRPr="00EC0DAE">
        <w:rPr>
          <w:rFonts w:ascii="Times New Roman" w:eastAsia="Times New Roman" w:hAnsi="Times New Roman" w:cs="Times New Roman"/>
          <w:b/>
          <w:bCs/>
          <w:iCs/>
          <w:sz w:val="27"/>
          <w:szCs w:val="27"/>
          <w:lang w:val="ro-MD"/>
        </w:rPr>
        <w:t>Articol</w:t>
      </w:r>
      <w:r w:rsidR="00D739C0" w:rsidRPr="00EC0DAE">
        <w:rPr>
          <w:rFonts w:ascii="Times New Roman" w:eastAsia="Times New Roman" w:hAnsi="Times New Roman" w:cs="Times New Roman"/>
          <w:b/>
          <w:bCs/>
          <w:iCs/>
          <w:sz w:val="27"/>
          <w:szCs w:val="27"/>
          <w:lang w:val="ro-MD"/>
        </w:rPr>
        <w:t>ul 25</w:t>
      </w:r>
      <w:r w:rsidR="00F92AE5" w:rsidRPr="00EC0DAE">
        <w:rPr>
          <w:rFonts w:ascii="Times New Roman" w:eastAsia="Times New Roman" w:hAnsi="Times New Roman" w:cs="Times New Roman"/>
          <w:b/>
          <w:bCs/>
          <w:iCs/>
          <w:sz w:val="27"/>
          <w:szCs w:val="27"/>
          <w:lang w:val="ro-MD"/>
        </w:rPr>
        <w:t>.</w:t>
      </w:r>
      <w:r w:rsidR="00F92AE5" w:rsidRPr="00EC0DAE">
        <w:rPr>
          <w:rFonts w:ascii="Times New Roman" w:eastAsia="Times New Roman" w:hAnsi="Times New Roman" w:cs="Times New Roman"/>
          <w:iCs/>
          <w:sz w:val="27"/>
          <w:szCs w:val="27"/>
          <w:lang w:val="ro-MD"/>
        </w:rPr>
        <w:t xml:space="preserve"> </w:t>
      </w:r>
      <w:r w:rsidR="00E83418" w:rsidRPr="00EC0DAE">
        <w:rPr>
          <w:rFonts w:ascii="Times New Roman" w:eastAsia="Times New Roman" w:hAnsi="Times New Roman" w:cs="Times New Roman"/>
          <w:sz w:val="27"/>
          <w:szCs w:val="27"/>
          <w:lang w:val="ro-MD"/>
        </w:rPr>
        <w:t xml:space="preserve">Cerințele pentru notificarea </w:t>
      </w:r>
      <w:r w:rsidR="00464FE5" w:rsidRPr="00EC0DAE">
        <w:rPr>
          <w:rStyle w:val="Robust"/>
          <w:rFonts w:ascii="Times New Roman" w:hAnsi="Times New Roman" w:cs="Times New Roman"/>
          <w:b w:val="0"/>
          <w:bCs w:val="0"/>
          <w:sz w:val="27"/>
          <w:szCs w:val="27"/>
          <w:lang w:val="ro-MD"/>
        </w:rPr>
        <w:t>securitizărilor</w:t>
      </w:r>
      <w:r w:rsidR="00464FE5" w:rsidRPr="00EC0DAE">
        <w:rPr>
          <w:rFonts w:ascii="Times New Roman" w:eastAsia="Times New Roman" w:hAnsi="Times New Roman" w:cs="Times New Roman"/>
          <w:sz w:val="27"/>
          <w:szCs w:val="27"/>
          <w:lang w:val="ro-MD"/>
        </w:rPr>
        <w:t xml:space="preserve"> </w:t>
      </w:r>
      <w:r w:rsidR="00E83418" w:rsidRPr="00EC0DAE">
        <w:rPr>
          <w:rFonts w:ascii="Times New Roman" w:eastAsia="Times New Roman" w:hAnsi="Times New Roman" w:cs="Times New Roman"/>
          <w:sz w:val="27"/>
          <w:szCs w:val="27"/>
          <w:lang w:val="ro-MD"/>
        </w:rPr>
        <w:t>STS</w:t>
      </w:r>
    </w:p>
    <w:p w14:paraId="0FD89A3E" w14:textId="7FB3CC02" w:rsidR="00464FE5" w:rsidRPr="00EC0DAE" w:rsidRDefault="00464FE5" w:rsidP="00FA695D">
      <w:pPr>
        <w:pStyle w:val="NormalWeb"/>
        <w:spacing w:before="0" w:beforeAutospacing="0" w:after="0" w:afterAutospacing="0"/>
        <w:ind w:firstLine="709"/>
        <w:jc w:val="both"/>
        <w:rPr>
          <w:sz w:val="27"/>
          <w:szCs w:val="27"/>
          <w:lang w:val="ro-MD"/>
        </w:rPr>
      </w:pPr>
      <w:r w:rsidRPr="00EC0DAE">
        <w:rPr>
          <w:sz w:val="27"/>
          <w:szCs w:val="27"/>
          <w:lang w:val="ro-MD"/>
        </w:rPr>
        <w:t xml:space="preserve">(1) Inițiatorii și sponsorii transmit împreună </w:t>
      </w:r>
      <w:r w:rsidR="00B50AA9" w:rsidRPr="00EC0DAE">
        <w:rPr>
          <w:sz w:val="27"/>
          <w:szCs w:val="27"/>
          <w:lang w:val="ro-MD"/>
        </w:rPr>
        <w:t xml:space="preserve">către </w:t>
      </w:r>
      <w:r w:rsidRPr="00EC0DAE">
        <w:rPr>
          <w:sz w:val="27"/>
          <w:szCs w:val="27"/>
          <w:lang w:val="ro-MD"/>
        </w:rPr>
        <w:t>CNPF o notificare, conform modelului prevăzut la alin. (7), atunci când o securitizare îndeplinește cerințele prevăzute la art. 1</w:t>
      </w:r>
      <w:r w:rsidR="00C621DE" w:rsidRPr="00EC0DAE">
        <w:rPr>
          <w:sz w:val="27"/>
          <w:szCs w:val="27"/>
          <w:lang w:val="ro-MD"/>
        </w:rPr>
        <w:t>2-15, art. 16-19</w:t>
      </w:r>
      <w:r w:rsidRPr="00EC0DAE">
        <w:rPr>
          <w:sz w:val="27"/>
          <w:szCs w:val="27"/>
          <w:lang w:val="ro-MD"/>
        </w:rPr>
        <w:t xml:space="preserve"> sau art. </w:t>
      </w:r>
      <w:r w:rsidR="00E2426F" w:rsidRPr="00EC0DAE">
        <w:rPr>
          <w:sz w:val="27"/>
          <w:szCs w:val="27"/>
          <w:lang w:val="ro-MD"/>
        </w:rPr>
        <w:t>2</w:t>
      </w:r>
      <w:r w:rsidR="00C621DE" w:rsidRPr="00EC0DAE">
        <w:rPr>
          <w:sz w:val="27"/>
          <w:szCs w:val="27"/>
          <w:lang w:val="ro-MD"/>
        </w:rPr>
        <w:t xml:space="preserve">0-24 </w:t>
      </w:r>
      <w:r w:rsidRPr="00EC0DAE">
        <w:rPr>
          <w:sz w:val="27"/>
          <w:szCs w:val="27"/>
          <w:lang w:val="ro-MD"/>
        </w:rPr>
        <w:t xml:space="preserve">(în continuare </w:t>
      </w:r>
      <w:r w:rsidR="00B50AA9" w:rsidRPr="00EC0DAE">
        <w:rPr>
          <w:sz w:val="27"/>
          <w:szCs w:val="27"/>
          <w:lang w:val="ro-MD"/>
        </w:rPr>
        <w:t xml:space="preserve">- </w:t>
      </w:r>
      <w:r w:rsidRPr="00EC0DAE">
        <w:rPr>
          <w:sz w:val="27"/>
          <w:szCs w:val="27"/>
          <w:lang w:val="ro-MD"/>
        </w:rPr>
        <w:t xml:space="preserve">„notificarea STS”). În cazul unui program ABCP, responsabilitatea notificării revine exclusiv sponsorului, atât pentru programul respectiv, cât și pentru tranzacțiile ABCP </w:t>
      </w:r>
      <w:r w:rsidR="00C621DE" w:rsidRPr="00EC0DAE">
        <w:rPr>
          <w:sz w:val="27"/>
          <w:szCs w:val="27"/>
          <w:lang w:val="ro-MD"/>
        </w:rPr>
        <w:t>care respectă art. 17</w:t>
      </w:r>
      <w:r w:rsidRPr="00EC0DAE">
        <w:rPr>
          <w:sz w:val="27"/>
          <w:szCs w:val="27"/>
          <w:lang w:val="ro-MD"/>
        </w:rPr>
        <w:t>. În cazul unei securitizări sintetice, responsabilitatea notificării revine exclusiv inițiatorului.</w:t>
      </w:r>
    </w:p>
    <w:p w14:paraId="03A1F480" w14:textId="77777777" w:rsidR="00464FE5" w:rsidRPr="00EC0DAE" w:rsidRDefault="00464FE5" w:rsidP="00FA695D">
      <w:pPr>
        <w:pStyle w:val="NormalWeb"/>
        <w:spacing w:before="0" w:beforeAutospacing="0" w:after="0" w:afterAutospacing="0"/>
        <w:ind w:firstLine="709"/>
        <w:jc w:val="both"/>
        <w:rPr>
          <w:sz w:val="27"/>
          <w:szCs w:val="27"/>
          <w:lang w:val="ro-MD"/>
        </w:rPr>
      </w:pPr>
      <w:r w:rsidRPr="00EC0DAE">
        <w:rPr>
          <w:sz w:val="27"/>
          <w:szCs w:val="27"/>
          <w:lang w:val="ro-MD"/>
        </w:rPr>
        <w:t xml:space="preserve">Notificarea STS trebuie să includă o explicație din partea inițiatorului și a sponsorului privind modul în care au fost respectate criteriile STS prevăzute la </w:t>
      </w:r>
      <w:r w:rsidR="00C621DE" w:rsidRPr="00EC0DAE">
        <w:rPr>
          <w:sz w:val="27"/>
          <w:szCs w:val="27"/>
          <w:lang w:val="ro-MD"/>
        </w:rPr>
        <w:t>art. 13-15, art. 17-19</w:t>
      </w:r>
      <w:r w:rsidRPr="00EC0DAE">
        <w:rPr>
          <w:sz w:val="27"/>
          <w:szCs w:val="27"/>
          <w:lang w:val="ro-MD"/>
        </w:rPr>
        <w:t xml:space="preserve"> sau art. </w:t>
      </w:r>
      <w:r w:rsidR="00C621DE" w:rsidRPr="00EC0DAE">
        <w:rPr>
          <w:sz w:val="27"/>
          <w:szCs w:val="27"/>
          <w:lang w:val="ro-MD"/>
        </w:rPr>
        <w:t>21</w:t>
      </w:r>
      <w:r w:rsidR="002A36D4" w:rsidRPr="00EC0DAE">
        <w:rPr>
          <w:sz w:val="27"/>
          <w:szCs w:val="27"/>
          <w:lang w:val="ro-MD"/>
        </w:rPr>
        <w:t>-</w:t>
      </w:r>
      <w:r w:rsidR="00C621DE" w:rsidRPr="00EC0DAE">
        <w:rPr>
          <w:sz w:val="27"/>
          <w:szCs w:val="27"/>
          <w:lang w:val="ro-MD"/>
        </w:rPr>
        <w:t>24</w:t>
      </w:r>
      <w:r w:rsidRPr="00EC0DAE">
        <w:rPr>
          <w:sz w:val="27"/>
          <w:szCs w:val="27"/>
          <w:lang w:val="ro-MD"/>
        </w:rPr>
        <w:t xml:space="preserve">. </w:t>
      </w:r>
    </w:p>
    <w:p w14:paraId="772D79E9" w14:textId="77777777" w:rsidR="00464FE5" w:rsidRPr="00EC0DAE" w:rsidRDefault="00464FE5" w:rsidP="00FA695D">
      <w:pPr>
        <w:pStyle w:val="NormalWeb"/>
        <w:spacing w:before="0" w:beforeAutospacing="0" w:after="0" w:afterAutospacing="0"/>
        <w:ind w:firstLine="709"/>
        <w:jc w:val="both"/>
        <w:rPr>
          <w:sz w:val="27"/>
          <w:szCs w:val="27"/>
          <w:lang w:val="ro-MD"/>
        </w:rPr>
      </w:pPr>
      <w:r w:rsidRPr="00EC0DAE">
        <w:rPr>
          <w:sz w:val="27"/>
          <w:szCs w:val="27"/>
          <w:lang w:val="ro-MD"/>
        </w:rPr>
        <w:t>CNPF publică notificarea STS pe pagina sa oficială, conform alin. (5). Inițiatorii și sponsorii securitizării au obligația de a informa autoritățile competente cu privire la notificarea STS și de a desemna unul dintre ei ca punct de contact principal pentru investitori și autoritățile competente.</w:t>
      </w:r>
    </w:p>
    <w:p w14:paraId="26AACE51" w14:textId="77777777" w:rsidR="00464FE5" w:rsidRPr="00EC0DAE" w:rsidRDefault="00464FE5" w:rsidP="00FA695D">
      <w:pPr>
        <w:pStyle w:val="NormalWeb"/>
        <w:spacing w:before="0" w:beforeAutospacing="0" w:after="0" w:afterAutospacing="0"/>
        <w:ind w:firstLine="709"/>
        <w:jc w:val="both"/>
        <w:rPr>
          <w:sz w:val="27"/>
          <w:szCs w:val="27"/>
          <w:lang w:val="ro-MD"/>
        </w:rPr>
      </w:pPr>
      <w:r w:rsidRPr="00EC0DAE">
        <w:rPr>
          <w:sz w:val="27"/>
          <w:szCs w:val="27"/>
          <w:lang w:val="ro-MD"/>
        </w:rPr>
        <w:t xml:space="preserve">(2) Inițiatorul, sponsorul sau SSPE poate apela la serviciile unei părți terțe autorizate conform art. </w:t>
      </w:r>
      <w:r w:rsidR="00377571" w:rsidRPr="00EC0DAE">
        <w:rPr>
          <w:sz w:val="27"/>
          <w:szCs w:val="27"/>
          <w:lang w:val="ro-MD"/>
        </w:rPr>
        <w:t>26</w:t>
      </w:r>
      <w:r w:rsidRPr="00EC0DAE">
        <w:rPr>
          <w:sz w:val="27"/>
          <w:szCs w:val="27"/>
          <w:lang w:val="ro-MD"/>
        </w:rPr>
        <w:t xml:space="preserve">, pentru a evalua dacă securitizarea respectă cerințele prevăzute la art. </w:t>
      </w:r>
      <w:r w:rsidR="00377571" w:rsidRPr="00EC0DAE">
        <w:rPr>
          <w:sz w:val="27"/>
          <w:szCs w:val="27"/>
          <w:lang w:val="ro-MD"/>
        </w:rPr>
        <w:t>12-15</w:t>
      </w:r>
      <w:r w:rsidRPr="00EC0DAE">
        <w:rPr>
          <w:sz w:val="27"/>
          <w:szCs w:val="27"/>
          <w:lang w:val="ro-MD"/>
        </w:rPr>
        <w:t xml:space="preserve">, art. </w:t>
      </w:r>
      <w:r w:rsidR="00377571" w:rsidRPr="00EC0DAE">
        <w:rPr>
          <w:sz w:val="27"/>
          <w:szCs w:val="27"/>
          <w:lang w:val="ro-MD"/>
        </w:rPr>
        <w:t>16-19 sau art. 20-24</w:t>
      </w:r>
      <w:r w:rsidRPr="00EC0DAE">
        <w:rPr>
          <w:sz w:val="27"/>
          <w:szCs w:val="27"/>
          <w:lang w:val="ro-MD"/>
        </w:rPr>
        <w:t xml:space="preserve">. Utilizarea serviciilor unei astfel de părți terțe nu </w:t>
      </w:r>
      <w:r w:rsidR="00D22991" w:rsidRPr="00EC0DAE">
        <w:rPr>
          <w:sz w:val="27"/>
          <w:szCs w:val="27"/>
          <w:lang w:val="ro-MD"/>
        </w:rPr>
        <w:t xml:space="preserve">trebuie să afecteze în niciun caz răspunderea </w:t>
      </w:r>
      <w:r w:rsidRPr="00EC0DAE">
        <w:rPr>
          <w:sz w:val="27"/>
          <w:szCs w:val="27"/>
          <w:lang w:val="ro-MD"/>
        </w:rPr>
        <w:t>inițiatorul</w:t>
      </w:r>
      <w:r w:rsidR="00D22991" w:rsidRPr="00EC0DAE">
        <w:rPr>
          <w:sz w:val="27"/>
          <w:szCs w:val="27"/>
          <w:lang w:val="ro-MD"/>
        </w:rPr>
        <w:t>ui</w:t>
      </w:r>
      <w:r w:rsidRPr="00EC0DAE">
        <w:rPr>
          <w:sz w:val="27"/>
          <w:szCs w:val="27"/>
          <w:lang w:val="ro-MD"/>
        </w:rPr>
        <w:t xml:space="preserve">, </w:t>
      </w:r>
      <w:r w:rsidR="00D22991" w:rsidRPr="00EC0DAE">
        <w:rPr>
          <w:sz w:val="27"/>
          <w:szCs w:val="27"/>
          <w:lang w:val="ro-MD"/>
        </w:rPr>
        <w:t xml:space="preserve">a </w:t>
      </w:r>
      <w:r w:rsidRPr="00EC0DAE">
        <w:rPr>
          <w:sz w:val="27"/>
          <w:szCs w:val="27"/>
          <w:lang w:val="ro-MD"/>
        </w:rPr>
        <w:t>sponsorul</w:t>
      </w:r>
      <w:r w:rsidR="00D22991" w:rsidRPr="00EC0DAE">
        <w:rPr>
          <w:sz w:val="27"/>
          <w:szCs w:val="27"/>
          <w:lang w:val="ro-MD"/>
        </w:rPr>
        <w:t>ui</w:t>
      </w:r>
      <w:r w:rsidRPr="00EC0DAE">
        <w:rPr>
          <w:sz w:val="27"/>
          <w:szCs w:val="27"/>
          <w:lang w:val="ro-MD"/>
        </w:rPr>
        <w:t xml:space="preserve"> sau SSPE ce le revine conform </w:t>
      </w:r>
      <w:r w:rsidR="00C9541F" w:rsidRPr="00EC0DAE">
        <w:rPr>
          <w:sz w:val="27"/>
          <w:szCs w:val="27"/>
          <w:lang w:val="ro-MD"/>
        </w:rPr>
        <w:t>prezentei l</w:t>
      </w:r>
      <w:r w:rsidR="00D22991" w:rsidRPr="00EC0DAE">
        <w:rPr>
          <w:sz w:val="27"/>
          <w:szCs w:val="27"/>
          <w:lang w:val="ro-MD"/>
        </w:rPr>
        <w:t xml:space="preserve">egi </w:t>
      </w:r>
      <w:r w:rsidRPr="00EC0DAE">
        <w:rPr>
          <w:sz w:val="27"/>
          <w:szCs w:val="27"/>
          <w:lang w:val="ro-MD"/>
        </w:rPr>
        <w:t>și nu afectează obligațiile investitorilor instituționali prevăzute la art. 5.</w:t>
      </w:r>
    </w:p>
    <w:p w14:paraId="01B9B7D8" w14:textId="77777777" w:rsidR="00464FE5" w:rsidRPr="00EC0DAE" w:rsidRDefault="00464FE5" w:rsidP="00FA695D">
      <w:pPr>
        <w:pStyle w:val="NormalWeb"/>
        <w:spacing w:before="0" w:beforeAutospacing="0" w:after="0" w:afterAutospacing="0"/>
        <w:ind w:firstLine="709"/>
        <w:jc w:val="both"/>
        <w:rPr>
          <w:sz w:val="27"/>
          <w:szCs w:val="27"/>
          <w:lang w:val="ro-MD"/>
        </w:rPr>
      </w:pPr>
      <w:r w:rsidRPr="00EC0DAE">
        <w:rPr>
          <w:sz w:val="27"/>
          <w:szCs w:val="27"/>
          <w:lang w:val="ro-MD"/>
        </w:rPr>
        <w:t xml:space="preserve">În cazul utilizării serviciilor unei părți terțe autorizate conform art. </w:t>
      </w:r>
      <w:r w:rsidR="00377571" w:rsidRPr="00EC0DAE">
        <w:rPr>
          <w:sz w:val="27"/>
          <w:szCs w:val="27"/>
          <w:lang w:val="ro-MD"/>
        </w:rPr>
        <w:t>26</w:t>
      </w:r>
      <w:r w:rsidRPr="00EC0DAE">
        <w:rPr>
          <w:sz w:val="27"/>
          <w:szCs w:val="27"/>
          <w:lang w:val="ro-MD"/>
        </w:rPr>
        <w:t>, notificarea STS trebuie să includă o declarație prin care se confirmă respectarea criteriilor STS de către respectiva parte terță. Notificarea va conține, de asemenea, numele părții terțe autorizate, sediul acesteia și denumirea autorității competente care a emis autorizația.</w:t>
      </w:r>
    </w:p>
    <w:p w14:paraId="4CCE98B5" w14:textId="7CB41AFE" w:rsidR="00464FE5" w:rsidRPr="00EC0DAE" w:rsidRDefault="00464FE5" w:rsidP="00FA695D">
      <w:pPr>
        <w:pStyle w:val="NormalWeb"/>
        <w:spacing w:before="0" w:beforeAutospacing="0" w:after="0" w:afterAutospacing="0"/>
        <w:ind w:firstLine="709"/>
        <w:jc w:val="both"/>
        <w:rPr>
          <w:sz w:val="27"/>
          <w:szCs w:val="27"/>
          <w:lang w:val="ro-MD"/>
        </w:rPr>
      </w:pPr>
      <w:r w:rsidRPr="00EC0DAE">
        <w:rPr>
          <w:sz w:val="27"/>
          <w:szCs w:val="27"/>
          <w:lang w:val="ro-MD"/>
        </w:rPr>
        <w:lastRenderedPageBreak/>
        <w:t xml:space="preserve">(3) În cazul în care inițiatorul sau creditorul inițial nu este </w:t>
      </w:r>
      <w:r w:rsidR="00655AFB" w:rsidRPr="00EC0DAE">
        <w:rPr>
          <w:sz w:val="27"/>
          <w:szCs w:val="27"/>
          <w:lang w:val="ro-MD"/>
        </w:rPr>
        <w:t>instituția de credit</w:t>
      </w:r>
      <w:r w:rsidRPr="00EC0DAE">
        <w:rPr>
          <w:sz w:val="27"/>
          <w:szCs w:val="27"/>
          <w:lang w:val="ro-MD"/>
        </w:rPr>
        <w:t xml:space="preserve"> sau </w:t>
      </w:r>
      <w:r w:rsidR="00AE7469" w:rsidRPr="00EC0DAE">
        <w:rPr>
          <w:sz w:val="27"/>
          <w:szCs w:val="27"/>
          <w:lang w:val="ro-MD"/>
        </w:rPr>
        <w:t>firma de investiții</w:t>
      </w:r>
      <w:r w:rsidRPr="00EC0DAE">
        <w:rPr>
          <w:sz w:val="27"/>
          <w:szCs w:val="27"/>
          <w:lang w:val="ro-MD"/>
        </w:rPr>
        <w:t xml:space="preserve">, și este stabilit în Republica Moldova, notificarea prevăzută la alin. (1) trebuie să fie însoțită de: </w:t>
      </w:r>
    </w:p>
    <w:p w14:paraId="2CC53D49" w14:textId="77777777" w:rsidR="00464FE5" w:rsidRPr="00EC0DAE" w:rsidRDefault="00464FE5" w:rsidP="00FA695D">
      <w:pPr>
        <w:pStyle w:val="NormalWeb"/>
        <w:spacing w:before="0" w:beforeAutospacing="0" w:after="0" w:afterAutospacing="0"/>
        <w:ind w:firstLine="709"/>
        <w:jc w:val="both"/>
        <w:rPr>
          <w:sz w:val="27"/>
          <w:szCs w:val="27"/>
          <w:lang w:val="ro-MD"/>
        </w:rPr>
      </w:pPr>
      <w:r w:rsidRPr="00EC0DAE">
        <w:rPr>
          <w:sz w:val="27"/>
          <w:szCs w:val="27"/>
          <w:lang w:val="ro-MD"/>
        </w:rPr>
        <w:t xml:space="preserve">a) confirmarea inițiatorului sau a creditorului inițial că activitatea de acordare a creditelor se desfășoară pe baza unor criterii solide și bine definite, prin procese clar stabilite de aprobare, modificare, reînnoire și finanțare a creditelor, și că acesta a instituit sisteme eficiente pentru aplicarea acestor procese, conform art. 9 din </w:t>
      </w:r>
      <w:r w:rsidR="007F2843" w:rsidRPr="00EC0DAE">
        <w:rPr>
          <w:sz w:val="27"/>
          <w:szCs w:val="27"/>
          <w:lang w:val="ro-MD"/>
        </w:rPr>
        <w:t>prezenta lege</w:t>
      </w:r>
      <w:r w:rsidRPr="00EC0DAE">
        <w:rPr>
          <w:sz w:val="27"/>
          <w:szCs w:val="27"/>
          <w:lang w:val="ro-MD"/>
        </w:rPr>
        <w:t xml:space="preserve">; </w:t>
      </w:r>
      <w:r w:rsidR="0008009C" w:rsidRPr="00EC0DAE">
        <w:rPr>
          <w:sz w:val="27"/>
          <w:szCs w:val="27"/>
          <w:lang w:val="ro-MD"/>
        </w:rPr>
        <w:t>și</w:t>
      </w:r>
    </w:p>
    <w:p w14:paraId="25CCE8B8" w14:textId="77777777" w:rsidR="00464FE5" w:rsidRPr="00EC0DAE" w:rsidRDefault="00464FE5" w:rsidP="00FA695D">
      <w:pPr>
        <w:pStyle w:val="NormalWeb"/>
        <w:spacing w:before="0" w:beforeAutospacing="0" w:after="0" w:afterAutospacing="0"/>
        <w:ind w:firstLine="709"/>
        <w:jc w:val="both"/>
        <w:rPr>
          <w:sz w:val="27"/>
          <w:szCs w:val="27"/>
          <w:lang w:val="ro-MD"/>
        </w:rPr>
      </w:pPr>
      <w:r w:rsidRPr="00EC0DAE">
        <w:rPr>
          <w:sz w:val="27"/>
          <w:szCs w:val="27"/>
          <w:lang w:val="ro-MD"/>
        </w:rPr>
        <w:t>b) o declarație din partea inițiatorului sau a creditorului inițial privind faptul că elementele menționate la lit. a) fac sau nu obiectul supravegherii.</w:t>
      </w:r>
    </w:p>
    <w:p w14:paraId="4108B475" w14:textId="414D42E9" w:rsidR="00464FE5" w:rsidRPr="00EC0DAE" w:rsidRDefault="00464FE5" w:rsidP="00FA695D">
      <w:pPr>
        <w:pStyle w:val="NormalWeb"/>
        <w:spacing w:before="0" w:beforeAutospacing="0" w:after="0" w:afterAutospacing="0"/>
        <w:ind w:firstLine="709"/>
        <w:jc w:val="both"/>
        <w:rPr>
          <w:sz w:val="27"/>
          <w:szCs w:val="27"/>
          <w:lang w:val="ro-MD"/>
        </w:rPr>
      </w:pPr>
      <w:r w:rsidRPr="00EC0DAE">
        <w:rPr>
          <w:sz w:val="27"/>
          <w:szCs w:val="27"/>
          <w:lang w:val="ro-MD"/>
        </w:rPr>
        <w:t>(4) Inițiatorul și, după caz, sponsorul au obligația de a transmite de îndată</w:t>
      </w:r>
      <w:r w:rsidR="00B50AA9" w:rsidRPr="00EC0DAE">
        <w:rPr>
          <w:sz w:val="27"/>
          <w:szCs w:val="27"/>
          <w:lang w:val="ro-MD"/>
        </w:rPr>
        <w:t xml:space="preserve"> către</w:t>
      </w:r>
      <w:r w:rsidRPr="00EC0DAE">
        <w:rPr>
          <w:sz w:val="27"/>
          <w:szCs w:val="27"/>
          <w:lang w:val="ro-MD"/>
        </w:rPr>
        <w:t xml:space="preserve"> CNPF o notificare atunci când securitizarea nu mai îndeplinește cerințele prevăzute la art. </w:t>
      </w:r>
      <w:r w:rsidR="00377571" w:rsidRPr="00EC0DAE">
        <w:rPr>
          <w:sz w:val="27"/>
          <w:szCs w:val="27"/>
          <w:lang w:val="ro-MD"/>
        </w:rPr>
        <w:t>12-15, art. 16-19 sau art. 20-24</w:t>
      </w:r>
      <w:r w:rsidRPr="00EC0DAE">
        <w:rPr>
          <w:sz w:val="27"/>
          <w:szCs w:val="27"/>
          <w:lang w:val="ro-MD"/>
        </w:rPr>
        <w:t>.</w:t>
      </w:r>
    </w:p>
    <w:p w14:paraId="05FFCFA3" w14:textId="274F9108" w:rsidR="00464FE5" w:rsidRPr="00EC0DAE" w:rsidRDefault="00464FE5" w:rsidP="00FA695D">
      <w:pPr>
        <w:pStyle w:val="NormalWeb"/>
        <w:spacing w:before="0" w:beforeAutospacing="0" w:after="0" w:afterAutospacing="0"/>
        <w:ind w:firstLine="709"/>
        <w:jc w:val="both"/>
        <w:rPr>
          <w:sz w:val="27"/>
          <w:szCs w:val="27"/>
          <w:lang w:val="ro-MD"/>
        </w:rPr>
      </w:pPr>
      <w:r w:rsidRPr="00EC0DAE">
        <w:rPr>
          <w:sz w:val="27"/>
          <w:szCs w:val="27"/>
          <w:lang w:val="ro-MD"/>
        </w:rPr>
        <w:t xml:space="preserve">(5) CNPF menține pe </w:t>
      </w:r>
      <w:r w:rsidR="006F796E" w:rsidRPr="00EC0DAE">
        <w:rPr>
          <w:sz w:val="27"/>
          <w:szCs w:val="27"/>
          <w:lang w:val="ro-MD"/>
        </w:rPr>
        <w:t>site-</w:t>
      </w:r>
      <w:r w:rsidR="00301CC7" w:rsidRPr="00EC0DAE">
        <w:rPr>
          <w:sz w:val="27"/>
          <w:szCs w:val="27"/>
          <w:lang w:val="ro-MD"/>
        </w:rPr>
        <w:t>ul</w:t>
      </w:r>
      <w:r w:rsidR="006F796E" w:rsidRPr="00EC0DAE">
        <w:rPr>
          <w:sz w:val="27"/>
          <w:szCs w:val="27"/>
          <w:lang w:val="ro-MD"/>
        </w:rPr>
        <w:t xml:space="preserve"> său</w:t>
      </w:r>
      <w:r w:rsidR="00734799" w:rsidRPr="00EC0DAE">
        <w:rPr>
          <w:sz w:val="27"/>
          <w:szCs w:val="27"/>
          <w:lang w:val="ro-MD"/>
        </w:rPr>
        <w:t xml:space="preserve"> web</w:t>
      </w:r>
      <w:r w:rsidR="006F796E" w:rsidRPr="00EC0DAE">
        <w:rPr>
          <w:sz w:val="27"/>
          <w:szCs w:val="27"/>
          <w:lang w:val="ro-MD"/>
        </w:rPr>
        <w:t xml:space="preserve"> </w:t>
      </w:r>
      <w:r w:rsidRPr="00EC0DAE">
        <w:rPr>
          <w:sz w:val="27"/>
          <w:szCs w:val="27"/>
          <w:lang w:val="ro-MD"/>
        </w:rPr>
        <w:t xml:space="preserve">oficial o listă a tuturor securitizărilor pentru care inițiatorii și sponsorii au notificat îndeplinirea cerințelor prevăzute la art. </w:t>
      </w:r>
      <w:r w:rsidR="00377571" w:rsidRPr="00EC0DAE">
        <w:rPr>
          <w:sz w:val="27"/>
          <w:szCs w:val="27"/>
          <w:lang w:val="ro-MD"/>
        </w:rPr>
        <w:t>12-15, art. 16-19 sau art. 20-24</w:t>
      </w:r>
      <w:r w:rsidRPr="00EC0DAE">
        <w:rPr>
          <w:sz w:val="27"/>
          <w:szCs w:val="27"/>
          <w:lang w:val="ro-MD"/>
        </w:rPr>
        <w:t xml:space="preserve">. </w:t>
      </w:r>
    </w:p>
    <w:p w14:paraId="41CD5F9B" w14:textId="1D728926" w:rsidR="00464FE5" w:rsidRPr="00EC0DAE" w:rsidRDefault="00464FE5" w:rsidP="00FA695D">
      <w:pPr>
        <w:pStyle w:val="NormalWeb"/>
        <w:spacing w:before="0" w:beforeAutospacing="0" w:after="0" w:afterAutospacing="0"/>
        <w:ind w:firstLine="709"/>
        <w:jc w:val="both"/>
        <w:rPr>
          <w:sz w:val="27"/>
          <w:szCs w:val="27"/>
          <w:lang w:val="ro-MD"/>
        </w:rPr>
      </w:pPr>
      <w:r w:rsidRPr="00EC0DAE">
        <w:rPr>
          <w:sz w:val="27"/>
          <w:szCs w:val="27"/>
          <w:lang w:val="ro-MD"/>
        </w:rPr>
        <w:t xml:space="preserve">CNPF are obligația de a înscrie pe listă fiecare securitizare notificată și de a actualiza lista atunci când securitizările nu mai sunt considerate STS, fie în urma unei decizii a autorităților competente, fie în urma notificării inițiatorului sau sponsorului. În cazul aplicării sancțiunilor administrative conform </w:t>
      </w:r>
      <w:r w:rsidR="00D633EA" w:rsidRPr="00EC0DAE">
        <w:rPr>
          <w:sz w:val="27"/>
          <w:szCs w:val="27"/>
          <w:lang w:val="ro-MD"/>
        </w:rPr>
        <w:t xml:space="preserve">art. </w:t>
      </w:r>
      <w:r w:rsidR="00377571" w:rsidRPr="00EC0DAE">
        <w:rPr>
          <w:sz w:val="27"/>
          <w:szCs w:val="27"/>
          <w:lang w:val="ro-MD"/>
        </w:rPr>
        <w:t>29</w:t>
      </w:r>
      <w:r w:rsidRPr="00EC0DAE">
        <w:rPr>
          <w:sz w:val="27"/>
          <w:szCs w:val="27"/>
          <w:lang w:val="ro-MD"/>
        </w:rPr>
        <w:t xml:space="preserve">, </w:t>
      </w:r>
      <w:r w:rsidR="00F92030" w:rsidRPr="00EC0DAE">
        <w:rPr>
          <w:sz w:val="27"/>
          <w:szCs w:val="27"/>
          <w:lang w:val="ro-MD"/>
        </w:rPr>
        <w:t>BNM</w:t>
      </w:r>
      <w:r w:rsidRPr="00EC0DAE">
        <w:rPr>
          <w:sz w:val="27"/>
          <w:szCs w:val="27"/>
          <w:lang w:val="ro-MD"/>
        </w:rPr>
        <w:t xml:space="preserve"> notifică imediat CNPF</w:t>
      </w:r>
      <w:r w:rsidR="0008009C" w:rsidRPr="00EC0DAE">
        <w:rPr>
          <w:sz w:val="27"/>
          <w:szCs w:val="27"/>
          <w:lang w:val="ro-MD"/>
        </w:rPr>
        <w:t xml:space="preserve"> în acest sens</w:t>
      </w:r>
      <w:r w:rsidRPr="00EC0DAE">
        <w:rPr>
          <w:sz w:val="27"/>
          <w:szCs w:val="27"/>
          <w:lang w:val="ro-MD"/>
        </w:rPr>
        <w:t xml:space="preserve">, iar </w:t>
      </w:r>
      <w:r w:rsidR="0008009C" w:rsidRPr="00EC0DAE">
        <w:rPr>
          <w:sz w:val="27"/>
          <w:szCs w:val="27"/>
          <w:lang w:val="ro-MD"/>
        </w:rPr>
        <w:t xml:space="preserve">CNPF </w:t>
      </w:r>
      <w:r w:rsidRPr="00EC0DAE">
        <w:rPr>
          <w:sz w:val="27"/>
          <w:szCs w:val="27"/>
          <w:lang w:val="ro-MD"/>
        </w:rPr>
        <w:t>indică</w:t>
      </w:r>
      <w:r w:rsidR="0008009C" w:rsidRPr="00EC0DAE">
        <w:rPr>
          <w:sz w:val="27"/>
          <w:szCs w:val="27"/>
          <w:lang w:val="ro-MD"/>
        </w:rPr>
        <w:t xml:space="preserve"> imediat</w:t>
      </w:r>
      <w:r w:rsidRPr="00EC0DAE">
        <w:rPr>
          <w:sz w:val="27"/>
          <w:szCs w:val="27"/>
          <w:lang w:val="ro-MD"/>
        </w:rPr>
        <w:t xml:space="preserve"> pe listă faptul că securitizarea respectivă a fost sancționată administrativ.</w:t>
      </w:r>
    </w:p>
    <w:p w14:paraId="7ED98A68" w14:textId="786CF045" w:rsidR="00E83418" w:rsidRPr="00EC0DAE" w:rsidRDefault="00E83418" w:rsidP="00FA695D">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(6)</w:t>
      </w:r>
      <w:r w:rsidR="00FE0830" w:rsidRPr="00EC0DAE">
        <w:rPr>
          <w:rFonts w:ascii="Times New Roman" w:eastAsia="Times New Roman" w:hAnsi="Times New Roman" w:cs="Times New Roman"/>
          <w:sz w:val="27"/>
          <w:szCs w:val="27"/>
          <w:lang w:val="ro-MD"/>
        </w:rPr>
        <w:t xml:space="preserve"> </w:t>
      </w:r>
      <w:r w:rsidR="00D0752C" w:rsidRPr="00EC0DAE">
        <w:rPr>
          <w:rFonts w:ascii="Times New Roman" w:eastAsia="Times New Roman" w:hAnsi="Times New Roman" w:cs="Times New Roman"/>
          <w:sz w:val="27"/>
          <w:szCs w:val="27"/>
          <w:lang w:val="ro-MD"/>
        </w:rPr>
        <w:t>CNPF</w:t>
      </w:r>
      <w:r w:rsidR="00DC06C1" w:rsidRPr="00EC0DAE">
        <w:rPr>
          <w:rFonts w:ascii="Times New Roman" w:eastAsia="Times New Roman" w:hAnsi="Times New Roman" w:cs="Times New Roman"/>
          <w:sz w:val="27"/>
          <w:szCs w:val="27"/>
          <w:lang w:val="ro-MD"/>
        </w:rPr>
        <w:t xml:space="preserve"> și </w:t>
      </w:r>
      <w:r w:rsidR="00D0752C" w:rsidRPr="00EC0DAE">
        <w:rPr>
          <w:rFonts w:ascii="Times New Roman" w:eastAsia="Times New Roman" w:hAnsi="Times New Roman" w:cs="Times New Roman"/>
          <w:sz w:val="27"/>
          <w:szCs w:val="27"/>
          <w:lang w:val="ro-MD"/>
        </w:rPr>
        <w:t>BNM</w:t>
      </w:r>
      <w:r w:rsidR="00DC06C1" w:rsidRPr="00EC0DAE">
        <w:rPr>
          <w:rFonts w:ascii="Times New Roman" w:eastAsia="Times New Roman" w:hAnsi="Times New Roman" w:cs="Times New Roman"/>
          <w:sz w:val="27"/>
          <w:szCs w:val="27"/>
          <w:lang w:val="ro-MD"/>
        </w:rPr>
        <w:t xml:space="preserve"> aprobă actele normative </w:t>
      </w:r>
      <w:r w:rsidRPr="00EC0DAE">
        <w:rPr>
          <w:rFonts w:ascii="Times New Roman" w:eastAsia="Times New Roman" w:hAnsi="Times New Roman" w:cs="Times New Roman"/>
          <w:sz w:val="27"/>
          <w:szCs w:val="27"/>
          <w:lang w:val="ro-MD"/>
        </w:rPr>
        <w:t>în care se precizează informațiile pe care inițiatorul, sponsorul și SSPE sunt obligați să le furnizeze pentru a-și îndeplini obligațiile menționate la alin</w:t>
      </w:r>
      <w:r w:rsidR="00464FE5" w:rsidRPr="00EC0DAE">
        <w:rPr>
          <w:rFonts w:ascii="Times New Roman" w:eastAsia="Times New Roman" w:hAnsi="Times New Roman" w:cs="Times New Roman"/>
          <w:sz w:val="27"/>
          <w:szCs w:val="27"/>
          <w:lang w:val="ro-MD"/>
        </w:rPr>
        <w:t>.</w:t>
      </w:r>
      <w:r w:rsidRPr="00EC0DAE">
        <w:rPr>
          <w:rFonts w:ascii="Times New Roman" w:eastAsia="Times New Roman" w:hAnsi="Times New Roman" w:cs="Times New Roman"/>
          <w:sz w:val="27"/>
          <w:szCs w:val="27"/>
          <w:lang w:val="ro-MD"/>
        </w:rPr>
        <w:t xml:space="preserve"> (1).</w:t>
      </w:r>
    </w:p>
    <w:p w14:paraId="7A9FB475" w14:textId="1AD29258" w:rsidR="00E83418" w:rsidRPr="00EC0DAE" w:rsidRDefault="00E83418" w:rsidP="00FA695D">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(7)</w:t>
      </w:r>
      <w:r w:rsidR="00FE0830" w:rsidRPr="00EC0DAE">
        <w:rPr>
          <w:rFonts w:ascii="Times New Roman" w:eastAsia="Times New Roman" w:hAnsi="Times New Roman" w:cs="Times New Roman"/>
          <w:sz w:val="27"/>
          <w:szCs w:val="27"/>
          <w:lang w:val="ro-MD"/>
        </w:rPr>
        <w:t xml:space="preserve"> </w:t>
      </w:r>
      <w:r w:rsidRPr="00EC0DAE">
        <w:rPr>
          <w:rFonts w:ascii="Times New Roman" w:eastAsia="Times New Roman" w:hAnsi="Times New Roman" w:cs="Times New Roman"/>
          <w:sz w:val="27"/>
          <w:szCs w:val="27"/>
          <w:lang w:val="ro-MD"/>
        </w:rPr>
        <w:t>În vederea asigurării unor condiții uniforme pentru punerea în aplicare a prezent</w:t>
      </w:r>
      <w:r w:rsidR="002A36D4" w:rsidRPr="00EC0DAE">
        <w:rPr>
          <w:rFonts w:ascii="Times New Roman" w:eastAsia="Times New Roman" w:hAnsi="Times New Roman" w:cs="Times New Roman"/>
          <w:sz w:val="27"/>
          <w:szCs w:val="27"/>
          <w:lang w:val="ro-MD"/>
        </w:rPr>
        <w:t>ei</w:t>
      </w:r>
      <w:r w:rsidRPr="00EC0DAE">
        <w:rPr>
          <w:rFonts w:ascii="Times New Roman" w:eastAsia="Times New Roman" w:hAnsi="Times New Roman" w:cs="Times New Roman"/>
          <w:sz w:val="27"/>
          <w:szCs w:val="27"/>
          <w:lang w:val="ro-MD"/>
        </w:rPr>
        <w:t xml:space="preserve"> </w:t>
      </w:r>
      <w:r w:rsidR="002A36D4" w:rsidRPr="00EC0DAE">
        <w:rPr>
          <w:rFonts w:ascii="Times New Roman" w:eastAsia="Times New Roman" w:hAnsi="Times New Roman" w:cs="Times New Roman"/>
          <w:sz w:val="27"/>
          <w:szCs w:val="27"/>
          <w:lang w:val="ro-MD"/>
        </w:rPr>
        <w:t>legi</w:t>
      </w:r>
      <w:r w:rsidRPr="00EC0DAE">
        <w:rPr>
          <w:rFonts w:ascii="Times New Roman" w:eastAsia="Times New Roman" w:hAnsi="Times New Roman" w:cs="Times New Roman"/>
          <w:sz w:val="27"/>
          <w:szCs w:val="27"/>
          <w:lang w:val="ro-MD"/>
        </w:rPr>
        <w:t xml:space="preserve">, </w:t>
      </w:r>
      <w:r w:rsidR="00D0752C" w:rsidRPr="00EC0DAE">
        <w:rPr>
          <w:rFonts w:ascii="Times New Roman" w:eastAsia="Times New Roman" w:hAnsi="Times New Roman" w:cs="Times New Roman"/>
          <w:sz w:val="27"/>
          <w:szCs w:val="27"/>
          <w:lang w:val="ro-MD"/>
        </w:rPr>
        <w:t>CNPF</w:t>
      </w:r>
      <w:r w:rsidR="00DC06C1" w:rsidRPr="00EC0DAE">
        <w:rPr>
          <w:rFonts w:ascii="Times New Roman" w:eastAsia="Times New Roman" w:hAnsi="Times New Roman" w:cs="Times New Roman"/>
          <w:sz w:val="27"/>
          <w:szCs w:val="27"/>
          <w:lang w:val="ro-MD"/>
        </w:rPr>
        <w:t xml:space="preserve"> și </w:t>
      </w:r>
      <w:r w:rsidR="00D0752C" w:rsidRPr="00EC0DAE">
        <w:rPr>
          <w:rFonts w:ascii="Times New Roman" w:eastAsia="Times New Roman" w:hAnsi="Times New Roman" w:cs="Times New Roman"/>
          <w:sz w:val="27"/>
          <w:szCs w:val="27"/>
          <w:lang w:val="ro-MD"/>
        </w:rPr>
        <w:t>BNM</w:t>
      </w:r>
      <w:r w:rsidR="00DC06C1" w:rsidRPr="00EC0DAE">
        <w:rPr>
          <w:rFonts w:ascii="Times New Roman" w:eastAsia="Times New Roman" w:hAnsi="Times New Roman" w:cs="Times New Roman"/>
          <w:sz w:val="27"/>
          <w:szCs w:val="27"/>
          <w:lang w:val="ro-MD"/>
        </w:rPr>
        <w:t xml:space="preserve"> aprobă actele normative </w:t>
      </w:r>
      <w:r w:rsidRPr="00EC0DAE">
        <w:rPr>
          <w:rFonts w:ascii="Times New Roman" w:eastAsia="Times New Roman" w:hAnsi="Times New Roman" w:cs="Times New Roman"/>
          <w:sz w:val="27"/>
          <w:szCs w:val="27"/>
          <w:lang w:val="ro-MD"/>
        </w:rPr>
        <w:t>pentru a stabili modelele care urmează să fie utilizate pentru furnizarea informațiilor menționate la alin</w:t>
      </w:r>
      <w:r w:rsidR="008A70F7" w:rsidRPr="00EC0DAE">
        <w:rPr>
          <w:rFonts w:ascii="Times New Roman" w:eastAsia="Times New Roman" w:hAnsi="Times New Roman" w:cs="Times New Roman"/>
          <w:sz w:val="27"/>
          <w:szCs w:val="27"/>
          <w:lang w:val="ro-MD"/>
        </w:rPr>
        <w:t>.</w:t>
      </w:r>
      <w:r w:rsidR="003203C5" w:rsidRPr="00EC0DAE">
        <w:rPr>
          <w:rFonts w:ascii="Times New Roman" w:eastAsia="Times New Roman" w:hAnsi="Times New Roman" w:cs="Times New Roman"/>
          <w:sz w:val="27"/>
          <w:szCs w:val="27"/>
          <w:lang w:val="ro-MD"/>
        </w:rPr>
        <w:t xml:space="preserve"> </w:t>
      </w:r>
      <w:r w:rsidRPr="00EC0DAE">
        <w:rPr>
          <w:rFonts w:ascii="Times New Roman" w:eastAsia="Times New Roman" w:hAnsi="Times New Roman" w:cs="Times New Roman"/>
          <w:sz w:val="27"/>
          <w:szCs w:val="27"/>
          <w:lang w:val="ro-MD"/>
        </w:rPr>
        <w:t>(6).</w:t>
      </w:r>
    </w:p>
    <w:p w14:paraId="5BDAF64C" w14:textId="77777777" w:rsidR="00393DE0" w:rsidRPr="00EC0DAE" w:rsidRDefault="00393DE0" w:rsidP="00FA695D">
      <w:pPr>
        <w:shd w:val="clear" w:color="auto" w:fill="FFFFFF"/>
        <w:spacing w:after="0" w:line="240" w:lineRule="auto"/>
        <w:ind w:firstLine="709"/>
        <w:jc w:val="both"/>
        <w:rPr>
          <w:rFonts w:ascii="Times New Roman" w:eastAsia="Times New Roman" w:hAnsi="Times New Roman" w:cs="Times New Roman"/>
          <w:strike/>
          <w:sz w:val="27"/>
          <w:szCs w:val="27"/>
          <w:lang w:val="ro-MD"/>
        </w:rPr>
      </w:pPr>
    </w:p>
    <w:p w14:paraId="7A279CF2" w14:textId="77777777" w:rsidR="00E83418" w:rsidRPr="00EC0DAE" w:rsidRDefault="00E83418" w:rsidP="00F92030">
      <w:pPr>
        <w:shd w:val="clear" w:color="auto" w:fill="FFFFFF"/>
        <w:spacing w:after="0" w:line="240" w:lineRule="auto"/>
        <w:ind w:firstLine="709"/>
        <w:jc w:val="both"/>
        <w:rPr>
          <w:rFonts w:ascii="Times New Roman" w:eastAsia="Times New Roman" w:hAnsi="Times New Roman" w:cs="Times New Roman"/>
          <w:b/>
          <w:bCs/>
          <w:sz w:val="27"/>
          <w:szCs w:val="27"/>
          <w:lang w:val="ro-MD"/>
        </w:rPr>
      </w:pPr>
      <w:r w:rsidRPr="00EC0DAE">
        <w:rPr>
          <w:rFonts w:ascii="Times New Roman" w:eastAsia="Times New Roman" w:hAnsi="Times New Roman" w:cs="Times New Roman"/>
          <w:b/>
          <w:bCs/>
          <w:iCs/>
          <w:sz w:val="27"/>
          <w:szCs w:val="27"/>
          <w:lang w:val="ro-MD"/>
        </w:rPr>
        <w:t>Artic</w:t>
      </w:r>
      <w:r w:rsidR="00D739C0" w:rsidRPr="00EC0DAE">
        <w:rPr>
          <w:rFonts w:ascii="Times New Roman" w:eastAsia="Times New Roman" w:hAnsi="Times New Roman" w:cs="Times New Roman"/>
          <w:b/>
          <w:bCs/>
          <w:iCs/>
          <w:sz w:val="27"/>
          <w:szCs w:val="27"/>
          <w:lang w:val="ro-MD"/>
        </w:rPr>
        <w:t>olul 26</w:t>
      </w:r>
      <w:r w:rsidR="00FE0830" w:rsidRPr="00EC0DAE">
        <w:rPr>
          <w:rFonts w:ascii="Times New Roman" w:eastAsia="Times New Roman" w:hAnsi="Times New Roman" w:cs="Times New Roman"/>
          <w:b/>
          <w:bCs/>
          <w:iCs/>
          <w:sz w:val="27"/>
          <w:szCs w:val="27"/>
          <w:lang w:val="ro-MD"/>
        </w:rPr>
        <w:t>.</w:t>
      </w:r>
      <w:r w:rsidR="00FE0830" w:rsidRPr="00EC0DAE">
        <w:rPr>
          <w:rFonts w:ascii="Times New Roman" w:eastAsia="Times New Roman" w:hAnsi="Times New Roman" w:cs="Times New Roman"/>
          <w:iCs/>
          <w:sz w:val="27"/>
          <w:szCs w:val="27"/>
          <w:lang w:val="ro-MD"/>
        </w:rPr>
        <w:t xml:space="preserve"> </w:t>
      </w:r>
      <w:r w:rsidRPr="00EC0DAE">
        <w:rPr>
          <w:rFonts w:ascii="Times New Roman" w:eastAsia="Times New Roman" w:hAnsi="Times New Roman" w:cs="Times New Roman"/>
          <w:sz w:val="27"/>
          <w:szCs w:val="27"/>
          <w:lang w:val="ro-MD"/>
        </w:rPr>
        <w:t xml:space="preserve">Partea terță care verifică respectarea </w:t>
      </w:r>
      <w:r w:rsidR="00393DE0" w:rsidRPr="00EC0DAE">
        <w:rPr>
          <w:rStyle w:val="Robust"/>
          <w:rFonts w:ascii="Times New Roman" w:hAnsi="Times New Roman" w:cs="Times New Roman"/>
          <w:b w:val="0"/>
          <w:bCs w:val="0"/>
          <w:sz w:val="27"/>
          <w:szCs w:val="27"/>
          <w:lang w:val="ro-MD"/>
        </w:rPr>
        <w:t>criteriilor</w:t>
      </w:r>
      <w:r w:rsidR="00393DE0" w:rsidRPr="00EC0DAE">
        <w:rPr>
          <w:rFonts w:ascii="Times New Roman" w:eastAsia="Times New Roman" w:hAnsi="Times New Roman" w:cs="Times New Roman"/>
          <w:sz w:val="27"/>
          <w:szCs w:val="27"/>
          <w:lang w:val="ro-MD"/>
        </w:rPr>
        <w:t xml:space="preserve"> </w:t>
      </w:r>
      <w:r w:rsidRPr="00EC0DAE">
        <w:rPr>
          <w:rFonts w:ascii="Times New Roman" w:eastAsia="Times New Roman" w:hAnsi="Times New Roman" w:cs="Times New Roman"/>
          <w:sz w:val="27"/>
          <w:szCs w:val="27"/>
          <w:lang w:val="ro-MD"/>
        </w:rPr>
        <w:t>STS</w:t>
      </w:r>
      <w:r w:rsidR="00353BC4" w:rsidRPr="00EC0DAE">
        <w:rPr>
          <w:rFonts w:ascii="Times New Roman" w:eastAsia="Times New Roman" w:hAnsi="Times New Roman" w:cs="Times New Roman"/>
          <w:b/>
          <w:bCs/>
          <w:sz w:val="27"/>
          <w:szCs w:val="27"/>
          <w:lang w:val="ro-MD"/>
        </w:rPr>
        <w:t xml:space="preserve"> </w:t>
      </w:r>
    </w:p>
    <w:p w14:paraId="5CBCD9DC" w14:textId="77777777" w:rsidR="00393DE0" w:rsidRPr="00EC0DAE" w:rsidRDefault="00393DE0" w:rsidP="00510F1F">
      <w:pPr>
        <w:pStyle w:val="NormalWeb"/>
        <w:spacing w:before="0" w:beforeAutospacing="0" w:after="0" w:afterAutospacing="0"/>
        <w:ind w:firstLine="709"/>
        <w:jc w:val="both"/>
        <w:rPr>
          <w:sz w:val="27"/>
          <w:szCs w:val="27"/>
          <w:lang w:val="ro-MD"/>
        </w:rPr>
      </w:pPr>
      <w:r w:rsidRPr="00EC0DAE">
        <w:rPr>
          <w:sz w:val="27"/>
          <w:szCs w:val="27"/>
          <w:lang w:val="ro-MD"/>
        </w:rPr>
        <w:t xml:space="preserve">(1) Partea terță prevăzută la art. </w:t>
      </w:r>
      <w:r w:rsidR="00377571" w:rsidRPr="00EC0DAE">
        <w:rPr>
          <w:sz w:val="27"/>
          <w:szCs w:val="27"/>
          <w:lang w:val="ro-MD"/>
        </w:rPr>
        <w:t>25</w:t>
      </w:r>
      <w:r w:rsidRPr="00EC0DAE">
        <w:rPr>
          <w:sz w:val="27"/>
          <w:szCs w:val="27"/>
          <w:lang w:val="ro-MD"/>
        </w:rPr>
        <w:t xml:space="preserve"> alin. (2) </w:t>
      </w:r>
      <w:r w:rsidR="00D739C0" w:rsidRPr="00EC0DAE">
        <w:rPr>
          <w:sz w:val="27"/>
          <w:szCs w:val="27"/>
          <w:lang w:val="ro-MD"/>
        </w:rPr>
        <w:t>este</w:t>
      </w:r>
      <w:r w:rsidRPr="00EC0DAE">
        <w:rPr>
          <w:sz w:val="27"/>
          <w:szCs w:val="27"/>
          <w:lang w:val="ro-MD"/>
        </w:rPr>
        <w:t xml:space="preserve"> autorizată de autoritatea competentă să evalueze respectarea criteriilor STS prevăzute la art. </w:t>
      </w:r>
      <w:r w:rsidR="00377571" w:rsidRPr="00EC0DAE">
        <w:rPr>
          <w:sz w:val="27"/>
          <w:szCs w:val="27"/>
          <w:lang w:val="ro-MD"/>
        </w:rPr>
        <w:t>12-15, art. 16-19 sau art. 20-24</w:t>
      </w:r>
      <w:r w:rsidRPr="00EC0DAE">
        <w:rPr>
          <w:sz w:val="27"/>
          <w:szCs w:val="27"/>
          <w:lang w:val="ro-MD"/>
        </w:rPr>
        <w:t xml:space="preserve">. Autorizația se acordă dacă sunt îndeplinite cumulativ următoarele condiții: </w:t>
      </w:r>
    </w:p>
    <w:p w14:paraId="53FEC721" w14:textId="77777777" w:rsidR="00393DE0" w:rsidRPr="00EC0DAE" w:rsidRDefault="00393DE0" w:rsidP="00F92030">
      <w:pPr>
        <w:pStyle w:val="NormalWeb"/>
        <w:spacing w:before="0" w:beforeAutospacing="0" w:after="0" w:afterAutospacing="0"/>
        <w:ind w:firstLine="709"/>
        <w:jc w:val="both"/>
        <w:rPr>
          <w:sz w:val="27"/>
          <w:szCs w:val="27"/>
          <w:lang w:val="ro-MD"/>
        </w:rPr>
      </w:pPr>
      <w:r w:rsidRPr="00EC0DAE">
        <w:rPr>
          <w:sz w:val="27"/>
          <w:szCs w:val="27"/>
          <w:lang w:val="ro-MD"/>
        </w:rPr>
        <w:t>a) partea terță percepe inițiatorilor, sponsorilor sau SSPE-urilor implicate în securitizările evaluate doar taxe nediscriminatorii, bazate pe costuri, fără diferențieri în funcție de sau corelate cu rezultatele evaluării</w:t>
      </w:r>
      <w:r w:rsidR="0008009C" w:rsidRPr="00EC0DAE">
        <w:rPr>
          <w:sz w:val="27"/>
          <w:szCs w:val="27"/>
          <w:lang w:val="ro-MD"/>
        </w:rPr>
        <w:t xml:space="preserve"> sale</w:t>
      </w:r>
      <w:r w:rsidRPr="00EC0DAE">
        <w:rPr>
          <w:sz w:val="27"/>
          <w:szCs w:val="27"/>
          <w:lang w:val="ro-MD"/>
        </w:rPr>
        <w:t xml:space="preserve">; </w:t>
      </w:r>
    </w:p>
    <w:p w14:paraId="702A20A4" w14:textId="41DE1465" w:rsidR="00393DE0" w:rsidRPr="00EC0DAE" w:rsidRDefault="00393DE0" w:rsidP="00F92030">
      <w:pPr>
        <w:pStyle w:val="NormalWeb"/>
        <w:spacing w:before="0" w:beforeAutospacing="0" w:after="0" w:afterAutospacing="0"/>
        <w:ind w:firstLine="709"/>
        <w:jc w:val="both"/>
        <w:rPr>
          <w:sz w:val="27"/>
          <w:szCs w:val="27"/>
          <w:lang w:val="ro-MD"/>
        </w:rPr>
      </w:pPr>
      <w:r w:rsidRPr="00EC0DAE">
        <w:rPr>
          <w:sz w:val="27"/>
          <w:szCs w:val="27"/>
          <w:lang w:val="ro-MD"/>
        </w:rPr>
        <w:t xml:space="preserve">b) partea terță nu este </w:t>
      </w:r>
      <w:r w:rsidR="008847CA" w:rsidRPr="00EC0DAE">
        <w:rPr>
          <w:sz w:val="27"/>
          <w:szCs w:val="27"/>
          <w:shd w:val="clear" w:color="auto" w:fill="FFFFFF"/>
          <w:lang w:val="ro-MD"/>
        </w:rPr>
        <w:t>o instituție de credit, o societate de asigurare</w:t>
      </w:r>
      <w:r w:rsidR="00226F2D" w:rsidRPr="00EC0DAE">
        <w:rPr>
          <w:sz w:val="27"/>
          <w:szCs w:val="27"/>
          <w:shd w:val="clear" w:color="auto" w:fill="FFFFFF"/>
          <w:lang w:val="ro-MD"/>
        </w:rPr>
        <w:t>/asigurător</w:t>
      </w:r>
      <w:r w:rsidR="008847CA" w:rsidRPr="00EC0DAE">
        <w:rPr>
          <w:sz w:val="27"/>
          <w:szCs w:val="27"/>
          <w:shd w:val="clear" w:color="auto" w:fill="FFFFFF"/>
          <w:lang w:val="ro-MD"/>
        </w:rPr>
        <w:t xml:space="preserve"> sau o </w:t>
      </w:r>
      <w:r w:rsidR="00226F2D" w:rsidRPr="00EC0DAE">
        <w:rPr>
          <w:sz w:val="27"/>
          <w:szCs w:val="27"/>
          <w:shd w:val="clear" w:color="auto" w:fill="FFFFFF"/>
          <w:lang w:val="ro-MD"/>
        </w:rPr>
        <w:t xml:space="preserve">firmă </w:t>
      </w:r>
      <w:r w:rsidR="008847CA" w:rsidRPr="00EC0DAE">
        <w:rPr>
          <w:sz w:val="27"/>
          <w:szCs w:val="27"/>
          <w:shd w:val="clear" w:color="auto" w:fill="FFFFFF"/>
          <w:lang w:val="ro-MD"/>
        </w:rPr>
        <w:t>de investiții</w:t>
      </w:r>
      <w:r w:rsidRPr="00EC0DAE">
        <w:rPr>
          <w:sz w:val="27"/>
          <w:szCs w:val="27"/>
          <w:lang w:val="ro-MD"/>
        </w:rPr>
        <w:t xml:space="preserve"> și nici agenție de rating de credit, iar alte activități desfășurate nu compromit independența sau integritatea evaluării; </w:t>
      </w:r>
    </w:p>
    <w:p w14:paraId="1B3323C0" w14:textId="77777777" w:rsidR="00393DE0" w:rsidRPr="00EC0DAE" w:rsidRDefault="00393DE0" w:rsidP="00F92030">
      <w:pPr>
        <w:pStyle w:val="NormalWeb"/>
        <w:spacing w:before="0" w:beforeAutospacing="0" w:after="0" w:afterAutospacing="0"/>
        <w:ind w:firstLine="709"/>
        <w:jc w:val="both"/>
        <w:rPr>
          <w:sz w:val="27"/>
          <w:szCs w:val="27"/>
          <w:lang w:val="ro-MD"/>
        </w:rPr>
      </w:pPr>
      <w:r w:rsidRPr="00EC0DAE">
        <w:rPr>
          <w:sz w:val="27"/>
          <w:szCs w:val="27"/>
          <w:lang w:val="ro-MD"/>
        </w:rPr>
        <w:t>c) partea terță nu oferă inițiatorului, sponsorului sau SSPE</w:t>
      </w:r>
      <w:r w:rsidR="0008009C" w:rsidRPr="00EC0DAE">
        <w:rPr>
          <w:sz w:val="27"/>
          <w:szCs w:val="27"/>
          <w:lang w:val="ro-MD"/>
        </w:rPr>
        <w:t xml:space="preserve">, </w:t>
      </w:r>
      <w:proofErr w:type="spellStart"/>
      <w:r w:rsidR="0008009C" w:rsidRPr="00EC0DAE">
        <w:rPr>
          <w:sz w:val="27"/>
          <w:szCs w:val="27"/>
          <w:lang w:val="ro-MD"/>
        </w:rPr>
        <w:t>nico</w:t>
      </w:r>
      <w:proofErr w:type="spellEnd"/>
      <w:r w:rsidR="0008009C" w:rsidRPr="00EC0DAE">
        <w:rPr>
          <w:sz w:val="27"/>
          <w:szCs w:val="27"/>
          <w:lang w:val="ro-MD"/>
        </w:rPr>
        <w:t xml:space="preserve"> formă de </w:t>
      </w:r>
      <w:r w:rsidRPr="00EC0DAE">
        <w:rPr>
          <w:sz w:val="27"/>
          <w:szCs w:val="27"/>
          <w:lang w:val="ro-MD"/>
        </w:rPr>
        <w:t xml:space="preserve"> servicii de consultanță, audit sau echivalente pentru securitizările evaluate; </w:t>
      </w:r>
    </w:p>
    <w:p w14:paraId="13EF2D15" w14:textId="77777777" w:rsidR="00393DE0" w:rsidRPr="00EC0DAE" w:rsidRDefault="00393DE0" w:rsidP="00F92030">
      <w:pPr>
        <w:pStyle w:val="NormalWeb"/>
        <w:spacing w:before="0" w:beforeAutospacing="0" w:after="0" w:afterAutospacing="0"/>
        <w:ind w:firstLine="709"/>
        <w:jc w:val="both"/>
        <w:rPr>
          <w:sz w:val="27"/>
          <w:szCs w:val="27"/>
          <w:lang w:val="ro-MD"/>
        </w:rPr>
      </w:pPr>
      <w:r w:rsidRPr="00EC0DAE">
        <w:rPr>
          <w:sz w:val="27"/>
          <w:szCs w:val="27"/>
          <w:lang w:val="ro-MD"/>
        </w:rPr>
        <w:t>d) membrii organului de conducere al părții terțe dețin calificări, cunoștințe și experiență profesională adecvate, au reputație bună și integritate</w:t>
      </w:r>
      <w:r w:rsidR="001C236F" w:rsidRPr="00EC0DAE">
        <w:rPr>
          <w:sz w:val="27"/>
          <w:szCs w:val="27"/>
          <w:lang w:val="ro-MD"/>
        </w:rPr>
        <w:t>, conform actelor normative ale CNPF</w:t>
      </w:r>
      <w:r w:rsidRPr="00EC0DAE">
        <w:rPr>
          <w:sz w:val="27"/>
          <w:szCs w:val="27"/>
          <w:lang w:val="ro-MD"/>
        </w:rPr>
        <w:t xml:space="preserve">; </w:t>
      </w:r>
    </w:p>
    <w:p w14:paraId="59A1382C" w14:textId="77777777" w:rsidR="00393DE0" w:rsidRPr="00EC0DAE" w:rsidRDefault="00393DE0" w:rsidP="00F92030">
      <w:pPr>
        <w:pStyle w:val="NormalWeb"/>
        <w:spacing w:before="0" w:beforeAutospacing="0" w:after="0" w:afterAutospacing="0"/>
        <w:ind w:firstLine="709"/>
        <w:jc w:val="both"/>
        <w:rPr>
          <w:sz w:val="27"/>
          <w:szCs w:val="27"/>
          <w:lang w:val="ro-MD"/>
        </w:rPr>
      </w:pPr>
      <w:r w:rsidRPr="00EC0DAE">
        <w:rPr>
          <w:sz w:val="27"/>
          <w:szCs w:val="27"/>
          <w:lang w:val="ro-MD"/>
        </w:rPr>
        <w:t xml:space="preserve">e) organul de conducere al părții terțe include cel puțin o treime, dar nu mai puțin de doi administratori independenți; </w:t>
      </w:r>
    </w:p>
    <w:p w14:paraId="18F4DD02" w14:textId="77777777" w:rsidR="00393DE0" w:rsidRPr="00EC0DAE" w:rsidRDefault="00393DE0" w:rsidP="00F92030">
      <w:pPr>
        <w:pStyle w:val="NormalWeb"/>
        <w:spacing w:before="0" w:beforeAutospacing="0" w:after="0" w:afterAutospacing="0"/>
        <w:ind w:firstLine="709"/>
        <w:jc w:val="both"/>
        <w:rPr>
          <w:sz w:val="27"/>
          <w:szCs w:val="27"/>
          <w:lang w:val="ro-MD"/>
        </w:rPr>
      </w:pPr>
      <w:r w:rsidRPr="00EC0DAE">
        <w:rPr>
          <w:sz w:val="27"/>
          <w:szCs w:val="27"/>
          <w:lang w:val="ro-MD"/>
        </w:rPr>
        <w:t xml:space="preserve">f) partea terță instituie, menține și aplică un sistem de control intern eficace pentru identificarea și prevenirea conflictelor de interese, asigurând independența </w:t>
      </w:r>
      <w:r w:rsidRPr="00EC0DAE">
        <w:rPr>
          <w:sz w:val="27"/>
          <w:szCs w:val="27"/>
          <w:lang w:val="ro-MD"/>
        </w:rPr>
        <w:lastRenderedPageBreak/>
        <w:t>evaluării STS. Conflictele identificate se elimină sau se diminuează și se dezvăluie fără întârziere. Politicile și procedurile se monitorizează și se revizuiesc periodic pentru a evalua eficacitatea și necesitatea actualizării;</w:t>
      </w:r>
      <w:r w:rsidR="00353BC4" w:rsidRPr="00EC0DAE">
        <w:rPr>
          <w:sz w:val="27"/>
          <w:szCs w:val="27"/>
          <w:lang w:val="ro-MD"/>
        </w:rPr>
        <w:t xml:space="preserve"> și </w:t>
      </w:r>
      <w:r w:rsidRPr="00EC0DAE">
        <w:rPr>
          <w:sz w:val="27"/>
          <w:szCs w:val="27"/>
          <w:lang w:val="ro-MD"/>
        </w:rPr>
        <w:t xml:space="preserve"> </w:t>
      </w:r>
    </w:p>
    <w:p w14:paraId="04CF5438" w14:textId="77777777" w:rsidR="00393DE0" w:rsidRPr="00EC0DAE" w:rsidRDefault="00393DE0" w:rsidP="00F92030">
      <w:pPr>
        <w:pStyle w:val="NormalWeb"/>
        <w:spacing w:before="0" w:beforeAutospacing="0" w:after="0" w:afterAutospacing="0"/>
        <w:ind w:firstLine="709"/>
        <w:jc w:val="both"/>
        <w:rPr>
          <w:sz w:val="27"/>
          <w:szCs w:val="27"/>
          <w:lang w:val="ro-MD"/>
        </w:rPr>
      </w:pPr>
      <w:r w:rsidRPr="00EC0DAE">
        <w:rPr>
          <w:sz w:val="27"/>
          <w:szCs w:val="27"/>
          <w:lang w:val="ro-MD"/>
        </w:rPr>
        <w:t>g) partea terță demonstrează că dispune de garanții operaționale și procese interne corespunzătoare pentru evaluarea respectării criteriilor STS.</w:t>
      </w:r>
    </w:p>
    <w:p w14:paraId="20DEAE8E" w14:textId="77777777" w:rsidR="00393DE0" w:rsidRPr="00EC0DAE" w:rsidRDefault="00393DE0" w:rsidP="00F92030">
      <w:pPr>
        <w:pStyle w:val="NormalWeb"/>
        <w:spacing w:before="0" w:beforeAutospacing="0" w:after="0" w:afterAutospacing="0"/>
        <w:ind w:firstLine="709"/>
        <w:jc w:val="both"/>
        <w:rPr>
          <w:sz w:val="27"/>
          <w:szCs w:val="27"/>
          <w:lang w:val="ro-MD"/>
        </w:rPr>
      </w:pPr>
      <w:r w:rsidRPr="00EC0DAE">
        <w:rPr>
          <w:sz w:val="27"/>
          <w:szCs w:val="27"/>
          <w:lang w:val="ro-MD"/>
        </w:rPr>
        <w:t>Autoritatea competentă retrage autorizația dacă partea terță nu respectă în mod semnificativ condițiile prevăzute la prezentul alineat.</w:t>
      </w:r>
    </w:p>
    <w:p w14:paraId="19DB38A2" w14:textId="77777777" w:rsidR="00393DE0" w:rsidRPr="00EC0DAE" w:rsidRDefault="00393DE0" w:rsidP="00F92030">
      <w:pPr>
        <w:pStyle w:val="NormalWeb"/>
        <w:spacing w:before="0" w:beforeAutospacing="0" w:after="0" w:afterAutospacing="0"/>
        <w:ind w:firstLine="709"/>
        <w:jc w:val="both"/>
        <w:rPr>
          <w:sz w:val="27"/>
          <w:szCs w:val="27"/>
          <w:lang w:val="ro-MD"/>
        </w:rPr>
      </w:pPr>
      <w:r w:rsidRPr="00EC0DAE">
        <w:rPr>
          <w:sz w:val="27"/>
          <w:szCs w:val="27"/>
          <w:lang w:val="ro-MD"/>
        </w:rPr>
        <w:t>(2) Partea terță autorizată conform alin. (1) are obligația de a informa fără întârziere autoritatea competentă despre orice modificări semnificative ale informațiilor furnizate sau despre alte modificări care ar putea afecta evaluarea autorității competente.</w:t>
      </w:r>
    </w:p>
    <w:p w14:paraId="0A18576D" w14:textId="3D8DCFDE" w:rsidR="00393DE0" w:rsidRPr="00EC0DAE" w:rsidRDefault="00393DE0" w:rsidP="00F92030">
      <w:pPr>
        <w:pStyle w:val="NormalWeb"/>
        <w:spacing w:before="0" w:beforeAutospacing="0" w:after="0" w:afterAutospacing="0"/>
        <w:ind w:firstLine="709"/>
        <w:jc w:val="both"/>
        <w:rPr>
          <w:sz w:val="27"/>
          <w:szCs w:val="27"/>
          <w:lang w:val="ro-MD"/>
        </w:rPr>
      </w:pPr>
      <w:r w:rsidRPr="00EC0DAE">
        <w:rPr>
          <w:sz w:val="27"/>
          <w:szCs w:val="27"/>
          <w:lang w:val="ro-MD"/>
        </w:rPr>
        <w:t>(3) Autoritatea competentă</w:t>
      </w:r>
      <w:r w:rsidR="00F92030" w:rsidRPr="00EC0DAE">
        <w:rPr>
          <w:sz w:val="27"/>
          <w:szCs w:val="27"/>
          <w:lang w:val="ro-MD"/>
        </w:rPr>
        <w:t xml:space="preserve"> indicată la art.</w:t>
      </w:r>
      <w:r w:rsidR="00B711D7" w:rsidRPr="00EC0DAE">
        <w:rPr>
          <w:sz w:val="27"/>
          <w:szCs w:val="27"/>
          <w:lang w:val="ro-MD"/>
        </w:rPr>
        <w:t xml:space="preserve"> </w:t>
      </w:r>
      <w:r w:rsidR="00F92030" w:rsidRPr="00EC0DAE">
        <w:rPr>
          <w:sz w:val="27"/>
          <w:szCs w:val="27"/>
          <w:lang w:val="ro-MD"/>
        </w:rPr>
        <w:t>27</w:t>
      </w:r>
      <w:r w:rsidR="00353E4F" w:rsidRPr="00EC0DAE">
        <w:rPr>
          <w:sz w:val="27"/>
          <w:szCs w:val="27"/>
          <w:lang w:val="ro-MD"/>
        </w:rPr>
        <w:t xml:space="preserve">, în limita competențelor sale, </w:t>
      </w:r>
      <w:r w:rsidRPr="00EC0DAE">
        <w:rPr>
          <w:sz w:val="27"/>
          <w:szCs w:val="27"/>
          <w:lang w:val="ro-MD"/>
        </w:rPr>
        <w:t xml:space="preserve"> poate percepe părții terțe</w:t>
      </w:r>
      <w:r w:rsidR="00353BC4" w:rsidRPr="00EC0DAE">
        <w:rPr>
          <w:sz w:val="27"/>
          <w:szCs w:val="27"/>
          <w:lang w:val="ro-MD"/>
        </w:rPr>
        <w:t xml:space="preserve"> autorizate indicate la alin.(1),</w:t>
      </w:r>
      <w:r w:rsidRPr="00EC0DAE">
        <w:rPr>
          <w:sz w:val="27"/>
          <w:szCs w:val="27"/>
          <w:lang w:val="ro-MD"/>
        </w:rPr>
        <w:t xml:space="preserve"> taxe bazate pe costuri, pentru acoperirea cheltuielilor aferente evaluării cererilor de autorizare și monitorizării ulterioare a respectării condițiilor prevăzute la alin. (1).</w:t>
      </w:r>
    </w:p>
    <w:p w14:paraId="62DEA964" w14:textId="2525CF14" w:rsidR="00D95A97" w:rsidRPr="00EC0DAE" w:rsidRDefault="00E83418" w:rsidP="00F92030">
      <w:pPr>
        <w:shd w:val="clear" w:color="auto" w:fill="FFFFFF"/>
        <w:spacing w:after="0" w:line="240" w:lineRule="auto"/>
        <w:ind w:firstLine="709"/>
        <w:jc w:val="both"/>
        <w:rPr>
          <w:rFonts w:ascii="Times New Roman" w:hAnsi="Times New Roman" w:cs="Times New Roman"/>
          <w:sz w:val="27"/>
          <w:szCs w:val="27"/>
          <w:lang w:val="ro-MD"/>
        </w:rPr>
      </w:pPr>
      <w:r w:rsidRPr="00EC0DAE">
        <w:rPr>
          <w:rFonts w:ascii="Times New Roman" w:eastAsia="Times New Roman" w:hAnsi="Times New Roman" w:cs="Times New Roman"/>
          <w:sz w:val="27"/>
          <w:szCs w:val="27"/>
          <w:lang w:val="ro-MD"/>
        </w:rPr>
        <w:t>(4)</w:t>
      </w:r>
      <w:r w:rsidR="008A13AD" w:rsidRPr="00EC0DAE">
        <w:rPr>
          <w:rFonts w:ascii="Times New Roman" w:eastAsia="Times New Roman" w:hAnsi="Times New Roman" w:cs="Times New Roman"/>
          <w:sz w:val="27"/>
          <w:szCs w:val="27"/>
          <w:lang w:val="ro-MD"/>
        </w:rPr>
        <w:t xml:space="preserve"> </w:t>
      </w:r>
      <w:r w:rsidR="00D0752C" w:rsidRPr="00EC0DAE">
        <w:rPr>
          <w:rFonts w:ascii="Times New Roman" w:eastAsia="Times New Roman" w:hAnsi="Times New Roman" w:cs="Times New Roman"/>
          <w:sz w:val="27"/>
          <w:szCs w:val="27"/>
          <w:lang w:val="ro-MD"/>
        </w:rPr>
        <w:t>CNPF</w:t>
      </w:r>
      <w:r w:rsidR="00D739C0" w:rsidRPr="00EC0DAE">
        <w:rPr>
          <w:rFonts w:ascii="Times New Roman" w:eastAsia="Times New Roman" w:hAnsi="Times New Roman" w:cs="Times New Roman"/>
          <w:sz w:val="27"/>
          <w:szCs w:val="27"/>
          <w:lang w:val="ro-MD"/>
        </w:rPr>
        <w:t xml:space="preserve"> a</w:t>
      </w:r>
      <w:r w:rsidR="00655AFB" w:rsidRPr="00EC0DAE">
        <w:rPr>
          <w:rFonts w:ascii="Times New Roman" w:eastAsia="Times New Roman" w:hAnsi="Times New Roman" w:cs="Times New Roman"/>
          <w:sz w:val="27"/>
          <w:szCs w:val="27"/>
          <w:lang w:val="ro-MD"/>
        </w:rPr>
        <w:t>p</w:t>
      </w:r>
      <w:r w:rsidR="00D739C0" w:rsidRPr="00EC0DAE">
        <w:rPr>
          <w:rFonts w:ascii="Times New Roman" w:eastAsia="Times New Roman" w:hAnsi="Times New Roman" w:cs="Times New Roman"/>
          <w:sz w:val="27"/>
          <w:szCs w:val="27"/>
          <w:lang w:val="ro-MD"/>
        </w:rPr>
        <w:t>robă</w:t>
      </w:r>
      <w:r w:rsidRPr="00EC0DAE">
        <w:rPr>
          <w:rFonts w:ascii="Times New Roman" w:eastAsia="Times New Roman" w:hAnsi="Times New Roman" w:cs="Times New Roman"/>
          <w:sz w:val="27"/>
          <w:szCs w:val="27"/>
          <w:lang w:val="ro-MD"/>
        </w:rPr>
        <w:t xml:space="preserve"> </w:t>
      </w:r>
      <w:r w:rsidR="00D739C0" w:rsidRPr="00EC0DAE">
        <w:rPr>
          <w:rFonts w:ascii="Times New Roman" w:eastAsia="Times New Roman" w:hAnsi="Times New Roman" w:cs="Times New Roman"/>
          <w:sz w:val="27"/>
          <w:szCs w:val="27"/>
          <w:lang w:val="ro-MD"/>
        </w:rPr>
        <w:t>actele normative</w:t>
      </w:r>
      <w:r w:rsidR="00F92030" w:rsidRPr="00EC0DAE">
        <w:rPr>
          <w:rFonts w:ascii="Times New Roman" w:eastAsia="Times New Roman" w:hAnsi="Times New Roman" w:cs="Times New Roman"/>
          <w:sz w:val="27"/>
          <w:szCs w:val="27"/>
          <w:lang w:val="ro-MD"/>
        </w:rPr>
        <w:t xml:space="preserve"> </w:t>
      </w:r>
      <w:r w:rsidR="00393DE0" w:rsidRPr="00EC0DAE">
        <w:rPr>
          <w:rFonts w:ascii="Times New Roman" w:hAnsi="Times New Roman" w:cs="Times New Roman"/>
          <w:sz w:val="27"/>
          <w:szCs w:val="27"/>
          <w:lang w:val="ro-MD"/>
        </w:rPr>
        <w:t>care stabilesc informațiile ce trebuie furnizate autorităților competente în cererea de autorizare a unei părți terțe conform alin. (1).</w:t>
      </w:r>
    </w:p>
    <w:p w14:paraId="13155565" w14:textId="77777777" w:rsidR="00D86DC4" w:rsidRPr="00EC0DAE" w:rsidRDefault="00D86DC4" w:rsidP="00F92030">
      <w:pPr>
        <w:shd w:val="clear" w:color="auto" w:fill="FFFFFF"/>
        <w:spacing w:after="0" w:line="240" w:lineRule="auto"/>
        <w:ind w:firstLine="709"/>
        <w:jc w:val="both"/>
        <w:rPr>
          <w:rFonts w:ascii="Times New Roman" w:eastAsia="Times New Roman" w:hAnsi="Times New Roman" w:cs="Times New Roman"/>
          <w:b/>
          <w:bCs/>
          <w:sz w:val="27"/>
          <w:szCs w:val="27"/>
          <w:lang w:val="ro-MD"/>
        </w:rPr>
      </w:pPr>
    </w:p>
    <w:p w14:paraId="3479C508" w14:textId="7FC150F0" w:rsidR="00D6530C" w:rsidRPr="00EC0DAE" w:rsidRDefault="00C025D9" w:rsidP="00F92030">
      <w:pPr>
        <w:shd w:val="clear" w:color="auto" w:fill="FFFFFF"/>
        <w:spacing w:after="0" w:line="240" w:lineRule="auto"/>
        <w:ind w:firstLine="709"/>
        <w:jc w:val="center"/>
        <w:rPr>
          <w:rFonts w:ascii="Times New Roman" w:eastAsia="Times New Roman" w:hAnsi="Times New Roman" w:cs="Times New Roman"/>
          <w:b/>
          <w:bCs/>
          <w:sz w:val="27"/>
          <w:szCs w:val="27"/>
          <w:lang w:val="ro-MD"/>
        </w:rPr>
      </w:pPr>
      <w:r w:rsidRPr="00EC0DAE">
        <w:rPr>
          <w:rFonts w:ascii="Times New Roman" w:eastAsia="Times New Roman" w:hAnsi="Times New Roman" w:cs="Times New Roman"/>
          <w:b/>
          <w:bCs/>
          <w:sz w:val="27"/>
          <w:szCs w:val="27"/>
          <w:lang w:val="ro-MD"/>
        </w:rPr>
        <w:t xml:space="preserve">CAPITOLUL </w:t>
      </w:r>
      <w:r w:rsidR="008E5C3A" w:rsidRPr="00EC0DAE">
        <w:rPr>
          <w:rFonts w:ascii="Times New Roman" w:eastAsia="Times New Roman" w:hAnsi="Times New Roman" w:cs="Times New Roman"/>
          <w:b/>
          <w:bCs/>
          <w:sz w:val="27"/>
          <w:szCs w:val="27"/>
          <w:lang w:val="ro-MD"/>
        </w:rPr>
        <w:t>I</w:t>
      </w:r>
      <w:r w:rsidRPr="00EC0DAE">
        <w:rPr>
          <w:rFonts w:ascii="Times New Roman" w:eastAsia="Times New Roman" w:hAnsi="Times New Roman" w:cs="Times New Roman"/>
          <w:b/>
          <w:bCs/>
          <w:sz w:val="27"/>
          <w:szCs w:val="27"/>
          <w:lang w:val="ro-MD"/>
        </w:rPr>
        <w:t xml:space="preserve">V </w:t>
      </w:r>
    </w:p>
    <w:p w14:paraId="3E88865E" w14:textId="77777777" w:rsidR="00C025D9" w:rsidRPr="00EC0DAE" w:rsidRDefault="00C025D9" w:rsidP="00F92030">
      <w:pPr>
        <w:shd w:val="clear" w:color="auto" w:fill="FFFFFF"/>
        <w:spacing w:after="0" w:line="240" w:lineRule="auto"/>
        <w:ind w:firstLine="709"/>
        <w:jc w:val="center"/>
        <w:rPr>
          <w:rFonts w:ascii="Times New Roman" w:eastAsia="Times New Roman" w:hAnsi="Times New Roman" w:cs="Times New Roman"/>
          <w:sz w:val="27"/>
          <w:szCs w:val="27"/>
          <w:lang w:val="ro-MD"/>
        </w:rPr>
      </w:pPr>
      <w:r w:rsidRPr="00EC0DAE">
        <w:rPr>
          <w:rFonts w:ascii="Times New Roman" w:eastAsia="Times New Roman" w:hAnsi="Times New Roman" w:cs="Times New Roman"/>
          <w:b/>
          <w:bCs/>
          <w:sz w:val="27"/>
          <w:szCs w:val="27"/>
          <w:lang w:val="ro-MD"/>
        </w:rPr>
        <w:t>SUPRAVEGHEREA</w:t>
      </w:r>
    </w:p>
    <w:p w14:paraId="1697A269" w14:textId="77777777" w:rsidR="00D6530C" w:rsidRPr="00EC0DAE" w:rsidRDefault="00D6530C" w:rsidP="00F92030">
      <w:pPr>
        <w:shd w:val="clear" w:color="auto" w:fill="FFFFFF"/>
        <w:spacing w:after="0" w:line="240" w:lineRule="auto"/>
        <w:ind w:firstLine="709"/>
        <w:jc w:val="center"/>
        <w:rPr>
          <w:rFonts w:ascii="Times New Roman" w:eastAsia="Times New Roman" w:hAnsi="Times New Roman" w:cs="Times New Roman"/>
          <w:b/>
          <w:bCs/>
          <w:sz w:val="27"/>
          <w:szCs w:val="27"/>
          <w:lang w:val="ro-MD"/>
        </w:rPr>
      </w:pPr>
    </w:p>
    <w:p w14:paraId="523E5CF3" w14:textId="77777777" w:rsidR="00C025D9" w:rsidRPr="00EC0DAE" w:rsidRDefault="00C025D9" w:rsidP="00F92030">
      <w:pPr>
        <w:shd w:val="clear" w:color="auto" w:fill="FFFFFF"/>
        <w:spacing w:after="0" w:line="240" w:lineRule="auto"/>
        <w:ind w:firstLine="709"/>
        <w:jc w:val="both"/>
        <w:rPr>
          <w:rFonts w:ascii="Times New Roman" w:eastAsia="Times New Roman" w:hAnsi="Times New Roman" w:cs="Times New Roman"/>
          <w:b/>
          <w:bCs/>
          <w:sz w:val="27"/>
          <w:szCs w:val="27"/>
          <w:lang w:val="ro-MD"/>
        </w:rPr>
      </w:pPr>
      <w:r w:rsidRPr="00EC0DAE">
        <w:rPr>
          <w:rFonts w:ascii="Times New Roman" w:eastAsia="Times New Roman" w:hAnsi="Times New Roman" w:cs="Times New Roman"/>
          <w:b/>
          <w:bCs/>
          <w:iCs/>
          <w:sz w:val="27"/>
          <w:szCs w:val="27"/>
          <w:lang w:val="ro-MD"/>
        </w:rPr>
        <w:t xml:space="preserve">Articolul </w:t>
      </w:r>
      <w:r w:rsidR="008E5C3A" w:rsidRPr="00EC0DAE">
        <w:rPr>
          <w:rFonts w:ascii="Times New Roman" w:eastAsia="Times New Roman" w:hAnsi="Times New Roman" w:cs="Times New Roman"/>
          <w:b/>
          <w:bCs/>
          <w:iCs/>
          <w:sz w:val="27"/>
          <w:szCs w:val="27"/>
          <w:lang w:val="ro-MD"/>
        </w:rPr>
        <w:t>27</w:t>
      </w:r>
      <w:r w:rsidRPr="00EC0DAE">
        <w:rPr>
          <w:rFonts w:ascii="Times New Roman" w:eastAsia="Times New Roman" w:hAnsi="Times New Roman" w:cs="Times New Roman"/>
          <w:b/>
          <w:bCs/>
          <w:iCs/>
          <w:sz w:val="27"/>
          <w:szCs w:val="27"/>
          <w:lang w:val="ro-MD"/>
        </w:rPr>
        <w:t xml:space="preserve">. </w:t>
      </w:r>
      <w:r w:rsidRPr="00EC0DAE">
        <w:rPr>
          <w:rFonts w:ascii="Times New Roman" w:eastAsia="Times New Roman" w:hAnsi="Times New Roman" w:cs="Times New Roman"/>
          <w:sz w:val="27"/>
          <w:szCs w:val="27"/>
          <w:lang w:val="ro-MD"/>
        </w:rPr>
        <w:t>Desemnarea autorităților competente</w:t>
      </w:r>
      <w:r w:rsidRPr="00EC0DAE">
        <w:rPr>
          <w:rFonts w:ascii="Times New Roman" w:eastAsia="Times New Roman" w:hAnsi="Times New Roman" w:cs="Times New Roman"/>
          <w:b/>
          <w:bCs/>
          <w:sz w:val="27"/>
          <w:szCs w:val="27"/>
          <w:lang w:val="ro-MD"/>
        </w:rPr>
        <w:t xml:space="preserve"> </w:t>
      </w:r>
    </w:p>
    <w:p w14:paraId="3D80C911" w14:textId="09B5AD11" w:rsidR="00C025D9" w:rsidRPr="00EC0DAE" w:rsidRDefault="00C025D9" w:rsidP="00F92030">
      <w:pPr>
        <w:spacing w:after="0" w:line="240" w:lineRule="auto"/>
        <w:ind w:firstLine="709"/>
        <w:jc w:val="both"/>
        <w:rPr>
          <w:rFonts w:ascii="Times New Roman" w:hAnsi="Times New Roman" w:cs="Times New Roman"/>
          <w:sz w:val="27"/>
          <w:szCs w:val="27"/>
          <w:lang w:val="ro-MD"/>
        </w:rPr>
      </w:pPr>
      <w:r w:rsidRPr="00EC0DAE">
        <w:rPr>
          <w:rFonts w:ascii="Times New Roman" w:eastAsia="Times New Roman" w:hAnsi="Times New Roman" w:cs="Times New Roman"/>
          <w:sz w:val="27"/>
          <w:szCs w:val="27"/>
          <w:lang w:val="ro-MD"/>
        </w:rPr>
        <w:t>(1)</w:t>
      </w:r>
      <w:r w:rsidRPr="00EC0DAE">
        <w:rPr>
          <w:rFonts w:ascii="Times New Roman" w:hAnsi="Times New Roman" w:cs="Times New Roman"/>
          <w:sz w:val="27"/>
          <w:szCs w:val="27"/>
          <w:lang w:val="ro-MD"/>
        </w:rPr>
        <w:t xml:space="preserve"> CNPF și BNM sunt autoritățile competente în sensul alin.(2)-(6) (denumite în comun - </w:t>
      </w:r>
      <w:r w:rsidRPr="00EC0DAE">
        <w:rPr>
          <w:rFonts w:ascii="Times New Roman" w:hAnsi="Times New Roman" w:cs="Times New Roman"/>
          <w:iCs/>
          <w:sz w:val="27"/>
          <w:szCs w:val="27"/>
          <w:lang w:val="ro-MD"/>
        </w:rPr>
        <w:t>autorități competente</w:t>
      </w:r>
      <w:r w:rsidRPr="00EC0DAE">
        <w:rPr>
          <w:rFonts w:ascii="Times New Roman" w:hAnsi="Times New Roman" w:cs="Times New Roman"/>
          <w:sz w:val="27"/>
          <w:szCs w:val="27"/>
          <w:lang w:val="ro-MD"/>
        </w:rPr>
        <w:t>), ce aplică prevederile prezent</w:t>
      </w:r>
      <w:r w:rsidR="00E75C5D" w:rsidRPr="00EC0DAE">
        <w:rPr>
          <w:rFonts w:ascii="Times New Roman" w:hAnsi="Times New Roman" w:cs="Times New Roman"/>
          <w:sz w:val="27"/>
          <w:szCs w:val="27"/>
          <w:lang w:val="ro-MD"/>
        </w:rPr>
        <w:t>e</w:t>
      </w:r>
      <w:r w:rsidR="00D95A97" w:rsidRPr="00EC0DAE">
        <w:rPr>
          <w:rFonts w:ascii="Times New Roman" w:hAnsi="Times New Roman" w:cs="Times New Roman"/>
          <w:sz w:val="27"/>
          <w:szCs w:val="27"/>
          <w:lang w:val="ro-MD"/>
        </w:rPr>
        <w:t>i legi</w:t>
      </w:r>
      <w:r w:rsidRPr="00EC0DAE">
        <w:rPr>
          <w:rFonts w:ascii="Times New Roman" w:hAnsi="Times New Roman" w:cs="Times New Roman"/>
          <w:sz w:val="27"/>
          <w:szCs w:val="27"/>
          <w:lang w:val="ro-MD"/>
        </w:rPr>
        <w:t>, prin exercitarea competențelor prevăzute în ace</w:t>
      </w:r>
      <w:r w:rsidR="00FA64CA" w:rsidRPr="00EC0DAE">
        <w:rPr>
          <w:rFonts w:ascii="Times New Roman" w:hAnsi="Times New Roman" w:cs="Times New Roman"/>
          <w:sz w:val="27"/>
          <w:szCs w:val="27"/>
          <w:lang w:val="ro-MD"/>
        </w:rPr>
        <w:t>a</w:t>
      </w:r>
      <w:r w:rsidRPr="00EC0DAE">
        <w:rPr>
          <w:rFonts w:ascii="Times New Roman" w:hAnsi="Times New Roman" w:cs="Times New Roman"/>
          <w:sz w:val="27"/>
          <w:szCs w:val="27"/>
          <w:lang w:val="ro-MD"/>
        </w:rPr>
        <w:t>sta și celor stabilite prin Legea nr.</w:t>
      </w:r>
      <w:r w:rsidR="00B711D7" w:rsidRPr="00EC0DAE">
        <w:rPr>
          <w:rFonts w:ascii="Times New Roman" w:hAnsi="Times New Roman" w:cs="Times New Roman"/>
          <w:sz w:val="27"/>
          <w:szCs w:val="27"/>
          <w:lang w:val="ro-MD"/>
        </w:rPr>
        <w:t xml:space="preserve"> </w:t>
      </w:r>
      <w:r w:rsidRPr="00EC0DAE">
        <w:rPr>
          <w:rFonts w:ascii="Times New Roman" w:hAnsi="Times New Roman" w:cs="Times New Roman"/>
          <w:sz w:val="27"/>
          <w:szCs w:val="27"/>
          <w:lang w:val="ro-MD"/>
        </w:rPr>
        <w:t>192/1998 privind Comisia Națională a Pieței Financiare</w:t>
      </w:r>
      <w:r w:rsidR="00902890" w:rsidRPr="00EC0DAE">
        <w:rPr>
          <w:rFonts w:ascii="Times New Roman" w:hAnsi="Times New Roman" w:cs="Times New Roman"/>
          <w:sz w:val="27"/>
          <w:szCs w:val="27"/>
          <w:lang w:val="ro-MD"/>
        </w:rPr>
        <w:t xml:space="preserve"> (în continuare – Legea nr. 192/1998)</w:t>
      </w:r>
      <w:r w:rsidRPr="00EC0DAE">
        <w:rPr>
          <w:rFonts w:ascii="Times New Roman" w:hAnsi="Times New Roman" w:cs="Times New Roman"/>
          <w:sz w:val="27"/>
          <w:szCs w:val="27"/>
          <w:lang w:val="ro-MD"/>
        </w:rPr>
        <w:t>, și respectiv, Legea nr.</w:t>
      </w:r>
      <w:r w:rsidR="00B711D7" w:rsidRPr="00EC0DAE">
        <w:rPr>
          <w:rFonts w:ascii="Times New Roman" w:hAnsi="Times New Roman" w:cs="Times New Roman"/>
          <w:sz w:val="27"/>
          <w:szCs w:val="27"/>
          <w:lang w:val="ro-MD"/>
        </w:rPr>
        <w:t xml:space="preserve"> </w:t>
      </w:r>
      <w:r w:rsidRPr="00EC0DAE">
        <w:rPr>
          <w:rFonts w:ascii="Times New Roman" w:hAnsi="Times New Roman" w:cs="Times New Roman"/>
          <w:sz w:val="27"/>
          <w:szCs w:val="27"/>
          <w:lang w:val="ro-MD"/>
        </w:rPr>
        <w:t xml:space="preserve">548/1995 </w:t>
      </w:r>
      <w:r w:rsidRPr="00EC0DAE">
        <w:rPr>
          <w:rFonts w:ascii="Times New Roman" w:eastAsia="Times New Roman" w:hAnsi="Times New Roman" w:cs="Times New Roman"/>
          <w:sz w:val="27"/>
          <w:szCs w:val="27"/>
          <w:lang w:val="ro-MD"/>
        </w:rPr>
        <w:t>cu privire la Banca Națională a Moldovei</w:t>
      </w:r>
      <w:r w:rsidR="00902890" w:rsidRPr="00EC0DAE">
        <w:rPr>
          <w:rFonts w:ascii="Times New Roman" w:eastAsia="Times New Roman" w:hAnsi="Times New Roman" w:cs="Times New Roman"/>
          <w:sz w:val="27"/>
          <w:szCs w:val="27"/>
          <w:lang w:val="ro-MD"/>
        </w:rPr>
        <w:t xml:space="preserve"> (în continuare – Legea nr. 548/1995)</w:t>
      </w:r>
      <w:r w:rsidR="00510F1F" w:rsidRPr="00EC0DAE">
        <w:rPr>
          <w:rFonts w:ascii="Times New Roman" w:eastAsia="Times New Roman" w:hAnsi="Times New Roman" w:cs="Times New Roman"/>
          <w:sz w:val="27"/>
          <w:szCs w:val="27"/>
          <w:lang w:val="ro-MD"/>
        </w:rPr>
        <w:t>.</w:t>
      </w:r>
    </w:p>
    <w:p w14:paraId="10AE7582" w14:textId="77777777" w:rsidR="00C025D9" w:rsidRPr="00EC0DAE" w:rsidRDefault="00C025D9" w:rsidP="00F92030">
      <w:pPr>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 xml:space="preserve">(2) CNPF este considerată autoritate competentă abilitată cu supravegherea respectării prevederilor prezentei legi, în condițiile alin. (4), în raport cu  firmele de investiții, </w:t>
      </w:r>
      <w:r w:rsidR="00655AFB" w:rsidRPr="00EC0DAE">
        <w:rPr>
          <w:rFonts w:ascii="Times New Roman" w:eastAsia="Times New Roman" w:hAnsi="Times New Roman" w:cs="Times New Roman"/>
          <w:sz w:val="27"/>
          <w:szCs w:val="27"/>
          <w:lang w:val="ro-MD"/>
        </w:rPr>
        <w:t xml:space="preserve">societățile de </w:t>
      </w:r>
      <w:r w:rsidRPr="00EC0DAE">
        <w:rPr>
          <w:rFonts w:ascii="Times New Roman" w:eastAsia="Times New Roman" w:hAnsi="Times New Roman" w:cs="Times New Roman"/>
          <w:sz w:val="27"/>
          <w:szCs w:val="27"/>
          <w:lang w:val="ro-MD"/>
        </w:rPr>
        <w:t>administra</w:t>
      </w:r>
      <w:r w:rsidR="00655AFB" w:rsidRPr="00EC0DAE">
        <w:rPr>
          <w:rFonts w:ascii="Times New Roman" w:eastAsia="Times New Roman" w:hAnsi="Times New Roman" w:cs="Times New Roman"/>
          <w:sz w:val="27"/>
          <w:szCs w:val="27"/>
          <w:lang w:val="ro-MD"/>
        </w:rPr>
        <w:t>re a</w:t>
      </w:r>
      <w:r w:rsidRPr="00EC0DAE">
        <w:rPr>
          <w:rFonts w:ascii="Times New Roman" w:eastAsia="Times New Roman" w:hAnsi="Times New Roman" w:cs="Times New Roman"/>
          <w:sz w:val="27"/>
          <w:szCs w:val="27"/>
          <w:lang w:val="ro-MD"/>
        </w:rPr>
        <w:t xml:space="preserve"> fonduri</w:t>
      </w:r>
      <w:r w:rsidR="00655AFB" w:rsidRPr="00EC0DAE">
        <w:rPr>
          <w:rFonts w:ascii="Times New Roman" w:eastAsia="Times New Roman" w:hAnsi="Times New Roman" w:cs="Times New Roman"/>
          <w:sz w:val="27"/>
          <w:szCs w:val="27"/>
          <w:lang w:val="ro-MD"/>
        </w:rPr>
        <w:t>lor</w:t>
      </w:r>
      <w:r w:rsidRPr="00EC0DAE">
        <w:rPr>
          <w:rFonts w:ascii="Times New Roman" w:eastAsia="Times New Roman" w:hAnsi="Times New Roman" w:cs="Times New Roman"/>
          <w:sz w:val="27"/>
          <w:szCs w:val="27"/>
          <w:lang w:val="ro-MD"/>
        </w:rPr>
        <w:t xml:space="preserve"> de investiții alternative, </w:t>
      </w:r>
      <w:r w:rsidR="0001670C" w:rsidRPr="00EC0DAE">
        <w:rPr>
          <w:rFonts w:ascii="Times New Roman" w:eastAsia="Times New Roman" w:hAnsi="Times New Roman" w:cs="Times New Roman"/>
          <w:sz w:val="27"/>
          <w:szCs w:val="27"/>
          <w:lang w:val="ro-MD"/>
        </w:rPr>
        <w:t>OPCVM,</w:t>
      </w:r>
      <w:r w:rsidRPr="00EC0DAE">
        <w:rPr>
          <w:rFonts w:ascii="Times New Roman" w:eastAsia="Times New Roman" w:hAnsi="Times New Roman" w:cs="Times New Roman"/>
          <w:sz w:val="27"/>
          <w:szCs w:val="27"/>
          <w:lang w:val="ro-MD"/>
        </w:rPr>
        <w:t xml:space="preserve"> societățile de administrare a OPCVM, </w:t>
      </w:r>
      <w:r w:rsidR="0001670C" w:rsidRPr="00EC0DAE">
        <w:rPr>
          <w:rFonts w:ascii="Times New Roman" w:eastAsia="Times New Roman" w:hAnsi="Times New Roman" w:cs="Times New Roman"/>
          <w:sz w:val="27"/>
          <w:szCs w:val="27"/>
          <w:lang w:val="ro-MD"/>
        </w:rPr>
        <w:t>fondurile</w:t>
      </w:r>
      <w:r w:rsidRPr="00EC0DAE">
        <w:rPr>
          <w:rFonts w:ascii="Times New Roman" w:eastAsia="Times New Roman" w:hAnsi="Times New Roman" w:cs="Times New Roman"/>
          <w:sz w:val="27"/>
          <w:szCs w:val="27"/>
          <w:lang w:val="ro-MD"/>
        </w:rPr>
        <w:t xml:space="preserve"> de pensii ocupaționale. </w:t>
      </w:r>
    </w:p>
    <w:p w14:paraId="0FDEB806" w14:textId="1BE6B8AF" w:rsidR="00C025D9" w:rsidRPr="00EC0DAE" w:rsidRDefault="00C025D9" w:rsidP="00F92030">
      <w:pPr>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bCs/>
          <w:sz w:val="27"/>
          <w:szCs w:val="27"/>
          <w:lang w:val="ro-MD"/>
        </w:rPr>
        <w:t>(3)</w:t>
      </w:r>
      <w:r w:rsidRPr="00EC0DAE">
        <w:rPr>
          <w:rFonts w:ascii="Times New Roman" w:eastAsia="Times New Roman" w:hAnsi="Times New Roman" w:cs="Times New Roman"/>
          <w:sz w:val="27"/>
          <w:szCs w:val="27"/>
          <w:lang w:val="ro-MD"/>
        </w:rPr>
        <w:t xml:space="preserve"> BNM este considerată autoritate competentă abilitată de supravegherea respectării prevederilor prezentei legi, în condițiile alin. (5), în raport cu </w:t>
      </w:r>
      <w:r w:rsidR="00D22A6D" w:rsidRPr="00EC0DAE">
        <w:rPr>
          <w:rFonts w:ascii="Times New Roman" w:eastAsia="Times New Roman" w:hAnsi="Times New Roman" w:cs="Times New Roman"/>
          <w:sz w:val="27"/>
          <w:szCs w:val="27"/>
          <w:lang w:val="ro-MD"/>
        </w:rPr>
        <w:t>instituțiile de credit</w:t>
      </w:r>
      <w:r w:rsidRPr="00EC0DAE">
        <w:rPr>
          <w:rFonts w:ascii="Times New Roman" w:eastAsia="Times New Roman" w:hAnsi="Times New Roman" w:cs="Times New Roman"/>
          <w:sz w:val="27"/>
          <w:szCs w:val="27"/>
          <w:lang w:val="ro-MD"/>
        </w:rPr>
        <w:t xml:space="preserve">, societățile de asigurare </w:t>
      </w:r>
      <w:r w:rsidR="00734799" w:rsidRPr="00EC0DAE">
        <w:rPr>
          <w:rFonts w:ascii="Times New Roman" w:eastAsia="Times New Roman" w:hAnsi="Times New Roman" w:cs="Times New Roman"/>
          <w:sz w:val="27"/>
          <w:szCs w:val="27"/>
          <w:lang w:val="ro-MD"/>
        </w:rPr>
        <w:t>și/</w:t>
      </w:r>
      <w:r w:rsidR="00510F1F" w:rsidRPr="00EC0DAE">
        <w:rPr>
          <w:rFonts w:ascii="Times New Roman" w:eastAsia="Times New Roman" w:hAnsi="Times New Roman" w:cs="Times New Roman"/>
          <w:sz w:val="27"/>
          <w:szCs w:val="27"/>
          <w:lang w:val="ro-MD"/>
        </w:rPr>
        <w:t>sau</w:t>
      </w:r>
      <w:r w:rsidRPr="00EC0DAE">
        <w:rPr>
          <w:rFonts w:ascii="Times New Roman" w:eastAsia="Times New Roman" w:hAnsi="Times New Roman" w:cs="Times New Roman"/>
          <w:sz w:val="27"/>
          <w:szCs w:val="27"/>
          <w:lang w:val="ro-MD"/>
        </w:rPr>
        <w:t xml:space="preserve"> reasigurare</w:t>
      </w:r>
      <w:r w:rsidR="00510F1F" w:rsidRPr="00EC0DAE">
        <w:rPr>
          <w:rFonts w:ascii="Times New Roman" w:eastAsia="Times New Roman" w:hAnsi="Times New Roman" w:cs="Times New Roman"/>
          <w:sz w:val="27"/>
          <w:szCs w:val="27"/>
          <w:lang w:val="ro-MD"/>
        </w:rPr>
        <w:t>/asigurător și</w:t>
      </w:r>
      <w:r w:rsidR="00734799" w:rsidRPr="00EC0DAE">
        <w:rPr>
          <w:rFonts w:ascii="Times New Roman" w:eastAsia="Times New Roman" w:hAnsi="Times New Roman" w:cs="Times New Roman"/>
          <w:sz w:val="27"/>
          <w:szCs w:val="27"/>
          <w:lang w:val="ro-MD"/>
        </w:rPr>
        <w:t>/sau</w:t>
      </w:r>
      <w:r w:rsidR="00510F1F" w:rsidRPr="00EC0DAE">
        <w:rPr>
          <w:rFonts w:ascii="Times New Roman" w:eastAsia="Times New Roman" w:hAnsi="Times New Roman" w:cs="Times New Roman"/>
          <w:sz w:val="27"/>
          <w:szCs w:val="27"/>
          <w:lang w:val="ro-MD"/>
        </w:rPr>
        <w:t xml:space="preserve"> </w:t>
      </w:r>
      <w:proofErr w:type="spellStart"/>
      <w:r w:rsidR="00510F1F" w:rsidRPr="00EC0DAE">
        <w:rPr>
          <w:rFonts w:ascii="Times New Roman" w:eastAsia="Times New Roman" w:hAnsi="Times New Roman" w:cs="Times New Roman"/>
          <w:sz w:val="27"/>
          <w:szCs w:val="27"/>
          <w:lang w:val="ro-MD"/>
        </w:rPr>
        <w:t>reasigurător</w:t>
      </w:r>
      <w:proofErr w:type="spellEnd"/>
      <w:r w:rsidRPr="00EC0DAE">
        <w:rPr>
          <w:rFonts w:ascii="Times New Roman" w:eastAsia="Times New Roman" w:hAnsi="Times New Roman" w:cs="Times New Roman"/>
          <w:sz w:val="27"/>
          <w:szCs w:val="27"/>
          <w:lang w:val="ro-MD"/>
        </w:rPr>
        <w:t xml:space="preserve">, organizațiile de creditare nebancară. </w:t>
      </w:r>
    </w:p>
    <w:p w14:paraId="6E466FB4" w14:textId="77777777" w:rsidR="00C025D9" w:rsidRPr="00EC0DAE" w:rsidRDefault="00C025D9" w:rsidP="00F92030">
      <w:pPr>
        <w:shd w:val="clear" w:color="auto" w:fill="FFFFFF"/>
        <w:spacing w:after="0" w:line="240" w:lineRule="auto"/>
        <w:ind w:firstLine="709"/>
        <w:jc w:val="both"/>
        <w:textAlignment w:val="baseline"/>
        <w:rPr>
          <w:rFonts w:ascii="Times New Roman" w:eastAsia="Times New Roman" w:hAnsi="Times New Roman" w:cs="Times New Roman"/>
          <w:sz w:val="27"/>
          <w:szCs w:val="27"/>
          <w:bdr w:val="none" w:sz="0" w:space="0" w:color="auto" w:frame="1"/>
          <w:lang w:val="ro-MD"/>
        </w:rPr>
      </w:pPr>
      <w:r w:rsidRPr="00EC0DAE">
        <w:rPr>
          <w:rFonts w:ascii="Times New Roman" w:eastAsia="Times New Roman" w:hAnsi="Times New Roman" w:cs="Times New Roman"/>
          <w:sz w:val="27"/>
          <w:szCs w:val="27"/>
          <w:bdr w:val="none" w:sz="0" w:space="0" w:color="auto" w:frame="1"/>
          <w:lang w:val="ro-MD"/>
        </w:rPr>
        <w:t>(4) CNPF este autoritate competentă, care supraveghează</w:t>
      </w:r>
      <w:r w:rsidR="0001670C" w:rsidRPr="00EC0DAE">
        <w:rPr>
          <w:rFonts w:ascii="Times New Roman" w:eastAsia="Times New Roman" w:hAnsi="Times New Roman" w:cs="Times New Roman"/>
          <w:sz w:val="27"/>
          <w:szCs w:val="27"/>
          <w:lang w:val="ro-MD"/>
        </w:rPr>
        <w:t xml:space="preserve"> respectarea</w:t>
      </w:r>
      <w:r w:rsidRPr="00EC0DAE">
        <w:rPr>
          <w:rFonts w:ascii="Times New Roman" w:eastAsia="Times New Roman" w:hAnsi="Times New Roman" w:cs="Times New Roman"/>
          <w:sz w:val="27"/>
          <w:szCs w:val="27"/>
          <w:bdr w:val="none" w:sz="0" w:space="0" w:color="auto" w:frame="1"/>
          <w:lang w:val="ro-MD"/>
        </w:rPr>
        <w:t>:</w:t>
      </w:r>
    </w:p>
    <w:p w14:paraId="1F384F11" w14:textId="77777777" w:rsidR="00C025D9" w:rsidRPr="00EC0DAE" w:rsidRDefault="00C025D9" w:rsidP="00F92030">
      <w:pPr>
        <w:pStyle w:val="Listparagraf"/>
        <w:numPr>
          <w:ilvl w:val="0"/>
          <w:numId w:val="34"/>
        </w:numPr>
        <w:shd w:val="clear" w:color="auto" w:fill="FFFFFF"/>
        <w:tabs>
          <w:tab w:val="left" w:pos="993"/>
        </w:tabs>
        <w:spacing w:after="0" w:line="240" w:lineRule="auto"/>
        <w:ind w:left="0" w:firstLine="709"/>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 xml:space="preserve">art. </w:t>
      </w:r>
      <w:r w:rsidR="0000583A" w:rsidRPr="00EC0DAE">
        <w:rPr>
          <w:rFonts w:ascii="Times New Roman" w:eastAsia="Times New Roman" w:hAnsi="Times New Roman" w:cs="Times New Roman"/>
          <w:sz w:val="27"/>
          <w:szCs w:val="27"/>
          <w:lang w:val="ro-MD"/>
        </w:rPr>
        <w:t>3</w:t>
      </w:r>
      <w:r w:rsidR="00377571" w:rsidRPr="00EC0DAE">
        <w:rPr>
          <w:rFonts w:ascii="Times New Roman" w:eastAsia="Times New Roman" w:hAnsi="Times New Roman" w:cs="Times New Roman"/>
          <w:sz w:val="27"/>
          <w:szCs w:val="27"/>
          <w:lang w:val="ro-MD"/>
        </w:rPr>
        <w:t xml:space="preserve"> </w:t>
      </w:r>
      <w:r w:rsidR="0000583A" w:rsidRPr="00EC0DAE">
        <w:rPr>
          <w:rFonts w:ascii="Times New Roman" w:eastAsia="Times New Roman" w:hAnsi="Times New Roman" w:cs="Times New Roman"/>
          <w:sz w:val="27"/>
          <w:szCs w:val="27"/>
          <w:lang w:val="ro-MD"/>
        </w:rPr>
        <w:t>-</w:t>
      </w:r>
      <w:r w:rsidR="00377571" w:rsidRPr="00EC0DAE">
        <w:rPr>
          <w:rFonts w:ascii="Times New Roman" w:eastAsia="Times New Roman" w:hAnsi="Times New Roman" w:cs="Times New Roman"/>
          <w:sz w:val="27"/>
          <w:szCs w:val="27"/>
          <w:lang w:val="ro-MD"/>
        </w:rPr>
        <w:t xml:space="preserve"> </w:t>
      </w:r>
      <w:r w:rsidRPr="00EC0DAE">
        <w:rPr>
          <w:rFonts w:ascii="Times New Roman" w:eastAsia="Times New Roman" w:hAnsi="Times New Roman" w:cs="Times New Roman"/>
          <w:sz w:val="27"/>
          <w:szCs w:val="27"/>
          <w:lang w:val="ro-MD"/>
        </w:rPr>
        <w:t>5 în raport cu entitățile prevăzute la alin. (2);</w:t>
      </w:r>
    </w:p>
    <w:p w14:paraId="4E3E109F" w14:textId="77777777" w:rsidR="00C025D9" w:rsidRPr="00EC0DAE" w:rsidRDefault="00377571" w:rsidP="00F92030">
      <w:pPr>
        <w:pStyle w:val="Listparagraf"/>
        <w:numPr>
          <w:ilvl w:val="0"/>
          <w:numId w:val="34"/>
        </w:numPr>
        <w:shd w:val="clear" w:color="auto" w:fill="FFFFFF"/>
        <w:tabs>
          <w:tab w:val="left" w:pos="993"/>
        </w:tabs>
        <w:spacing w:after="0" w:line="240" w:lineRule="auto"/>
        <w:ind w:left="0" w:firstLine="709"/>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bdr w:val="none" w:sz="0" w:space="0" w:color="auto" w:frame="1"/>
          <w:lang w:val="ro-MD"/>
        </w:rPr>
        <w:t>art. 6 -</w:t>
      </w:r>
      <w:r w:rsidR="0000583A" w:rsidRPr="00EC0DAE">
        <w:rPr>
          <w:rFonts w:ascii="Times New Roman" w:eastAsia="Times New Roman" w:hAnsi="Times New Roman" w:cs="Times New Roman"/>
          <w:sz w:val="27"/>
          <w:szCs w:val="27"/>
          <w:bdr w:val="none" w:sz="0" w:space="0" w:color="auto" w:frame="1"/>
          <w:lang w:val="ro-MD"/>
        </w:rPr>
        <w:t xml:space="preserve"> 10</w:t>
      </w:r>
      <w:r w:rsidR="00C025D9" w:rsidRPr="00EC0DAE">
        <w:rPr>
          <w:rFonts w:ascii="Times New Roman" w:eastAsia="Times New Roman" w:hAnsi="Times New Roman" w:cs="Times New Roman"/>
          <w:sz w:val="27"/>
          <w:szCs w:val="27"/>
          <w:bdr w:val="none" w:sz="0" w:space="0" w:color="auto" w:frame="1"/>
          <w:lang w:val="ro-MD"/>
        </w:rPr>
        <w:t xml:space="preserve"> de către:</w:t>
      </w:r>
      <w:r w:rsidR="00C025D9" w:rsidRPr="00EC0DAE">
        <w:rPr>
          <w:rFonts w:ascii="Times New Roman" w:eastAsia="Times New Roman" w:hAnsi="Times New Roman" w:cs="Times New Roman"/>
          <w:sz w:val="27"/>
          <w:szCs w:val="27"/>
          <w:lang w:val="ro-MD"/>
        </w:rPr>
        <w:t xml:space="preserve"> </w:t>
      </w:r>
    </w:p>
    <w:p w14:paraId="3E108E9C" w14:textId="77777777" w:rsidR="00C025D9" w:rsidRPr="00EC0DAE" w:rsidRDefault="00C025D9" w:rsidP="00F92030">
      <w:pPr>
        <w:pStyle w:val="Listparagraf"/>
        <w:numPr>
          <w:ilvl w:val="0"/>
          <w:numId w:val="35"/>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sz w:val="27"/>
          <w:szCs w:val="27"/>
          <w:bdr w:val="none" w:sz="0" w:space="0" w:color="auto" w:frame="1"/>
          <w:lang w:val="ro-MD"/>
        </w:rPr>
      </w:pPr>
      <w:r w:rsidRPr="00EC0DAE">
        <w:rPr>
          <w:rFonts w:ascii="Times New Roman" w:eastAsia="Times New Roman" w:hAnsi="Times New Roman" w:cs="Times New Roman"/>
          <w:sz w:val="27"/>
          <w:szCs w:val="27"/>
          <w:bdr w:val="none" w:sz="0" w:space="0" w:color="auto" w:frame="1"/>
          <w:lang w:val="ro-MD"/>
        </w:rPr>
        <w:t>SSPE-uri;</w:t>
      </w:r>
    </w:p>
    <w:p w14:paraId="1C3BD143" w14:textId="77777777" w:rsidR="00C025D9" w:rsidRPr="00EC0DAE" w:rsidRDefault="00C025D9" w:rsidP="00F92030">
      <w:pPr>
        <w:pStyle w:val="Listparagraf"/>
        <w:numPr>
          <w:ilvl w:val="0"/>
          <w:numId w:val="35"/>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sz w:val="27"/>
          <w:szCs w:val="27"/>
          <w:bdr w:val="none" w:sz="0" w:space="0" w:color="auto" w:frame="1"/>
          <w:lang w:val="ro-MD"/>
        </w:rPr>
      </w:pPr>
      <w:r w:rsidRPr="00EC0DAE">
        <w:rPr>
          <w:rFonts w:ascii="Times New Roman" w:eastAsia="Times New Roman" w:hAnsi="Times New Roman" w:cs="Times New Roman"/>
          <w:sz w:val="27"/>
          <w:szCs w:val="27"/>
          <w:bdr w:val="none" w:sz="0" w:space="0" w:color="auto" w:frame="1"/>
          <w:lang w:val="ro-MD"/>
        </w:rPr>
        <w:t>inițiatori și creditori inițiali, în cazul în care aceștia sunt entități aflate sub supravegherea CNPF, prevăzute la alin. (2);</w:t>
      </w:r>
    </w:p>
    <w:p w14:paraId="3DD7C1F8" w14:textId="77777777" w:rsidR="00C025D9" w:rsidRPr="00EC0DAE" w:rsidRDefault="0000583A" w:rsidP="00F92030">
      <w:pPr>
        <w:pStyle w:val="Listparagraf"/>
        <w:numPr>
          <w:ilvl w:val="0"/>
          <w:numId w:val="34"/>
        </w:numPr>
        <w:shd w:val="clear" w:color="auto" w:fill="FFFFFF"/>
        <w:tabs>
          <w:tab w:val="left" w:pos="993"/>
        </w:tabs>
        <w:spacing w:after="0" w:line="240" w:lineRule="auto"/>
        <w:ind w:left="0" w:firstLine="709"/>
        <w:rPr>
          <w:rFonts w:ascii="Times New Roman" w:eastAsia="Times New Roman" w:hAnsi="Times New Roman" w:cs="Times New Roman"/>
          <w:sz w:val="27"/>
          <w:szCs w:val="27"/>
          <w:bdr w:val="none" w:sz="0" w:space="0" w:color="auto" w:frame="1"/>
          <w:lang w:val="ro-MD"/>
        </w:rPr>
      </w:pPr>
      <w:r w:rsidRPr="00EC0DAE">
        <w:rPr>
          <w:rFonts w:ascii="Times New Roman" w:eastAsia="Times New Roman" w:hAnsi="Times New Roman" w:cs="Times New Roman"/>
          <w:sz w:val="27"/>
          <w:szCs w:val="27"/>
          <w:bdr w:val="dotted" w:sz="6" w:space="0" w:color="FEFEFE" w:frame="1"/>
          <w:lang w:val="ro-MD"/>
        </w:rPr>
        <w:t>art.11-26</w:t>
      </w:r>
      <w:r w:rsidR="00C025D9" w:rsidRPr="00EC0DAE">
        <w:rPr>
          <w:rFonts w:ascii="Times New Roman" w:eastAsia="Times New Roman" w:hAnsi="Times New Roman" w:cs="Times New Roman"/>
          <w:sz w:val="27"/>
          <w:szCs w:val="27"/>
          <w:bdr w:val="dotted" w:sz="6" w:space="0" w:color="FEFEFE" w:frame="1"/>
          <w:lang w:val="ro-MD"/>
        </w:rPr>
        <w:t xml:space="preserve"> de către</w:t>
      </w:r>
      <w:r w:rsidR="00C025D9" w:rsidRPr="00EC0DAE">
        <w:rPr>
          <w:rFonts w:ascii="Times New Roman" w:eastAsia="Times New Roman" w:hAnsi="Times New Roman" w:cs="Times New Roman"/>
          <w:sz w:val="27"/>
          <w:szCs w:val="27"/>
          <w:bdr w:val="none" w:sz="0" w:space="0" w:color="auto" w:frame="1"/>
          <w:lang w:val="ro-MD"/>
        </w:rPr>
        <w:t>:</w:t>
      </w:r>
    </w:p>
    <w:p w14:paraId="19391DA3" w14:textId="77777777" w:rsidR="00C025D9" w:rsidRPr="00EC0DAE" w:rsidRDefault="00C025D9" w:rsidP="00F92030">
      <w:pPr>
        <w:pStyle w:val="Listparagraf"/>
        <w:numPr>
          <w:ilvl w:val="0"/>
          <w:numId w:val="36"/>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sz w:val="27"/>
          <w:szCs w:val="27"/>
          <w:bdr w:val="none" w:sz="0" w:space="0" w:color="auto" w:frame="1"/>
          <w:lang w:val="ro-MD"/>
        </w:rPr>
      </w:pPr>
      <w:r w:rsidRPr="00EC0DAE">
        <w:rPr>
          <w:rFonts w:ascii="Times New Roman" w:eastAsia="Times New Roman" w:hAnsi="Times New Roman" w:cs="Times New Roman"/>
          <w:sz w:val="27"/>
          <w:szCs w:val="27"/>
          <w:bdr w:val="none" w:sz="0" w:space="0" w:color="auto" w:frame="1"/>
          <w:lang w:val="ro-MD"/>
        </w:rPr>
        <w:t>SSPE-uri;</w:t>
      </w:r>
    </w:p>
    <w:p w14:paraId="3F32C830" w14:textId="77777777" w:rsidR="00C025D9" w:rsidRPr="00EC0DAE" w:rsidRDefault="00C025D9" w:rsidP="00F92030">
      <w:pPr>
        <w:pStyle w:val="Listparagraf"/>
        <w:numPr>
          <w:ilvl w:val="0"/>
          <w:numId w:val="36"/>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sz w:val="27"/>
          <w:szCs w:val="27"/>
          <w:bdr w:val="none" w:sz="0" w:space="0" w:color="auto" w:frame="1"/>
          <w:lang w:val="ro-MD"/>
        </w:rPr>
      </w:pPr>
      <w:r w:rsidRPr="00EC0DAE">
        <w:rPr>
          <w:rFonts w:ascii="Times New Roman" w:eastAsia="Times New Roman" w:hAnsi="Times New Roman" w:cs="Times New Roman"/>
          <w:sz w:val="27"/>
          <w:szCs w:val="27"/>
          <w:bdr w:val="none" w:sz="0" w:space="0" w:color="auto" w:frame="1"/>
          <w:lang w:val="ro-MD"/>
        </w:rPr>
        <w:t>sponsori și inițiatori, în cazul în care aceștia sunt entități aflate sub supravegherea CNPF, prevăzute la alin. (2);</w:t>
      </w:r>
    </w:p>
    <w:p w14:paraId="1A36A857" w14:textId="77777777" w:rsidR="00C025D9" w:rsidRPr="00EC0DAE" w:rsidRDefault="00C025D9" w:rsidP="00F92030">
      <w:pPr>
        <w:pStyle w:val="Listparagraf"/>
        <w:numPr>
          <w:ilvl w:val="0"/>
          <w:numId w:val="36"/>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sz w:val="27"/>
          <w:szCs w:val="27"/>
          <w:bdr w:val="none" w:sz="0" w:space="0" w:color="auto" w:frame="1"/>
          <w:lang w:val="ro-MD"/>
        </w:rPr>
      </w:pPr>
      <w:r w:rsidRPr="00EC0DAE">
        <w:rPr>
          <w:rFonts w:ascii="Times New Roman" w:eastAsia="Times New Roman" w:hAnsi="Times New Roman" w:cs="Times New Roman"/>
          <w:sz w:val="27"/>
          <w:szCs w:val="27"/>
          <w:bdr w:val="none" w:sz="0" w:space="0" w:color="auto" w:frame="1"/>
          <w:lang w:val="ro-MD"/>
        </w:rPr>
        <w:lastRenderedPageBreak/>
        <w:t>partea terță, în cazul în care entitatea care recurge la serviciile unei părți terțe po</w:t>
      </w:r>
      <w:r w:rsidR="0000583A" w:rsidRPr="00EC0DAE">
        <w:rPr>
          <w:rFonts w:ascii="Times New Roman" w:eastAsia="Times New Roman" w:hAnsi="Times New Roman" w:cs="Times New Roman"/>
          <w:sz w:val="27"/>
          <w:szCs w:val="27"/>
          <w:bdr w:val="none" w:sz="0" w:space="0" w:color="auto" w:frame="1"/>
          <w:lang w:val="ro-MD"/>
        </w:rPr>
        <w:t>trivit art. 25</w:t>
      </w:r>
      <w:r w:rsidRPr="00EC0DAE">
        <w:rPr>
          <w:rFonts w:ascii="Times New Roman" w:eastAsia="Times New Roman" w:hAnsi="Times New Roman" w:cs="Times New Roman"/>
          <w:sz w:val="27"/>
          <w:szCs w:val="27"/>
          <w:bdr w:val="none" w:sz="0" w:space="0" w:color="auto" w:frame="1"/>
          <w:lang w:val="ro-MD"/>
        </w:rPr>
        <w:t xml:space="preserve"> alin. (2) este o entitate care intră sub supravegherea CNPF, prevăzută la alin. (2).</w:t>
      </w:r>
    </w:p>
    <w:p w14:paraId="3DE4CF59" w14:textId="77777777" w:rsidR="00C025D9" w:rsidRPr="00EC0DAE" w:rsidRDefault="00C025D9" w:rsidP="00F92030">
      <w:pPr>
        <w:spacing w:after="0" w:line="240" w:lineRule="auto"/>
        <w:ind w:firstLine="709"/>
        <w:jc w:val="both"/>
        <w:rPr>
          <w:rFonts w:ascii="Times New Roman" w:hAnsi="Times New Roman" w:cs="Times New Roman"/>
          <w:sz w:val="27"/>
          <w:szCs w:val="27"/>
          <w:lang w:val="ro-MD"/>
        </w:rPr>
      </w:pPr>
      <w:r w:rsidRPr="00EC0DAE">
        <w:rPr>
          <w:rFonts w:ascii="Times New Roman" w:hAnsi="Times New Roman" w:cs="Times New Roman"/>
          <w:sz w:val="27"/>
          <w:szCs w:val="27"/>
          <w:lang w:val="ro-MD"/>
        </w:rPr>
        <w:t>(5) BNM este autoritate competentă, care supraveghează</w:t>
      </w:r>
      <w:r w:rsidR="0001670C" w:rsidRPr="00EC0DAE">
        <w:rPr>
          <w:rFonts w:ascii="Times New Roman" w:hAnsi="Times New Roman" w:cs="Times New Roman"/>
          <w:sz w:val="27"/>
          <w:szCs w:val="27"/>
          <w:lang w:val="ro-MD"/>
        </w:rPr>
        <w:t xml:space="preserve"> respectarea</w:t>
      </w:r>
      <w:r w:rsidRPr="00EC0DAE">
        <w:rPr>
          <w:rFonts w:ascii="Times New Roman" w:hAnsi="Times New Roman" w:cs="Times New Roman"/>
          <w:sz w:val="27"/>
          <w:szCs w:val="27"/>
          <w:lang w:val="ro-MD"/>
        </w:rPr>
        <w:t>:</w:t>
      </w:r>
    </w:p>
    <w:p w14:paraId="0DF35696" w14:textId="77777777" w:rsidR="00C025D9" w:rsidRPr="00EC0DAE" w:rsidRDefault="00C025D9" w:rsidP="00F92030">
      <w:pPr>
        <w:spacing w:after="0" w:line="240" w:lineRule="auto"/>
        <w:ind w:firstLine="709"/>
        <w:jc w:val="both"/>
        <w:rPr>
          <w:rFonts w:ascii="Times New Roman" w:hAnsi="Times New Roman" w:cs="Times New Roman"/>
          <w:sz w:val="27"/>
          <w:szCs w:val="27"/>
          <w:lang w:val="ro-MD"/>
        </w:rPr>
      </w:pPr>
      <w:r w:rsidRPr="00EC0DAE">
        <w:rPr>
          <w:rFonts w:ascii="Times New Roman" w:hAnsi="Times New Roman" w:cs="Times New Roman"/>
          <w:sz w:val="27"/>
          <w:szCs w:val="27"/>
          <w:lang w:val="ro-MD"/>
        </w:rPr>
        <w:t xml:space="preserve">a) art. </w:t>
      </w:r>
      <w:r w:rsidR="0000583A" w:rsidRPr="00EC0DAE">
        <w:rPr>
          <w:rFonts w:ascii="Times New Roman" w:hAnsi="Times New Roman" w:cs="Times New Roman"/>
          <w:sz w:val="27"/>
          <w:szCs w:val="27"/>
          <w:lang w:val="ro-MD"/>
        </w:rPr>
        <w:t xml:space="preserve">4 - </w:t>
      </w:r>
      <w:r w:rsidRPr="00EC0DAE">
        <w:rPr>
          <w:rFonts w:ascii="Times New Roman" w:hAnsi="Times New Roman" w:cs="Times New Roman"/>
          <w:sz w:val="27"/>
          <w:szCs w:val="27"/>
          <w:lang w:val="ro-MD"/>
        </w:rPr>
        <w:t>5 în raport cu entitățile nominalizate la alin. (3);</w:t>
      </w:r>
    </w:p>
    <w:p w14:paraId="4B4D7662" w14:textId="77777777" w:rsidR="00C025D9" w:rsidRPr="00EC0DAE" w:rsidRDefault="00C025D9" w:rsidP="00F92030">
      <w:pPr>
        <w:spacing w:after="0" w:line="240" w:lineRule="auto"/>
        <w:ind w:firstLine="709"/>
        <w:jc w:val="both"/>
        <w:rPr>
          <w:rFonts w:ascii="Times New Roman" w:hAnsi="Times New Roman" w:cs="Times New Roman"/>
          <w:sz w:val="27"/>
          <w:szCs w:val="27"/>
          <w:lang w:val="ro-MD"/>
        </w:rPr>
      </w:pPr>
      <w:r w:rsidRPr="00EC0DAE">
        <w:rPr>
          <w:rFonts w:ascii="Times New Roman" w:hAnsi="Times New Roman" w:cs="Times New Roman"/>
          <w:sz w:val="27"/>
          <w:szCs w:val="27"/>
          <w:lang w:val="ro-MD"/>
        </w:rPr>
        <w:t>b)</w:t>
      </w:r>
      <w:r w:rsidR="0000583A" w:rsidRPr="00EC0DAE">
        <w:rPr>
          <w:rFonts w:ascii="Times New Roman" w:hAnsi="Times New Roman" w:cs="Times New Roman"/>
          <w:sz w:val="27"/>
          <w:szCs w:val="27"/>
          <w:lang w:val="ro-MD"/>
        </w:rPr>
        <w:t xml:space="preserve"> art. 6-10</w:t>
      </w:r>
      <w:r w:rsidRPr="00EC0DAE">
        <w:rPr>
          <w:rFonts w:ascii="Times New Roman" w:hAnsi="Times New Roman" w:cs="Times New Roman"/>
          <w:sz w:val="27"/>
          <w:szCs w:val="27"/>
          <w:lang w:val="ro-MD"/>
        </w:rPr>
        <w:t xml:space="preserve">, în ceea ce </w:t>
      </w:r>
      <w:proofErr w:type="spellStart"/>
      <w:r w:rsidRPr="00EC0DAE">
        <w:rPr>
          <w:rFonts w:ascii="Times New Roman" w:hAnsi="Times New Roman" w:cs="Times New Roman"/>
          <w:sz w:val="27"/>
          <w:szCs w:val="27"/>
          <w:lang w:val="ro-MD"/>
        </w:rPr>
        <w:t>priveşte</w:t>
      </w:r>
      <w:proofErr w:type="spellEnd"/>
      <w:r w:rsidRPr="00EC0DAE">
        <w:rPr>
          <w:rFonts w:ascii="Times New Roman" w:hAnsi="Times New Roman" w:cs="Times New Roman"/>
          <w:sz w:val="27"/>
          <w:szCs w:val="27"/>
          <w:lang w:val="ro-MD"/>
        </w:rPr>
        <w:t xml:space="preserve"> sponsorii care sunt </w:t>
      </w:r>
      <w:r w:rsidR="0036285C" w:rsidRPr="00EC0DAE">
        <w:rPr>
          <w:rFonts w:ascii="Times New Roman" w:hAnsi="Times New Roman" w:cs="Times New Roman"/>
          <w:sz w:val="27"/>
          <w:szCs w:val="27"/>
          <w:lang w:val="ro-MD"/>
        </w:rPr>
        <w:t>instituții de credit</w:t>
      </w:r>
      <w:r w:rsidRPr="00EC0DAE">
        <w:rPr>
          <w:rFonts w:ascii="Times New Roman" w:hAnsi="Times New Roman" w:cs="Times New Roman"/>
          <w:sz w:val="27"/>
          <w:szCs w:val="27"/>
          <w:lang w:val="ro-MD"/>
        </w:rPr>
        <w:t>;</w:t>
      </w:r>
    </w:p>
    <w:p w14:paraId="75C368C9" w14:textId="77777777" w:rsidR="00C025D9" w:rsidRPr="00EC0DAE" w:rsidRDefault="00C025D9" w:rsidP="00F92030">
      <w:pPr>
        <w:spacing w:after="0" w:line="240" w:lineRule="auto"/>
        <w:ind w:firstLine="709"/>
        <w:jc w:val="both"/>
        <w:rPr>
          <w:rFonts w:ascii="Times New Roman" w:hAnsi="Times New Roman" w:cs="Times New Roman"/>
          <w:sz w:val="27"/>
          <w:szCs w:val="27"/>
          <w:lang w:val="ro-MD"/>
        </w:rPr>
      </w:pPr>
      <w:r w:rsidRPr="00EC0DAE">
        <w:rPr>
          <w:rFonts w:ascii="Times New Roman" w:hAnsi="Times New Roman" w:cs="Times New Roman"/>
          <w:sz w:val="27"/>
          <w:szCs w:val="27"/>
          <w:lang w:val="ro-MD"/>
        </w:rPr>
        <w:t xml:space="preserve">c) </w:t>
      </w:r>
      <w:r w:rsidR="0000583A" w:rsidRPr="00EC0DAE">
        <w:rPr>
          <w:rFonts w:ascii="Times New Roman" w:hAnsi="Times New Roman" w:cs="Times New Roman"/>
          <w:sz w:val="27"/>
          <w:szCs w:val="27"/>
          <w:lang w:val="ro-MD"/>
        </w:rPr>
        <w:t>art. 6-10</w:t>
      </w:r>
      <w:r w:rsidRPr="00EC0DAE">
        <w:rPr>
          <w:rFonts w:ascii="Times New Roman" w:hAnsi="Times New Roman" w:cs="Times New Roman"/>
          <w:sz w:val="27"/>
          <w:szCs w:val="27"/>
          <w:lang w:val="ro-MD"/>
        </w:rPr>
        <w:t xml:space="preserve">, pentru </w:t>
      </w:r>
      <w:proofErr w:type="spellStart"/>
      <w:r w:rsidRPr="00EC0DAE">
        <w:rPr>
          <w:rFonts w:ascii="Times New Roman" w:hAnsi="Times New Roman" w:cs="Times New Roman"/>
          <w:sz w:val="27"/>
          <w:szCs w:val="27"/>
          <w:lang w:val="ro-MD"/>
        </w:rPr>
        <w:t>iniţiatori</w:t>
      </w:r>
      <w:proofErr w:type="spellEnd"/>
      <w:r w:rsidRPr="00EC0DAE">
        <w:rPr>
          <w:rFonts w:ascii="Times New Roman" w:hAnsi="Times New Roman" w:cs="Times New Roman"/>
          <w:sz w:val="27"/>
          <w:szCs w:val="27"/>
          <w:lang w:val="ro-MD"/>
        </w:rPr>
        <w:t xml:space="preserve"> </w:t>
      </w:r>
      <w:proofErr w:type="spellStart"/>
      <w:r w:rsidRPr="00EC0DAE">
        <w:rPr>
          <w:rFonts w:ascii="Times New Roman" w:hAnsi="Times New Roman" w:cs="Times New Roman"/>
          <w:sz w:val="27"/>
          <w:szCs w:val="27"/>
          <w:lang w:val="ro-MD"/>
        </w:rPr>
        <w:t>şi</w:t>
      </w:r>
      <w:proofErr w:type="spellEnd"/>
      <w:r w:rsidRPr="00EC0DAE">
        <w:rPr>
          <w:rFonts w:ascii="Times New Roman" w:hAnsi="Times New Roman" w:cs="Times New Roman"/>
          <w:sz w:val="27"/>
          <w:szCs w:val="27"/>
          <w:lang w:val="ro-MD"/>
        </w:rPr>
        <w:t xml:space="preserve"> creditori </w:t>
      </w:r>
      <w:proofErr w:type="spellStart"/>
      <w:r w:rsidRPr="00EC0DAE">
        <w:rPr>
          <w:rFonts w:ascii="Times New Roman" w:hAnsi="Times New Roman" w:cs="Times New Roman"/>
          <w:sz w:val="27"/>
          <w:szCs w:val="27"/>
          <w:lang w:val="ro-MD"/>
        </w:rPr>
        <w:t>iniţiali</w:t>
      </w:r>
      <w:proofErr w:type="spellEnd"/>
      <w:r w:rsidRPr="00EC0DAE">
        <w:rPr>
          <w:rFonts w:ascii="Times New Roman" w:hAnsi="Times New Roman" w:cs="Times New Roman"/>
          <w:sz w:val="27"/>
          <w:szCs w:val="27"/>
          <w:lang w:val="ro-MD"/>
        </w:rPr>
        <w:t xml:space="preserve">, în cazul în care </w:t>
      </w:r>
      <w:proofErr w:type="spellStart"/>
      <w:r w:rsidRPr="00EC0DAE">
        <w:rPr>
          <w:rFonts w:ascii="Times New Roman" w:hAnsi="Times New Roman" w:cs="Times New Roman"/>
          <w:sz w:val="27"/>
          <w:szCs w:val="27"/>
          <w:lang w:val="ro-MD"/>
        </w:rPr>
        <w:t>aceştia</w:t>
      </w:r>
      <w:proofErr w:type="spellEnd"/>
      <w:r w:rsidRPr="00EC0DAE">
        <w:rPr>
          <w:rFonts w:ascii="Times New Roman" w:hAnsi="Times New Roman" w:cs="Times New Roman"/>
          <w:sz w:val="27"/>
          <w:szCs w:val="27"/>
          <w:lang w:val="ro-MD"/>
        </w:rPr>
        <w:t xml:space="preserve"> sunt entități aflate sub supravegherea BNM, prevăzute la alin. (3);</w:t>
      </w:r>
    </w:p>
    <w:p w14:paraId="6497E965" w14:textId="77777777" w:rsidR="00C025D9" w:rsidRPr="00EC0DAE" w:rsidRDefault="0000583A" w:rsidP="00F92030">
      <w:pPr>
        <w:spacing w:after="0" w:line="240" w:lineRule="auto"/>
        <w:ind w:firstLine="709"/>
        <w:jc w:val="both"/>
        <w:rPr>
          <w:rFonts w:ascii="Times New Roman" w:hAnsi="Times New Roman" w:cs="Times New Roman"/>
          <w:sz w:val="27"/>
          <w:szCs w:val="27"/>
          <w:lang w:val="ro-MD"/>
        </w:rPr>
      </w:pPr>
      <w:r w:rsidRPr="00EC0DAE">
        <w:rPr>
          <w:rFonts w:ascii="Times New Roman" w:hAnsi="Times New Roman" w:cs="Times New Roman"/>
          <w:sz w:val="27"/>
          <w:szCs w:val="27"/>
          <w:lang w:val="ro-MD"/>
        </w:rPr>
        <w:t>d) art. 11-26</w:t>
      </w:r>
      <w:r w:rsidR="00C025D9" w:rsidRPr="00EC0DAE">
        <w:rPr>
          <w:rFonts w:ascii="Times New Roman" w:hAnsi="Times New Roman" w:cs="Times New Roman"/>
          <w:sz w:val="27"/>
          <w:szCs w:val="27"/>
          <w:lang w:val="ro-MD"/>
        </w:rPr>
        <w:t xml:space="preserve"> de către inițiatori, sponsori și SSPE-uri, în cazul în care aceștia sunt entități aflate sub supravegherea BNM, prevăzute la alin. (3). </w:t>
      </w:r>
    </w:p>
    <w:p w14:paraId="32E1A3A1" w14:textId="77777777" w:rsidR="00C025D9" w:rsidRPr="00EC0DAE" w:rsidRDefault="00C025D9" w:rsidP="00F92030">
      <w:pPr>
        <w:shd w:val="clear" w:color="auto" w:fill="FFFFFF"/>
        <w:spacing w:after="0" w:line="240" w:lineRule="auto"/>
        <w:ind w:firstLine="709"/>
        <w:jc w:val="both"/>
        <w:textAlignment w:val="baseline"/>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 xml:space="preserve">(6) Alin. (4) </w:t>
      </w:r>
      <w:r w:rsidR="00B33BF4" w:rsidRPr="00EC0DAE">
        <w:rPr>
          <w:rFonts w:ascii="Times New Roman" w:eastAsia="Times New Roman" w:hAnsi="Times New Roman" w:cs="Times New Roman"/>
          <w:sz w:val="27"/>
          <w:szCs w:val="27"/>
          <w:lang w:val="ro-MD"/>
        </w:rPr>
        <w:t>pct</w:t>
      </w:r>
      <w:r w:rsidRPr="00EC0DAE">
        <w:rPr>
          <w:rFonts w:ascii="Times New Roman" w:eastAsia="Times New Roman" w:hAnsi="Times New Roman" w:cs="Times New Roman"/>
          <w:sz w:val="27"/>
          <w:szCs w:val="27"/>
          <w:lang w:val="ro-MD"/>
        </w:rPr>
        <w:t>. 3</w:t>
      </w:r>
      <w:r w:rsidR="00B33BF4" w:rsidRPr="00EC0DAE">
        <w:rPr>
          <w:rFonts w:ascii="Times New Roman" w:eastAsia="Times New Roman" w:hAnsi="Times New Roman" w:cs="Times New Roman"/>
          <w:sz w:val="27"/>
          <w:szCs w:val="27"/>
          <w:lang w:val="ro-MD"/>
        </w:rPr>
        <w:t>)</w:t>
      </w:r>
      <w:r w:rsidRPr="00EC0DAE">
        <w:rPr>
          <w:rFonts w:ascii="Times New Roman" w:eastAsia="Times New Roman" w:hAnsi="Times New Roman" w:cs="Times New Roman"/>
          <w:sz w:val="27"/>
          <w:szCs w:val="27"/>
          <w:lang w:val="ro-MD"/>
        </w:rPr>
        <w:t xml:space="preserve"> și alin. (5) lit. d) nu se aplică în cazul acelor entități care doar vând expuneri în cadrul unui program ABCP sau al unei alte tranzacții sau scheme de securitizare și care nu inițiază expuneri în mod activ în scopul principal al securitizării lor periodice. În acest caz, inițiatorul sau sponsorul verifică dacă entitățile respective îndeplinesc obligațiile relevante prevăzute la art. 1</w:t>
      </w:r>
      <w:r w:rsidR="0000583A" w:rsidRPr="00EC0DAE">
        <w:rPr>
          <w:rFonts w:ascii="Times New Roman" w:eastAsia="Times New Roman" w:hAnsi="Times New Roman" w:cs="Times New Roman"/>
          <w:sz w:val="27"/>
          <w:szCs w:val="27"/>
          <w:lang w:val="ro-MD"/>
        </w:rPr>
        <w:t>1-26</w:t>
      </w:r>
      <w:r w:rsidRPr="00EC0DAE">
        <w:rPr>
          <w:rFonts w:ascii="Times New Roman" w:eastAsia="Times New Roman" w:hAnsi="Times New Roman" w:cs="Times New Roman"/>
          <w:sz w:val="27"/>
          <w:szCs w:val="27"/>
          <w:lang w:val="ro-MD"/>
        </w:rPr>
        <w:t>.</w:t>
      </w:r>
    </w:p>
    <w:p w14:paraId="154F2C76" w14:textId="77777777" w:rsidR="00C025D9" w:rsidRPr="00EC0DAE" w:rsidRDefault="00C025D9" w:rsidP="00F92030">
      <w:pPr>
        <w:spacing w:after="0" w:line="240" w:lineRule="auto"/>
        <w:ind w:left="-6" w:firstLine="709"/>
        <w:jc w:val="both"/>
        <w:rPr>
          <w:rFonts w:ascii="Times New Roman" w:eastAsia="Times New Roman" w:hAnsi="Times New Roman" w:cs="Times New Roman"/>
          <w:sz w:val="27"/>
          <w:szCs w:val="27"/>
          <w:lang w:val="ro-MD"/>
        </w:rPr>
      </w:pPr>
    </w:p>
    <w:p w14:paraId="19695D99" w14:textId="77777777" w:rsidR="00C025D9" w:rsidRPr="00EC0DAE" w:rsidRDefault="00C025D9" w:rsidP="00F92030">
      <w:pPr>
        <w:shd w:val="clear" w:color="auto" w:fill="FFFFFF"/>
        <w:spacing w:after="0" w:line="240" w:lineRule="auto"/>
        <w:ind w:firstLine="709"/>
        <w:jc w:val="both"/>
        <w:rPr>
          <w:rFonts w:ascii="Times New Roman" w:eastAsia="Times New Roman" w:hAnsi="Times New Roman" w:cs="Times New Roman"/>
          <w:b/>
          <w:bCs/>
          <w:sz w:val="27"/>
          <w:szCs w:val="27"/>
          <w:lang w:val="ro-MD"/>
        </w:rPr>
      </w:pPr>
      <w:r w:rsidRPr="00EC0DAE">
        <w:rPr>
          <w:rFonts w:ascii="Times New Roman" w:eastAsia="Times New Roman" w:hAnsi="Times New Roman" w:cs="Times New Roman"/>
          <w:b/>
          <w:bCs/>
          <w:iCs/>
          <w:sz w:val="27"/>
          <w:szCs w:val="27"/>
          <w:lang w:val="ro-MD"/>
        </w:rPr>
        <w:t>Articolu</w:t>
      </w:r>
      <w:r w:rsidR="0000583A" w:rsidRPr="00EC0DAE">
        <w:rPr>
          <w:rFonts w:ascii="Times New Roman" w:eastAsia="Times New Roman" w:hAnsi="Times New Roman" w:cs="Times New Roman"/>
          <w:b/>
          <w:bCs/>
          <w:iCs/>
          <w:sz w:val="27"/>
          <w:szCs w:val="27"/>
          <w:lang w:val="ro-MD"/>
        </w:rPr>
        <w:t>l 28</w:t>
      </w:r>
      <w:r w:rsidRPr="00EC0DAE">
        <w:rPr>
          <w:rFonts w:ascii="Times New Roman" w:eastAsia="Times New Roman" w:hAnsi="Times New Roman" w:cs="Times New Roman"/>
          <w:b/>
          <w:bCs/>
          <w:iCs/>
          <w:sz w:val="27"/>
          <w:szCs w:val="27"/>
          <w:lang w:val="ro-MD"/>
        </w:rPr>
        <w:t>.</w:t>
      </w:r>
      <w:r w:rsidRPr="00EC0DAE">
        <w:rPr>
          <w:rFonts w:ascii="Times New Roman" w:eastAsia="Times New Roman" w:hAnsi="Times New Roman" w:cs="Times New Roman"/>
          <w:iCs/>
          <w:sz w:val="27"/>
          <w:szCs w:val="27"/>
          <w:lang w:val="ro-MD"/>
        </w:rPr>
        <w:t xml:space="preserve"> </w:t>
      </w:r>
      <w:r w:rsidRPr="00EC0DAE">
        <w:rPr>
          <w:rFonts w:ascii="Times New Roman" w:eastAsia="Times New Roman" w:hAnsi="Times New Roman" w:cs="Times New Roman"/>
          <w:sz w:val="27"/>
          <w:szCs w:val="27"/>
          <w:lang w:val="ro-MD"/>
        </w:rPr>
        <w:t>Competențele autorităților competente</w:t>
      </w:r>
    </w:p>
    <w:p w14:paraId="7A3868EE" w14:textId="77777777" w:rsidR="0000583A" w:rsidRPr="00EC0DAE" w:rsidRDefault="0000583A" w:rsidP="00F92030">
      <w:pPr>
        <w:spacing w:after="0" w:line="240" w:lineRule="auto"/>
        <w:ind w:firstLine="709"/>
        <w:jc w:val="both"/>
        <w:rPr>
          <w:rFonts w:ascii="Times New Roman" w:hAnsi="Times New Roman" w:cs="Times New Roman"/>
          <w:sz w:val="27"/>
          <w:szCs w:val="27"/>
          <w:lang w:val="ro-MD"/>
        </w:rPr>
      </w:pPr>
      <w:r w:rsidRPr="00EC0DAE">
        <w:rPr>
          <w:rFonts w:ascii="Times New Roman" w:hAnsi="Times New Roman" w:cs="Times New Roman"/>
          <w:sz w:val="27"/>
          <w:szCs w:val="27"/>
          <w:lang w:val="ro-MD"/>
        </w:rPr>
        <w:t xml:space="preserve">(1) Fără a aduce atingere </w:t>
      </w:r>
      <w:proofErr w:type="spellStart"/>
      <w:r w:rsidRPr="00EC0DAE">
        <w:rPr>
          <w:rFonts w:ascii="Times New Roman" w:hAnsi="Times New Roman" w:cs="Times New Roman"/>
          <w:sz w:val="27"/>
          <w:szCs w:val="27"/>
          <w:lang w:val="ro-MD"/>
        </w:rPr>
        <w:t>competenţelor</w:t>
      </w:r>
      <w:proofErr w:type="spellEnd"/>
      <w:r w:rsidRPr="00EC0DAE">
        <w:rPr>
          <w:rFonts w:ascii="Times New Roman" w:hAnsi="Times New Roman" w:cs="Times New Roman"/>
          <w:sz w:val="27"/>
          <w:szCs w:val="27"/>
          <w:lang w:val="ro-MD"/>
        </w:rPr>
        <w:t xml:space="preserve"> stabilite prin </w:t>
      </w:r>
      <w:proofErr w:type="spellStart"/>
      <w:r w:rsidRPr="00EC0DAE">
        <w:rPr>
          <w:rFonts w:ascii="Times New Roman" w:hAnsi="Times New Roman" w:cs="Times New Roman"/>
          <w:sz w:val="27"/>
          <w:szCs w:val="27"/>
          <w:lang w:val="ro-MD"/>
        </w:rPr>
        <w:t>legislaţia</w:t>
      </w:r>
      <w:proofErr w:type="spellEnd"/>
      <w:r w:rsidRPr="00EC0DAE">
        <w:rPr>
          <w:rFonts w:ascii="Times New Roman" w:hAnsi="Times New Roman" w:cs="Times New Roman"/>
          <w:sz w:val="27"/>
          <w:szCs w:val="27"/>
          <w:lang w:val="ro-MD"/>
        </w:rPr>
        <w:t xml:space="preserve"> specifică aplicabilă sectoarelor supravegheate de către CNPF, care se aplică în mod corespunzător, CNPF are următoarele </w:t>
      </w:r>
      <w:proofErr w:type="spellStart"/>
      <w:r w:rsidRPr="00EC0DAE">
        <w:rPr>
          <w:rFonts w:ascii="Times New Roman" w:hAnsi="Times New Roman" w:cs="Times New Roman"/>
          <w:sz w:val="27"/>
          <w:szCs w:val="27"/>
          <w:lang w:val="ro-MD"/>
        </w:rPr>
        <w:t>competenţe</w:t>
      </w:r>
      <w:proofErr w:type="spellEnd"/>
      <w:r w:rsidRPr="00EC0DAE">
        <w:rPr>
          <w:rFonts w:ascii="Times New Roman" w:hAnsi="Times New Roman" w:cs="Times New Roman"/>
          <w:sz w:val="27"/>
          <w:szCs w:val="27"/>
          <w:lang w:val="ro-MD"/>
        </w:rPr>
        <w:t>:</w:t>
      </w:r>
    </w:p>
    <w:p w14:paraId="611E750F" w14:textId="77777777" w:rsidR="0000583A" w:rsidRPr="00EC0DAE" w:rsidRDefault="0000583A" w:rsidP="00F92030">
      <w:pPr>
        <w:spacing w:after="0" w:line="240" w:lineRule="auto"/>
        <w:ind w:firstLine="709"/>
        <w:jc w:val="both"/>
        <w:rPr>
          <w:rFonts w:ascii="Times New Roman" w:hAnsi="Times New Roman" w:cs="Times New Roman"/>
          <w:sz w:val="27"/>
          <w:szCs w:val="27"/>
          <w:lang w:val="ro-MD"/>
        </w:rPr>
      </w:pPr>
      <w:r w:rsidRPr="00EC0DAE">
        <w:rPr>
          <w:rFonts w:ascii="Times New Roman" w:hAnsi="Times New Roman" w:cs="Times New Roman"/>
          <w:sz w:val="27"/>
          <w:szCs w:val="27"/>
          <w:lang w:val="ro-MD"/>
        </w:rPr>
        <w:t xml:space="preserve">a) de a avea acces la orice document sau </w:t>
      </w:r>
      <w:proofErr w:type="spellStart"/>
      <w:r w:rsidRPr="00EC0DAE">
        <w:rPr>
          <w:rFonts w:ascii="Times New Roman" w:hAnsi="Times New Roman" w:cs="Times New Roman"/>
          <w:sz w:val="27"/>
          <w:szCs w:val="27"/>
          <w:lang w:val="ro-MD"/>
        </w:rPr>
        <w:t>informaţie</w:t>
      </w:r>
      <w:proofErr w:type="spellEnd"/>
      <w:r w:rsidRPr="00EC0DAE">
        <w:rPr>
          <w:rFonts w:ascii="Times New Roman" w:hAnsi="Times New Roman" w:cs="Times New Roman"/>
          <w:sz w:val="27"/>
          <w:szCs w:val="27"/>
          <w:lang w:val="ro-MD"/>
        </w:rPr>
        <w:t xml:space="preserve"> despre care consideră că ar putea fi necesară pentru îndeplinirea </w:t>
      </w:r>
      <w:proofErr w:type="spellStart"/>
      <w:r w:rsidRPr="00EC0DAE">
        <w:rPr>
          <w:rFonts w:ascii="Times New Roman" w:hAnsi="Times New Roman" w:cs="Times New Roman"/>
          <w:sz w:val="27"/>
          <w:szCs w:val="27"/>
          <w:lang w:val="ro-MD"/>
        </w:rPr>
        <w:t>atribuţiilor</w:t>
      </w:r>
      <w:proofErr w:type="spellEnd"/>
      <w:r w:rsidRPr="00EC0DAE">
        <w:rPr>
          <w:rFonts w:ascii="Times New Roman" w:hAnsi="Times New Roman" w:cs="Times New Roman"/>
          <w:sz w:val="27"/>
          <w:szCs w:val="27"/>
          <w:lang w:val="ro-MD"/>
        </w:rPr>
        <w:t xml:space="preserve"> sale, </w:t>
      </w:r>
      <w:proofErr w:type="spellStart"/>
      <w:r w:rsidRPr="00EC0DAE">
        <w:rPr>
          <w:rFonts w:ascii="Times New Roman" w:hAnsi="Times New Roman" w:cs="Times New Roman"/>
          <w:sz w:val="27"/>
          <w:szCs w:val="27"/>
          <w:lang w:val="ro-MD"/>
        </w:rPr>
        <w:t>deţinute</w:t>
      </w:r>
      <w:proofErr w:type="spellEnd"/>
      <w:r w:rsidRPr="00EC0DAE">
        <w:rPr>
          <w:rFonts w:ascii="Times New Roman" w:hAnsi="Times New Roman" w:cs="Times New Roman"/>
          <w:sz w:val="27"/>
          <w:szCs w:val="27"/>
          <w:lang w:val="ro-MD"/>
        </w:rPr>
        <w:t xml:space="preserve"> de orice persoană, respectiv de a primi sau de a face o copie a acestora;</w:t>
      </w:r>
    </w:p>
    <w:p w14:paraId="687DB15D" w14:textId="77777777" w:rsidR="0000583A" w:rsidRPr="00EC0DAE" w:rsidRDefault="0000583A" w:rsidP="00F92030">
      <w:pPr>
        <w:spacing w:after="0" w:line="240" w:lineRule="auto"/>
        <w:ind w:firstLine="709"/>
        <w:jc w:val="both"/>
        <w:rPr>
          <w:rFonts w:ascii="Times New Roman" w:hAnsi="Times New Roman" w:cs="Times New Roman"/>
          <w:sz w:val="27"/>
          <w:szCs w:val="27"/>
          <w:lang w:val="ro-MD"/>
        </w:rPr>
      </w:pPr>
      <w:r w:rsidRPr="00EC0DAE">
        <w:rPr>
          <w:rFonts w:ascii="Times New Roman" w:hAnsi="Times New Roman" w:cs="Times New Roman"/>
          <w:sz w:val="27"/>
          <w:szCs w:val="27"/>
          <w:lang w:val="ro-MD"/>
        </w:rPr>
        <w:t xml:space="preserve">b) de a solicita oricărei persoane să furnizeze </w:t>
      </w:r>
      <w:proofErr w:type="spellStart"/>
      <w:r w:rsidRPr="00EC0DAE">
        <w:rPr>
          <w:rFonts w:ascii="Times New Roman" w:hAnsi="Times New Roman" w:cs="Times New Roman"/>
          <w:sz w:val="27"/>
          <w:szCs w:val="27"/>
          <w:lang w:val="ro-MD"/>
        </w:rPr>
        <w:t>informaţii</w:t>
      </w:r>
      <w:proofErr w:type="spellEnd"/>
      <w:r w:rsidRPr="00EC0DAE">
        <w:rPr>
          <w:rFonts w:ascii="Times New Roman" w:hAnsi="Times New Roman" w:cs="Times New Roman"/>
          <w:sz w:val="27"/>
          <w:szCs w:val="27"/>
          <w:lang w:val="ro-MD"/>
        </w:rPr>
        <w:t xml:space="preserve"> </w:t>
      </w:r>
      <w:proofErr w:type="spellStart"/>
      <w:r w:rsidRPr="00EC0DAE">
        <w:rPr>
          <w:rFonts w:ascii="Times New Roman" w:hAnsi="Times New Roman" w:cs="Times New Roman"/>
          <w:sz w:val="27"/>
          <w:szCs w:val="27"/>
          <w:lang w:val="ro-MD"/>
        </w:rPr>
        <w:t>şi</w:t>
      </w:r>
      <w:proofErr w:type="spellEnd"/>
      <w:r w:rsidRPr="00EC0DAE">
        <w:rPr>
          <w:rFonts w:ascii="Times New Roman" w:hAnsi="Times New Roman" w:cs="Times New Roman"/>
          <w:sz w:val="27"/>
          <w:szCs w:val="27"/>
          <w:lang w:val="ro-MD"/>
        </w:rPr>
        <w:t xml:space="preserve">, în cazul în care este necesar, de a convoca </w:t>
      </w:r>
      <w:proofErr w:type="spellStart"/>
      <w:r w:rsidRPr="00EC0DAE">
        <w:rPr>
          <w:rFonts w:ascii="Times New Roman" w:hAnsi="Times New Roman" w:cs="Times New Roman"/>
          <w:sz w:val="27"/>
          <w:szCs w:val="27"/>
          <w:lang w:val="ro-MD"/>
        </w:rPr>
        <w:t>şi</w:t>
      </w:r>
      <w:proofErr w:type="spellEnd"/>
      <w:r w:rsidRPr="00EC0DAE">
        <w:rPr>
          <w:rFonts w:ascii="Times New Roman" w:hAnsi="Times New Roman" w:cs="Times New Roman"/>
          <w:sz w:val="27"/>
          <w:szCs w:val="27"/>
          <w:lang w:val="ro-MD"/>
        </w:rPr>
        <w:t xml:space="preserve"> audia orice persoană, pentru a </w:t>
      </w:r>
      <w:proofErr w:type="spellStart"/>
      <w:r w:rsidRPr="00EC0DAE">
        <w:rPr>
          <w:rFonts w:ascii="Times New Roman" w:hAnsi="Times New Roman" w:cs="Times New Roman"/>
          <w:sz w:val="27"/>
          <w:szCs w:val="27"/>
          <w:lang w:val="ro-MD"/>
        </w:rPr>
        <w:t>obţine</w:t>
      </w:r>
      <w:proofErr w:type="spellEnd"/>
      <w:r w:rsidRPr="00EC0DAE">
        <w:rPr>
          <w:rFonts w:ascii="Times New Roman" w:hAnsi="Times New Roman" w:cs="Times New Roman"/>
          <w:sz w:val="27"/>
          <w:szCs w:val="27"/>
          <w:lang w:val="ro-MD"/>
        </w:rPr>
        <w:t xml:space="preserve"> </w:t>
      </w:r>
      <w:proofErr w:type="spellStart"/>
      <w:r w:rsidRPr="00EC0DAE">
        <w:rPr>
          <w:rFonts w:ascii="Times New Roman" w:hAnsi="Times New Roman" w:cs="Times New Roman"/>
          <w:sz w:val="27"/>
          <w:szCs w:val="27"/>
          <w:lang w:val="ro-MD"/>
        </w:rPr>
        <w:t>informaţii</w:t>
      </w:r>
      <w:proofErr w:type="spellEnd"/>
      <w:r w:rsidRPr="00EC0DAE">
        <w:rPr>
          <w:rFonts w:ascii="Times New Roman" w:hAnsi="Times New Roman" w:cs="Times New Roman"/>
          <w:sz w:val="27"/>
          <w:szCs w:val="27"/>
          <w:lang w:val="ro-MD"/>
        </w:rPr>
        <w:t>;</w:t>
      </w:r>
    </w:p>
    <w:p w14:paraId="390A32B9" w14:textId="77777777" w:rsidR="0000583A" w:rsidRPr="00EC0DAE" w:rsidRDefault="0000583A" w:rsidP="00F92030">
      <w:pPr>
        <w:spacing w:after="0" w:line="240" w:lineRule="auto"/>
        <w:ind w:firstLine="709"/>
        <w:jc w:val="both"/>
        <w:rPr>
          <w:rFonts w:ascii="Times New Roman" w:hAnsi="Times New Roman" w:cs="Times New Roman"/>
          <w:sz w:val="27"/>
          <w:szCs w:val="27"/>
          <w:lang w:val="ro-MD"/>
        </w:rPr>
      </w:pPr>
      <w:r w:rsidRPr="00EC0DAE">
        <w:rPr>
          <w:rFonts w:ascii="Times New Roman" w:hAnsi="Times New Roman" w:cs="Times New Roman"/>
          <w:sz w:val="27"/>
          <w:szCs w:val="27"/>
          <w:lang w:val="ro-MD"/>
        </w:rPr>
        <w:t xml:space="preserve">c) de a </w:t>
      </w:r>
      <w:proofErr w:type="spellStart"/>
      <w:r w:rsidRPr="00EC0DAE">
        <w:rPr>
          <w:rFonts w:ascii="Times New Roman" w:hAnsi="Times New Roman" w:cs="Times New Roman"/>
          <w:sz w:val="27"/>
          <w:szCs w:val="27"/>
          <w:lang w:val="ro-MD"/>
        </w:rPr>
        <w:t>desfăşura</w:t>
      </w:r>
      <w:proofErr w:type="spellEnd"/>
      <w:r w:rsidRPr="00EC0DAE">
        <w:rPr>
          <w:rFonts w:ascii="Times New Roman" w:hAnsi="Times New Roman" w:cs="Times New Roman"/>
          <w:sz w:val="27"/>
          <w:szCs w:val="27"/>
          <w:lang w:val="ro-MD"/>
        </w:rPr>
        <w:t xml:space="preserve"> controale/</w:t>
      </w:r>
      <w:proofErr w:type="spellStart"/>
      <w:r w:rsidRPr="00EC0DAE">
        <w:rPr>
          <w:rFonts w:ascii="Times New Roman" w:hAnsi="Times New Roman" w:cs="Times New Roman"/>
          <w:sz w:val="27"/>
          <w:szCs w:val="27"/>
          <w:lang w:val="ro-MD"/>
        </w:rPr>
        <w:t>investigaţii</w:t>
      </w:r>
      <w:proofErr w:type="spellEnd"/>
      <w:r w:rsidRPr="00EC0DAE">
        <w:rPr>
          <w:rFonts w:ascii="Times New Roman" w:hAnsi="Times New Roman" w:cs="Times New Roman"/>
          <w:sz w:val="27"/>
          <w:szCs w:val="27"/>
          <w:lang w:val="ro-MD"/>
        </w:rPr>
        <w:t xml:space="preserve"> sau </w:t>
      </w:r>
      <w:proofErr w:type="spellStart"/>
      <w:r w:rsidRPr="00EC0DAE">
        <w:rPr>
          <w:rFonts w:ascii="Times New Roman" w:hAnsi="Times New Roman" w:cs="Times New Roman"/>
          <w:sz w:val="27"/>
          <w:szCs w:val="27"/>
          <w:lang w:val="ro-MD"/>
        </w:rPr>
        <w:t>inspecţii</w:t>
      </w:r>
      <w:proofErr w:type="spellEnd"/>
      <w:r w:rsidRPr="00EC0DAE">
        <w:rPr>
          <w:rFonts w:ascii="Times New Roman" w:hAnsi="Times New Roman" w:cs="Times New Roman"/>
          <w:sz w:val="27"/>
          <w:szCs w:val="27"/>
          <w:lang w:val="ro-MD"/>
        </w:rPr>
        <w:t xml:space="preserve"> la sediul </w:t>
      </w:r>
      <w:proofErr w:type="spellStart"/>
      <w:r w:rsidRPr="00EC0DAE">
        <w:rPr>
          <w:rFonts w:ascii="Times New Roman" w:hAnsi="Times New Roman" w:cs="Times New Roman"/>
          <w:sz w:val="27"/>
          <w:szCs w:val="27"/>
          <w:lang w:val="ro-MD"/>
        </w:rPr>
        <w:t>entităţilor</w:t>
      </w:r>
      <w:proofErr w:type="spellEnd"/>
      <w:r w:rsidRPr="00EC0DAE">
        <w:rPr>
          <w:rFonts w:ascii="Times New Roman" w:hAnsi="Times New Roman" w:cs="Times New Roman"/>
          <w:sz w:val="27"/>
          <w:szCs w:val="27"/>
          <w:lang w:val="ro-MD"/>
        </w:rPr>
        <w:t xml:space="preserve"> supravegheate, iar în cazul persoanelor fizice - cu sprijinul organelor competente pentru exercitarea acestui drept;</w:t>
      </w:r>
    </w:p>
    <w:p w14:paraId="5748B94C" w14:textId="77777777" w:rsidR="0000583A" w:rsidRPr="00EC0DAE" w:rsidRDefault="0000583A" w:rsidP="00F92030">
      <w:pPr>
        <w:spacing w:after="0" w:line="240" w:lineRule="auto"/>
        <w:ind w:firstLine="709"/>
        <w:jc w:val="both"/>
        <w:rPr>
          <w:rFonts w:ascii="Times New Roman" w:hAnsi="Times New Roman" w:cs="Times New Roman"/>
          <w:sz w:val="27"/>
          <w:szCs w:val="27"/>
          <w:lang w:val="ro-MD"/>
        </w:rPr>
      </w:pPr>
      <w:r w:rsidRPr="00EC0DAE">
        <w:rPr>
          <w:rFonts w:ascii="Times New Roman" w:hAnsi="Times New Roman" w:cs="Times New Roman"/>
          <w:sz w:val="27"/>
          <w:szCs w:val="27"/>
          <w:lang w:val="ro-MD"/>
        </w:rPr>
        <w:t xml:space="preserve">d) de a sesiza instanțele de judecată competente în vederea dispunerii unor măsuri asigurătorii, precum indisponibilizarea sau punerea sub sechestru a activelor </w:t>
      </w:r>
      <w:proofErr w:type="spellStart"/>
      <w:r w:rsidRPr="00EC0DAE">
        <w:rPr>
          <w:rFonts w:ascii="Times New Roman" w:hAnsi="Times New Roman" w:cs="Times New Roman"/>
          <w:sz w:val="27"/>
          <w:szCs w:val="27"/>
          <w:lang w:val="ro-MD"/>
        </w:rPr>
        <w:t>entităţilor</w:t>
      </w:r>
      <w:proofErr w:type="spellEnd"/>
      <w:r w:rsidRPr="00EC0DAE">
        <w:rPr>
          <w:rFonts w:ascii="Times New Roman" w:hAnsi="Times New Roman" w:cs="Times New Roman"/>
          <w:sz w:val="27"/>
          <w:szCs w:val="27"/>
          <w:lang w:val="ro-MD"/>
        </w:rPr>
        <w:t xml:space="preserve"> pentru care CNPF este autoritate competentă potrivit art. 27;</w:t>
      </w:r>
    </w:p>
    <w:p w14:paraId="1BF98D80" w14:textId="77777777" w:rsidR="0000583A" w:rsidRPr="00EC0DAE" w:rsidRDefault="0000583A" w:rsidP="00F92030">
      <w:pPr>
        <w:spacing w:after="0" w:line="240" w:lineRule="auto"/>
        <w:ind w:firstLine="709"/>
        <w:jc w:val="both"/>
        <w:rPr>
          <w:rFonts w:ascii="Times New Roman" w:hAnsi="Times New Roman" w:cs="Times New Roman"/>
          <w:sz w:val="27"/>
          <w:szCs w:val="27"/>
          <w:lang w:val="ro-MD"/>
        </w:rPr>
      </w:pPr>
      <w:r w:rsidRPr="00EC0DAE">
        <w:rPr>
          <w:rFonts w:ascii="Times New Roman" w:hAnsi="Times New Roman" w:cs="Times New Roman"/>
          <w:sz w:val="27"/>
          <w:szCs w:val="27"/>
          <w:lang w:val="ro-MD"/>
        </w:rPr>
        <w:t xml:space="preserve">e) de a dispune interzicerea temporară sau permanentă a exercitării </w:t>
      </w:r>
      <w:proofErr w:type="spellStart"/>
      <w:r w:rsidRPr="00EC0DAE">
        <w:rPr>
          <w:rFonts w:ascii="Times New Roman" w:hAnsi="Times New Roman" w:cs="Times New Roman"/>
          <w:sz w:val="27"/>
          <w:szCs w:val="27"/>
          <w:lang w:val="ro-MD"/>
        </w:rPr>
        <w:t>activităţilor</w:t>
      </w:r>
      <w:proofErr w:type="spellEnd"/>
      <w:r w:rsidRPr="00EC0DAE">
        <w:rPr>
          <w:rFonts w:ascii="Times New Roman" w:hAnsi="Times New Roman" w:cs="Times New Roman"/>
          <w:sz w:val="27"/>
          <w:szCs w:val="27"/>
          <w:lang w:val="ro-MD"/>
        </w:rPr>
        <w:t xml:space="preserve"> reglementate de prezenta lege, prestate de către </w:t>
      </w:r>
      <w:proofErr w:type="spellStart"/>
      <w:r w:rsidRPr="00EC0DAE">
        <w:rPr>
          <w:rFonts w:ascii="Times New Roman" w:hAnsi="Times New Roman" w:cs="Times New Roman"/>
          <w:sz w:val="27"/>
          <w:szCs w:val="27"/>
          <w:lang w:val="ro-MD"/>
        </w:rPr>
        <w:t>entităţile</w:t>
      </w:r>
      <w:proofErr w:type="spellEnd"/>
      <w:r w:rsidRPr="00EC0DAE">
        <w:rPr>
          <w:rFonts w:ascii="Times New Roman" w:hAnsi="Times New Roman" w:cs="Times New Roman"/>
          <w:sz w:val="27"/>
          <w:szCs w:val="27"/>
          <w:lang w:val="ro-MD"/>
        </w:rPr>
        <w:t xml:space="preserve"> pentru care CNPF este autoritate competentă potrivit art. 27;</w:t>
      </w:r>
    </w:p>
    <w:p w14:paraId="4FB628C3" w14:textId="77777777" w:rsidR="0000583A" w:rsidRPr="00EC0DAE" w:rsidRDefault="0000583A" w:rsidP="00F92030">
      <w:pPr>
        <w:spacing w:after="0" w:line="240" w:lineRule="auto"/>
        <w:ind w:firstLine="709"/>
        <w:jc w:val="both"/>
        <w:rPr>
          <w:rFonts w:ascii="Times New Roman" w:hAnsi="Times New Roman" w:cs="Times New Roman"/>
          <w:sz w:val="27"/>
          <w:szCs w:val="27"/>
          <w:lang w:val="ro-MD"/>
        </w:rPr>
      </w:pPr>
      <w:r w:rsidRPr="00EC0DAE">
        <w:rPr>
          <w:rFonts w:ascii="Times New Roman" w:hAnsi="Times New Roman" w:cs="Times New Roman"/>
          <w:sz w:val="27"/>
          <w:szCs w:val="27"/>
          <w:lang w:val="ro-MD"/>
        </w:rPr>
        <w:t xml:space="preserve">f) de a solicita furnizarea de </w:t>
      </w:r>
      <w:proofErr w:type="spellStart"/>
      <w:r w:rsidRPr="00EC0DAE">
        <w:rPr>
          <w:rFonts w:ascii="Times New Roman" w:hAnsi="Times New Roman" w:cs="Times New Roman"/>
          <w:sz w:val="27"/>
          <w:szCs w:val="27"/>
          <w:lang w:val="ro-MD"/>
        </w:rPr>
        <w:t>in</w:t>
      </w:r>
      <w:r w:rsidR="00C41798" w:rsidRPr="00EC0DAE">
        <w:rPr>
          <w:rFonts w:ascii="Times New Roman" w:hAnsi="Times New Roman" w:cs="Times New Roman"/>
          <w:sz w:val="27"/>
          <w:szCs w:val="27"/>
          <w:lang w:val="ro-MD"/>
        </w:rPr>
        <w:t>formaţii</w:t>
      </w:r>
      <w:proofErr w:type="spellEnd"/>
      <w:r w:rsidR="00C41798" w:rsidRPr="00EC0DAE">
        <w:rPr>
          <w:rFonts w:ascii="Times New Roman" w:hAnsi="Times New Roman" w:cs="Times New Roman"/>
          <w:sz w:val="27"/>
          <w:szCs w:val="27"/>
          <w:lang w:val="ro-MD"/>
        </w:rPr>
        <w:t xml:space="preserve"> auditorilor financiari și </w:t>
      </w:r>
      <w:r w:rsidRPr="00EC0DAE">
        <w:rPr>
          <w:rFonts w:ascii="Times New Roman" w:hAnsi="Times New Roman" w:cs="Times New Roman"/>
          <w:sz w:val="27"/>
          <w:szCs w:val="27"/>
          <w:lang w:val="ro-MD"/>
        </w:rPr>
        <w:t xml:space="preserve">firmelor de audit </w:t>
      </w:r>
      <w:r w:rsidR="00C41798" w:rsidRPr="00EC0DAE">
        <w:rPr>
          <w:rFonts w:ascii="Times New Roman" w:hAnsi="Times New Roman" w:cs="Times New Roman"/>
          <w:sz w:val="27"/>
          <w:szCs w:val="27"/>
          <w:lang w:val="ro-MD"/>
        </w:rPr>
        <w:t xml:space="preserve">al </w:t>
      </w:r>
      <w:proofErr w:type="spellStart"/>
      <w:r w:rsidRPr="00EC0DAE">
        <w:rPr>
          <w:rFonts w:ascii="Times New Roman" w:hAnsi="Times New Roman" w:cs="Times New Roman"/>
          <w:sz w:val="27"/>
          <w:szCs w:val="27"/>
          <w:lang w:val="ro-MD"/>
        </w:rPr>
        <w:t>entităţilor</w:t>
      </w:r>
      <w:proofErr w:type="spellEnd"/>
      <w:r w:rsidR="00C41798" w:rsidRPr="00EC0DAE">
        <w:rPr>
          <w:rFonts w:ascii="Times New Roman" w:hAnsi="Times New Roman" w:cs="Times New Roman"/>
          <w:sz w:val="27"/>
          <w:szCs w:val="27"/>
          <w:lang w:val="ro-MD"/>
        </w:rPr>
        <w:t>,</w:t>
      </w:r>
      <w:r w:rsidRPr="00EC0DAE">
        <w:rPr>
          <w:rFonts w:ascii="Times New Roman" w:hAnsi="Times New Roman" w:cs="Times New Roman"/>
          <w:sz w:val="27"/>
          <w:szCs w:val="27"/>
          <w:lang w:val="ro-MD"/>
        </w:rPr>
        <w:t xml:space="preserve"> pentru care CNPF este autoritate competentă potrivit art. 27;</w:t>
      </w:r>
    </w:p>
    <w:p w14:paraId="1A46A2B3" w14:textId="77777777" w:rsidR="0000583A" w:rsidRPr="00EC0DAE" w:rsidRDefault="0000583A" w:rsidP="00F92030">
      <w:pPr>
        <w:spacing w:after="0" w:line="240" w:lineRule="auto"/>
        <w:ind w:firstLine="709"/>
        <w:jc w:val="both"/>
        <w:rPr>
          <w:rFonts w:ascii="Times New Roman" w:hAnsi="Times New Roman" w:cs="Times New Roman"/>
          <w:sz w:val="27"/>
          <w:szCs w:val="27"/>
          <w:lang w:val="ro-MD"/>
        </w:rPr>
      </w:pPr>
      <w:r w:rsidRPr="00EC0DAE">
        <w:rPr>
          <w:rFonts w:ascii="Times New Roman" w:hAnsi="Times New Roman" w:cs="Times New Roman"/>
          <w:sz w:val="27"/>
          <w:szCs w:val="27"/>
          <w:lang w:val="ro-MD"/>
        </w:rPr>
        <w:t>g) de a sesiza organele de urmărire penală;</w:t>
      </w:r>
    </w:p>
    <w:p w14:paraId="22DC690C" w14:textId="77777777" w:rsidR="0000583A" w:rsidRPr="00EC0DAE" w:rsidRDefault="0000583A" w:rsidP="00F92030">
      <w:pPr>
        <w:spacing w:after="0" w:line="240" w:lineRule="auto"/>
        <w:ind w:firstLine="709"/>
        <w:jc w:val="both"/>
        <w:rPr>
          <w:rFonts w:ascii="Times New Roman" w:hAnsi="Times New Roman" w:cs="Times New Roman"/>
          <w:sz w:val="27"/>
          <w:szCs w:val="27"/>
          <w:lang w:val="ro-MD"/>
        </w:rPr>
      </w:pPr>
      <w:r w:rsidRPr="00EC0DAE">
        <w:rPr>
          <w:rFonts w:ascii="Times New Roman" w:hAnsi="Times New Roman" w:cs="Times New Roman"/>
          <w:sz w:val="27"/>
          <w:szCs w:val="27"/>
          <w:lang w:val="ro-MD"/>
        </w:rPr>
        <w:t xml:space="preserve">h) de a solicita auditorilor financiari și firmelor de audit sau </w:t>
      </w:r>
      <w:proofErr w:type="spellStart"/>
      <w:r w:rsidRPr="00EC0DAE">
        <w:rPr>
          <w:rFonts w:ascii="Times New Roman" w:hAnsi="Times New Roman" w:cs="Times New Roman"/>
          <w:sz w:val="27"/>
          <w:szCs w:val="27"/>
          <w:lang w:val="ro-MD"/>
        </w:rPr>
        <w:t>experţilor</w:t>
      </w:r>
      <w:proofErr w:type="spellEnd"/>
      <w:r w:rsidRPr="00EC0DAE">
        <w:rPr>
          <w:rFonts w:ascii="Times New Roman" w:hAnsi="Times New Roman" w:cs="Times New Roman"/>
          <w:sz w:val="27"/>
          <w:szCs w:val="27"/>
          <w:lang w:val="ro-MD"/>
        </w:rPr>
        <w:t xml:space="preserve"> să efectueze verificări sau </w:t>
      </w:r>
      <w:proofErr w:type="spellStart"/>
      <w:r w:rsidRPr="00EC0DAE">
        <w:rPr>
          <w:rFonts w:ascii="Times New Roman" w:hAnsi="Times New Roman" w:cs="Times New Roman"/>
          <w:sz w:val="27"/>
          <w:szCs w:val="27"/>
          <w:lang w:val="ro-MD"/>
        </w:rPr>
        <w:t>investigaţii</w:t>
      </w:r>
      <w:proofErr w:type="spellEnd"/>
      <w:r w:rsidRPr="00EC0DAE">
        <w:rPr>
          <w:rFonts w:ascii="Times New Roman" w:hAnsi="Times New Roman" w:cs="Times New Roman"/>
          <w:sz w:val="27"/>
          <w:szCs w:val="27"/>
          <w:lang w:val="ro-MD"/>
        </w:rPr>
        <w:t xml:space="preserve"> cu privire la </w:t>
      </w:r>
      <w:proofErr w:type="spellStart"/>
      <w:r w:rsidRPr="00EC0DAE">
        <w:rPr>
          <w:rFonts w:ascii="Times New Roman" w:hAnsi="Times New Roman" w:cs="Times New Roman"/>
          <w:sz w:val="27"/>
          <w:szCs w:val="27"/>
          <w:lang w:val="ro-MD"/>
        </w:rPr>
        <w:t>activităţile</w:t>
      </w:r>
      <w:proofErr w:type="spellEnd"/>
      <w:r w:rsidRPr="00EC0DAE">
        <w:rPr>
          <w:rFonts w:ascii="Times New Roman" w:hAnsi="Times New Roman" w:cs="Times New Roman"/>
          <w:sz w:val="27"/>
          <w:szCs w:val="27"/>
          <w:lang w:val="ro-MD"/>
        </w:rPr>
        <w:t xml:space="preserve"> reglementate de prezenta lege, </w:t>
      </w:r>
      <w:proofErr w:type="spellStart"/>
      <w:r w:rsidRPr="00EC0DAE">
        <w:rPr>
          <w:rFonts w:ascii="Times New Roman" w:hAnsi="Times New Roman" w:cs="Times New Roman"/>
          <w:sz w:val="27"/>
          <w:szCs w:val="27"/>
          <w:lang w:val="ro-MD"/>
        </w:rPr>
        <w:t>desfăşurate</w:t>
      </w:r>
      <w:proofErr w:type="spellEnd"/>
      <w:r w:rsidRPr="00EC0DAE">
        <w:rPr>
          <w:rFonts w:ascii="Times New Roman" w:hAnsi="Times New Roman" w:cs="Times New Roman"/>
          <w:sz w:val="27"/>
          <w:szCs w:val="27"/>
          <w:lang w:val="ro-MD"/>
        </w:rPr>
        <w:t xml:space="preserve"> de </w:t>
      </w:r>
      <w:proofErr w:type="spellStart"/>
      <w:r w:rsidRPr="00EC0DAE">
        <w:rPr>
          <w:rFonts w:ascii="Times New Roman" w:hAnsi="Times New Roman" w:cs="Times New Roman"/>
          <w:sz w:val="27"/>
          <w:szCs w:val="27"/>
          <w:lang w:val="ro-MD"/>
        </w:rPr>
        <w:t>entităţile</w:t>
      </w:r>
      <w:proofErr w:type="spellEnd"/>
      <w:r w:rsidRPr="00EC0DAE">
        <w:rPr>
          <w:rFonts w:ascii="Times New Roman" w:hAnsi="Times New Roman" w:cs="Times New Roman"/>
          <w:sz w:val="27"/>
          <w:szCs w:val="27"/>
          <w:lang w:val="ro-MD"/>
        </w:rPr>
        <w:t xml:space="preserve"> pentru care CNPF este autoritate competentă potrivit art. 27;</w:t>
      </w:r>
    </w:p>
    <w:p w14:paraId="7CB6B7CA" w14:textId="77777777" w:rsidR="0000583A" w:rsidRPr="00EC0DAE" w:rsidRDefault="0000583A" w:rsidP="00F92030">
      <w:pPr>
        <w:spacing w:after="0" w:line="240" w:lineRule="auto"/>
        <w:ind w:firstLine="709"/>
        <w:jc w:val="both"/>
        <w:rPr>
          <w:rFonts w:ascii="Times New Roman" w:hAnsi="Times New Roman" w:cs="Times New Roman"/>
          <w:sz w:val="27"/>
          <w:szCs w:val="27"/>
          <w:lang w:val="ro-MD"/>
        </w:rPr>
      </w:pPr>
      <w:r w:rsidRPr="00EC0DAE">
        <w:rPr>
          <w:rFonts w:ascii="Times New Roman" w:hAnsi="Times New Roman" w:cs="Times New Roman"/>
          <w:sz w:val="27"/>
          <w:szCs w:val="27"/>
          <w:lang w:val="ro-MD"/>
        </w:rPr>
        <w:t xml:space="preserve">i) de a impune încetarea temporară sau permanentă a oricărei practici sau a oricărui comportament pe care îl consideră contrar </w:t>
      </w:r>
      <w:proofErr w:type="spellStart"/>
      <w:r w:rsidRPr="00EC0DAE">
        <w:rPr>
          <w:rFonts w:ascii="Times New Roman" w:hAnsi="Times New Roman" w:cs="Times New Roman"/>
          <w:sz w:val="27"/>
          <w:szCs w:val="27"/>
          <w:lang w:val="ro-MD"/>
        </w:rPr>
        <w:t>dispoziţiilor</w:t>
      </w:r>
      <w:proofErr w:type="spellEnd"/>
      <w:r w:rsidRPr="00EC0DAE">
        <w:rPr>
          <w:rFonts w:ascii="Times New Roman" w:hAnsi="Times New Roman" w:cs="Times New Roman"/>
          <w:sz w:val="27"/>
          <w:szCs w:val="27"/>
          <w:lang w:val="ro-MD"/>
        </w:rPr>
        <w:t xml:space="preserve"> prezentei legi </w:t>
      </w:r>
      <w:proofErr w:type="spellStart"/>
      <w:r w:rsidRPr="00EC0DAE">
        <w:rPr>
          <w:rFonts w:ascii="Times New Roman" w:hAnsi="Times New Roman" w:cs="Times New Roman"/>
          <w:sz w:val="27"/>
          <w:szCs w:val="27"/>
          <w:lang w:val="ro-MD"/>
        </w:rPr>
        <w:t>şi</w:t>
      </w:r>
      <w:proofErr w:type="spellEnd"/>
      <w:r w:rsidRPr="00EC0DAE">
        <w:rPr>
          <w:rFonts w:ascii="Times New Roman" w:hAnsi="Times New Roman" w:cs="Times New Roman"/>
          <w:sz w:val="27"/>
          <w:szCs w:val="27"/>
          <w:lang w:val="ro-MD"/>
        </w:rPr>
        <w:t xml:space="preserve"> de a institui măsuri prin care să prevină repetarea practicii sau a comportamentului în cauză;</w:t>
      </w:r>
    </w:p>
    <w:p w14:paraId="08B5B6B3" w14:textId="6C00D449" w:rsidR="0000583A" w:rsidRPr="00EC0DAE" w:rsidRDefault="0000583A" w:rsidP="00F92030">
      <w:pPr>
        <w:tabs>
          <w:tab w:val="left" w:pos="5925"/>
        </w:tabs>
        <w:spacing w:after="0" w:line="240" w:lineRule="auto"/>
        <w:ind w:firstLine="709"/>
        <w:jc w:val="both"/>
        <w:rPr>
          <w:rFonts w:ascii="Times New Roman" w:hAnsi="Times New Roman" w:cs="Times New Roman"/>
          <w:sz w:val="27"/>
          <w:szCs w:val="27"/>
          <w:lang w:val="ro-MD"/>
        </w:rPr>
      </w:pPr>
      <w:r w:rsidRPr="00EC0DAE">
        <w:rPr>
          <w:rFonts w:ascii="Times New Roman" w:hAnsi="Times New Roman" w:cs="Times New Roman"/>
          <w:sz w:val="27"/>
          <w:szCs w:val="27"/>
          <w:lang w:val="ro-MD"/>
        </w:rPr>
        <w:t xml:space="preserve">j) de a dispune orice tip de măsură, în conformitate cu prevederile prezentei legi </w:t>
      </w:r>
      <w:proofErr w:type="spellStart"/>
      <w:r w:rsidRPr="00EC0DAE">
        <w:rPr>
          <w:rFonts w:ascii="Times New Roman" w:hAnsi="Times New Roman" w:cs="Times New Roman"/>
          <w:sz w:val="27"/>
          <w:szCs w:val="27"/>
          <w:lang w:val="ro-MD"/>
        </w:rPr>
        <w:t>şi</w:t>
      </w:r>
      <w:proofErr w:type="spellEnd"/>
      <w:r w:rsidRPr="00EC0DAE">
        <w:rPr>
          <w:rFonts w:ascii="Times New Roman" w:hAnsi="Times New Roman" w:cs="Times New Roman"/>
          <w:sz w:val="27"/>
          <w:szCs w:val="27"/>
          <w:lang w:val="ro-MD"/>
        </w:rPr>
        <w:t xml:space="preserve"> ale Legii nr.192/1998,</w:t>
      </w:r>
      <w:r w:rsidR="003D78E0" w:rsidRPr="00EC0DAE">
        <w:rPr>
          <w:rFonts w:ascii="Times New Roman" w:hAnsi="Times New Roman" w:cs="Times New Roman"/>
          <w:sz w:val="27"/>
          <w:szCs w:val="27"/>
          <w:lang w:val="ro-MD"/>
        </w:rPr>
        <w:t xml:space="preserve"> precum și în completare, cu prevederile Legii nr.171/2012,</w:t>
      </w:r>
      <w:r w:rsidRPr="00EC0DAE">
        <w:rPr>
          <w:rFonts w:ascii="Times New Roman" w:hAnsi="Times New Roman" w:cs="Times New Roman"/>
          <w:sz w:val="27"/>
          <w:szCs w:val="27"/>
          <w:lang w:val="ro-MD"/>
        </w:rPr>
        <w:t xml:space="preserve"> pe care o consideră necesară pentru a se asigura că </w:t>
      </w:r>
      <w:proofErr w:type="spellStart"/>
      <w:r w:rsidRPr="00EC0DAE">
        <w:rPr>
          <w:rFonts w:ascii="Times New Roman" w:hAnsi="Times New Roman" w:cs="Times New Roman"/>
          <w:sz w:val="27"/>
          <w:szCs w:val="27"/>
          <w:lang w:val="ro-MD"/>
        </w:rPr>
        <w:t>entităţile</w:t>
      </w:r>
      <w:proofErr w:type="spellEnd"/>
      <w:r w:rsidRPr="00EC0DAE">
        <w:rPr>
          <w:rFonts w:ascii="Times New Roman" w:hAnsi="Times New Roman" w:cs="Times New Roman"/>
          <w:sz w:val="27"/>
          <w:szCs w:val="27"/>
          <w:lang w:val="ro-MD"/>
        </w:rPr>
        <w:t xml:space="preserve"> pentru care este autoritate competentă potrivit art. 27, care </w:t>
      </w:r>
      <w:proofErr w:type="spellStart"/>
      <w:r w:rsidRPr="00EC0DAE">
        <w:rPr>
          <w:rFonts w:ascii="Times New Roman" w:hAnsi="Times New Roman" w:cs="Times New Roman"/>
          <w:sz w:val="27"/>
          <w:szCs w:val="27"/>
          <w:lang w:val="ro-MD"/>
        </w:rPr>
        <w:t>desfăşoară</w:t>
      </w:r>
      <w:proofErr w:type="spellEnd"/>
      <w:r w:rsidRPr="00EC0DAE">
        <w:rPr>
          <w:rFonts w:ascii="Times New Roman" w:hAnsi="Times New Roman" w:cs="Times New Roman"/>
          <w:sz w:val="27"/>
          <w:szCs w:val="27"/>
          <w:lang w:val="ro-MD"/>
        </w:rPr>
        <w:t xml:space="preserve"> </w:t>
      </w:r>
      <w:proofErr w:type="spellStart"/>
      <w:r w:rsidRPr="00EC0DAE">
        <w:rPr>
          <w:rFonts w:ascii="Times New Roman" w:hAnsi="Times New Roman" w:cs="Times New Roman"/>
          <w:sz w:val="27"/>
          <w:szCs w:val="27"/>
          <w:lang w:val="ro-MD"/>
        </w:rPr>
        <w:t>activităţi</w:t>
      </w:r>
      <w:proofErr w:type="spellEnd"/>
      <w:r w:rsidRPr="00EC0DAE">
        <w:rPr>
          <w:rFonts w:ascii="Times New Roman" w:hAnsi="Times New Roman" w:cs="Times New Roman"/>
          <w:sz w:val="27"/>
          <w:szCs w:val="27"/>
          <w:lang w:val="ro-MD"/>
        </w:rPr>
        <w:t xml:space="preserve"> sau care </w:t>
      </w:r>
      <w:r w:rsidRPr="00EC0DAE">
        <w:rPr>
          <w:rFonts w:ascii="Times New Roman" w:hAnsi="Times New Roman" w:cs="Times New Roman"/>
          <w:sz w:val="27"/>
          <w:szCs w:val="27"/>
          <w:lang w:val="ro-MD"/>
        </w:rPr>
        <w:lastRenderedPageBreak/>
        <w:t xml:space="preserve">efectuează </w:t>
      </w:r>
      <w:proofErr w:type="spellStart"/>
      <w:r w:rsidRPr="00EC0DAE">
        <w:rPr>
          <w:rFonts w:ascii="Times New Roman" w:hAnsi="Times New Roman" w:cs="Times New Roman"/>
          <w:sz w:val="27"/>
          <w:szCs w:val="27"/>
          <w:lang w:val="ro-MD"/>
        </w:rPr>
        <w:t>operaţiuni</w:t>
      </w:r>
      <w:proofErr w:type="spellEnd"/>
      <w:r w:rsidRPr="00EC0DAE">
        <w:rPr>
          <w:rFonts w:ascii="Times New Roman" w:hAnsi="Times New Roman" w:cs="Times New Roman"/>
          <w:sz w:val="27"/>
          <w:szCs w:val="27"/>
          <w:lang w:val="ro-MD"/>
        </w:rPr>
        <w:t xml:space="preserve"> reglementate de prezenta lege, continuă să respecte prevederile acesteia;</w:t>
      </w:r>
    </w:p>
    <w:p w14:paraId="3E2E9D4F" w14:textId="77777777" w:rsidR="0000583A" w:rsidRPr="00EC0DAE" w:rsidRDefault="0000583A" w:rsidP="00F92030">
      <w:pPr>
        <w:spacing w:after="0" w:line="240" w:lineRule="auto"/>
        <w:ind w:firstLine="709"/>
        <w:jc w:val="both"/>
        <w:rPr>
          <w:rFonts w:ascii="Times New Roman" w:hAnsi="Times New Roman" w:cs="Times New Roman"/>
          <w:sz w:val="27"/>
          <w:szCs w:val="27"/>
          <w:lang w:val="ro-MD"/>
        </w:rPr>
      </w:pPr>
      <w:r w:rsidRPr="00EC0DAE">
        <w:rPr>
          <w:rFonts w:ascii="Times New Roman" w:hAnsi="Times New Roman" w:cs="Times New Roman"/>
          <w:sz w:val="27"/>
          <w:szCs w:val="27"/>
          <w:lang w:val="ro-MD"/>
        </w:rPr>
        <w:t xml:space="preserve">k) de a suspenda sau de a solicita administratorului locului de </w:t>
      </w:r>
      <w:proofErr w:type="spellStart"/>
      <w:r w:rsidRPr="00EC0DAE">
        <w:rPr>
          <w:rFonts w:ascii="Times New Roman" w:hAnsi="Times New Roman" w:cs="Times New Roman"/>
          <w:sz w:val="27"/>
          <w:szCs w:val="27"/>
          <w:lang w:val="ro-MD"/>
        </w:rPr>
        <w:t>tranzacţionare</w:t>
      </w:r>
      <w:proofErr w:type="spellEnd"/>
      <w:r w:rsidRPr="00EC0DAE">
        <w:rPr>
          <w:rFonts w:ascii="Times New Roman" w:hAnsi="Times New Roman" w:cs="Times New Roman"/>
          <w:sz w:val="27"/>
          <w:szCs w:val="27"/>
          <w:lang w:val="ro-MD"/>
        </w:rPr>
        <w:t xml:space="preserve"> suspendarea de la </w:t>
      </w:r>
      <w:proofErr w:type="spellStart"/>
      <w:r w:rsidRPr="00EC0DAE">
        <w:rPr>
          <w:rFonts w:ascii="Times New Roman" w:hAnsi="Times New Roman" w:cs="Times New Roman"/>
          <w:sz w:val="27"/>
          <w:szCs w:val="27"/>
          <w:lang w:val="ro-MD"/>
        </w:rPr>
        <w:t>tranzacţionare</w:t>
      </w:r>
      <w:proofErr w:type="spellEnd"/>
      <w:r w:rsidRPr="00EC0DAE">
        <w:rPr>
          <w:rFonts w:ascii="Times New Roman" w:hAnsi="Times New Roman" w:cs="Times New Roman"/>
          <w:sz w:val="27"/>
          <w:szCs w:val="27"/>
          <w:lang w:val="ro-MD"/>
        </w:rPr>
        <w:t xml:space="preserve"> a unui instrument financiar;</w:t>
      </w:r>
    </w:p>
    <w:p w14:paraId="1D55C6F4" w14:textId="77777777" w:rsidR="0000583A" w:rsidRPr="00EC0DAE" w:rsidRDefault="0000583A" w:rsidP="00F92030">
      <w:pPr>
        <w:spacing w:after="0" w:line="240" w:lineRule="auto"/>
        <w:ind w:firstLine="709"/>
        <w:jc w:val="both"/>
        <w:rPr>
          <w:rFonts w:ascii="Times New Roman" w:hAnsi="Times New Roman" w:cs="Times New Roman"/>
          <w:sz w:val="27"/>
          <w:szCs w:val="27"/>
          <w:lang w:val="ro-MD"/>
        </w:rPr>
      </w:pPr>
      <w:r w:rsidRPr="00EC0DAE">
        <w:rPr>
          <w:rFonts w:ascii="Times New Roman" w:hAnsi="Times New Roman" w:cs="Times New Roman"/>
          <w:sz w:val="27"/>
          <w:szCs w:val="27"/>
          <w:lang w:val="ro-MD"/>
        </w:rPr>
        <w:t xml:space="preserve">l) de a retrage sau de a solicita administratorului locului de </w:t>
      </w:r>
      <w:proofErr w:type="spellStart"/>
      <w:r w:rsidRPr="00EC0DAE">
        <w:rPr>
          <w:rFonts w:ascii="Times New Roman" w:hAnsi="Times New Roman" w:cs="Times New Roman"/>
          <w:sz w:val="27"/>
          <w:szCs w:val="27"/>
          <w:lang w:val="ro-MD"/>
        </w:rPr>
        <w:t>tranzacţionare</w:t>
      </w:r>
      <w:proofErr w:type="spellEnd"/>
      <w:r w:rsidRPr="00EC0DAE">
        <w:rPr>
          <w:rFonts w:ascii="Times New Roman" w:hAnsi="Times New Roman" w:cs="Times New Roman"/>
          <w:sz w:val="27"/>
          <w:szCs w:val="27"/>
          <w:lang w:val="ro-MD"/>
        </w:rPr>
        <w:t xml:space="preserve"> retragerea unui instrument financiar de la </w:t>
      </w:r>
      <w:proofErr w:type="spellStart"/>
      <w:r w:rsidRPr="00EC0DAE">
        <w:rPr>
          <w:rFonts w:ascii="Times New Roman" w:hAnsi="Times New Roman" w:cs="Times New Roman"/>
          <w:sz w:val="27"/>
          <w:szCs w:val="27"/>
          <w:lang w:val="ro-MD"/>
        </w:rPr>
        <w:t>tranzacţionarea</w:t>
      </w:r>
      <w:proofErr w:type="spellEnd"/>
      <w:r w:rsidRPr="00EC0DAE">
        <w:rPr>
          <w:rFonts w:ascii="Times New Roman" w:hAnsi="Times New Roman" w:cs="Times New Roman"/>
          <w:sz w:val="27"/>
          <w:szCs w:val="27"/>
          <w:lang w:val="ro-MD"/>
        </w:rPr>
        <w:t xml:space="preserve"> pe orice loc de </w:t>
      </w:r>
      <w:proofErr w:type="spellStart"/>
      <w:r w:rsidRPr="00EC0DAE">
        <w:rPr>
          <w:rFonts w:ascii="Times New Roman" w:hAnsi="Times New Roman" w:cs="Times New Roman"/>
          <w:sz w:val="27"/>
          <w:szCs w:val="27"/>
          <w:lang w:val="ro-MD"/>
        </w:rPr>
        <w:t>tranzacţionare</w:t>
      </w:r>
      <w:proofErr w:type="spellEnd"/>
      <w:r w:rsidRPr="00EC0DAE">
        <w:rPr>
          <w:rFonts w:ascii="Times New Roman" w:hAnsi="Times New Roman" w:cs="Times New Roman"/>
          <w:sz w:val="27"/>
          <w:szCs w:val="27"/>
          <w:lang w:val="ro-MD"/>
        </w:rPr>
        <w:t>;</w:t>
      </w:r>
    </w:p>
    <w:p w14:paraId="7EBE3DA7" w14:textId="77777777" w:rsidR="0000583A" w:rsidRPr="00EC0DAE" w:rsidRDefault="0000583A" w:rsidP="00F92030">
      <w:pPr>
        <w:spacing w:after="0" w:line="240" w:lineRule="auto"/>
        <w:ind w:firstLine="709"/>
        <w:jc w:val="both"/>
        <w:rPr>
          <w:rFonts w:ascii="Times New Roman" w:hAnsi="Times New Roman" w:cs="Times New Roman"/>
          <w:sz w:val="27"/>
          <w:szCs w:val="27"/>
          <w:lang w:val="ro-MD"/>
        </w:rPr>
      </w:pPr>
      <w:r w:rsidRPr="00EC0DAE">
        <w:rPr>
          <w:rFonts w:ascii="Times New Roman" w:hAnsi="Times New Roman" w:cs="Times New Roman"/>
          <w:sz w:val="27"/>
          <w:szCs w:val="27"/>
          <w:lang w:val="ro-MD"/>
        </w:rPr>
        <w:t xml:space="preserve">m) de a face </w:t>
      </w:r>
      <w:proofErr w:type="spellStart"/>
      <w:r w:rsidRPr="00EC0DAE">
        <w:rPr>
          <w:rFonts w:ascii="Times New Roman" w:hAnsi="Times New Roman" w:cs="Times New Roman"/>
          <w:sz w:val="27"/>
          <w:szCs w:val="27"/>
          <w:lang w:val="ro-MD"/>
        </w:rPr>
        <w:t>anunţuri</w:t>
      </w:r>
      <w:proofErr w:type="spellEnd"/>
      <w:r w:rsidRPr="00EC0DAE">
        <w:rPr>
          <w:rFonts w:ascii="Times New Roman" w:hAnsi="Times New Roman" w:cs="Times New Roman"/>
          <w:sz w:val="27"/>
          <w:szCs w:val="27"/>
          <w:lang w:val="ro-MD"/>
        </w:rPr>
        <w:t xml:space="preserve"> publice cu privire la aspectele reglementate de prezenta lege;</w:t>
      </w:r>
    </w:p>
    <w:p w14:paraId="635026A7" w14:textId="77777777" w:rsidR="0000583A" w:rsidRPr="00EC0DAE" w:rsidRDefault="0000583A" w:rsidP="00F92030">
      <w:pPr>
        <w:spacing w:after="0" w:line="240" w:lineRule="auto"/>
        <w:ind w:firstLine="709"/>
        <w:jc w:val="both"/>
        <w:rPr>
          <w:rFonts w:ascii="Times New Roman" w:hAnsi="Times New Roman" w:cs="Times New Roman"/>
          <w:sz w:val="27"/>
          <w:szCs w:val="27"/>
          <w:lang w:val="ro-MD"/>
        </w:rPr>
      </w:pPr>
      <w:r w:rsidRPr="00EC0DAE">
        <w:rPr>
          <w:rFonts w:ascii="Times New Roman" w:hAnsi="Times New Roman" w:cs="Times New Roman"/>
          <w:sz w:val="27"/>
          <w:szCs w:val="27"/>
          <w:lang w:val="ro-MD"/>
        </w:rPr>
        <w:t xml:space="preserve">n) de a suspenda sau de a solicita </w:t>
      </w:r>
      <w:proofErr w:type="spellStart"/>
      <w:r w:rsidRPr="00EC0DAE">
        <w:rPr>
          <w:rFonts w:ascii="Times New Roman" w:hAnsi="Times New Roman" w:cs="Times New Roman"/>
          <w:sz w:val="27"/>
          <w:szCs w:val="27"/>
          <w:lang w:val="ro-MD"/>
        </w:rPr>
        <w:t>entităţii</w:t>
      </w:r>
      <w:proofErr w:type="spellEnd"/>
      <w:r w:rsidRPr="00EC0DAE">
        <w:rPr>
          <w:rFonts w:ascii="Times New Roman" w:hAnsi="Times New Roman" w:cs="Times New Roman"/>
          <w:sz w:val="27"/>
          <w:szCs w:val="27"/>
          <w:lang w:val="ro-MD"/>
        </w:rPr>
        <w:t xml:space="preserve"> în cauză suspendarea </w:t>
      </w:r>
      <w:proofErr w:type="spellStart"/>
      <w:r w:rsidRPr="00EC0DAE">
        <w:rPr>
          <w:rFonts w:ascii="Times New Roman" w:hAnsi="Times New Roman" w:cs="Times New Roman"/>
          <w:sz w:val="27"/>
          <w:szCs w:val="27"/>
          <w:lang w:val="ro-MD"/>
        </w:rPr>
        <w:t>activităţilor</w:t>
      </w:r>
      <w:proofErr w:type="spellEnd"/>
      <w:r w:rsidRPr="00EC0DAE">
        <w:rPr>
          <w:rFonts w:ascii="Times New Roman" w:hAnsi="Times New Roman" w:cs="Times New Roman"/>
          <w:sz w:val="27"/>
          <w:szCs w:val="27"/>
          <w:lang w:val="ro-MD"/>
        </w:rPr>
        <w:t xml:space="preserve"> de comercializare, de vânzare sau publicitate a instrumentelor financiare emise de SSPE pentru care CNPF este autoritate competentă potrivit art. 27;</w:t>
      </w:r>
    </w:p>
    <w:p w14:paraId="14E7BF98" w14:textId="77777777" w:rsidR="0000583A" w:rsidRPr="00EC0DAE" w:rsidRDefault="0000583A" w:rsidP="00F92030">
      <w:pPr>
        <w:spacing w:after="0" w:line="240" w:lineRule="auto"/>
        <w:ind w:firstLine="709"/>
        <w:jc w:val="both"/>
        <w:rPr>
          <w:rFonts w:ascii="Times New Roman" w:hAnsi="Times New Roman" w:cs="Times New Roman"/>
          <w:sz w:val="27"/>
          <w:szCs w:val="27"/>
          <w:lang w:val="ro-MD"/>
        </w:rPr>
      </w:pPr>
      <w:r w:rsidRPr="00EC0DAE">
        <w:rPr>
          <w:rFonts w:ascii="Times New Roman" w:hAnsi="Times New Roman" w:cs="Times New Roman"/>
          <w:sz w:val="27"/>
          <w:szCs w:val="27"/>
          <w:lang w:val="ro-MD"/>
        </w:rPr>
        <w:t xml:space="preserve">(2) Fără a aduce atingere </w:t>
      </w:r>
      <w:proofErr w:type="spellStart"/>
      <w:r w:rsidRPr="00EC0DAE">
        <w:rPr>
          <w:rFonts w:ascii="Times New Roman" w:hAnsi="Times New Roman" w:cs="Times New Roman"/>
          <w:sz w:val="27"/>
          <w:szCs w:val="27"/>
          <w:lang w:val="ro-MD"/>
        </w:rPr>
        <w:t>competenţelor</w:t>
      </w:r>
      <w:proofErr w:type="spellEnd"/>
      <w:r w:rsidRPr="00EC0DAE">
        <w:rPr>
          <w:rFonts w:ascii="Times New Roman" w:hAnsi="Times New Roman" w:cs="Times New Roman"/>
          <w:sz w:val="27"/>
          <w:szCs w:val="27"/>
          <w:lang w:val="ro-MD"/>
        </w:rPr>
        <w:t xml:space="preserve"> BNM stabilite în </w:t>
      </w:r>
      <w:proofErr w:type="spellStart"/>
      <w:r w:rsidRPr="00EC0DAE">
        <w:rPr>
          <w:rFonts w:ascii="Times New Roman" w:hAnsi="Times New Roman" w:cs="Times New Roman"/>
          <w:sz w:val="27"/>
          <w:szCs w:val="27"/>
          <w:lang w:val="ro-MD"/>
        </w:rPr>
        <w:t>legislaţia</w:t>
      </w:r>
      <w:proofErr w:type="spellEnd"/>
      <w:r w:rsidRPr="00EC0DAE">
        <w:rPr>
          <w:rFonts w:ascii="Times New Roman" w:hAnsi="Times New Roman" w:cs="Times New Roman"/>
          <w:sz w:val="27"/>
          <w:szCs w:val="27"/>
          <w:lang w:val="ro-MD"/>
        </w:rPr>
        <w:t xml:space="preserve"> specifică aplicabilă </w:t>
      </w:r>
      <w:proofErr w:type="spellStart"/>
      <w:r w:rsidRPr="00EC0DAE">
        <w:rPr>
          <w:rFonts w:ascii="Times New Roman" w:hAnsi="Times New Roman" w:cs="Times New Roman"/>
          <w:sz w:val="27"/>
          <w:szCs w:val="27"/>
          <w:lang w:val="ro-MD"/>
        </w:rPr>
        <w:t>instituţiilor</w:t>
      </w:r>
      <w:proofErr w:type="spellEnd"/>
      <w:r w:rsidRPr="00EC0DAE">
        <w:rPr>
          <w:rFonts w:ascii="Times New Roman" w:hAnsi="Times New Roman" w:cs="Times New Roman"/>
          <w:sz w:val="27"/>
          <w:szCs w:val="27"/>
          <w:lang w:val="ro-MD"/>
        </w:rPr>
        <w:t xml:space="preserve"> financiare bancare și nebancare, BNM are și următoarele </w:t>
      </w:r>
      <w:proofErr w:type="spellStart"/>
      <w:r w:rsidRPr="00EC0DAE">
        <w:rPr>
          <w:rFonts w:ascii="Times New Roman" w:hAnsi="Times New Roman" w:cs="Times New Roman"/>
          <w:sz w:val="27"/>
          <w:szCs w:val="27"/>
          <w:lang w:val="ro-MD"/>
        </w:rPr>
        <w:t>competenţe</w:t>
      </w:r>
      <w:proofErr w:type="spellEnd"/>
      <w:r w:rsidRPr="00EC0DAE">
        <w:rPr>
          <w:rFonts w:ascii="Times New Roman" w:hAnsi="Times New Roman" w:cs="Times New Roman"/>
          <w:sz w:val="27"/>
          <w:szCs w:val="27"/>
          <w:lang w:val="ro-MD"/>
        </w:rPr>
        <w:t>:</w:t>
      </w:r>
    </w:p>
    <w:p w14:paraId="19ADE56A" w14:textId="77777777" w:rsidR="0000583A" w:rsidRPr="00EC0DAE" w:rsidRDefault="0000583A" w:rsidP="00F92030">
      <w:pPr>
        <w:spacing w:after="0" w:line="240" w:lineRule="auto"/>
        <w:ind w:firstLine="709"/>
        <w:jc w:val="both"/>
        <w:rPr>
          <w:rFonts w:ascii="Times New Roman" w:hAnsi="Times New Roman" w:cs="Times New Roman"/>
          <w:sz w:val="27"/>
          <w:szCs w:val="27"/>
          <w:lang w:val="ro-MD"/>
        </w:rPr>
      </w:pPr>
      <w:r w:rsidRPr="00EC0DAE">
        <w:rPr>
          <w:rFonts w:ascii="Times New Roman" w:hAnsi="Times New Roman" w:cs="Times New Roman"/>
          <w:sz w:val="27"/>
          <w:szCs w:val="27"/>
          <w:lang w:val="ro-MD"/>
        </w:rPr>
        <w:t xml:space="preserve">a) de a avea acces la orice document sau </w:t>
      </w:r>
      <w:proofErr w:type="spellStart"/>
      <w:r w:rsidRPr="00EC0DAE">
        <w:rPr>
          <w:rFonts w:ascii="Times New Roman" w:hAnsi="Times New Roman" w:cs="Times New Roman"/>
          <w:sz w:val="27"/>
          <w:szCs w:val="27"/>
          <w:lang w:val="ro-MD"/>
        </w:rPr>
        <w:t>informaţie</w:t>
      </w:r>
      <w:proofErr w:type="spellEnd"/>
      <w:r w:rsidRPr="00EC0DAE">
        <w:rPr>
          <w:rFonts w:ascii="Times New Roman" w:hAnsi="Times New Roman" w:cs="Times New Roman"/>
          <w:sz w:val="27"/>
          <w:szCs w:val="27"/>
          <w:lang w:val="ro-MD"/>
        </w:rPr>
        <w:t xml:space="preserve"> considerată necesară pentru îndeplinirea </w:t>
      </w:r>
      <w:proofErr w:type="spellStart"/>
      <w:r w:rsidRPr="00EC0DAE">
        <w:rPr>
          <w:rFonts w:ascii="Times New Roman" w:hAnsi="Times New Roman" w:cs="Times New Roman"/>
          <w:sz w:val="27"/>
          <w:szCs w:val="27"/>
          <w:lang w:val="ro-MD"/>
        </w:rPr>
        <w:t>atribuţiilor</w:t>
      </w:r>
      <w:proofErr w:type="spellEnd"/>
      <w:r w:rsidRPr="00EC0DAE">
        <w:rPr>
          <w:rFonts w:ascii="Times New Roman" w:hAnsi="Times New Roman" w:cs="Times New Roman"/>
          <w:sz w:val="27"/>
          <w:szCs w:val="27"/>
          <w:lang w:val="ro-MD"/>
        </w:rPr>
        <w:t xml:space="preserve"> sale, </w:t>
      </w:r>
      <w:proofErr w:type="spellStart"/>
      <w:r w:rsidRPr="00EC0DAE">
        <w:rPr>
          <w:rFonts w:ascii="Times New Roman" w:hAnsi="Times New Roman" w:cs="Times New Roman"/>
          <w:sz w:val="27"/>
          <w:szCs w:val="27"/>
          <w:lang w:val="ro-MD"/>
        </w:rPr>
        <w:t>deţinute</w:t>
      </w:r>
      <w:proofErr w:type="spellEnd"/>
      <w:r w:rsidRPr="00EC0DAE">
        <w:rPr>
          <w:rFonts w:ascii="Times New Roman" w:hAnsi="Times New Roman" w:cs="Times New Roman"/>
          <w:sz w:val="27"/>
          <w:szCs w:val="27"/>
          <w:lang w:val="ro-MD"/>
        </w:rPr>
        <w:t xml:space="preserve"> de oricare dintre </w:t>
      </w:r>
      <w:proofErr w:type="spellStart"/>
      <w:r w:rsidRPr="00EC0DAE">
        <w:rPr>
          <w:rFonts w:ascii="Times New Roman" w:hAnsi="Times New Roman" w:cs="Times New Roman"/>
          <w:sz w:val="27"/>
          <w:szCs w:val="27"/>
          <w:lang w:val="ro-MD"/>
        </w:rPr>
        <w:t>entităţile</w:t>
      </w:r>
      <w:proofErr w:type="spellEnd"/>
      <w:r w:rsidRPr="00EC0DAE">
        <w:rPr>
          <w:rFonts w:ascii="Times New Roman" w:hAnsi="Times New Roman" w:cs="Times New Roman"/>
          <w:sz w:val="27"/>
          <w:szCs w:val="27"/>
          <w:lang w:val="ro-MD"/>
        </w:rPr>
        <w:t xml:space="preserve"> pentru care BNM este desemnată autoritate competentă potrivit prevederilor 27, respectiv de a primi sau de a realiza o copie a acestora;</w:t>
      </w:r>
    </w:p>
    <w:p w14:paraId="3F46DA04" w14:textId="77777777" w:rsidR="0000583A" w:rsidRPr="00EC0DAE" w:rsidRDefault="0000583A" w:rsidP="00F92030">
      <w:pPr>
        <w:spacing w:after="0" w:line="240" w:lineRule="auto"/>
        <w:ind w:firstLine="709"/>
        <w:jc w:val="both"/>
        <w:rPr>
          <w:rFonts w:ascii="Times New Roman" w:hAnsi="Times New Roman" w:cs="Times New Roman"/>
          <w:sz w:val="27"/>
          <w:szCs w:val="27"/>
          <w:lang w:val="ro-MD"/>
        </w:rPr>
      </w:pPr>
      <w:r w:rsidRPr="00EC0DAE">
        <w:rPr>
          <w:rFonts w:ascii="Times New Roman" w:hAnsi="Times New Roman" w:cs="Times New Roman"/>
          <w:sz w:val="27"/>
          <w:szCs w:val="27"/>
          <w:lang w:val="ro-MD"/>
        </w:rPr>
        <w:t xml:space="preserve">b) de a impune sau solicita oricărei dintre </w:t>
      </w:r>
      <w:proofErr w:type="spellStart"/>
      <w:r w:rsidRPr="00EC0DAE">
        <w:rPr>
          <w:rFonts w:ascii="Times New Roman" w:hAnsi="Times New Roman" w:cs="Times New Roman"/>
          <w:sz w:val="27"/>
          <w:szCs w:val="27"/>
          <w:lang w:val="ro-MD"/>
        </w:rPr>
        <w:t>entităţile</w:t>
      </w:r>
      <w:proofErr w:type="spellEnd"/>
      <w:r w:rsidRPr="00EC0DAE">
        <w:rPr>
          <w:rFonts w:ascii="Times New Roman" w:hAnsi="Times New Roman" w:cs="Times New Roman"/>
          <w:sz w:val="27"/>
          <w:szCs w:val="27"/>
          <w:lang w:val="ro-MD"/>
        </w:rPr>
        <w:t xml:space="preserve"> pentru care BNM este desemnată autoritate competentă potrivit prevederilor art. 27, să furnizeze </w:t>
      </w:r>
      <w:proofErr w:type="spellStart"/>
      <w:r w:rsidRPr="00EC0DAE">
        <w:rPr>
          <w:rFonts w:ascii="Times New Roman" w:hAnsi="Times New Roman" w:cs="Times New Roman"/>
          <w:sz w:val="27"/>
          <w:szCs w:val="27"/>
          <w:lang w:val="ro-MD"/>
        </w:rPr>
        <w:t>informaţii</w:t>
      </w:r>
      <w:proofErr w:type="spellEnd"/>
      <w:r w:rsidRPr="00EC0DAE">
        <w:rPr>
          <w:rFonts w:ascii="Times New Roman" w:hAnsi="Times New Roman" w:cs="Times New Roman"/>
          <w:sz w:val="27"/>
          <w:szCs w:val="27"/>
          <w:lang w:val="ro-MD"/>
        </w:rPr>
        <w:t xml:space="preserve"> </w:t>
      </w:r>
      <w:proofErr w:type="spellStart"/>
      <w:r w:rsidRPr="00EC0DAE">
        <w:rPr>
          <w:rFonts w:ascii="Times New Roman" w:hAnsi="Times New Roman" w:cs="Times New Roman"/>
          <w:sz w:val="27"/>
          <w:szCs w:val="27"/>
          <w:lang w:val="ro-MD"/>
        </w:rPr>
        <w:t>şi</w:t>
      </w:r>
      <w:proofErr w:type="spellEnd"/>
      <w:r w:rsidRPr="00EC0DAE">
        <w:rPr>
          <w:rFonts w:ascii="Times New Roman" w:hAnsi="Times New Roman" w:cs="Times New Roman"/>
          <w:sz w:val="27"/>
          <w:szCs w:val="27"/>
          <w:lang w:val="ro-MD"/>
        </w:rPr>
        <w:t xml:space="preserve">, în cazul în care este necesar, de a convoca oricare dintre persoanele fizice ce </w:t>
      </w:r>
      <w:proofErr w:type="spellStart"/>
      <w:r w:rsidRPr="00EC0DAE">
        <w:rPr>
          <w:rFonts w:ascii="Times New Roman" w:hAnsi="Times New Roman" w:cs="Times New Roman"/>
          <w:sz w:val="27"/>
          <w:szCs w:val="27"/>
          <w:lang w:val="ro-MD"/>
        </w:rPr>
        <w:t>aparţin</w:t>
      </w:r>
      <w:proofErr w:type="spellEnd"/>
      <w:r w:rsidRPr="00EC0DAE">
        <w:rPr>
          <w:rFonts w:ascii="Times New Roman" w:hAnsi="Times New Roman" w:cs="Times New Roman"/>
          <w:sz w:val="27"/>
          <w:szCs w:val="27"/>
          <w:lang w:val="ro-MD"/>
        </w:rPr>
        <w:t xml:space="preserve"> acestor </w:t>
      </w:r>
      <w:proofErr w:type="spellStart"/>
      <w:r w:rsidRPr="00EC0DAE">
        <w:rPr>
          <w:rFonts w:ascii="Times New Roman" w:hAnsi="Times New Roman" w:cs="Times New Roman"/>
          <w:sz w:val="27"/>
          <w:szCs w:val="27"/>
          <w:lang w:val="ro-MD"/>
        </w:rPr>
        <w:t>entităţi</w:t>
      </w:r>
      <w:proofErr w:type="spellEnd"/>
      <w:r w:rsidRPr="00EC0DAE">
        <w:rPr>
          <w:rFonts w:ascii="Times New Roman" w:hAnsi="Times New Roman" w:cs="Times New Roman"/>
          <w:sz w:val="27"/>
          <w:szCs w:val="27"/>
          <w:lang w:val="ro-MD"/>
        </w:rPr>
        <w:t xml:space="preserve">, pentru a </w:t>
      </w:r>
      <w:proofErr w:type="spellStart"/>
      <w:r w:rsidRPr="00EC0DAE">
        <w:rPr>
          <w:rFonts w:ascii="Times New Roman" w:hAnsi="Times New Roman" w:cs="Times New Roman"/>
          <w:sz w:val="27"/>
          <w:szCs w:val="27"/>
          <w:lang w:val="ro-MD"/>
        </w:rPr>
        <w:t>obţine</w:t>
      </w:r>
      <w:proofErr w:type="spellEnd"/>
      <w:r w:rsidRPr="00EC0DAE">
        <w:rPr>
          <w:rFonts w:ascii="Times New Roman" w:hAnsi="Times New Roman" w:cs="Times New Roman"/>
          <w:sz w:val="27"/>
          <w:szCs w:val="27"/>
          <w:lang w:val="ro-MD"/>
        </w:rPr>
        <w:t xml:space="preserve"> </w:t>
      </w:r>
      <w:proofErr w:type="spellStart"/>
      <w:r w:rsidRPr="00EC0DAE">
        <w:rPr>
          <w:rFonts w:ascii="Times New Roman" w:hAnsi="Times New Roman" w:cs="Times New Roman"/>
          <w:sz w:val="27"/>
          <w:szCs w:val="27"/>
          <w:lang w:val="ro-MD"/>
        </w:rPr>
        <w:t>informaţii</w:t>
      </w:r>
      <w:proofErr w:type="spellEnd"/>
      <w:r w:rsidRPr="00EC0DAE">
        <w:rPr>
          <w:rFonts w:ascii="Times New Roman" w:hAnsi="Times New Roman" w:cs="Times New Roman"/>
          <w:sz w:val="27"/>
          <w:szCs w:val="27"/>
          <w:lang w:val="ro-MD"/>
        </w:rPr>
        <w:t>;</w:t>
      </w:r>
    </w:p>
    <w:p w14:paraId="1C26A25F" w14:textId="77777777" w:rsidR="0000583A" w:rsidRPr="00EC0DAE" w:rsidRDefault="0000583A" w:rsidP="00F92030">
      <w:pPr>
        <w:spacing w:after="0" w:line="240" w:lineRule="auto"/>
        <w:ind w:firstLine="709"/>
        <w:jc w:val="both"/>
        <w:rPr>
          <w:rFonts w:ascii="Times New Roman" w:hAnsi="Times New Roman" w:cs="Times New Roman"/>
          <w:sz w:val="27"/>
          <w:szCs w:val="27"/>
          <w:lang w:val="ro-MD"/>
        </w:rPr>
      </w:pPr>
      <w:r w:rsidRPr="00EC0DAE">
        <w:rPr>
          <w:rFonts w:ascii="Times New Roman" w:hAnsi="Times New Roman" w:cs="Times New Roman"/>
          <w:sz w:val="27"/>
          <w:szCs w:val="27"/>
          <w:lang w:val="ro-MD"/>
        </w:rPr>
        <w:t xml:space="preserve">c) de a </w:t>
      </w:r>
      <w:proofErr w:type="spellStart"/>
      <w:r w:rsidRPr="00EC0DAE">
        <w:rPr>
          <w:rFonts w:ascii="Times New Roman" w:hAnsi="Times New Roman" w:cs="Times New Roman"/>
          <w:sz w:val="27"/>
          <w:szCs w:val="27"/>
          <w:lang w:val="ro-MD"/>
        </w:rPr>
        <w:t>desfăşura</w:t>
      </w:r>
      <w:proofErr w:type="spellEnd"/>
      <w:r w:rsidRPr="00EC0DAE">
        <w:rPr>
          <w:rFonts w:ascii="Times New Roman" w:hAnsi="Times New Roman" w:cs="Times New Roman"/>
          <w:sz w:val="27"/>
          <w:szCs w:val="27"/>
          <w:lang w:val="ro-MD"/>
        </w:rPr>
        <w:t xml:space="preserve"> controale</w:t>
      </w:r>
      <w:r w:rsidR="007134A9" w:rsidRPr="00EC0DAE">
        <w:rPr>
          <w:rFonts w:ascii="Times New Roman" w:hAnsi="Times New Roman" w:cs="Times New Roman"/>
          <w:sz w:val="27"/>
          <w:szCs w:val="27"/>
          <w:lang w:val="ro-MD"/>
        </w:rPr>
        <w:t xml:space="preserve">, </w:t>
      </w:r>
      <w:proofErr w:type="spellStart"/>
      <w:r w:rsidRPr="00EC0DAE">
        <w:rPr>
          <w:rFonts w:ascii="Times New Roman" w:hAnsi="Times New Roman" w:cs="Times New Roman"/>
          <w:sz w:val="27"/>
          <w:szCs w:val="27"/>
          <w:lang w:val="ro-MD"/>
        </w:rPr>
        <w:t>investigaţii</w:t>
      </w:r>
      <w:proofErr w:type="spellEnd"/>
      <w:r w:rsidRPr="00EC0DAE">
        <w:rPr>
          <w:rFonts w:ascii="Times New Roman" w:hAnsi="Times New Roman" w:cs="Times New Roman"/>
          <w:sz w:val="27"/>
          <w:szCs w:val="27"/>
          <w:lang w:val="ro-MD"/>
        </w:rPr>
        <w:t xml:space="preserve"> sau </w:t>
      </w:r>
      <w:proofErr w:type="spellStart"/>
      <w:r w:rsidRPr="00EC0DAE">
        <w:rPr>
          <w:rFonts w:ascii="Times New Roman" w:hAnsi="Times New Roman" w:cs="Times New Roman"/>
          <w:sz w:val="27"/>
          <w:szCs w:val="27"/>
          <w:lang w:val="ro-MD"/>
        </w:rPr>
        <w:t>inspecţii</w:t>
      </w:r>
      <w:proofErr w:type="spellEnd"/>
      <w:r w:rsidRPr="00EC0DAE">
        <w:rPr>
          <w:rFonts w:ascii="Times New Roman" w:hAnsi="Times New Roman" w:cs="Times New Roman"/>
          <w:sz w:val="27"/>
          <w:szCs w:val="27"/>
          <w:lang w:val="ro-MD"/>
        </w:rPr>
        <w:t xml:space="preserve"> la sediul </w:t>
      </w:r>
      <w:proofErr w:type="spellStart"/>
      <w:r w:rsidRPr="00EC0DAE">
        <w:rPr>
          <w:rFonts w:ascii="Times New Roman" w:hAnsi="Times New Roman" w:cs="Times New Roman"/>
          <w:sz w:val="27"/>
          <w:szCs w:val="27"/>
          <w:lang w:val="ro-MD"/>
        </w:rPr>
        <w:t>entităţilor</w:t>
      </w:r>
      <w:proofErr w:type="spellEnd"/>
      <w:r w:rsidRPr="00EC0DAE">
        <w:rPr>
          <w:rFonts w:ascii="Times New Roman" w:hAnsi="Times New Roman" w:cs="Times New Roman"/>
          <w:sz w:val="27"/>
          <w:szCs w:val="27"/>
          <w:lang w:val="ro-MD"/>
        </w:rPr>
        <w:t xml:space="preserve"> pentru care BNM este desemnată autoritate competentă potrivit prevederilor art. 27;</w:t>
      </w:r>
    </w:p>
    <w:p w14:paraId="112FE4F7" w14:textId="77777777" w:rsidR="0000583A" w:rsidRPr="00EC0DAE" w:rsidRDefault="0000583A" w:rsidP="00F92030">
      <w:pPr>
        <w:spacing w:after="0" w:line="240" w:lineRule="auto"/>
        <w:ind w:firstLine="709"/>
        <w:jc w:val="both"/>
        <w:rPr>
          <w:rFonts w:ascii="Times New Roman" w:hAnsi="Times New Roman" w:cs="Times New Roman"/>
          <w:sz w:val="27"/>
          <w:szCs w:val="27"/>
          <w:lang w:val="ro-MD"/>
        </w:rPr>
      </w:pPr>
      <w:r w:rsidRPr="00EC0DAE">
        <w:rPr>
          <w:rFonts w:ascii="Times New Roman" w:hAnsi="Times New Roman" w:cs="Times New Roman"/>
          <w:sz w:val="27"/>
          <w:szCs w:val="27"/>
          <w:lang w:val="ro-MD"/>
        </w:rPr>
        <w:t xml:space="preserve">d) de a sesiza instanțele de judecată competente în vederea dispunerii unor măsuri asigurătorii, precum indisponibilizarea sau punerea sub sechestru a activelor </w:t>
      </w:r>
      <w:proofErr w:type="spellStart"/>
      <w:r w:rsidRPr="00EC0DAE">
        <w:rPr>
          <w:rFonts w:ascii="Times New Roman" w:hAnsi="Times New Roman" w:cs="Times New Roman"/>
          <w:sz w:val="27"/>
          <w:szCs w:val="27"/>
          <w:lang w:val="ro-MD"/>
        </w:rPr>
        <w:t>entităţilor</w:t>
      </w:r>
      <w:proofErr w:type="spellEnd"/>
      <w:r w:rsidRPr="00EC0DAE">
        <w:rPr>
          <w:rFonts w:ascii="Times New Roman" w:hAnsi="Times New Roman" w:cs="Times New Roman"/>
          <w:sz w:val="27"/>
          <w:szCs w:val="27"/>
          <w:lang w:val="ro-MD"/>
        </w:rPr>
        <w:t xml:space="preserve"> pentru care BNM este autoritate competentă potrivit </w:t>
      </w:r>
      <w:proofErr w:type="spellStart"/>
      <w:r w:rsidRPr="00EC0DAE">
        <w:rPr>
          <w:rFonts w:ascii="Times New Roman" w:hAnsi="Times New Roman" w:cs="Times New Roman"/>
          <w:sz w:val="27"/>
          <w:szCs w:val="27"/>
          <w:lang w:val="ro-MD"/>
        </w:rPr>
        <w:t>dispoziţiilor</w:t>
      </w:r>
      <w:proofErr w:type="spellEnd"/>
      <w:r w:rsidRPr="00EC0DAE">
        <w:rPr>
          <w:rFonts w:ascii="Times New Roman" w:hAnsi="Times New Roman" w:cs="Times New Roman"/>
          <w:sz w:val="27"/>
          <w:szCs w:val="27"/>
          <w:lang w:val="ro-MD"/>
        </w:rPr>
        <w:t xml:space="preserve"> art. 27;</w:t>
      </w:r>
    </w:p>
    <w:p w14:paraId="756F9206" w14:textId="77777777" w:rsidR="0000583A" w:rsidRPr="00EC0DAE" w:rsidRDefault="0000583A" w:rsidP="00F92030">
      <w:pPr>
        <w:spacing w:after="0" w:line="240" w:lineRule="auto"/>
        <w:ind w:firstLine="709"/>
        <w:jc w:val="both"/>
        <w:rPr>
          <w:rFonts w:ascii="Times New Roman" w:hAnsi="Times New Roman" w:cs="Times New Roman"/>
          <w:sz w:val="27"/>
          <w:szCs w:val="27"/>
          <w:lang w:val="ro-MD"/>
        </w:rPr>
      </w:pPr>
      <w:r w:rsidRPr="00EC0DAE">
        <w:rPr>
          <w:rFonts w:ascii="Times New Roman" w:hAnsi="Times New Roman" w:cs="Times New Roman"/>
          <w:sz w:val="27"/>
          <w:szCs w:val="27"/>
          <w:lang w:val="ro-MD"/>
        </w:rPr>
        <w:t xml:space="preserve">e) de a solicita furnizarea de </w:t>
      </w:r>
      <w:proofErr w:type="spellStart"/>
      <w:r w:rsidRPr="00EC0DAE">
        <w:rPr>
          <w:rFonts w:ascii="Times New Roman" w:hAnsi="Times New Roman" w:cs="Times New Roman"/>
          <w:sz w:val="27"/>
          <w:szCs w:val="27"/>
          <w:lang w:val="ro-MD"/>
        </w:rPr>
        <w:t>informaţii</w:t>
      </w:r>
      <w:proofErr w:type="spellEnd"/>
      <w:r w:rsidRPr="00EC0DAE">
        <w:rPr>
          <w:rFonts w:ascii="Times New Roman" w:hAnsi="Times New Roman" w:cs="Times New Roman"/>
          <w:sz w:val="27"/>
          <w:szCs w:val="27"/>
          <w:lang w:val="ro-MD"/>
        </w:rPr>
        <w:t xml:space="preserve"> auditorilor financiari și firmelor de audit ale </w:t>
      </w:r>
      <w:proofErr w:type="spellStart"/>
      <w:r w:rsidRPr="00EC0DAE">
        <w:rPr>
          <w:rFonts w:ascii="Times New Roman" w:hAnsi="Times New Roman" w:cs="Times New Roman"/>
          <w:sz w:val="27"/>
          <w:szCs w:val="27"/>
          <w:lang w:val="ro-MD"/>
        </w:rPr>
        <w:t>entităţilor</w:t>
      </w:r>
      <w:proofErr w:type="spellEnd"/>
      <w:r w:rsidRPr="00EC0DAE">
        <w:rPr>
          <w:rFonts w:ascii="Times New Roman" w:hAnsi="Times New Roman" w:cs="Times New Roman"/>
          <w:sz w:val="27"/>
          <w:szCs w:val="27"/>
          <w:lang w:val="ro-MD"/>
        </w:rPr>
        <w:t xml:space="preserve"> pentru care BNM este autoritate competentă potrivit </w:t>
      </w:r>
      <w:proofErr w:type="spellStart"/>
      <w:r w:rsidRPr="00EC0DAE">
        <w:rPr>
          <w:rFonts w:ascii="Times New Roman" w:hAnsi="Times New Roman" w:cs="Times New Roman"/>
          <w:sz w:val="27"/>
          <w:szCs w:val="27"/>
          <w:lang w:val="ro-MD"/>
        </w:rPr>
        <w:t>dispoziţiilor</w:t>
      </w:r>
      <w:proofErr w:type="spellEnd"/>
      <w:r w:rsidRPr="00EC0DAE">
        <w:rPr>
          <w:rFonts w:ascii="Times New Roman" w:hAnsi="Times New Roman" w:cs="Times New Roman"/>
          <w:sz w:val="27"/>
          <w:szCs w:val="27"/>
          <w:lang w:val="ro-MD"/>
        </w:rPr>
        <w:t xml:space="preserve"> art. 27;</w:t>
      </w:r>
    </w:p>
    <w:p w14:paraId="5441D628" w14:textId="77777777" w:rsidR="0000583A" w:rsidRPr="00EC0DAE" w:rsidRDefault="0000583A" w:rsidP="00F92030">
      <w:pPr>
        <w:spacing w:after="0" w:line="240" w:lineRule="auto"/>
        <w:ind w:firstLine="709"/>
        <w:jc w:val="both"/>
        <w:rPr>
          <w:rFonts w:ascii="Times New Roman" w:hAnsi="Times New Roman" w:cs="Times New Roman"/>
          <w:sz w:val="27"/>
          <w:szCs w:val="27"/>
          <w:lang w:val="ro-MD"/>
        </w:rPr>
      </w:pPr>
      <w:r w:rsidRPr="00EC0DAE">
        <w:rPr>
          <w:rFonts w:ascii="Times New Roman" w:hAnsi="Times New Roman" w:cs="Times New Roman"/>
          <w:sz w:val="27"/>
          <w:szCs w:val="27"/>
          <w:lang w:val="ro-MD"/>
        </w:rPr>
        <w:t>f) de a sesiza organele de urmărire penală;</w:t>
      </w:r>
    </w:p>
    <w:p w14:paraId="7CC19E9C" w14:textId="77777777" w:rsidR="0000583A" w:rsidRPr="00EC0DAE" w:rsidRDefault="0000583A" w:rsidP="00F92030">
      <w:pPr>
        <w:spacing w:after="0" w:line="240" w:lineRule="auto"/>
        <w:ind w:firstLine="709"/>
        <w:jc w:val="both"/>
        <w:rPr>
          <w:rFonts w:ascii="Times New Roman" w:hAnsi="Times New Roman" w:cs="Times New Roman"/>
          <w:sz w:val="27"/>
          <w:szCs w:val="27"/>
          <w:lang w:val="ro-MD"/>
        </w:rPr>
      </w:pPr>
      <w:r w:rsidRPr="00EC0DAE">
        <w:rPr>
          <w:rFonts w:ascii="Times New Roman" w:hAnsi="Times New Roman" w:cs="Times New Roman"/>
          <w:sz w:val="27"/>
          <w:szCs w:val="27"/>
          <w:lang w:val="ro-MD"/>
        </w:rPr>
        <w:t>g) de a solicita auditorilor financiari, respectiv</w:t>
      </w:r>
      <w:r w:rsidR="007134A9" w:rsidRPr="00EC0DAE">
        <w:rPr>
          <w:rFonts w:ascii="Times New Roman" w:hAnsi="Times New Roman" w:cs="Times New Roman"/>
          <w:sz w:val="27"/>
          <w:szCs w:val="27"/>
          <w:lang w:val="ro-MD"/>
        </w:rPr>
        <w:t>,</w:t>
      </w:r>
      <w:r w:rsidRPr="00EC0DAE">
        <w:rPr>
          <w:rFonts w:ascii="Times New Roman" w:hAnsi="Times New Roman" w:cs="Times New Roman"/>
          <w:sz w:val="27"/>
          <w:szCs w:val="27"/>
          <w:lang w:val="ro-MD"/>
        </w:rPr>
        <w:t xml:space="preserve"> firmelor de audit sau </w:t>
      </w:r>
      <w:proofErr w:type="spellStart"/>
      <w:r w:rsidRPr="00EC0DAE">
        <w:rPr>
          <w:rFonts w:ascii="Times New Roman" w:hAnsi="Times New Roman" w:cs="Times New Roman"/>
          <w:sz w:val="27"/>
          <w:szCs w:val="27"/>
          <w:lang w:val="ro-MD"/>
        </w:rPr>
        <w:t>experţilor</w:t>
      </w:r>
      <w:proofErr w:type="spellEnd"/>
      <w:r w:rsidRPr="00EC0DAE">
        <w:rPr>
          <w:rFonts w:ascii="Times New Roman" w:hAnsi="Times New Roman" w:cs="Times New Roman"/>
          <w:sz w:val="27"/>
          <w:szCs w:val="27"/>
          <w:lang w:val="ro-MD"/>
        </w:rPr>
        <w:t xml:space="preserve"> să efectueze verificări sau </w:t>
      </w:r>
      <w:proofErr w:type="spellStart"/>
      <w:r w:rsidRPr="00EC0DAE">
        <w:rPr>
          <w:rFonts w:ascii="Times New Roman" w:hAnsi="Times New Roman" w:cs="Times New Roman"/>
          <w:sz w:val="27"/>
          <w:szCs w:val="27"/>
          <w:lang w:val="ro-MD"/>
        </w:rPr>
        <w:t>investigaţii</w:t>
      </w:r>
      <w:proofErr w:type="spellEnd"/>
      <w:r w:rsidRPr="00EC0DAE">
        <w:rPr>
          <w:rFonts w:ascii="Times New Roman" w:hAnsi="Times New Roman" w:cs="Times New Roman"/>
          <w:sz w:val="27"/>
          <w:szCs w:val="27"/>
          <w:lang w:val="ro-MD"/>
        </w:rPr>
        <w:t xml:space="preserve"> cu privire la </w:t>
      </w:r>
      <w:proofErr w:type="spellStart"/>
      <w:r w:rsidRPr="00EC0DAE">
        <w:rPr>
          <w:rFonts w:ascii="Times New Roman" w:hAnsi="Times New Roman" w:cs="Times New Roman"/>
          <w:sz w:val="27"/>
          <w:szCs w:val="27"/>
          <w:lang w:val="ro-MD"/>
        </w:rPr>
        <w:t>activităţile</w:t>
      </w:r>
      <w:proofErr w:type="spellEnd"/>
      <w:r w:rsidRPr="00EC0DAE">
        <w:rPr>
          <w:rFonts w:ascii="Times New Roman" w:hAnsi="Times New Roman" w:cs="Times New Roman"/>
          <w:sz w:val="27"/>
          <w:szCs w:val="27"/>
          <w:lang w:val="ro-MD"/>
        </w:rPr>
        <w:t xml:space="preserve"> reglementate de prezenta lege, </w:t>
      </w:r>
      <w:proofErr w:type="spellStart"/>
      <w:r w:rsidRPr="00EC0DAE">
        <w:rPr>
          <w:rFonts w:ascii="Times New Roman" w:hAnsi="Times New Roman" w:cs="Times New Roman"/>
          <w:sz w:val="27"/>
          <w:szCs w:val="27"/>
          <w:lang w:val="ro-MD"/>
        </w:rPr>
        <w:t>desfăşurate</w:t>
      </w:r>
      <w:proofErr w:type="spellEnd"/>
      <w:r w:rsidRPr="00EC0DAE">
        <w:rPr>
          <w:rFonts w:ascii="Times New Roman" w:hAnsi="Times New Roman" w:cs="Times New Roman"/>
          <w:sz w:val="27"/>
          <w:szCs w:val="27"/>
          <w:lang w:val="ro-MD"/>
        </w:rPr>
        <w:t xml:space="preserve"> de </w:t>
      </w:r>
      <w:proofErr w:type="spellStart"/>
      <w:r w:rsidRPr="00EC0DAE">
        <w:rPr>
          <w:rFonts w:ascii="Times New Roman" w:hAnsi="Times New Roman" w:cs="Times New Roman"/>
          <w:sz w:val="27"/>
          <w:szCs w:val="27"/>
          <w:lang w:val="ro-MD"/>
        </w:rPr>
        <w:t>entităţile</w:t>
      </w:r>
      <w:proofErr w:type="spellEnd"/>
      <w:r w:rsidRPr="00EC0DAE">
        <w:rPr>
          <w:rFonts w:ascii="Times New Roman" w:hAnsi="Times New Roman" w:cs="Times New Roman"/>
          <w:sz w:val="27"/>
          <w:szCs w:val="27"/>
          <w:lang w:val="ro-MD"/>
        </w:rPr>
        <w:t xml:space="preserve"> pentru care BNM este autoritate competentă potrivit </w:t>
      </w:r>
      <w:proofErr w:type="spellStart"/>
      <w:r w:rsidRPr="00EC0DAE">
        <w:rPr>
          <w:rFonts w:ascii="Times New Roman" w:hAnsi="Times New Roman" w:cs="Times New Roman"/>
          <w:sz w:val="27"/>
          <w:szCs w:val="27"/>
          <w:lang w:val="ro-MD"/>
        </w:rPr>
        <w:t>dispoziţiilor</w:t>
      </w:r>
      <w:proofErr w:type="spellEnd"/>
      <w:r w:rsidRPr="00EC0DAE">
        <w:rPr>
          <w:rFonts w:ascii="Times New Roman" w:hAnsi="Times New Roman" w:cs="Times New Roman"/>
          <w:sz w:val="27"/>
          <w:szCs w:val="27"/>
          <w:lang w:val="ro-MD"/>
        </w:rPr>
        <w:t xml:space="preserve"> art. 27;</w:t>
      </w:r>
    </w:p>
    <w:p w14:paraId="2AEEBDF6" w14:textId="77777777" w:rsidR="0000583A" w:rsidRPr="00EC0DAE" w:rsidRDefault="0000583A" w:rsidP="00F92030">
      <w:pPr>
        <w:spacing w:after="0" w:line="240" w:lineRule="auto"/>
        <w:ind w:firstLine="709"/>
        <w:jc w:val="both"/>
        <w:rPr>
          <w:rFonts w:ascii="Times New Roman" w:hAnsi="Times New Roman" w:cs="Times New Roman"/>
          <w:sz w:val="27"/>
          <w:szCs w:val="27"/>
          <w:lang w:val="ro-MD"/>
        </w:rPr>
      </w:pPr>
      <w:r w:rsidRPr="00EC0DAE">
        <w:rPr>
          <w:rFonts w:ascii="Times New Roman" w:hAnsi="Times New Roman" w:cs="Times New Roman"/>
          <w:sz w:val="27"/>
          <w:szCs w:val="27"/>
          <w:lang w:val="ro-MD"/>
        </w:rPr>
        <w:t xml:space="preserve">h) de a autoriza partea </w:t>
      </w:r>
      <w:proofErr w:type="spellStart"/>
      <w:r w:rsidRPr="00EC0DAE">
        <w:rPr>
          <w:rFonts w:ascii="Times New Roman" w:hAnsi="Times New Roman" w:cs="Times New Roman"/>
          <w:sz w:val="27"/>
          <w:szCs w:val="27"/>
          <w:lang w:val="ro-MD"/>
        </w:rPr>
        <w:t>terţă</w:t>
      </w:r>
      <w:proofErr w:type="spellEnd"/>
      <w:r w:rsidRPr="00EC0DAE">
        <w:rPr>
          <w:rFonts w:ascii="Times New Roman" w:hAnsi="Times New Roman" w:cs="Times New Roman"/>
          <w:sz w:val="27"/>
          <w:szCs w:val="27"/>
          <w:lang w:val="ro-MD"/>
        </w:rPr>
        <w:t xml:space="preserve">, potrivit prevederilor art. 26, în cazul în care entitatea care recurge la serviciile unei </w:t>
      </w:r>
      <w:proofErr w:type="spellStart"/>
      <w:r w:rsidRPr="00EC0DAE">
        <w:rPr>
          <w:rFonts w:ascii="Times New Roman" w:hAnsi="Times New Roman" w:cs="Times New Roman"/>
          <w:sz w:val="27"/>
          <w:szCs w:val="27"/>
          <w:lang w:val="ro-MD"/>
        </w:rPr>
        <w:t>părţi</w:t>
      </w:r>
      <w:proofErr w:type="spellEnd"/>
      <w:r w:rsidRPr="00EC0DAE">
        <w:rPr>
          <w:rFonts w:ascii="Times New Roman" w:hAnsi="Times New Roman" w:cs="Times New Roman"/>
          <w:sz w:val="27"/>
          <w:szCs w:val="27"/>
          <w:lang w:val="ro-MD"/>
        </w:rPr>
        <w:t xml:space="preserve"> </w:t>
      </w:r>
      <w:proofErr w:type="spellStart"/>
      <w:r w:rsidRPr="00EC0DAE">
        <w:rPr>
          <w:rFonts w:ascii="Times New Roman" w:hAnsi="Times New Roman" w:cs="Times New Roman"/>
          <w:sz w:val="27"/>
          <w:szCs w:val="27"/>
          <w:lang w:val="ro-MD"/>
        </w:rPr>
        <w:t>terţe</w:t>
      </w:r>
      <w:proofErr w:type="spellEnd"/>
      <w:r w:rsidRPr="00EC0DAE">
        <w:rPr>
          <w:rFonts w:ascii="Times New Roman" w:hAnsi="Times New Roman" w:cs="Times New Roman"/>
          <w:sz w:val="27"/>
          <w:szCs w:val="27"/>
          <w:lang w:val="ro-MD"/>
        </w:rPr>
        <w:t xml:space="preserve"> este o </w:t>
      </w:r>
      <w:proofErr w:type="spellStart"/>
      <w:r w:rsidRPr="00EC0DAE">
        <w:rPr>
          <w:rFonts w:ascii="Times New Roman" w:hAnsi="Times New Roman" w:cs="Times New Roman"/>
          <w:sz w:val="27"/>
          <w:szCs w:val="27"/>
          <w:lang w:val="ro-MD"/>
        </w:rPr>
        <w:t>instituţie</w:t>
      </w:r>
      <w:proofErr w:type="spellEnd"/>
      <w:r w:rsidRPr="00EC0DAE">
        <w:rPr>
          <w:rFonts w:ascii="Times New Roman" w:hAnsi="Times New Roman" w:cs="Times New Roman"/>
          <w:sz w:val="27"/>
          <w:szCs w:val="27"/>
          <w:lang w:val="ro-MD"/>
        </w:rPr>
        <w:t xml:space="preserve"> financiară bancară sau nebancară;</w:t>
      </w:r>
    </w:p>
    <w:p w14:paraId="23FA4070" w14:textId="77777777" w:rsidR="0000583A" w:rsidRPr="00EC0DAE" w:rsidRDefault="0000583A" w:rsidP="00F92030">
      <w:pPr>
        <w:spacing w:after="0" w:line="240" w:lineRule="auto"/>
        <w:ind w:firstLine="709"/>
        <w:jc w:val="both"/>
        <w:rPr>
          <w:rFonts w:ascii="Times New Roman" w:hAnsi="Times New Roman" w:cs="Times New Roman"/>
          <w:sz w:val="27"/>
          <w:szCs w:val="27"/>
          <w:lang w:val="ro-MD"/>
        </w:rPr>
      </w:pPr>
      <w:r w:rsidRPr="00EC0DAE">
        <w:rPr>
          <w:rFonts w:ascii="Times New Roman" w:hAnsi="Times New Roman" w:cs="Times New Roman"/>
          <w:sz w:val="27"/>
          <w:szCs w:val="27"/>
          <w:lang w:val="ro-MD"/>
        </w:rPr>
        <w:t>i) să dispună orice tip de măsură pe care o consideră necesară, în conformitate cu prevederile prezentei legi și ale Legii nr. 548/1995, pentru a se asigura respectarea continuă a prezentei legi de către entitățile pentru care BNM este autoritate competentă potrivit art. 27.</w:t>
      </w:r>
    </w:p>
    <w:p w14:paraId="5286D9C2" w14:textId="7E17C2C0" w:rsidR="00C025D9" w:rsidRPr="00EC0DAE" w:rsidRDefault="0000583A" w:rsidP="00F92030">
      <w:pPr>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(3</w:t>
      </w:r>
      <w:r w:rsidR="00C025D9" w:rsidRPr="00EC0DAE">
        <w:rPr>
          <w:rFonts w:ascii="Times New Roman" w:eastAsia="Times New Roman" w:hAnsi="Times New Roman" w:cs="Times New Roman"/>
          <w:sz w:val="27"/>
          <w:szCs w:val="27"/>
          <w:lang w:val="ro-MD"/>
        </w:rPr>
        <w:t xml:space="preserve">) </w:t>
      </w:r>
      <w:r w:rsidRPr="00EC0DAE">
        <w:rPr>
          <w:rFonts w:ascii="Times New Roman" w:eastAsia="Times New Roman" w:hAnsi="Times New Roman" w:cs="Times New Roman"/>
          <w:sz w:val="27"/>
          <w:szCs w:val="27"/>
          <w:lang w:val="ro-MD"/>
        </w:rPr>
        <w:t>A</w:t>
      </w:r>
      <w:r w:rsidR="00C025D9" w:rsidRPr="00EC0DAE">
        <w:rPr>
          <w:rFonts w:ascii="Times New Roman" w:eastAsia="Times New Roman" w:hAnsi="Times New Roman" w:cs="Times New Roman"/>
          <w:sz w:val="27"/>
          <w:szCs w:val="27"/>
          <w:lang w:val="ro-MD"/>
        </w:rPr>
        <w:t xml:space="preserve">utoritățile competente, revizuiesc periodic procedurile, procesele și mecanismele pe care inițiatorii, sponsorii, SSPE-urile și creditorii inițiali le-au pus în aplicare pentru respectarea prevederilor legii, inclusiv: </w:t>
      </w:r>
    </w:p>
    <w:p w14:paraId="1A5CD5D9" w14:textId="77777777" w:rsidR="00C025D9" w:rsidRPr="00EC0DAE" w:rsidRDefault="00C025D9" w:rsidP="00F92030">
      <w:pPr>
        <w:pStyle w:val="NormalWeb"/>
        <w:spacing w:before="0" w:beforeAutospacing="0" w:after="0" w:afterAutospacing="0"/>
        <w:ind w:firstLine="709"/>
        <w:jc w:val="both"/>
        <w:rPr>
          <w:sz w:val="27"/>
          <w:szCs w:val="27"/>
          <w:lang w:val="ro-MD"/>
        </w:rPr>
      </w:pPr>
      <w:r w:rsidRPr="00EC0DAE">
        <w:rPr>
          <w:sz w:val="27"/>
          <w:szCs w:val="27"/>
          <w:lang w:val="ro-MD"/>
        </w:rPr>
        <w:t xml:space="preserve">1) procesele și mecanismele de măsurare și reținere corectă și continuă a interesului economic net semnificativ, conform art. 6 alin. (1), precum și colectarea și divulgarea în timp util a informațiilor prevăzute la art. 7; </w:t>
      </w:r>
    </w:p>
    <w:p w14:paraId="7684AEA9" w14:textId="77777777" w:rsidR="00C025D9" w:rsidRPr="00EC0DAE" w:rsidRDefault="00C025D9" w:rsidP="00F92030">
      <w:pPr>
        <w:pStyle w:val="NormalWeb"/>
        <w:spacing w:before="0" w:beforeAutospacing="0" w:after="0" w:afterAutospacing="0"/>
        <w:ind w:firstLine="709"/>
        <w:jc w:val="both"/>
        <w:rPr>
          <w:sz w:val="27"/>
          <w:szCs w:val="27"/>
          <w:lang w:val="ro-MD"/>
        </w:rPr>
      </w:pPr>
      <w:r w:rsidRPr="00EC0DAE">
        <w:rPr>
          <w:sz w:val="27"/>
          <w:szCs w:val="27"/>
          <w:lang w:val="ro-MD"/>
        </w:rPr>
        <w:lastRenderedPageBreak/>
        <w:t xml:space="preserve">2) pentru expunerile care nu fac parte dintr-o securitizare de NPE-uri: </w:t>
      </w:r>
    </w:p>
    <w:p w14:paraId="5B2D7883" w14:textId="77777777" w:rsidR="00C025D9" w:rsidRPr="00EC0DAE" w:rsidRDefault="00C025D9" w:rsidP="00B711D7">
      <w:pPr>
        <w:pStyle w:val="NormalWeb"/>
        <w:numPr>
          <w:ilvl w:val="0"/>
          <w:numId w:val="18"/>
        </w:numPr>
        <w:tabs>
          <w:tab w:val="left" w:pos="993"/>
        </w:tabs>
        <w:spacing w:before="0" w:beforeAutospacing="0" w:after="0" w:afterAutospacing="0"/>
        <w:ind w:left="0" w:firstLine="709"/>
        <w:jc w:val="both"/>
        <w:rPr>
          <w:sz w:val="27"/>
          <w:szCs w:val="27"/>
          <w:lang w:val="ro-MD"/>
        </w:rPr>
      </w:pPr>
      <w:r w:rsidRPr="00EC0DAE">
        <w:rPr>
          <w:sz w:val="27"/>
          <w:szCs w:val="27"/>
          <w:lang w:val="ro-MD"/>
        </w:rPr>
        <w:t>criteriile de acordare a creditelor aplicate expunerilor performante, conform art. 9;</w:t>
      </w:r>
    </w:p>
    <w:p w14:paraId="7A7521D0" w14:textId="77777777" w:rsidR="00C025D9" w:rsidRPr="00EC0DAE" w:rsidRDefault="00C025D9" w:rsidP="00B711D7">
      <w:pPr>
        <w:pStyle w:val="NormalWeb"/>
        <w:numPr>
          <w:ilvl w:val="0"/>
          <w:numId w:val="18"/>
        </w:numPr>
        <w:tabs>
          <w:tab w:val="left" w:pos="270"/>
          <w:tab w:val="left" w:pos="993"/>
        </w:tabs>
        <w:spacing w:before="0" w:beforeAutospacing="0" w:after="0" w:afterAutospacing="0"/>
        <w:ind w:left="0" w:firstLine="709"/>
        <w:jc w:val="both"/>
        <w:rPr>
          <w:sz w:val="27"/>
          <w:szCs w:val="27"/>
          <w:lang w:val="ro-MD"/>
        </w:rPr>
      </w:pPr>
      <w:r w:rsidRPr="00EC0DAE">
        <w:rPr>
          <w:sz w:val="27"/>
          <w:szCs w:val="27"/>
          <w:lang w:val="ro-MD"/>
        </w:rPr>
        <w:t xml:space="preserve">standardele solide pentru selectarea și stabilirea prețurilor aplicate expunerilor-suport neperformante, conform art. 9 alin. (1); </w:t>
      </w:r>
    </w:p>
    <w:p w14:paraId="7A9F1BCD" w14:textId="77777777" w:rsidR="00C025D9" w:rsidRPr="00EC0DAE" w:rsidRDefault="00C025D9" w:rsidP="00B711D7">
      <w:pPr>
        <w:pStyle w:val="NormalWeb"/>
        <w:tabs>
          <w:tab w:val="left" w:pos="993"/>
        </w:tabs>
        <w:spacing w:before="0" w:beforeAutospacing="0" w:after="0" w:afterAutospacing="0"/>
        <w:ind w:firstLine="709"/>
        <w:jc w:val="both"/>
        <w:rPr>
          <w:sz w:val="27"/>
          <w:szCs w:val="27"/>
          <w:lang w:val="ro-MD"/>
        </w:rPr>
      </w:pPr>
      <w:r w:rsidRPr="00EC0DAE">
        <w:rPr>
          <w:sz w:val="27"/>
          <w:szCs w:val="27"/>
          <w:lang w:val="ro-MD"/>
        </w:rPr>
        <w:t xml:space="preserve">3) pentru securitizările STS care nu fac parte dintr-un program ABCP – procesele și mecanismele de asigurare a respectării </w:t>
      </w:r>
      <w:r w:rsidR="0000583A" w:rsidRPr="00EC0DAE">
        <w:rPr>
          <w:sz w:val="27"/>
          <w:szCs w:val="27"/>
          <w:lang w:val="ro-MD"/>
        </w:rPr>
        <w:t>art. 13 alin. (7)-(12), art. 14 alin. (7) și art. 15</w:t>
      </w:r>
      <w:r w:rsidRPr="00EC0DAE">
        <w:rPr>
          <w:sz w:val="27"/>
          <w:szCs w:val="27"/>
          <w:lang w:val="ro-MD"/>
        </w:rPr>
        <w:t>; și</w:t>
      </w:r>
    </w:p>
    <w:p w14:paraId="44FA6F66" w14:textId="77777777" w:rsidR="00C025D9" w:rsidRPr="00EC0DAE" w:rsidRDefault="00C025D9" w:rsidP="00B711D7">
      <w:pPr>
        <w:pStyle w:val="NormalWeb"/>
        <w:spacing w:before="0" w:beforeAutospacing="0" w:after="0" w:afterAutospacing="0"/>
        <w:ind w:firstLine="709"/>
        <w:jc w:val="both"/>
        <w:rPr>
          <w:sz w:val="27"/>
          <w:szCs w:val="27"/>
          <w:lang w:val="ro-MD"/>
        </w:rPr>
      </w:pPr>
      <w:r w:rsidRPr="00EC0DAE">
        <w:rPr>
          <w:sz w:val="27"/>
          <w:szCs w:val="27"/>
          <w:lang w:val="ro-MD"/>
        </w:rPr>
        <w:t xml:space="preserve">4) pentru securitizările STS în cadrul unui program ABCP – procesele și mecanismele de asigurare a respectării </w:t>
      </w:r>
      <w:r w:rsidR="0000583A" w:rsidRPr="00EC0DAE">
        <w:rPr>
          <w:sz w:val="27"/>
          <w:szCs w:val="27"/>
          <w:lang w:val="ro-MD"/>
        </w:rPr>
        <w:t>art. 17</w:t>
      </w:r>
      <w:r w:rsidRPr="00EC0DAE">
        <w:rPr>
          <w:sz w:val="27"/>
          <w:szCs w:val="27"/>
          <w:lang w:val="ro-MD"/>
        </w:rPr>
        <w:t xml:space="preserve"> pentru t</w:t>
      </w:r>
      <w:r w:rsidR="0000583A" w:rsidRPr="00EC0DAE">
        <w:rPr>
          <w:sz w:val="27"/>
          <w:szCs w:val="27"/>
          <w:lang w:val="ro-MD"/>
        </w:rPr>
        <w:t>ranzacțiile ABCP și art. 19</w:t>
      </w:r>
      <w:r w:rsidRPr="00EC0DAE">
        <w:rPr>
          <w:sz w:val="27"/>
          <w:szCs w:val="27"/>
          <w:lang w:val="ro-MD"/>
        </w:rPr>
        <w:t xml:space="preserve"> alin. (7)-(8) pentru programele ABCP; </w:t>
      </w:r>
    </w:p>
    <w:p w14:paraId="5690737F" w14:textId="77777777" w:rsidR="00C025D9" w:rsidRPr="00EC0DAE" w:rsidRDefault="00C025D9" w:rsidP="00B711D7">
      <w:pPr>
        <w:pStyle w:val="NormalWeb"/>
        <w:spacing w:before="0" w:beforeAutospacing="0" w:after="0" w:afterAutospacing="0"/>
        <w:ind w:firstLine="709"/>
        <w:jc w:val="both"/>
        <w:rPr>
          <w:sz w:val="27"/>
          <w:szCs w:val="27"/>
          <w:lang w:val="ro-MD"/>
        </w:rPr>
      </w:pPr>
      <w:r w:rsidRPr="00EC0DAE">
        <w:rPr>
          <w:sz w:val="27"/>
          <w:szCs w:val="27"/>
          <w:lang w:val="ro-MD"/>
        </w:rPr>
        <w:t xml:space="preserve">5) pentru securitizările de NPE-uri – procesele și mecanismele de asigurare a respectării art. 9 alin. (1), pentru prevenirea utilizării abuzive a derogării prevăzute la art. 9 alin. (1); </w:t>
      </w:r>
    </w:p>
    <w:p w14:paraId="7EABA800" w14:textId="77777777" w:rsidR="00C025D9" w:rsidRPr="00EC0DAE" w:rsidRDefault="00C025D9" w:rsidP="00B711D7">
      <w:pPr>
        <w:pStyle w:val="NormalWeb"/>
        <w:spacing w:before="0" w:beforeAutospacing="0" w:after="0" w:afterAutospacing="0"/>
        <w:ind w:firstLine="709"/>
        <w:jc w:val="both"/>
        <w:rPr>
          <w:sz w:val="27"/>
          <w:szCs w:val="27"/>
          <w:lang w:val="ro-MD"/>
        </w:rPr>
      </w:pPr>
      <w:r w:rsidRPr="00EC0DAE">
        <w:rPr>
          <w:sz w:val="27"/>
          <w:szCs w:val="27"/>
          <w:lang w:val="ro-MD"/>
        </w:rPr>
        <w:t xml:space="preserve">6) pentru securitizările STS înscrise în bilanț – procesele și mecanismele de asigurare a respectării art. </w:t>
      </w:r>
      <w:r w:rsidR="006E1E4B" w:rsidRPr="00EC0DAE">
        <w:rPr>
          <w:sz w:val="27"/>
          <w:szCs w:val="27"/>
          <w:lang w:val="ro-MD"/>
        </w:rPr>
        <w:t>21</w:t>
      </w:r>
      <w:r w:rsidRPr="00EC0DAE">
        <w:rPr>
          <w:sz w:val="27"/>
          <w:szCs w:val="27"/>
          <w:lang w:val="ro-MD"/>
        </w:rPr>
        <w:t>-</w:t>
      </w:r>
      <w:r w:rsidR="006E1E4B" w:rsidRPr="00EC0DAE">
        <w:rPr>
          <w:sz w:val="27"/>
          <w:szCs w:val="27"/>
          <w:lang w:val="ro-MD"/>
        </w:rPr>
        <w:t>24</w:t>
      </w:r>
      <w:r w:rsidRPr="00EC0DAE">
        <w:rPr>
          <w:sz w:val="27"/>
          <w:szCs w:val="27"/>
          <w:lang w:val="ro-MD"/>
        </w:rPr>
        <w:t>.</w:t>
      </w:r>
    </w:p>
    <w:p w14:paraId="1A58F22D" w14:textId="77777777" w:rsidR="00C025D9" w:rsidRPr="00EC0DAE" w:rsidRDefault="006E1E4B" w:rsidP="00B711D7">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(4</w:t>
      </w:r>
      <w:r w:rsidR="00C025D9" w:rsidRPr="00EC0DAE">
        <w:rPr>
          <w:rFonts w:ascii="Times New Roman" w:eastAsia="Times New Roman" w:hAnsi="Times New Roman" w:cs="Times New Roman"/>
          <w:sz w:val="27"/>
          <w:szCs w:val="27"/>
          <w:lang w:val="ro-MD"/>
        </w:rPr>
        <w:t xml:space="preserve">) Autoritățile competente solicită ca riscurile care decurg din tranzacțiile de securitizare, inclusiv riscurile </w:t>
      </w:r>
      <w:proofErr w:type="spellStart"/>
      <w:r w:rsidR="00C025D9" w:rsidRPr="00EC0DAE">
        <w:rPr>
          <w:rFonts w:ascii="Times New Roman" w:eastAsia="Times New Roman" w:hAnsi="Times New Roman" w:cs="Times New Roman"/>
          <w:sz w:val="27"/>
          <w:szCs w:val="27"/>
          <w:lang w:val="ro-MD"/>
        </w:rPr>
        <w:t>reputaționale</w:t>
      </w:r>
      <w:proofErr w:type="spellEnd"/>
      <w:r w:rsidR="00C025D9" w:rsidRPr="00EC0DAE">
        <w:rPr>
          <w:rFonts w:ascii="Times New Roman" w:eastAsia="Times New Roman" w:hAnsi="Times New Roman" w:cs="Times New Roman"/>
          <w:sz w:val="27"/>
          <w:szCs w:val="27"/>
          <w:lang w:val="ro-MD"/>
        </w:rPr>
        <w:t>, să fie evaluate și abordate prin politici și proceduri adecvate ale inițiatorilor, sponsorilor, SSPE-urilor și creditorilor inițiali.</w:t>
      </w:r>
    </w:p>
    <w:p w14:paraId="614F6AA8" w14:textId="77777777" w:rsidR="00C025D9" w:rsidRPr="00EC0DAE" w:rsidRDefault="006E1E4B" w:rsidP="00B711D7">
      <w:pPr>
        <w:pStyle w:val="NormalWeb"/>
        <w:spacing w:before="0" w:beforeAutospacing="0" w:after="0" w:afterAutospacing="0"/>
        <w:ind w:firstLine="709"/>
        <w:jc w:val="both"/>
        <w:rPr>
          <w:sz w:val="27"/>
          <w:szCs w:val="27"/>
          <w:lang w:val="ro-MD"/>
        </w:rPr>
      </w:pPr>
      <w:r w:rsidRPr="00EC0DAE">
        <w:rPr>
          <w:sz w:val="27"/>
          <w:szCs w:val="27"/>
          <w:lang w:val="ro-MD"/>
        </w:rPr>
        <w:t>(5</w:t>
      </w:r>
      <w:r w:rsidR="00C025D9" w:rsidRPr="00EC0DAE">
        <w:rPr>
          <w:sz w:val="27"/>
          <w:szCs w:val="27"/>
          <w:lang w:val="ro-MD"/>
        </w:rPr>
        <w:t xml:space="preserve">) Autoritatea competentă monitorizează, după caz, efectele concrete ale participării la piața securitizărilor asupra stabilității instituțiilor financiare care activează ca inițiatori, creditori inițiali, sponsori sau investitori, în cadrul supravegherii prudențiale privind securitizarea, ținând cont, fără a aduce atingere </w:t>
      </w:r>
      <w:r w:rsidR="00075E6C" w:rsidRPr="00EC0DAE">
        <w:rPr>
          <w:sz w:val="27"/>
          <w:szCs w:val="27"/>
          <w:lang w:val="ro-MD"/>
        </w:rPr>
        <w:t xml:space="preserve">legislației </w:t>
      </w:r>
      <w:r w:rsidR="00C025D9" w:rsidRPr="00EC0DAE">
        <w:rPr>
          <w:sz w:val="27"/>
          <w:szCs w:val="27"/>
          <w:lang w:val="ro-MD"/>
        </w:rPr>
        <w:t xml:space="preserve">sectoriale mai stricte, de: </w:t>
      </w:r>
    </w:p>
    <w:p w14:paraId="3EBBA5B8" w14:textId="77777777" w:rsidR="00C025D9" w:rsidRPr="00EC0DAE" w:rsidRDefault="00C025D9" w:rsidP="00B711D7">
      <w:pPr>
        <w:pStyle w:val="NormalWeb"/>
        <w:spacing w:before="0" w:beforeAutospacing="0" w:after="0" w:afterAutospacing="0"/>
        <w:ind w:firstLine="709"/>
        <w:jc w:val="both"/>
        <w:rPr>
          <w:sz w:val="27"/>
          <w:szCs w:val="27"/>
          <w:lang w:val="ro-MD"/>
        </w:rPr>
      </w:pPr>
      <w:r w:rsidRPr="00EC0DAE">
        <w:rPr>
          <w:sz w:val="27"/>
          <w:szCs w:val="27"/>
          <w:lang w:val="ro-MD"/>
        </w:rPr>
        <w:t xml:space="preserve">a) dimensiunea amortizoarelor de capital; </w:t>
      </w:r>
    </w:p>
    <w:p w14:paraId="3FD152E5" w14:textId="77777777" w:rsidR="00C025D9" w:rsidRPr="00EC0DAE" w:rsidRDefault="00C025D9" w:rsidP="00B711D7">
      <w:pPr>
        <w:pStyle w:val="NormalWeb"/>
        <w:spacing w:before="0" w:beforeAutospacing="0" w:after="0" w:afterAutospacing="0"/>
        <w:ind w:firstLine="709"/>
        <w:jc w:val="both"/>
        <w:rPr>
          <w:sz w:val="27"/>
          <w:szCs w:val="27"/>
          <w:lang w:val="ro-MD"/>
        </w:rPr>
      </w:pPr>
      <w:r w:rsidRPr="00EC0DAE">
        <w:rPr>
          <w:sz w:val="27"/>
          <w:szCs w:val="27"/>
          <w:lang w:val="ro-MD"/>
        </w:rPr>
        <w:t>b) dimensiunea rezervelor de lichidități;  și</w:t>
      </w:r>
    </w:p>
    <w:p w14:paraId="5C65E6DE" w14:textId="77777777" w:rsidR="00C025D9" w:rsidRPr="00EC0DAE" w:rsidRDefault="00C025D9" w:rsidP="00B711D7">
      <w:pPr>
        <w:pStyle w:val="NormalWeb"/>
        <w:spacing w:before="0" w:beforeAutospacing="0" w:after="0" w:afterAutospacing="0"/>
        <w:ind w:firstLine="709"/>
        <w:jc w:val="both"/>
        <w:rPr>
          <w:sz w:val="27"/>
          <w:szCs w:val="27"/>
          <w:lang w:val="ro-MD"/>
        </w:rPr>
      </w:pPr>
      <w:r w:rsidRPr="00EC0DAE">
        <w:rPr>
          <w:sz w:val="27"/>
          <w:szCs w:val="27"/>
          <w:lang w:val="ro-MD"/>
        </w:rPr>
        <w:t>c) riscul de lichiditate pentru investitori, generat de neconcordanța scadențelor între finanțare și investiții.</w:t>
      </w:r>
    </w:p>
    <w:p w14:paraId="4C56BE05" w14:textId="3E2B7A02" w:rsidR="00C025D9" w:rsidRPr="00EC0DAE" w:rsidRDefault="006E1E4B" w:rsidP="00B711D7">
      <w:pPr>
        <w:pStyle w:val="NormalWeb"/>
        <w:spacing w:before="0" w:beforeAutospacing="0" w:after="0" w:afterAutospacing="0"/>
        <w:ind w:firstLine="709"/>
        <w:jc w:val="both"/>
        <w:rPr>
          <w:sz w:val="27"/>
          <w:szCs w:val="27"/>
          <w:lang w:val="ro-MD"/>
        </w:rPr>
      </w:pPr>
      <w:r w:rsidRPr="00EC0DAE">
        <w:rPr>
          <w:sz w:val="27"/>
          <w:szCs w:val="27"/>
          <w:lang w:val="ro-MD"/>
        </w:rPr>
        <w:t>(6</w:t>
      </w:r>
      <w:r w:rsidR="00F511E5" w:rsidRPr="00EC0DAE">
        <w:rPr>
          <w:sz w:val="27"/>
          <w:szCs w:val="27"/>
          <w:lang w:val="ro-MD"/>
        </w:rPr>
        <w:t xml:space="preserve">) </w:t>
      </w:r>
      <w:r w:rsidR="00C025D9" w:rsidRPr="00EC0DAE">
        <w:rPr>
          <w:sz w:val="27"/>
          <w:szCs w:val="27"/>
          <w:lang w:val="ro-MD"/>
        </w:rPr>
        <w:t xml:space="preserve">În cazul identificării unui risc semnificativ pentru stabilitatea financiară a unei instituții sau a sistemului financiar în ansamblul său, autoritatea competentă ia măsuri pentru diminuarea riscurilor și,  </w:t>
      </w:r>
      <w:proofErr w:type="spellStart"/>
      <w:r w:rsidR="00C025D9" w:rsidRPr="00EC0DAE">
        <w:rPr>
          <w:sz w:val="27"/>
          <w:szCs w:val="27"/>
          <w:lang w:val="ro-MD"/>
        </w:rPr>
        <w:t>idependent</w:t>
      </w:r>
      <w:proofErr w:type="spellEnd"/>
      <w:r w:rsidR="00C025D9" w:rsidRPr="00EC0DAE">
        <w:rPr>
          <w:sz w:val="27"/>
          <w:szCs w:val="27"/>
          <w:lang w:val="ro-MD"/>
        </w:rPr>
        <w:t xml:space="preserve"> de obligațiile ce</w:t>
      </w:r>
      <w:r w:rsidR="00F511E5" w:rsidRPr="00EC0DAE">
        <w:rPr>
          <w:sz w:val="27"/>
          <w:szCs w:val="27"/>
          <w:lang w:val="ro-MD"/>
        </w:rPr>
        <w:t>-</w:t>
      </w:r>
      <w:r w:rsidR="00C025D9" w:rsidRPr="00EC0DAE">
        <w:rPr>
          <w:sz w:val="27"/>
          <w:szCs w:val="27"/>
          <w:lang w:val="ro-MD"/>
        </w:rPr>
        <w:t>i revin în temeiul art.</w:t>
      </w:r>
      <w:r w:rsidRPr="00EC0DAE">
        <w:rPr>
          <w:sz w:val="27"/>
          <w:szCs w:val="27"/>
          <w:lang w:val="ro-MD"/>
        </w:rPr>
        <w:t xml:space="preserve"> </w:t>
      </w:r>
      <w:r w:rsidR="00326D17" w:rsidRPr="00EC0DAE">
        <w:rPr>
          <w:sz w:val="27"/>
          <w:szCs w:val="27"/>
          <w:lang w:val="ro-MD"/>
        </w:rPr>
        <w:t>33</w:t>
      </w:r>
      <w:r w:rsidR="00C025D9" w:rsidRPr="00EC0DAE">
        <w:rPr>
          <w:sz w:val="27"/>
          <w:szCs w:val="27"/>
          <w:lang w:val="ro-MD"/>
        </w:rPr>
        <w:t xml:space="preserve">, raportează constatările sale </w:t>
      </w:r>
      <w:r w:rsidR="00814DA1" w:rsidRPr="00EC0DAE">
        <w:rPr>
          <w:sz w:val="27"/>
          <w:szCs w:val="27"/>
          <w:lang w:val="ro-MD"/>
        </w:rPr>
        <w:t>Comitetului Național pentru Stabilitatea Financiară</w:t>
      </w:r>
      <w:r w:rsidR="00C025D9" w:rsidRPr="00EC0DAE">
        <w:rPr>
          <w:sz w:val="27"/>
          <w:szCs w:val="27"/>
          <w:lang w:val="ro-MD"/>
        </w:rPr>
        <w:t>.</w:t>
      </w:r>
    </w:p>
    <w:p w14:paraId="36C4AAD2" w14:textId="4F582027" w:rsidR="00C025D9" w:rsidRPr="00EC0DAE" w:rsidRDefault="00C025D9" w:rsidP="00704AA6">
      <w:pPr>
        <w:pStyle w:val="NormalWeb"/>
        <w:spacing w:before="0" w:beforeAutospacing="0" w:after="0" w:afterAutospacing="0"/>
        <w:ind w:firstLine="709"/>
        <w:jc w:val="both"/>
        <w:rPr>
          <w:sz w:val="27"/>
          <w:szCs w:val="27"/>
          <w:lang w:val="ro-MD"/>
        </w:rPr>
      </w:pPr>
      <w:r w:rsidRPr="00EC0DAE">
        <w:rPr>
          <w:sz w:val="27"/>
          <w:szCs w:val="27"/>
          <w:lang w:val="ro-MD"/>
        </w:rPr>
        <w:t>(</w:t>
      </w:r>
      <w:r w:rsidR="006E1E4B" w:rsidRPr="00EC0DAE">
        <w:rPr>
          <w:sz w:val="27"/>
          <w:szCs w:val="27"/>
          <w:lang w:val="ro-MD"/>
        </w:rPr>
        <w:t>7</w:t>
      </w:r>
      <w:r w:rsidRPr="00EC0DAE">
        <w:rPr>
          <w:sz w:val="27"/>
          <w:szCs w:val="27"/>
          <w:lang w:val="ro-MD"/>
        </w:rPr>
        <w:t>) Autorit</w:t>
      </w:r>
      <w:r w:rsidR="00226F2D" w:rsidRPr="00EC0DAE">
        <w:rPr>
          <w:sz w:val="27"/>
          <w:szCs w:val="27"/>
          <w:lang w:val="ro-MD"/>
        </w:rPr>
        <w:t>ățile</w:t>
      </w:r>
      <w:r w:rsidRPr="00EC0DAE">
        <w:rPr>
          <w:sz w:val="27"/>
          <w:szCs w:val="27"/>
          <w:lang w:val="ro-MD"/>
        </w:rPr>
        <w:t xml:space="preserve"> competent</w:t>
      </w:r>
      <w:r w:rsidR="00226F2D" w:rsidRPr="00EC0DAE">
        <w:rPr>
          <w:sz w:val="27"/>
          <w:szCs w:val="27"/>
          <w:lang w:val="ro-MD"/>
        </w:rPr>
        <w:t>e</w:t>
      </w:r>
      <w:r w:rsidRPr="00EC0DAE">
        <w:rPr>
          <w:sz w:val="27"/>
          <w:szCs w:val="27"/>
          <w:lang w:val="ro-MD"/>
        </w:rPr>
        <w:t xml:space="preserve"> monitorizează orice posibilă încălcare a obligațiilor prevăzute la art. 6 alin. (</w:t>
      </w:r>
      <w:r w:rsidR="00704AA6" w:rsidRPr="00EC0DAE">
        <w:rPr>
          <w:sz w:val="27"/>
          <w:szCs w:val="27"/>
          <w:lang w:val="ro-MD"/>
        </w:rPr>
        <w:t>3</w:t>
      </w:r>
      <w:r w:rsidRPr="00EC0DAE">
        <w:rPr>
          <w:sz w:val="27"/>
          <w:szCs w:val="27"/>
          <w:lang w:val="ro-MD"/>
        </w:rPr>
        <w:t xml:space="preserve">) și se asigură că sunt aplicate sancțiuni conform art. </w:t>
      </w:r>
      <w:r w:rsidR="006E1E4B" w:rsidRPr="00EC0DAE">
        <w:rPr>
          <w:sz w:val="27"/>
          <w:szCs w:val="27"/>
          <w:lang w:val="ro-MD"/>
        </w:rPr>
        <w:t>29 și 30</w:t>
      </w:r>
      <w:r w:rsidRPr="00EC0DAE">
        <w:rPr>
          <w:sz w:val="27"/>
          <w:szCs w:val="27"/>
          <w:lang w:val="ro-MD"/>
        </w:rPr>
        <w:t>.</w:t>
      </w:r>
    </w:p>
    <w:p w14:paraId="31DA0E6F" w14:textId="77777777" w:rsidR="00C025D9" w:rsidRPr="00EC0DAE" w:rsidRDefault="00C025D9" w:rsidP="00B711D7">
      <w:pPr>
        <w:spacing w:after="0" w:line="240" w:lineRule="auto"/>
        <w:ind w:firstLine="709"/>
        <w:jc w:val="both"/>
        <w:rPr>
          <w:rFonts w:ascii="Times New Roman" w:hAnsi="Times New Roman" w:cs="Times New Roman"/>
          <w:sz w:val="27"/>
          <w:szCs w:val="27"/>
          <w:lang w:val="ro-MD"/>
        </w:rPr>
      </w:pPr>
      <w:r w:rsidRPr="00EC0DAE">
        <w:rPr>
          <w:rFonts w:ascii="Times New Roman" w:hAnsi="Times New Roman" w:cs="Times New Roman"/>
          <w:sz w:val="27"/>
          <w:szCs w:val="27"/>
          <w:lang w:val="ro-MD"/>
        </w:rPr>
        <w:t>(</w:t>
      </w:r>
      <w:r w:rsidR="006E1E4B" w:rsidRPr="00EC0DAE">
        <w:rPr>
          <w:rFonts w:ascii="Times New Roman" w:hAnsi="Times New Roman" w:cs="Times New Roman"/>
          <w:sz w:val="27"/>
          <w:szCs w:val="27"/>
          <w:lang w:val="ro-MD"/>
        </w:rPr>
        <w:t>8</w:t>
      </w:r>
      <w:r w:rsidRPr="00EC0DAE">
        <w:rPr>
          <w:rFonts w:ascii="Times New Roman" w:hAnsi="Times New Roman" w:cs="Times New Roman"/>
          <w:sz w:val="27"/>
          <w:szCs w:val="27"/>
          <w:lang w:val="ro-MD"/>
        </w:rPr>
        <w:t>) CNPF și BNM urmăre</w:t>
      </w:r>
      <w:r w:rsidR="007134A9" w:rsidRPr="00EC0DAE">
        <w:rPr>
          <w:rFonts w:ascii="Times New Roman" w:hAnsi="Times New Roman" w:cs="Times New Roman"/>
          <w:sz w:val="27"/>
          <w:szCs w:val="27"/>
          <w:lang w:val="ro-MD"/>
        </w:rPr>
        <w:t xml:space="preserve">sc </w:t>
      </w:r>
      <w:r w:rsidRPr="00EC0DAE">
        <w:rPr>
          <w:rFonts w:ascii="Times New Roman" w:hAnsi="Times New Roman" w:cs="Times New Roman"/>
          <w:sz w:val="27"/>
          <w:szCs w:val="27"/>
          <w:lang w:val="ro-MD"/>
        </w:rPr>
        <w:t xml:space="preserve">respectarea de către </w:t>
      </w:r>
      <w:proofErr w:type="spellStart"/>
      <w:r w:rsidRPr="00EC0DAE">
        <w:rPr>
          <w:rFonts w:ascii="Times New Roman" w:hAnsi="Times New Roman" w:cs="Times New Roman"/>
          <w:sz w:val="27"/>
          <w:szCs w:val="27"/>
          <w:lang w:val="ro-MD"/>
        </w:rPr>
        <w:t>entităţile</w:t>
      </w:r>
      <w:proofErr w:type="spellEnd"/>
      <w:r w:rsidRPr="00EC0DAE">
        <w:rPr>
          <w:rFonts w:ascii="Times New Roman" w:hAnsi="Times New Roman" w:cs="Times New Roman"/>
          <w:sz w:val="27"/>
          <w:szCs w:val="27"/>
          <w:lang w:val="ro-MD"/>
        </w:rPr>
        <w:t xml:space="preserve"> pentru care </w:t>
      </w:r>
      <w:r w:rsidR="007134A9" w:rsidRPr="00EC0DAE">
        <w:rPr>
          <w:rFonts w:ascii="Times New Roman" w:hAnsi="Times New Roman" w:cs="Times New Roman"/>
          <w:sz w:val="27"/>
          <w:szCs w:val="27"/>
          <w:lang w:val="ro-MD"/>
        </w:rPr>
        <w:t>sunt</w:t>
      </w:r>
      <w:r w:rsidRPr="00EC0DAE">
        <w:rPr>
          <w:rFonts w:ascii="Times New Roman" w:hAnsi="Times New Roman" w:cs="Times New Roman"/>
          <w:sz w:val="27"/>
          <w:szCs w:val="27"/>
          <w:lang w:val="ro-MD"/>
        </w:rPr>
        <w:t xml:space="preserve"> autoritate competentă</w:t>
      </w:r>
      <w:r w:rsidR="006E1E4B" w:rsidRPr="00EC0DAE">
        <w:rPr>
          <w:rFonts w:ascii="Times New Roman" w:hAnsi="Times New Roman" w:cs="Times New Roman"/>
          <w:sz w:val="27"/>
          <w:szCs w:val="27"/>
          <w:lang w:val="ro-MD"/>
        </w:rPr>
        <w:t xml:space="preserve">, potrivit </w:t>
      </w:r>
      <w:proofErr w:type="spellStart"/>
      <w:r w:rsidR="006E1E4B" w:rsidRPr="00EC0DAE">
        <w:rPr>
          <w:rFonts w:ascii="Times New Roman" w:hAnsi="Times New Roman" w:cs="Times New Roman"/>
          <w:sz w:val="27"/>
          <w:szCs w:val="27"/>
          <w:lang w:val="ro-MD"/>
        </w:rPr>
        <w:t>dispoziţiilor</w:t>
      </w:r>
      <w:proofErr w:type="spellEnd"/>
      <w:r w:rsidR="006E1E4B" w:rsidRPr="00EC0DAE">
        <w:rPr>
          <w:rFonts w:ascii="Times New Roman" w:hAnsi="Times New Roman" w:cs="Times New Roman"/>
          <w:sz w:val="27"/>
          <w:szCs w:val="27"/>
          <w:lang w:val="ro-MD"/>
        </w:rPr>
        <w:t xml:space="preserve"> art. 27</w:t>
      </w:r>
      <w:r w:rsidRPr="00EC0DAE">
        <w:rPr>
          <w:rFonts w:ascii="Times New Roman" w:hAnsi="Times New Roman" w:cs="Times New Roman"/>
          <w:sz w:val="27"/>
          <w:szCs w:val="27"/>
          <w:lang w:val="ro-MD"/>
        </w:rPr>
        <w:t xml:space="preserve">, a </w:t>
      </w:r>
      <w:proofErr w:type="spellStart"/>
      <w:r w:rsidRPr="00EC0DAE">
        <w:rPr>
          <w:rFonts w:ascii="Times New Roman" w:hAnsi="Times New Roman" w:cs="Times New Roman"/>
          <w:sz w:val="27"/>
          <w:szCs w:val="27"/>
          <w:lang w:val="ro-MD"/>
        </w:rPr>
        <w:t>cerinţelor</w:t>
      </w:r>
      <w:proofErr w:type="spellEnd"/>
      <w:r w:rsidRPr="00EC0DAE">
        <w:rPr>
          <w:rFonts w:ascii="Times New Roman" w:hAnsi="Times New Roman" w:cs="Times New Roman"/>
          <w:sz w:val="27"/>
          <w:szCs w:val="27"/>
          <w:lang w:val="ro-MD"/>
        </w:rPr>
        <w:t xml:space="preserve"> prezentei legi, pe baza raportărilor transmise de aceste </w:t>
      </w:r>
      <w:proofErr w:type="spellStart"/>
      <w:r w:rsidRPr="00EC0DAE">
        <w:rPr>
          <w:rFonts w:ascii="Times New Roman" w:hAnsi="Times New Roman" w:cs="Times New Roman"/>
          <w:sz w:val="27"/>
          <w:szCs w:val="27"/>
          <w:lang w:val="ro-MD"/>
        </w:rPr>
        <w:t>entităţi</w:t>
      </w:r>
      <w:proofErr w:type="spellEnd"/>
      <w:r w:rsidRPr="00EC0DAE">
        <w:rPr>
          <w:rFonts w:ascii="Times New Roman" w:hAnsi="Times New Roman" w:cs="Times New Roman"/>
          <w:sz w:val="27"/>
          <w:szCs w:val="27"/>
          <w:lang w:val="ro-MD"/>
        </w:rPr>
        <w:t xml:space="preserve"> </w:t>
      </w:r>
      <w:proofErr w:type="spellStart"/>
      <w:r w:rsidRPr="00EC0DAE">
        <w:rPr>
          <w:rFonts w:ascii="Times New Roman" w:hAnsi="Times New Roman" w:cs="Times New Roman"/>
          <w:sz w:val="27"/>
          <w:szCs w:val="27"/>
          <w:lang w:val="ro-MD"/>
        </w:rPr>
        <w:t>şi</w:t>
      </w:r>
      <w:proofErr w:type="spellEnd"/>
      <w:r w:rsidRPr="00EC0DAE">
        <w:rPr>
          <w:rFonts w:ascii="Times New Roman" w:hAnsi="Times New Roman" w:cs="Times New Roman"/>
          <w:sz w:val="27"/>
          <w:szCs w:val="27"/>
          <w:lang w:val="ro-MD"/>
        </w:rPr>
        <w:t xml:space="preserve"> prin verificări la </w:t>
      </w:r>
      <w:proofErr w:type="spellStart"/>
      <w:r w:rsidRPr="00EC0DAE">
        <w:rPr>
          <w:rFonts w:ascii="Times New Roman" w:hAnsi="Times New Roman" w:cs="Times New Roman"/>
          <w:sz w:val="27"/>
          <w:szCs w:val="27"/>
          <w:lang w:val="ro-MD"/>
        </w:rPr>
        <w:t>faţa</w:t>
      </w:r>
      <w:proofErr w:type="spellEnd"/>
      <w:r w:rsidRPr="00EC0DAE">
        <w:rPr>
          <w:rFonts w:ascii="Times New Roman" w:hAnsi="Times New Roman" w:cs="Times New Roman"/>
          <w:sz w:val="27"/>
          <w:szCs w:val="27"/>
          <w:lang w:val="ro-MD"/>
        </w:rPr>
        <w:t xml:space="preserve"> locului </w:t>
      </w:r>
      <w:proofErr w:type="spellStart"/>
      <w:r w:rsidRPr="00EC0DAE">
        <w:rPr>
          <w:rFonts w:ascii="Times New Roman" w:hAnsi="Times New Roman" w:cs="Times New Roman"/>
          <w:sz w:val="27"/>
          <w:szCs w:val="27"/>
          <w:lang w:val="ro-MD"/>
        </w:rPr>
        <w:t>desfăşurate</w:t>
      </w:r>
      <w:proofErr w:type="spellEnd"/>
      <w:r w:rsidRPr="00EC0DAE">
        <w:rPr>
          <w:rFonts w:ascii="Times New Roman" w:hAnsi="Times New Roman" w:cs="Times New Roman"/>
          <w:sz w:val="27"/>
          <w:szCs w:val="27"/>
          <w:lang w:val="ro-MD"/>
        </w:rPr>
        <w:t xml:space="preserve"> la sediul acestor </w:t>
      </w:r>
      <w:proofErr w:type="spellStart"/>
      <w:r w:rsidRPr="00EC0DAE">
        <w:rPr>
          <w:rFonts w:ascii="Times New Roman" w:hAnsi="Times New Roman" w:cs="Times New Roman"/>
          <w:sz w:val="27"/>
          <w:szCs w:val="27"/>
          <w:lang w:val="ro-MD"/>
        </w:rPr>
        <w:t>entităţi</w:t>
      </w:r>
      <w:proofErr w:type="spellEnd"/>
      <w:r w:rsidRPr="00EC0DAE">
        <w:rPr>
          <w:rFonts w:ascii="Times New Roman" w:hAnsi="Times New Roman" w:cs="Times New Roman"/>
          <w:sz w:val="27"/>
          <w:szCs w:val="27"/>
          <w:lang w:val="ro-MD"/>
        </w:rPr>
        <w:t xml:space="preserve"> </w:t>
      </w:r>
      <w:proofErr w:type="spellStart"/>
      <w:r w:rsidRPr="00EC0DAE">
        <w:rPr>
          <w:rFonts w:ascii="Times New Roman" w:hAnsi="Times New Roman" w:cs="Times New Roman"/>
          <w:sz w:val="27"/>
          <w:szCs w:val="27"/>
          <w:lang w:val="ro-MD"/>
        </w:rPr>
        <w:t>şi</w:t>
      </w:r>
      <w:proofErr w:type="spellEnd"/>
      <w:r w:rsidRPr="00EC0DAE">
        <w:rPr>
          <w:rFonts w:ascii="Times New Roman" w:hAnsi="Times New Roman" w:cs="Times New Roman"/>
          <w:sz w:val="27"/>
          <w:szCs w:val="27"/>
          <w:lang w:val="ro-MD"/>
        </w:rPr>
        <w:t xml:space="preserve"> al sucursalelor acestora.</w:t>
      </w:r>
    </w:p>
    <w:p w14:paraId="1568917E" w14:textId="77777777" w:rsidR="0026370F" w:rsidRPr="00EC0DAE" w:rsidRDefault="0026370F" w:rsidP="00B711D7">
      <w:pPr>
        <w:shd w:val="clear" w:color="auto" w:fill="FFFFFF"/>
        <w:spacing w:after="0" w:line="240" w:lineRule="auto"/>
        <w:ind w:firstLine="709"/>
        <w:jc w:val="center"/>
        <w:rPr>
          <w:rFonts w:ascii="Times New Roman" w:eastAsia="Times New Roman" w:hAnsi="Times New Roman" w:cs="Times New Roman"/>
          <w:iCs/>
          <w:sz w:val="27"/>
          <w:szCs w:val="27"/>
          <w:lang w:val="ro-MD"/>
        </w:rPr>
      </w:pPr>
    </w:p>
    <w:p w14:paraId="67A24817" w14:textId="77777777" w:rsidR="00C025D9" w:rsidRPr="00EC0DAE" w:rsidRDefault="006E1E4B" w:rsidP="00B711D7">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b/>
          <w:bCs/>
          <w:iCs/>
          <w:sz w:val="27"/>
          <w:szCs w:val="27"/>
          <w:lang w:val="ro-MD"/>
        </w:rPr>
        <w:t>Articolul 29</w:t>
      </w:r>
      <w:r w:rsidR="00C025D9" w:rsidRPr="00EC0DAE">
        <w:rPr>
          <w:rFonts w:ascii="Times New Roman" w:eastAsia="Times New Roman" w:hAnsi="Times New Roman" w:cs="Times New Roman"/>
          <w:iCs/>
          <w:sz w:val="27"/>
          <w:szCs w:val="27"/>
          <w:lang w:val="ro-MD"/>
        </w:rPr>
        <w:t xml:space="preserve">. </w:t>
      </w:r>
      <w:r w:rsidR="00C025D9" w:rsidRPr="00EC0DAE">
        <w:rPr>
          <w:rFonts w:ascii="Times New Roman" w:eastAsia="Times New Roman" w:hAnsi="Times New Roman" w:cs="Times New Roman"/>
          <w:sz w:val="27"/>
          <w:szCs w:val="27"/>
          <w:lang w:val="ro-MD"/>
        </w:rPr>
        <w:t xml:space="preserve">Sancțiuni administrative și măsuri de remediere </w:t>
      </w:r>
    </w:p>
    <w:p w14:paraId="57B498D5" w14:textId="77777777" w:rsidR="00C025D9" w:rsidRPr="00EC0DAE" w:rsidRDefault="00C025D9" w:rsidP="00B711D7">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hAnsi="Times New Roman" w:cs="Times New Roman"/>
          <w:sz w:val="27"/>
          <w:szCs w:val="27"/>
          <w:lang w:val="ro-MD"/>
        </w:rPr>
        <w:t>(1)</w:t>
      </w:r>
      <w:r w:rsidRPr="00EC0DAE">
        <w:rPr>
          <w:rFonts w:ascii="Times New Roman" w:hAnsi="Times New Roman" w:cs="Times New Roman"/>
          <w:b/>
          <w:sz w:val="27"/>
          <w:szCs w:val="27"/>
          <w:lang w:val="ro-MD"/>
        </w:rPr>
        <w:t xml:space="preserve"> </w:t>
      </w:r>
      <w:proofErr w:type="spellStart"/>
      <w:r w:rsidRPr="00EC0DAE">
        <w:rPr>
          <w:rFonts w:ascii="Times New Roman" w:hAnsi="Times New Roman" w:cs="Times New Roman"/>
          <w:sz w:val="27"/>
          <w:szCs w:val="27"/>
          <w:lang w:val="ro-MD"/>
        </w:rPr>
        <w:t>Încalcarea</w:t>
      </w:r>
      <w:proofErr w:type="spellEnd"/>
      <w:r w:rsidRPr="00EC0DAE">
        <w:rPr>
          <w:rFonts w:ascii="Times New Roman" w:hAnsi="Times New Roman" w:cs="Times New Roman"/>
          <w:sz w:val="27"/>
          <w:szCs w:val="27"/>
          <w:lang w:val="ro-MD"/>
        </w:rPr>
        <w:t xml:space="preserve"> prevederilor prezentei legi </w:t>
      </w:r>
      <w:proofErr w:type="spellStart"/>
      <w:r w:rsidRPr="00EC0DAE">
        <w:rPr>
          <w:rFonts w:ascii="Times New Roman" w:hAnsi="Times New Roman" w:cs="Times New Roman"/>
          <w:sz w:val="27"/>
          <w:szCs w:val="27"/>
          <w:lang w:val="ro-MD"/>
        </w:rPr>
        <w:t>şi</w:t>
      </w:r>
      <w:proofErr w:type="spellEnd"/>
      <w:r w:rsidRPr="00EC0DAE">
        <w:rPr>
          <w:rFonts w:ascii="Times New Roman" w:hAnsi="Times New Roman" w:cs="Times New Roman"/>
          <w:sz w:val="27"/>
          <w:szCs w:val="27"/>
          <w:lang w:val="ro-MD"/>
        </w:rPr>
        <w:t xml:space="preserve"> ale actelor normative ale a</w:t>
      </w:r>
      <w:r w:rsidR="0026370F" w:rsidRPr="00EC0DAE">
        <w:rPr>
          <w:rFonts w:ascii="Times New Roman" w:hAnsi="Times New Roman" w:cs="Times New Roman"/>
          <w:sz w:val="27"/>
          <w:szCs w:val="27"/>
          <w:lang w:val="ro-MD"/>
        </w:rPr>
        <w:t>utorităților competente, emise î</w:t>
      </w:r>
      <w:r w:rsidRPr="00EC0DAE">
        <w:rPr>
          <w:rFonts w:ascii="Times New Roman" w:hAnsi="Times New Roman" w:cs="Times New Roman"/>
          <w:sz w:val="27"/>
          <w:szCs w:val="27"/>
          <w:lang w:val="ro-MD"/>
        </w:rPr>
        <w:t xml:space="preserve">n aplicarea acesteia, atrage după sine, după caz, răspunderea, administrativă sau penală, în </w:t>
      </w:r>
      <w:r w:rsidRPr="00EC0DAE">
        <w:rPr>
          <w:rFonts w:ascii="Times New Roman" w:eastAsia="Times New Roman" w:hAnsi="Times New Roman" w:cs="Times New Roman"/>
          <w:sz w:val="27"/>
          <w:szCs w:val="27"/>
          <w:lang w:val="ro-MD"/>
        </w:rPr>
        <w:t>condițiile legi</w:t>
      </w:r>
      <w:r w:rsidR="004F06D5" w:rsidRPr="00EC0DAE">
        <w:rPr>
          <w:rFonts w:ascii="Times New Roman" w:eastAsia="Times New Roman" w:hAnsi="Times New Roman" w:cs="Times New Roman"/>
          <w:sz w:val="27"/>
          <w:szCs w:val="27"/>
          <w:lang w:val="ro-MD"/>
        </w:rPr>
        <w:t>i.</w:t>
      </w:r>
    </w:p>
    <w:p w14:paraId="46581498" w14:textId="77777777" w:rsidR="00C025D9" w:rsidRPr="00EC0DAE" w:rsidRDefault="00C025D9" w:rsidP="00B711D7">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(2) Următoarele încălcări comise în mod intenționat sau din neglijență, atrag posibilitatea aplicării de către autoritățile competente a măsurilor prevăzute de prezenta lege, în măsura în care aceste fapte nu sunt săvârșite în astfel de condiții încât să fie considerate, potrivit legii penale, infracțiuni:</w:t>
      </w:r>
    </w:p>
    <w:p w14:paraId="3C1AF6AB" w14:textId="77777777" w:rsidR="00C025D9" w:rsidRPr="00EC0DAE" w:rsidRDefault="00C025D9" w:rsidP="00B711D7">
      <w:pPr>
        <w:shd w:val="clear" w:color="auto" w:fill="FFFFFF"/>
        <w:spacing w:after="0" w:line="240" w:lineRule="auto"/>
        <w:ind w:firstLine="709"/>
        <w:jc w:val="both"/>
        <w:rPr>
          <w:rFonts w:ascii="Times New Roman" w:eastAsia="Times New Roman" w:hAnsi="Times New Roman" w:cs="Times New Roman"/>
          <w:sz w:val="27"/>
          <w:szCs w:val="27"/>
          <w:bdr w:val="none" w:sz="0" w:space="0" w:color="auto" w:frame="1"/>
          <w:lang w:val="ro-MD"/>
        </w:rPr>
      </w:pPr>
      <w:r w:rsidRPr="00EC0DAE">
        <w:rPr>
          <w:rFonts w:ascii="Times New Roman" w:eastAsia="Times New Roman" w:hAnsi="Times New Roman" w:cs="Times New Roman"/>
          <w:sz w:val="27"/>
          <w:szCs w:val="27"/>
          <w:lang w:val="ro-MD"/>
        </w:rPr>
        <w:lastRenderedPageBreak/>
        <w:t>a)</w:t>
      </w:r>
      <w:r w:rsidR="00226F2D" w:rsidRPr="00EC0DAE">
        <w:rPr>
          <w:rFonts w:ascii="Times New Roman" w:eastAsia="Times New Roman" w:hAnsi="Times New Roman" w:cs="Times New Roman"/>
          <w:sz w:val="27"/>
          <w:szCs w:val="27"/>
          <w:lang w:val="ro-MD"/>
        </w:rPr>
        <w:t xml:space="preserve"> </w:t>
      </w:r>
      <w:r w:rsidRPr="00EC0DAE">
        <w:rPr>
          <w:rFonts w:ascii="Times New Roman" w:eastAsia="Times New Roman" w:hAnsi="Times New Roman" w:cs="Times New Roman"/>
          <w:sz w:val="27"/>
          <w:szCs w:val="27"/>
          <w:lang w:val="ro-MD"/>
        </w:rPr>
        <w:t>neîndeplinirea de către investitorii instituționali a cerințelor</w:t>
      </w:r>
      <w:r w:rsidRPr="00EC0DAE">
        <w:rPr>
          <w:rFonts w:ascii="Times New Roman" w:eastAsia="Times New Roman" w:hAnsi="Times New Roman" w:cs="Times New Roman"/>
          <w:sz w:val="27"/>
          <w:szCs w:val="27"/>
          <w:bdr w:val="none" w:sz="0" w:space="0" w:color="auto" w:frame="1"/>
          <w:lang w:val="ro-MD"/>
        </w:rPr>
        <w:t xml:space="preserve"> prevăzute la art. 5;</w:t>
      </w:r>
    </w:p>
    <w:p w14:paraId="7175C3BA" w14:textId="77777777" w:rsidR="00C025D9" w:rsidRPr="00EC0DAE" w:rsidRDefault="00C025D9" w:rsidP="00B711D7">
      <w:pPr>
        <w:shd w:val="clear" w:color="auto" w:fill="FFFFFF"/>
        <w:spacing w:after="0" w:line="240" w:lineRule="auto"/>
        <w:ind w:firstLine="709"/>
        <w:jc w:val="both"/>
        <w:textAlignment w:val="baseline"/>
        <w:rPr>
          <w:rFonts w:ascii="Times New Roman" w:eastAsia="Times New Roman" w:hAnsi="Times New Roman" w:cs="Times New Roman"/>
          <w:sz w:val="27"/>
          <w:szCs w:val="27"/>
          <w:bdr w:val="none" w:sz="0" w:space="0" w:color="auto" w:frame="1"/>
          <w:lang w:val="ro-MD"/>
        </w:rPr>
      </w:pPr>
      <w:r w:rsidRPr="00EC0DAE">
        <w:rPr>
          <w:rFonts w:ascii="Times New Roman" w:eastAsia="Times New Roman" w:hAnsi="Times New Roman" w:cs="Times New Roman"/>
          <w:bCs/>
          <w:sz w:val="27"/>
          <w:szCs w:val="27"/>
          <w:bdr w:val="none" w:sz="0" w:space="0" w:color="auto" w:frame="1"/>
          <w:lang w:val="ro-MD"/>
        </w:rPr>
        <w:t>b)</w:t>
      </w:r>
      <w:r w:rsidRPr="00EC0DAE">
        <w:rPr>
          <w:rFonts w:ascii="Times New Roman" w:eastAsia="Times New Roman" w:hAnsi="Times New Roman" w:cs="Times New Roman"/>
          <w:sz w:val="27"/>
          <w:szCs w:val="27"/>
          <w:bdr w:val="dotted" w:sz="6" w:space="0" w:color="FEFEFE" w:frame="1"/>
          <w:lang w:val="ro-MD"/>
        </w:rPr>
        <w:t> </w:t>
      </w:r>
      <w:r w:rsidRPr="00EC0DAE">
        <w:rPr>
          <w:rFonts w:ascii="Times New Roman" w:eastAsia="Times New Roman" w:hAnsi="Times New Roman" w:cs="Times New Roman"/>
          <w:sz w:val="27"/>
          <w:szCs w:val="27"/>
          <w:bdr w:val="none" w:sz="0" w:space="0" w:color="auto" w:frame="1"/>
          <w:lang w:val="ro-MD"/>
        </w:rPr>
        <w:t>neîndeplinirea de către entitate a cerinței de la art. 8;</w:t>
      </w:r>
    </w:p>
    <w:p w14:paraId="4DE2ACF5" w14:textId="77777777" w:rsidR="00C025D9" w:rsidRPr="00EC0DAE" w:rsidRDefault="00C025D9" w:rsidP="00B711D7">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c) un inițiator, un sponsor sau un creditor inițial nu a îndeplinit cerințele prevăzute la art. 6;</w:t>
      </w:r>
    </w:p>
    <w:p w14:paraId="0C120C8C" w14:textId="77777777" w:rsidR="00C025D9" w:rsidRPr="00EC0DAE" w:rsidRDefault="00C025D9" w:rsidP="00B711D7">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 xml:space="preserve"> d) un inițiator, un sponsor sau o SSPE nu a îndeplinit cerințele prevăzute la art. 7;</w:t>
      </w:r>
    </w:p>
    <w:p w14:paraId="2B780CA9" w14:textId="77777777" w:rsidR="00C025D9" w:rsidRPr="00EC0DAE" w:rsidRDefault="00C025D9" w:rsidP="00B711D7">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e) un inițiator, un sponsor sau un creditor inițial nu a îndeplinit criteriile prevăzute la art. 9;</w:t>
      </w:r>
    </w:p>
    <w:p w14:paraId="378A72E8" w14:textId="77777777" w:rsidR="00C025D9" w:rsidRPr="00EC0DAE" w:rsidRDefault="00C025D9" w:rsidP="00B711D7">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f) un inițiator, un sponsor sau o SSPE nu a îndeplinit cerințele prevă</w:t>
      </w:r>
      <w:r w:rsidR="006E1E4B" w:rsidRPr="00EC0DAE">
        <w:rPr>
          <w:rFonts w:ascii="Times New Roman" w:eastAsia="Times New Roman" w:hAnsi="Times New Roman" w:cs="Times New Roman"/>
          <w:sz w:val="27"/>
          <w:szCs w:val="27"/>
          <w:lang w:val="ro-MD"/>
        </w:rPr>
        <w:t>zute la art. 11</w:t>
      </w:r>
      <w:r w:rsidRPr="00EC0DAE">
        <w:rPr>
          <w:rFonts w:ascii="Times New Roman" w:eastAsia="Times New Roman" w:hAnsi="Times New Roman" w:cs="Times New Roman"/>
          <w:sz w:val="27"/>
          <w:szCs w:val="27"/>
          <w:lang w:val="ro-MD"/>
        </w:rPr>
        <w:t>;</w:t>
      </w:r>
    </w:p>
    <w:p w14:paraId="5566FB02" w14:textId="77777777" w:rsidR="00C025D9" w:rsidRPr="00EC0DAE" w:rsidRDefault="00C025D9" w:rsidP="00B711D7">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g) o securitizare este desemnată drept STS și un inițiator, un sponsor sau o SSPE a securitizării respective nu a îndeplinit cerințele prevăzute la art. </w:t>
      </w:r>
      <w:r w:rsidR="006E1E4B" w:rsidRPr="00EC0DAE">
        <w:rPr>
          <w:rFonts w:ascii="Times New Roman" w:eastAsia="Times New Roman" w:hAnsi="Times New Roman" w:cs="Times New Roman"/>
          <w:sz w:val="27"/>
          <w:szCs w:val="27"/>
          <w:lang w:val="ro-MD"/>
        </w:rPr>
        <w:t>12-15, la art. 16-19</w:t>
      </w:r>
      <w:r w:rsidR="002C2CE7" w:rsidRPr="00EC0DAE">
        <w:rPr>
          <w:rFonts w:ascii="Times New Roman" w:eastAsia="Times New Roman" w:hAnsi="Times New Roman" w:cs="Times New Roman"/>
          <w:sz w:val="27"/>
          <w:szCs w:val="27"/>
          <w:lang w:val="ro-MD"/>
        </w:rPr>
        <w:t xml:space="preserve"> sau la art. 20</w:t>
      </w:r>
      <w:r w:rsidRPr="00EC0DAE">
        <w:rPr>
          <w:rFonts w:ascii="Times New Roman" w:eastAsia="Times New Roman" w:hAnsi="Times New Roman" w:cs="Times New Roman"/>
          <w:sz w:val="27"/>
          <w:szCs w:val="27"/>
          <w:lang w:val="ro-MD"/>
        </w:rPr>
        <w:t>-</w:t>
      </w:r>
      <w:r w:rsidR="002C2CE7" w:rsidRPr="00EC0DAE">
        <w:rPr>
          <w:rFonts w:ascii="Times New Roman" w:eastAsia="Times New Roman" w:hAnsi="Times New Roman" w:cs="Times New Roman"/>
          <w:sz w:val="27"/>
          <w:szCs w:val="27"/>
          <w:lang w:val="ro-MD"/>
        </w:rPr>
        <w:t>24</w:t>
      </w:r>
      <w:r w:rsidRPr="00EC0DAE">
        <w:rPr>
          <w:rFonts w:ascii="Times New Roman" w:eastAsia="Times New Roman" w:hAnsi="Times New Roman" w:cs="Times New Roman"/>
          <w:sz w:val="27"/>
          <w:szCs w:val="27"/>
          <w:lang w:val="ro-MD"/>
        </w:rPr>
        <w:t>;</w:t>
      </w:r>
    </w:p>
    <w:p w14:paraId="6AB85590" w14:textId="77777777" w:rsidR="00C025D9" w:rsidRPr="00EC0DAE" w:rsidRDefault="00C025D9" w:rsidP="00B711D7">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h) un inițiator sau un sponsor efectuează o notificare</w:t>
      </w:r>
      <w:r w:rsidR="0026370F" w:rsidRPr="00EC0DAE">
        <w:rPr>
          <w:rFonts w:ascii="Times New Roman" w:eastAsia="Times New Roman" w:hAnsi="Times New Roman" w:cs="Times New Roman"/>
          <w:sz w:val="27"/>
          <w:szCs w:val="27"/>
          <w:lang w:val="ro-MD"/>
        </w:rPr>
        <w:t>, prevăzută la art. 25 alin. (1),</w:t>
      </w:r>
      <w:r w:rsidRPr="00EC0DAE">
        <w:rPr>
          <w:rFonts w:ascii="Times New Roman" w:eastAsia="Times New Roman" w:hAnsi="Times New Roman" w:cs="Times New Roman"/>
          <w:sz w:val="27"/>
          <w:szCs w:val="27"/>
          <w:lang w:val="ro-MD"/>
        </w:rPr>
        <w:t xml:space="preserve"> care ar putea induce în eroare;</w:t>
      </w:r>
    </w:p>
    <w:p w14:paraId="3CB76D59" w14:textId="77777777" w:rsidR="00C025D9" w:rsidRPr="00EC0DAE" w:rsidRDefault="00C025D9" w:rsidP="00B711D7">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 xml:space="preserve">i) un inițiator sau un sponsor nu a îndeplinit cerințele prevăzute la art. </w:t>
      </w:r>
      <w:r w:rsidR="002C2CE7" w:rsidRPr="00EC0DAE">
        <w:rPr>
          <w:rFonts w:ascii="Times New Roman" w:eastAsia="Times New Roman" w:hAnsi="Times New Roman" w:cs="Times New Roman"/>
          <w:sz w:val="27"/>
          <w:szCs w:val="27"/>
          <w:lang w:val="ro-MD"/>
        </w:rPr>
        <w:t>25</w:t>
      </w:r>
      <w:r w:rsidRPr="00EC0DAE">
        <w:rPr>
          <w:rFonts w:ascii="Times New Roman" w:eastAsia="Times New Roman" w:hAnsi="Times New Roman" w:cs="Times New Roman"/>
          <w:sz w:val="27"/>
          <w:szCs w:val="27"/>
          <w:lang w:val="ro-MD"/>
        </w:rPr>
        <w:t xml:space="preserve"> alin. (4); sau</w:t>
      </w:r>
    </w:p>
    <w:p w14:paraId="63EAC8B8" w14:textId="77777777" w:rsidR="00C025D9" w:rsidRPr="00EC0DAE" w:rsidRDefault="00C025D9" w:rsidP="00B711D7">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 xml:space="preserve">j) o parte terță autorizată în temeiul art. </w:t>
      </w:r>
      <w:r w:rsidR="002C2CE7" w:rsidRPr="00EC0DAE">
        <w:rPr>
          <w:rFonts w:ascii="Times New Roman" w:eastAsia="Times New Roman" w:hAnsi="Times New Roman" w:cs="Times New Roman"/>
          <w:sz w:val="27"/>
          <w:szCs w:val="27"/>
          <w:lang w:val="ro-MD"/>
        </w:rPr>
        <w:t>26</w:t>
      </w:r>
      <w:r w:rsidRPr="00EC0DAE">
        <w:rPr>
          <w:rFonts w:ascii="Times New Roman" w:eastAsia="Times New Roman" w:hAnsi="Times New Roman" w:cs="Times New Roman"/>
          <w:sz w:val="27"/>
          <w:szCs w:val="27"/>
          <w:lang w:val="ro-MD"/>
        </w:rPr>
        <w:t xml:space="preserve"> nu a notificat modificările semnificative aduse informațiilor furnizate în conformitate cu art. </w:t>
      </w:r>
      <w:r w:rsidR="002C2CE7" w:rsidRPr="00EC0DAE">
        <w:rPr>
          <w:rFonts w:ascii="Times New Roman" w:eastAsia="Times New Roman" w:hAnsi="Times New Roman" w:cs="Times New Roman"/>
          <w:sz w:val="27"/>
          <w:szCs w:val="27"/>
          <w:lang w:val="ro-MD"/>
        </w:rPr>
        <w:t>26</w:t>
      </w:r>
      <w:r w:rsidRPr="00EC0DAE">
        <w:rPr>
          <w:rFonts w:ascii="Times New Roman" w:eastAsia="Times New Roman" w:hAnsi="Times New Roman" w:cs="Times New Roman"/>
          <w:sz w:val="27"/>
          <w:szCs w:val="27"/>
          <w:lang w:val="ro-MD"/>
        </w:rPr>
        <w:t xml:space="preserve"> alin. (1) sau orice alte modificări care ar putea fi în mod rezonabil considerate ca afectând evaluarea autorității sale competente, precum și /sau a admis nerespectarea condițiilor de desfășurare a activității conform actelor de autorizare și/sau a măsurilor stabilite prin actele de supraveghere ori altor măsuri adoptate de autoritatea competentă în baza competențelor conferite prin prezenta lege;</w:t>
      </w:r>
    </w:p>
    <w:p w14:paraId="41232F6F" w14:textId="200AAA3E" w:rsidR="00C025D9" w:rsidRPr="00EC0DAE" w:rsidRDefault="00C025D9" w:rsidP="00B711D7">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 xml:space="preserve">k) neîndeplinirea de către entitate (inițiatori, sponsori, creditori inițiali) a  obligațiilor de elaborare, punere în aplicare și actualizare a procedurilor, proceselor, și mecanismelor pentru asigurarea respectării prezentei legi, precum și/sau neraportarea către autoritatea competentă, a datelor și informațiilor  necesare pentru evaluarea respectării prevederilor prezentei legi, în conformitate cu reglementările emise în aplicarea prezentului capitol; </w:t>
      </w:r>
    </w:p>
    <w:p w14:paraId="7DDF8113" w14:textId="77777777" w:rsidR="00C025D9" w:rsidRPr="00EC0DAE" w:rsidRDefault="00C025D9" w:rsidP="00B711D7">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l) nerespectarea prevederilor reglementărilor emise de autoritățile competente în se</w:t>
      </w:r>
      <w:r w:rsidR="002C2CE7" w:rsidRPr="00EC0DAE">
        <w:rPr>
          <w:rFonts w:ascii="Times New Roman" w:eastAsia="Times New Roman" w:hAnsi="Times New Roman" w:cs="Times New Roman"/>
          <w:sz w:val="27"/>
          <w:szCs w:val="27"/>
          <w:lang w:val="ro-MD"/>
        </w:rPr>
        <w:t>nsul art. 27</w:t>
      </w:r>
      <w:r w:rsidRPr="00EC0DAE">
        <w:rPr>
          <w:rFonts w:ascii="Times New Roman" w:eastAsia="Times New Roman" w:hAnsi="Times New Roman" w:cs="Times New Roman"/>
          <w:sz w:val="27"/>
          <w:szCs w:val="27"/>
          <w:lang w:val="ro-MD"/>
        </w:rPr>
        <w:t xml:space="preserve">, în aplicarea prezentei legi sau nerespectarea măsurii dispuse potrivit prevederilor alin.(3) pct.2) </w:t>
      </w:r>
      <w:proofErr w:type="spellStart"/>
      <w:r w:rsidRPr="00EC0DAE">
        <w:rPr>
          <w:rFonts w:ascii="Times New Roman" w:eastAsia="Times New Roman" w:hAnsi="Times New Roman" w:cs="Times New Roman"/>
          <w:sz w:val="27"/>
          <w:szCs w:val="27"/>
          <w:lang w:val="ro-MD"/>
        </w:rPr>
        <w:t>lit.b</w:t>
      </w:r>
      <w:proofErr w:type="spellEnd"/>
      <w:r w:rsidRPr="00EC0DAE">
        <w:rPr>
          <w:rFonts w:ascii="Times New Roman" w:eastAsia="Times New Roman" w:hAnsi="Times New Roman" w:cs="Times New Roman"/>
          <w:sz w:val="27"/>
          <w:szCs w:val="27"/>
          <w:lang w:val="ro-MD"/>
        </w:rPr>
        <w:t xml:space="preserve">) și d); </w:t>
      </w:r>
    </w:p>
    <w:p w14:paraId="0267A83F" w14:textId="77777777" w:rsidR="00C025D9" w:rsidRPr="00EC0DAE" w:rsidRDefault="00C025D9" w:rsidP="00B711D7">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 xml:space="preserve">m) </w:t>
      </w:r>
      <w:proofErr w:type="spellStart"/>
      <w:r w:rsidRPr="00EC0DAE">
        <w:rPr>
          <w:rFonts w:ascii="Times New Roman" w:eastAsia="Times New Roman" w:hAnsi="Times New Roman" w:cs="Times New Roman"/>
          <w:sz w:val="27"/>
          <w:szCs w:val="27"/>
          <w:lang w:val="ro-MD"/>
        </w:rPr>
        <w:t>împedicarea</w:t>
      </w:r>
      <w:proofErr w:type="spellEnd"/>
      <w:r w:rsidRPr="00EC0DAE">
        <w:rPr>
          <w:rFonts w:ascii="Times New Roman" w:eastAsia="Times New Roman" w:hAnsi="Times New Roman" w:cs="Times New Roman"/>
          <w:sz w:val="27"/>
          <w:szCs w:val="27"/>
          <w:lang w:val="ro-MD"/>
        </w:rPr>
        <w:t xml:space="preserve"> exercitării competențelor conferite autorității comp</w:t>
      </w:r>
      <w:r w:rsidR="002935B9" w:rsidRPr="00EC0DAE">
        <w:rPr>
          <w:rFonts w:ascii="Times New Roman" w:eastAsia="Times New Roman" w:hAnsi="Times New Roman" w:cs="Times New Roman"/>
          <w:sz w:val="27"/>
          <w:szCs w:val="27"/>
          <w:lang w:val="ro-MD"/>
        </w:rPr>
        <w:t>e</w:t>
      </w:r>
      <w:r w:rsidRPr="00EC0DAE">
        <w:rPr>
          <w:rFonts w:ascii="Times New Roman" w:eastAsia="Times New Roman" w:hAnsi="Times New Roman" w:cs="Times New Roman"/>
          <w:sz w:val="27"/>
          <w:szCs w:val="27"/>
          <w:lang w:val="ro-MD"/>
        </w:rPr>
        <w:t xml:space="preserve">tente prin prezentul capitol, sau nerespectarea măsurii dispuse potrivit prevederilor alin.(3) pct.2) </w:t>
      </w:r>
      <w:proofErr w:type="spellStart"/>
      <w:r w:rsidRPr="00EC0DAE">
        <w:rPr>
          <w:rFonts w:ascii="Times New Roman" w:eastAsia="Times New Roman" w:hAnsi="Times New Roman" w:cs="Times New Roman"/>
          <w:sz w:val="27"/>
          <w:szCs w:val="27"/>
          <w:lang w:val="ro-MD"/>
        </w:rPr>
        <w:t>lit.b</w:t>
      </w:r>
      <w:proofErr w:type="spellEnd"/>
      <w:r w:rsidRPr="00EC0DAE">
        <w:rPr>
          <w:rFonts w:ascii="Times New Roman" w:eastAsia="Times New Roman" w:hAnsi="Times New Roman" w:cs="Times New Roman"/>
          <w:sz w:val="27"/>
          <w:szCs w:val="27"/>
          <w:lang w:val="ro-MD"/>
        </w:rPr>
        <w:t>) și d),  precum și orice refuz de a coopera în cadrul</w:t>
      </w:r>
      <w:r w:rsidR="0026370F" w:rsidRPr="00EC0DAE">
        <w:rPr>
          <w:rFonts w:ascii="Times New Roman" w:eastAsia="Times New Roman" w:hAnsi="Times New Roman" w:cs="Times New Roman"/>
          <w:sz w:val="27"/>
          <w:szCs w:val="27"/>
          <w:lang w:val="ro-MD"/>
        </w:rPr>
        <w:t xml:space="preserve"> unei investigații derulate de a</w:t>
      </w:r>
      <w:r w:rsidRPr="00EC0DAE">
        <w:rPr>
          <w:rFonts w:ascii="Times New Roman" w:eastAsia="Times New Roman" w:hAnsi="Times New Roman" w:cs="Times New Roman"/>
          <w:sz w:val="27"/>
          <w:szCs w:val="27"/>
          <w:lang w:val="ro-MD"/>
        </w:rPr>
        <w:t>utoritățile competente sau de conformare cu o solicitare a autorității, care face obiectul prezentei legi sau actelor normative conexe;</w:t>
      </w:r>
    </w:p>
    <w:p w14:paraId="5DAE338E" w14:textId="57CB4E92" w:rsidR="00C025D9" w:rsidRPr="00EC0DAE" w:rsidRDefault="00C025D9" w:rsidP="00B711D7">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 xml:space="preserve">n) </w:t>
      </w:r>
      <w:r w:rsidR="00226F2D" w:rsidRPr="00EC0DAE">
        <w:rPr>
          <w:rFonts w:ascii="Times New Roman" w:eastAsia="Times New Roman" w:hAnsi="Times New Roman" w:cs="Times New Roman"/>
          <w:sz w:val="27"/>
          <w:szCs w:val="27"/>
          <w:lang w:val="ro-MD"/>
        </w:rPr>
        <w:t xml:space="preserve">firma </w:t>
      </w:r>
      <w:r w:rsidR="000F273E" w:rsidRPr="00EC0DAE">
        <w:rPr>
          <w:rFonts w:ascii="Times New Roman" w:eastAsia="Times New Roman" w:hAnsi="Times New Roman" w:cs="Times New Roman"/>
          <w:sz w:val="27"/>
          <w:szCs w:val="27"/>
          <w:lang w:val="ro-MD"/>
        </w:rPr>
        <w:t xml:space="preserve">de investiții </w:t>
      </w:r>
      <w:r w:rsidRPr="00EC0DAE">
        <w:rPr>
          <w:rFonts w:ascii="Times New Roman" w:eastAsia="Times New Roman" w:hAnsi="Times New Roman" w:cs="Times New Roman"/>
          <w:sz w:val="27"/>
          <w:szCs w:val="27"/>
          <w:lang w:val="ro-MD"/>
        </w:rPr>
        <w:t xml:space="preserve">din țara terță sau sucursala a încălcat grav </w:t>
      </w:r>
      <w:proofErr w:type="spellStart"/>
      <w:r w:rsidRPr="00EC0DAE">
        <w:rPr>
          <w:rFonts w:ascii="Times New Roman" w:eastAsia="Times New Roman" w:hAnsi="Times New Roman" w:cs="Times New Roman"/>
          <w:sz w:val="27"/>
          <w:szCs w:val="27"/>
          <w:lang w:val="ro-MD"/>
        </w:rPr>
        <w:t>şi</w:t>
      </w:r>
      <w:proofErr w:type="spellEnd"/>
      <w:r w:rsidRPr="00EC0DAE">
        <w:rPr>
          <w:rFonts w:ascii="Times New Roman" w:eastAsia="Times New Roman" w:hAnsi="Times New Roman" w:cs="Times New Roman"/>
          <w:sz w:val="27"/>
          <w:szCs w:val="27"/>
          <w:lang w:val="ro-MD"/>
        </w:rPr>
        <w:t xml:space="preserve"> sistematic </w:t>
      </w:r>
      <w:proofErr w:type="spellStart"/>
      <w:r w:rsidRPr="00EC0DAE">
        <w:rPr>
          <w:rFonts w:ascii="Times New Roman" w:eastAsia="Times New Roman" w:hAnsi="Times New Roman" w:cs="Times New Roman"/>
          <w:sz w:val="27"/>
          <w:szCs w:val="27"/>
          <w:lang w:val="ro-MD"/>
        </w:rPr>
        <w:t>dispoziţiile</w:t>
      </w:r>
      <w:proofErr w:type="spellEnd"/>
      <w:r w:rsidRPr="00EC0DAE">
        <w:rPr>
          <w:rFonts w:ascii="Times New Roman" w:eastAsia="Times New Roman" w:hAnsi="Times New Roman" w:cs="Times New Roman"/>
          <w:sz w:val="27"/>
          <w:szCs w:val="27"/>
          <w:lang w:val="ro-MD"/>
        </w:rPr>
        <w:t xml:space="preserve"> prezentei legi în ceea ce </w:t>
      </w:r>
      <w:proofErr w:type="spellStart"/>
      <w:r w:rsidRPr="00EC0DAE">
        <w:rPr>
          <w:rFonts w:ascii="Times New Roman" w:eastAsia="Times New Roman" w:hAnsi="Times New Roman" w:cs="Times New Roman"/>
          <w:sz w:val="27"/>
          <w:szCs w:val="27"/>
          <w:lang w:val="ro-MD"/>
        </w:rPr>
        <w:t>priveşte</w:t>
      </w:r>
      <w:proofErr w:type="spellEnd"/>
      <w:r w:rsidRPr="00EC0DAE">
        <w:rPr>
          <w:rFonts w:ascii="Times New Roman" w:eastAsia="Times New Roman" w:hAnsi="Times New Roman" w:cs="Times New Roman"/>
          <w:sz w:val="27"/>
          <w:szCs w:val="27"/>
          <w:lang w:val="ro-MD"/>
        </w:rPr>
        <w:t xml:space="preserve"> </w:t>
      </w:r>
      <w:proofErr w:type="spellStart"/>
      <w:r w:rsidRPr="00EC0DAE">
        <w:rPr>
          <w:rFonts w:ascii="Times New Roman" w:eastAsia="Times New Roman" w:hAnsi="Times New Roman" w:cs="Times New Roman"/>
          <w:sz w:val="27"/>
          <w:szCs w:val="27"/>
          <w:lang w:val="ro-MD"/>
        </w:rPr>
        <w:t>condiţiile</w:t>
      </w:r>
      <w:proofErr w:type="spellEnd"/>
      <w:r w:rsidRPr="00EC0DAE">
        <w:rPr>
          <w:rFonts w:ascii="Times New Roman" w:eastAsia="Times New Roman" w:hAnsi="Times New Roman" w:cs="Times New Roman"/>
          <w:sz w:val="27"/>
          <w:szCs w:val="27"/>
          <w:lang w:val="ro-MD"/>
        </w:rPr>
        <w:t xml:space="preserve"> de </w:t>
      </w:r>
      <w:proofErr w:type="spellStart"/>
      <w:r w:rsidRPr="00EC0DAE">
        <w:rPr>
          <w:rFonts w:ascii="Times New Roman" w:eastAsia="Times New Roman" w:hAnsi="Times New Roman" w:cs="Times New Roman"/>
          <w:sz w:val="27"/>
          <w:szCs w:val="27"/>
          <w:lang w:val="ro-MD"/>
        </w:rPr>
        <w:t>funcţionare</w:t>
      </w:r>
      <w:proofErr w:type="spellEnd"/>
      <w:r w:rsidRPr="00EC0DAE">
        <w:rPr>
          <w:rFonts w:ascii="Times New Roman" w:eastAsia="Times New Roman" w:hAnsi="Times New Roman" w:cs="Times New Roman"/>
          <w:sz w:val="27"/>
          <w:szCs w:val="27"/>
          <w:lang w:val="ro-MD"/>
        </w:rPr>
        <w:t xml:space="preserve"> pentru </w:t>
      </w:r>
      <w:r w:rsidR="00226F2D" w:rsidRPr="00EC0DAE">
        <w:rPr>
          <w:rFonts w:ascii="Times New Roman" w:eastAsia="Times New Roman" w:hAnsi="Times New Roman" w:cs="Times New Roman"/>
          <w:sz w:val="27"/>
          <w:szCs w:val="27"/>
          <w:lang w:val="ro-MD"/>
        </w:rPr>
        <w:t xml:space="preserve">firmele </w:t>
      </w:r>
      <w:r w:rsidRPr="00EC0DAE">
        <w:rPr>
          <w:rFonts w:ascii="Times New Roman" w:eastAsia="Times New Roman" w:hAnsi="Times New Roman" w:cs="Times New Roman"/>
          <w:sz w:val="27"/>
          <w:szCs w:val="27"/>
          <w:lang w:val="ro-MD"/>
        </w:rPr>
        <w:t xml:space="preserve">de </w:t>
      </w:r>
      <w:proofErr w:type="spellStart"/>
      <w:r w:rsidRPr="00EC0DAE">
        <w:rPr>
          <w:rFonts w:ascii="Times New Roman" w:eastAsia="Times New Roman" w:hAnsi="Times New Roman" w:cs="Times New Roman"/>
          <w:sz w:val="27"/>
          <w:szCs w:val="27"/>
          <w:lang w:val="ro-MD"/>
        </w:rPr>
        <w:t>investiţii</w:t>
      </w:r>
      <w:proofErr w:type="spellEnd"/>
      <w:r w:rsidRPr="00EC0DAE">
        <w:rPr>
          <w:rFonts w:ascii="Times New Roman" w:eastAsia="Times New Roman" w:hAnsi="Times New Roman" w:cs="Times New Roman"/>
          <w:sz w:val="27"/>
          <w:szCs w:val="27"/>
          <w:lang w:val="ro-MD"/>
        </w:rPr>
        <w:t xml:space="preserve"> aplicabile </w:t>
      </w:r>
      <w:r w:rsidR="00226F2D" w:rsidRPr="00EC0DAE">
        <w:rPr>
          <w:rFonts w:ascii="Times New Roman" w:eastAsia="Times New Roman" w:hAnsi="Times New Roman" w:cs="Times New Roman"/>
          <w:sz w:val="27"/>
          <w:szCs w:val="27"/>
          <w:lang w:val="ro-MD"/>
        </w:rPr>
        <w:t>firmelo</w:t>
      </w:r>
      <w:r w:rsidR="0026370F" w:rsidRPr="00EC0DAE">
        <w:rPr>
          <w:rFonts w:ascii="Times New Roman" w:eastAsia="Times New Roman" w:hAnsi="Times New Roman" w:cs="Times New Roman"/>
          <w:sz w:val="27"/>
          <w:szCs w:val="27"/>
          <w:lang w:val="ro-MD"/>
        </w:rPr>
        <w:t xml:space="preserve">r dintr-o </w:t>
      </w:r>
      <w:proofErr w:type="spellStart"/>
      <w:r w:rsidR="0026370F" w:rsidRPr="00EC0DAE">
        <w:rPr>
          <w:rFonts w:ascii="Times New Roman" w:eastAsia="Times New Roman" w:hAnsi="Times New Roman" w:cs="Times New Roman"/>
          <w:sz w:val="27"/>
          <w:szCs w:val="27"/>
          <w:lang w:val="ro-MD"/>
        </w:rPr>
        <w:t>ţară</w:t>
      </w:r>
      <w:proofErr w:type="spellEnd"/>
      <w:r w:rsidR="0026370F" w:rsidRPr="00EC0DAE">
        <w:rPr>
          <w:rFonts w:ascii="Times New Roman" w:eastAsia="Times New Roman" w:hAnsi="Times New Roman" w:cs="Times New Roman"/>
          <w:sz w:val="27"/>
          <w:szCs w:val="27"/>
          <w:lang w:val="ro-MD"/>
        </w:rPr>
        <w:t xml:space="preserve"> </w:t>
      </w:r>
      <w:proofErr w:type="spellStart"/>
      <w:r w:rsidR="0026370F" w:rsidRPr="00EC0DAE">
        <w:rPr>
          <w:rFonts w:ascii="Times New Roman" w:eastAsia="Times New Roman" w:hAnsi="Times New Roman" w:cs="Times New Roman"/>
          <w:sz w:val="27"/>
          <w:szCs w:val="27"/>
          <w:lang w:val="ro-MD"/>
        </w:rPr>
        <w:t>terţă</w:t>
      </w:r>
      <w:proofErr w:type="spellEnd"/>
      <w:r w:rsidR="0026370F" w:rsidRPr="00EC0DAE">
        <w:rPr>
          <w:rFonts w:ascii="Times New Roman" w:eastAsia="Times New Roman" w:hAnsi="Times New Roman" w:cs="Times New Roman"/>
          <w:sz w:val="27"/>
          <w:szCs w:val="27"/>
          <w:lang w:val="ro-MD"/>
        </w:rPr>
        <w:t>.</w:t>
      </w:r>
      <w:r w:rsidRPr="00EC0DAE">
        <w:rPr>
          <w:rFonts w:ascii="Times New Roman" w:eastAsia="Times New Roman" w:hAnsi="Times New Roman" w:cs="Times New Roman"/>
          <w:sz w:val="27"/>
          <w:szCs w:val="27"/>
          <w:lang w:val="ro-MD"/>
        </w:rPr>
        <w:t xml:space="preserve"> </w:t>
      </w:r>
    </w:p>
    <w:p w14:paraId="7EFCB10A" w14:textId="77777777" w:rsidR="00C025D9" w:rsidRPr="00EC0DAE" w:rsidRDefault="00C025D9" w:rsidP="00B711D7">
      <w:pPr>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bdr w:val="none" w:sz="0" w:space="0" w:color="auto" w:frame="1"/>
          <w:lang w:val="ro-MD"/>
        </w:rPr>
        <w:t>(3)</w:t>
      </w:r>
      <w:r w:rsidRPr="00EC0DAE">
        <w:rPr>
          <w:rFonts w:ascii="Times New Roman" w:eastAsia="Times New Roman" w:hAnsi="Times New Roman" w:cs="Times New Roman"/>
          <w:sz w:val="27"/>
          <w:szCs w:val="27"/>
          <w:lang w:val="ro-MD"/>
        </w:rPr>
        <w:t xml:space="preserve"> </w:t>
      </w:r>
      <w:r w:rsidRPr="00EC0DAE">
        <w:rPr>
          <w:rFonts w:ascii="Times New Roman" w:eastAsia="Times New Roman" w:hAnsi="Times New Roman" w:cs="Times New Roman"/>
          <w:sz w:val="27"/>
          <w:szCs w:val="27"/>
          <w:bdr w:val="none" w:sz="0" w:space="0" w:color="auto" w:frame="1"/>
          <w:lang w:val="ro-MD"/>
        </w:rPr>
        <w:t xml:space="preserve"> Fără a aduce atingere posibilității de impunere de către organele abilitate, în cazurile aplicabile, a unor sancțiuni penale, </w:t>
      </w:r>
      <w:r w:rsidR="00F6723C" w:rsidRPr="00EC0DAE">
        <w:rPr>
          <w:rFonts w:ascii="Times New Roman" w:eastAsia="Times New Roman" w:hAnsi="Times New Roman" w:cs="Times New Roman"/>
          <w:bCs/>
          <w:sz w:val="27"/>
          <w:szCs w:val="27"/>
          <w:lang w:val="ro-MD"/>
        </w:rPr>
        <w:t xml:space="preserve">autoritățile </w:t>
      </w:r>
      <w:r w:rsidRPr="00EC0DAE">
        <w:rPr>
          <w:rFonts w:ascii="Times New Roman" w:eastAsia="Times New Roman" w:hAnsi="Times New Roman" w:cs="Times New Roman"/>
          <w:bCs/>
          <w:sz w:val="27"/>
          <w:szCs w:val="27"/>
          <w:lang w:val="ro-MD"/>
        </w:rPr>
        <w:t>competente</w:t>
      </w:r>
      <w:r w:rsidRPr="00EC0DAE">
        <w:rPr>
          <w:rFonts w:ascii="Times New Roman" w:eastAsia="Times New Roman" w:hAnsi="Times New Roman" w:cs="Times New Roman"/>
          <w:sz w:val="27"/>
          <w:szCs w:val="27"/>
          <w:lang w:val="ro-MD"/>
        </w:rPr>
        <w:t xml:space="preserve"> dispun de competența de a face uz de dreptul de a aplica, inclusiv cumulativ, cel puțin următoarele sancțiuni și măsuri </w:t>
      </w:r>
      <w:r w:rsidRPr="00EC0DAE">
        <w:rPr>
          <w:rFonts w:ascii="Times New Roman" w:eastAsia="Times New Roman" w:hAnsi="Times New Roman" w:cs="Times New Roman"/>
          <w:sz w:val="27"/>
          <w:szCs w:val="27"/>
          <w:bdr w:val="none" w:sz="0" w:space="0" w:color="auto" w:frame="1"/>
          <w:lang w:val="ro-MD"/>
        </w:rPr>
        <w:t>administrative corespunzătoare, entităților pentru care sunt autorit</w:t>
      </w:r>
      <w:r w:rsidR="00377571" w:rsidRPr="00EC0DAE">
        <w:rPr>
          <w:rFonts w:ascii="Times New Roman" w:eastAsia="Times New Roman" w:hAnsi="Times New Roman" w:cs="Times New Roman"/>
          <w:sz w:val="27"/>
          <w:szCs w:val="27"/>
          <w:bdr w:val="none" w:sz="0" w:space="0" w:color="auto" w:frame="1"/>
          <w:lang w:val="ro-MD"/>
        </w:rPr>
        <w:t>ate competentă în sensul art. 27</w:t>
      </w:r>
      <w:r w:rsidRPr="00EC0DAE">
        <w:rPr>
          <w:rFonts w:ascii="Times New Roman" w:eastAsia="Times New Roman" w:hAnsi="Times New Roman" w:cs="Times New Roman"/>
          <w:sz w:val="27"/>
          <w:szCs w:val="27"/>
          <w:lang w:val="ro-MD"/>
        </w:rPr>
        <w:t xml:space="preserve">, în cazul încălcării </w:t>
      </w:r>
      <w:r w:rsidR="00F6723C" w:rsidRPr="00EC0DAE">
        <w:rPr>
          <w:rFonts w:ascii="Times New Roman" w:eastAsia="Times New Roman" w:hAnsi="Times New Roman" w:cs="Times New Roman"/>
          <w:sz w:val="27"/>
          <w:szCs w:val="27"/>
          <w:lang w:val="ro-MD"/>
        </w:rPr>
        <w:t xml:space="preserve">indicate </w:t>
      </w:r>
      <w:r w:rsidRPr="00EC0DAE">
        <w:rPr>
          <w:rFonts w:ascii="Times New Roman" w:eastAsia="Times New Roman" w:hAnsi="Times New Roman" w:cs="Times New Roman"/>
          <w:sz w:val="27"/>
          <w:szCs w:val="27"/>
          <w:lang w:val="ro-MD"/>
        </w:rPr>
        <w:t>la alin. (2)</w:t>
      </w:r>
      <w:r w:rsidRPr="00EC0DAE">
        <w:rPr>
          <w:rFonts w:ascii="Times New Roman" w:hAnsi="Times New Roman" w:cs="Times New Roman"/>
          <w:sz w:val="27"/>
          <w:szCs w:val="27"/>
          <w:lang w:val="ro-MD"/>
        </w:rPr>
        <w:t>, care nu constituie infracțiune</w:t>
      </w:r>
      <w:r w:rsidRPr="00EC0DAE">
        <w:rPr>
          <w:rFonts w:ascii="Times New Roman" w:eastAsia="Times New Roman" w:hAnsi="Times New Roman" w:cs="Times New Roman"/>
          <w:sz w:val="27"/>
          <w:szCs w:val="27"/>
          <w:lang w:val="ro-MD"/>
        </w:rPr>
        <w:t xml:space="preserve">: </w:t>
      </w:r>
    </w:p>
    <w:p w14:paraId="3F20D766" w14:textId="77777777" w:rsidR="00C025D9" w:rsidRPr="00EC0DAE" w:rsidRDefault="00C025D9" w:rsidP="00B711D7">
      <w:pPr>
        <w:spacing w:after="0" w:line="240" w:lineRule="auto"/>
        <w:ind w:firstLine="709"/>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1) sancțiuni:</w:t>
      </w:r>
    </w:p>
    <w:p w14:paraId="69F44D2D" w14:textId="77777777" w:rsidR="00C025D9" w:rsidRPr="00EC0DAE" w:rsidRDefault="00C025D9" w:rsidP="00B711D7">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lastRenderedPageBreak/>
        <w:t xml:space="preserve">a)  avertisment; sau </w:t>
      </w:r>
    </w:p>
    <w:p w14:paraId="5C41B17B" w14:textId="77777777" w:rsidR="00C025D9" w:rsidRPr="00EC0DAE" w:rsidRDefault="00C025D9" w:rsidP="00B711D7">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 xml:space="preserve">b) avertisment public prin care se specifică identitatea persoanei fizice sau juridice și natura încălcării, în conformitate cu art. </w:t>
      </w:r>
      <w:r w:rsidR="00326D17" w:rsidRPr="00EC0DAE">
        <w:rPr>
          <w:rFonts w:ascii="Times New Roman" w:eastAsia="Times New Roman" w:hAnsi="Times New Roman" w:cs="Times New Roman"/>
          <w:sz w:val="27"/>
          <w:szCs w:val="27"/>
          <w:lang w:val="ro-MD"/>
        </w:rPr>
        <w:t>34</w:t>
      </w:r>
      <w:r w:rsidRPr="00EC0DAE">
        <w:rPr>
          <w:rFonts w:ascii="Times New Roman" w:eastAsia="Times New Roman" w:hAnsi="Times New Roman" w:cs="Times New Roman"/>
          <w:sz w:val="27"/>
          <w:szCs w:val="27"/>
          <w:lang w:val="ro-MD"/>
        </w:rPr>
        <w:t>;</w:t>
      </w:r>
    </w:p>
    <w:p w14:paraId="5F42985E" w14:textId="77777777" w:rsidR="00C025D9" w:rsidRPr="00EC0DAE" w:rsidRDefault="00C025D9" w:rsidP="00B711D7">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c) o interdicție temporară, emisă împotriva oricărui membru al organului de conducere al inițiatorului, al sponsorului sau al SSPE, ori împotriva oricărei alte persoane fizice răspunzătoare pentru încălcare, de a exercita funcții de conducere în cadrul acestor entități;</w:t>
      </w:r>
    </w:p>
    <w:p w14:paraId="18DC4271" w14:textId="77777777" w:rsidR="00C025D9" w:rsidRPr="00EC0DAE" w:rsidRDefault="00C025D9" w:rsidP="00B711D7">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d) în cazul încălcări</w:t>
      </w:r>
      <w:r w:rsidR="00F6723C" w:rsidRPr="00EC0DAE">
        <w:rPr>
          <w:rFonts w:ascii="Times New Roman" w:eastAsia="Times New Roman" w:hAnsi="Times New Roman" w:cs="Times New Roman"/>
          <w:sz w:val="27"/>
          <w:szCs w:val="27"/>
          <w:lang w:val="ro-MD"/>
        </w:rPr>
        <w:t>i</w:t>
      </w:r>
      <w:r w:rsidRPr="00EC0DAE">
        <w:rPr>
          <w:rFonts w:ascii="Times New Roman" w:eastAsia="Times New Roman" w:hAnsi="Times New Roman" w:cs="Times New Roman"/>
          <w:sz w:val="27"/>
          <w:szCs w:val="27"/>
          <w:lang w:val="ro-MD"/>
        </w:rPr>
        <w:t xml:space="preserve"> </w:t>
      </w:r>
      <w:r w:rsidR="00F6723C" w:rsidRPr="00EC0DAE">
        <w:rPr>
          <w:rFonts w:ascii="Times New Roman" w:eastAsia="Times New Roman" w:hAnsi="Times New Roman" w:cs="Times New Roman"/>
          <w:sz w:val="27"/>
          <w:szCs w:val="27"/>
          <w:lang w:val="ro-MD"/>
        </w:rPr>
        <w:t>prevăzute</w:t>
      </w:r>
      <w:r w:rsidRPr="00EC0DAE">
        <w:rPr>
          <w:rFonts w:ascii="Times New Roman" w:eastAsia="Times New Roman" w:hAnsi="Times New Roman" w:cs="Times New Roman"/>
          <w:sz w:val="27"/>
          <w:szCs w:val="27"/>
          <w:lang w:val="ro-MD"/>
        </w:rPr>
        <w:t xml:space="preserve"> la alin. (2) lit</w:t>
      </w:r>
      <w:r w:rsidR="00F6723C" w:rsidRPr="00EC0DAE">
        <w:rPr>
          <w:rFonts w:ascii="Times New Roman" w:eastAsia="Times New Roman" w:hAnsi="Times New Roman" w:cs="Times New Roman"/>
          <w:sz w:val="27"/>
          <w:szCs w:val="27"/>
          <w:lang w:val="ro-MD"/>
        </w:rPr>
        <w:t>.</w:t>
      </w:r>
      <w:r w:rsidRPr="00EC0DAE">
        <w:rPr>
          <w:rFonts w:ascii="Times New Roman" w:eastAsia="Times New Roman" w:hAnsi="Times New Roman" w:cs="Times New Roman"/>
          <w:sz w:val="27"/>
          <w:szCs w:val="27"/>
          <w:lang w:val="ro-MD"/>
        </w:rPr>
        <w:t xml:space="preserve"> e) sau f), o interdicție temporară emisă împotriva inițiatorului și sponsorului de a notifica în temeiul art. </w:t>
      </w:r>
      <w:r w:rsidR="00326D17" w:rsidRPr="00EC0DAE">
        <w:rPr>
          <w:rFonts w:ascii="Times New Roman" w:eastAsia="Times New Roman" w:hAnsi="Times New Roman" w:cs="Times New Roman"/>
          <w:sz w:val="27"/>
          <w:szCs w:val="27"/>
          <w:lang w:val="ro-MD"/>
        </w:rPr>
        <w:t>25</w:t>
      </w:r>
      <w:r w:rsidRPr="00EC0DAE">
        <w:rPr>
          <w:rFonts w:ascii="Times New Roman" w:eastAsia="Times New Roman" w:hAnsi="Times New Roman" w:cs="Times New Roman"/>
          <w:sz w:val="27"/>
          <w:szCs w:val="27"/>
          <w:lang w:val="ro-MD"/>
        </w:rPr>
        <w:t xml:space="preserve"> alin. (1) că o securitizare îndeplinește cerințele prevăzute la art. </w:t>
      </w:r>
      <w:r w:rsidR="00DF1A88" w:rsidRPr="00EC0DAE">
        <w:rPr>
          <w:rFonts w:ascii="Times New Roman" w:eastAsia="Times New Roman" w:hAnsi="Times New Roman" w:cs="Times New Roman"/>
          <w:sz w:val="27"/>
          <w:szCs w:val="27"/>
          <w:lang w:val="ro-MD"/>
        </w:rPr>
        <w:t>12-15</w:t>
      </w:r>
      <w:r w:rsidRPr="00EC0DAE">
        <w:rPr>
          <w:rFonts w:ascii="Times New Roman" w:eastAsia="Times New Roman" w:hAnsi="Times New Roman" w:cs="Times New Roman"/>
          <w:sz w:val="27"/>
          <w:szCs w:val="27"/>
          <w:lang w:val="ro-MD"/>
        </w:rPr>
        <w:t xml:space="preserve">, la art. </w:t>
      </w:r>
      <w:r w:rsidR="00DF1A88" w:rsidRPr="00EC0DAE">
        <w:rPr>
          <w:rFonts w:ascii="Times New Roman" w:eastAsia="Times New Roman" w:hAnsi="Times New Roman" w:cs="Times New Roman"/>
          <w:sz w:val="27"/>
          <w:szCs w:val="27"/>
          <w:lang w:val="ro-MD"/>
        </w:rPr>
        <w:t>16-19 s</w:t>
      </w:r>
      <w:r w:rsidRPr="00EC0DAE">
        <w:rPr>
          <w:rFonts w:ascii="Times New Roman" w:eastAsia="Times New Roman" w:hAnsi="Times New Roman" w:cs="Times New Roman"/>
          <w:sz w:val="27"/>
          <w:szCs w:val="27"/>
          <w:lang w:val="ro-MD"/>
        </w:rPr>
        <w:t xml:space="preserve">au la art. </w:t>
      </w:r>
      <w:r w:rsidR="00DF1A88" w:rsidRPr="00EC0DAE">
        <w:rPr>
          <w:rFonts w:ascii="Times New Roman" w:eastAsia="Times New Roman" w:hAnsi="Times New Roman" w:cs="Times New Roman"/>
          <w:sz w:val="27"/>
          <w:szCs w:val="27"/>
          <w:lang w:val="ro-MD"/>
        </w:rPr>
        <w:t>20-24</w:t>
      </w:r>
      <w:r w:rsidRPr="00EC0DAE">
        <w:rPr>
          <w:rFonts w:ascii="Times New Roman" w:eastAsia="Times New Roman" w:hAnsi="Times New Roman" w:cs="Times New Roman"/>
          <w:sz w:val="27"/>
          <w:szCs w:val="27"/>
          <w:lang w:val="ro-MD"/>
        </w:rPr>
        <w:t>.</w:t>
      </w:r>
    </w:p>
    <w:p w14:paraId="54ED98EE" w14:textId="77777777" w:rsidR="00C025D9" w:rsidRPr="00EC0DAE" w:rsidRDefault="00C025D9" w:rsidP="00B711D7">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 xml:space="preserve">e) în cazul unei persoane </w:t>
      </w:r>
      <w:r w:rsidRPr="00EC0DAE">
        <w:rPr>
          <w:rFonts w:ascii="Times New Roman" w:eastAsia="Times New Roman" w:hAnsi="Times New Roman" w:cs="Times New Roman"/>
          <w:bCs/>
          <w:sz w:val="27"/>
          <w:szCs w:val="27"/>
          <w:lang w:val="ro-MD"/>
        </w:rPr>
        <w:t>fizice,</w:t>
      </w:r>
      <w:r w:rsidRPr="00EC0DAE">
        <w:rPr>
          <w:rFonts w:ascii="Times New Roman" w:eastAsia="Times New Roman" w:hAnsi="Times New Roman" w:cs="Times New Roman"/>
          <w:sz w:val="27"/>
          <w:szCs w:val="27"/>
          <w:lang w:val="ro-MD"/>
        </w:rPr>
        <w:t xml:space="preserve"> amendă în cuantum de </w:t>
      </w:r>
      <w:r w:rsidR="00DF1A88" w:rsidRPr="00EC0DAE">
        <w:rPr>
          <w:rFonts w:ascii="Times New Roman" w:eastAsia="Times New Roman" w:hAnsi="Times New Roman" w:cs="Times New Roman"/>
          <w:sz w:val="27"/>
          <w:szCs w:val="27"/>
          <w:lang w:val="ro-MD"/>
        </w:rPr>
        <w:t>pâ</w:t>
      </w:r>
      <w:r w:rsidRPr="00EC0DAE">
        <w:rPr>
          <w:rFonts w:ascii="Times New Roman" w:eastAsia="Times New Roman" w:hAnsi="Times New Roman" w:cs="Times New Roman"/>
          <w:sz w:val="27"/>
          <w:szCs w:val="27"/>
          <w:lang w:val="ro-MD"/>
        </w:rPr>
        <w:t xml:space="preserve">nă la </w:t>
      </w:r>
      <w:r w:rsidR="00326D17" w:rsidRPr="00EC0DAE">
        <w:rPr>
          <w:rFonts w:ascii="Times New Roman" w:eastAsia="Times New Roman" w:hAnsi="Times New Roman" w:cs="Times New Roman"/>
          <w:sz w:val="27"/>
          <w:szCs w:val="27"/>
          <w:lang w:val="ro-MD"/>
        </w:rPr>
        <w:t>103 7</w:t>
      </w:r>
      <w:r w:rsidR="00EA4C0B" w:rsidRPr="00EC0DAE">
        <w:rPr>
          <w:rFonts w:ascii="Times New Roman" w:eastAsia="Times New Roman" w:hAnsi="Times New Roman" w:cs="Times New Roman"/>
          <w:sz w:val="27"/>
          <w:szCs w:val="27"/>
          <w:lang w:val="ro-MD"/>
        </w:rPr>
        <w:t>00</w:t>
      </w:r>
      <w:r w:rsidR="00326D17" w:rsidRPr="00EC0DAE">
        <w:rPr>
          <w:rFonts w:ascii="Times New Roman" w:eastAsia="Times New Roman" w:hAnsi="Times New Roman" w:cs="Times New Roman"/>
          <w:sz w:val="27"/>
          <w:szCs w:val="27"/>
          <w:lang w:val="ro-MD"/>
        </w:rPr>
        <w:t xml:space="preserve"> </w:t>
      </w:r>
      <w:r w:rsidR="00EA4C0B" w:rsidRPr="00EC0DAE">
        <w:rPr>
          <w:rFonts w:ascii="Times New Roman" w:eastAsia="Times New Roman" w:hAnsi="Times New Roman" w:cs="Times New Roman"/>
          <w:sz w:val="27"/>
          <w:szCs w:val="27"/>
          <w:lang w:val="ro-MD"/>
        </w:rPr>
        <w:t>0</w:t>
      </w:r>
      <w:r w:rsidR="00326D17" w:rsidRPr="00EC0DAE">
        <w:rPr>
          <w:rFonts w:ascii="Times New Roman" w:eastAsia="Times New Roman" w:hAnsi="Times New Roman" w:cs="Times New Roman"/>
          <w:sz w:val="27"/>
          <w:szCs w:val="27"/>
          <w:lang w:val="ro-MD"/>
        </w:rPr>
        <w:t xml:space="preserve">00 </w:t>
      </w:r>
      <w:r w:rsidRPr="00EC0DAE">
        <w:rPr>
          <w:rFonts w:ascii="Times New Roman" w:eastAsia="Times New Roman" w:hAnsi="Times New Roman" w:cs="Times New Roman"/>
          <w:sz w:val="27"/>
          <w:szCs w:val="27"/>
          <w:lang w:val="ro-MD"/>
        </w:rPr>
        <w:t xml:space="preserve">lei; </w:t>
      </w:r>
    </w:p>
    <w:p w14:paraId="3A10BEEC" w14:textId="77777777" w:rsidR="00C025D9" w:rsidRPr="00EC0DAE" w:rsidRDefault="00C025D9" w:rsidP="00B711D7">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 xml:space="preserve">f) în cazul unei persoane </w:t>
      </w:r>
      <w:r w:rsidRPr="00EC0DAE">
        <w:rPr>
          <w:rFonts w:ascii="Times New Roman" w:eastAsia="Times New Roman" w:hAnsi="Times New Roman" w:cs="Times New Roman"/>
          <w:bCs/>
          <w:sz w:val="27"/>
          <w:szCs w:val="27"/>
          <w:lang w:val="ro-MD"/>
        </w:rPr>
        <w:t>juridice</w:t>
      </w:r>
      <w:r w:rsidRPr="00EC0DAE">
        <w:rPr>
          <w:rFonts w:ascii="Times New Roman" w:eastAsia="Times New Roman" w:hAnsi="Times New Roman" w:cs="Times New Roman"/>
          <w:sz w:val="27"/>
          <w:szCs w:val="27"/>
          <w:lang w:val="ro-MD"/>
        </w:rPr>
        <w:t xml:space="preserve">, amendă în cuantum de până la </w:t>
      </w:r>
      <w:r w:rsidR="00326D17" w:rsidRPr="00EC0DAE">
        <w:rPr>
          <w:rFonts w:ascii="Times New Roman" w:eastAsia="Times New Roman" w:hAnsi="Times New Roman" w:cs="Times New Roman"/>
          <w:sz w:val="27"/>
          <w:szCs w:val="27"/>
          <w:lang w:val="ro-MD"/>
        </w:rPr>
        <w:t>103 7</w:t>
      </w:r>
      <w:r w:rsidR="00EA4C0B" w:rsidRPr="00EC0DAE">
        <w:rPr>
          <w:rFonts w:ascii="Times New Roman" w:eastAsia="Times New Roman" w:hAnsi="Times New Roman" w:cs="Times New Roman"/>
          <w:sz w:val="27"/>
          <w:szCs w:val="27"/>
          <w:lang w:val="ro-MD"/>
        </w:rPr>
        <w:t>00 0</w:t>
      </w:r>
      <w:r w:rsidR="00326D17" w:rsidRPr="00EC0DAE">
        <w:rPr>
          <w:rFonts w:ascii="Times New Roman" w:eastAsia="Times New Roman" w:hAnsi="Times New Roman" w:cs="Times New Roman"/>
          <w:sz w:val="27"/>
          <w:szCs w:val="27"/>
          <w:lang w:val="ro-MD"/>
        </w:rPr>
        <w:t xml:space="preserve">00 </w:t>
      </w:r>
      <w:r w:rsidRPr="00EC0DAE">
        <w:rPr>
          <w:rFonts w:ascii="Times New Roman" w:eastAsia="Times New Roman" w:hAnsi="Times New Roman" w:cs="Times New Roman"/>
          <w:sz w:val="27"/>
          <w:szCs w:val="27"/>
          <w:lang w:val="ro-MD"/>
        </w:rPr>
        <w:t xml:space="preserve"> lei </w:t>
      </w:r>
      <w:r w:rsidRPr="00EC0DAE">
        <w:rPr>
          <w:rFonts w:ascii="Times New Roman" w:eastAsia="Times New Roman" w:hAnsi="Times New Roman" w:cs="Times New Roman"/>
          <w:bCs/>
          <w:sz w:val="27"/>
          <w:szCs w:val="27"/>
          <w:lang w:val="ro-MD"/>
        </w:rPr>
        <w:t>sau,</w:t>
      </w:r>
      <w:r w:rsidRPr="00EC0DAE">
        <w:rPr>
          <w:rFonts w:ascii="Times New Roman" w:eastAsia="Times New Roman" w:hAnsi="Times New Roman" w:cs="Times New Roman"/>
          <w:sz w:val="27"/>
          <w:szCs w:val="27"/>
          <w:lang w:val="ro-MD"/>
        </w:rPr>
        <w:t xml:space="preserve"> de până la 10 % din </w:t>
      </w:r>
      <w:r w:rsidRPr="00EC0DAE">
        <w:rPr>
          <w:rFonts w:ascii="Times New Roman" w:eastAsia="Times New Roman" w:hAnsi="Times New Roman" w:cs="Times New Roman"/>
          <w:iCs/>
          <w:sz w:val="27"/>
          <w:szCs w:val="27"/>
          <w:lang w:val="ro-MD"/>
        </w:rPr>
        <w:t>cifra de afaceri totală anuală netă</w:t>
      </w:r>
      <w:r w:rsidRPr="00EC0DAE">
        <w:rPr>
          <w:rFonts w:ascii="Times New Roman" w:eastAsia="Times New Roman" w:hAnsi="Times New Roman" w:cs="Times New Roman"/>
          <w:sz w:val="27"/>
          <w:szCs w:val="27"/>
          <w:lang w:val="ro-MD"/>
        </w:rPr>
        <w:t xml:space="preserve"> a persoanei juridice conform ultimelor conturi disponibile, aprobate de organul de conducere. Atunci când persoana juridică este o societate-mamă sau o filială a societății-mamă care trebuie să întocmească conturi financiare consolidate în conformitate cu  reglementările contabile aplicabile</w:t>
      </w:r>
      <w:r w:rsidR="0026370F" w:rsidRPr="00EC0DAE">
        <w:rPr>
          <w:rFonts w:ascii="Times New Roman" w:eastAsia="Times New Roman" w:hAnsi="Times New Roman" w:cs="Times New Roman"/>
          <w:sz w:val="27"/>
          <w:szCs w:val="27"/>
          <w:lang w:val="ro-MD"/>
        </w:rPr>
        <w:t>,</w:t>
      </w:r>
      <w:r w:rsidRPr="00EC0DAE">
        <w:rPr>
          <w:rFonts w:ascii="Times New Roman" w:eastAsia="Times New Roman" w:hAnsi="Times New Roman" w:cs="Times New Roman"/>
          <w:sz w:val="27"/>
          <w:szCs w:val="27"/>
          <w:lang w:val="ro-MD"/>
        </w:rPr>
        <w:t xml:space="preserve"> </w:t>
      </w:r>
      <w:r w:rsidRPr="00EC0DAE">
        <w:rPr>
          <w:rFonts w:ascii="Times New Roman" w:eastAsia="Times New Roman" w:hAnsi="Times New Roman" w:cs="Times New Roman"/>
          <w:bCs/>
          <w:iCs/>
          <w:sz w:val="27"/>
          <w:szCs w:val="27"/>
          <w:lang w:val="ro-MD"/>
        </w:rPr>
        <w:t>cifra de afaceri</w:t>
      </w:r>
      <w:r w:rsidRPr="00EC0DAE">
        <w:rPr>
          <w:rFonts w:ascii="Times New Roman" w:eastAsia="Times New Roman" w:hAnsi="Times New Roman" w:cs="Times New Roman"/>
          <w:sz w:val="27"/>
          <w:szCs w:val="27"/>
          <w:lang w:val="ro-MD"/>
        </w:rPr>
        <w:t xml:space="preserve"> </w:t>
      </w:r>
      <w:r w:rsidRPr="00EC0DAE">
        <w:rPr>
          <w:rFonts w:ascii="Times New Roman" w:eastAsia="Times New Roman" w:hAnsi="Times New Roman" w:cs="Times New Roman"/>
          <w:iCs/>
          <w:sz w:val="27"/>
          <w:szCs w:val="27"/>
          <w:lang w:val="ro-MD"/>
        </w:rPr>
        <w:t>anuală totală relevantă</w:t>
      </w:r>
      <w:r w:rsidRPr="00EC0DAE">
        <w:rPr>
          <w:rFonts w:ascii="Times New Roman" w:eastAsia="Times New Roman" w:hAnsi="Times New Roman" w:cs="Times New Roman"/>
          <w:sz w:val="27"/>
          <w:szCs w:val="27"/>
          <w:lang w:val="ro-MD"/>
        </w:rPr>
        <w:t xml:space="preserve"> este cifra de afaceri netă anuală totală </w:t>
      </w:r>
      <w:r w:rsidRPr="00EC0DAE">
        <w:rPr>
          <w:rFonts w:ascii="Times New Roman" w:eastAsia="Times New Roman" w:hAnsi="Times New Roman" w:cs="Times New Roman"/>
          <w:iCs/>
          <w:sz w:val="27"/>
          <w:szCs w:val="27"/>
          <w:lang w:val="ro-MD"/>
        </w:rPr>
        <w:t>sau</w:t>
      </w:r>
      <w:r w:rsidRPr="00EC0DAE">
        <w:rPr>
          <w:rFonts w:ascii="Times New Roman" w:eastAsia="Times New Roman" w:hAnsi="Times New Roman" w:cs="Times New Roman"/>
          <w:sz w:val="27"/>
          <w:szCs w:val="27"/>
          <w:lang w:val="ro-MD"/>
        </w:rPr>
        <w:t xml:space="preserve"> tipul de venit corespunzător</w:t>
      </w:r>
      <w:r w:rsidR="0026370F" w:rsidRPr="00EC0DAE">
        <w:rPr>
          <w:rFonts w:ascii="Times New Roman" w:eastAsia="Times New Roman" w:hAnsi="Times New Roman" w:cs="Times New Roman"/>
          <w:sz w:val="27"/>
          <w:szCs w:val="27"/>
          <w:lang w:val="ro-MD"/>
        </w:rPr>
        <w:t>,</w:t>
      </w:r>
      <w:r w:rsidRPr="00EC0DAE">
        <w:rPr>
          <w:rFonts w:ascii="Times New Roman" w:eastAsia="Times New Roman" w:hAnsi="Times New Roman" w:cs="Times New Roman"/>
          <w:sz w:val="27"/>
          <w:szCs w:val="27"/>
          <w:lang w:val="ro-MD"/>
        </w:rPr>
        <w:t xml:space="preserve"> conform legislației contabile relevante, stabilit pe baza celei mai recente situații disponibile a conturilor consolidate aprobate de organul de conducer</w:t>
      </w:r>
      <w:r w:rsidR="0026370F" w:rsidRPr="00EC0DAE">
        <w:rPr>
          <w:rFonts w:ascii="Times New Roman" w:eastAsia="Times New Roman" w:hAnsi="Times New Roman" w:cs="Times New Roman"/>
          <w:sz w:val="27"/>
          <w:szCs w:val="27"/>
          <w:lang w:val="ro-MD"/>
        </w:rPr>
        <w:t>e al societății-mamă principale.</w:t>
      </w:r>
      <w:r w:rsidRPr="00EC0DAE">
        <w:rPr>
          <w:rFonts w:ascii="Times New Roman" w:eastAsia="Times New Roman" w:hAnsi="Times New Roman" w:cs="Times New Roman"/>
          <w:sz w:val="27"/>
          <w:szCs w:val="27"/>
          <w:lang w:val="ro-MD"/>
        </w:rPr>
        <w:t xml:space="preserve"> </w:t>
      </w:r>
    </w:p>
    <w:p w14:paraId="2F79431F" w14:textId="77777777" w:rsidR="00C025D9" w:rsidRPr="00EC0DAE" w:rsidRDefault="00C025D9" w:rsidP="00B711D7">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hAnsi="Times New Roman" w:cs="Times New Roman"/>
          <w:sz w:val="27"/>
          <w:szCs w:val="27"/>
          <w:shd w:val="clear" w:color="auto" w:fill="FFFFFF"/>
          <w:lang w:val="ro-MD"/>
        </w:rPr>
        <w:t>În cazul în care cifra totală de afaceri realizată în anul anterior sancționării nu este înregistrată, se ia în considerare ultimul an anterior sancționării în care persoana juridică a realizat o cifră de afaceri.</w:t>
      </w:r>
    </w:p>
    <w:p w14:paraId="5A10B881" w14:textId="77777777" w:rsidR="00C025D9" w:rsidRPr="00EC0DAE" w:rsidRDefault="00C025D9" w:rsidP="00B711D7">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g) amendă  cuprinsă între o data și până la de două ori valoarea beneficiului rezultat din încălcare</w:t>
      </w:r>
      <w:r w:rsidR="0026370F" w:rsidRPr="00EC0DAE">
        <w:rPr>
          <w:rFonts w:ascii="Times New Roman" w:eastAsia="Times New Roman" w:hAnsi="Times New Roman" w:cs="Times New Roman"/>
          <w:sz w:val="27"/>
          <w:szCs w:val="27"/>
          <w:lang w:val="ro-MD"/>
        </w:rPr>
        <w:t>,</w:t>
      </w:r>
      <w:r w:rsidRPr="00EC0DAE">
        <w:rPr>
          <w:rFonts w:ascii="Times New Roman" w:eastAsia="Times New Roman" w:hAnsi="Times New Roman" w:cs="Times New Roman"/>
          <w:sz w:val="27"/>
          <w:szCs w:val="27"/>
          <w:lang w:val="ro-MD"/>
        </w:rPr>
        <w:t xml:space="preserve"> atunci când beneficiul poate fi determinat, chiar dacă această sumă depășește valorile maxime prevăzute la lit</w:t>
      </w:r>
      <w:r w:rsidR="00F6723C" w:rsidRPr="00EC0DAE">
        <w:rPr>
          <w:rFonts w:ascii="Times New Roman" w:eastAsia="Times New Roman" w:hAnsi="Times New Roman" w:cs="Times New Roman"/>
          <w:sz w:val="27"/>
          <w:szCs w:val="27"/>
          <w:lang w:val="ro-MD"/>
        </w:rPr>
        <w:t>.</w:t>
      </w:r>
      <w:r w:rsidRPr="00EC0DAE">
        <w:rPr>
          <w:rFonts w:ascii="Times New Roman" w:eastAsia="Times New Roman" w:hAnsi="Times New Roman" w:cs="Times New Roman"/>
          <w:sz w:val="27"/>
          <w:szCs w:val="27"/>
          <w:lang w:val="ro-MD"/>
        </w:rPr>
        <w:t xml:space="preserve"> e) și f); </w:t>
      </w:r>
    </w:p>
    <w:p w14:paraId="4E830833" w14:textId="77777777" w:rsidR="00C025D9" w:rsidRPr="00EC0DAE" w:rsidRDefault="00C025D9" w:rsidP="00B711D7">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 xml:space="preserve">h) în cazul unei încălcări </w:t>
      </w:r>
      <w:r w:rsidR="00F6723C" w:rsidRPr="00EC0DAE">
        <w:rPr>
          <w:rFonts w:ascii="Times New Roman" w:eastAsia="Times New Roman" w:hAnsi="Times New Roman" w:cs="Times New Roman"/>
          <w:sz w:val="27"/>
          <w:szCs w:val="27"/>
          <w:lang w:val="ro-MD"/>
        </w:rPr>
        <w:t>prevăzute</w:t>
      </w:r>
      <w:r w:rsidRPr="00EC0DAE">
        <w:rPr>
          <w:rFonts w:ascii="Times New Roman" w:eastAsia="Times New Roman" w:hAnsi="Times New Roman" w:cs="Times New Roman"/>
          <w:sz w:val="27"/>
          <w:szCs w:val="27"/>
          <w:lang w:val="ro-MD"/>
        </w:rPr>
        <w:t xml:space="preserve"> la alin</w:t>
      </w:r>
      <w:r w:rsidR="00F6723C" w:rsidRPr="00EC0DAE">
        <w:rPr>
          <w:rFonts w:ascii="Times New Roman" w:eastAsia="Times New Roman" w:hAnsi="Times New Roman" w:cs="Times New Roman"/>
          <w:sz w:val="27"/>
          <w:szCs w:val="27"/>
          <w:lang w:val="ro-MD"/>
        </w:rPr>
        <w:t>.</w:t>
      </w:r>
      <w:r w:rsidRPr="00EC0DAE">
        <w:rPr>
          <w:rFonts w:ascii="Times New Roman" w:eastAsia="Times New Roman" w:hAnsi="Times New Roman" w:cs="Times New Roman"/>
          <w:sz w:val="27"/>
          <w:szCs w:val="27"/>
          <w:lang w:val="ro-MD"/>
        </w:rPr>
        <w:t xml:space="preserve"> (2) lit</w:t>
      </w:r>
      <w:r w:rsidR="002F5236" w:rsidRPr="00EC0DAE">
        <w:rPr>
          <w:rFonts w:ascii="Times New Roman" w:eastAsia="Times New Roman" w:hAnsi="Times New Roman" w:cs="Times New Roman"/>
          <w:sz w:val="27"/>
          <w:szCs w:val="27"/>
          <w:lang w:val="ro-MD"/>
        </w:rPr>
        <w:t>.</w:t>
      </w:r>
      <w:r w:rsidRPr="00EC0DAE">
        <w:rPr>
          <w:rFonts w:ascii="Times New Roman" w:eastAsia="Times New Roman" w:hAnsi="Times New Roman" w:cs="Times New Roman"/>
          <w:sz w:val="27"/>
          <w:szCs w:val="27"/>
          <w:lang w:val="ro-MD"/>
        </w:rPr>
        <w:t xml:space="preserve"> h), o suspendare temporară a autorizației menționate la art. </w:t>
      </w:r>
      <w:r w:rsidR="00DF1A88" w:rsidRPr="00EC0DAE">
        <w:rPr>
          <w:rFonts w:ascii="Times New Roman" w:eastAsia="Times New Roman" w:hAnsi="Times New Roman" w:cs="Times New Roman"/>
          <w:sz w:val="27"/>
          <w:szCs w:val="27"/>
          <w:lang w:val="ro-MD"/>
        </w:rPr>
        <w:t>26</w:t>
      </w:r>
      <w:r w:rsidRPr="00EC0DAE">
        <w:rPr>
          <w:rFonts w:ascii="Times New Roman" w:eastAsia="Times New Roman" w:hAnsi="Times New Roman" w:cs="Times New Roman"/>
          <w:sz w:val="27"/>
          <w:szCs w:val="27"/>
          <w:lang w:val="ro-MD"/>
        </w:rPr>
        <w:t>, acordate părții terțe autorizat</w:t>
      </w:r>
      <w:r w:rsidR="002F5236" w:rsidRPr="00EC0DAE">
        <w:rPr>
          <w:rFonts w:ascii="Times New Roman" w:eastAsia="Times New Roman" w:hAnsi="Times New Roman" w:cs="Times New Roman"/>
          <w:sz w:val="27"/>
          <w:szCs w:val="27"/>
          <w:lang w:val="ro-MD"/>
        </w:rPr>
        <w:t>e</w:t>
      </w:r>
      <w:r w:rsidRPr="00EC0DAE">
        <w:rPr>
          <w:rFonts w:ascii="Times New Roman" w:eastAsia="Times New Roman" w:hAnsi="Times New Roman" w:cs="Times New Roman"/>
          <w:sz w:val="27"/>
          <w:szCs w:val="27"/>
          <w:lang w:val="ro-MD"/>
        </w:rPr>
        <w:t xml:space="preserve"> să evalueze dacă o securitizare respectă art</w:t>
      </w:r>
      <w:r w:rsidR="002F5236" w:rsidRPr="00EC0DAE">
        <w:rPr>
          <w:rFonts w:ascii="Times New Roman" w:eastAsia="Times New Roman" w:hAnsi="Times New Roman" w:cs="Times New Roman"/>
          <w:sz w:val="27"/>
          <w:szCs w:val="27"/>
          <w:lang w:val="ro-MD"/>
        </w:rPr>
        <w:t>.</w:t>
      </w:r>
      <w:r w:rsidR="00DF1A88" w:rsidRPr="00EC0DAE">
        <w:rPr>
          <w:rFonts w:ascii="Times New Roman" w:eastAsia="Times New Roman" w:hAnsi="Times New Roman" w:cs="Times New Roman"/>
          <w:sz w:val="27"/>
          <w:szCs w:val="27"/>
          <w:lang w:val="ro-MD"/>
        </w:rPr>
        <w:t xml:space="preserve"> 12-15, 26-19</w:t>
      </w:r>
      <w:r w:rsidRPr="00EC0DAE">
        <w:rPr>
          <w:rFonts w:ascii="Times New Roman" w:eastAsia="Times New Roman" w:hAnsi="Times New Roman" w:cs="Times New Roman"/>
          <w:sz w:val="27"/>
          <w:szCs w:val="27"/>
          <w:lang w:val="ro-MD"/>
        </w:rPr>
        <w:t xml:space="preserve"> sau </w:t>
      </w:r>
      <w:r w:rsidR="00DF1A88" w:rsidRPr="00EC0DAE">
        <w:rPr>
          <w:rFonts w:ascii="Times New Roman" w:eastAsia="Times New Roman" w:hAnsi="Times New Roman" w:cs="Times New Roman"/>
          <w:sz w:val="27"/>
          <w:szCs w:val="27"/>
          <w:lang w:val="ro-MD"/>
        </w:rPr>
        <w:t>20-24</w:t>
      </w:r>
      <w:r w:rsidR="0026370F" w:rsidRPr="00EC0DAE">
        <w:rPr>
          <w:rFonts w:ascii="Times New Roman" w:eastAsia="Times New Roman" w:hAnsi="Times New Roman" w:cs="Times New Roman"/>
          <w:sz w:val="27"/>
          <w:szCs w:val="27"/>
          <w:lang w:val="ro-MD"/>
        </w:rPr>
        <w:t>;</w:t>
      </w:r>
    </w:p>
    <w:p w14:paraId="13DE767B" w14:textId="77777777" w:rsidR="00040B9D" w:rsidRPr="00EC0DAE" w:rsidRDefault="00BB15EC" w:rsidP="00B711D7">
      <w:pPr>
        <w:pStyle w:val="NormalWeb"/>
        <w:shd w:val="clear" w:color="auto" w:fill="FFFFFF"/>
        <w:spacing w:before="0" w:beforeAutospacing="0" w:after="0" w:afterAutospacing="0"/>
        <w:ind w:firstLine="709"/>
        <w:jc w:val="both"/>
        <w:rPr>
          <w:sz w:val="27"/>
          <w:szCs w:val="27"/>
          <w:lang w:val="ro-MD"/>
        </w:rPr>
      </w:pPr>
      <w:r w:rsidRPr="00EC0DAE">
        <w:rPr>
          <w:sz w:val="27"/>
          <w:szCs w:val="27"/>
          <w:lang w:val="ro-MD"/>
        </w:rPr>
        <w:t xml:space="preserve">i) o retragere </w:t>
      </w:r>
      <w:r w:rsidR="0026370F" w:rsidRPr="00EC0DAE">
        <w:rPr>
          <w:sz w:val="27"/>
          <w:szCs w:val="27"/>
          <w:lang w:val="ro-MD"/>
        </w:rPr>
        <w:t>a autorizației, acordate</w:t>
      </w:r>
      <w:r w:rsidR="00A578C5" w:rsidRPr="00EC0DAE">
        <w:rPr>
          <w:sz w:val="27"/>
          <w:szCs w:val="27"/>
          <w:lang w:val="ro-MD"/>
        </w:rPr>
        <w:t xml:space="preserve"> </w:t>
      </w:r>
      <w:r w:rsidR="00040B9D" w:rsidRPr="00EC0DAE">
        <w:rPr>
          <w:sz w:val="27"/>
          <w:szCs w:val="27"/>
          <w:lang w:val="ro-MD"/>
        </w:rPr>
        <w:t>conform</w:t>
      </w:r>
      <w:r w:rsidR="00A578C5" w:rsidRPr="00EC0DAE">
        <w:rPr>
          <w:sz w:val="27"/>
          <w:szCs w:val="27"/>
          <w:lang w:val="ro-MD"/>
        </w:rPr>
        <w:t xml:space="preserve"> prezentei legi, în cazul </w:t>
      </w:r>
      <w:r w:rsidR="00040B9D" w:rsidRPr="00EC0DAE">
        <w:rPr>
          <w:sz w:val="27"/>
          <w:szCs w:val="27"/>
          <w:lang w:val="ro-MD"/>
        </w:rPr>
        <w:t xml:space="preserve">încălcării sistematice și/sau grave ale prevederilor prezentei legi și ale actelor normative  emise în temeiul acesteia. În </w:t>
      </w:r>
      <w:proofErr w:type="spellStart"/>
      <w:r w:rsidR="00040B9D" w:rsidRPr="00EC0DAE">
        <w:rPr>
          <w:sz w:val="27"/>
          <w:szCs w:val="27"/>
          <w:lang w:val="ro-MD"/>
        </w:rPr>
        <w:t>condiţiile</w:t>
      </w:r>
      <w:proofErr w:type="spellEnd"/>
      <w:r w:rsidR="00040B9D" w:rsidRPr="00EC0DAE">
        <w:rPr>
          <w:sz w:val="27"/>
          <w:szCs w:val="27"/>
          <w:lang w:val="ro-MD"/>
        </w:rPr>
        <w:t xml:space="preserve"> prezentei legi, încălcarea se consideră gravă </w:t>
      </w:r>
      <w:proofErr w:type="spellStart"/>
      <w:r w:rsidR="00040B9D" w:rsidRPr="00EC0DAE">
        <w:rPr>
          <w:sz w:val="27"/>
          <w:szCs w:val="27"/>
          <w:lang w:val="ro-MD"/>
        </w:rPr>
        <w:t>şi</w:t>
      </w:r>
      <w:proofErr w:type="spellEnd"/>
      <w:r w:rsidR="00040B9D" w:rsidRPr="00EC0DAE">
        <w:rPr>
          <w:sz w:val="27"/>
          <w:szCs w:val="27"/>
          <w:lang w:val="ro-MD"/>
        </w:rPr>
        <w:t xml:space="preserve"> sistematică în cazurile </w:t>
      </w:r>
      <w:proofErr w:type="spellStart"/>
      <w:r w:rsidR="00040B9D" w:rsidRPr="00EC0DAE">
        <w:rPr>
          <w:sz w:val="27"/>
          <w:szCs w:val="27"/>
          <w:lang w:val="ro-MD"/>
        </w:rPr>
        <w:t>cînd</w:t>
      </w:r>
      <w:proofErr w:type="spellEnd"/>
      <w:r w:rsidR="00040B9D" w:rsidRPr="00EC0DAE">
        <w:rPr>
          <w:sz w:val="27"/>
          <w:szCs w:val="27"/>
          <w:lang w:val="ro-MD"/>
        </w:rPr>
        <w:t xml:space="preserve"> este prezentă cel </w:t>
      </w:r>
      <w:proofErr w:type="spellStart"/>
      <w:r w:rsidR="00040B9D" w:rsidRPr="00EC0DAE">
        <w:rPr>
          <w:sz w:val="27"/>
          <w:szCs w:val="27"/>
          <w:lang w:val="ro-MD"/>
        </w:rPr>
        <w:t>puţin</w:t>
      </w:r>
      <w:proofErr w:type="spellEnd"/>
      <w:r w:rsidR="00040B9D" w:rsidRPr="00EC0DAE">
        <w:rPr>
          <w:sz w:val="27"/>
          <w:szCs w:val="27"/>
          <w:lang w:val="ro-MD"/>
        </w:rPr>
        <w:t xml:space="preserve"> una din următoarele </w:t>
      </w:r>
      <w:proofErr w:type="spellStart"/>
      <w:r w:rsidR="00040B9D" w:rsidRPr="00EC0DAE">
        <w:rPr>
          <w:sz w:val="27"/>
          <w:szCs w:val="27"/>
          <w:lang w:val="ro-MD"/>
        </w:rPr>
        <w:t>situaţii</w:t>
      </w:r>
      <w:proofErr w:type="spellEnd"/>
      <w:r w:rsidR="00040B9D" w:rsidRPr="00EC0DAE">
        <w:rPr>
          <w:sz w:val="27"/>
          <w:szCs w:val="27"/>
          <w:lang w:val="ro-MD"/>
        </w:rPr>
        <w:t>:</w:t>
      </w:r>
    </w:p>
    <w:p w14:paraId="5873FA04" w14:textId="5AC298B6" w:rsidR="00040B9D" w:rsidRPr="00EC0DAE" w:rsidRDefault="00DD3428" w:rsidP="00B711D7">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w:t>
      </w:r>
      <w:r w:rsidR="00331E21" w:rsidRPr="00EC0DAE">
        <w:rPr>
          <w:rFonts w:ascii="Times New Roman" w:eastAsia="Times New Roman" w:hAnsi="Times New Roman" w:cs="Times New Roman"/>
          <w:sz w:val="27"/>
          <w:szCs w:val="27"/>
          <w:lang w:val="ro-MD"/>
        </w:rPr>
        <w:t>i</w:t>
      </w:r>
      <w:r w:rsidR="0026370F" w:rsidRPr="00EC0DAE">
        <w:rPr>
          <w:rFonts w:ascii="Times New Roman" w:eastAsia="Times New Roman" w:hAnsi="Times New Roman" w:cs="Times New Roman"/>
          <w:sz w:val="27"/>
          <w:szCs w:val="27"/>
          <w:lang w:val="ro-MD"/>
        </w:rPr>
        <w:t xml:space="preserve">) </w:t>
      </w:r>
      <w:r w:rsidR="00040B9D" w:rsidRPr="00EC0DAE">
        <w:rPr>
          <w:rFonts w:ascii="Times New Roman" w:eastAsia="Times New Roman" w:hAnsi="Times New Roman" w:cs="Times New Roman"/>
          <w:sz w:val="27"/>
          <w:szCs w:val="27"/>
          <w:lang w:val="ro-MD"/>
        </w:rPr>
        <w:t>există 7 decizii anterioare ale C</w:t>
      </w:r>
      <w:r w:rsidR="0026370F" w:rsidRPr="00EC0DAE">
        <w:rPr>
          <w:rFonts w:ascii="Times New Roman" w:eastAsia="Times New Roman" w:hAnsi="Times New Roman" w:cs="Times New Roman"/>
          <w:sz w:val="27"/>
          <w:szCs w:val="27"/>
          <w:lang w:val="ro-MD"/>
        </w:rPr>
        <w:t>NPF</w:t>
      </w:r>
      <w:r w:rsidR="00040B9D" w:rsidRPr="00EC0DAE">
        <w:rPr>
          <w:rFonts w:ascii="Times New Roman" w:eastAsia="Times New Roman" w:hAnsi="Times New Roman" w:cs="Times New Roman"/>
          <w:sz w:val="27"/>
          <w:szCs w:val="27"/>
          <w:lang w:val="ro-MD"/>
        </w:rPr>
        <w:t xml:space="preserve"> privind încălcarea de către persoana vizată </w:t>
      </w:r>
      <w:r w:rsidR="00A67460" w:rsidRPr="00EC0DAE">
        <w:rPr>
          <w:rFonts w:ascii="Times New Roman" w:eastAsia="Times New Roman" w:hAnsi="Times New Roman" w:cs="Times New Roman"/>
          <w:sz w:val="27"/>
          <w:szCs w:val="27"/>
          <w:lang w:val="ro-MD"/>
        </w:rPr>
        <w:t xml:space="preserve">sau personalul acesteia </w:t>
      </w:r>
      <w:r w:rsidR="00040B9D" w:rsidRPr="00EC0DAE">
        <w:rPr>
          <w:rFonts w:ascii="Times New Roman" w:eastAsia="Times New Roman" w:hAnsi="Times New Roman" w:cs="Times New Roman"/>
          <w:sz w:val="27"/>
          <w:szCs w:val="27"/>
          <w:lang w:val="ro-MD"/>
        </w:rPr>
        <w:t xml:space="preserve">a </w:t>
      </w:r>
      <w:proofErr w:type="spellStart"/>
      <w:r w:rsidR="00040B9D" w:rsidRPr="00EC0DAE">
        <w:rPr>
          <w:rFonts w:ascii="Times New Roman" w:eastAsia="Times New Roman" w:hAnsi="Times New Roman" w:cs="Times New Roman"/>
          <w:sz w:val="27"/>
          <w:szCs w:val="27"/>
          <w:lang w:val="ro-MD"/>
        </w:rPr>
        <w:t>legislaţiei</w:t>
      </w:r>
      <w:proofErr w:type="spellEnd"/>
      <w:r w:rsidR="00040B9D" w:rsidRPr="00EC0DAE">
        <w:rPr>
          <w:rFonts w:ascii="Times New Roman" w:eastAsia="Times New Roman" w:hAnsi="Times New Roman" w:cs="Times New Roman"/>
          <w:sz w:val="27"/>
          <w:szCs w:val="27"/>
          <w:lang w:val="ro-MD"/>
        </w:rPr>
        <w:t xml:space="preserve"> în decursul ultimilor 2 ani, pentru care a</w:t>
      </w:r>
      <w:r w:rsidR="00A67460" w:rsidRPr="00EC0DAE">
        <w:rPr>
          <w:rFonts w:ascii="Times New Roman" w:eastAsia="Times New Roman" w:hAnsi="Times New Roman" w:cs="Times New Roman"/>
          <w:sz w:val="27"/>
          <w:szCs w:val="27"/>
          <w:lang w:val="ro-MD"/>
        </w:rPr>
        <w:t xml:space="preserve">u </w:t>
      </w:r>
      <w:r w:rsidR="00040B9D" w:rsidRPr="00EC0DAE">
        <w:rPr>
          <w:rFonts w:ascii="Times New Roman" w:eastAsia="Times New Roman" w:hAnsi="Times New Roman" w:cs="Times New Roman"/>
          <w:sz w:val="27"/>
          <w:szCs w:val="27"/>
          <w:lang w:val="ro-MD"/>
        </w:rPr>
        <w:t>fost</w:t>
      </w:r>
      <w:r w:rsidR="0026370F" w:rsidRPr="00EC0DAE">
        <w:rPr>
          <w:rFonts w:ascii="Times New Roman" w:eastAsia="Times New Roman" w:hAnsi="Times New Roman" w:cs="Times New Roman"/>
          <w:sz w:val="27"/>
          <w:szCs w:val="27"/>
          <w:lang w:val="ro-MD"/>
        </w:rPr>
        <w:t xml:space="preserve"> ap</w:t>
      </w:r>
      <w:r w:rsidR="00A67460" w:rsidRPr="00EC0DAE">
        <w:rPr>
          <w:rFonts w:ascii="Times New Roman" w:eastAsia="Times New Roman" w:hAnsi="Times New Roman" w:cs="Times New Roman"/>
          <w:sz w:val="27"/>
          <w:szCs w:val="27"/>
          <w:lang w:val="ro-MD"/>
        </w:rPr>
        <w:t>licate sancțiuni î</w:t>
      </w:r>
      <w:r w:rsidR="0026370F" w:rsidRPr="00EC0DAE">
        <w:rPr>
          <w:rFonts w:ascii="Times New Roman" w:eastAsia="Times New Roman" w:hAnsi="Times New Roman" w:cs="Times New Roman"/>
          <w:sz w:val="27"/>
          <w:szCs w:val="27"/>
          <w:lang w:val="ro-MD"/>
        </w:rPr>
        <w:t>n temeiul prezentei legi;</w:t>
      </w:r>
    </w:p>
    <w:p w14:paraId="744B412B" w14:textId="44B608C7" w:rsidR="00040B9D" w:rsidRPr="00EC0DAE" w:rsidRDefault="00DD3428" w:rsidP="00B711D7">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w:t>
      </w:r>
      <w:r w:rsidR="00331E21" w:rsidRPr="00EC0DAE">
        <w:rPr>
          <w:rFonts w:ascii="Times New Roman" w:eastAsia="Times New Roman" w:hAnsi="Times New Roman" w:cs="Times New Roman"/>
          <w:sz w:val="27"/>
          <w:szCs w:val="27"/>
          <w:lang w:val="ro-MD"/>
        </w:rPr>
        <w:t>i</w:t>
      </w:r>
      <w:r w:rsidRPr="00EC0DAE">
        <w:rPr>
          <w:rFonts w:ascii="Times New Roman" w:eastAsia="Times New Roman" w:hAnsi="Times New Roman" w:cs="Times New Roman"/>
          <w:sz w:val="27"/>
          <w:szCs w:val="27"/>
          <w:lang w:val="ro-MD"/>
        </w:rPr>
        <w:t>i</w:t>
      </w:r>
      <w:r w:rsidR="0026370F" w:rsidRPr="00EC0DAE">
        <w:rPr>
          <w:rFonts w:ascii="Times New Roman" w:eastAsia="Times New Roman" w:hAnsi="Times New Roman" w:cs="Times New Roman"/>
          <w:sz w:val="27"/>
          <w:szCs w:val="27"/>
          <w:lang w:val="ro-MD"/>
        </w:rPr>
        <w:t>)</w:t>
      </w:r>
      <w:r w:rsidR="00040B9D" w:rsidRPr="00EC0DAE">
        <w:rPr>
          <w:rFonts w:ascii="Times New Roman" w:eastAsia="Times New Roman" w:hAnsi="Times New Roman" w:cs="Times New Roman"/>
          <w:sz w:val="27"/>
          <w:szCs w:val="27"/>
          <w:lang w:val="ro-MD"/>
        </w:rPr>
        <w:t xml:space="preserve"> persoana vizată a admis </w:t>
      </w:r>
      <w:proofErr w:type="spellStart"/>
      <w:r w:rsidR="00040B9D" w:rsidRPr="00EC0DAE">
        <w:rPr>
          <w:rFonts w:ascii="Times New Roman" w:eastAsia="Times New Roman" w:hAnsi="Times New Roman" w:cs="Times New Roman"/>
          <w:sz w:val="27"/>
          <w:szCs w:val="27"/>
          <w:lang w:val="ro-MD"/>
        </w:rPr>
        <w:t>şi</w:t>
      </w:r>
      <w:proofErr w:type="spellEnd"/>
      <w:r w:rsidR="00040B9D" w:rsidRPr="00EC0DAE">
        <w:rPr>
          <w:rFonts w:ascii="Times New Roman" w:eastAsia="Times New Roman" w:hAnsi="Times New Roman" w:cs="Times New Roman"/>
          <w:sz w:val="27"/>
          <w:szCs w:val="27"/>
          <w:lang w:val="ro-MD"/>
        </w:rPr>
        <w:t xml:space="preserve">/sau a cauzat prejudicii </w:t>
      </w:r>
      <w:proofErr w:type="spellStart"/>
      <w:r w:rsidR="00040B9D" w:rsidRPr="00EC0DAE">
        <w:rPr>
          <w:rFonts w:ascii="Times New Roman" w:eastAsia="Times New Roman" w:hAnsi="Times New Roman" w:cs="Times New Roman"/>
          <w:sz w:val="27"/>
          <w:szCs w:val="27"/>
          <w:lang w:val="ro-MD"/>
        </w:rPr>
        <w:t>clienţilor</w:t>
      </w:r>
      <w:proofErr w:type="spellEnd"/>
      <w:r w:rsidR="00040B9D" w:rsidRPr="00EC0DAE">
        <w:rPr>
          <w:rFonts w:ascii="Times New Roman" w:eastAsia="Times New Roman" w:hAnsi="Times New Roman" w:cs="Times New Roman"/>
          <w:sz w:val="27"/>
          <w:szCs w:val="27"/>
          <w:lang w:val="ro-MD"/>
        </w:rPr>
        <w:t xml:space="preserve"> </w:t>
      </w:r>
      <w:proofErr w:type="spellStart"/>
      <w:r w:rsidR="00040B9D" w:rsidRPr="00EC0DAE">
        <w:rPr>
          <w:rFonts w:ascii="Times New Roman" w:eastAsia="Times New Roman" w:hAnsi="Times New Roman" w:cs="Times New Roman"/>
          <w:sz w:val="27"/>
          <w:szCs w:val="27"/>
          <w:lang w:val="ro-MD"/>
        </w:rPr>
        <w:t>şi</w:t>
      </w:r>
      <w:proofErr w:type="spellEnd"/>
      <w:r w:rsidR="00040B9D" w:rsidRPr="00EC0DAE">
        <w:rPr>
          <w:rFonts w:ascii="Times New Roman" w:eastAsia="Times New Roman" w:hAnsi="Times New Roman" w:cs="Times New Roman"/>
          <w:sz w:val="27"/>
          <w:szCs w:val="27"/>
          <w:lang w:val="ro-MD"/>
        </w:rPr>
        <w:t xml:space="preserve">/sau investitorilor în mărime sumară de cel </w:t>
      </w:r>
      <w:proofErr w:type="spellStart"/>
      <w:r w:rsidR="00040B9D" w:rsidRPr="00EC0DAE">
        <w:rPr>
          <w:rFonts w:ascii="Times New Roman" w:eastAsia="Times New Roman" w:hAnsi="Times New Roman" w:cs="Times New Roman"/>
          <w:sz w:val="27"/>
          <w:szCs w:val="27"/>
          <w:lang w:val="ro-MD"/>
        </w:rPr>
        <w:t>puţin</w:t>
      </w:r>
      <w:proofErr w:type="spellEnd"/>
      <w:r w:rsidR="00040B9D" w:rsidRPr="00EC0DAE">
        <w:rPr>
          <w:rFonts w:ascii="Times New Roman" w:eastAsia="Times New Roman" w:hAnsi="Times New Roman" w:cs="Times New Roman"/>
          <w:sz w:val="27"/>
          <w:szCs w:val="27"/>
          <w:lang w:val="ro-MD"/>
        </w:rPr>
        <w:t xml:space="preserve"> un milion de lei.</w:t>
      </w:r>
    </w:p>
    <w:p w14:paraId="06100709" w14:textId="77777777" w:rsidR="00C025D9" w:rsidRPr="00EC0DAE" w:rsidRDefault="00C025D9" w:rsidP="00B711D7">
      <w:pPr>
        <w:shd w:val="clear" w:color="auto" w:fill="FFFFFF"/>
        <w:spacing w:after="0" w:line="240" w:lineRule="auto"/>
        <w:ind w:firstLine="709"/>
        <w:jc w:val="both"/>
        <w:textAlignment w:val="baseline"/>
        <w:rPr>
          <w:rFonts w:ascii="Times New Roman" w:eastAsia="Times New Roman" w:hAnsi="Times New Roman" w:cs="Times New Roman"/>
          <w:sz w:val="27"/>
          <w:szCs w:val="27"/>
          <w:bdr w:val="none" w:sz="0" w:space="0" w:color="auto" w:frame="1"/>
          <w:lang w:val="ro-MD"/>
        </w:rPr>
      </w:pPr>
      <w:r w:rsidRPr="00EC0DAE">
        <w:rPr>
          <w:rFonts w:ascii="Times New Roman" w:eastAsia="Times New Roman" w:hAnsi="Times New Roman" w:cs="Times New Roman"/>
          <w:sz w:val="27"/>
          <w:szCs w:val="27"/>
          <w:bdr w:val="none" w:sz="0" w:space="0" w:color="auto" w:frame="1"/>
          <w:lang w:val="ro-MD"/>
        </w:rPr>
        <w:t>2) măsuri administrative:</w:t>
      </w:r>
    </w:p>
    <w:p w14:paraId="2FEA93DA" w14:textId="77777777" w:rsidR="00C025D9" w:rsidRPr="00EC0DAE" w:rsidRDefault="00C025D9" w:rsidP="00B711D7">
      <w:pPr>
        <w:shd w:val="clear" w:color="auto" w:fill="FFFFFF"/>
        <w:spacing w:after="0" w:line="240" w:lineRule="auto"/>
        <w:ind w:firstLine="709"/>
        <w:jc w:val="both"/>
        <w:textAlignment w:val="baseline"/>
        <w:rPr>
          <w:rFonts w:ascii="Times New Roman" w:eastAsia="Times New Roman" w:hAnsi="Times New Roman" w:cs="Times New Roman"/>
          <w:sz w:val="27"/>
          <w:szCs w:val="27"/>
          <w:bdr w:val="none" w:sz="0" w:space="0" w:color="auto" w:frame="1"/>
          <w:lang w:val="ro-MD"/>
        </w:rPr>
      </w:pPr>
      <w:r w:rsidRPr="00EC0DAE">
        <w:rPr>
          <w:rFonts w:ascii="Times New Roman" w:eastAsia="Times New Roman" w:hAnsi="Times New Roman" w:cs="Times New Roman"/>
          <w:bCs/>
          <w:sz w:val="27"/>
          <w:szCs w:val="27"/>
          <w:bdr w:val="none" w:sz="0" w:space="0" w:color="auto" w:frame="1"/>
          <w:lang w:val="ro-MD"/>
        </w:rPr>
        <w:t>a)</w:t>
      </w:r>
      <w:r w:rsidRPr="00EC0DAE">
        <w:rPr>
          <w:rFonts w:ascii="Times New Roman" w:eastAsia="Times New Roman" w:hAnsi="Times New Roman" w:cs="Times New Roman"/>
          <w:sz w:val="27"/>
          <w:szCs w:val="27"/>
          <w:bdr w:val="dotted" w:sz="6" w:space="0" w:color="FEFEFE" w:frame="1"/>
          <w:lang w:val="ro-MD"/>
        </w:rPr>
        <w:t> </w:t>
      </w:r>
      <w:r w:rsidRPr="00EC0DAE">
        <w:rPr>
          <w:rFonts w:ascii="Times New Roman" w:eastAsia="Times New Roman" w:hAnsi="Times New Roman" w:cs="Times New Roman"/>
          <w:sz w:val="27"/>
          <w:szCs w:val="27"/>
          <w:bdr w:val="none" w:sz="0" w:space="0" w:color="auto" w:frame="1"/>
          <w:lang w:val="ro-MD"/>
        </w:rPr>
        <w:t xml:space="preserve">o declarație publică </w:t>
      </w:r>
      <w:r w:rsidRPr="00EC0DAE">
        <w:rPr>
          <w:rFonts w:ascii="Times New Roman" w:eastAsia="Times New Roman" w:hAnsi="Times New Roman" w:cs="Times New Roman"/>
          <w:sz w:val="27"/>
          <w:szCs w:val="27"/>
          <w:lang w:val="ro-MD"/>
        </w:rPr>
        <w:t xml:space="preserve">în care se specifică identitatea persoanei fizice sau juridice și natura încălcării, în conformitate cu </w:t>
      </w:r>
      <w:r w:rsidR="00DF1A88" w:rsidRPr="00EC0DAE">
        <w:rPr>
          <w:rFonts w:ascii="Times New Roman" w:eastAsia="Times New Roman" w:hAnsi="Times New Roman" w:cs="Times New Roman"/>
          <w:sz w:val="27"/>
          <w:szCs w:val="27"/>
          <w:lang w:val="ro-MD"/>
        </w:rPr>
        <w:t>art. 34</w:t>
      </w:r>
      <w:r w:rsidRPr="00EC0DAE">
        <w:rPr>
          <w:rFonts w:ascii="Times New Roman" w:eastAsia="Times New Roman" w:hAnsi="Times New Roman" w:cs="Times New Roman"/>
          <w:sz w:val="27"/>
          <w:szCs w:val="27"/>
          <w:bdr w:val="none" w:sz="0" w:space="0" w:color="auto" w:frame="1"/>
          <w:lang w:val="ro-MD"/>
        </w:rPr>
        <w:t>;</w:t>
      </w:r>
    </w:p>
    <w:p w14:paraId="5536D2C8" w14:textId="77777777" w:rsidR="00C025D9" w:rsidRPr="00EC0DAE" w:rsidRDefault="00C025D9" w:rsidP="00B711D7">
      <w:pPr>
        <w:shd w:val="clear" w:color="auto" w:fill="FFFFFF"/>
        <w:spacing w:after="0" w:line="240" w:lineRule="auto"/>
        <w:ind w:firstLine="709"/>
        <w:jc w:val="both"/>
        <w:textAlignment w:val="baseline"/>
        <w:rPr>
          <w:rFonts w:ascii="Times New Roman" w:eastAsia="Times New Roman" w:hAnsi="Times New Roman" w:cs="Times New Roman"/>
          <w:sz w:val="27"/>
          <w:szCs w:val="27"/>
          <w:bdr w:val="none" w:sz="0" w:space="0" w:color="auto" w:frame="1"/>
          <w:lang w:val="ro-MD"/>
        </w:rPr>
      </w:pPr>
      <w:r w:rsidRPr="00EC0DAE">
        <w:rPr>
          <w:rFonts w:ascii="Times New Roman" w:eastAsia="Times New Roman" w:hAnsi="Times New Roman" w:cs="Times New Roman"/>
          <w:bCs/>
          <w:sz w:val="27"/>
          <w:szCs w:val="27"/>
          <w:bdr w:val="none" w:sz="0" w:space="0" w:color="auto" w:frame="1"/>
          <w:lang w:val="ro-MD"/>
        </w:rPr>
        <w:t>b)</w:t>
      </w:r>
      <w:r w:rsidRPr="00EC0DAE">
        <w:rPr>
          <w:rFonts w:ascii="Times New Roman" w:eastAsia="Times New Roman" w:hAnsi="Times New Roman" w:cs="Times New Roman"/>
          <w:sz w:val="27"/>
          <w:szCs w:val="27"/>
          <w:bdr w:val="dotted" w:sz="6" w:space="0" w:color="FEFEFE" w:frame="1"/>
          <w:lang w:val="ro-MD"/>
        </w:rPr>
        <w:t> </w:t>
      </w:r>
      <w:r w:rsidRPr="00EC0DAE">
        <w:rPr>
          <w:rFonts w:ascii="Times New Roman" w:eastAsia="Times New Roman" w:hAnsi="Times New Roman" w:cs="Times New Roman"/>
          <w:sz w:val="27"/>
          <w:szCs w:val="27"/>
          <w:lang w:val="ro-MD"/>
        </w:rPr>
        <w:t xml:space="preserve">o decizie obligatorie prin care persoanei fizice sau juridice i se prescrie să pună capăt </w:t>
      </w:r>
      <w:r w:rsidR="00F619B8" w:rsidRPr="00EC0DAE">
        <w:rPr>
          <w:rFonts w:ascii="Times New Roman" w:eastAsia="Times New Roman" w:hAnsi="Times New Roman" w:cs="Times New Roman"/>
          <w:sz w:val="27"/>
          <w:szCs w:val="27"/>
          <w:lang w:val="ro-MD"/>
        </w:rPr>
        <w:t>practicilor, procedurilor,</w:t>
      </w:r>
      <w:r w:rsidR="000953EC" w:rsidRPr="00EC0DAE">
        <w:rPr>
          <w:rFonts w:ascii="Times New Roman" w:eastAsia="Times New Roman" w:hAnsi="Times New Roman" w:cs="Times New Roman"/>
          <w:sz w:val="27"/>
          <w:szCs w:val="27"/>
          <w:lang w:val="ro-MD"/>
        </w:rPr>
        <w:t xml:space="preserve"> și</w:t>
      </w:r>
      <w:r w:rsidR="00F619B8" w:rsidRPr="00EC0DAE">
        <w:rPr>
          <w:rFonts w:ascii="Times New Roman" w:eastAsia="Times New Roman" w:hAnsi="Times New Roman" w:cs="Times New Roman"/>
          <w:sz w:val="27"/>
          <w:szCs w:val="27"/>
          <w:lang w:val="ro-MD"/>
        </w:rPr>
        <w:t xml:space="preserve"> </w:t>
      </w:r>
      <w:r w:rsidRPr="00EC0DAE">
        <w:rPr>
          <w:rFonts w:ascii="Times New Roman" w:eastAsia="Times New Roman" w:hAnsi="Times New Roman" w:cs="Times New Roman"/>
          <w:sz w:val="27"/>
          <w:szCs w:val="27"/>
          <w:lang w:val="ro-MD"/>
        </w:rPr>
        <w:t>comportamentului respectiv și să se abțină de la repetarea acestuia;</w:t>
      </w:r>
    </w:p>
    <w:p w14:paraId="33413286" w14:textId="62215AC5" w:rsidR="00C025D9" w:rsidRPr="00EC0DAE" w:rsidRDefault="00C025D9" w:rsidP="00B711D7">
      <w:pPr>
        <w:pStyle w:val="NormalWeb"/>
        <w:spacing w:before="0" w:beforeAutospacing="0" w:after="0" w:afterAutospacing="0"/>
        <w:ind w:firstLine="709"/>
        <w:jc w:val="both"/>
        <w:rPr>
          <w:sz w:val="27"/>
          <w:szCs w:val="27"/>
          <w:lang w:val="ro-MD"/>
        </w:rPr>
      </w:pPr>
      <w:r w:rsidRPr="00EC0DAE">
        <w:rPr>
          <w:bCs/>
          <w:sz w:val="27"/>
          <w:szCs w:val="27"/>
          <w:bdr w:val="none" w:sz="0" w:space="0" w:color="auto" w:frame="1"/>
          <w:lang w:val="ro-MD"/>
        </w:rPr>
        <w:t>c)</w:t>
      </w:r>
      <w:r w:rsidRPr="00EC0DAE">
        <w:rPr>
          <w:sz w:val="27"/>
          <w:szCs w:val="27"/>
          <w:bdr w:val="dotted" w:sz="6" w:space="0" w:color="FEFEFE" w:frame="1"/>
          <w:lang w:val="ro-MD"/>
        </w:rPr>
        <w:t> </w:t>
      </w:r>
      <w:r w:rsidRPr="00EC0DAE">
        <w:rPr>
          <w:sz w:val="27"/>
          <w:szCs w:val="27"/>
          <w:bdr w:val="none" w:sz="0" w:space="0" w:color="auto" w:frame="1"/>
          <w:lang w:val="ro-MD"/>
        </w:rPr>
        <w:t>atenționarea persoanelor responsabile pentru faptele constatate de o gravitate scăzută, considerate încălc</w:t>
      </w:r>
      <w:r w:rsidR="002F5236" w:rsidRPr="00EC0DAE">
        <w:rPr>
          <w:sz w:val="27"/>
          <w:szCs w:val="27"/>
          <w:bdr w:val="none" w:sz="0" w:space="0" w:color="auto" w:frame="1"/>
          <w:lang w:val="ro-MD"/>
        </w:rPr>
        <w:t>ă</w:t>
      </w:r>
      <w:r w:rsidRPr="00EC0DAE">
        <w:rPr>
          <w:sz w:val="27"/>
          <w:szCs w:val="27"/>
          <w:bdr w:val="none" w:sz="0" w:space="0" w:color="auto" w:frame="1"/>
          <w:lang w:val="ro-MD"/>
        </w:rPr>
        <w:t xml:space="preserve">ri minore. </w:t>
      </w:r>
      <w:r w:rsidRPr="00EC0DAE">
        <w:rPr>
          <w:sz w:val="27"/>
          <w:szCs w:val="27"/>
          <w:lang w:val="ro-MD"/>
        </w:rPr>
        <w:t xml:space="preserve">În acest sens, încălcări minore reprezintă acele fapte care nu au generat prejudicii sau care au generat prejudicii cu </w:t>
      </w:r>
      <w:r w:rsidRPr="00EC0DAE">
        <w:rPr>
          <w:sz w:val="27"/>
          <w:szCs w:val="27"/>
          <w:lang w:val="ro-MD"/>
        </w:rPr>
        <w:lastRenderedPageBreak/>
        <w:t>efect limitat și redus, comise din imprudență, a căror remediere poate fi realizată rapid și fără costuri majore</w:t>
      </w:r>
      <w:r w:rsidRPr="00EC0DAE">
        <w:rPr>
          <w:sz w:val="27"/>
          <w:szCs w:val="27"/>
          <w:bdr w:val="none" w:sz="0" w:space="0" w:color="auto" w:frame="1"/>
          <w:lang w:val="ro-MD"/>
        </w:rPr>
        <w:t>;</w:t>
      </w:r>
    </w:p>
    <w:p w14:paraId="673C1FC9" w14:textId="77777777" w:rsidR="00C025D9" w:rsidRPr="00EC0DAE" w:rsidRDefault="00C025D9" w:rsidP="00B711D7">
      <w:pPr>
        <w:shd w:val="clear" w:color="auto" w:fill="FFFFFF"/>
        <w:spacing w:after="0" w:line="240" w:lineRule="auto"/>
        <w:ind w:firstLine="709"/>
        <w:jc w:val="both"/>
        <w:textAlignment w:val="baseline"/>
        <w:rPr>
          <w:rFonts w:ascii="Times New Roman" w:eastAsia="Times New Roman" w:hAnsi="Times New Roman" w:cs="Times New Roman"/>
          <w:sz w:val="27"/>
          <w:szCs w:val="27"/>
          <w:bdr w:val="none" w:sz="0" w:space="0" w:color="auto" w:frame="1"/>
          <w:lang w:val="ro-MD"/>
        </w:rPr>
      </w:pPr>
      <w:r w:rsidRPr="00EC0DAE">
        <w:rPr>
          <w:rFonts w:ascii="Times New Roman" w:eastAsia="Times New Roman" w:hAnsi="Times New Roman" w:cs="Times New Roman"/>
          <w:bCs/>
          <w:sz w:val="27"/>
          <w:szCs w:val="27"/>
          <w:bdr w:val="none" w:sz="0" w:space="0" w:color="auto" w:frame="1"/>
          <w:lang w:val="ro-MD"/>
        </w:rPr>
        <w:t>d)</w:t>
      </w:r>
      <w:r w:rsidRPr="00EC0DAE">
        <w:rPr>
          <w:rFonts w:ascii="Times New Roman" w:eastAsia="Times New Roman" w:hAnsi="Times New Roman" w:cs="Times New Roman"/>
          <w:sz w:val="27"/>
          <w:szCs w:val="27"/>
          <w:bdr w:val="dotted" w:sz="6" w:space="0" w:color="FEFEFE" w:frame="1"/>
          <w:lang w:val="ro-MD"/>
        </w:rPr>
        <w:t> </w:t>
      </w:r>
      <w:r w:rsidRPr="00EC0DAE">
        <w:rPr>
          <w:rFonts w:ascii="Times New Roman" w:eastAsia="Times New Roman" w:hAnsi="Times New Roman" w:cs="Times New Roman"/>
          <w:sz w:val="27"/>
          <w:szCs w:val="27"/>
          <w:bdr w:val="none" w:sz="0" w:space="0" w:color="auto" w:frame="1"/>
          <w:lang w:val="ro-MD"/>
        </w:rPr>
        <w:t>măsurile necesare în scopul prevenirii sau remedierii situațiilor de nerespectare a normelor prezentei legi</w:t>
      </w:r>
      <w:r w:rsidR="0026370F" w:rsidRPr="00EC0DAE">
        <w:rPr>
          <w:rFonts w:ascii="Times New Roman" w:eastAsia="Times New Roman" w:hAnsi="Times New Roman" w:cs="Times New Roman"/>
          <w:sz w:val="27"/>
          <w:szCs w:val="27"/>
          <w:bdr w:val="none" w:sz="0" w:space="0" w:color="auto" w:frame="1"/>
          <w:lang w:val="ro-MD"/>
        </w:rPr>
        <w:t>;</w:t>
      </w:r>
    </w:p>
    <w:p w14:paraId="089C4B73" w14:textId="3F0B9989" w:rsidR="00C025D9" w:rsidRPr="00EC0DAE" w:rsidRDefault="00C025D9" w:rsidP="00B711D7">
      <w:pPr>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 xml:space="preserve">3) alte măsuri </w:t>
      </w:r>
      <w:proofErr w:type="spellStart"/>
      <w:r w:rsidRPr="00EC0DAE">
        <w:rPr>
          <w:rFonts w:ascii="Times New Roman" w:eastAsia="Times New Roman" w:hAnsi="Times New Roman" w:cs="Times New Roman"/>
          <w:sz w:val="27"/>
          <w:szCs w:val="27"/>
          <w:lang w:val="ro-MD"/>
        </w:rPr>
        <w:t>şi</w:t>
      </w:r>
      <w:proofErr w:type="spellEnd"/>
      <w:r w:rsidRPr="00EC0DAE">
        <w:rPr>
          <w:rFonts w:ascii="Times New Roman" w:eastAsia="Times New Roman" w:hAnsi="Times New Roman" w:cs="Times New Roman"/>
          <w:sz w:val="27"/>
          <w:szCs w:val="27"/>
          <w:lang w:val="ro-MD"/>
        </w:rPr>
        <w:t xml:space="preserve">/sau sancțiuni conform </w:t>
      </w:r>
      <w:r w:rsidR="00D40C31" w:rsidRPr="00EC0DAE">
        <w:rPr>
          <w:rFonts w:ascii="Times New Roman" w:eastAsia="Times New Roman" w:hAnsi="Times New Roman" w:cs="Times New Roman"/>
          <w:sz w:val="27"/>
          <w:szCs w:val="27"/>
          <w:lang w:val="ro-MD"/>
        </w:rPr>
        <w:t xml:space="preserve">Legii nr. </w:t>
      </w:r>
      <w:r w:rsidR="00450C80" w:rsidRPr="00EC0DAE">
        <w:rPr>
          <w:rFonts w:ascii="Times New Roman" w:eastAsia="Times New Roman" w:hAnsi="Times New Roman" w:cs="Times New Roman"/>
          <w:sz w:val="27"/>
          <w:szCs w:val="27"/>
          <w:lang w:val="ro-MD"/>
        </w:rPr>
        <w:t>171/2012.</w:t>
      </w:r>
    </w:p>
    <w:p w14:paraId="7F0B01DD" w14:textId="201A3AA2" w:rsidR="00C025D9" w:rsidRPr="00EC0DAE" w:rsidRDefault="00C025D9" w:rsidP="00B711D7">
      <w:pPr>
        <w:shd w:val="clear" w:color="auto" w:fill="FFFFFF"/>
        <w:spacing w:after="0" w:line="240" w:lineRule="auto"/>
        <w:ind w:firstLine="709"/>
        <w:jc w:val="both"/>
        <w:textAlignment w:val="baseline"/>
        <w:rPr>
          <w:rFonts w:ascii="Times New Roman" w:eastAsia="Times New Roman" w:hAnsi="Times New Roman" w:cs="Times New Roman"/>
          <w:sz w:val="27"/>
          <w:szCs w:val="27"/>
          <w:bdr w:val="none" w:sz="0" w:space="0" w:color="auto" w:frame="1"/>
          <w:lang w:val="ro-MD"/>
        </w:rPr>
      </w:pPr>
      <w:r w:rsidRPr="00EC0DAE">
        <w:rPr>
          <w:rFonts w:ascii="Times New Roman" w:eastAsia="Times New Roman" w:hAnsi="Times New Roman" w:cs="Times New Roman"/>
          <w:sz w:val="27"/>
          <w:szCs w:val="27"/>
          <w:bdr w:val="none" w:sz="0" w:space="0" w:color="auto" w:frame="1"/>
          <w:lang w:val="ro-MD"/>
        </w:rPr>
        <w:t>(</w:t>
      </w:r>
      <w:r w:rsidR="0075633F" w:rsidRPr="00EC0DAE">
        <w:rPr>
          <w:rFonts w:ascii="Times New Roman" w:eastAsia="Times New Roman" w:hAnsi="Times New Roman" w:cs="Times New Roman"/>
          <w:sz w:val="27"/>
          <w:szCs w:val="27"/>
          <w:bdr w:val="none" w:sz="0" w:space="0" w:color="auto" w:frame="1"/>
          <w:lang w:val="ro-MD"/>
        </w:rPr>
        <w:t>4</w:t>
      </w:r>
      <w:r w:rsidRPr="00EC0DAE">
        <w:rPr>
          <w:rFonts w:ascii="Times New Roman" w:eastAsia="Times New Roman" w:hAnsi="Times New Roman" w:cs="Times New Roman"/>
          <w:sz w:val="27"/>
          <w:szCs w:val="27"/>
          <w:bdr w:val="none" w:sz="0" w:space="0" w:color="auto" w:frame="1"/>
          <w:lang w:val="ro-MD"/>
        </w:rPr>
        <w:t>) </w:t>
      </w:r>
      <w:r w:rsidR="002F5236" w:rsidRPr="00EC0DAE">
        <w:rPr>
          <w:rFonts w:ascii="Times New Roman" w:eastAsia="Times New Roman" w:hAnsi="Times New Roman" w:cs="Times New Roman"/>
          <w:sz w:val="27"/>
          <w:szCs w:val="27"/>
          <w:bdr w:val="none" w:sz="0" w:space="0" w:color="auto" w:frame="1"/>
          <w:lang w:val="ro-MD"/>
        </w:rPr>
        <w:t xml:space="preserve">Concomitent </w:t>
      </w:r>
      <w:r w:rsidRPr="00EC0DAE">
        <w:rPr>
          <w:rFonts w:ascii="Times New Roman" w:eastAsia="Times New Roman" w:hAnsi="Times New Roman" w:cs="Times New Roman"/>
          <w:sz w:val="27"/>
          <w:szCs w:val="27"/>
          <w:bdr w:val="none" w:sz="0" w:space="0" w:color="auto" w:frame="1"/>
          <w:lang w:val="ro-MD"/>
        </w:rPr>
        <w:t>cu sancțiunile aplicate, autoritățile competente pot adopta măsuri adecvate pentru prevenirea sau remedierea oricăror situații de nerespectare a dispozițiilor legale constatate.</w:t>
      </w:r>
    </w:p>
    <w:p w14:paraId="64537125" w14:textId="77777777" w:rsidR="00C025D9" w:rsidRPr="00EC0DAE" w:rsidRDefault="00C025D9" w:rsidP="00B711D7">
      <w:pPr>
        <w:shd w:val="clear" w:color="auto" w:fill="FFFFFF"/>
        <w:spacing w:after="0" w:line="240" w:lineRule="auto"/>
        <w:ind w:firstLine="709"/>
        <w:jc w:val="both"/>
        <w:textAlignment w:val="baseline"/>
        <w:rPr>
          <w:rFonts w:ascii="Times New Roman" w:eastAsia="Times New Roman" w:hAnsi="Times New Roman" w:cs="Times New Roman"/>
          <w:sz w:val="27"/>
          <w:szCs w:val="27"/>
          <w:bdr w:val="none" w:sz="0" w:space="0" w:color="auto" w:frame="1"/>
          <w:lang w:val="ro-MD"/>
        </w:rPr>
      </w:pPr>
      <w:r w:rsidRPr="00EC0DAE">
        <w:rPr>
          <w:rFonts w:ascii="Times New Roman" w:eastAsia="Times New Roman" w:hAnsi="Times New Roman" w:cs="Times New Roman"/>
          <w:sz w:val="27"/>
          <w:szCs w:val="27"/>
          <w:bdr w:val="none" w:sz="0" w:space="0" w:color="auto" w:frame="1"/>
          <w:lang w:val="ro-MD"/>
        </w:rPr>
        <w:t xml:space="preserve">Măsurile administrative prevăzute la alin. (3) </w:t>
      </w:r>
      <w:r w:rsidR="002F5236" w:rsidRPr="00EC0DAE">
        <w:rPr>
          <w:rFonts w:ascii="Times New Roman" w:eastAsia="Times New Roman" w:hAnsi="Times New Roman" w:cs="Times New Roman"/>
          <w:sz w:val="27"/>
          <w:szCs w:val="27"/>
          <w:bdr w:val="none" w:sz="0" w:space="0" w:color="auto" w:frame="1"/>
          <w:lang w:val="ro-MD"/>
        </w:rPr>
        <w:t xml:space="preserve">pct. 2) </w:t>
      </w:r>
      <w:r w:rsidRPr="00EC0DAE">
        <w:rPr>
          <w:rFonts w:ascii="Times New Roman" w:eastAsia="Times New Roman" w:hAnsi="Times New Roman" w:cs="Times New Roman"/>
          <w:sz w:val="27"/>
          <w:szCs w:val="27"/>
          <w:bdr w:val="none" w:sz="0" w:space="0" w:color="auto" w:frame="1"/>
          <w:lang w:val="ro-MD"/>
        </w:rPr>
        <w:t>pot fi aplicate distinct, iar măsurile administrative prevăzute la alin. (3) pct.</w:t>
      </w:r>
      <w:r w:rsidR="002F5236" w:rsidRPr="00EC0DAE">
        <w:rPr>
          <w:rFonts w:ascii="Times New Roman" w:eastAsia="Times New Roman" w:hAnsi="Times New Roman" w:cs="Times New Roman"/>
          <w:sz w:val="27"/>
          <w:szCs w:val="27"/>
          <w:bdr w:val="none" w:sz="0" w:space="0" w:color="auto" w:frame="1"/>
          <w:lang w:val="ro-MD"/>
        </w:rPr>
        <w:t xml:space="preserve"> </w:t>
      </w:r>
      <w:r w:rsidRPr="00EC0DAE">
        <w:rPr>
          <w:rFonts w:ascii="Times New Roman" w:eastAsia="Times New Roman" w:hAnsi="Times New Roman" w:cs="Times New Roman"/>
          <w:sz w:val="27"/>
          <w:szCs w:val="27"/>
          <w:bdr w:val="none" w:sz="0" w:space="0" w:color="auto" w:frame="1"/>
          <w:lang w:val="ro-MD"/>
        </w:rPr>
        <w:t>2</w:t>
      </w:r>
      <w:r w:rsidR="002F5236" w:rsidRPr="00EC0DAE">
        <w:rPr>
          <w:rFonts w:ascii="Times New Roman" w:eastAsia="Times New Roman" w:hAnsi="Times New Roman" w:cs="Times New Roman"/>
          <w:sz w:val="27"/>
          <w:szCs w:val="27"/>
          <w:bdr w:val="none" w:sz="0" w:space="0" w:color="auto" w:frame="1"/>
          <w:lang w:val="ro-MD"/>
        </w:rPr>
        <w:t>)</w:t>
      </w:r>
      <w:r w:rsidRPr="00EC0DAE">
        <w:rPr>
          <w:rFonts w:ascii="Times New Roman" w:eastAsia="Times New Roman" w:hAnsi="Times New Roman" w:cs="Times New Roman"/>
          <w:sz w:val="27"/>
          <w:szCs w:val="27"/>
          <w:bdr w:val="none" w:sz="0" w:space="0" w:color="auto" w:frame="1"/>
          <w:lang w:val="ro-MD"/>
        </w:rPr>
        <w:t xml:space="preserve"> lit. a) și d) pot fi aplicate și împreună cu sancțiunile prevăzute la alin. (3)  pct. 1).</w:t>
      </w:r>
    </w:p>
    <w:p w14:paraId="70288E00" w14:textId="294820DC" w:rsidR="00C025D9" w:rsidRPr="00EC0DAE" w:rsidRDefault="00C025D9" w:rsidP="00B711D7">
      <w:pPr>
        <w:shd w:val="clear" w:color="auto" w:fill="FFFFFF"/>
        <w:spacing w:after="0" w:line="240" w:lineRule="auto"/>
        <w:ind w:firstLine="709"/>
        <w:jc w:val="both"/>
        <w:textAlignment w:val="baseline"/>
        <w:rPr>
          <w:rFonts w:ascii="Times New Roman" w:eastAsia="Times New Roman" w:hAnsi="Times New Roman" w:cs="Times New Roman"/>
          <w:sz w:val="27"/>
          <w:szCs w:val="27"/>
          <w:bdr w:val="none" w:sz="0" w:space="0" w:color="auto" w:frame="1"/>
          <w:lang w:val="ro-MD"/>
        </w:rPr>
      </w:pPr>
      <w:r w:rsidRPr="00EC0DAE">
        <w:rPr>
          <w:rFonts w:ascii="Times New Roman" w:eastAsia="Times New Roman" w:hAnsi="Times New Roman" w:cs="Times New Roman"/>
          <w:sz w:val="27"/>
          <w:szCs w:val="27"/>
          <w:bdr w:val="none" w:sz="0" w:space="0" w:color="auto" w:frame="1"/>
          <w:lang w:val="ro-MD"/>
        </w:rPr>
        <w:t>(</w:t>
      </w:r>
      <w:r w:rsidR="0075633F" w:rsidRPr="00EC0DAE">
        <w:rPr>
          <w:rFonts w:ascii="Times New Roman" w:eastAsia="Times New Roman" w:hAnsi="Times New Roman" w:cs="Times New Roman"/>
          <w:sz w:val="27"/>
          <w:szCs w:val="27"/>
          <w:bdr w:val="none" w:sz="0" w:space="0" w:color="auto" w:frame="1"/>
          <w:lang w:val="ro-MD"/>
        </w:rPr>
        <w:t>5</w:t>
      </w:r>
      <w:r w:rsidRPr="00EC0DAE">
        <w:rPr>
          <w:rFonts w:ascii="Times New Roman" w:eastAsia="Times New Roman" w:hAnsi="Times New Roman" w:cs="Times New Roman"/>
          <w:sz w:val="27"/>
          <w:szCs w:val="27"/>
          <w:bdr w:val="none" w:sz="0" w:space="0" w:color="auto" w:frame="1"/>
          <w:lang w:val="ro-MD"/>
        </w:rPr>
        <w:t>)</w:t>
      </w:r>
      <w:r w:rsidR="00D95A97" w:rsidRPr="00EC0DAE">
        <w:rPr>
          <w:rFonts w:ascii="Times New Roman" w:eastAsia="Times New Roman" w:hAnsi="Times New Roman" w:cs="Times New Roman"/>
          <w:sz w:val="27"/>
          <w:szCs w:val="27"/>
          <w:bdr w:val="none" w:sz="0" w:space="0" w:color="auto" w:frame="1"/>
          <w:lang w:val="ro-MD"/>
        </w:rPr>
        <w:t xml:space="preserve"> </w:t>
      </w:r>
      <w:r w:rsidRPr="00EC0DAE">
        <w:rPr>
          <w:rFonts w:ascii="Times New Roman" w:eastAsia="Times New Roman" w:hAnsi="Times New Roman" w:cs="Times New Roman"/>
          <w:sz w:val="27"/>
          <w:szCs w:val="27"/>
          <w:bdr w:val="none" w:sz="0" w:space="0" w:color="auto" w:frame="1"/>
          <w:lang w:val="ro-MD"/>
        </w:rPr>
        <w:t>În aplicarea alin. (3) pct</w:t>
      </w:r>
      <w:r w:rsidR="002F5236" w:rsidRPr="00EC0DAE">
        <w:rPr>
          <w:rFonts w:ascii="Times New Roman" w:eastAsia="Times New Roman" w:hAnsi="Times New Roman" w:cs="Times New Roman"/>
          <w:sz w:val="27"/>
          <w:szCs w:val="27"/>
          <w:bdr w:val="none" w:sz="0" w:space="0" w:color="auto" w:frame="1"/>
          <w:lang w:val="ro-MD"/>
        </w:rPr>
        <w:t>.</w:t>
      </w:r>
      <w:r w:rsidRPr="00EC0DAE">
        <w:rPr>
          <w:rFonts w:ascii="Times New Roman" w:eastAsia="Times New Roman" w:hAnsi="Times New Roman" w:cs="Times New Roman"/>
          <w:sz w:val="27"/>
          <w:szCs w:val="27"/>
          <w:bdr w:val="none" w:sz="0" w:space="0" w:color="auto" w:frame="1"/>
          <w:lang w:val="ro-MD"/>
        </w:rPr>
        <w:t>1) lit. c)</w:t>
      </w:r>
      <w:r w:rsidR="002F5236" w:rsidRPr="00EC0DAE">
        <w:rPr>
          <w:rFonts w:ascii="Times New Roman" w:eastAsia="Times New Roman" w:hAnsi="Times New Roman" w:cs="Times New Roman"/>
          <w:sz w:val="27"/>
          <w:szCs w:val="27"/>
          <w:bdr w:val="none" w:sz="0" w:space="0" w:color="auto" w:frame="1"/>
          <w:lang w:val="ro-MD"/>
        </w:rPr>
        <w:t xml:space="preserve"> și </w:t>
      </w:r>
      <w:r w:rsidRPr="00EC0DAE">
        <w:rPr>
          <w:rFonts w:ascii="Times New Roman" w:eastAsia="Times New Roman" w:hAnsi="Times New Roman" w:cs="Times New Roman"/>
          <w:sz w:val="27"/>
          <w:szCs w:val="27"/>
          <w:bdr w:val="none" w:sz="0" w:space="0" w:color="auto" w:frame="1"/>
          <w:lang w:val="ro-MD"/>
        </w:rPr>
        <w:t xml:space="preserve">d), interdicția temporară poate fi dispusă pentru o perioadă cuprinsă între 60 de zile și 5 ani. </w:t>
      </w:r>
      <w:r w:rsidR="002F5236" w:rsidRPr="00EC0DAE">
        <w:rPr>
          <w:rFonts w:ascii="Times New Roman" w:eastAsia="Times New Roman" w:hAnsi="Times New Roman" w:cs="Times New Roman"/>
          <w:sz w:val="27"/>
          <w:szCs w:val="27"/>
          <w:bdr w:val="none" w:sz="0" w:space="0" w:color="auto" w:frame="1"/>
          <w:lang w:val="ro-MD"/>
        </w:rPr>
        <w:t>Suspendarea</w:t>
      </w:r>
      <w:r w:rsidRPr="00EC0DAE">
        <w:rPr>
          <w:rFonts w:ascii="Times New Roman" w:eastAsia="Times New Roman" w:hAnsi="Times New Roman" w:cs="Times New Roman"/>
          <w:sz w:val="27"/>
          <w:szCs w:val="27"/>
          <w:bdr w:val="none" w:sz="0" w:space="0" w:color="auto" w:frame="1"/>
          <w:lang w:val="ro-MD"/>
        </w:rPr>
        <w:t xml:space="preserve"> autorizației potrivit prevederilor alin. (3) pct.1) lit. h) poate fi dispusă pentru o perioadă cuprinsă între 3 luni și 5 ani.</w:t>
      </w:r>
    </w:p>
    <w:p w14:paraId="5EDC95FA" w14:textId="4F2160C0" w:rsidR="00C025D9" w:rsidRPr="00EC0DAE" w:rsidRDefault="00C025D9" w:rsidP="00B711D7">
      <w:pPr>
        <w:shd w:val="clear" w:color="auto" w:fill="FFFFFF"/>
        <w:spacing w:after="0" w:line="240" w:lineRule="auto"/>
        <w:ind w:firstLine="709"/>
        <w:jc w:val="both"/>
        <w:textAlignment w:val="baseline"/>
        <w:rPr>
          <w:rFonts w:ascii="Times New Roman" w:eastAsia="Times New Roman" w:hAnsi="Times New Roman" w:cs="Times New Roman"/>
          <w:sz w:val="27"/>
          <w:szCs w:val="27"/>
          <w:bdr w:val="none" w:sz="0" w:space="0" w:color="auto" w:frame="1"/>
          <w:lang w:val="ro-MD"/>
        </w:rPr>
      </w:pPr>
      <w:r w:rsidRPr="00EC0DAE">
        <w:rPr>
          <w:rFonts w:ascii="Times New Roman" w:eastAsia="Times New Roman" w:hAnsi="Times New Roman" w:cs="Times New Roman"/>
          <w:sz w:val="27"/>
          <w:szCs w:val="27"/>
          <w:bdr w:val="none" w:sz="0" w:space="0" w:color="auto" w:frame="1"/>
          <w:lang w:val="ro-MD"/>
        </w:rPr>
        <w:t>(</w:t>
      </w:r>
      <w:r w:rsidR="0075633F" w:rsidRPr="00EC0DAE">
        <w:rPr>
          <w:rFonts w:ascii="Times New Roman" w:eastAsia="Times New Roman" w:hAnsi="Times New Roman" w:cs="Times New Roman"/>
          <w:sz w:val="27"/>
          <w:szCs w:val="27"/>
          <w:bdr w:val="none" w:sz="0" w:space="0" w:color="auto" w:frame="1"/>
          <w:lang w:val="ro-MD"/>
        </w:rPr>
        <w:t>6</w:t>
      </w:r>
      <w:r w:rsidRPr="00EC0DAE">
        <w:rPr>
          <w:rFonts w:ascii="Times New Roman" w:eastAsia="Times New Roman" w:hAnsi="Times New Roman" w:cs="Times New Roman"/>
          <w:sz w:val="27"/>
          <w:szCs w:val="27"/>
          <w:bdr w:val="none" w:sz="0" w:space="0" w:color="auto" w:frame="1"/>
          <w:lang w:val="ro-MD"/>
        </w:rPr>
        <w:t>) </w:t>
      </w:r>
      <w:r w:rsidRPr="00EC0DAE">
        <w:rPr>
          <w:rFonts w:ascii="Times New Roman" w:eastAsia="Times New Roman" w:hAnsi="Times New Roman" w:cs="Times New Roman"/>
          <w:sz w:val="27"/>
          <w:szCs w:val="27"/>
          <w:lang w:val="ro-MD"/>
        </w:rPr>
        <w:t>Atunci când alin</w:t>
      </w:r>
      <w:r w:rsidR="002F5236" w:rsidRPr="00EC0DAE">
        <w:rPr>
          <w:rFonts w:ascii="Times New Roman" w:eastAsia="Times New Roman" w:hAnsi="Times New Roman" w:cs="Times New Roman"/>
          <w:sz w:val="27"/>
          <w:szCs w:val="27"/>
          <w:lang w:val="ro-MD"/>
        </w:rPr>
        <w:t>.</w:t>
      </w:r>
      <w:r w:rsidRPr="00EC0DAE">
        <w:rPr>
          <w:rFonts w:ascii="Times New Roman" w:eastAsia="Times New Roman" w:hAnsi="Times New Roman" w:cs="Times New Roman"/>
          <w:sz w:val="27"/>
          <w:szCs w:val="27"/>
          <w:lang w:val="ro-MD"/>
        </w:rPr>
        <w:t xml:space="preserve"> (1)</w:t>
      </w:r>
      <w:r w:rsidR="002F5236" w:rsidRPr="00EC0DAE">
        <w:rPr>
          <w:rFonts w:ascii="Times New Roman" w:eastAsia="Times New Roman" w:hAnsi="Times New Roman" w:cs="Times New Roman"/>
          <w:sz w:val="27"/>
          <w:szCs w:val="27"/>
          <w:lang w:val="ro-MD"/>
        </w:rPr>
        <w:t xml:space="preserve"> și </w:t>
      </w:r>
      <w:r w:rsidRPr="00EC0DAE">
        <w:rPr>
          <w:rFonts w:ascii="Times New Roman" w:eastAsia="Times New Roman" w:hAnsi="Times New Roman" w:cs="Times New Roman"/>
          <w:sz w:val="27"/>
          <w:szCs w:val="27"/>
          <w:lang w:val="ro-MD"/>
        </w:rPr>
        <w:t xml:space="preserve">(2) se aplică unor persoane juridice, </w:t>
      </w:r>
      <w:r w:rsidRPr="00EC0DAE">
        <w:rPr>
          <w:rFonts w:ascii="Times New Roman" w:eastAsia="Times New Roman" w:hAnsi="Times New Roman" w:cs="Times New Roman"/>
          <w:sz w:val="27"/>
          <w:szCs w:val="27"/>
          <w:bdr w:val="none" w:sz="0" w:space="0" w:color="auto" w:frame="1"/>
          <w:lang w:val="ro-MD"/>
        </w:rPr>
        <w:t>autoritatea competentă poate aplica sancțiunile și măsurile administrative</w:t>
      </w:r>
      <w:r w:rsidR="0026370F" w:rsidRPr="00EC0DAE">
        <w:rPr>
          <w:rFonts w:ascii="Times New Roman" w:eastAsia="Times New Roman" w:hAnsi="Times New Roman" w:cs="Times New Roman"/>
          <w:sz w:val="27"/>
          <w:szCs w:val="27"/>
          <w:bdr w:val="none" w:sz="0" w:space="0" w:color="auto" w:frame="1"/>
          <w:lang w:val="ro-MD"/>
        </w:rPr>
        <w:t>,</w:t>
      </w:r>
      <w:r w:rsidRPr="00EC0DAE">
        <w:rPr>
          <w:rFonts w:ascii="Times New Roman" w:eastAsia="Times New Roman" w:hAnsi="Times New Roman" w:cs="Times New Roman"/>
          <w:sz w:val="27"/>
          <w:szCs w:val="27"/>
          <w:bdr w:val="none" w:sz="0" w:space="0" w:color="auto" w:frame="1"/>
          <w:lang w:val="ro-MD"/>
        </w:rPr>
        <w:t xml:space="preserve"> prevăzute la alin. (3),  membrilor consiliului de administrație sau ai consiliului de supraveghere, directorilor sau membrilor organului executiv, precum și altor persoane care sunt responsabile de încălcare, cum ar fi angajații respectivei persoane juridice, sau altor persoane care exercită funcții de conducere sau în fapt exercită atribuții proprii funcțiilor de conducere ori exercită activități aflate sub supravegherea CNPF sau BNM, cu respectarea corespunzătoare a legislației incidente, precum și</w:t>
      </w:r>
      <w:r w:rsidR="006F7FF3" w:rsidRPr="00EC0DAE">
        <w:rPr>
          <w:rFonts w:ascii="Times New Roman" w:eastAsia="Times New Roman" w:hAnsi="Times New Roman" w:cs="Times New Roman"/>
          <w:sz w:val="27"/>
          <w:szCs w:val="27"/>
          <w:bdr w:val="none" w:sz="0" w:space="0" w:color="auto" w:frame="1"/>
          <w:lang w:val="ro-MD"/>
        </w:rPr>
        <w:t>/sau</w:t>
      </w:r>
      <w:r w:rsidRPr="00EC0DAE">
        <w:rPr>
          <w:rFonts w:ascii="Times New Roman" w:eastAsia="Times New Roman" w:hAnsi="Times New Roman" w:cs="Times New Roman"/>
          <w:sz w:val="27"/>
          <w:szCs w:val="27"/>
          <w:bdr w:val="none" w:sz="0" w:space="0" w:color="auto" w:frame="1"/>
          <w:lang w:val="ro-MD"/>
        </w:rPr>
        <w:t xml:space="preserve"> a actelor</w:t>
      </w:r>
      <w:r w:rsidR="0026370F" w:rsidRPr="00EC0DAE">
        <w:rPr>
          <w:rFonts w:ascii="Times New Roman" w:eastAsia="Times New Roman" w:hAnsi="Times New Roman" w:cs="Times New Roman"/>
          <w:sz w:val="27"/>
          <w:szCs w:val="27"/>
          <w:bdr w:val="none" w:sz="0" w:space="0" w:color="auto" w:frame="1"/>
          <w:lang w:val="ro-MD"/>
        </w:rPr>
        <w:t xml:space="preserve"> respectivei persoane juridice.</w:t>
      </w:r>
    </w:p>
    <w:p w14:paraId="4F727AF3" w14:textId="4E8994DE" w:rsidR="00C025D9" w:rsidRPr="00EC0DAE" w:rsidRDefault="00C025D9" w:rsidP="00B711D7">
      <w:pPr>
        <w:shd w:val="clear" w:color="auto" w:fill="FFFFFF"/>
        <w:spacing w:after="0" w:line="240" w:lineRule="auto"/>
        <w:ind w:firstLine="709"/>
        <w:jc w:val="both"/>
        <w:textAlignment w:val="baseline"/>
        <w:rPr>
          <w:rFonts w:ascii="Times New Roman" w:eastAsia="Times New Roman" w:hAnsi="Times New Roman" w:cs="Times New Roman"/>
          <w:sz w:val="27"/>
          <w:szCs w:val="27"/>
          <w:bdr w:val="none" w:sz="0" w:space="0" w:color="auto" w:frame="1"/>
          <w:lang w:val="ro-MD"/>
        </w:rPr>
      </w:pPr>
      <w:r w:rsidRPr="00EC0DAE">
        <w:rPr>
          <w:rFonts w:ascii="Times New Roman" w:eastAsia="Times New Roman" w:hAnsi="Times New Roman" w:cs="Times New Roman"/>
          <w:sz w:val="27"/>
          <w:szCs w:val="27"/>
          <w:bdr w:val="none" w:sz="0" w:space="0" w:color="auto" w:frame="1"/>
          <w:lang w:val="ro-MD"/>
        </w:rPr>
        <w:t>(</w:t>
      </w:r>
      <w:r w:rsidR="0075633F" w:rsidRPr="00EC0DAE">
        <w:rPr>
          <w:rFonts w:ascii="Times New Roman" w:eastAsia="Times New Roman" w:hAnsi="Times New Roman" w:cs="Times New Roman"/>
          <w:sz w:val="27"/>
          <w:szCs w:val="27"/>
          <w:bdr w:val="none" w:sz="0" w:space="0" w:color="auto" w:frame="1"/>
          <w:lang w:val="ro-MD"/>
        </w:rPr>
        <w:t>7</w:t>
      </w:r>
      <w:r w:rsidRPr="00EC0DAE">
        <w:rPr>
          <w:rFonts w:ascii="Times New Roman" w:eastAsia="Times New Roman" w:hAnsi="Times New Roman" w:cs="Times New Roman"/>
          <w:sz w:val="27"/>
          <w:szCs w:val="27"/>
          <w:bdr w:val="none" w:sz="0" w:space="0" w:color="auto" w:frame="1"/>
          <w:lang w:val="ro-MD"/>
        </w:rPr>
        <w:t>) Cu privire la faptele prevăzute la alin. (2), stabilirea tipului și nivelului unei sancțiuni sau măsuri administrative</w:t>
      </w:r>
      <w:r w:rsidR="0026370F" w:rsidRPr="00EC0DAE">
        <w:rPr>
          <w:rFonts w:ascii="Times New Roman" w:eastAsia="Times New Roman" w:hAnsi="Times New Roman" w:cs="Times New Roman"/>
          <w:sz w:val="27"/>
          <w:szCs w:val="27"/>
          <w:bdr w:val="none" w:sz="0" w:space="0" w:color="auto" w:frame="1"/>
          <w:lang w:val="ro-MD"/>
        </w:rPr>
        <w:t>,</w:t>
      </w:r>
      <w:r w:rsidRPr="00EC0DAE">
        <w:rPr>
          <w:rFonts w:ascii="Times New Roman" w:eastAsia="Times New Roman" w:hAnsi="Times New Roman" w:cs="Times New Roman"/>
          <w:sz w:val="27"/>
          <w:szCs w:val="27"/>
          <w:bdr w:val="none" w:sz="0" w:space="0" w:color="auto" w:frame="1"/>
          <w:lang w:val="ro-MD"/>
        </w:rPr>
        <w:t xml:space="preserve"> prevăzute la alin. (3)</w:t>
      </w:r>
      <w:r w:rsidR="0026370F" w:rsidRPr="00EC0DAE">
        <w:rPr>
          <w:rFonts w:ascii="Times New Roman" w:eastAsia="Times New Roman" w:hAnsi="Times New Roman" w:cs="Times New Roman"/>
          <w:sz w:val="27"/>
          <w:szCs w:val="27"/>
          <w:bdr w:val="none" w:sz="0" w:space="0" w:color="auto" w:frame="1"/>
          <w:lang w:val="ro-MD"/>
        </w:rPr>
        <w:t>,</w:t>
      </w:r>
      <w:r w:rsidRPr="00EC0DAE">
        <w:rPr>
          <w:rFonts w:ascii="Times New Roman" w:eastAsia="Times New Roman" w:hAnsi="Times New Roman" w:cs="Times New Roman"/>
          <w:sz w:val="27"/>
          <w:szCs w:val="27"/>
          <w:bdr w:val="none" w:sz="0" w:space="0" w:color="auto" w:frame="1"/>
          <w:lang w:val="ro-MD"/>
        </w:rPr>
        <w:t> se face de către autoritatea competentă în sensul art.</w:t>
      </w:r>
      <w:r w:rsidR="00450C80" w:rsidRPr="00EC0DAE">
        <w:rPr>
          <w:rFonts w:ascii="Times New Roman" w:eastAsia="Times New Roman" w:hAnsi="Times New Roman" w:cs="Times New Roman"/>
          <w:sz w:val="27"/>
          <w:szCs w:val="27"/>
          <w:bdr w:val="none" w:sz="0" w:space="0" w:color="auto" w:frame="1"/>
          <w:lang w:val="ro-MD"/>
        </w:rPr>
        <w:t xml:space="preserve"> 27</w:t>
      </w:r>
      <w:r w:rsidRPr="00EC0DAE">
        <w:rPr>
          <w:rFonts w:ascii="Times New Roman" w:eastAsia="Times New Roman" w:hAnsi="Times New Roman" w:cs="Times New Roman"/>
          <w:sz w:val="27"/>
          <w:szCs w:val="27"/>
          <w:bdr w:val="none" w:sz="0" w:space="0" w:color="auto" w:frame="1"/>
          <w:lang w:val="ro-MD"/>
        </w:rPr>
        <w:t>, cu luarea în considerare a dispozițiilo</w:t>
      </w:r>
      <w:r w:rsidR="00450C80" w:rsidRPr="00EC0DAE">
        <w:rPr>
          <w:rFonts w:ascii="Times New Roman" w:eastAsia="Times New Roman" w:hAnsi="Times New Roman" w:cs="Times New Roman"/>
          <w:sz w:val="27"/>
          <w:szCs w:val="27"/>
          <w:bdr w:val="none" w:sz="0" w:space="0" w:color="auto" w:frame="1"/>
          <w:lang w:val="ro-MD"/>
        </w:rPr>
        <w:t>r art. 30</w:t>
      </w:r>
      <w:r w:rsidRPr="00EC0DAE">
        <w:rPr>
          <w:rFonts w:ascii="Times New Roman" w:eastAsia="Times New Roman" w:hAnsi="Times New Roman" w:cs="Times New Roman"/>
          <w:sz w:val="27"/>
          <w:szCs w:val="27"/>
          <w:bdr w:val="none" w:sz="0" w:space="0" w:color="auto" w:frame="1"/>
          <w:lang w:val="ro-MD"/>
        </w:rPr>
        <w:t xml:space="preserve"> alin. (2).</w:t>
      </w:r>
    </w:p>
    <w:p w14:paraId="75E3A207" w14:textId="0F20F0CD" w:rsidR="00E4185C" w:rsidRPr="00EC0DAE" w:rsidRDefault="00C025D9" w:rsidP="00B711D7">
      <w:pPr>
        <w:spacing w:after="0" w:line="240" w:lineRule="auto"/>
        <w:ind w:firstLine="709"/>
        <w:jc w:val="both"/>
        <w:rPr>
          <w:rFonts w:ascii="Times New Roman" w:hAnsi="Times New Roman" w:cs="Times New Roman"/>
          <w:sz w:val="27"/>
          <w:szCs w:val="27"/>
          <w:shd w:val="clear" w:color="auto" w:fill="FFFFFF"/>
          <w:lang w:val="ro-MD"/>
        </w:rPr>
      </w:pPr>
      <w:r w:rsidRPr="00EC0DAE" w:rsidDel="000E43AE">
        <w:rPr>
          <w:rFonts w:ascii="Times New Roman" w:eastAsia="Times New Roman" w:hAnsi="Times New Roman" w:cs="Times New Roman"/>
          <w:sz w:val="27"/>
          <w:szCs w:val="27"/>
          <w:lang w:val="ro-MD"/>
        </w:rPr>
        <w:t xml:space="preserve"> </w:t>
      </w:r>
      <w:r w:rsidRPr="00EC0DAE">
        <w:rPr>
          <w:rFonts w:ascii="Times New Roman" w:eastAsia="Times New Roman" w:hAnsi="Times New Roman" w:cs="Times New Roman"/>
          <w:sz w:val="27"/>
          <w:szCs w:val="27"/>
          <w:bdr w:val="none" w:sz="0" w:space="0" w:color="auto" w:frame="1"/>
          <w:lang w:val="ro-MD"/>
        </w:rPr>
        <w:t>(</w:t>
      </w:r>
      <w:r w:rsidR="0075633F" w:rsidRPr="00EC0DAE">
        <w:rPr>
          <w:rFonts w:ascii="Times New Roman" w:eastAsia="Times New Roman" w:hAnsi="Times New Roman" w:cs="Times New Roman"/>
          <w:sz w:val="27"/>
          <w:szCs w:val="27"/>
          <w:bdr w:val="none" w:sz="0" w:space="0" w:color="auto" w:frame="1"/>
          <w:lang w:val="ro-MD"/>
        </w:rPr>
        <w:t>8</w:t>
      </w:r>
      <w:r w:rsidRPr="00EC0DAE">
        <w:rPr>
          <w:rFonts w:ascii="Times New Roman" w:eastAsia="Times New Roman" w:hAnsi="Times New Roman" w:cs="Times New Roman"/>
          <w:sz w:val="27"/>
          <w:szCs w:val="27"/>
          <w:bdr w:val="none" w:sz="0" w:space="0" w:color="auto" w:frame="1"/>
          <w:lang w:val="ro-MD"/>
        </w:rPr>
        <w:t>) </w:t>
      </w:r>
      <w:r w:rsidRPr="00EC0DAE">
        <w:rPr>
          <w:rFonts w:ascii="Times New Roman" w:hAnsi="Times New Roman" w:cs="Times New Roman"/>
          <w:sz w:val="27"/>
          <w:szCs w:val="27"/>
          <w:shd w:val="clear" w:color="auto" w:fill="FFFFFF"/>
          <w:lang w:val="ro-MD"/>
        </w:rPr>
        <w:t xml:space="preserve"> În îndeplinirea </w:t>
      </w:r>
      <w:proofErr w:type="spellStart"/>
      <w:r w:rsidRPr="00EC0DAE">
        <w:rPr>
          <w:rFonts w:ascii="Times New Roman" w:hAnsi="Times New Roman" w:cs="Times New Roman"/>
          <w:sz w:val="27"/>
          <w:szCs w:val="27"/>
          <w:shd w:val="clear" w:color="auto" w:fill="FFFFFF"/>
          <w:lang w:val="ro-MD"/>
        </w:rPr>
        <w:t>funcţiei</w:t>
      </w:r>
      <w:proofErr w:type="spellEnd"/>
      <w:r w:rsidRPr="00EC0DAE">
        <w:rPr>
          <w:rFonts w:ascii="Times New Roman" w:hAnsi="Times New Roman" w:cs="Times New Roman"/>
          <w:sz w:val="27"/>
          <w:szCs w:val="27"/>
          <w:shd w:val="clear" w:color="auto" w:fill="FFFFFF"/>
          <w:lang w:val="ro-MD"/>
        </w:rPr>
        <w:t xml:space="preserve"> de supraveghere </w:t>
      </w:r>
      <w:proofErr w:type="spellStart"/>
      <w:r w:rsidRPr="00EC0DAE">
        <w:rPr>
          <w:rFonts w:ascii="Times New Roman" w:hAnsi="Times New Roman" w:cs="Times New Roman"/>
          <w:sz w:val="27"/>
          <w:szCs w:val="27"/>
          <w:shd w:val="clear" w:color="auto" w:fill="FFFFFF"/>
          <w:lang w:val="ro-MD"/>
        </w:rPr>
        <w:t>şi</w:t>
      </w:r>
      <w:proofErr w:type="spellEnd"/>
      <w:r w:rsidRPr="00EC0DAE">
        <w:rPr>
          <w:rFonts w:ascii="Times New Roman" w:hAnsi="Times New Roman" w:cs="Times New Roman"/>
          <w:sz w:val="27"/>
          <w:szCs w:val="27"/>
          <w:shd w:val="clear" w:color="auto" w:fill="FFFFFF"/>
          <w:lang w:val="ro-MD"/>
        </w:rPr>
        <w:t xml:space="preserve"> de aplicare a </w:t>
      </w:r>
      <w:proofErr w:type="spellStart"/>
      <w:r w:rsidRPr="00EC0DAE">
        <w:rPr>
          <w:rFonts w:ascii="Times New Roman" w:hAnsi="Times New Roman" w:cs="Times New Roman"/>
          <w:sz w:val="27"/>
          <w:szCs w:val="27"/>
          <w:shd w:val="clear" w:color="auto" w:fill="FFFFFF"/>
          <w:lang w:val="ro-MD"/>
        </w:rPr>
        <w:t>sancţiunilor</w:t>
      </w:r>
      <w:proofErr w:type="spellEnd"/>
      <w:r w:rsidRPr="00EC0DAE">
        <w:rPr>
          <w:rFonts w:ascii="Times New Roman" w:hAnsi="Times New Roman" w:cs="Times New Roman"/>
          <w:sz w:val="27"/>
          <w:szCs w:val="27"/>
          <w:shd w:val="clear" w:color="auto" w:fill="FFFFFF"/>
          <w:lang w:val="ro-MD"/>
        </w:rPr>
        <w:t xml:space="preserve"> prevăzute de prezenta lege, </w:t>
      </w:r>
      <w:r w:rsidR="00D20CB0" w:rsidRPr="00EC0DAE">
        <w:rPr>
          <w:rFonts w:ascii="Times New Roman" w:hAnsi="Times New Roman" w:cs="Times New Roman"/>
          <w:sz w:val="27"/>
          <w:szCs w:val="27"/>
          <w:shd w:val="clear" w:color="auto" w:fill="FFFFFF"/>
          <w:lang w:val="ro-MD"/>
        </w:rPr>
        <w:t xml:space="preserve">autoritățile </w:t>
      </w:r>
      <w:r w:rsidRPr="00EC0DAE">
        <w:rPr>
          <w:rFonts w:ascii="Times New Roman" w:hAnsi="Times New Roman" w:cs="Times New Roman"/>
          <w:sz w:val="27"/>
          <w:szCs w:val="27"/>
          <w:shd w:val="clear" w:color="auto" w:fill="FFFFFF"/>
          <w:lang w:val="ro-MD"/>
        </w:rPr>
        <w:t xml:space="preserve">competente dispun de </w:t>
      </w:r>
      <w:proofErr w:type="spellStart"/>
      <w:r w:rsidRPr="00EC0DAE">
        <w:rPr>
          <w:rFonts w:ascii="Times New Roman" w:hAnsi="Times New Roman" w:cs="Times New Roman"/>
          <w:sz w:val="27"/>
          <w:szCs w:val="27"/>
          <w:shd w:val="clear" w:color="auto" w:fill="FFFFFF"/>
          <w:lang w:val="ro-MD"/>
        </w:rPr>
        <w:t>competenţele</w:t>
      </w:r>
      <w:proofErr w:type="spellEnd"/>
      <w:r w:rsidRPr="00EC0DAE">
        <w:rPr>
          <w:rFonts w:ascii="Times New Roman" w:hAnsi="Times New Roman" w:cs="Times New Roman"/>
          <w:sz w:val="27"/>
          <w:szCs w:val="27"/>
          <w:shd w:val="clear" w:color="auto" w:fill="FFFFFF"/>
          <w:lang w:val="ro-MD"/>
        </w:rPr>
        <w:t xml:space="preserve"> necesare </w:t>
      </w:r>
      <w:proofErr w:type="spellStart"/>
      <w:r w:rsidRPr="00EC0DAE">
        <w:rPr>
          <w:rFonts w:ascii="Times New Roman" w:hAnsi="Times New Roman" w:cs="Times New Roman"/>
          <w:sz w:val="27"/>
          <w:szCs w:val="27"/>
          <w:shd w:val="clear" w:color="auto" w:fill="FFFFFF"/>
          <w:lang w:val="ro-MD"/>
        </w:rPr>
        <w:t>şi</w:t>
      </w:r>
      <w:proofErr w:type="spellEnd"/>
      <w:r w:rsidRPr="00EC0DAE">
        <w:rPr>
          <w:rFonts w:ascii="Times New Roman" w:hAnsi="Times New Roman" w:cs="Times New Roman"/>
          <w:sz w:val="27"/>
          <w:szCs w:val="27"/>
          <w:shd w:val="clear" w:color="auto" w:fill="FFFFFF"/>
          <w:lang w:val="ro-MD"/>
        </w:rPr>
        <w:t xml:space="preserve"> </w:t>
      </w:r>
      <w:proofErr w:type="spellStart"/>
      <w:r w:rsidRPr="00EC0DAE">
        <w:rPr>
          <w:rFonts w:ascii="Times New Roman" w:hAnsi="Times New Roman" w:cs="Times New Roman"/>
          <w:sz w:val="27"/>
          <w:szCs w:val="27"/>
          <w:shd w:val="clear" w:color="auto" w:fill="FFFFFF"/>
          <w:lang w:val="ro-MD"/>
        </w:rPr>
        <w:t>acţionează</w:t>
      </w:r>
      <w:proofErr w:type="spellEnd"/>
      <w:r w:rsidRPr="00EC0DAE">
        <w:rPr>
          <w:rFonts w:ascii="Times New Roman" w:hAnsi="Times New Roman" w:cs="Times New Roman"/>
          <w:sz w:val="27"/>
          <w:szCs w:val="27"/>
          <w:shd w:val="clear" w:color="auto" w:fill="FFFFFF"/>
          <w:lang w:val="ro-MD"/>
        </w:rPr>
        <w:t xml:space="preserve"> în mod independent. </w:t>
      </w:r>
      <w:r w:rsidRPr="00EC0DAE">
        <w:rPr>
          <w:rFonts w:ascii="Times New Roman" w:eastAsia="Times New Roman" w:hAnsi="Times New Roman" w:cs="Times New Roman"/>
          <w:iCs/>
          <w:sz w:val="27"/>
          <w:szCs w:val="27"/>
          <w:lang w:val="ro-MD"/>
        </w:rPr>
        <w:t xml:space="preserve">În scopul exercitării acestor competențe, CNPF sau, după caz, BNM poate stabili, prin </w:t>
      </w:r>
      <w:r w:rsidRPr="00EC0DAE">
        <w:rPr>
          <w:rFonts w:ascii="Times New Roman" w:hAnsi="Times New Roman" w:cs="Times New Roman"/>
          <w:sz w:val="27"/>
          <w:szCs w:val="27"/>
          <w:shd w:val="clear" w:color="auto" w:fill="FFFFFF"/>
          <w:lang w:val="ro-MD"/>
        </w:rPr>
        <w:t xml:space="preserve">acte normative, cazurile, condițiile, procedura și alte cerințe aplicabile. </w:t>
      </w:r>
      <w:r w:rsidR="00E4185C" w:rsidRPr="00EC0DAE">
        <w:rPr>
          <w:rFonts w:ascii="Times New Roman" w:hAnsi="Times New Roman" w:cs="Times New Roman"/>
          <w:sz w:val="27"/>
          <w:szCs w:val="27"/>
          <w:shd w:val="clear" w:color="auto" w:fill="FFFFFF"/>
          <w:lang w:val="ro-MD"/>
        </w:rPr>
        <w:t>CNPF și BNM sunt singurele autorități în măsură să se pronunțe asupra considerentelor de oportunitate, a evaluărilor și analizelor calitative care stau la baza emiterii actelor sale privind aplicarea sancțiunilor, măsurilor sancționatoare și a altor măsuri.</w:t>
      </w:r>
    </w:p>
    <w:p w14:paraId="38CBDA02" w14:textId="30A8AB23" w:rsidR="00C025D9" w:rsidRPr="00EC0DAE" w:rsidRDefault="00C025D9" w:rsidP="00B711D7">
      <w:pPr>
        <w:shd w:val="clear" w:color="auto" w:fill="FFFFFF"/>
        <w:spacing w:after="0" w:line="240" w:lineRule="auto"/>
        <w:ind w:firstLine="709"/>
        <w:jc w:val="both"/>
        <w:textAlignment w:val="baseline"/>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bdr w:val="none" w:sz="0" w:space="0" w:color="auto" w:frame="1"/>
          <w:lang w:val="ro-MD"/>
        </w:rPr>
        <w:t>(</w:t>
      </w:r>
      <w:r w:rsidR="0075633F" w:rsidRPr="00EC0DAE">
        <w:rPr>
          <w:rFonts w:ascii="Times New Roman" w:eastAsia="Times New Roman" w:hAnsi="Times New Roman" w:cs="Times New Roman"/>
          <w:sz w:val="27"/>
          <w:szCs w:val="27"/>
          <w:bdr w:val="none" w:sz="0" w:space="0" w:color="auto" w:frame="1"/>
          <w:lang w:val="ro-MD"/>
        </w:rPr>
        <w:t>9</w:t>
      </w:r>
      <w:r w:rsidRPr="00EC0DAE">
        <w:rPr>
          <w:rFonts w:ascii="Times New Roman" w:eastAsia="Times New Roman" w:hAnsi="Times New Roman" w:cs="Times New Roman"/>
          <w:sz w:val="27"/>
          <w:szCs w:val="27"/>
          <w:bdr w:val="none" w:sz="0" w:space="0" w:color="auto" w:frame="1"/>
          <w:lang w:val="ro-MD"/>
        </w:rPr>
        <w:t xml:space="preserve">) </w:t>
      </w:r>
      <w:r w:rsidRPr="00EC0DAE">
        <w:rPr>
          <w:rFonts w:ascii="Times New Roman" w:eastAsia="Times New Roman" w:hAnsi="Times New Roman" w:cs="Times New Roman"/>
          <w:sz w:val="27"/>
          <w:szCs w:val="27"/>
          <w:lang w:val="ro-MD"/>
        </w:rPr>
        <w:t xml:space="preserve">În cazul în care încălcarea oricăror prevederi ale prezentei legi sau ale actelor emise sau aprobate pentru executarea acesteia cauzează un prejudiciu patrimonial </w:t>
      </w:r>
      <w:proofErr w:type="spellStart"/>
      <w:r w:rsidRPr="00EC0DAE">
        <w:rPr>
          <w:rFonts w:ascii="Times New Roman" w:eastAsia="Times New Roman" w:hAnsi="Times New Roman" w:cs="Times New Roman"/>
          <w:sz w:val="27"/>
          <w:szCs w:val="27"/>
          <w:lang w:val="ro-MD"/>
        </w:rPr>
        <w:t>şi</w:t>
      </w:r>
      <w:proofErr w:type="spellEnd"/>
      <w:r w:rsidRPr="00EC0DAE">
        <w:rPr>
          <w:rFonts w:ascii="Times New Roman" w:eastAsia="Times New Roman" w:hAnsi="Times New Roman" w:cs="Times New Roman"/>
          <w:sz w:val="27"/>
          <w:szCs w:val="27"/>
          <w:lang w:val="ro-MD"/>
        </w:rPr>
        <w:t xml:space="preserve">/sau moral, persoana prejudiciată este în drept să se adreseze </w:t>
      </w:r>
      <w:proofErr w:type="spellStart"/>
      <w:r w:rsidRPr="00EC0DAE">
        <w:rPr>
          <w:rFonts w:ascii="Times New Roman" w:eastAsia="Times New Roman" w:hAnsi="Times New Roman" w:cs="Times New Roman"/>
          <w:sz w:val="27"/>
          <w:szCs w:val="27"/>
          <w:lang w:val="ro-MD"/>
        </w:rPr>
        <w:t>instanţei</w:t>
      </w:r>
      <w:proofErr w:type="spellEnd"/>
      <w:r w:rsidRPr="00EC0DAE">
        <w:rPr>
          <w:rFonts w:ascii="Times New Roman" w:eastAsia="Times New Roman" w:hAnsi="Times New Roman" w:cs="Times New Roman"/>
          <w:sz w:val="27"/>
          <w:szCs w:val="27"/>
          <w:lang w:val="ro-MD"/>
        </w:rPr>
        <w:t xml:space="preserve"> de judecată competente cu o </w:t>
      </w:r>
      <w:proofErr w:type="spellStart"/>
      <w:r w:rsidRPr="00EC0DAE">
        <w:rPr>
          <w:rFonts w:ascii="Times New Roman" w:eastAsia="Times New Roman" w:hAnsi="Times New Roman" w:cs="Times New Roman"/>
          <w:sz w:val="27"/>
          <w:szCs w:val="27"/>
          <w:lang w:val="ro-MD"/>
        </w:rPr>
        <w:t>acţiune</w:t>
      </w:r>
      <w:proofErr w:type="spellEnd"/>
      <w:r w:rsidRPr="00EC0DAE">
        <w:rPr>
          <w:rFonts w:ascii="Times New Roman" w:eastAsia="Times New Roman" w:hAnsi="Times New Roman" w:cs="Times New Roman"/>
          <w:sz w:val="27"/>
          <w:szCs w:val="27"/>
          <w:lang w:val="ro-MD"/>
        </w:rPr>
        <w:t xml:space="preserve"> în răspundere civilă. </w:t>
      </w:r>
    </w:p>
    <w:p w14:paraId="7F77551E" w14:textId="6AA0F06E" w:rsidR="00C025D9" w:rsidRPr="00EC0DAE" w:rsidRDefault="00C025D9" w:rsidP="00B711D7">
      <w:pPr>
        <w:shd w:val="clear" w:color="auto" w:fill="FFFFFF"/>
        <w:spacing w:after="0" w:line="240" w:lineRule="auto"/>
        <w:ind w:firstLine="709"/>
        <w:jc w:val="both"/>
        <w:textAlignment w:val="baseline"/>
        <w:rPr>
          <w:rFonts w:ascii="Times New Roman" w:eastAsia="Times New Roman" w:hAnsi="Times New Roman" w:cs="Times New Roman"/>
          <w:sz w:val="27"/>
          <w:szCs w:val="27"/>
          <w:bdr w:val="none" w:sz="0" w:space="0" w:color="auto" w:frame="1"/>
          <w:shd w:val="clear" w:color="auto" w:fill="FFFFE0"/>
          <w:lang w:val="ro-MD"/>
        </w:rPr>
      </w:pPr>
      <w:r w:rsidRPr="00EC0DAE">
        <w:rPr>
          <w:rFonts w:ascii="Times New Roman" w:hAnsi="Times New Roman" w:cs="Times New Roman"/>
          <w:sz w:val="27"/>
          <w:szCs w:val="27"/>
          <w:shd w:val="clear" w:color="auto" w:fill="FFFFFF"/>
          <w:lang w:val="ro-MD"/>
        </w:rPr>
        <w:t>(1</w:t>
      </w:r>
      <w:r w:rsidR="0075633F" w:rsidRPr="00EC0DAE">
        <w:rPr>
          <w:rFonts w:ascii="Times New Roman" w:hAnsi="Times New Roman" w:cs="Times New Roman"/>
          <w:sz w:val="27"/>
          <w:szCs w:val="27"/>
          <w:shd w:val="clear" w:color="auto" w:fill="FFFFFF"/>
          <w:lang w:val="ro-MD"/>
        </w:rPr>
        <w:t>0</w:t>
      </w:r>
      <w:r w:rsidRPr="00EC0DAE">
        <w:rPr>
          <w:rFonts w:ascii="Times New Roman" w:hAnsi="Times New Roman" w:cs="Times New Roman"/>
          <w:sz w:val="27"/>
          <w:szCs w:val="27"/>
          <w:shd w:val="clear" w:color="auto" w:fill="FFFFFF"/>
          <w:lang w:val="ro-MD"/>
        </w:rPr>
        <w:t xml:space="preserve">) Actele prin care sunt aplicate </w:t>
      </w:r>
      <w:proofErr w:type="spellStart"/>
      <w:r w:rsidRPr="00EC0DAE">
        <w:rPr>
          <w:rFonts w:ascii="Times New Roman" w:hAnsi="Times New Roman" w:cs="Times New Roman"/>
          <w:sz w:val="27"/>
          <w:szCs w:val="27"/>
          <w:shd w:val="clear" w:color="auto" w:fill="FFFFFF"/>
          <w:lang w:val="ro-MD"/>
        </w:rPr>
        <w:t>sancţiuni</w:t>
      </w:r>
      <w:proofErr w:type="spellEnd"/>
      <w:r w:rsidRPr="00EC0DAE">
        <w:rPr>
          <w:rFonts w:ascii="Times New Roman" w:hAnsi="Times New Roman" w:cs="Times New Roman"/>
          <w:sz w:val="27"/>
          <w:szCs w:val="27"/>
          <w:shd w:val="clear" w:color="auto" w:fill="FFFFFF"/>
          <w:lang w:val="ro-MD"/>
        </w:rPr>
        <w:t xml:space="preserve"> </w:t>
      </w:r>
      <w:proofErr w:type="spellStart"/>
      <w:r w:rsidRPr="00EC0DAE">
        <w:rPr>
          <w:rFonts w:ascii="Times New Roman" w:hAnsi="Times New Roman" w:cs="Times New Roman"/>
          <w:sz w:val="27"/>
          <w:szCs w:val="27"/>
          <w:shd w:val="clear" w:color="auto" w:fill="FFFFFF"/>
          <w:lang w:val="ro-MD"/>
        </w:rPr>
        <w:t>şi</w:t>
      </w:r>
      <w:proofErr w:type="spellEnd"/>
      <w:r w:rsidRPr="00EC0DAE">
        <w:rPr>
          <w:rFonts w:ascii="Times New Roman" w:hAnsi="Times New Roman" w:cs="Times New Roman"/>
          <w:sz w:val="27"/>
          <w:szCs w:val="27"/>
          <w:shd w:val="clear" w:color="auto" w:fill="FFFFFF"/>
          <w:lang w:val="ro-MD"/>
        </w:rPr>
        <w:t>/sau măsuri potrivit prezentei legi se emit de către CNPF,</w:t>
      </w:r>
      <w:r w:rsidRPr="00EC0DAE">
        <w:rPr>
          <w:rFonts w:ascii="Times New Roman" w:hAnsi="Times New Roman" w:cs="Times New Roman"/>
          <w:sz w:val="27"/>
          <w:szCs w:val="27"/>
          <w:lang w:val="ro-MD"/>
        </w:rPr>
        <w:t xml:space="preserve"> respectiv</w:t>
      </w:r>
      <w:r w:rsidR="0075633F" w:rsidRPr="00EC0DAE">
        <w:rPr>
          <w:rFonts w:ascii="Times New Roman" w:hAnsi="Times New Roman" w:cs="Times New Roman"/>
          <w:sz w:val="27"/>
          <w:szCs w:val="27"/>
          <w:lang w:val="ro-MD"/>
        </w:rPr>
        <w:t>,</w:t>
      </w:r>
      <w:r w:rsidRPr="00EC0DAE">
        <w:rPr>
          <w:rFonts w:ascii="Times New Roman" w:hAnsi="Times New Roman" w:cs="Times New Roman"/>
          <w:sz w:val="27"/>
          <w:szCs w:val="27"/>
          <w:lang w:val="ro-MD"/>
        </w:rPr>
        <w:t xml:space="preserve"> BNM, conform competențelor stabilite la art.</w:t>
      </w:r>
      <w:r w:rsidR="00307E03" w:rsidRPr="00EC0DAE">
        <w:rPr>
          <w:rFonts w:ascii="Times New Roman" w:hAnsi="Times New Roman" w:cs="Times New Roman"/>
          <w:sz w:val="27"/>
          <w:szCs w:val="27"/>
          <w:lang w:val="ro-MD"/>
        </w:rPr>
        <w:t xml:space="preserve"> 27</w:t>
      </w:r>
      <w:r w:rsidRPr="00EC0DAE">
        <w:rPr>
          <w:rFonts w:ascii="Times New Roman" w:hAnsi="Times New Roman" w:cs="Times New Roman"/>
          <w:sz w:val="27"/>
          <w:szCs w:val="27"/>
          <w:shd w:val="clear" w:color="auto" w:fill="FFFFFF"/>
          <w:lang w:val="ro-MD"/>
        </w:rPr>
        <w:t xml:space="preserve">. </w:t>
      </w:r>
      <w:proofErr w:type="spellStart"/>
      <w:r w:rsidRPr="00EC0DAE">
        <w:rPr>
          <w:rFonts w:ascii="Times New Roman" w:hAnsi="Times New Roman" w:cs="Times New Roman"/>
          <w:sz w:val="27"/>
          <w:szCs w:val="27"/>
          <w:shd w:val="clear" w:color="auto" w:fill="FFFFFF"/>
          <w:lang w:val="ro-MD"/>
        </w:rPr>
        <w:t>Sancţiunea</w:t>
      </w:r>
      <w:proofErr w:type="spellEnd"/>
      <w:r w:rsidRPr="00EC0DAE">
        <w:rPr>
          <w:rFonts w:ascii="Times New Roman" w:hAnsi="Times New Roman" w:cs="Times New Roman"/>
          <w:sz w:val="27"/>
          <w:szCs w:val="27"/>
          <w:shd w:val="clear" w:color="auto" w:fill="FFFFFF"/>
          <w:lang w:val="ro-MD"/>
        </w:rPr>
        <w:t xml:space="preserve"> prevăzută la alin. (3) pct. 1) lit.</w:t>
      </w:r>
      <w:r w:rsidR="0075633F" w:rsidRPr="00EC0DAE">
        <w:rPr>
          <w:rFonts w:ascii="Times New Roman" w:hAnsi="Times New Roman" w:cs="Times New Roman"/>
          <w:sz w:val="27"/>
          <w:szCs w:val="27"/>
          <w:shd w:val="clear" w:color="auto" w:fill="FFFFFF"/>
          <w:lang w:val="ro-MD"/>
        </w:rPr>
        <w:t xml:space="preserve"> </w:t>
      </w:r>
      <w:r w:rsidRPr="00EC0DAE">
        <w:rPr>
          <w:rFonts w:ascii="Times New Roman" w:hAnsi="Times New Roman" w:cs="Times New Roman"/>
          <w:sz w:val="27"/>
          <w:szCs w:val="27"/>
          <w:shd w:val="clear" w:color="auto" w:fill="FFFFFF"/>
          <w:lang w:val="ro-MD"/>
        </w:rPr>
        <w:t>a) și măsurile de supraveghere prevăzute la alin. (3) pct.</w:t>
      </w:r>
      <w:r w:rsidR="0075633F" w:rsidRPr="00EC0DAE">
        <w:rPr>
          <w:rFonts w:ascii="Times New Roman" w:hAnsi="Times New Roman" w:cs="Times New Roman"/>
          <w:sz w:val="27"/>
          <w:szCs w:val="27"/>
          <w:shd w:val="clear" w:color="auto" w:fill="FFFFFF"/>
          <w:lang w:val="ro-MD"/>
        </w:rPr>
        <w:t xml:space="preserve"> </w:t>
      </w:r>
      <w:r w:rsidRPr="00EC0DAE">
        <w:rPr>
          <w:rFonts w:ascii="Times New Roman" w:hAnsi="Times New Roman" w:cs="Times New Roman"/>
          <w:sz w:val="27"/>
          <w:szCs w:val="27"/>
          <w:shd w:val="clear" w:color="auto" w:fill="FFFFFF"/>
          <w:lang w:val="ro-MD"/>
        </w:rPr>
        <w:t xml:space="preserve">2) lit. a)-c) pot fi aplicate de către președintele sau vicepreședinții CNPF împuterniciți, în condițiile art.25 alin.(1) </w:t>
      </w:r>
      <w:proofErr w:type="spellStart"/>
      <w:r w:rsidRPr="00EC0DAE">
        <w:rPr>
          <w:rFonts w:ascii="Times New Roman" w:hAnsi="Times New Roman" w:cs="Times New Roman"/>
          <w:sz w:val="27"/>
          <w:szCs w:val="27"/>
          <w:shd w:val="clear" w:color="auto" w:fill="FFFFFF"/>
          <w:lang w:val="ro-MD"/>
        </w:rPr>
        <w:t>lit.d</w:t>
      </w:r>
      <w:proofErr w:type="spellEnd"/>
      <w:r w:rsidRPr="00EC0DAE">
        <w:rPr>
          <w:rFonts w:ascii="Times New Roman" w:hAnsi="Times New Roman" w:cs="Times New Roman"/>
          <w:sz w:val="27"/>
          <w:szCs w:val="27"/>
          <w:shd w:val="clear" w:color="auto" w:fill="FFFFFF"/>
          <w:lang w:val="ro-MD"/>
        </w:rPr>
        <w:t>) din Legea nr.192/1998, respectiv, de către guvernatorul sau viceguvernatorii BNM.</w:t>
      </w:r>
    </w:p>
    <w:p w14:paraId="20094A4D" w14:textId="65292BA6" w:rsidR="00C025D9" w:rsidRPr="00EC0DAE" w:rsidRDefault="00C025D9" w:rsidP="00B711D7">
      <w:pPr>
        <w:shd w:val="clear" w:color="auto" w:fill="FFFFFF"/>
        <w:spacing w:after="0" w:line="240" w:lineRule="auto"/>
        <w:ind w:firstLine="709"/>
        <w:jc w:val="both"/>
        <w:textAlignment w:val="baseline"/>
        <w:rPr>
          <w:rFonts w:ascii="Times New Roman" w:hAnsi="Times New Roman" w:cs="Times New Roman"/>
          <w:sz w:val="27"/>
          <w:szCs w:val="27"/>
          <w:shd w:val="clear" w:color="auto" w:fill="FFFFFF"/>
          <w:lang w:val="ro-MD"/>
        </w:rPr>
      </w:pPr>
      <w:r w:rsidRPr="00EC0DAE">
        <w:rPr>
          <w:rFonts w:ascii="Times New Roman" w:eastAsia="Times New Roman" w:hAnsi="Times New Roman" w:cs="Times New Roman"/>
          <w:sz w:val="27"/>
          <w:szCs w:val="27"/>
          <w:lang w:val="ro-MD" w:eastAsia="ro-MD"/>
        </w:rPr>
        <w:t>(1</w:t>
      </w:r>
      <w:r w:rsidR="0075633F" w:rsidRPr="00EC0DAE">
        <w:rPr>
          <w:rFonts w:ascii="Times New Roman" w:eastAsia="Times New Roman" w:hAnsi="Times New Roman" w:cs="Times New Roman"/>
          <w:sz w:val="27"/>
          <w:szCs w:val="27"/>
          <w:lang w:val="ro-MD" w:eastAsia="ro-MD"/>
        </w:rPr>
        <w:t>1</w:t>
      </w:r>
      <w:r w:rsidRPr="00EC0DAE">
        <w:rPr>
          <w:rFonts w:ascii="Times New Roman" w:eastAsia="Times New Roman" w:hAnsi="Times New Roman" w:cs="Times New Roman"/>
          <w:sz w:val="27"/>
          <w:szCs w:val="27"/>
          <w:lang w:val="ro-MD" w:eastAsia="ro-MD"/>
        </w:rPr>
        <w:t>) Actele autorități</w:t>
      </w:r>
      <w:r w:rsidR="00DD3428" w:rsidRPr="00EC0DAE">
        <w:rPr>
          <w:rFonts w:ascii="Times New Roman" w:eastAsia="Times New Roman" w:hAnsi="Times New Roman" w:cs="Times New Roman"/>
          <w:sz w:val="27"/>
          <w:szCs w:val="27"/>
          <w:lang w:val="ro-MD" w:eastAsia="ro-MD"/>
        </w:rPr>
        <w:t>lor</w:t>
      </w:r>
      <w:r w:rsidRPr="00EC0DAE">
        <w:rPr>
          <w:rFonts w:ascii="Times New Roman" w:eastAsia="Times New Roman" w:hAnsi="Times New Roman" w:cs="Times New Roman"/>
          <w:sz w:val="27"/>
          <w:szCs w:val="27"/>
          <w:lang w:val="ro-MD" w:eastAsia="ro-MD"/>
        </w:rPr>
        <w:t xml:space="preserve"> competente cu privire la aplicarea măsurilor sancționatorii și/sau de supraveghere, </w:t>
      </w:r>
      <w:r w:rsidRPr="00EC0DAE">
        <w:rPr>
          <w:rFonts w:ascii="Times New Roman" w:hAnsi="Times New Roman" w:cs="Times New Roman"/>
          <w:sz w:val="27"/>
          <w:szCs w:val="27"/>
          <w:shd w:val="clear" w:color="auto" w:fill="FFFFFF"/>
          <w:lang w:val="ro-MD"/>
        </w:rPr>
        <w:t xml:space="preserve">sunt supuse controlului de legalitate în </w:t>
      </w:r>
      <w:proofErr w:type="spellStart"/>
      <w:r w:rsidRPr="00EC0DAE">
        <w:rPr>
          <w:rFonts w:ascii="Times New Roman" w:hAnsi="Times New Roman" w:cs="Times New Roman"/>
          <w:sz w:val="27"/>
          <w:szCs w:val="27"/>
          <w:shd w:val="clear" w:color="auto" w:fill="FFFFFF"/>
          <w:lang w:val="ro-MD"/>
        </w:rPr>
        <w:lastRenderedPageBreak/>
        <w:t>instanţele</w:t>
      </w:r>
      <w:proofErr w:type="spellEnd"/>
      <w:r w:rsidRPr="00EC0DAE">
        <w:rPr>
          <w:rFonts w:ascii="Times New Roman" w:hAnsi="Times New Roman" w:cs="Times New Roman"/>
          <w:sz w:val="27"/>
          <w:szCs w:val="27"/>
          <w:shd w:val="clear" w:color="auto" w:fill="FFFFFF"/>
          <w:lang w:val="ro-MD"/>
        </w:rPr>
        <w:t xml:space="preserve"> de judecată, conform procedurii stabilite în legile-cadru ce reglementează activitatea acestor autorități.</w:t>
      </w:r>
    </w:p>
    <w:p w14:paraId="1F741CC1" w14:textId="777C6F9E" w:rsidR="00C025D9" w:rsidRPr="00EC0DAE" w:rsidRDefault="00C025D9" w:rsidP="00B711D7">
      <w:pPr>
        <w:shd w:val="clear" w:color="auto" w:fill="FFFFFF"/>
        <w:spacing w:after="0" w:line="240" w:lineRule="auto"/>
        <w:ind w:firstLine="709"/>
        <w:jc w:val="both"/>
        <w:textAlignment w:val="baseline"/>
        <w:rPr>
          <w:rFonts w:ascii="Times New Roman" w:hAnsi="Times New Roman" w:cs="Times New Roman"/>
          <w:sz w:val="27"/>
          <w:szCs w:val="27"/>
          <w:shd w:val="clear" w:color="auto" w:fill="FFFFFF"/>
          <w:lang w:val="ro-MD"/>
        </w:rPr>
      </w:pPr>
      <w:r w:rsidRPr="00EC0DAE">
        <w:rPr>
          <w:rFonts w:ascii="Times New Roman" w:hAnsi="Times New Roman" w:cs="Times New Roman"/>
          <w:sz w:val="27"/>
          <w:szCs w:val="27"/>
          <w:shd w:val="clear" w:color="auto" w:fill="FFFFFF"/>
          <w:lang w:val="ro-MD"/>
        </w:rPr>
        <w:t>(1</w:t>
      </w:r>
      <w:r w:rsidR="0075633F" w:rsidRPr="00EC0DAE">
        <w:rPr>
          <w:rFonts w:ascii="Times New Roman" w:hAnsi="Times New Roman" w:cs="Times New Roman"/>
          <w:sz w:val="27"/>
          <w:szCs w:val="27"/>
          <w:shd w:val="clear" w:color="auto" w:fill="FFFFFF"/>
          <w:lang w:val="ro-MD"/>
        </w:rPr>
        <w:t>2</w:t>
      </w:r>
      <w:r w:rsidRPr="00EC0DAE">
        <w:rPr>
          <w:rFonts w:ascii="Times New Roman" w:hAnsi="Times New Roman" w:cs="Times New Roman"/>
          <w:sz w:val="27"/>
          <w:szCs w:val="27"/>
          <w:shd w:val="clear" w:color="auto" w:fill="FFFFFF"/>
          <w:lang w:val="ro-MD"/>
        </w:rPr>
        <w:t xml:space="preserve">) Deciziile CNPF de sancționare sau de aplicare a măsurilor de supraveghere adoptate în </w:t>
      </w:r>
      <w:proofErr w:type="spellStart"/>
      <w:r w:rsidRPr="00EC0DAE">
        <w:rPr>
          <w:rFonts w:ascii="Times New Roman" w:hAnsi="Times New Roman" w:cs="Times New Roman"/>
          <w:sz w:val="27"/>
          <w:szCs w:val="27"/>
          <w:shd w:val="clear" w:color="auto" w:fill="FFFFFF"/>
          <w:lang w:val="ro-MD"/>
        </w:rPr>
        <w:t>condiţiile</w:t>
      </w:r>
      <w:proofErr w:type="spellEnd"/>
      <w:r w:rsidRPr="00EC0DAE">
        <w:rPr>
          <w:rFonts w:ascii="Times New Roman" w:hAnsi="Times New Roman" w:cs="Times New Roman"/>
          <w:sz w:val="27"/>
          <w:szCs w:val="27"/>
          <w:shd w:val="clear" w:color="auto" w:fill="FFFFFF"/>
          <w:lang w:val="ro-MD"/>
        </w:rPr>
        <w:t xml:space="preserve"> prezentei legi se execută, în termenul </w:t>
      </w:r>
      <w:proofErr w:type="spellStart"/>
      <w:r w:rsidRPr="00EC0DAE">
        <w:rPr>
          <w:rFonts w:ascii="Times New Roman" w:hAnsi="Times New Roman" w:cs="Times New Roman"/>
          <w:sz w:val="27"/>
          <w:szCs w:val="27"/>
          <w:shd w:val="clear" w:color="auto" w:fill="FFFFFF"/>
          <w:lang w:val="ro-MD"/>
        </w:rPr>
        <w:t>menţionat</w:t>
      </w:r>
      <w:proofErr w:type="spellEnd"/>
      <w:r w:rsidRPr="00EC0DAE">
        <w:rPr>
          <w:rFonts w:ascii="Times New Roman" w:hAnsi="Times New Roman" w:cs="Times New Roman"/>
          <w:sz w:val="27"/>
          <w:szCs w:val="27"/>
          <w:shd w:val="clear" w:color="auto" w:fill="FFFFFF"/>
          <w:lang w:val="ro-MD"/>
        </w:rPr>
        <w:t xml:space="preserve"> în ele, de către persoanele cărora le sunt adresate.</w:t>
      </w:r>
    </w:p>
    <w:p w14:paraId="447FD51B" w14:textId="7BD30B50" w:rsidR="00C025D9" w:rsidRPr="00EC0DAE" w:rsidRDefault="00C025D9" w:rsidP="00B711D7">
      <w:pPr>
        <w:shd w:val="clear" w:color="auto" w:fill="FFFFFF"/>
        <w:spacing w:after="0" w:line="240" w:lineRule="auto"/>
        <w:ind w:firstLine="709"/>
        <w:jc w:val="both"/>
        <w:textAlignment w:val="baseline"/>
        <w:rPr>
          <w:rFonts w:ascii="Times New Roman" w:hAnsi="Times New Roman" w:cs="Times New Roman"/>
          <w:sz w:val="27"/>
          <w:szCs w:val="27"/>
          <w:shd w:val="clear" w:color="auto" w:fill="FFFFFF"/>
          <w:lang w:val="ro-MD"/>
        </w:rPr>
      </w:pPr>
      <w:r w:rsidRPr="00EC0DAE">
        <w:rPr>
          <w:rFonts w:ascii="Times New Roman" w:hAnsi="Times New Roman" w:cs="Times New Roman"/>
          <w:sz w:val="27"/>
          <w:szCs w:val="27"/>
          <w:shd w:val="clear" w:color="auto" w:fill="FFFFFF"/>
          <w:lang w:val="ro-MD"/>
        </w:rPr>
        <w:t>(1</w:t>
      </w:r>
      <w:r w:rsidR="0075633F" w:rsidRPr="00EC0DAE">
        <w:rPr>
          <w:rFonts w:ascii="Times New Roman" w:hAnsi="Times New Roman" w:cs="Times New Roman"/>
          <w:sz w:val="27"/>
          <w:szCs w:val="27"/>
          <w:shd w:val="clear" w:color="auto" w:fill="FFFFFF"/>
          <w:lang w:val="ro-MD"/>
        </w:rPr>
        <w:t>3</w:t>
      </w:r>
      <w:r w:rsidRPr="00EC0DAE">
        <w:rPr>
          <w:rFonts w:ascii="Times New Roman" w:hAnsi="Times New Roman" w:cs="Times New Roman"/>
          <w:sz w:val="27"/>
          <w:szCs w:val="27"/>
          <w:shd w:val="clear" w:color="auto" w:fill="FFFFFF"/>
          <w:lang w:val="ro-MD"/>
        </w:rPr>
        <w:t xml:space="preserve">) În cazul sancțiunilor aplicate pentru săvârșirea încălcărilor prevăzute la alin. (2), persoanele sancționate achită amenda în termen de cel mult 15 zile lucrătoare de la data comunicării deciziei de sancționare. </w:t>
      </w:r>
    </w:p>
    <w:p w14:paraId="771F411A" w14:textId="6A65F345" w:rsidR="00C025D9" w:rsidRPr="00EC0DAE" w:rsidRDefault="00C025D9" w:rsidP="00B711D7">
      <w:pPr>
        <w:shd w:val="clear" w:color="auto" w:fill="FFFFFF"/>
        <w:spacing w:after="0" w:line="240" w:lineRule="auto"/>
        <w:ind w:firstLine="709"/>
        <w:jc w:val="both"/>
        <w:textAlignment w:val="baseline"/>
        <w:rPr>
          <w:rFonts w:ascii="Times New Roman" w:eastAsia="Times New Roman" w:hAnsi="Times New Roman" w:cs="Times New Roman"/>
          <w:sz w:val="27"/>
          <w:szCs w:val="27"/>
          <w:lang w:val="ro-MD" w:eastAsia="ro-MD"/>
        </w:rPr>
      </w:pPr>
      <w:r w:rsidRPr="00EC0DAE">
        <w:rPr>
          <w:rFonts w:ascii="Times New Roman" w:hAnsi="Times New Roman" w:cs="Times New Roman"/>
          <w:sz w:val="27"/>
          <w:szCs w:val="27"/>
          <w:shd w:val="clear" w:color="auto" w:fill="FFFFFF"/>
          <w:lang w:val="ro-MD"/>
        </w:rPr>
        <w:t>(1</w:t>
      </w:r>
      <w:r w:rsidR="0075633F" w:rsidRPr="00EC0DAE">
        <w:rPr>
          <w:rFonts w:ascii="Times New Roman" w:hAnsi="Times New Roman" w:cs="Times New Roman"/>
          <w:sz w:val="27"/>
          <w:szCs w:val="27"/>
          <w:shd w:val="clear" w:color="auto" w:fill="FFFFFF"/>
          <w:lang w:val="ro-MD"/>
        </w:rPr>
        <w:t>4</w:t>
      </w:r>
      <w:r w:rsidRPr="00EC0DAE">
        <w:rPr>
          <w:rFonts w:ascii="Times New Roman" w:hAnsi="Times New Roman" w:cs="Times New Roman"/>
          <w:sz w:val="27"/>
          <w:szCs w:val="27"/>
          <w:shd w:val="clear" w:color="auto" w:fill="FFFFFF"/>
          <w:lang w:val="ro-MD"/>
        </w:rPr>
        <w:t xml:space="preserve">) Persoana </w:t>
      </w:r>
      <w:proofErr w:type="spellStart"/>
      <w:r w:rsidRPr="00EC0DAE">
        <w:rPr>
          <w:rFonts w:ascii="Times New Roman" w:hAnsi="Times New Roman" w:cs="Times New Roman"/>
          <w:sz w:val="27"/>
          <w:szCs w:val="27"/>
          <w:shd w:val="clear" w:color="auto" w:fill="FFFFFF"/>
          <w:lang w:val="ro-MD"/>
        </w:rPr>
        <w:t>faţă</w:t>
      </w:r>
      <w:proofErr w:type="spellEnd"/>
      <w:r w:rsidRPr="00EC0DAE">
        <w:rPr>
          <w:rFonts w:ascii="Times New Roman" w:hAnsi="Times New Roman" w:cs="Times New Roman"/>
          <w:sz w:val="27"/>
          <w:szCs w:val="27"/>
          <w:shd w:val="clear" w:color="auto" w:fill="FFFFFF"/>
          <w:lang w:val="ro-MD"/>
        </w:rPr>
        <w:t xml:space="preserve"> de care s-au aplicat </w:t>
      </w:r>
      <w:proofErr w:type="spellStart"/>
      <w:r w:rsidRPr="00EC0DAE">
        <w:rPr>
          <w:rFonts w:ascii="Times New Roman" w:hAnsi="Times New Roman" w:cs="Times New Roman"/>
          <w:sz w:val="27"/>
          <w:szCs w:val="27"/>
          <w:shd w:val="clear" w:color="auto" w:fill="FFFFFF"/>
          <w:lang w:val="ro-MD"/>
        </w:rPr>
        <w:t>sancţiuni</w:t>
      </w:r>
      <w:proofErr w:type="spellEnd"/>
      <w:r w:rsidRPr="00EC0DAE">
        <w:rPr>
          <w:rFonts w:ascii="Times New Roman" w:hAnsi="Times New Roman" w:cs="Times New Roman"/>
          <w:sz w:val="27"/>
          <w:szCs w:val="27"/>
          <w:shd w:val="clear" w:color="auto" w:fill="FFFFFF"/>
          <w:lang w:val="ro-MD"/>
        </w:rPr>
        <w:t>, și/sau</w:t>
      </w:r>
      <w:r w:rsidRPr="00EC0DAE">
        <w:rPr>
          <w:rFonts w:ascii="Times New Roman" w:eastAsia="Times New Roman" w:hAnsi="Times New Roman" w:cs="Times New Roman"/>
          <w:sz w:val="27"/>
          <w:szCs w:val="27"/>
          <w:lang w:val="ro-MD" w:eastAsia="ro-MD"/>
        </w:rPr>
        <w:t xml:space="preserve"> măsuri de supraveghere este obligată să </w:t>
      </w:r>
      <w:proofErr w:type="spellStart"/>
      <w:r w:rsidRPr="00EC0DAE">
        <w:rPr>
          <w:rFonts w:ascii="Times New Roman" w:eastAsia="Times New Roman" w:hAnsi="Times New Roman" w:cs="Times New Roman"/>
          <w:sz w:val="27"/>
          <w:szCs w:val="27"/>
          <w:lang w:val="ro-MD" w:eastAsia="ro-MD"/>
        </w:rPr>
        <w:t>înştiinţeze</w:t>
      </w:r>
      <w:proofErr w:type="spellEnd"/>
      <w:r w:rsidRPr="00EC0DAE">
        <w:rPr>
          <w:rFonts w:ascii="Times New Roman" w:eastAsia="Times New Roman" w:hAnsi="Times New Roman" w:cs="Times New Roman"/>
          <w:sz w:val="27"/>
          <w:szCs w:val="27"/>
          <w:lang w:val="ro-MD" w:eastAsia="ro-MD"/>
        </w:rPr>
        <w:t xml:space="preserve"> </w:t>
      </w:r>
      <w:r w:rsidR="002B48AD" w:rsidRPr="00EC0DAE">
        <w:rPr>
          <w:rFonts w:ascii="Times New Roman" w:eastAsia="Times New Roman" w:hAnsi="Times New Roman" w:cs="Times New Roman"/>
          <w:sz w:val="27"/>
          <w:szCs w:val="27"/>
          <w:lang w:val="ro-MD" w:eastAsia="ro-MD"/>
        </w:rPr>
        <w:t xml:space="preserve">autoritatea </w:t>
      </w:r>
      <w:r w:rsidRPr="00EC0DAE">
        <w:rPr>
          <w:rFonts w:ascii="Times New Roman" w:eastAsia="Times New Roman" w:hAnsi="Times New Roman" w:cs="Times New Roman"/>
          <w:sz w:val="27"/>
          <w:szCs w:val="27"/>
          <w:lang w:val="ro-MD" w:eastAsia="ro-MD"/>
        </w:rPr>
        <w:t xml:space="preserve">competentă despre lichidarea </w:t>
      </w:r>
      <w:proofErr w:type="spellStart"/>
      <w:r w:rsidRPr="00EC0DAE">
        <w:rPr>
          <w:rFonts w:ascii="Times New Roman" w:eastAsia="Times New Roman" w:hAnsi="Times New Roman" w:cs="Times New Roman"/>
          <w:sz w:val="27"/>
          <w:szCs w:val="27"/>
          <w:lang w:val="ro-MD" w:eastAsia="ro-MD"/>
        </w:rPr>
        <w:t>circumstanţelor</w:t>
      </w:r>
      <w:proofErr w:type="spellEnd"/>
      <w:r w:rsidRPr="00EC0DAE">
        <w:rPr>
          <w:rFonts w:ascii="Times New Roman" w:eastAsia="Times New Roman" w:hAnsi="Times New Roman" w:cs="Times New Roman"/>
          <w:sz w:val="27"/>
          <w:szCs w:val="27"/>
          <w:lang w:val="ro-MD" w:eastAsia="ro-MD"/>
        </w:rPr>
        <w:t xml:space="preserve"> care au condus la aplicarea </w:t>
      </w:r>
      <w:proofErr w:type="spellStart"/>
      <w:r w:rsidRPr="00EC0DAE">
        <w:rPr>
          <w:rFonts w:ascii="Times New Roman" w:eastAsia="Times New Roman" w:hAnsi="Times New Roman" w:cs="Times New Roman"/>
          <w:sz w:val="27"/>
          <w:szCs w:val="27"/>
          <w:lang w:val="ro-MD" w:eastAsia="ro-MD"/>
        </w:rPr>
        <w:t>sancţiunilor</w:t>
      </w:r>
      <w:proofErr w:type="spellEnd"/>
      <w:r w:rsidRPr="00EC0DAE">
        <w:rPr>
          <w:rFonts w:ascii="Times New Roman" w:eastAsia="Times New Roman" w:hAnsi="Times New Roman" w:cs="Times New Roman"/>
          <w:sz w:val="27"/>
          <w:szCs w:val="27"/>
          <w:lang w:val="ro-MD" w:eastAsia="ro-MD"/>
        </w:rPr>
        <w:t xml:space="preserve"> și măsurilor de supraveghere </w:t>
      </w:r>
      <w:proofErr w:type="spellStart"/>
      <w:r w:rsidRPr="00EC0DAE">
        <w:rPr>
          <w:rFonts w:ascii="Times New Roman" w:eastAsia="Times New Roman" w:hAnsi="Times New Roman" w:cs="Times New Roman"/>
          <w:sz w:val="27"/>
          <w:szCs w:val="27"/>
          <w:lang w:val="ro-MD" w:eastAsia="ro-MD"/>
        </w:rPr>
        <w:t>şi</w:t>
      </w:r>
      <w:proofErr w:type="spellEnd"/>
      <w:r w:rsidRPr="00EC0DAE">
        <w:rPr>
          <w:rFonts w:ascii="Times New Roman" w:eastAsia="Times New Roman" w:hAnsi="Times New Roman" w:cs="Times New Roman"/>
          <w:sz w:val="27"/>
          <w:szCs w:val="27"/>
          <w:lang w:val="ro-MD" w:eastAsia="ro-MD"/>
        </w:rPr>
        <w:t xml:space="preserve">, după caz, să întreprindă alte </w:t>
      </w:r>
      <w:proofErr w:type="spellStart"/>
      <w:r w:rsidRPr="00EC0DAE">
        <w:rPr>
          <w:rFonts w:ascii="Times New Roman" w:eastAsia="Times New Roman" w:hAnsi="Times New Roman" w:cs="Times New Roman"/>
          <w:sz w:val="27"/>
          <w:szCs w:val="27"/>
          <w:lang w:val="ro-MD" w:eastAsia="ro-MD"/>
        </w:rPr>
        <w:t>acţiuni</w:t>
      </w:r>
      <w:proofErr w:type="spellEnd"/>
      <w:r w:rsidRPr="00EC0DAE">
        <w:rPr>
          <w:rFonts w:ascii="Times New Roman" w:eastAsia="Times New Roman" w:hAnsi="Times New Roman" w:cs="Times New Roman"/>
          <w:sz w:val="27"/>
          <w:szCs w:val="27"/>
          <w:lang w:val="ro-MD" w:eastAsia="ro-MD"/>
        </w:rPr>
        <w:t xml:space="preserve"> prevăzute de decizia privind aplicarea </w:t>
      </w:r>
      <w:proofErr w:type="spellStart"/>
      <w:r w:rsidRPr="00EC0DAE">
        <w:rPr>
          <w:rFonts w:ascii="Times New Roman" w:eastAsia="Times New Roman" w:hAnsi="Times New Roman" w:cs="Times New Roman"/>
          <w:sz w:val="27"/>
          <w:szCs w:val="27"/>
          <w:lang w:val="ro-MD" w:eastAsia="ro-MD"/>
        </w:rPr>
        <w:t>sancţiunii</w:t>
      </w:r>
      <w:proofErr w:type="spellEnd"/>
      <w:r w:rsidRPr="00EC0DAE">
        <w:rPr>
          <w:rFonts w:ascii="Times New Roman" w:eastAsia="Times New Roman" w:hAnsi="Times New Roman" w:cs="Times New Roman"/>
          <w:sz w:val="27"/>
          <w:szCs w:val="27"/>
          <w:lang w:val="ro-MD" w:eastAsia="ro-MD"/>
        </w:rPr>
        <w:t xml:space="preserve"> și măsurii de supraveghere </w:t>
      </w:r>
      <w:proofErr w:type="spellStart"/>
      <w:r w:rsidRPr="00EC0DAE">
        <w:rPr>
          <w:rFonts w:ascii="Times New Roman" w:eastAsia="Times New Roman" w:hAnsi="Times New Roman" w:cs="Times New Roman"/>
          <w:sz w:val="27"/>
          <w:szCs w:val="27"/>
          <w:lang w:val="ro-MD" w:eastAsia="ro-MD"/>
        </w:rPr>
        <w:t>şi</w:t>
      </w:r>
      <w:proofErr w:type="spellEnd"/>
      <w:r w:rsidRPr="00EC0DAE">
        <w:rPr>
          <w:rFonts w:ascii="Times New Roman" w:eastAsia="Times New Roman" w:hAnsi="Times New Roman" w:cs="Times New Roman"/>
          <w:sz w:val="27"/>
          <w:szCs w:val="27"/>
          <w:lang w:val="ro-MD" w:eastAsia="ro-MD"/>
        </w:rPr>
        <w:t xml:space="preserve"> de actele normative. Autoritatea competentă are dreptul să verifice măsurile întreprinse de către destinatar a celor prescrise și/sau faptul lichidării </w:t>
      </w:r>
      <w:proofErr w:type="spellStart"/>
      <w:r w:rsidRPr="00EC0DAE">
        <w:rPr>
          <w:rFonts w:ascii="Times New Roman" w:eastAsia="Times New Roman" w:hAnsi="Times New Roman" w:cs="Times New Roman"/>
          <w:sz w:val="27"/>
          <w:szCs w:val="27"/>
          <w:lang w:val="ro-MD" w:eastAsia="ro-MD"/>
        </w:rPr>
        <w:t>circumstanţelor</w:t>
      </w:r>
      <w:proofErr w:type="spellEnd"/>
      <w:r w:rsidRPr="00EC0DAE">
        <w:rPr>
          <w:rFonts w:ascii="Times New Roman" w:eastAsia="Times New Roman" w:hAnsi="Times New Roman" w:cs="Times New Roman"/>
          <w:sz w:val="27"/>
          <w:szCs w:val="27"/>
          <w:lang w:val="ro-MD" w:eastAsia="ro-MD"/>
        </w:rPr>
        <w:t xml:space="preserve"> </w:t>
      </w:r>
      <w:proofErr w:type="spellStart"/>
      <w:r w:rsidRPr="00EC0DAE">
        <w:rPr>
          <w:rFonts w:ascii="Times New Roman" w:eastAsia="Times New Roman" w:hAnsi="Times New Roman" w:cs="Times New Roman"/>
          <w:sz w:val="27"/>
          <w:szCs w:val="27"/>
          <w:lang w:val="ro-MD" w:eastAsia="ro-MD"/>
        </w:rPr>
        <w:t>menţionate</w:t>
      </w:r>
      <w:proofErr w:type="spellEnd"/>
      <w:r w:rsidRPr="00EC0DAE">
        <w:rPr>
          <w:rFonts w:ascii="Times New Roman" w:eastAsia="Times New Roman" w:hAnsi="Times New Roman" w:cs="Times New Roman"/>
          <w:sz w:val="27"/>
          <w:szCs w:val="27"/>
          <w:lang w:val="ro-MD" w:eastAsia="ro-MD"/>
        </w:rPr>
        <w:t xml:space="preserve">. </w:t>
      </w:r>
    </w:p>
    <w:p w14:paraId="0511698D" w14:textId="64329DF8" w:rsidR="000953EC" w:rsidRPr="00EC0DAE" w:rsidRDefault="000953EC" w:rsidP="00B711D7">
      <w:pPr>
        <w:spacing w:after="0" w:line="240" w:lineRule="auto"/>
        <w:ind w:firstLine="709"/>
        <w:jc w:val="both"/>
        <w:rPr>
          <w:rFonts w:ascii="Times New Roman" w:hAnsi="Times New Roman" w:cs="Times New Roman"/>
          <w:sz w:val="27"/>
          <w:szCs w:val="27"/>
          <w:lang w:val="ro-MD"/>
        </w:rPr>
      </w:pPr>
      <w:r w:rsidRPr="00EC0DAE">
        <w:rPr>
          <w:rFonts w:ascii="Times New Roman" w:eastAsia="Times New Roman" w:hAnsi="Times New Roman" w:cs="Times New Roman"/>
          <w:sz w:val="27"/>
          <w:szCs w:val="27"/>
          <w:lang w:val="ro-MD" w:eastAsia="ro-MD"/>
        </w:rPr>
        <w:t>(1</w:t>
      </w:r>
      <w:r w:rsidR="0075633F" w:rsidRPr="00EC0DAE">
        <w:rPr>
          <w:rFonts w:ascii="Times New Roman" w:eastAsia="Times New Roman" w:hAnsi="Times New Roman" w:cs="Times New Roman"/>
          <w:sz w:val="27"/>
          <w:szCs w:val="27"/>
          <w:lang w:val="ro-MD" w:eastAsia="ro-MD"/>
        </w:rPr>
        <w:t>5</w:t>
      </w:r>
      <w:r w:rsidRPr="00EC0DAE">
        <w:rPr>
          <w:rFonts w:ascii="Times New Roman" w:eastAsia="Times New Roman" w:hAnsi="Times New Roman" w:cs="Times New Roman"/>
          <w:sz w:val="27"/>
          <w:szCs w:val="27"/>
          <w:lang w:val="ro-MD" w:eastAsia="ro-MD"/>
        </w:rPr>
        <w:t>)</w:t>
      </w:r>
      <w:r w:rsidRPr="00EC0DAE">
        <w:rPr>
          <w:rFonts w:ascii="Times New Roman" w:hAnsi="Times New Roman" w:cs="Times New Roman"/>
          <w:sz w:val="27"/>
          <w:szCs w:val="27"/>
          <w:lang w:val="ro-MD"/>
        </w:rPr>
        <w:t xml:space="preserve">  Amend</w:t>
      </w:r>
      <w:r w:rsidR="00AE137E" w:rsidRPr="00EC0DAE">
        <w:rPr>
          <w:rFonts w:ascii="Times New Roman" w:hAnsi="Times New Roman" w:cs="Times New Roman"/>
          <w:sz w:val="27"/>
          <w:szCs w:val="27"/>
          <w:lang w:val="ro-MD"/>
        </w:rPr>
        <w:t>a aplicată în temeiul prezentei</w:t>
      </w:r>
      <w:r w:rsidRPr="00EC0DAE">
        <w:rPr>
          <w:rFonts w:ascii="Times New Roman" w:hAnsi="Times New Roman" w:cs="Times New Roman"/>
          <w:sz w:val="27"/>
          <w:szCs w:val="27"/>
          <w:lang w:val="ro-MD"/>
        </w:rPr>
        <w:t xml:space="preserve"> </w:t>
      </w:r>
      <w:r w:rsidR="009201C5" w:rsidRPr="00EC0DAE">
        <w:rPr>
          <w:rFonts w:ascii="Times New Roman" w:hAnsi="Times New Roman" w:cs="Times New Roman"/>
          <w:sz w:val="27"/>
          <w:szCs w:val="27"/>
          <w:lang w:val="ro-MD"/>
        </w:rPr>
        <w:t>legi</w:t>
      </w:r>
      <w:r w:rsidRPr="00EC0DAE">
        <w:rPr>
          <w:rFonts w:ascii="Times New Roman" w:hAnsi="Times New Roman" w:cs="Times New Roman"/>
          <w:sz w:val="27"/>
          <w:szCs w:val="27"/>
          <w:lang w:val="ro-MD"/>
        </w:rPr>
        <w:t xml:space="preserve"> se varsă la bugetul de stat.</w:t>
      </w:r>
    </w:p>
    <w:p w14:paraId="080AF74E" w14:textId="77777777" w:rsidR="00B40C9F" w:rsidRPr="00EC0DAE" w:rsidRDefault="00B40C9F" w:rsidP="00B711D7">
      <w:pPr>
        <w:spacing w:after="0" w:line="240" w:lineRule="auto"/>
        <w:ind w:firstLine="709"/>
        <w:jc w:val="both"/>
        <w:rPr>
          <w:rFonts w:ascii="Times New Roman" w:hAnsi="Times New Roman" w:cs="Times New Roman"/>
          <w:sz w:val="27"/>
          <w:szCs w:val="27"/>
          <w:lang w:val="ro-MD"/>
        </w:rPr>
      </w:pPr>
    </w:p>
    <w:p w14:paraId="27BE1DD7" w14:textId="157DFDBA" w:rsidR="00DD3428" w:rsidRPr="00EC0DAE" w:rsidRDefault="00307E03" w:rsidP="008531BF">
      <w:pPr>
        <w:spacing w:after="0" w:line="240" w:lineRule="auto"/>
        <w:ind w:firstLine="426"/>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b/>
          <w:bCs/>
          <w:iCs/>
          <w:sz w:val="27"/>
          <w:szCs w:val="27"/>
          <w:lang w:val="ro-MD"/>
        </w:rPr>
        <w:t>Articolul 30</w:t>
      </w:r>
      <w:r w:rsidR="00C025D9" w:rsidRPr="00EC0DAE">
        <w:rPr>
          <w:rFonts w:ascii="Times New Roman" w:eastAsia="Times New Roman" w:hAnsi="Times New Roman" w:cs="Times New Roman"/>
          <w:iCs/>
          <w:sz w:val="27"/>
          <w:szCs w:val="27"/>
          <w:lang w:val="ro-MD"/>
        </w:rPr>
        <w:t xml:space="preserve">. </w:t>
      </w:r>
      <w:r w:rsidR="00C025D9" w:rsidRPr="00EC0DAE">
        <w:rPr>
          <w:rFonts w:ascii="Times New Roman" w:eastAsia="Times New Roman" w:hAnsi="Times New Roman" w:cs="Times New Roman"/>
          <w:sz w:val="27"/>
          <w:szCs w:val="27"/>
          <w:lang w:val="ro-MD"/>
        </w:rPr>
        <w:t>Exercitarea competenței de a impune</w:t>
      </w:r>
      <w:r w:rsidR="00734799" w:rsidRPr="00EC0DAE">
        <w:rPr>
          <w:rFonts w:ascii="Times New Roman" w:eastAsia="Times New Roman" w:hAnsi="Times New Roman" w:cs="Times New Roman"/>
          <w:sz w:val="27"/>
          <w:szCs w:val="27"/>
          <w:lang w:val="ro-MD"/>
        </w:rPr>
        <w:t xml:space="preserve"> </w:t>
      </w:r>
      <w:r w:rsidR="00DD3428" w:rsidRPr="00EC0DAE">
        <w:rPr>
          <w:rFonts w:ascii="Times New Roman" w:eastAsia="Times New Roman" w:hAnsi="Times New Roman" w:cs="Times New Roman"/>
          <w:sz w:val="27"/>
          <w:szCs w:val="27"/>
          <w:lang w:val="ro-MD"/>
        </w:rPr>
        <w:t>sancțiuni administrative și măsuri de remediere</w:t>
      </w:r>
    </w:p>
    <w:p w14:paraId="1F864307" w14:textId="77777777" w:rsidR="00C025D9" w:rsidRPr="00EC0DAE" w:rsidRDefault="00C025D9" w:rsidP="008531BF">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 xml:space="preserve">(1) Autoritățile competente își exercită competențele de a impune sancțiunile administrative și măsurile de remediere prevăzute la </w:t>
      </w:r>
      <w:r w:rsidR="00307E03" w:rsidRPr="00EC0DAE">
        <w:rPr>
          <w:rFonts w:ascii="Times New Roman" w:eastAsia="Times New Roman" w:hAnsi="Times New Roman" w:cs="Times New Roman"/>
          <w:sz w:val="27"/>
          <w:szCs w:val="27"/>
          <w:lang w:val="ro-MD"/>
        </w:rPr>
        <w:t>art. 29</w:t>
      </w:r>
      <w:r w:rsidRPr="00EC0DAE">
        <w:rPr>
          <w:rFonts w:ascii="Times New Roman" w:eastAsia="Times New Roman" w:hAnsi="Times New Roman" w:cs="Times New Roman"/>
          <w:sz w:val="27"/>
          <w:szCs w:val="27"/>
          <w:lang w:val="ro-MD"/>
        </w:rPr>
        <w:t xml:space="preserve"> în conformitate cu legislația aplicabilă, după caz: </w:t>
      </w:r>
    </w:p>
    <w:p w14:paraId="7CC636B6" w14:textId="77777777" w:rsidR="00C025D9" w:rsidRPr="00EC0DAE" w:rsidRDefault="00C025D9" w:rsidP="008531BF">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a) în mod direct;</w:t>
      </w:r>
    </w:p>
    <w:p w14:paraId="5B2DD5C8" w14:textId="77777777" w:rsidR="00C025D9" w:rsidRPr="00EC0DAE" w:rsidRDefault="00C025D9" w:rsidP="008531BF">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b) în colaborare cu alte autorități;</w:t>
      </w:r>
    </w:p>
    <w:p w14:paraId="086F48A1" w14:textId="77777777" w:rsidR="00C025D9" w:rsidRPr="00EC0DAE" w:rsidRDefault="00C025D9" w:rsidP="008531BF">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c) sub propria lor responsabilitate, prin delegare către alte autorități;</w:t>
      </w:r>
    </w:p>
    <w:p w14:paraId="3041FC57" w14:textId="77777777" w:rsidR="00C025D9" w:rsidRPr="00EC0DAE" w:rsidRDefault="00C025D9" w:rsidP="008531BF">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d) prin sesizarea autorităților judiciare competente.</w:t>
      </w:r>
    </w:p>
    <w:p w14:paraId="6E7A63C1" w14:textId="77777777" w:rsidR="00C025D9" w:rsidRPr="00EC0DAE" w:rsidRDefault="00C025D9" w:rsidP="008531BF">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(2) La stabilirea gradului de pericol și prejudicii ale încălcării, respectiv, tipului și nivelului unei sancțiuni administrative sau al unei măsuri de remediere impuse în temeiul art</w:t>
      </w:r>
      <w:r w:rsidR="00307E03" w:rsidRPr="00EC0DAE">
        <w:rPr>
          <w:rFonts w:ascii="Times New Roman" w:eastAsia="Times New Roman" w:hAnsi="Times New Roman" w:cs="Times New Roman"/>
          <w:sz w:val="27"/>
          <w:szCs w:val="27"/>
          <w:lang w:val="ro-MD"/>
        </w:rPr>
        <w:t>. 29</w:t>
      </w:r>
      <w:r w:rsidRPr="00EC0DAE">
        <w:rPr>
          <w:rFonts w:ascii="Times New Roman" w:eastAsia="Times New Roman" w:hAnsi="Times New Roman" w:cs="Times New Roman"/>
          <w:sz w:val="27"/>
          <w:szCs w:val="27"/>
          <w:lang w:val="ro-MD"/>
        </w:rPr>
        <w:t>, autoritățile competente iau în considerare măsura în care încălcarea este intenționată sau rezultă dintr-o neglijență și toate celelalte circumstanțe relevante, inclusiv, după caz:</w:t>
      </w:r>
    </w:p>
    <w:p w14:paraId="6851CE42" w14:textId="77777777" w:rsidR="00C025D9" w:rsidRPr="00EC0DAE" w:rsidRDefault="00C025D9" w:rsidP="008531BF">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a) importanța semnificativă, gravitatea și durata încălcării;</w:t>
      </w:r>
    </w:p>
    <w:p w14:paraId="2562B097" w14:textId="77777777" w:rsidR="00C025D9" w:rsidRPr="00EC0DAE" w:rsidRDefault="00C025D9" w:rsidP="008531BF">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b) gradul de responsabilitate al persoanei fizice sau juridice responsabile de încălcare;</w:t>
      </w:r>
    </w:p>
    <w:p w14:paraId="561D58EF" w14:textId="77777777" w:rsidR="00C025D9" w:rsidRPr="00EC0DAE" w:rsidRDefault="00C025D9" w:rsidP="008531BF">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c) puterea și soliditatea financiară a persoanei fizice sau juridice responsabile;</w:t>
      </w:r>
    </w:p>
    <w:p w14:paraId="3EE9BEFD" w14:textId="77777777" w:rsidR="00C025D9" w:rsidRPr="00EC0DAE" w:rsidRDefault="00C025D9" w:rsidP="008531BF">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d) importanța și valoarea profiturilor înregistrate/obținute sau a pierderilor prevenite de către persoana fizică sau juridică responsabilă, în măsura în care acestea pot fi determinate;</w:t>
      </w:r>
    </w:p>
    <w:p w14:paraId="2850B48C" w14:textId="77777777" w:rsidR="00C025D9" w:rsidRPr="00EC0DAE" w:rsidRDefault="00C025D9" w:rsidP="008531BF">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e) pierderile suferite de părți terțe ca urmare a încălcării, în măsura în care acestea pot fi cuantificate;</w:t>
      </w:r>
    </w:p>
    <w:p w14:paraId="3B2B2106" w14:textId="77777777" w:rsidR="00C025D9" w:rsidRPr="00EC0DAE" w:rsidRDefault="00C025D9" w:rsidP="008531BF">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f) disponibilitatea și nivelul de cooperare cu autoritatea competentă a persoanei fizice sau juridice responsabile, fără a aduce atingere necesității de a asigura renunțarea la beneficiul (profiturilor</w:t>
      </w:r>
      <w:r w:rsidR="0071788B" w:rsidRPr="00EC0DAE">
        <w:rPr>
          <w:rFonts w:ascii="Times New Roman" w:eastAsia="Times New Roman" w:hAnsi="Times New Roman" w:cs="Times New Roman"/>
          <w:sz w:val="27"/>
          <w:szCs w:val="27"/>
          <w:lang w:val="ro-MD"/>
        </w:rPr>
        <w:t>)</w:t>
      </w:r>
      <w:r w:rsidRPr="00EC0DAE">
        <w:rPr>
          <w:rFonts w:ascii="Times New Roman" w:eastAsia="Times New Roman" w:hAnsi="Times New Roman" w:cs="Times New Roman"/>
          <w:sz w:val="27"/>
          <w:szCs w:val="27"/>
          <w:lang w:val="ro-MD"/>
        </w:rPr>
        <w:t xml:space="preserve"> obținut ori</w:t>
      </w:r>
      <w:r w:rsidRPr="00EC0DAE" w:rsidDel="002E53BC">
        <w:rPr>
          <w:rFonts w:ascii="Times New Roman" w:eastAsia="Times New Roman" w:hAnsi="Times New Roman" w:cs="Times New Roman"/>
          <w:sz w:val="27"/>
          <w:szCs w:val="27"/>
          <w:lang w:val="ro-MD"/>
        </w:rPr>
        <w:t xml:space="preserve"> </w:t>
      </w:r>
      <w:r w:rsidRPr="00EC0DAE">
        <w:rPr>
          <w:rFonts w:ascii="Times New Roman" w:eastAsia="Times New Roman" w:hAnsi="Times New Roman" w:cs="Times New Roman"/>
          <w:sz w:val="27"/>
          <w:szCs w:val="27"/>
          <w:lang w:val="ro-MD"/>
        </w:rPr>
        <w:t>confiscarea acestuia sau a pierderilor prevenite de persoana respectivă;</w:t>
      </w:r>
    </w:p>
    <w:p w14:paraId="009EA592" w14:textId="77777777" w:rsidR="00C025D9" w:rsidRPr="00EC0DAE" w:rsidRDefault="00C025D9" w:rsidP="008531BF">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g) încălcările anterioare comise de persoana fizică sau juridică responsabilă.</w:t>
      </w:r>
    </w:p>
    <w:p w14:paraId="614282F7" w14:textId="7E10A49D" w:rsidR="00C025D9" w:rsidRPr="00EC0DAE" w:rsidRDefault="00C025D9" w:rsidP="008531BF">
      <w:pPr>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 xml:space="preserve">(3) La aprecierea caracterului grav </w:t>
      </w:r>
      <w:proofErr w:type="spellStart"/>
      <w:r w:rsidRPr="00EC0DAE">
        <w:rPr>
          <w:rFonts w:ascii="Times New Roman" w:eastAsia="Times New Roman" w:hAnsi="Times New Roman" w:cs="Times New Roman"/>
          <w:sz w:val="27"/>
          <w:szCs w:val="27"/>
          <w:lang w:val="ro-MD"/>
        </w:rPr>
        <w:t>şi</w:t>
      </w:r>
      <w:proofErr w:type="spellEnd"/>
      <w:r w:rsidRPr="00EC0DAE">
        <w:rPr>
          <w:rFonts w:ascii="Times New Roman" w:eastAsia="Times New Roman" w:hAnsi="Times New Roman" w:cs="Times New Roman"/>
          <w:sz w:val="27"/>
          <w:szCs w:val="27"/>
          <w:lang w:val="ro-MD"/>
        </w:rPr>
        <w:t xml:space="preserve"> sistematic al încălcării prevăzute la alin. (2) </w:t>
      </w:r>
      <w:proofErr w:type="spellStart"/>
      <w:r w:rsidRPr="00EC0DAE">
        <w:rPr>
          <w:rFonts w:ascii="Times New Roman" w:eastAsia="Times New Roman" w:hAnsi="Times New Roman" w:cs="Times New Roman"/>
          <w:sz w:val="27"/>
          <w:szCs w:val="27"/>
          <w:lang w:val="ro-MD"/>
        </w:rPr>
        <w:t>lit.a</w:t>
      </w:r>
      <w:proofErr w:type="spellEnd"/>
      <w:r w:rsidRPr="00EC0DAE">
        <w:rPr>
          <w:rFonts w:ascii="Times New Roman" w:eastAsia="Times New Roman" w:hAnsi="Times New Roman" w:cs="Times New Roman"/>
          <w:sz w:val="27"/>
          <w:szCs w:val="27"/>
          <w:lang w:val="ro-MD"/>
        </w:rPr>
        <w:t xml:space="preserve">), se ia în considerare, fără a se limita la acestea, următoarele: </w:t>
      </w:r>
    </w:p>
    <w:p w14:paraId="4FA72F06" w14:textId="77777777" w:rsidR="00C025D9" w:rsidRPr="00EC0DAE" w:rsidRDefault="00C025D9" w:rsidP="008531BF">
      <w:pPr>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lastRenderedPageBreak/>
        <w:t xml:space="preserve">a) numărul, natura </w:t>
      </w:r>
      <w:proofErr w:type="spellStart"/>
      <w:r w:rsidRPr="00EC0DAE">
        <w:rPr>
          <w:rFonts w:ascii="Times New Roman" w:eastAsia="Times New Roman" w:hAnsi="Times New Roman" w:cs="Times New Roman"/>
          <w:sz w:val="27"/>
          <w:szCs w:val="27"/>
          <w:lang w:val="ro-MD"/>
        </w:rPr>
        <w:t>sancţiunilor</w:t>
      </w:r>
      <w:proofErr w:type="spellEnd"/>
      <w:r w:rsidRPr="00EC0DAE">
        <w:rPr>
          <w:rFonts w:ascii="Times New Roman" w:eastAsia="Times New Roman" w:hAnsi="Times New Roman" w:cs="Times New Roman"/>
          <w:sz w:val="27"/>
          <w:szCs w:val="27"/>
          <w:lang w:val="ro-MD"/>
        </w:rPr>
        <w:t xml:space="preserve"> </w:t>
      </w:r>
      <w:proofErr w:type="spellStart"/>
      <w:r w:rsidRPr="00EC0DAE">
        <w:rPr>
          <w:rFonts w:ascii="Times New Roman" w:eastAsia="Times New Roman" w:hAnsi="Times New Roman" w:cs="Times New Roman"/>
          <w:sz w:val="27"/>
          <w:szCs w:val="27"/>
          <w:lang w:val="ro-MD"/>
        </w:rPr>
        <w:t>şi</w:t>
      </w:r>
      <w:proofErr w:type="spellEnd"/>
      <w:r w:rsidRPr="00EC0DAE">
        <w:rPr>
          <w:rFonts w:ascii="Times New Roman" w:eastAsia="Times New Roman" w:hAnsi="Times New Roman" w:cs="Times New Roman"/>
          <w:sz w:val="27"/>
          <w:szCs w:val="27"/>
          <w:lang w:val="ro-MD"/>
        </w:rPr>
        <w:t xml:space="preserve"> valoarea amenzilor aplicate entității sau membrilor organelor de conducere din cadrul acesteia, în ultimele 36 luni, raportat la momentul realizării constatării; </w:t>
      </w:r>
    </w:p>
    <w:p w14:paraId="5BC3D0B2" w14:textId="77777777" w:rsidR="00C025D9" w:rsidRPr="00EC0DAE" w:rsidRDefault="00C025D9" w:rsidP="008531BF">
      <w:pPr>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 xml:space="preserve">b) </w:t>
      </w:r>
      <w:proofErr w:type="spellStart"/>
      <w:r w:rsidRPr="00EC0DAE">
        <w:rPr>
          <w:rFonts w:ascii="Times New Roman" w:eastAsia="Times New Roman" w:hAnsi="Times New Roman" w:cs="Times New Roman"/>
          <w:sz w:val="27"/>
          <w:szCs w:val="27"/>
          <w:lang w:val="ro-MD"/>
        </w:rPr>
        <w:t>frecvenţa</w:t>
      </w:r>
      <w:proofErr w:type="spellEnd"/>
      <w:r w:rsidRPr="00EC0DAE">
        <w:rPr>
          <w:rFonts w:ascii="Times New Roman" w:eastAsia="Times New Roman" w:hAnsi="Times New Roman" w:cs="Times New Roman"/>
          <w:sz w:val="27"/>
          <w:szCs w:val="27"/>
          <w:lang w:val="ro-MD"/>
        </w:rPr>
        <w:t xml:space="preserve"> încălcării; </w:t>
      </w:r>
    </w:p>
    <w:p w14:paraId="022A1C80" w14:textId="77777777" w:rsidR="00C025D9" w:rsidRPr="00EC0DAE" w:rsidRDefault="00C025D9" w:rsidP="008531BF">
      <w:pPr>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 xml:space="preserve">c) măsura în care, prin </w:t>
      </w:r>
      <w:proofErr w:type="spellStart"/>
      <w:r w:rsidRPr="00EC0DAE">
        <w:rPr>
          <w:rFonts w:ascii="Times New Roman" w:eastAsia="Times New Roman" w:hAnsi="Times New Roman" w:cs="Times New Roman"/>
          <w:sz w:val="27"/>
          <w:szCs w:val="27"/>
          <w:lang w:val="ro-MD"/>
        </w:rPr>
        <w:t>acţiunile</w:t>
      </w:r>
      <w:proofErr w:type="spellEnd"/>
      <w:r w:rsidRPr="00EC0DAE">
        <w:rPr>
          <w:rFonts w:ascii="Times New Roman" w:eastAsia="Times New Roman" w:hAnsi="Times New Roman" w:cs="Times New Roman"/>
          <w:sz w:val="27"/>
          <w:szCs w:val="27"/>
          <w:lang w:val="ro-MD"/>
        </w:rPr>
        <w:t>/</w:t>
      </w:r>
      <w:proofErr w:type="spellStart"/>
      <w:r w:rsidRPr="00EC0DAE">
        <w:rPr>
          <w:rFonts w:ascii="Times New Roman" w:eastAsia="Times New Roman" w:hAnsi="Times New Roman" w:cs="Times New Roman"/>
          <w:sz w:val="27"/>
          <w:szCs w:val="27"/>
          <w:lang w:val="ro-MD"/>
        </w:rPr>
        <w:t>inacţiunile</w:t>
      </w:r>
      <w:proofErr w:type="spellEnd"/>
      <w:r w:rsidRPr="00EC0DAE">
        <w:rPr>
          <w:rFonts w:ascii="Times New Roman" w:eastAsia="Times New Roman" w:hAnsi="Times New Roman" w:cs="Times New Roman"/>
          <w:sz w:val="27"/>
          <w:szCs w:val="27"/>
          <w:lang w:val="ro-MD"/>
        </w:rPr>
        <w:t xml:space="preserve"> întreprinse, entitatea a indus risc sistemic sau a afectat încrederea investitorilor; </w:t>
      </w:r>
    </w:p>
    <w:p w14:paraId="24941A31" w14:textId="77777777" w:rsidR="00C025D9" w:rsidRPr="00EC0DAE" w:rsidRDefault="00C025D9" w:rsidP="008531BF">
      <w:pPr>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 xml:space="preserve">d) măsura în care faptele constatate au facilitat sau au contribuit la facilitarea unor fapte încadrate în categoria abuz de </w:t>
      </w:r>
      <w:proofErr w:type="spellStart"/>
      <w:r w:rsidRPr="00EC0DAE">
        <w:rPr>
          <w:rFonts w:ascii="Times New Roman" w:eastAsia="Times New Roman" w:hAnsi="Times New Roman" w:cs="Times New Roman"/>
          <w:sz w:val="27"/>
          <w:szCs w:val="27"/>
          <w:lang w:val="ro-MD"/>
        </w:rPr>
        <w:t>piaţă</w:t>
      </w:r>
      <w:proofErr w:type="spellEnd"/>
      <w:r w:rsidRPr="00EC0DAE">
        <w:rPr>
          <w:rFonts w:ascii="Times New Roman" w:eastAsia="Times New Roman" w:hAnsi="Times New Roman" w:cs="Times New Roman"/>
          <w:sz w:val="27"/>
          <w:szCs w:val="27"/>
          <w:lang w:val="ro-MD"/>
        </w:rPr>
        <w:t xml:space="preserve">; </w:t>
      </w:r>
    </w:p>
    <w:p w14:paraId="60BD8C6A" w14:textId="77777777" w:rsidR="00C025D9" w:rsidRPr="00EC0DAE" w:rsidRDefault="00C025D9" w:rsidP="008531BF">
      <w:pPr>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 xml:space="preserve">e) măsura în care, prin </w:t>
      </w:r>
      <w:proofErr w:type="spellStart"/>
      <w:r w:rsidRPr="00EC0DAE">
        <w:rPr>
          <w:rFonts w:ascii="Times New Roman" w:eastAsia="Times New Roman" w:hAnsi="Times New Roman" w:cs="Times New Roman"/>
          <w:sz w:val="27"/>
          <w:szCs w:val="27"/>
          <w:lang w:val="ro-MD"/>
        </w:rPr>
        <w:t>acţiunile</w:t>
      </w:r>
      <w:proofErr w:type="spellEnd"/>
      <w:r w:rsidRPr="00EC0DAE">
        <w:rPr>
          <w:rFonts w:ascii="Times New Roman" w:eastAsia="Times New Roman" w:hAnsi="Times New Roman" w:cs="Times New Roman"/>
          <w:sz w:val="27"/>
          <w:szCs w:val="27"/>
          <w:lang w:val="ro-MD"/>
        </w:rPr>
        <w:t xml:space="preserve"> sau </w:t>
      </w:r>
      <w:proofErr w:type="spellStart"/>
      <w:r w:rsidRPr="00EC0DAE">
        <w:rPr>
          <w:rFonts w:ascii="Times New Roman" w:eastAsia="Times New Roman" w:hAnsi="Times New Roman" w:cs="Times New Roman"/>
          <w:sz w:val="27"/>
          <w:szCs w:val="27"/>
          <w:lang w:val="ro-MD"/>
        </w:rPr>
        <w:t>inacţiunile</w:t>
      </w:r>
      <w:proofErr w:type="spellEnd"/>
      <w:r w:rsidRPr="00EC0DAE">
        <w:rPr>
          <w:rFonts w:ascii="Times New Roman" w:eastAsia="Times New Roman" w:hAnsi="Times New Roman" w:cs="Times New Roman"/>
          <w:sz w:val="27"/>
          <w:szCs w:val="27"/>
          <w:lang w:val="ro-MD"/>
        </w:rPr>
        <w:t xml:space="preserve"> întreprinse, entitatea ori persoana a cauzat prejudicii asupra activelor investitorilor.</w:t>
      </w:r>
    </w:p>
    <w:p w14:paraId="62C09B58" w14:textId="77777777" w:rsidR="0026370F" w:rsidRPr="00EC0DAE" w:rsidRDefault="0026370F" w:rsidP="008531BF">
      <w:pPr>
        <w:spacing w:after="0" w:line="240" w:lineRule="auto"/>
        <w:ind w:firstLine="709"/>
        <w:jc w:val="both"/>
        <w:rPr>
          <w:rFonts w:ascii="Times New Roman" w:eastAsia="Times New Roman" w:hAnsi="Times New Roman" w:cs="Times New Roman"/>
          <w:sz w:val="27"/>
          <w:szCs w:val="27"/>
          <w:lang w:val="ro-MD"/>
        </w:rPr>
      </w:pPr>
    </w:p>
    <w:p w14:paraId="12145AD5" w14:textId="77777777" w:rsidR="00C025D9" w:rsidRPr="00EC0DAE" w:rsidRDefault="00C025D9" w:rsidP="008531BF">
      <w:pPr>
        <w:shd w:val="clear" w:color="auto" w:fill="FFFFFF"/>
        <w:spacing w:after="0" w:line="240" w:lineRule="auto"/>
        <w:ind w:firstLine="709"/>
        <w:rPr>
          <w:rFonts w:ascii="Times New Roman" w:eastAsia="Times New Roman" w:hAnsi="Times New Roman" w:cs="Times New Roman"/>
          <w:b/>
          <w:bCs/>
          <w:sz w:val="27"/>
          <w:szCs w:val="27"/>
          <w:lang w:val="ro-MD"/>
        </w:rPr>
      </w:pPr>
      <w:r w:rsidRPr="00EC0DAE">
        <w:rPr>
          <w:rFonts w:ascii="Times New Roman" w:eastAsia="Times New Roman" w:hAnsi="Times New Roman" w:cs="Times New Roman"/>
          <w:b/>
          <w:bCs/>
          <w:iCs/>
          <w:sz w:val="27"/>
          <w:szCs w:val="27"/>
          <w:lang w:val="ro-MD"/>
        </w:rPr>
        <w:t xml:space="preserve"> </w:t>
      </w:r>
      <w:r w:rsidR="00307E03" w:rsidRPr="00EC0DAE">
        <w:rPr>
          <w:rFonts w:ascii="Times New Roman" w:eastAsia="Times New Roman" w:hAnsi="Times New Roman" w:cs="Times New Roman"/>
          <w:b/>
          <w:bCs/>
          <w:iCs/>
          <w:sz w:val="27"/>
          <w:szCs w:val="27"/>
          <w:lang w:val="ro-MD"/>
        </w:rPr>
        <w:t>Articolul</w:t>
      </w:r>
      <w:r w:rsidR="00307E03" w:rsidRPr="00EC0DAE">
        <w:rPr>
          <w:rFonts w:ascii="Times New Roman" w:eastAsia="Times New Roman" w:hAnsi="Times New Roman" w:cs="Times New Roman"/>
          <w:iCs/>
          <w:sz w:val="27"/>
          <w:szCs w:val="27"/>
          <w:lang w:val="ro-MD"/>
        </w:rPr>
        <w:t xml:space="preserve"> </w:t>
      </w:r>
      <w:r w:rsidR="00307E03" w:rsidRPr="00EC0DAE">
        <w:rPr>
          <w:rFonts w:ascii="Times New Roman" w:eastAsia="Times New Roman" w:hAnsi="Times New Roman" w:cs="Times New Roman"/>
          <w:b/>
          <w:bCs/>
          <w:iCs/>
          <w:sz w:val="27"/>
          <w:szCs w:val="27"/>
          <w:lang w:val="ro-MD"/>
        </w:rPr>
        <w:t>31</w:t>
      </w:r>
      <w:r w:rsidRPr="00EC0DAE">
        <w:rPr>
          <w:rFonts w:ascii="Times New Roman" w:eastAsia="Times New Roman" w:hAnsi="Times New Roman" w:cs="Times New Roman"/>
          <w:iCs/>
          <w:sz w:val="27"/>
          <w:szCs w:val="27"/>
          <w:lang w:val="ro-MD"/>
        </w:rPr>
        <w:t xml:space="preserve">. </w:t>
      </w:r>
      <w:r w:rsidRPr="00EC0DAE">
        <w:rPr>
          <w:rFonts w:ascii="Times New Roman" w:eastAsia="Times New Roman" w:hAnsi="Times New Roman" w:cs="Times New Roman"/>
          <w:sz w:val="27"/>
          <w:szCs w:val="27"/>
          <w:lang w:val="ro-MD"/>
        </w:rPr>
        <w:t xml:space="preserve">Sancțiuni penale </w:t>
      </w:r>
    </w:p>
    <w:p w14:paraId="31ED6B61" w14:textId="77777777" w:rsidR="00C025D9" w:rsidRPr="00EC0DAE" w:rsidRDefault="00C025D9" w:rsidP="008531BF">
      <w:pPr>
        <w:autoSpaceDE w:val="0"/>
        <w:autoSpaceDN w:val="0"/>
        <w:adjustRightInd w:val="0"/>
        <w:spacing w:after="0" w:line="240" w:lineRule="auto"/>
        <w:ind w:firstLine="709"/>
        <w:jc w:val="both"/>
        <w:rPr>
          <w:rFonts w:ascii="Times New Roman" w:hAnsi="Times New Roman" w:cs="Times New Roman"/>
          <w:sz w:val="27"/>
          <w:szCs w:val="27"/>
          <w:lang w:val="ro-MD"/>
        </w:rPr>
      </w:pPr>
      <w:r w:rsidRPr="00EC0DAE">
        <w:rPr>
          <w:rFonts w:ascii="Times New Roman" w:hAnsi="Times New Roman" w:cs="Times New Roman"/>
          <w:bCs/>
          <w:iCs/>
          <w:sz w:val="27"/>
          <w:szCs w:val="27"/>
          <w:lang w:val="ro-MD"/>
        </w:rPr>
        <w:t xml:space="preserve">(1) </w:t>
      </w:r>
      <w:r w:rsidR="00307E03" w:rsidRPr="00EC0DAE">
        <w:rPr>
          <w:rFonts w:ascii="Times New Roman" w:hAnsi="Times New Roman" w:cs="Times New Roman"/>
          <w:sz w:val="27"/>
          <w:szCs w:val="27"/>
          <w:lang w:val="ro-MD"/>
        </w:rPr>
        <w:t xml:space="preserve"> Faptele prevăzute la art. 29</w:t>
      </w:r>
      <w:r w:rsidRPr="00EC0DAE">
        <w:rPr>
          <w:rFonts w:ascii="Times New Roman" w:hAnsi="Times New Roman" w:cs="Times New Roman"/>
          <w:sz w:val="27"/>
          <w:szCs w:val="27"/>
          <w:lang w:val="ro-MD"/>
        </w:rPr>
        <w:t xml:space="preserve"> alin. (2), atunci când întrunesc elementele constitutive ale unei infracțiuni potrivit Codului penal al Republicii Moldova, atrag răspunderea penală în condițiile legii.</w:t>
      </w:r>
    </w:p>
    <w:p w14:paraId="7C3D4572" w14:textId="5BB79E8F" w:rsidR="00C025D9" w:rsidRPr="00EC0DAE" w:rsidRDefault="00C025D9" w:rsidP="008531BF">
      <w:pPr>
        <w:autoSpaceDE w:val="0"/>
        <w:autoSpaceDN w:val="0"/>
        <w:adjustRightInd w:val="0"/>
        <w:spacing w:after="0" w:line="240" w:lineRule="auto"/>
        <w:ind w:firstLine="709"/>
        <w:jc w:val="both"/>
        <w:rPr>
          <w:rFonts w:ascii="Times New Roman" w:hAnsi="Times New Roman" w:cs="Times New Roman"/>
          <w:bCs/>
          <w:iCs/>
          <w:sz w:val="27"/>
          <w:szCs w:val="27"/>
          <w:lang w:val="ro-MD"/>
        </w:rPr>
      </w:pPr>
      <w:r w:rsidRPr="00EC0DAE">
        <w:rPr>
          <w:rFonts w:ascii="Times New Roman" w:hAnsi="Times New Roman" w:cs="Times New Roman"/>
          <w:bCs/>
          <w:iCs/>
          <w:sz w:val="27"/>
          <w:szCs w:val="27"/>
          <w:lang w:val="ro-MD"/>
        </w:rPr>
        <w:t>(2) Aplicarea sancțiunilor penale nu exclude posibilitatea autorităților competente de a aplica sancțiunile administrative și măsurile de reme</w:t>
      </w:r>
      <w:r w:rsidR="00307E03" w:rsidRPr="00EC0DAE">
        <w:rPr>
          <w:rFonts w:ascii="Times New Roman" w:hAnsi="Times New Roman" w:cs="Times New Roman"/>
          <w:bCs/>
          <w:iCs/>
          <w:sz w:val="27"/>
          <w:szCs w:val="27"/>
          <w:lang w:val="ro-MD"/>
        </w:rPr>
        <w:t>diere prevăzute la art. 29 și 30</w:t>
      </w:r>
      <w:r w:rsidRPr="00EC0DAE">
        <w:rPr>
          <w:rFonts w:ascii="Times New Roman" w:hAnsi="Times New Roman" w:cs="Times New Roman"/>
          <w:bCs/>
          <w:iCs/>
          <w:sz w:val="27"/>
          <w:szCs w:val="27"/>
          <w:lang w:val="ro-MD"/>
        </w:rPr>
        <w:t>, cu excepția cazului în care acest lucru ar contraveni asigurării dreptului  de a nu fi judecat sau condamnat de două ori (principiului individualizării răspunderii și pedepsei (</w:t>
      </w:r>
      <w:r w:rsidRPr="00EC0DAE">
        <w:rPr>
          <w:rFonts w:ascii="Times New Roman" w:hAnsi="Times New Roman" w:cs="Times New Roman"/>
          <w:sz w:val="27"/>
          <w:szCs w:val="27"/>
          <w:lang w:val="ro-MD"/>
        </w:rPr>
        <w:t>non bis in idem</w:t>
      </w:r>
      <w:r w:rsidRPr="00EC0DAE">
        <w:rPr>
          <w:rFonts w:ascii="Times New Roman" w:hAnsi="Times New Roman" w:cs="Times New Roman"/>
          <w:bCs/>
          <w:iCs/>
          <w:sz w:val="27"/>
          <w:szCs w:val="27"/>
          <w:lang w:val="ro-MD"/>
        </w:rPr>
        <w:t>)</w:t>
      </w:r>
      <w:r w:rsidRPr="00EC0DAE">
        <w:rPr>
          <w:rFonts w:ascii="Times New Roman" w:hAnsi="Times New Roman" w:cs="Times New Roman"/>
          <w:sz w:val="27"/>
          <w:szCs w:val="27"/>
          <w:lang w:val="ro-MD"/>
        </w:rPr>
        <w:t xml:space="preserve"> prevăzut la art. 7 din Codul penal al Republicii Moldova</w:t>
      </w:r>
      <w:r w:rsidRPr="00EC0DAE">
        <w:rPr>
          <w:rFonts w:ascii="Times New Roman" w:hAnsi="Times New Roman" w:cs="Times New Roman"/>
          <w:bCs/>
          <w:iCs/>
          <w:sz w:val="27"/>
          <w:szCs w:val="27"/>
          <w:lang w:val="ro-MD"/>
        </w:rPr>
        <w:t>).</w:t>
      </w:r>
    </w:p>
    <w:p w14:paraId="559E251E" w14:textId="77777777" w:rsidR="00C025D9" w:rsidRPr="00EC0DAE" w:rsidRDefault="00C025D9" w:rsidP="008531BF">
      <w:pPr>
        <w:autoSpaceDE w:val="0"/>
        <w:autoSpaceDN w:val="0"/>
        <w:adjustRightInd w:val="0"/>
        <w:spacing w:after="0" w:line="240" w:lineRule="auto"/>
        <w:ind w:firstLine="709"/>
        <w:jc w:val="both"/>
        <w:rPr>
          <w:rFonts w:ascii="Times New Roman" w:eastAsia="Times New Roman" w:hAnsi="Times New Roman" w:cs="Times New Roman"/>
          <w:sz w:val="27"/>
          <w:szCs w:val="27"/>
          <w:lang w:val="ro-MD"/>
        </w:rPr>
      </w:pPr>
      <w:r w:rsidRPr="00EC0DAE">
        <w:rPr>
          <w:rFonts w:ascii="Times New Roman" w:hAnsi="Times New Roman" w:cs="Times New Roman"/>
          <w:bCs/>
          <w:iCs/>
          <w:sz w:val="27"/>
          <w:szCs w:val="27"/>
          <w:lang w:val="ro-MD"/>
        </w:rPr>
        <w:t>(3) Autoritățile competente cooperează cu organele de urmărire penală în vederea identificării și investigării încălcărilor care pot constitui infracțiuni, transmițând informațiile relevante în conformitate cu legislația aplicabilă.</w:t>
      </w:r>
      <w:r w:rsidRPr="00EC0DAE">
        <w:rPr>
          <w:rFonts w:ascii="Times New Roman" w:eastAsia="Times New Roman" w:hAnsi="Times New Roman" w:cs="Times New Roman"/>
          <w:sz w:val="27"/>
          <w:szCs w:val="27"/>
          <w:lang w:val="ro-MD"/>
        </w:rPr>
        <w:t xml:space="preserve"> </w:t>
      </w:r>
    </w:p>
    <w:p w14:paraId="2F02CFBC" w14:textId="77777777" w:rsidR="00C025D9" w:rsidRPr="00EC0DAE" w:rsidRDefault="00C025D9" w:rsidP="008531BF">
      <w:pPr>
        <w:spacing w:after="0" w:line="240" w:lineRule="auto"/>
        <w:ind w:firstLine="709"/>
        <w:jc w:val="both"/>
        <w:rPr>
          <w:rFonts w:ascii="Times New Roman" w:hAnsi="Times New Roman" w:cs="Times New Roman"/>
          <w:sz w:val="27"/>
          <w:szCs w:val="27"/>
          <w:lang w:val="ro-MD"/>
        </w:rPr>
      </w:pPr>
      <w:r w:rsidRPr="00EC0DAE">
        <w:rPr>
          <w:rFonts w:ascii="Times New Roman" w:hAnsi="Times New Roman" w:cs="Times New Roman"/>
          <w:sz w:val="27"/>
          <w:szCs w:val="27"/>
          <w:lang w:val="ro-MD"/>
        </w:rPr>
        <w:t>(4) Autoritățile competente dispun de competențele necesare pentru a sesiza/interacționa cu instanțele judiciare, autoritățile responsabile de urmărirea penală sau autoritățile judiciare din Republica Moldova, în vederea obținerii de informații specifice legate de anchete penale sau de proceduri penale inițiate pentru î</w:t>
      </w:r>
      <w:r w:rsidR="00307E03" w:rsidRPr="00EC0DAE">
        <w:rPr>
          <w:rFonts w:ascii="Times New Roman" w:hAnsi="Times New Roman" w:cs="Times New Roman"/>
          <w:sz w:val="27"/>
          <w:szCs w:val="27"/>
          <w:lang w:val="ro-MD"/>
        </w:rPr>
        <w:t>ncălcările prevăzute la art. 29</w:t>
      </w:r>
      <w:r w:rsidRPr="00EC0DAE">
        <w:rPr>
          <w:rFonts w:ascii="Times New Roman" w:hAnsi="Times New Roman" w:cs="Times New Roman"/>
          <w:sz w:val="27"/>
          <w:szCs w:val="27"/>
          <w:lang w:val="ro-MD"/>
        </w:rPr>
        <w:t xml:space="preserve"> alin. (2), precum și pentru a furniza aceste informații celeilalte autorități competente, cu scopul îndeplinirii obligației d</w:t>
      </w:r>
      <w:r w:rsidR="00307E03" w:rsidRPr="00EC0DAE">
        <w:rPr>
          <w:rFonts w:ascii="Times New Roman" w:hAnsi="Times New Roman" w:cs="Times New Roman"/>
          <w:sz w:val="27"/>
          <w:szCs w:val="27"/>
          <w:lang w:val="ro-MD"/>
        </w:rPr>
        <w:t>e cooperare prevăzute la art. 33</w:t>
      </w:r>
      <w:r w:rsidRPr="00EC0DAE">
        <w:rPr>
          <w:rFonts w:ascii="Times New Roman" w:hAnsi="Times New Roman" w:cs="Times New Roman"/>
          <w:sz w:val="27"/>
          <w:szCs w:val="27"/>
          <w:lang w:val="ro-MD"/>
        </w:rPr>
        <w:t>.</w:t>
      </w:r>
    </w:p>
    <w:p w14:paraId="19E81EFD" w14:textId="77777777" w:rsidR="0026370F" w:rsidRPr="00EC0DAE" w:rsidRDefault="0026370F" w:rsidP="008531BF">
      <w:pPr>
        <w:spacing w:after="0" w:line="240" w:lineRule="auto"/>
        <w:ind w:firstLine="709"/>
        <w:jc w:val="both"/>
        <w:rPr>
          <w:rFonts w:ascii="Times New Roman" w:hAnsi="Times New Roman" w:cs="Times New Roman"/>
          <w:sz w:val="27"/>
          <w:szCs w:val="27"/>
          <w:lang w:val="ro-MD"/>
        </w:rPr>
      </w:pPr>
    </w:p>
    <w:p w14:paraId="78F99285" w14:textId="77777777" w:rsidR="00C025D9" w:rsidRPr="00EC0DAE" w:rsidRDefault="00307E03" w:rsidP="008531BF">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b/>
          <w:bCs/>
          <w:iCs/>
          <w:sz w:val="27"/>
          <w:szCs w:val="27"/>
          <w:lang w:val="ro-MD"/>
        </w:rPr>
        <w:t>Articolul 32</w:t>
      </w:r>
      <w:r w:rsidR="00C025D9" w:rsidRPr="00EC0DAE">
        <w:rPr>
          <w:rFonts w:ascii="Times New Roman" w:eastAsia="Times New Roman" w:hAnsi="Times New Roman" w:cs="Times New Roman"/>
          <w:b/>
          <w:bCs/>
          <w:iCs/>
          <w:sz w:val="27"/>
          <w:szCs w:val="27"/>
          <w:lang w:val="ro-MD"/>
        </w:rPr>
        <w:t>.</w:t>
      </w:r>
      <w:r w:rsidR="00C025D9" w:rsidRPr="00EC0DAE">
        <w:rPr>
          <w:rFonts w:ascii="Times New Roman" w:eastAsia="Times New Roman" w:hAnsi="Times New Roman" w:cs="Times New Roman"/>
          <w:iCs/>
          <w:sz w:val="27"/>
          <w:szCs w:val="27"/>
          <w:lang w:val="ro-MD"/>
        </w:rPr>
        <w:t xml:space="preserve"> </w:t>
      </w:r>
      <w:r w:rsidR="00C025D9" w:rsidRPr="00EC0DAE">
        <w:rPr>
          <w:rFonts w:ascii="Times New Roman" w:eastAsia="Times New Roman" w:hAnsi="Times New Roman" w:cs="Times New Roman"/>
          <w:sz w:val="27"/>
          <w:szCs w:val="27"/>
          <w:lang w:val="ro-MD"/>
        </w:rPr>
        <w:t xml:space="preserve">Obligațiile de notificare   </w:t>
      </w:r>
    </w:p>
    <w:p w14:paraId="1976E484" w14:textId="77777777" w:rsidR="00C025D9" w:rsidRPr="00EC0DAE" w:rsidRDefault="00C025D9" w:rsidP="008531BF">
      <w:pPr>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Autoritățile competente  notifică reciproc, actele executorii și actele administrative de punere în aplicare a prezentului capitol, inclusiv, orice dispoziții relevante de drept penal, precum și orice modificare ulterioară a acestor acte.</w:t>
      </w:r>
    </w:p>
    <w:p w14:paraId="01295A86" w14:textId="77777777" w:rsidR="0026370F" w:rsidRPr="00EC0DAE" w:rsidRDefault="0026370F" w:rsidP="008531BF">
      <w:pPr>
        <w:spacing w:after="0" w:line="240" w:lineRule="auto"/>
        <w:ind w:firstLine="709"/>
        <w:jc w:val="both"/>
        <w:rPr>
          <w:rFonts w:ascii="Times New Roman" w:eastAsia="Times New Roman" w:hAnsi="Times New Roman" w:cs="Times New Roman"/>
          <w:sz w:val="27"/>
          <w:szCs w:val="27"/>
          <w:lang w:val="ro-MD"/>
        </w:rPr>
      </w:pPr>
    </w:p>
    <w:p w14:paraId="2A826D7F" w14:textId="77777777" w:rsidR="00C025D9" w:rsidRPr="00EC0DAE" w:rsidRDefault="00307E03" w:rsidP="008531BF">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b/>
          <w:bCs/>
          <w:iCs/>
          <w:sz w:val="27"/>
          <w:szCs w:val="27"/>
          <w:lang w:val="ro-MD"/>
        </w:rPr>
        <w:t>Articolul</w:t>
      </w:r>
      <w:r w:rsidRPr="00EC0DAE">
        <w:rPr>
          <w:rFonts w:ascii="Times New Roman" w:eastAsia="Times New Roman" w:hAnsi="Times New Roman" w:cs="Times New Roman"/>
          <w:iCs/>
          <w:sz w:val="27"/>
          <w:szCs w:val="27"/>
          <w:lang w:val="ro-MD"/>
        </w:rPr>
        <w:t xml:space="preserve"> </w:t>
      </w:r>
      <w:r w:rsidRPr="00EC0DAE">
        <w:rPr>
          <w:rFonts w:ascii="Times New Roman" w:eastAsia="Times New Roman" w:hAnsi="Times New Roman" w:cs="Times New Roman"/>
          <w:b/>
          <w:bCs/>
          <w:iCs/>
          <w:sz w:val="27"/>
          <w:szCs w:val="27"/>
          <w:lang w:val="ro-MD"/>
        </w:rPr>
        <w:t>33</w:t>
      </w:r>
      <w:r w:rsidR="00C025D9" w:rsidRPr="00EC0DAE">
        <w:rPr>
          <w:rFonts w:ascii="Times New Roman" w:eastAsia="Times New Roman" w:hAnsi="Times New Roman" w:cs="Times New Roman"/>
          <w:iCs/>
          <w:sz w:val="27"/>
          <w:szCs w:val="27"/>
          <w:lang w:val="ro-MD"/>
        </w:rPr>
        <w:t xml:space="preserve">. </w:t>
      </w:r>
      <w:r w:rsidR="00C025D9" w:rsidRPr="00EC0DAE">
        <w:rPr>
          <w:rFonts w:ascii="Times New Roman" w:eastAsia="Times New Roman" w:hAnsi="Times New Roman" w:cs="Times New Roman"/>
          <w:sz w:val="27"/>
          <w:szCs w:val="27"/>
          <w:lang w:val="ro-MD"/>
        </w:rPr>
        <w:t>Cooperarea dintr</w:t>
      </w:r>
      <w:r w:rsidR="00187FC5" w:rsidRPr="00EC0DAE">
        <w:rPr>
          <w:rFonts w:ascii="Times New Roman" w:eastAsia="Times New Roman" w:hAnsi="Times New Roman" w:cs="Times New Roman"/>
          <w:sz w:val="27"/>
          <w:szCs w:val="27"/>
          <w:lang w:val="ro-MD"/>
        </w:rPr>
        <w:t>e autoritățile competente</w:t>
      </w:r>
    </w:p>
    <w:p w14:paraId="68AF580F" w14:textId="77777777" w:rsidR="00C025D9" w:rsidRPr="00EC0DAE" w:rsidRDefault="00C025D9" w:rsidP="008531BF">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 xml:space="preserve">(1) CNPF și BNM cooperează și </w:t>
      </w:r>
      <w:r w:rsidR="00257E9C" w:rsidRPr="00EC0DAE">
        <w:rPr>
          <w:rFonts w:ascii="Times New Roman" w:eastAsia="Times New Roman" w:hAnsi="Times New Roman" w:cs="Times New Roman"/>
          <w:sz w:val="27"/>
          <w:szCs w:val="27"/>
          <w:lang w:val="ro-MD"/>
        </w:rPr>
        <w:t xml:space="preserve">efectuează </w:t>
      </w:r>
      <w:r w:rsidRPr="00EC0DAE">
        <w:rPr>
          <w:rFonts w:ascii="Times New Roman" w:eastAsia="Times New Roman" w:hAnsi="Times New Roman" w:cs="Times New Roman"/>
          <w:sz w:val="27"/>
          <w:szCs w:val="27"/>
          <w:lang w:val="ro-MD"/>
        </w:rPr>
        <w:t xml:space="preserve">schimb de informații pentru a-și îndeplini atribuțiile </w:t>
      </w:r>
      <w:r w:rsidR="00257E9C" w:rsidRPr="00EC0DAE">
        <w:rPr>
          <w:rFonts w:ascii="Times New Roman" w:eastAsia="Times New Roman" w:hAnsi="Times New Roman" w:cs="Times New Roman"/>
          <w:sz w:val="27"/>
          <w:szCs w:val="27"/>
          <w:lang w:val="ro-MD"/>
        </w:rPr>
        <w:t xml:space="preserve">prevăzute de prezenta lege, în baza unui acord de colaborare </w:t>
      </w:r>
      <w:r w:rsidR="00ED0F0A" w:rsidRPr="00EC0DAE">
        <w:rPr>
          <w:rFonts w:ascii="Times New Roman" w:eastAsia="Times New Roman" w:hAnsi="Times New Roman" w:cs="Times New Roman"/>
          <w:sz w:val="27"/>
          <w:szCs w:val="27"/>
          <w:lang w:val="ro-MD"/>
        </w:rPr>
        <w:t>închei</w:t>
      </w:r>
      <w:r w:rsidR="00257E9C" w:rsidRPr="00EC0DAE">
        <w:rPr>
          <w:rFonts w:ascii="Times New Roman" w:eastAsia="Times New Roman" w:hAnsi="Times New Roman" w:cs="Times New Roman"/>
          <w:sz w:val="27"/>
          <w:szCs w:val="27"/>
          <w:lang w:val="ro-MD"/>
        </w:rPr>
        <w:t>at, în conformitate cu alin.(4)-(5)</w:t>
      </w:r>
      <w:r w:rsidRPr="00EC0DAE">
        <w:rPr>
          <w:rFonts w:ascii="Times New Roman" w:eastAsia="Times New Roman" w:hAnsi="Times New Roman" w:cs="Times New Roman"/>
          <w:sz w:val="27"/>
          <w:szCs w:val="27"/>
          <w:lang w:val="ro-MD"/>
        </w:rPr>
        <w:t>.</w:t>
      </w:r>
    </w:p>
    <w:p w14:paraId="29D22243" w14:textId="77777777" w:rsidR="00C025D9" w:rsidRPr="00EC0DAE" w:rsidRDefault="00C025D9" w:rsidP="008531BF">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 xml:space="preserve">(2) Autoritățile competente își coordonează supravegherea, pentru a identifica și remedia cazurile de nerespectare a prezentei legi, pentru a dezvolta și a promova bunele practici, a facilita colaborarea, a stimula consecvența </w:t>
      </w:r>
      <w:r w:rsidRPr="00EC0DAE">
        <w:rPr>
          <w:rFonts w:ascii="Times New Roman" w:hAnsi="Times New Roman" w:cs="Times New Roman"/>
          <w:sz w:val="27"/>
          <w:szCs w:val="27"/>
          <w:lang w:val="ro-MD"/>
        </w:rPr>
        <w:t>în interpretarea și aplicarea prezentei legi</w:t>
      </w:r>
      <w:r w:rsidRPr="00EC0DAE">
        <w:rPr>
          <w:rFonts w:ascii="Times New Roman" w:eastAsia="Times New Roman" w:hAnsi="Times New Roman" w:cs="Times New Roman"/>
          <w:sz w:val="27"/>
          <w:szCs w:val="27"/>
          <w:lang w:val="ro-MD"/>
        </w:rPr>
        <w:t xml:space="preserve"> și a furniza evaluări </w:t>
      </w:r>
      <w:proofErr w:type="spellStart"/>
      <w:r w:rsidRPr="00EC0DAE">
        <w:rPr>
          <w:rFonts w:ascii="Times New Roman" w:eastAsia="Times New Roman" w:hAnsi="Times New Roman" w:cs="Times New Roman"/>
          <w:sz w:val="27"/>
          <w:szCs w:val="27"/>
          <w:lang w:val="ro-MD"/>
        </w:rPr>
        <w:t>intercompetenționale</w:t>
      </w:r>
      <w:proofErr w:type="spellEnd"/>
      <w:r w:rsidRPr="00EC0DAE">
        <w:rPr>
          <w:rFonts w:ascii="Times New Roman" w:eastAsia="Times New Roman" w:hAnsi="Times New Roman" w:cs="Times New Roman"/>
          <w:sz w:val="27"/>
          <w:szCs w:val="27"/>
          <w:lang w:val="ro-MD"/>
        </w:rPr>
        <w:t>/</w:t>
      </w:r>
      <w:proofErr w:type="spellStart"/>
      <w:r w:rsidRPr="00EC0DAE">
        <w:rPr>
          <w:rFonts w:ascii="Times New Roman" w:eastAsia="Times New Roman" w:hAnsi="Times New Roman" w:cs="Times New Roman"/>
          <w:sz w:val="27"/>
          <w:szCs w:val="27"/>
          <w:lang w:val="ro-MD"/>
        </w:rPr>
        <w:t>transectoriale</w:t>
      </w:r>
      <w:proofErr w:type="spellEnd"/>
      <w:r w:rsidRPr="00EC0DAE">
        <w:rPr>
          <w:rFonts w:ascii="Times New Roman" w:eastAsia="Times New Roman" w:hAnsi="Times New Roman" w:cs="Times New Roman"/>
          <w:sz w:val="27"/>
          <w:szCs w:val="27"/>
          <w:lang w:val="ro-MD"/>
        </w:rPr>
        <w:t xml:space="preserve"> în cazul oricăror neînțelegeri.</w:t>
      </w:r>
    </w:p>
    <w:p w14:paraId="7D792839" w14:textId="77777777" w:rsidR="00C025D9" w:rsidRPr="00EC0DAE" w:rsidRDefault="00C025D9" w:rsidP="008531BF">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(3) În cazul în care constată sau au motive să creadă că au fost încălcate una sau mai multe cerințe prevăzute la art</w:t>
      </w:r>
      <w:r w:rsidR="0026370F" w:rsidRPr="00EC0DAE">
        <w:rPr>
          <w:rFonts w:ascii="Times New Roman" w:eastAsia="Times New Roman" w:hAnsi="Times New Roman" w:cs="Times New Roman"/>
          <w:sz w:val="27"/>
          <w:szCs w:val="27"/>
          <w:lang w:val="ro-MD"/>
        </w:rPr>
        <w:t xml:space="preserve">. </w:t>
      </w:r>
      <w:r w:rsidRPr="00EC0DAE">
        <w:rPr>
          <w:rFonts w:ascii="Times New Roman" w:eastAsia="Times New Roman" w:hAnsi="Times New Roman" w:cs="Times New Roman"/>
          <w:sz w:val="27"/>
          <w:szCs w:val="27"/>
          <w:lang w:val="ro-MD"/>
        </w:rPr>
        <w:t>6-</w:t>
      </w:r>
      <w:r w:rsidR="00307E03" w:rsidRPr="00EC0DAE">
        <w:rPr>
          <w:rFonts w:ascii="Times New Roman" w:eastAsia="Times New Roman" w:hAnsi="Times New Roman" w:cs="Times New Roman"/>
          <w:sz w:val="27"/>
          <w:szCs w:val="27"/>
          <w:lang w:val="ro-MD"/>
        </w:rPr>
        <w:t>25</w:t>
      </w:r>
      <w:r w:rsidRPr="00EC0DAE">
        <w:rPr>
          <w:rFonts w:ascii="Times New Roman" w:eastAsia="Times New Roman" w:hAnsi="Times New Roman" w:cs="Times New Roman"/>
          <w:sz w:val="27"/>
          <w:szCs w:val="27"/>
          <w:lang w:val="ro-MD"/>
        </w:rPr>
        <w:t xml:space="preserve">, autoritățile competente informează autoritatea competentă a entității sau entităților suspectate de o astfel de încălcare cu </w:t>
      </w:r>
      <w:r w:rsidRPr="00EC0DAE">
        <w:rPr>
          <w:rFonts w:ascii="Times New Roman" w:eastAsia="Times New Roman" w:hAnsi="Times New Roman" w:cs="Times New Roman"/>
          <w:sz w:val="27"/>
          <w:szCs w:val="27"/>
          <w:lang w:val="ro-MD"/>
        </w:rPr>
        <w:lastRenderedPageBreak/>
        <w:t>privire la constatările lor, într-o manieră suficient de detaliată. Autoritățile competente vizate își coordonează activitatea de supraveghere pentru a asigura consecvența deciziilor.</w:t>
      </w:r>
    </w:p>
    <w:p w14:paraId="2C090247" w14:textId="77777777" w:rsidR="00C025D9" w:rsidRPr="00EC0DAE" w:rsidRDefault="00C025D9" w:rsidP="008531BF">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 xml:space="preserve">(4) În legătură cu </w:t>
      </w:r>
      <w:proofErr w:type="spellStart"/>
      <w:r w:rsidRPr="00EC0DAE">
        <w:rPr>
          <w:rFonts w:ascii="Times New Roman" w:eastAsia="Times New Roman" w:hAnsi="Times New Roman" w:cs="Times New Roman"/>
          <w:sz w:val="27"/>
          <w:szCs w:val="27"/>
          <w:lang w:val="ro-MD"/>
        </w:rPr>
        <w:t>competenţele</w:t>
      </w:r>
      <w:proofErr w:type="spellEnd"/>
      <w:r w:rsidRPr="00EC0DAE">
        <w:rPr>
          <w:rFonts w:ascii="Times New Roman" w:eastAsia="Times New Roman" w:hAnsi="Times New Roman" w:cs="Times New Roman"/>
          <w:sz w:val="27"/>
          <w:szCs w:val="27"/>
          <w:lang w:val="ro-MD"/>
        </w:rPr>
        <w:t xml:space="preserve"> prevăzute în prezenta lege, CNPF încheie un acord de colaborare cu BNM prin care se stabilesc măsuri de cooperare corespunzătoare în legătură cu entitățile financiare bancare și nebancare  care </w:t>
      </w:r>
      <w:proofErr w:type="spellStart"/>
      <w:r w:rsidRPr="00EC0DAE">
        <w:rPr>
          <w:rFonts w:ascii="Times New Roman" w:eastAsia="Times New Roman" w:hAnsi="Times New Roman" w:cs="Times New Roman"/>
          <w:sz w:val="27"/>
          <w:szCs w:val="27"/>
          <w:lang w:val="ro-MD"/>
        </w:rPr>
        <w:t>desfăşoară</w:t>
      </w:r>
      <w:proofErr w:type="spellEnd"/>
      <w:r w:rsidRPr="00EC0DAE">
        <w:rPr>
          <w:rFonts w:ascii="Times New Roman" w:eastAsia="Times New Roman" w:hAnsi="Times New Roman" w:cs="Times New Roman"/>
          <w:sz w:val="27"/>
          <w:szCs w:val="27"/>
          <w:lang w:val="ro-MD"/>
        </w:rPr>
        <w:t xml:space="preserve"> servicii </w:t>
      </w:r>
      <w:proofErr w:type="spellStart"/>
      <w:r w:rsidRPr="00EC0DAE">
        <w:rPr>
          <w:rFonts w:ascii="Times New Roman" w:eastAsia="Times New Roman" w:hAnsi="Times New Roman" w:cs="Times New Roman"/>
          <w:sz w:val="27"/>
          <w:szCs w:val="27"/>
          <w:lang w:val="ro-MD"/>
        </w:rPr>
        <w:t>şi</w:t>
      </w:r>
      <w:proofErr w:type="spellEnd"/>
      <w:r w:rsidRPr="00EC0DAE">
        <w:rPr>
          <w:rFonts w:ascii="Times New Roman" w:eastAsia="Times New Roman" w:hAnsi="Times New Roman" w:cs="Times New Roman"/>
          <w:sz w:val="27"/>
          <w:szCs w:val="27"/>
          <w:lang w:val="ro-MD"/>
        </w:rPr>
        <w:t xml:space="preserve"> </w:t>
      </w:r>
      <w:proofErr w:type="spellStart"/>
      <w:r w:rsidRPr="00EC0DAE">
        <w:rPr>
          <w:rFonts w:ascii="Times New Roman" w:eastAsia="Times New Roman" w:hAnsi="Times New Roman" w:cs="Times New Roman"/>
          <w:sz w:val="27"/>
          <w:szCs w:val="27"/>
          <w:lang w:val="ro-MD"/>
        </w:rPr>
        <w:t>activităţi</w:t>
      </w:r>
      <w:proofErr w:type="spellEnd"/>
      <w:r w:rsidRPr="00EC0DAE">
        <w:rPr>
          <w:rFonts w:ascii="Times New Roman" w:eastAsia="Times New Roman" w:hAnsi="Times New Roman" w:cs="Times New Roman"/>
          <w:sz w:val="27"/>
          <w:szCs w:val="27"/>
          <w:lang w:val="ro-MD"/>
        </w:rPr>
        <w:t xml:space="preserve"> ce intră sub </w:t>
      </w:r>
      <w:proofErr w:type="spellStart"/>
      <w:r w:rsidRPr="00EC0DAE">
        <w:rPr>
          <w:rFonts w:ascii="Times New Roman" w:eastAsia="Times New Roman" w:hAnsi="Times New Roman" w:cs="Times New Roman"/>
          <w:sz w:val="27"/>
          <w:szCs w:val="27"/>
          <w:lang w:val="ro-MD"/>
        </w:rPr>
        <w:t>incidenţa</w:t>
      </w:r>
      <w:proofErr w:type="spellEnd"/>
      <w:r w:rsidRPr="00EC0DAE">
        <w:rPr>
          <w:rFonts w:ascii="Times New Roman" w:eastAsia="Times New Roman" w:hAnsi="Times New Roman" w:cs="Times New Roman"/>
          <w:sz w:val="27"/>
          <w:szCs w:val="27"/>
          <w:lang w:val="ro-MD"/>
        </w:rPr>
        <w:t xml:space="preserve"> prevederilor prezentei legi, în legătură cu </w:t>
      </w:r>
      <w:proofErr w:type="spellStart"/>
      <w:r w:rsidRPr="00EC0DAE">
        <w:rPr>
          <w:rFonts w:ascii="Times New Roman" w:eastAsia="Times New Roman" w:hAnsi="Times New Roman" w:cs="Times New Roman"/>
          <w:sz w:val="27"/>
          <w:szCs w:val="27"/>
          <w:lang w:val="ro-MD"/>
        </w:rPr>
        <w:t>competenţele</w:t>
      </w:r>
      <w:proofErr w:type="spellEnd"/>
      <w:r w:rsidRPr="00EC0DAE">
        <w:rPr>
          <w:rFonts w:ascii="Times New Roman" w:eastAsia="Times New Roman" w:hAnsi="Times New Roman" w:cs="Times New Roman"/>
          <w:sz w:val="27"/>
          <w:szCs w:val="27"/>
          <w:lang w:val="ro-MD"/>
        </w:rPr>
        <w:t xml:space="preserve"> comune prevăzute în prezenta lege. </w:t>
      </w:r>
    </w:p>
    <w:p w14:paraId="70A92319" w14:textId="77777777" w:rsidR="00C025D9" w:rsidRPr="00EC0DAE" w:rsidRDefault="00C025D9" w:rsidP="008531BF">
      <w:pPr>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(5) Acordul de colaborare prevăzut la alin.</w:t>
      </w:r>
      <w:r w:rsidR="0026370F" w:rsidRPr="00EC0DAE">
        <w:rPr>
          <w:rFonts w:ascii="Times New Roman" w:eastAsia="Times New Roman" w:hAnsi="Times New Roman" w:cs="Times New Roman"/>
          <w:sz w:val="27"/>
          <w:szCs w:val="27"/>
          <w:lang w:val="ro-MD"/>
        </w:rPr>
        <w:t xml:space="preserve"> </w:t>
      </w:r>
      <w:r w:rsidRPr="00EC0DAE">
        <w:rPr>
          <w:rFonts w:ascii="Times New Roman" w:eastAsia="Times New Roman" w:hAnsi="Times New Roman" w:cs="Times New Roman"/>
          <w:sz w:val="27"/>
          <w:szCs w:val="27"/>
          <w:lang w:val="ro-MD"/>
        </w:rPr>
        <w:t xml:space="preserve">(4) cuprinde mecanismul de cooperare între CNPF </w:t>
      </w:r>
      <w:proofErr w:type="spellStart"/>
      <w:r w:rsidRPr="00EC0DAE">
        <w:rPr>
          <w:rFonts w:ascii="Times New Roman" w:eastAsia="Times New Roman" w:hAnsi="Times New Roman" w:cs="Times New Roman"/>
          <w:sz w:val="27"/>
          <w:szCs w:val="27"/>
          <w:lang w:val="ro-MD"/>
        </w:rPr>
        <w:t>şi</w:t>
      </w:r>
      <w:proofErr w:type="spellEnd"/>
      <w:r w:rsidRPr="00EC0DAE">
        <w:rPr>
          <w:rFonts w:ascii="Times New Roman" w:eastAsia="Times New Roman" w:hAnsi="Times New Roman" w:cs="Times New Roman"/>
          <w:sz w:val="27"/>
          <w:szCs w:val="27"/>
          <w:lang w:val="ro-MD"/>
        </w:rPr>
        <w:t xml:space="preserve"> BNM cu privire la cel </w:t>
      </w:r>
      <w:proofErr w:type="spellStart"/>
      <w:r w:rsidRPr="00EC0DAE">
        <w:rPr>
          <w:rFonts w:ascii="Times New Roman" w:eastAsia="Times New Roman" w:hAnsi="Times New Roman" w:cs="Times New Roman"/>
          <w:sz w:val="27"/>
          <w:szCs w:val="27"/>
          <w:lang w:val="ro-MD"/>
        </w:rPr>
        <w:t>puţin</w:t>
      </w:r>
      <w:proofErr w:type="spellEnd"/>
      <w:r w:rsidRPr="00EC0DAE">
        <w:rPr>
          <w:rFonts w:ascii="Times New Roman" w:eastAsia="Times New Roman" w:hAnsi="Times New Roman" w:cs="Times New Roman"/>
          <w:sz w:val="27"/>
          <w:szCs w:val="27"/>
          <w:lang w:val="ro-MD"/>
        </w:rPr>
        <w:t xml:space="preserve"> următoarele aspecte: </w:t>
      </w:r>
    </w:p>
    <w:p w14:paraId="23B476F6" w14:textId="77777777" w:rsidR="00C025D9" w:rsidRPr="00EC0DAE" w:rsidRDefault="00C025D9" w:rsidP="008531BF">
      <w:pPr>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 xml:space="preserve">a) verificarea îndeplinirii </w:t>
      </w:r>
      <w:proofErr w:type="spellStart"/>
      <w:r w:rsidRPr="00EC0DAE">
        <w:rPr>
          <w:rFonts w:ascii="Times New Roman" w:eastAsia="Times New Roman" w:hAnsi="Times New Roman" w:cs="Times New Roman"/>
          <w:sz w:val="27"/>
          <w:szCs w:val="27"/>
          <w:lang w:val="ro-MD"/>
        </w:rPr>
        <w:t>condiţiilor</w:t>
      </w:r>
      <w:proofErr w:type="spellEnd"/>
      <w:r w:rsidRPr="00EC0DAE">
        <w:rPr>
          <w:rFonts w:ascii="Times New Roman" w:eastAsia="Times New Roman" w:hAnsi="Times New Roman" w:cs="Times New Roman"/>
          <w:sz w:val="27"/>
          <w:szCs w:val="27"/>
          <w:lang w:val="ro-MD"/>
        </w:rPr>
        <w:t xml:space="preserve"> necesare prevăzute de prezenta lege, de actele normative emise în aplicarea acesteia, incidente securitizării, schimbului de </w:t>
      </w:r>
      <w:proofErr w:type="spellStart"/>
      <w:r w:rsidRPr="00EC0DAE">
        <w:rPr>
          <w:rFonts w:ascii="Times New Roman" w:eastAsia="Times New Roman" w:hAnsi="Times New Roman" w:cs="Times New Roman"/>
          <w:sz w:val="27"/>
          <w:szCs w:val="27"/>
          <w:lang w:val="ro-MD"/>
        </w:rPr>
        <w:t>informaţii</w:t>
      </w:r>
      <w:proofErr w:type="spellEnd"/>
      <w:r w:rsidRPr="00EC0DAE">
        <w:rPr>
          <w:rFonts w:ascii="Times New Roman" w:eastAsia="Times New Roman" w:hAnsi="Times New Roman" w:cs="Times New Roman"/>
          <w:sz w:val="27"/>
          <w:szCs w:val="27"/>
          <w:lang w:val="ro-MD"/>
        </w:rPr>
        <w:t xml:space="preserve"> </w:t>
      </w:r>
      <w:proofErr w:type="spellStart"/>
      <w:r w:rsidRPr="00EC0DAE">
        <w:rPr>
          <w:rFonts w:ascii="Times New Roman" w:eastAsia="Times New Roman" w:hAnsi="Times New Roman" w:cs="Times New Roman"/>
          <w:sz w:val="27"/>
          <w:szCs w:val="27"/>
          <w:lang w:val="ro-MD"/>
        </w:rPr>
        <w:t>şi</w:t>
      </w:r>
      <w:proofErr w:type="spellEnd"/>
      <w:r w:rsidRPr="00EC0DAE">
        <w:rPr>
          <w:rFonts w:ascii="Times New Roman" w:eastAsia="Times New Roman" w:hAnsi="Times New Roman" w:cs="Times New Roman"/>
          <w:sz w:val="27"/>
          <w:szCs w:val="27"/>
          <w:lang w:val="ro-MD"/>
        </w:rPr>
        <w:t xml:space="preserve"> </w:t>
      </w:r>
      <w:proofErr w:type="spellStart"/>
      <w:r w:rsidRPr="00EC0DAE">
        <w:rPr>
          <w:rFonts w:ascii="Times New Roman" w:eastAsia="Times New Roman" w:hAnsi="Times New Roman" w:cs="Times New Roman"/>
          <w:sz w:val="27"/>
          <w:szCs w:val="27"/>
          <w:lang w:val="ro-MD"/>
        </w:rPr>
        <w:t>asistenţă</w:t>
      </w:r>
      <w:proofErr w:type="spellEnd"/>
      <w:r w:rsidRPr="00EC0DAE">
        <w:rPr>
          <w:rFonts w:ascii="Times New Roman" w:eastAsia="Times New Roman" w:hAnsi="Times New Roman" w:cs="Times New Roman"/>
          <w:sz w:val="27"/>
          <w:szCs w:val="27"/>
          <w:lang w:val="ro-MD"/>
        </w:rPr>
        <w:t xml:space="preserve"> în procedura de autorizare și supraveghere; </w:t>
      </w:r>
    </w:p>
    <w:p w14:paraId="5D447F07" w14:textId="77777777" w:rsidR="00C025D9" w:rsidRPr="00EC0DAE" w:rsidRDefault="00C025D9" w:rsidP="008531BF">
      <w:pPr>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 xml:space="preserve">b) acordarea de </w:t>
      </w:r>
      <w:proofErr w:type="spellStart"/>
      <w:r w:rsidRPr="00EC0DAE">
        <w:rPr>
          <w:rFonts w:ascii="Times New Roman" w:eastAsia="Times New Roman" w:hAnsi="Times New Roman" w:cs="Times New Roman"/>
          <w:sz w:val="27"/>
          <w:szCs w:val="27"/>
          <w:lang w:val="ro-MD"/>
        </w:rPr>
        <w:t>asistenţă</w:t>
      </w:r>
      <w:proofErr w:type="spellEnd"/>
      <w:r w:rsidRPr="00EC0DAE">
        <w:rPr>
          <w:rFonts w:ascii="Times New Roman" w:eastAsia="Times New Roman" w:hAnsi="Times New Roman" w:cs="Times New Roman"/>
          <w:sz w:val="27"/>
          <w:szCs w:val="27"/>
          <w:lang w:val="ro-MD"/>
        </w:rPr>
        <w:t xml:space="preserve"> reciprocă în efectuarea controalelor,  aplicarea unor măsuri de supraveghere, </w:t>
      </w:r>
      <w:proofErr w:type="spellStart"/>
      <w:r w:rsidRPr="00EC0DAE">
        <w:rPr>
          <w:rFonts w:ascii="Times New Roman" w:eastAsia="Times New Roman" w:hAnsi="Times New Roman" w:cs="Times New Roman"/>
          <w:sz w:val="27"/>
          <w:szCs w:val="27"/>
          <w:lang w:val="ro-MD"/>
        </w:rPr>
        <w:t>interdicţii</w:t>
      </w:r>
      <w:proofErr w:type="spellEnd"/>
      <w:r w:rsidRPr="00EC0DAE">
        <w:rPr>
          <w:rFonts w:ascii="Times New Roman" w:eastAsia="Times New Roman" w:hAnsi="Times New Roman" w:cs="Times New Roman"/>
          <w:sz w:val="27"/>
          <w:szCs w:val="27"/>
          <w:lang w:val="ro-MD"/>
        </w:rPr>
        <w:t xml:space="preserve"> sau </w:t>
      </w:r>
      <w:proofErr w:type="spellStart"/>
      <w:r w:rsidRPr="00EC0DAE">
        <w:rPr>
          <w:rFonts w:ascii="Times New Roman" w:eastAsia="Times New Roman" w:hAnsi="Times New Roman" w:cs="Times New Roman"/>
          <w:sz w:val="27"/>
          <w:szCs w:val="27"/>
          <w:lang w:val="ro-MD"/>
        </w:rPr>
        <w:t>sancţiuni</w:t>
      </w:r>
      <w:proofErr w:type="spellEnd"/>
      <w:r w:rsidRPr="00EC0DAE">
        <w:rPr>
          <w:rFonts w:ascii="Times New Roman" w:eastAsia="Times New Roman" w:hAnsi="Times New Roman" w:cs="Times New Roman"/>
          <w:sz w:val="27"/>
          <w:szCs w:val="27"/>
          <w:lang w:val="ro-MD"/>
        </w:rPr>
        <w:t xml:space="preserve"> pentru încălcarea prevederilor prezentei legi sau ale actelor normative emise pentru executarea acesteia;</w:t>
      </w:r>
    </w:p>
    <w:p w14:paraId="27CA0A35" w14:textId="77777777" w:rsidR="00C025D9" w:rsidRPr="00EC0DAE" w:rsidRDefault="00C025D9" w:rsidP="008531BF">
      <w:pPr>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 xml:space="preserve">c) măsurile necesare pentru realizarea schimbului reciproc de orice </w:t>
      </w:r>
      <w:proofErr w:type="spellStart"/>
      <w:r w:rsidRPr="00EC0DAE">
        <w:rPr>
          <w:rFonts w:ascii="Times New Roman" w:eastAsia="Times New Roman" w:hAnsi="Times New Roman" w:cs="Times New Roman"/>
          <w:sz w:val="27"/>
          <w:szCs w:val="27"/>
          <w:lang w:val="ro-MD"/>
        </w:rPr>
        <w:t>informaţii</w:t>
      </w:r>
      <w:proofErr w:type="spellEnd"/>
      <w:r w:rsidRPr="00EC0DAE">
        <w:rPr>
          <w:rFonts w:ascii="Times New Roman" w:eastAsia="Times New Roman" w:hAnsi="Times New Roman" w:cs="Times New Roman"/>
          <w:sz w:val="27"/>
          <w:szCs w:val="27"/>
          <w:lang w:val="ro-MD"/>
        </w:rPr>
        <w:t xml:space="preserve"> </w:t>
      </w:r>
      <w:proofErr w:type="spellStart"/>
      <w:r w:rsidRPr="00EC0DAE">
        <w:rPr>
          <w:rFonts w:ascii="Times New Roman" w:eastAsia="Times New Roman" w:hAnsi="Times New Roman" w:cs="Times New Roman"/>
          <w:sz w:val="27"/>
          <w:szCs w:val="27"/>
          <w:lang w:val="ro-MD"/>
        </w:rPr>
        <w:t>esenţiale</w:t>
      </w:r>
      <w:proofErr w:type="spellEnd"/>
      <w:r w:rsidRPr="00EC0DAE">
        <w:rPr>
          <w:rFonts w:ascii="Times New Roman" w:eastAsia="Times New Roman" w:hAnsi="Times New Roman" w:cs="Times New Roman"/>
          <w:sz w:val="27"/>
          <w:szCs w:val="27"/>
          <w:lang w:val="ro-MD"/>
        </w:rPr>
        <w:t xml:space="preserve"> sau pertinente pentru exercitarea </w:t>
      </w:r>
      <w:proofErr w:type="spellStart"/>
      <w:r w:rsidRPr="00EC0DAE">
        <w:rPr>
          <w:rFonts w:ascii="Times New Roman" w:eastAsia="Times New Roman" w:hAnsi="Times New Roman" w:cs="Times New Roman"/>
          <w:sz w:val="27"/>
          <w:szCs w:val="27"/>
          <w:lang w:val="ro-MD"/>
        </w:rPr>
        <w:t>funcţiilor</w:t>
      </w:r>
      <w:proofErr w:type="spellEnd"/>
      <w:r w:rsidRPr="00EC0DAE">
        <w:rPr>
          <w:rFonts w:ascii="Times New Roman" w:eastAsia="Times New Roman" w:hAnsi="Times New Roman" w:cs="Times New Roman"/>
          <w:sz w:val="27"/>
          <w:szCs w:val="27"/>
          <w:lang w:val="ro-MD"/>
        </w:rPr>
        <w:t xml:space="preserve"> </w:t>
      </w:r>
      <w:proofErr w:type="spellStart"/>
      <w:r w:rsidRPr="00EC0DAE">
        <w:rPr>
          <w:rFonts w:ascii="Times New Roman" w:eastAsia="Times New Roman" w:hAnsi="Times New Roman" w:cs="Times New Roman"/>
          <w:sz w:val="27"/>
          <w:szCs w:val="27"/>
          <w:lang w:val="ro-MD"/>
        </w:rPr>
        <w:t>şi</w:t>
      </w:r>
      <w:proofErr w:type="spellEnd"/>
      <w:r w:rsidRPr="00EC0DAE">
        <w:rPr>
          <w:rFonts w:ascii="Times New Roman" w:eastAsia="Times New Roman" w:hAnsi="Times New Roman" w:cs="Times New Roman"/>
          <w:sz w:val="27"/>
          <w:szCs w:val="27"/>
          <w:lang w:val="ro-MD"/>
        </w:rPr>
        <w:t xml:space="preserve"> sarcinilor prevăzute de prezenta lege; </w:t>
      </w:r>
    </w:p>
    <w:p w14:paraId="0CF664DB" w14:textId="77777777" w:rsidR="00C025D9" w:rsidRPr="00EC0DAE" w:rsidRDefault="00C025D9" w:rsidP="008531BF">
      <w:pPr>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d) rolurile fiecărei autorități în legătură cu competențele comu</w:t>
      </w:r>
      <w:r w:rsidR="000579A0" w:rsidRPr="00EC0DAE">
        <w:rPr>
          <w:rFonts w:ascii="Times New Roman" w:eastAsia="Times New Roman" w:hAnsi="Times New Roman" w:cs="Times New Roman"/>
          <w:sz w:val="27"/>
          <w:szCs w:val="27"/>
          <w:lang w:val="ro-MD"/>
        </w:rPr>
        <w:t>ne stabilite prin prezenta lege.</w:t>
      </w:r>
    </w:p>
    <w:p w14:paraId="6387D19D" w14:textId="77777777" w:rsidR="00413AA1" w:rsidRPr="00EC0DAE" w:rsidRDefault="00413AA1" w:rsidP="008531BF">
      <w:pPr>
        <w:shd w:val="clear" w:color="auto" w:fill="FFFFFF"/>
        <w:spacing w:after="0" w:line="240" w:lineRule="auto"/>
        <w:ind w:firstLine="709"/>
        <w:jc w:val="center"/>
        <w:rPr>
          <w:rFonts w:ascii="Times New Roman" w:eastAsia="Times New Roman" w:hAnsi="Times New Roman" w:cs="Times New Roman"/>
          <w:iCs/>
          <w:sz w:val="27"/>
          <w:szCs w:val="27"/>
          <w:lang w:val="ro-MD"/>
        </w:rPr>
      </w:pPr>
    </w:p>
    <w:p w14:paraId="6C816CBE" w14:textId="77777777" w:rsidR="00C025D9" w:rsidRPr="00EC0DAE" w:rsidRDefault="00E82F7F" w:rsidP="008531BF">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b/>
          <w:bCs/>
          <w:iCs/>
          <w:sz w:val="27"/>
          <w:szCs w:val="27"/>
          <w:lang w:val="ro-MD"/>
        </w:rPr>
        <w:t>Articolul</w:t>
      </w:r>
      <w:r w:rsidRPr="00EC0DAE">
        <w:rPr>
          <w:rFonts w:ascii="Times New Roman" w:eastAsia="Times New Roman" w:hAnsi="Times New Roman" w:cs="Times New Roman"/>
          <w:iCs/>
          <w:sz w:val="27"/>
          <w:szCs w:val="27"/>
          <w:lang w:val="ro-MD"/>
        </w:rPr>
        <w:t xml:space="preserve"> </w:t>
      </w:r>
      <w:r w:rsidRPr="00EC0DAE">
        <w:rPr>
          <w:rFonts w:ascii="Times New Roman" w:eastAsia="Times New Roman" w:hAnsi="Times New Roman" w:cs="Times New Roman"/>
          <w:b/>
          <w:bCs/>
          <w:iCs/>
          <w:sz w:val="27"/>
          <w:szCs w:val="27"/>
          <w:lang w:val="ro-MD"/>
        </w:rPr>
        <w:t>34</w:t>
      </w:r>
      <w:r w:rsidR="00C025D9" w:rsidRPr="00EC0DAE">
        <w:rPr>
          <w:rFonts w:ascii="Times New Roman" w:eastAsia="Times New Roman" w:hAnsi="Times New Roman" w:cs="Times New Roman"/>
          <w:iCs/>
          <w:sz w:val="27"/>
          <w:szCs w:val="27"/>
          <w:lang w:val="ro-MD"/>
        </w:rPr>
        <w:t xml:space="preserve">. </w:t>
      </w:r>
      <w:r w:rsidR="00C025D9" w:rsidRPr="00EC0DAE">
        <w:rPr>
          <w:rFonts w:ascii="Times New Roman" w:eastAsia="Times New Roman" w:hAnsi="Times New Roman" w:cs="Times New Roman"/>
          <w:sz w:val="27"/>
          <w:szCs w:val="27"/>
          <w:lang w:val="ro-MD"/>
        </w:rPr>
        <w:t>Publicarea sancțiunilor administrative</w:t>
      </w:r>
    </w:p>
    <w:p w14:paraId="3C35A6C4" w14:textId="77777777" w:rsidR="00C025D9" w:rsidRPr="00EC0DAE" w:rsidRDefault="00C025D9" w:rsidP="008531BF">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 xml:space="preserve">(1)  Autoritățile competente publică pe </w:t>
      </w:r>
      <w:r w:rsidR="0026370F" w:rsidRPr="00EC0DAE">
        <w:rPr>
          <w:rFonts w:ascii="Times New Roman" w:eastAsia="Times New Roman" w:hAnsi="Times New Roman" w:cs="Times New Roman"/>
          <w:sz w:val="27"/>
          <w:szCs w:val="27"/>
          <w:lang w:val="ro-MD"/>
        </w:rPr>
        <w:t>site-rile</w:t>
      </w:r>
      <w:r w:rsidRPr="00EC0DAE">
        <w:rPr>
          <w:rFonts w:ascii="Times New Roman" w:eastAsia="Times New Roman" w:hAnsi="Times New Roman" w:cs="Times New Roman"/>
          <w:sz w:val="27"/>
          <w:szCs w:val="27"/>
          <w:lang w:val="ro-MD"/>
        </w:rPr>
        <w:t xml:space="preserve"> lor </w:t>
      </w:r>
      <w:r w:rsidR="00430468" w:rsidRPr="00EC0DAE">
        <w:rPr>
          <w:rFonts w:ascii="Times New Roman" w:eastAsia="Times New Roman" w:hAnsi="Times New Roman" w:cs="Times New Roman"/>
          <w:sz w:val="27"/>
          <w:szCs w:val="27"/>
          <w:lang w:val="ro-MD"/>
        </w:rPr>
        <w:t xml:space="preserve">web </w:t>
      </w:r>
      <w:r w:rsidRPr="00EC0DAE">
        <w:rPr>
          <w:rFonts w:ascii="Times New Roman" w:eastAsia="Times New Roman" w:hAnsi="Times New Roman" w:cs="Times New Roman"/>
          <w:sz w:val="27"/>
          <w:szCs w:val="27"/>
          <w:lang w:val="ro-MD"/>
        </w:rPr>
        <w:t>oficiale, fără întârzieri nejustificate, orice decizie executorie de impunere a unei sancțiuni administrative și care este impusă pentru încălcarea art</w:t>
      </w:r>
      <w:r w:rsidR="00430468" w:rsidRPr="00EC0DAE">
        <w:rPr>
          <w:rFonts w:ascii="Times New Roman" w:eastAsia="Times New Roman" w:hAnsi="Times New Roman" w:cs="Times New Roman"/>
          <w:sz w:val="27"/>
          <w:szCs w:val="27"/>
          <w:lang w:val="ro-MD"/>
        </w:rPr>
        <w:t>.</w:t>
      </w:r>
      <w:r w:rsidRPr="00EC0DAE">
        <w:rPr>
          <w:rFonts w:ascii="Times New Roman" w:eastAsia="Times New Roman" w:hAnsi="Times New Roman" w:cs="Times New Roman"/>
          <w:sz w:val="27"/>
          <w:szCs w:val="27"/>
          <w:lang w:val="ro-MD"/>
        </w:rPr>
        <w:t xml:space="preserve"> 6</w:t>
      </w:r>
      <w:r w:rsidR="005F0F64" w:rsidRPr="00EC0DAE">
        <w:rPr>
          <w:rFonts w:ascii="Times New Roman" w:eastAsia="Times New Roman" w:hAnsi="Times New Roman" w:cs="Times New Roman"/>
          <w:sz w:val="27"/>
          <w:szCs w:val="27"/>
          <w:lang w:val="ro-MD"/>
        </w:rPr>
        <w:t>-</w:t>
      </w:r>
      <w:r w:rsidRPr="00EC0DAE">
        <w:rPr>
          <w:rFonts w:ascii="Times New Roman" w:eastAsia="Times New Roman" w:hAnsi="Times New Roman" w:cs="Times New Roman"/>
          <w:sz w:val="27"/>
          <w:szCs w:val="27"/>
          <w:lang w:val="ro-MD"/>
        </w:rPr>
        <w:t xml:space="preserve">7, 9 sau a art. </w:t>
      </w:r>
      <w:r w:rsidR="00E82F7F" w:rsidRPr="00EC0DAE">
        <w:rPr>
          <w:rFonts w:ascii="Times New Roman" w:eastAsia="Times New Roman" w:hAnsi="Times New Roman" w:cs="Times New Roman"/>
          <w:sz w:val="27"/>
          <w:szCs w:val="27"/>
          <w:lang w:val="ro-MD"/>
        </w:rPr>
        <w:t>25</w:t>
      </w:r>
      <w:r w:rsidRPr="00EC0DAE">
        <w:rPr>
          <w:rFonts w:ascii="Times New Roman" w:eastAsia="Times New Roman" w:hAnsi="Times New Roman" w:cs="Times New Roman"/>
          <w:sz w:val="27"/>
          <w:szCs w:val="27"/>
          <w:lang w:val="ro-MD"/>
        </w:rPr>
        <w:t xml:space="preserve"> alin. (1), după ce destinatarul sancțiunii a fost notificat cu privire la respectiva decizie.</w:t>
      </w:r>
    </w:p>
    <w:p w14:paraId="714B7CD9" w14:textId="77777777" w:rsidR="00C025D9" w:rsidRPr="00EC0DAE" w:rsidRDefault="00C025D9" w:rsidP="008531BF">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(2) Publicarea prevăzută la alin</w:t>
      </w:r>
      <w:r w:rsidR="00430468" w:rsidRPr="00EC0DAE">
        <w:rPr>
          <w:rFonts w:ascii="Times New Roman" w:eastAsia="Times New Roman" w:hAnsi="Times New Roman" w:cs="Times New Roman"/>
          <w:sz w:val="27"/>
          <w:szCs w:val="27"/>
          <w:lang w:val="ro-MD"/>
        </w:rPr>
        <w:t>.</w:t>
      </w:r>
      <w:r w:rsidRPr="00EC0DAE">
        <w:rPr>
          <w:rFonts w:ascii="Times New Roman" w:eastAsia="Times New Roman" w:hAnsi="Times New Roman" w:cs="Times New Roman"/>
          <w:sz w:val="27"/>
          <w:szCs w:val="27"/>
          <w:lang w:val="ro-MD"/>
        </w:rPr>
        <w:t xml:space="preserve"> (1) include informații privind tipul și natura încălcării, persoanele responsabile și sancțiunile aplicate.</w:t>
      </w:r>
    </w:p>
    <w:p w14:paraId="78019441" w14:textId="77777777" w:rsidR="00C025D9" w:rsidRPr="00EC0DAE" w:rsidRDefault="00C025D9" w:rsidP="008531BF">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(3) Dacă, în urma unei evaluări de la caz la caz, autoritatea competentă consideră că publicarea identității în cazul persoanelor juridice sau a identității și a datelor cu caracter personal în cazul persoanelor fizice este disproporționată sau dacă autoritatea competentă consideră că publicarea pune în pericol stabilitatea piețelor financiare sau o investigație penală în curs sau dacă publicarea ar provoca, în măsura în care se poate stabili acest lucru, daune disproporționate persoanei în cauză, autoritățile competente iau una dintre următoarele măsuri:</w:t>
      </w:r>
    </w:p>
    <w:p w14:paraId="6FA17287" w14:textId="77777777" w:rsidR="00C025D9" w:rsidRPr="00EC0DAE" w:rsidRDefault="00430468" w:rsidP="008531BF">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1</w:t>
      </w:r>
      <w:r w:rsidR="00C025D9" w:rsidRPr="00EC0DAE">
        <w:rPr>
          <w:rFonts w:ascii="Times New Roman" w:eastAsia="Times New Roman" w:hAnsi="Times New Roman" w:cs="Times New Roman"/>
          <w:sz w:val="27"/>
          <w:szCs w:val="27"/>
          <w:lang w:val="ro-MD"/>
        </w:rPr>
        <w:t>) amână publicarea deciziei de impunere a sancțiunii administrative până în momentul în care motivele pentru nepublicare încetează;</w:t>
      </w:r>
    </w:p>
    <w:p w14:paraId="1FB39B0F" w14:textId="77777777" w:rsidR="00C025D9" w:rsidRPr="00EC0DAE" w:rsidRDefault="00430468" w:rsidP="008531BF">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2</w:t>
      </w:r>
      <w:r w:rsidR="00C025D9" w:rsidRPr="00EC0DAE">
        <w:rPr>
          <w:rFonts w:ascii="Times New Roman" w:eastAsia="Times New Roman" w:hAnsi="Times New Roman" w:cs="Times New Roman"/>
          <w:sz w:val="27"/>
          <w:szCs w:val="27"/>
          <w:lang w:val="ro-MD"/>
        </w:rPr>
        <w:t>) publică decizia de impunere a sancțiunii administrative în condiții de anonimat; sau</w:t>
      </w:r>
    </w:p>
    <w:p w14:paraId="48504539" w14:textId="77777777" w:rsidR="00C025D9" w:rsidRPr="00EC0DAE" w:rsidRDefault="00430468" w:rsidP="008531BF">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3</w:t>
      </w:r>
      <w:r w:rsidR="00C025D9" w:rsidRPr="00EC0DAE">
        <w:rPr>
          <w:rFonts w:ascii="Times New Roman" w:eastAsia="Times New Roman" w:hAnsi="Times New Roman" w:cs="Times New Roman"/>
          <w:sz w:val="27"/>
          <w:szCs w:val="27"/>
          <w:lang w:val="ro-MD"/>
        </w:rPr>
        <w:t xml:space="preserve">) nu publică decizia de impunere a sancțiunii administrative în cazul în care opțiunile prevăzute la </w:t>
      </w:r>
      <w:r w:rsidRPr="00EC0DAE">
        <w:rPr>
          <w:rFonts w:ascii="Times New Roman" w:eastAsia="Times New Roman" w:hAnsi="Times New Roman" w:cs="Times New Roman"/>
          <w:sz w:val="27"/>
          <w:szCs w:val="27"/>
          <w:lang w:val="ro-MD"/>
        </w:rPr>
        <w:t>pct. 1</w:t>
      </w:r>
      <w:r w:rsidR="00C025D9" w:rsidRPr="00EC0DAE">
        <w:rPr>
          <w:rFonts w:ascii="Times New Roman" w:eastAsia="Times New Roman" w:hAnsi="Times New Roman" w:cs="Times New Roman"/>
          <w:sz w:val="27"/>
          <w:szCs w:val="27"/>
          <w:lang w:val="ro-MD"/>
        </w:rPr>
        <w:t xml:space="preserve">) și </w:t>
      </w:r>
      <w:r w:rsidRPr="00EC0DAE">
        <w:rPr>
          <w:rFonts w:ascii="Times New Roman" w:eastAsia="Times New Roman" w:hAnsi="Times New Roman" w:cs="Times New Roman"/>
          <w:sz w:val="27"/>
          <w:szCs w:val="27"/>
          <w:lang w:val="ro-MD"/>
        </w:rPr>
        <w:t>2</w:t>
      </w:r>
      <w:r w:rsidR="00C025D9" w:rsidRPr="00EC0DAE">
        <w:rPr>
          <w:rFonts w:ascii="Times New Roman" w:eastAsia="Times New Roman" w:hAnsi="Times New Roman" w:cs="Times New Roman"/>
          <w:sz w:val="27"/>
          <w:szCs w:val="27"/>
          <w:lang w:val="ro-MD"/>
        </w:rPr>
        <w:t>) sunt considerate insuficiente pentru a se asigura:</w:t>
      </w:r>
    </w:p>
    <w:p w14:paraId="4A7C6D14" w14:textId="77777777" w:rsidR="00C025D9" w:rsidRPr="00EC0DAE" w:rsidRDefault="00430468" w:rsidP="008531BF">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a</w:t>
      </w:r>
      <w:r w:rsidR="00C025D9" w:rsidRPr="00EC0DAE">
        <w:rPr>
          <w:rFonts w:ascii="Times New Roman" w:eastAsia="Times New Roman" w:hAnsi="Times New Roman" w:cs="Times New Roman"/>
          <w:sz w:val="27"/>
          <w:szCs w:val="27"/>
          <w:lang w:val="ro-MD"/>
        </w:rPr>
        <w:t>) că nu va fi pusă în pericol stabilitatea piețelor financiare; sau</w:t>
      </w:r>
    </w:p>
    <w:p w14:paraId="22717C26" w14:textId="77777777" w:rsidR="00C025D9" w:rsidRPr="00EC0DAE" w:rsidRDefault="00430468" w:rsidP="008531BF">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b</w:t>
      </w:r>
      <w:r w:rsidR="00C025D9" w:rsidRPr="00EC0DAE">
        <w:rPr>
          <w:rFonts w:ascii="Times New Roman" w:eastAsia="Times New Roman" w:hAnsi="Times New Roman" w:cs="Times New Roman"/>
          <w:sz w:val="27"/>
          <w:szCs w:val="27"/>
          <w:lang w:val="ro-MD"/>
        </w:rPr>
        <w:t>) proporționalitatea publicării unor astfel de decizii în cazurile în care măsurile respective sunt considerate a fi minore.</w:t>
      </w:r>
    </w:p>
    <w:p w14:paraId="76B47626" w14:textId="01C8B2F7" w:rsidR="00C025D9" w:rsidRPr="00EC0DAE" w:rsidRDefault="00C025D9" w:rsidP="008531BF">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 xml:space="preserve">(4) Atunci când se decide publicarea sancțiunii în condiții de anonimat, se poate amâna publicarea datelor relevante. Dacă </w:t>
      </w:r>
      <w:r w:rsidR="00054D73" w:rsidRPr="00EC0DAE">
        <w:rPr>
          <w:rFonts w:ascii="Times New Roman" w:eastAsia="Times New Roman" w:hAnsi="Times New Roman" w:cs="Times New Roman"/>
          <w:sz w:val="27"/>
          <w:szCs w:val="27"/>
          <w:lang w:val="ro-MD"/>
        </w:rPr>
        <w:t xml:space="preserve">o </w:t>
      </w:r>
      <w:r w:rsidRPr="00EC0DAE">
        <w:rPr>
          <w:rFonts w:ascii="Times New Roman" w:eastAsia="Times New Roman" w:hAnsi="Times New Roman" w:cs="Times New Roman"/>
          <w:sz w:val="27"/>
          <w:szCs w:val="27"/>
          <w:lang w:val="ro-MD"/>
        </w:rPr>
        <w:t xml:space="preserve">autoritate competentă publică </w:t>
      </w:r>
      <w:r w:rsidR="00054D73" w:rsidRPr="00EC0DAE">
        <w:rPr>
          <w:rFonts w:ascii="Times New Roman" w:eastAsia="Times New Roman" w:hAnsi="Times New Roman" w:cs="Times New Roman"/>
          <w:sz w:val="27"/>
          <w:szCs w:val="27"/>
          <w:lang w:val="ro-MD"/>
        </w:rPr>
        <w:t xml:space="preserve">pe site-ul său web oficial </w:t>
      </w:r>
      <w:r w:rsidRPr="00EC0DAE">
        <w:rPr>
          <w:rFonts w:ascii="Times New Roman" w:eastAsia="Times New Roman" w:hAnsi="Times New Roman" w:cs="Times New Roman"/>
          <w:sz w:val="27"/>
          <w:szCs w:val="27"/>
          <w:lang w:val="ro-MD"/>
        </w:rPr>
        <w:t xml:space="preserve">o decizie de impunere a unei sancțiuni administrative care face obiectul unei căi de atac în fața instanței de judecată relevante, </w:t>
      </w:r>
      <w:r w:rsidR="00054D73" w:rsidRPr="00EC0DAE">
        <w:rPr>
          <w:rFonts w:ascii="Times New Roman" w:eastAsia="Times New Roman" w:hAnsi="Times New Roman" w:cs="Times New Roman"/>
          <w:sz w:val="27"/>
          <w:szCs w:val="27"/>
          <w:lang w:val="ro-MD"/>
        </w:rPr>
        <w:t xml:space="preserve">altă </w:t>
      </w:r>
      <w:r w:rsidRPr="00EC0DAE">
        <w:rPr>
          <w:rFonts w:ascii="Times New Roman" w:eastAsia="Times New Roman" w:hAnsi="Times New Roman" w:cs="Times New Roman"/>
          <w:sz w:val="27"/>
          <w:szCs w:val="27"/>
          <w:lang w:val="ro-MD"/>
        </w:rPr>
        <w:t>autorit</w:t>
      </w:r>
      <w:r w:rsidR="00054D73" w:rsidRPr="00EC0DAE">
        <w:rPr>
          <w:rFonts w:ascii="Times New Roman" w:eastAsia="Times New Roman" w:hAnsi="Times New Roman" w:cs="Times New Roman"/>
          <w:sz w:val="27"/>
          <w:szCs w:val="27"/>
          <w:lang w:val="ro-MD"/>
        </w:rPr>
        <w:t>ate</w:t>
      </w:r>
      <w:r w:rsidRPr="00EC0DAE">
        <w:rPr>
          <w:rFonts w:ascii="Times New Roman" w:eastAsia="Times New Roman" w:hAnsi="Times New Roman" w:cs="Times New Roman"/>
          <w:sz w:val="27"/>
          <w:szCs w:val="27"/>
          <w:lang w:val="ro-MD"/>
        </w:rPr>
        <w:t xml:space="preserve"> </w:t>
      </w:r>
      <w:r w:rsidRPr="00EC0DAE">
        <w:rPr>
          <w:rFonts w:ascii="Times New Roman" w:eastAsia="Times New Roman" w:hAnsi="Times New Roman" w:cs="Times New Roman"/>
          <w:sz w:val="27"/>
          <w:szCs w:val="27"/>
          <w:lang w:val="ro-MD"/>
        </w:rPr>
        <w:lastRenderedPageBreak/>
        <w:t>competent</w:t>
      </w:r>
      <w:r w:rsidR="00054D73" w:rsidRPr="00EC0DAE">
        <w:rPr>
          <w:rFonts w:ascii="Times New Roman" w:eastAsia="Times New Roman" w:hAnsi="Times New Roman" w:cs="Times New Roman"/>
          <w:sz w:val="27"/>
          <w:szCs w:val="27"/>
          <w:lang w:val="ro-MD"/>
        </w:rPr>
        <w:t>ă</w:t>
      </w:r>
      <w:r w:rsidRPr="00EC0DAE">
        <w:rPr>
          <w:rFonts w:ascii="Times New Roman" w:eastAsia="Times New Roman" w:hAnsi="Times New Roman" w:cs="Times New Roman"/>
          <w:sz w:val="27"/>
          <w:szCs w:val="27"/>
          <w:lang w:val="ro-MD"/>
        </w:rPr>
        <w:t xml:space="preserve"> includ</w:t>
      </w:r>
      <w:r w:rsidR="00054D73" w:rsidRPr="00EC0DAE">
        <w:rPr>
          <w:rFonts w:ascii="Times New Roman" w:eastAsia="Times New Roman" w:hAnsi="Times New Roman" w:cs="Times New Roman"/>
          <w:sz w:val="27"/>
          <w:szCs w:val="27"/>
          <w:lang w:val="ro-MD"/>
        </w:rPr>
        <w:t>e</w:t>
      </w:r>
      <w:r w:rsidRPr="00EC0DAE">
        <w:rPr>
          <w:rFonts w:ascii="Times New Roman" w:eastAsia="Times New Roman" w:hAnsi="Times New Roman" w:cs="Times New Roman"/>
          <w:sz w:val="27"/>
          <w:szCs w:val="27"/>
          <w:lang w:val="ro-MD"/>
        </w:rPr>
        <w:t xml:space="preserve"> de asemenea, de îndată, pe </w:t>
      </w:r>
      <w:r w:rsidR="00867FC7" w:rsidRPr="00EC0DAE">
        <w:rPr>
          <w:rFonts w:ascii="Times New Roman" w:eastAsia="Times New Roman" w:hAnsi="Times New Roman" w:cs="Times New Roman"/>
          <w:sz w:val="27"/>
          <w:szCs w:val="27"/>
          <w:lang w:val="ro-MD"/>
        </w:rPr>
        <w:t>site-</w:t>
      </w:r>
      <w:r w:rsidR="00054D73" w:rsidRPr="00EC0DAE">
        <w:rPr>
          <w:rFonts w:ascii="Times New Roman" w:eastAsia="Times New Roman" w:hAnsi="Times New Roman" w:cs="Times New Roman"/>
          <w:sz w:val="27"/>
          <w:szCs w:val="27"/>
          <w:lang w:val="ro-MD"/>
        </w:rPr>
        <w:t xml:space="preserve">ul său </w:t>
      </w:r>
      <w:r w:rsidR="00867FC7" w:rsidRPr="00EC0DAE">
        <w:rPr>
          <w:rFonts w:ascii="Times New Roman" w:eastAsia="Times New Roman" w:hAnsi="Times New Roman" w:cs="Times New Roman"/>
          <w:sz w:val="27"/>
          <w:szCs w:val="27"/>
          <w:lang w:val="ro-MD"/>
        </w:rPr>
        <w:t xml:space="preserve"> web oficial</w:t>
      </w:r>
      <w:r w:rsidRPr="00EC0DAE">
        <w:rPr>
          <w:rFonts w:ascii="Times New Roman" w:eastAsia="Times New Roman" w:hAnsi="Times New Roman" w:cs="Times New Roman"/>
          <w:sz w:val="27"/>
          <w:szCs w:val="27"/>
          <w:lang w:val="ro-MD"/>
        </w:rPr>
        <w:t>, această informație și orice altă informație ulterioară cu privire la rezultatul căii de atac. Se publică, de asemenea, actul judecătoresc executoriu care anulează deciziile de impunere a unei sancțiuni administrative.</w:t>
      </w:r>
    </w:p>
    <w:p w14:paraId="0425806D" w14:textId="77777777" w:rsidR="00C025D9" w:rsidRPr="00EC0DAE" w:rsidRDefault="00C025D9" w:rsidP="008531BF">
      <w:pPr>
        <w:shd w:val="clear" w:color="auto" w:fill="FFFFFF"/>
        <w:spacing w:after="0" w:line="240" w:lineRule="auto"/>
        <w:ind w:firstLine="709"/>
        <w:jc w:val="both"/>
        <w:rPr>
          <w:rFonts w:ascii="Times New Roman" w:eastAsia="Times New Roman" w:hAnsi="Times New Roman" w:cs="Times New Roman"/>
          <w:sz w:val="27"/>
          <w:szCs w:val="27"/>
          <w:lang w:val="ro-MD"/>
        </w:rPr>
      </w:pPr>
      <w:r w:rsidRPr="00EC0DAE">
        <w:rPr>
          <w:rFonts w:ascii="Times New Roman" w:eastAsia="Times New Roman" w:hAnsi="Times New Roman" w:cs="Times New Roman"/>
          <w:sz w:val="27"/>
          <w:szCs w:val="27"/>
          <w:lang w:val="ro-MD"/>
        </w:rPr>
        <w:t>(5) Autoritățile competente se asigură că orice publicare menționată la alin</w:t>
      </w:r>
      <w:r w:rsidR="00430468" w:rsidRPr="00EC0DAE">
        <w:rPr>
          <w:rFonts w:ascii="Times New Roman" w:eastAsia="Times New Roman" w:hAnsi="Times New Roman" w:cs="Times New Roman"/>
          <w:sz w:val="27"/>
          <w:szCs w:val="27"/>
          <w:lang w:val="ro-MD"/>
        </w:rPr>
        <w:t>.</w:t>
      </w:r>
      <w:r w:rsidRPr="00EC0DAE">
        <w:rPr>
          <w:rFonts w:ascii="Times New Roman" w:eastAsia="Times New Roman" w:hAnsi="Times New Roman" w:cs="Times New Roman"/>
          <w:sz w:val="27"/>
          <w:szCs w:val="27"/>
          <w:lang w:val="ro-MD"/>
        </w:rPr>
        <w:t xml:space="preserve"> (1)-(4) rămâne pe </w:t>
      </w:r>
      <w:r w:rsidR="00867FC7" w:rsidRPr="00EC0DAE">
        <w:rPr>
          <w:rFonts w:ascii="Times New Roman" w:eastAsia="Times New Roman" w:hAnsi="Times New Roman" w:cs="Times New Roman"/>
          <w:sz w:val="27"/>
          <w:szCs w:val="27"/>
          <w:lang w:val="ro-MD"/>
        </w:rPr>
        <w:t>site-</w:t>
      </w:r>
      <w:r w:rsidR="003D4312" w:rsidRPr="00EC0DAE">
        <w:rPr>
          <w:rFonts w:ascii="Times New Roman" w:eastAsia="Times New Roman" w:hAnsi="Times New Roman" w:cs="Times New Roman"/>
          <w:sz w:val="27"/>
          <w:szCs w:val="27"/>
          <w:lang w:val="ro-MD"/>
        </w:rPr>
        <w:t>u</w:t>
      </w:r>
      <w:r w:rsidR="00867FC7" w:rsidRPr="00EC0DAE">
        <w:rPr>
          <w:rFonts w:ascii="Times New Roman" w:eastAsia="Times New Roman" w:hAnsi="Times New Roman" w:cs="Times New Roman"/>
          <w:sz w:val="27"/>
          <w:szCs w:val="27"/>
          <w:lang w:val="ro-MD"/>
        </w:rPr>
        <w:t xml:space="preserve">rile lor web oficiale </w:t>
      </w:r>
      <w:r w:rsidRPr="00EC0DAE">
        <w:rPr>
          <w:rFonts w:ascii="Times New Roman" w:eastAsia="Times New Roman" w:hAnsi="Times New Roman" w:cs="Times New Roman"/>
          <w:sz w:val="27"/>
          <w:szCs w:val="27"/>
          <w:lang w:val="ro-MD"/>
        </w:rPr>
        <w:t xml:space="preserve">timp de cel puțin cinci ani de la publicare. Datele cu caracter personal incluse în publicare se păstrează pe </w:t>
      </w:r>
      <w:r w:rsidR="00867FC7" w:rsidRPr="00EC0DAE">
        <w:rPr>
          <w:rFonts w:ascii="Times New Roman" w:eastAsia="Times New Roman" w:hAnsi="Times New Roman" w:cs="Times New Roman"/>
          <w:sz w:val="27"/>
          <w:szCs w:val="27"/>
          <w:lang w:val="ro-MD"/>
        </w:rPr>
        <w:t>site-</w:t>
      </w:r>
      <w:r w:rsidR="00463E67" w:rsidRPr="00EC0DAE">
        <w:rPr>
          <w:rFonts w:ascii="Times New Roman" w:eastAsia="Times New Roman" w:hAnsi="Times New Roman" w:cs="Times New Roman"/>
          <w:sz w:val="27"/>
          <w:szCs w:val="27"/>
          <w:lang w:val="ro-MD"/>
        </w:rPr>
        <w:t>ul</w:t>
      </w:r>
      <w:r w:rsidR="00867FC7" w:rsidRPr="00EC0DAE">
        <w:rPr>
          <w:rFonts w:ascii="Times New Roman" w:eastAsia="Times New Roman" w:hAnsi="Times New Roman" w:cs="Times New Roman"/>
          <w:sz w:val="27"/>
          <w:szCs w:val="27"/>
          <w:lang w:val="ro-MD"/>
        </w:rPr>
        <w:t xml:space="preserve"> web oficial </w:t>
      </w:r>
      <w:r w:rsidRPr="00EC0DAE">
        <w:rPr>
          <w:rFonts w:ascii="Times New Roman" w:eastAsia="Times New Roman" w:hAnsi="Times New Roman" w:cs="Times New Roman"/>
          <w:sz w:val="27"/>
          <w:szCs w:val="27"/>
          <w:lang w:val="ro-MD"/>
        </w:rPr>
        <w:t>a</w:t>
      </w:r>
      <w:r w:rsidR="00463E67" w:rsidRPr="00EC0DAE">
        <w:rPr>
          <w:rFonts w:ascii="Times New Roman" w:eastAsia="Times New Roman" w:hAnsi="Times New Roman" w:cs="Times New Roman"/>
          <w:sz w:val="27"/>
          <w:szCs w:val="27"/>
          <w:lang w:val="ro-MD"/>
        </w:rPr>
        <w:t>l</w:t>
      </w:r>
      <w:r w:rsidRPr="00EC0DAE">
        <w:rPr>
          <w:rFonts w:ascii="Times New Roman" w:eastAsia="Times New Roman" w:hAnsi="Times New Roman" w:cs="Times New Roman"/>
          <w:sz w:val="27"/>
          <w:szCs w:val="27"/>
          <w:lang w:val="ro-MD"/>
        </w:rPr>
        <w:t xml:space="preserve"> autorității competente numai pe perioada necesară în conformitate cu normele aplicabile în materie de protecție a datelor.</w:t>
      </w:r>
    </w:p>
    <w:p w14:paraId="2DBC8960" w14:textId="77777777" w:rsidR="00CC038C" w:rsidRPr="00EC0DAE" w:rsidRDefault="00CC038C" w:rsidP="00301CC7">
      <w:pPr>
        <w:shd w:val="clear" w:color="auto" w:fill="FFFFFF"/>
        <w:spacing w:after="0" w:line="240" w:lineRule="auto"/>
        <w:ind w:firstLine="709"/>
        <w:rPr>
          <w:rFonts w:ascii="Times New Roman" w:eastAsia="Times New Roman" w:hAnsi="Times New Roman" w:cs="Times New Roman"/>
          <w:bCs/>
          <w:sz w:val="27"/>
          <w:szCs w:val="27"/>
          <w:lang w:val="ro-MD" w:eastAsia="ro-MD"/>
        </w:rPr>
      </w:pPr>
    </w:p>
    <w:p w14:paraId="34EEEF0F" w14:textId="610D2EB6" w:rsidR="00C025D9" w:rsidRPr="00EC0DAE" w:rsidRDefault="00E82F7F" w:rsidP="00301CC7">
      <w:pPr>
        <w:shd w:val="clear" w:color="auto" w:fill="FFFFFF"/>
        <w:spacing w:after="0" w:line="240" w:lineRule="auto"/>
        <w:ind w:firstLine="709"/>
        <w:jc w:val="both"/>
        <w:rPr>
          <w:rFonts w:ascii="Times New Roman" w:eastAsia="Times New Roman" w:hAnsi="Times New Roman" w:cs="Times New Roman"/>
          <w:b/>
          <w:bCs/>
          <w:sz w:val="27"/>
          <w:szCs w:val="27"/>
          <w:lang w:val="ro-MD" w:eastAsia="ro-MD"/>
        </w:rPr>
      </w:pPr>
      <w:r w:rsidRPr="00EC0DAE">
        <w:rPr>
          <w:rFonts w:ascii="Times New Roman" w:eastAsia="Times New Roman" w:hAnsi="Times New Roman" w:cs="Times New Roman"/>
          <w:b/>
          <w:sz w:val="27"/>
          <w:szCs w:val="27"/>
          <w:lang w:val="ro-MD" w:eastAsia="ro-MD"/>
        </w:rPr>
        <w:t>Articolul  35</w:t>
      </w:r>
      <w:r w:rsidR="00C025D9" w:rsidRPr="00EC0DAE">
        <w:rPr>
          <w:rFonts w:ascii="Times New Roman" w:eastAsia="Times New Roman" w:hAnsi="Times New Roman" w:cs="Times New Roman"/>
          <w:b/>
          <w:sz w:val="27"/>
          <w:szCs w:val="27"/>
          <w:lang w:val="ro-MD" w:eastAsia="ro-MD"/>
        </w:rPr>
        <w:t>.</w:t>
      </w:r>
      <w:r w:rsidR="00B40C9F" w:rsidRPr="00EC0DAE">
        <w:rPr>
          <w:rFonts w:ascii="Times New Roman" w:eastAsia="Times New Roman" w:hAnsi="Times New Roman" w:cs="Times New Roman"/>
          <w:bCs/>
          <w:sz w:val="27"/>
          <w:szCs w:val="27"/>
          <w:lang w:val="ro-MD" w:eastAsia="ro-MD"/>
        </w:rPr>
        <w:t xml:space="preserve"> </w:t>
      </w:r>
      <w:proofErr w:type="spellStart"/>
      <w:r w:rsidR="00C025D9" w:rsidRPr="00EC0DAE">
        <w:rPr>
          <w:rFonts w:ascii="Times New Roman" w:hAnsi="Times New Roman" w:cs="Times New Roman"/>
          <w:bCs/>
          <w:sz w:val="27"/>
          <w:szCs w:val="27"/>
          <w:lang w:val="ro-MD"/>
        </w:rPr>
        <w:t>Dispoziţii</w:t>
      </w:r>
      <w:proofErr w:type="spellEnd"/>
      <w:r w:rsidR="00C025D9" w:rsidRPr="00EC0DAE">
        <w:rPr>
          <w:rFonts w:ascii="Times New Roman" w:hAnsi="Times New Roman" w:cs="Times New Roman"/>
          <w:bCs/>
          <w:sz w:val="27"/>
          <w:szCs w:val="27"/>
          <w:lang w:val="ro-MD"/>
        </w:rPr>
        <w:t xml:space="preserve"> finale </w:t>
      </w:r>
    </w:p>
    <w:p w14:paraId="4D55DB5B" w14:textId="77777777" w:rsidR="00C025D9" w:rsidRPr="00EC0DAE" w:rsidRDefault="00C025D9" w:rsidP="00301CC7">
      <w:pPr>
        <w:spacing w:after="0" w:line="240" w:lineRule="auto"/>
        <w:ind w:firstLine="709"/>
        <w:jc w:val="both"/>
        <w:rPr>
          <w:rFonts w:ascii="Times New Roman" w:hAnsi="Times New Roman" w:cs="Times New Roman"/>
          <w:sz w:val="27"/>
          <w:szCs w:val="27"/>
          <w:lang w:val="ro-MD"/>
        </w:rPr>
      </w:pPr>
      <w:r w:rsidRPr="00EC0DAE">
        <w:rPr>
          <w:rFonts w:ascii="Times New Roman" w:hAnsi="Times New Roman" w:cs="Times New Roman"/>
          <w:sz w:val="27"/>
          <w:szCs w:val="27"/>
          <w:lang w:val="ro-MD"/>
        </w:rPr>
        <w:t xml:space="preserve">(1) Prezenta lege intră în vigoare la expirarea a 12 luni de la data publicării în Monitorul Oficial </w:t>
      </w:r>
      <w:r w:rsidR="00E82F7F" w:rsidRPr="00EC0DAE">
        <w:rPr>
          <w:rFonts w:ascii="Times New Roman" w:hAnsi="Times New Roman" w:cs="Times New Roman"/>
          <w:sz w:val="27"/>
          <w:szCs w:val="27"/>
          <w:lang w:val="ro-MD"/>
        </w:rPr>
        <w:t>al Republicii Moldova</w:t>
      </w:r>
      <w:r w:rsidRPr="00EC0DAE">
        <w:rPr>
          <w:rFonts w:ascii="Times New Roman" w:hAnsi="Times New Roman" w:cs="Times New Roman"/>
          <w:sz w:val="27"/>
          <w:szCs w:val="27"/>
          <w:lang w:val="ro-MD"/>
        </w:rPr>
        <w:t xml:space="preserve">. </w:t>
      </w:r>
    </w:p>
    <w:p w14:paraId="71CD01C8" w14:textId="798961E3" w:rsidR="00D946D7" w:rsidRPr="00EC0DAE" w:rsidRDefault="00C025D9" w:rsidP="00301CC7">
      <w:pPr>
        <w:spacing w:after="0" w:line="240" w:lineRule="auto"/>
        <w:ind w:firstLine="709"/>
        <w:jc w:val="both"/>
        <w:rPr>
          <w:rFonts w:ascii="Times New Roman" w:hAnsi="Times New Roman" w:cs="Times New Roman"/>
          <w:sz w:val="27"/>
          <w:szCs w:val="27"/>
          <w:lang w:val="ro-MD"/>
        </w:rPr>
      </w:pPr>
      <w:r w:rsidRPr="00EC0DAE">
        <w:rPr>
          <w:rFonts w:ascii="Times New Roman" w:hAnsi="Times New Roman" w:cs="Times New Roman"/>
          <w:sz w:val="27"/>
          <w:szCs w:val="27"/>
          <w:lang w:val="ro-MD"/>
        </w:rPr>
        <w:t xml:space="preserve">(2) </w:t>
      </w:r>
      <w:r w:rsidR="00E82F7F" w:rsidRPr="00EC0DAE">
        <w:rPr>
          <w:rFonts w:ascii="Times New Roman" w:hAnsi="Times New Roman" w:cs="Times New Roman"/>
          <w:sz w:val="27"/>
          <w:szCs w:val="27"/>
          <w:lang w:val="ro-MD"/>
        </w:rPr>
        <w:t xml:space="preserve">Până la data intrării în vigoare a prezentei legi: </w:t>
      </w:r>
    </w:p>
    <w:p w14:paraId="4913DB4C" w14:textId="3E168100" w:rsidR="00D946D7" w:rsidRPr="00EC0DAE" w:rsidRDefault="00D946D7" w:rsidP="00301CC7">
      <w:pPr>
        <w:spacing w:after="0" w:line="240" w:lineRule="auto"/>
        <w:ind w:firstLine="709"/>
        <w:jc w:val="both"/>
        <w:rPr>
          <w:rFonts w:ascii="Times New Roman" w:hAnsi="Times New Roman" w:cs="Times New Roman"/>
          <w:strike/>
          <w:sz w:val="27"/>
          <w:szCs w:val="27"/>
          <w:lang w:val="ro-MD"/>
        </w:rPr>
      </w:pPr>
      <w:r w:rsidRPr="00EC0DAE">
        <w:rPr>
          <w:rFonts w:ascii="Times New Roman" w:hAnsi="Times New Roman" w:cs="Times New Roman"/>
          <w:sz w:val="27"/>
          <w:szCs w:val="27"/>
          <w:lang w:val="ro-MD"/>
        </w:rPr>
        <w:t xml:space="preserve">a) </w:t>
      </w:r>
      <w:r w:rsidR="005F31B5" w:rsidRPr="00EC0DAE">
        <w:rPr>
          <w:rFonts w:ascii="Times New Roman" w:hAnsi="Times New Roman" w:cs="Times New Roman"/>
          <w:sz w:val="27"/>
          <w:szCs w:val="27"/>
          <w:lang w:val="ro-MD"/>
        </w:rPr>
        <w:t>Guvernul, de comun cu CNPF</w:t>
      </w:r>
      <w:r w:rsidR="00C46557" w:rsidRPr="00EC0DAE">
        <w:rPr>
          <w:rFonts w:ascii="Times New Roman" w:hAnsi="Times New Roman" w:cs="Times New Roman"/>
          <w:sz w:val="27"/>
          <w:szCs w:val="27"/>
          <w:lang w:val="ro-MD"/>
        </w:rPr>
        <w:t>,</w:t>
      </w:r>
      <w:r w:rsidR="005F31B5" w:rsidRPr="00EC0DAE">
        <w:rPr>
          <w:rFonts w:ascii="Times New Roman" w:hAnsi="Times New Roman" w:cs="Times New Roman"/>
          <w:sz w:val="27"/>
          <w:szCs w:val="27"/>
          <w:lang w:val="ro-MD"/>
        </w:rPr>
        <w:t xml:space="preserve"> </w:t>
      </w:r>
      <w:r w:rsidRPr="00EC0DAE">
        <w:rPr>
          <w:rFonts w:ascii="Times New Roman" w:hAnsi="Times New Roman" w:cs="Times New Roman"/>
          <w:sz w:val="27"/>
          <w:szCs w:val="27"/>
          <w:lang w:val="ro-MD"/>
        </w:rPr>
        <w:t>va prezenta Parlamentului propuneri privind aducerea legislației în vigoare în concordanță cu prezenta lege;</w:t>
      </w:r>
      <w:r w:rsidR="00D5551D" w:rsidRPr="00EC0DAE">
        <w:rPr>
          <w:rFonts w:ascii="Times New Roman" w:hAnsi="Times New Roman" w:cs="Times New Roman"/>
          <w:sz w:val="27"/>
          <w:szCs w:val="27"/>
          <w:lang w:val="ro-MD"/>
        </w:rPr>
        <w:t xml:space="preserve"> </w:t>
      </w:r>
    </w:p>
    <w:p w14:paraId="19D0BB98" w14:textId="39185500" w:rsidR="00C025D9" w:rsidRPr="00EC0DAE" w:rsidRDefault="00FA38CD" w:rsidP="00301CC7">
      <w:pPr>
        <w:pStyle w:val="NormalWeb"/>
        <w:spacing w:before="0" w:beforeAutospacing="0" w:after="0" w:afterAutospacing="0"/>
        <w:ind w:firstLine="709"/>
        <w:jc w:val="both"/>
        <w:rPr>
          <w:sz w:val="27"/>
          <w:szCs w:val="27"/>
          <w:lang w:val="ro-MD"/>
        </w:rPr>
      </w:pPr>
      <w:r w:rsidRPr="00EC0DAE">
        <w:rPr>
          <w:sz w:val="27"/>
          <w:szCs w:val="27"/>
          <w:lang w:val="ro-MD"/>
        </w:rPr>
        <w:t>b</w:t>
      </w:r>
      <w:r w:rsidR="00C025D9" w:rsidRPr="00EC0DAE">
        <w:rPr>
          <w:sz w:val="27"/>
          <w:szCs w:val="27"/>
          <w:lang w:val="ro-MD"/>
        </w:rPr>
        <w:t xml:space="preserve">) </w:t>
      </w:r>
      <w:r w:rsidRPr="00EC0DAE">
        <w:rPr>
          <w:sz w:val="27"/>
          <w:szCs w:val="27"/>
          <w:lang w:val="ro-MD"/>
        </w:rPr>
        <w:t>CNPF și BNM</w:t>
      </w:r>
      <w:r w:rsidR="00C025D9" w:rsidRPr="00EC0DAE">
        <w:rPr>
          <w:sz w:val="27"/>
          <w:szCs w:val="27"/>
          <w:lang w:val="ro-MD"/>
        </w:rPr>
        <w:t xml:space="preserve">, în limitele competențelor de care dispun, </w:t>
      </w:r>
      <w:r w:rsidRPr="00EC0DAE">
        <w:rPr>
          <w:sz w:val="27"/>
          <w:szCs w:val="27"/>
          <w:lang w:val="ro-MD"/>
        </w:rPr>
        <w:t xml:space="preserve">vor aduce actele sale normative în conformitate cu prezenta lege, precum și </w:t>
      </w:r>
      <w:r w:rsidR="00C025D9" w:rsidRPr="00EC0DAE">
        <w:rPr>
          <w:sz w:val="27"/>
          <w:szCs w:val="27"/>
          <w:lang w:val="ro-MD"/>
        </w:rPr>
        <w:t xml:space="preserve">vor elabora </w:t>
      </w:r>
      <w:proofErr w:type="spellStart"/>
      <w:r w:rsidR="00C025D9" w:rsidRPr="00EC0DAE">
        <w:rPr>
          <w:sz w:val="27"/>
          <w:szCs w:val="27"/>
          <w:lang w:val="ro-MD"/>
        </w:rPr>
        <w:t>şi</w:t>
      </w:r>
      <w:proofErr w:type="spellEnd"/>
      <w:r w:rsidR="00C025D9" w:rsidRPr="00EC0DAE">
        <w:rPr>
          <w:sz w:val="27"/>
          <w:szCs w:val="27"/>
          <w:lang w:val="ro-MD"/>
        </w:rPr>
        <w:t xml:space="preserve"> aproba </w:t>
      </w:r>
      <w:r w:rsidRPr="00EC0DAE">
        <w:rPr>
          <w:sz w:val="27"/>
          <w:szCs w:val="27"/>
          <w:lang w:val="ro-MD"/>
        </w:rPr>
        <w:t>cadrul normativ secundar</w:t>
      </w:r>
      <w:r w:rsidR="00C025D9" w:rsidRPr="00EC0DAE">
        <w:rPr>
          <w:sz w:val="27"/>
          <w:szCs w:val="27"/>
          <w:lang w:val="ro-MD"/>
        </w:rPr>
        <w:t xml:space="preserve"> necesar pentru implementarea </w:t>
      </w:r>
      <w:r w:rsidRPr="00EC0DAE">
        <w:rPr>
          <w:sz w:val="27"/>
          <w:szCs w:val="27"/>
          <w:lang w:val="ro-MD"/>
        </w:rPr>
        <w:t>acesteia</w:t>
      </w:r>
      <w:r w:rsidR="00C025D9" w:rsidRPr="00EC0DAE">
        <w:rPr>
          <w:sz w:val="27"/>
          <w:szCs w:val="27"/>
          <w:lang w:val="ro-MD"/>
        </w:rPr>
        <w:t>.</w:t>
      </w:r>
    </w:p>
    <w:p w14:paraId="77B9668B" w14:textId="77777777" w:rsidR="00C025D9" w:rsidRPr="00EC0DAE" w:rsidRDefault="00C025D9" w:rsidP="00301CC7">
      <w:pPr>
        <w:pStyle w:val="NormalWeb"/>
        <w:spacing w:before="0" w:beforeAutospacing="0" w:after="0" w:afterAutospacing="0"/>
        <w:ind w:firstLine="709"/>
        <w:jc w:val="both"/>
        <w:rPr>
          <w:sz w:val="27"/>
          <w:szCs w:val="27"/>
          <w:lang w:val="ro-MD"/>
        </w:rPr>
      </w:pPr>
    </w:p>
    <w:p w14:paraId="7290338F" w14:textId="77777777" w:rsidR="00F41877" w:rsidRPr="00D6530C" w:rsidRDefault="00F41877" w:rsidP="00FA38CD">
      <w:pPr>
        <w:spacing w:after="0" w:line="240" w:lineRule="auto"/>
        <w:jc w:val="both"/>
        <w:rPr>
          <w:rFonts w:ascii="Times New Roman" w:hAnsi="Times New Roman" w:cs="Times New Roman"/>
          <w:b/>
          <w:bCs/>
          <w:sz w:val="27"/>
          <w:szCs w:val="27"/>
          <w:lang w:val="ro-MD"/>
        </w:rPr>
      </w:pPr>
      <w:r w:rsidRPr="00EC0DAE">
        <w:rPr>
          <w:rFonts w:ascii="Times New Roman" w:hAnsi="Times New Roman" w:cs="Times New Roman"/>
          <w:b/>
          <w:bCs/>
          <w:sz w:val="27"/>
          <w:szCs w:val="27"/>
          <w:lang w:val="ro-MD"/>
        </w:rPr>
        <w:t>PREȘEDINTELE PARLAMENTULUI</w:t>
      </w:r>
    </w:p>
    <w:p w14:paraId="2116E1AC" w14:textId="77777777" w:rsidR="007F1978" w:rsidRPr="00D6530C" w:rsidRDefault="007F1978" w:rsidP="00301CC7">
      <w:pPr>
        <w:pStyle w:val="Frspaiere"/>
        <w:ind w:firstLine="709"/>
        <w:rPr>
          <w:b/>
          <w:sz w:val="27"/>
          <w:szCs w:val="27"/>
          <w:lang w:val="ro-MD"/>
        </w:rPr>
      </w:pPr>
    </w:p>
    <w:p w14:paraId="05DC4C8B" w14:textId="77777777" w:rsidR="007F1978" w:rsidRPr="00D6530C" w:rsidRDefault="007F1978" w:rsidP="00301CC7">
      <w:pPr>
        <w:pStyle w:val="Frspaiere"/>
        <w:ind w:firstLine="709"/>
        <w:rPr>
          <w:b/>
          <w:sz w:val="27"/>
          <w:szCs w:val="27"/>
          <w:lang w:val="ro-MD"/>
        </w:rPr>
      </w:pPr>
    </w:p>
    <w:p w14:paraId="6F7127CA" w14:textId="77777777" w:rsidR="007F1978" w:rsidRPr="00D6530C" w:rsidRDefault="007F1978" w:rsidP="00301CC7">
      <w:pPr>
        <w:pStyle w:val="Frspaiere"/>
        <w:ind w:firstLine="709"/>
        <w:rPr>
          <w:b/>
          <w:sz w:val="27"/>
          <w:szCs w:val="27"/>
          <w:lang w:val="ro-MD"/>
        </w:rPr>
      </w:pPr>
    </w:p>
    <w:p w14:paraId="63107288" w14:textId="77777777" w:rsidR="007F1978" w:rsidRPr="00D6530C" w:rsidRDefault="007F1978" w:rsidP="00301CC7">
      <w:pPr>
        <w:pStyle w:val="Frspaiere"/>
        <w:ind w:firstLine="709"/>
        <w:rPr>
          <w:b/>
          <w:sz w:val="27"/>
          <w:szCs w:val="27"/>
          <w:lang w:val="ro-MD"/>
        </w:rPr>
      </w:pPr>
    </w:p>
    <w:p w14:paraId="0906B8E1" w14:textId="77777777" w:rsidR="007F1978" w:rsidRPr="00D6530C" w:rsidRDefault="007F1978" w:rsidP="00301CC7">
      <w:pPr>
        <w:pStyle w:val="Frspaiere"/>
        <w:ind w:firstLine="709"/>
        <w:rPr>
          <w:b/>
          <w:sz w:val="27"/>
          <w:szCs w:val="27"/>
          <w:lang w:val="ro-MD"/>
        </w:rPr>
      </w:pPr>
    </w:p>
    <w:p w14:paraId="61EF51AC" w14:textId="77777777" w:rsidR="007F1978" w:rsidRPr="00D6530C" w:rsidRDefault="007F1978" w:rsidP="00301CC7">
      <w:pPr>
        <w:pStyle w:val="Frspaiere"/>
        <w:ind w:firstLine="709"/>
        <w:rPr>
          <w:b/>
          <w:sz w:val="27"/>
          <w:szCs w:val="27"/>
          <w:lang w:val="ro-MD"/>
        </w:rPr>
      </w:pPr>
    </w:p>
    <w:p w14:paraId="351D2DB2" w14:textId="77777777" w:rsidR="007F1978" w:rsidRPr="00D6530C" w:rsidRDefault="007F1978" w:rsidP="00301CC7">
      <w:pPr>
        <w:pStyle w:val="Frspaiere"/>
        <w:ind w:firstLine="709"/>
        <w:rPr>
          <w:b/>
          <w:sz w:val="27"/>
          <w:szCs w:val="27"/>
          <w:lang w:val="ro-MD"/>
        </w:rPr>
      </w:pPr>
    </w:p>
    <w:p w14:paraId="3B6EC2F5" w14:textId="77777777" w:rsidR="007F1978" w:rsidRPr="00D6530C" w:rsidRDefault="007F1978" w:rsidP="00301CC7">
      <w:pPr>
        <w:pStyle w:val="Frspaiere"/>
        <w:ind w:firstLine="709"/>
        <w:rPr>
          <w:b/>
          <w:sz w:val="27"/>
          <w:szCs w:val="27"/>
          <w:lang w:val="ro-MD"/>
        </w:rPr>
      </w:pPr>
    </w:p>
    <w:p w14:paraId="2339FACF" w14:textId="77777777" w:rsidR="007F1978" w:rsidRPr="00D6530C" w:rsidRDefault="007F1978" w:rsidP="00301CC7">
      <w:pPr>
        <w:pStyle w:val="Frspaiere"/>
        <w:ind w:firstLine="709"/>
        <w:rPr>
          <w:b/>
          <w:sz w:val="27"/>
          <w:szCs w:val="27"/>
          <w:lang w:val="ro-MD"/>
        </w:rPr>
      </w:pPr>
    </w:p>
    <w:p w14:paraId="0257ADD2" w14:textId="77777777" w:rsidR="007F1978" w:rsidRPr="00D6530C" w:rsidRDefault="007F1978" w:rsidP="00301CC7">
      <w:pPr>
        <w:pStyle w:val="Frspaiere"/>
        <w:ind w:firstLine="709"/>
        <w:rPr>
          <w:b/>
          <w:sz w:val="27"/>
          <w:szCs w:val="27"/>
          <w:lang w:val="ro-MD"/>
        </w:rPr>
      </w:pPr>
    </w:p>
    <w:p w14:paraId="78B403DD" w14:textId="77777777" w:rsidR="007F1978" w:rsidRPr="00D6530C" w:rsidRDefault="007F1978" w:rsidP="00301CC7">
      <w:pPr>
        <w:pStyle w:val="Frspaiere"/>
        <w:ind w:firstLine="709"/>
        <w:rPr>
          <w:b/>
          <w:sz w:val="27"/>
          <w:szCs w:val="27"/>
          <w:lang w:val="ro-MD"/>
        </w:rPr>
      </w:pPr>
    </w:p>
    <w:p w14:paraId="2D05266E" w14:textId="77777777" w:rsidR="007F1978" w:rsidRPr="00D6530C" w:rsidRDefault="007F1978" w:rsidP="00301CC7">
      <w:pPr>
        <w:pStyle w:val="Frspaiere"/>
        <w:ind w:firstLine="709"/>
        <w:rPr>
          <w:b/>
          <w:sz w:val="27"/>
          <w:szCs w:val="27"/>
          <w:lang w:val="ro-MD"/>
        </w:rPr>
      </w:pPr>
    </w:p>
    <w:p w14:paraId="39A01F28" w14:textId="77777777" w:rsidR="007F1978" w:rsidRPr="00D6530C" w:rsidRDefault="007F1978" w:rsidP="00301CC7">
      <w:pPr>
        <w:pStyle w:val="Frspaiere"/>
        <w:ind w:firstLine="709"/>
        <w:rPr>
          <w:b/>
          <w:sz w:val="27"/>
          <w:szCs w:val="27"/>
          <w:lang w:val="ro-MD"/>
        </w:rPr>
      </w:pPr>
    </w:p>
    <w:p w14:paraId="4ED8092A" w14:textId="77777777" w:rsidR="007F1978" w:rsidRPr="00D6530C" w:rsidRDefault="007F1978" w:rsidP="00301CC7">
      <w:pPr>
        <w:pStyle w:val="Frspaiere"/>
        <w:ind w:firstLine="709"/>
        <w:rPr>
          <w:b/>
          <w:sz w:val="27"/>
          <w:szCs w:val="27"/>
          <w:lang w:val="ro-MD"/>
        </w:rPr>
      </w:pPr>
    </w:p>
    <w:p w14:paraId="50E45C9C" w14:textId="77777777" w:rsidR="007F1978" w:rsidRDefault="007F1978" w:rsidP="00301CC7">
      <w:pPr>
        <w:pStyle w:val="Frspaiere"/>
        <w:ind w:firstLine="709"/>
        <w:rPr>
          <w:b/>
          <w:sz w:val="27"/>
          <w:szCs w:val="27"/>
          <w:lang w:val="ro-MD"/>
        </w:rPr>
      </w:pPr>
    </w:p>
    <w:p w14:paraId="63C1AA08" w14:textId="77777777" w:rsidR="00413AA1" w:rsidRDefault="00413AA1" w:rsidP="00301CC7">
      <w:pPr>
        <w:pStyle w:val="Frspaiere"/>
        <w:ind w:firstLine="709"/>
        <w:rPr>
          <w:b/>
          <w:sz w:val="27"/>
          <w:szCs w:val="27"/>
          <w:lang w:val="ro-MD"/>
        </w:rPr>
      </w:pPr>
    </w:p>
    <w:p w14:paraId="17A4DB30" w14:textId="77777777" w:rsidR="00413AA1" w:rsidRDefault="00413AA1" w:rsidP="00301CC7">
      <w:pPr>
        <w:pStyle w:val="Frspaiere"/>
        <w:ind w:firstLine="709"/>
        <w:rPr>
          <w:b/>
          <w:sz w:val="27"/>
          <w:szCs w:val="27"/>
          <w:lang w:val="ro-MD"/>
        </w:rPr>
      </w:pPr>
    </w:p>
    <w:p w14:paraId="2A797198" w14:textId="77777777" w:rsidR="00413AA1" w:rsidRPr="00D6530C" w:rsidRDefault="00413AA1" w:rsidP="00301CC7">
      <w:pPr>
        <w:pStyle w:val="Frspaiere"/>
        <w:ind w:firstLine="709"/>
        <w:rPr>
          <w:b/>
          <w:sz w:val="27"/>
          <w:szCs w:val="27"/>
          <w:lang w:val="ro-MD"/>
        </w:rPr>
      </w:pPr>
    </w:p>
    <w:sectPr w:rsidR="00413AA1" w:rsidRPr="00D6530C" w:rsidSect="007F1978">
      <w:footerReference w:type="default" r:id="rId10"/>
      <w:pgSz w:w="11906" w:h="16838" w:code="9"/>
      <w:pgMar w:top="567" w:right="1134" w:bottom="56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37BD3" w14:textId="77777777" w:rsidR="00CB4906" w:rsidRDefault="00CB4906" w:rsidP="0042342C">
      <w:pPr>
        <w:spacing w:after="0" w:line="240" w:lineRule="auto"/>
      </w:pPr>
      <w:r>
        <w:separator/>
      </w:r>
    </w:p>
  </w:endnote>
  <w:endnote w:type="continuationSeparator" w:id="0">
    <w:p w14:paraId="30EF8B82" w14:textId="77777777" w:rsidR="00CB4906" w:rsidRDefault="00CB4906" w:rsidP="00423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inheri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2789176"/>
      <w:docPartObj>
        <w:docPartGallery w:val="Page Numbers (Bottom of Page)"/>
        <w:docPartUnique/>
      </w:docPartObj>
    </w:sdtPr>
    <w:sdtEndPr>
      <w:rPr>
        <w:rFonts w:ascii="Times New Roman" w:hAnsi="Times New Roman" w:cs="Times New Roman"/>
        <w:noProof/>
        <w:sz w:val="28"/>
        <w:szCs w:val="28"/>
      </w:rPr>
    </w:sdtEndPr>
    <w:sdtContent>
      <w:p w14:paraId="4A37F3B5" w14:textId="63FA361A" w:rsidR="006E4607" w:rsidRPr="007F1978" w:rsidRDefault="006E4607" w:rsidP="007F1978">
        <w:pPr>
          <w:pStyle w:val="Subsol"/>
          <w:jc w:val="right"/>
          <w:rPr>
            <w:rFonts w:ascii="Times New Roman" w:hAnsi="Times New Roman" w:cs="Times New Roman"/>
            <w:sz w:val="28"/>
            <w:szCs w:val="28"/>
          </w:rPr>
        </w:pPr>
        <w:r w:rsidRPr="007F1978">
          <w:rPr>
            <w:rFonts w:ascii="Times New Roman" w:hAnsi="Times New Roman" w:cs="Times New Roman"/>
            <w:sz w:val="28"/>
            <w:szCs w:val="28"/>
          </w:rPr>
          <w:fldChar w:fldCharType="begin"/>
        </w:r>
        <w:r w:rsidRPr="007F1978">
          <w:rPr>
            <w:rFonts w:ascii="Times New Roman" w:hAnsi="Times New Roman" w:cs="Times New Roman"/>
            <w:sz w:val="28"/>
            <w:szCs w:val="28"/>
          </w:rPr>
          <w:instrText xml:space="preserve"> PAGE   \* MERGEFORMAT </w:instrText>
        </w:r>
        <w:r w:rsidRPr="007F1978">
          <w:rPr>
            <w:rFonts w:ascii="Times New Roman" w:hAnsi="Times New Roman" w:cs="Times New Roman"/>
            <w:sz w:val="28"/>
            <w:szCs w:val="28"/>
          </w:rPr>
          <w:fldChar w:fldCharType="separate"/>
        </w:r>
        <w:r w:rsidR="00D8398C">
          <w:rPr>
            <w:rFonts w:ascii="Times New Roman" w:hAnsi="Times New Roman" w:cs="Times New Roman"/>
            <w:noProof/>
            <w:sz w:val="28"/>
            <w:szCs w:val="28"/>
          </w:rPr>
          <w:t>49</w:t>
        </w:r>
        <w:r w:rsidRPr="007F1978">
          <w:rPr>
            <w:rFonts w:ascii="Times New Roman" w:hAnsi="Times New Roman" w:cs="Times New Roman"/>
            <w:noProof/>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94E72" w14:textId="77777777" w:rsidR="00CB4906" w:rsidRDefault="00CB4906" w:rsidP="0042342C">
      <w:pPr>
        <w:spacing w:after="0" w:line="240" w:lineRule="auto"/>
      </w:pPr>
      <w:r>
        <w:separator/>
      </w:r>
    </w:p>
  </w:footnote>
  <w:footnote w:type="continuationSeparator" w:id="0">
    <w:p w14:paraId="0C94CBCC" w14:textId="77777777" w:rsidR="00CB4906" w:rsidRDefault="00CB4906" w:rsidP="004234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103E"/>
    <w:multiLevelType w:val="hybridMultilevel"/>
    <w:tmpl w:val="C63A3012"/>
    <w:lvl w:ilvl="0" w:tplc="3B48A6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E3CA2"/>
    <w:multiLevelType w:val="hybridMultilevel"/>
    <w:tmpl w:val="7152D6CE"/>
    <w:lvl w:ilvl="0" w:tplc="BEF07E94">
      <w:start w:val="1"/>
      <w:numFmt w:val="lowerLetter"/>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D1F32"/>
    <w:multiLevelType w:val="hybridMultilevel"/>
    <w:tmpl w:val="C5C6B49E"/>
    <w:lvl w:ilvl="0" w:tplc="11E2902E">
      <w:start w:val="1"/>
      <w:numFmt w:val="decimal"/>
      <w:suff w:val="space"/>
      <w:lvlText w:val="%1."/>
      <w:lvlJc w:val="left"/>
      <w:pPr>
        <w:ind w:left="644" w:hanging="360"/>
      </w:pPr>
      <w:rPr>
        <w:rFonts w:hint="default"/>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 w15:restartNumberingAfterBreak="0">
    <w:nsid w:val="072E10D4"/>
    <w:multiLevelType w:val="hybridMultilevel"/>
    <w:tmpl w:val="0C5EB708"/>
    <w:lvl w:ilvl="0" w:tplc="015A1892">
      <w:start w:val="1"/>
      <w:numFmt w:val="decimal"/>
      <w:lvlText w:val="(%1)"/>
      <w:lvlJc w:val="left"/>
      <w:pPr>
        <w:ind w:left="720" w:hanging="360"/>
      </w:pPr>
      <w:rPr>
        <w:rFonts w:ascii="inherit" w:hAnsi="inheri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5F3F28"/>
    <w:multiLevelType w:val="hybridMultilevel"/>
    <w:tmpl w:val="B574D8B4"/>
    <w:lvl w:ilvl="0" w:tplc="BD46D6FA">
      <w:start w:val="1"/>
      <w:numFmt w:val="decimal"/>
      <w:lvlText w:val="(%1)"/>
      <w:lvlJc w:val="left"/>
      <w:pPr>
        <w:ind w:left="720" w:hanging="360"/>
      </w:pPr>
      <w:rPr>
        <w:rFonts w:ascii="inherit" w:hAnsi="inheri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A119E0"/>
    <w:multiLevelType w:val="hybridMultilevel"/>
    <w:tmpl w:val="13C8219A"/>
    <w:lvl w:ilvl="0" w:tplc="AA946354">
      <w:start w:val="1"/>
      <w:numFmt w:val="decimal"/>
      <w:lvlText w:val="(%1)"/>
      <w:lvlJc w:val="left"/>
      <w:pPr>
        <w:ind w:left="720" w:hanging="360"/>
      </w:pPr>
      <w:rPr>
        <w:rFonts w:ascii="inherit" w:hAnsi="inheri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3F78AC"/>
    <w:multiLevelType w:val="multilevel"/>
    <w:tmpl w:val="6CF0B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F6438F"/>
    <w:multiLevelType w:val="hybridMultilevel"/>
    <w:tmpl w:val="261A1E28"/>
    <w:lvl w:ilvl="0" w:tplc="4A70384C">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8" w15:restartNumberingAfterBreak="0">
    <w:nsid w:val="1DC429A6"/>
    <w:multiLevelType w:val="hybridMultilevel"/>
    <w:tmpl w:val="E56AB17E"/>
    <w:lvl w:ilvl="0" w:tplc="2B06CC64">
      <w:start w:val="1"/>
      <w:numFmt w:val="lowerLetter"/>
      <w:lvlText w:val="%1)"/>
      <w:lvlJc w:val="left"/>
      <w:pPr>
        <w:ind w:left="1110" w:hanging="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EE7B86"/>
    <w:multiLevelType w:val="hybridMultilevel"/>
    <w:tmpl w:val="47EC7632"/>
    <w:lvl w:ilvl="0" w:tplc="F67EF314">
      <w:start w:val="5"/>
      <w:numFmt w:val="decimal"/>
      <w:lvlText w:val="(%1)"/>
      <w:lvlJc w:val="left"/>
      <w:pPr>
        <w:ind w:left="1174" w:hanging="360"/>
      </w:pPr>
      <w:rPr>
        <w:rFonts w:hint="default"/>
        <w:lang w:val="ro-RO"/>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0" w15:restartNumberingAfterBreak="0">
    <w:nsid w:val="22A54DCD"/>
    <w:multiLevelType w:val="hybridMultilevel"/>
    <w:tmpl w:val="13AC2148"/>
    <w:lvl w:ilvl="0" w:tplc="2B06CC64">
      <w:start w:val="1"/>
      <w:numFmt w:val="lowerLetter"/>
      <w:lvlText w:val="%1)"/>
      <w:lvlJc w:val="left"/>
      <w:pPr>
        <w:ind w:left="1110" w:hanging="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C6271F"/>
    <w:multiLevelType w:val="hybridMultilevel"/>
    <w:tmpl w:val="B636A6A0"/>
    <w:lvl w:ilvl="0" w:tplc="EE18D512">
      <w:start w:val="1"/>
      <w:numFmt w:val="decimal"/>
      <w:lvlText w:val="(%1)"/>
      <w:lvlJc w:val="left"/>
      <w:pPr>
        <w:ind w:left="720" w:hanging="360"/>
      </w:pPr>
      <w:rPr>
        <w:rFonts w:ascii="inherit" w:hAnsi="inheri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9A60E7"/>
    <w:multiLevelType w:val="multilevel"/>
    <w:tmpl w:val="9B36EA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74187C"/>
    <w:multiLevelType w:val="hybridMultilevel"/>
    <w:tmpl w:val="D6EA45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6A17E4"/>
    <w:multiLevelType w:val="hybridMultilevel"/>
    <w:tmpl w:val="D538781C"/>
    <w:lvl w:ilvl="0" w:tplc="E27A1C8E">
      <w:start w:val="1"/>
      <w:numFmt w:val="decimal"/>
      <w:lvlText w:val="(%1)"/>
      <w:lvlJc w:val="left"/>
      <w:pPr>
        <w:ind w:left="720" w:hanging="360"/>
      </w:pPr>
      <w:rPr>
        <w:rFonts w:ascii="inherit" w:hAnsi="inheri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087629"/>
    <w:multiLevelType w:val="hybridMultilevel"/>
    <w:tmpl w:val="7FC639D4"/>
    <w:lvl w:ilvl="0" w:tplc="386E408A">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B506E4"/>
    <w:multiLevelType w:val="hybridMultilevel"/>
    <w:tmpl w:val="FD206FCA"/>
    <w:lvl w:ilvl="0" w:tplc="2B06CC64">
      <w:start w:val="1"/>
      <w:numFmt w:val="lowerLetter"/>
      <w:lvlText w:val="%1)"/>
      <w:lvlJc w:val="left"/>
      <w:pPr>
        <w:ind w:left="1110" w:hanging="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647D6A"/>
    <w:multiLevelType w:val="hybridMultilevel"/>
    <w:tmpl w:val="9D346E62"/>
    <w:lvl w:ilvl="0" w:tplc="4CDE6F06">
      <w:start w:val="1"/>
      <w:numFmt w:val="decimal"/>
      <w:lvlText w:val="%1."/>
      <w:lvlJc w:val="left"/>
      <w:pPr>
        <w:ind w:left="360" w:firstLine="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F300DF"/>
    <w:multiLevelType w:val="hybridMultilevel"/>
    <w:tmpl w:val="DB62E52A"/>
    <w:lvl w:ilvl="0" w:tplc="427E2FAA">
      <w:start w:val="1"/>
      <w:numFmt w:val="decimal"/>
      <w:lvlText w:val="(%1)"/>
      <w:lvlJc w:val="left"/>
      <w:pPr>
        <w:ind w:left="720" w:hanging="360"/>
      </w:pPr>
      <w:rPr>
        <w:rFonts w:ascii="inherit" w:hAnsi="inheri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D43AC7"/>
    <w:multiLevelType w:val="hybridMultilevel"/>
    <w:tmpl w:val="937437B4"/>
    <w:lvl w:ilvl="0" w:tplc="531009E2">
      <w:start w:val="1"/>
      <w:numFmt w:val="decimal"/>
      <w:lvlText w:val="(%1)"/>
      <w:lvlJc w:val="left"/>
      <w:pPr>
        <w:ind w:left="720" w:hanging="360"/>
      </w:pPr>
      <w:rPr>
        <w:rFonts w:ascii="inherit" w:hAnsi="inheri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366A61"/>
    <w:multiLevelType w:val="hybridMultilevel"/>
    <w:tmpl w:val="B96AA0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1F52E9"/>
    <w:multiLevelType w:val="hybridMultilevel"/>
    <w:tmpl w:val="D97C1712"/>
    <w:lvl w:ilvl="0" w:tplc="778A434E">
      <w:start w:val="1"/>
      <w:numFmt w:val="lowerLetter"/>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410318"/>
    <w:multiLevelType w:val="hybridMultilevel"/>
    <w:tmpl w:val="A34C17EC"/>
    <w:lvl w:ilvl="0" w:tplc="8D5CA9A4">
      <w:start w:val="1"/>
      <w:numFmt w:val="lowerLetter"/>
      <w:lvlText w:val="%1)"/>
      <w:lvlJc w:val="left"/>
      <w:pPr>
        <w:ind w:left="720"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3E653A"/>
    <w:multiLevelType w:val="hybridMultilevel"/>
    <w:tmpl w:val="8014EDD4"/>
    <w:lvl w:ilvl="0" w:tplc="08180017">
      <w:start w:val="1"/>
      <w:numFmt w:val="lowerLetter"/>
      <w:lvlText w:val="%1)"/>
      <w:lvlJc w:val="left"/>
      <w:pPr>
        <w:ind w:left="630" w:hanging="360"/>
      </w:pPr>
      <w:rPr>
        <w:strike w:val="0"/>
      </w:rPr>
    </w:lvl>
    <w:lvl w:ilvl="1" w:tplc="08180019">
      <w:start w:val="1"/>
      <w:numFmt w:val="lowerLetter"/>
      <w:lvlText w:val="%2."/>
      <w:lvlJc w:val="left"/>
      <w:pPr>
        <w:ind w:left="1350" w:hanging="360"/>
      </w:pPr>
    </w:lvl>
    <w:lvl w:ilvl="2" w:tplc="0818001B" w:tentative="1">
      <w:start w:val="1"/>
      <w:numFmt w:val="lowerRoman"/>
      <w:lvlText w:val="%3."/>
      <w:lvlJc w:val="right"/>
      <w:pPr>
        <w:ind w:left="2070" w:hanging="180"/>
      </w:pPr>
    </w:lvl>
    <w:lvl w:ilvl="3" w:tplc="0818000F" w:tentative="1">
      <w:start w:val="1"/>
      <w:numFmt w:val="decimal"/>
      <w:lvlText w:val="%4."/>
      <w:lvlJc w:val="left"/>
      <w:pPr>
        <w:ind w:left="2790" w:hanging="360"/>
      </w:pPr>
    </w:lvl>
    <w:lvl w:ilvl="4" w:tplc="08180019" w:tentative="1">
      <w:start w:val="1"/>
      <w:numFmt w:val="lowerLetter"/>
      <w:lvlText w:val="%5."/>
      <w:lvlJc w:val="left"/>
      <w:pPr>
        <w:ind w:left="3510" w:hanging="360"/>
      </w:pPr>
    </w:lvl>
    <w:lvl w:ilvl="5" w:tplc="0818001B" w:tentative="1">
      <w:start w:val="1"/>
      <w:numFmt w:val="lowerRoman"/>
      <w:lvlText w:val="%6."/>
      <w:lvlJc w:val="right"/>
      <w:pPr>
        <w:ind w:left="4230" w:hanging="180"/>
      </w:pPr>
    </w:lvl>
    <w:lvl w:ilvl="6" w:tplc="0818000F" w:tentative="1">
      <w:start w:val="1"/>
      <w:numFmt w:val="decimal"/>
      <w:lvlText w:val="%7."/>
      <w:lvlJc w:val="left"/>
      <w:pPr>
        <w:ind w:left="4950" w:hanging="360"/>
      </w:pPr>
    </w:lvl>
    <w:lvl w:ilvl="7" w:tplc="08180019" w:tentative="1">
      <w:start w:val="1"/>
      <w:numFmt w:val="lowerLetter"/>
      <w:lvlText w:val="%8."/>
      <w:lvlJc w:val="left"/>
      <w:pPr>
        <w:ind w:left="5670" w:hanging="360"/>
      </w:pPr>
    </w:lvl>
    <w:lvl w:ilvl="8" w:tplc="0818001B" w:tentative="1">
      <w:start w:val="1"/>
      <w:numFmt w:val="lowerRoman"/>
      <w:lvlText w:val="%9."/>
      <w:lvlJc w:val="right"/>
      <w:pPr>
        <w:ind w:left="6390" w:hanging="180"/>
      </w:pPr>
    </w:lvl>
  </w:abstractNum>
  <w:abstractNum w:abstractNumId="24" w15:restartNumberingAfterBreak="0">
    <w:nsid w:val="530B0FA7"/>
    <w:multiLevelType w:val="hybridMultilevel"/>
    <w:tmpl w:val="BCBE33D4"/>
    <w:lvl w:ilvl="0" w:tplc="209C48E4">
      <w:start w:val="1"/>
      <w:numFmt w:val="decimal"/>
      <w:lvlText w:val="(%1)"/>
      <w:lvlJc w:val="left"/>
      <w:pPr>
        <w:ind w:left="720" w:hanging="360"/>
      </w:pPr>
      <w:rPr>
        <w:rFonts w:ascii="inherit" w:hAnsi="inheri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AA2A3A"/>
    <w:multiLevelType w:val="hybridMultilevel"/>
    <w:tmpl w:val="DDC6778C"/>
    <w:lvl w:ilvl="0" w:tplc="29DC47B2">
      <w:start w:val="1"/>
      <w:numFmt w:val="decimal"/>
      <w:lvlText w:val="(%1)"/>
      <w:lvlJc w:val="left"/>
      <w:pPr>
        <w:ind w:left="720" w:hanging="360"/>
      </w:pPr>
      <w:rPr>
        <w:rFonts w:ascii="inherit" w:hAnsi="inheri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A937C2"/>
    <w:multiLevelType w:val="hybridMultilevel"/>
    <w:tmpl w:val="184A4D00"/>
    <w:lvl w:ilvl="0" w:tplc="04090011">
      <w:start w:val="1"/>
      <w:numFmt w:val="decimal"/>
      <w:lvlText w:val="%1)"/>
      <w:lvlJc w:val="left"/>
      <w:pPr>
        <w:ind w:left="720" w:hanging="360"/>
      </w:pPr>
    </w:lvl>
    <w:lvl w:ilvl="1" w:tplc="2B06CC64">
      <w:start w:val="1"/>
      <w:numFmt w:val="lowerLetter"/>
      <w:lvlText w:val="%2)"/>
      <w:lvlJc w:val="left"/>
      <w:pPr>
        <w:ind w:left="1110" w:hanging="30"/>
      </w:pPr>
      <w:rPr>
        <w:rFonts w:hint="default"/>
      </w:rPr>
    </w:lvl>
    <w:lvl w:ilvl="2" w:tplc="04090011">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451311"/>
    <w:multiLevelType w:val="hybridMultilevel"/>
    <w:tmpl w:val="1BF29796"/>
    <w:lvl w:ilvl="0" w:tplc="DDCEEA96">
      <w:start w:val="1"/>
      <w:numFmt w:val="decimal"/>
      <w:lvlText w:val="(%1)"/>
      <w:lvlJc w:val="left"/>
      <w:pPr>
        <w:ind w:left="720" w:hanging="360"/>
      </w:pPr>
      <w:rPr>
        <w:rFonts w:ascii="inherit" w:hAnsi="inheri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4F243B"/>
    <w:multiLevelType w:val="hybridMultilevel"/>
    <w:tmpl w:val="96EC660E"/>
    <w:lvl w:ilvl="0" w:tplc="5DACEE7C">
      <w:start w:val="1"/>
      <w:numFmt w:val="decimal"/>
      <w:lvlText w:val="(%1)"/>
      <w:lvlJc w:val="left"/>
      <w:pPr>
        <w:ind w:left="720" w:hanging="360"/>
      </w:pPr>
      <w:rPr>
        <w:rFonts w:ascii="inherit" w:hAnsi="inheri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8920F8"/>
    <w:multiLevelType w:val="hybridMultilevel"/>
    <w:tmpl w:val="16EE2F70"/>
    <w:lvl w:ilvl="0" w:tplc="E736C5DC">
      <w:start w:val="1"/>
      <w:numFmt w:val="decimal"/>
      <w:lvlText w:val="(%1)"/>
      <w:lvlJc w:val="left"/>
      <w:pPr>
        <w:ind w:left="720" w:hanging="360"/>
      </w:pPr>
      <w:rPr>
        <w:rFonts w:ascii="inherit" w:hAnsi="inheri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DB79C5"/>
    <w:multiLevelType w:val="hybridMultilevel"/>
    <w:tmpl w:val="AD8C69CE"/>
    <w:lvl w:ilvl="0" w:tplc="16702452">
      <w:start w:val="1"/>
      <w:numFmt w:val="decimal"/>
      <w:lvlText w:val="(%1)"/>
      <w:lvlJc w:val="left"/>
      <w:pPr>
        <w:ind w:left="720" w:hanging="360"/>
      </w:pPr>
      <w:rPr>
        <w:rFonts w:ascii="inherit" w:hAnsi="inheri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4B3566"/>
    <w:multiLevelType w:val="hybridMultilevel"/>
    <w:tmpl w:val="A754D72A"/>
    <w:lvl w:ilvl="0" w:tplc="2B06CC64">
      <w:start w:val="1"/>
      <w:numFmt w:val="lowerLetter"/>
      <w:lvlText w:val="%1)"/>
      <w:lvlJc w:val="left"/>
      <w:pPr>
        <w:ind w:left="1110" w:hanging="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BA537C"/>
    <w:multiLevelType w:val="hybridMultilevel"/>
    <w:tmpl w:val="A956C86E"/>
    <w:lvl w:ilvl="0" w:tplc="5B926BCA">
      <w:start w:val="1"/>
      <w:numFmt w:val="lowerLetter"/>
      <w:lvlText w:val="%1)"/>
      <w:lvlJc w:val="left"/>
      <w:pPr>
        <w:ind w:left="900" w:hanging="360"/>
      </w:pPr>
      <w:rPr>
        <w:rFonts w:ascii="inherit" w:hAnsi="inherit" w:hint="default"/>
      </w:rPr>
    </w:lvl>
    <w:lvl w:ilvl="1" w:tplc="08180019" w:tentative="1">
      <w:start w:val="1"/>
      <w:numFmt w:val="lowerLetter"/>
      <w:lvlText w:val="%2."/>
      <w:lvlJc w:val="left"/>
      <w:pPr>
        <w:ind w:left="1620" w:hanging="360"/>
      </w:pPr>
    </w:lvl>
    <w:lvl w:ilvl="2" w:tplc="0818001B" w:tentative="1">
      <w:start w:val="1"/>
      <w:numFmt w:val="lowerRoman"/>
      <w:lvlText w:val="%3."/>
      <w:lvlJc w:val="right"/>
      <w:pPr>
        <w:ind w:left="2340" w:hanging="180"/>
      </w:pPr>
    </w:lvl>
    <w:lvl w:ilvl="3" w:tplc="0818000F" w:tentative="1">
      <w:start w:val="1"/>
      <w:numFmt w:val="decimal"/>
      <w:lvlText w:val="%4."/>
      <w:lvlJc w:val="left"/>
      <w:pPr>
        <w:ind w:left="3060" w:hanging="360"/>
      </w:pPr>
    </w:lvl>
    <w:lvl w:ilvl="4" w:tplc="08180019" w:tentative="1">
      <w:start w:val="1"/>
      <w:numFmt w:val="lowerLetter"/>
      <w:lvlText w:val="%5."/>
      <w:lvlJc w:val="left"/>
      <w:pPr>
        <w:ind w:left="3780" w:hanging="360"/>
      </w:pPr>
    </w:lvl>
    <w:lvl w:ilvl="5" w:tplc="0818001B" w:tentative="1">
      <w:start w:val="1"/>
      <w:numFmt w:val="lowerRoman"/>
      <w:lvlText w:val="%6."/>
      <w:lvlJc w:val="right"/>
      <w:pPr>
        <w:ind w:left="4500" w:hanging="180"/>
      </w:pPr>
    </w:lvl>
    <w:lvl w:ilvl="6" w:tplc="0818000F" w:tentative="1">
      <w:start w:val="1"/>
      <w:numFmt w:val="decimal"/>
      <w:lvlText w:val="%7."/>
      <w:lvlJc w:val="left"/>
      <w:pPr>
        <w:ind w:left="5220" w:hanging="360"/>
      </w:pPr>
    </w:lvl>
    <w:lvl w:ilvl="7" w:tplc="08180019" w:tentative="1">
      <w:start w:val="1"/>
      <w:numFmt w:val="lowerLetter"/>
      <w:lvlText w:val="%8."/>
      <w:lvlJc w:val="left"/>
      <w:pPr>
        <w:ind w:left="5940" w:hanging="360"/>
      </w:pPr>
    </w:lvl>
    <w:lvl w:ilvl="8" w:tplc="0818001B" w:tentative="1">
      <w:start w:val="1"/>
      <w:numFmt w:val="lowerRoman"/>
      <w:lvlText w:val="%9."/>
      <w:lvlJc w:val="right"/>
      <w:pPr>
        <w:ind w:left="6660" w:hanging="180"/>
      </w:pPr>
    </w:lvl>
  </w:abstractNum>
  <w:abstractNum w:abstractNumId="33" w15:restartNumberingAfterBreak="0">
    <w:nsid w:val="63B97099"/>
    <w:multiLevelType w:val="hybridMultilevel"/>
    <w:tmpl w:val="C15C7480"/>
    <w:lvl w:ilvl="0" w:tplc="2B06CC64">
      <w:start w:val="1"/>
      <w:numFmt w:val="lowerLetter"/>
      <w:lvlText w:val="%1)"/>
      <w:lvlJc w:val="left"/>
      <w:pPr>
        <w:ind w:left="1110" w:hanging="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9E3651"/>
    <w:multiLevelType w:val="hybridMultilevel"/>
    <w:tmpl w:val="E4CE38E6"/>
    <w:lvl w:ilvl="0" w:tplc="3854781A">
      <w:start w:val="4"/>
      <w:numFmt w:val="decimal"/>
      <w:lvlText w:val="(%1)"/>
      <w:lvlJc w:val="left"/>
      <w:pPr>
        <w:ind w:left="1429"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5" w15:restartNumberingAfterBreak="0">
    <w:nsid w:val="666E4A21"/>
    <w:multiLevelType w:val="hybridMultilevel"/>
    <w:tmpl w:val="AB38F15E"/>
    <w:lvl w:ilvl="0" w:tplc="586236AC">
      <w:start w:val="1"/>
      <w:numFmt w:val="decimal"/>
      <w:lvlText w:val="(%1)"/>
      <w:lvlJc w:val="left"/>
      <w:pPr>
        <w:ind w:left="720" w:hanging="360"/>
      </w:pPr>
      <w:rPr>
        <w:rFonts w:ascii="inherit" w:hAnsi="inheri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8762AE"/>
    <w:multiLevelType w:val="hybridMultilevel"/>
    <w:tmpl w:val="98B035DC"/>
    <w:lvl w:ilvl="0" w:tplc="614E6A12">
      <w:start w:val="1"/>
      <w:numFmt w:val="decimal"/>
      <w:lvlText w:val="(%1)"/>
      <w:lvlJc w:val="left"/>
      <w:pPr>
        <w:ind w:left="720" w:hanging="360"/>
      </w:pPr>
      <w:rPr>
        <w:rFonts w:ascii="inherit" w:hAnsi="inheri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3F5BA2"/>
    <w:multiLevelType w:val="hybridMultilevel"/>
    <w:tmpl w:val="B88AFE3E"/>
    <w:lvl w:ilvl="0" w:tplc="EA72CB24">
      <w:start w:val="1"/>
      <w:numFmt w:val="decimalZero"/>
      <w:lvlText w:val="%1."/>
      <w:lvlJc w:val="left"/>
      <w:pPr>
        <w:ind w:left="720" w:hanging="360"/>
      </w:pPr>
      <w:rPr>
        <w:rFonts w:ascii="Times New Roman" w:hAnsi="Times New Roman" w:hint="default"/>
        <w:u w:val="single"/>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38" w15:restartNumberingAfterBreak="0">
    <w:nsid w:val="73277E5A"/>
    <w:multiLevelType w:val="hybridMultilevel"/>
    <w:tmpl w:val="4DD411B4"/>
    <w:lvl w:ilvl="0" w:tplc="2B06CC64">
      <w:start w:val="1"/>
      <w:numFmt w:val="lowerLetter"/>
      <w:lvlText w:val="%1)"/>
      <w:lvlJc w:val="left"/>
      <w:pPr>
        <w:ind w:left="1110" w:hanging="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24399C"/>
    <w:multiLevelType w:val="multilevel"/>
    <w:tmpl w:val="51189E0C"/>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strike w:val="0"/>
        <w:lang w:val="en-U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76E02E9A"/>
    <w:multiLevelType w:val="hybridMultilevel"/>
    <w:tmpl w:val="4726FB92"/>
    <w:lvl w:ilvl="0" w:tplc="F24E447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1" w15:restartNumberingAfterBreak="0">
    <w:nsid w:val="78192402"/>
    <w:multiLevelType w:val="hybridMultilevel"/>
    <w:tmpl w:val="F0DA8F94"/>
    <w:lvl w:ilvl="0" w:tplc="F514C868">
      <w:start w:val="1"/>
      <w:numFmt w:val="decimal"/>
      <w:lvlText w:val="(%1)"/>
      <w:lvlJc w:val="left"/>
      <w:pPr>
        <w:ind w:left="720" w:hanging="360"/>
      </w:pPr>
      <w:rPr>
        <w:rFonts w:hint="default"/>
        <w:b/>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4628B6"/>
    <w:multiLevelType w:val="hybridMultilevel"/>
    <w:tmpl w:val="282EF834"/>
    <w:lvl w:ilvl="0" w:tplc="ED2C7912">
      <w:start w:val="1"/>
      <w:numFmt w:val="decimal"/>
      <w:lvlText w:val="(%1)"/>
      <w:lvlJc w:val="left"/>
      <w:pPr>
        <w:ind w:left="360" w:hanging="360"/>
      </w:pPr>
      <w:rPr>
        <w:rFonts w:ascii="inherit" w:hAnsi="inheri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C0B153C"/>
    <w:multiLevelType w:val="hybridMultilevel"/>
    <w:tmpl w:val="4D5AE990"/>
    <w:lvl w:ilvl="0" w:tplc="7E60C800">
      <w:start w:val="1"/>
      <w:numFmt w:val="decimal"/>
      <w:lvlText w:val="(%1)"/>
      <w:lvlJc w:val="left"/>
      <w:pPr>
        <w:ind w:left="720" w:hanging="360"/>
      </w:pPr>
      <w:rPr>
        <w:rFonts w:ascii="inherit" w:hAnsi="inheri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A10E69"/>
    <w:multiLevelType w:val="hybridMultilevel"/>
    <w:tmpl w:val="B5CE1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976EC5"/>
    <w:multiLevelType w:val="hybridMultilevel"/>
    <w:tmpl w:val="8598A766"/>
    <w:lvl w:ilvl="0" w:tplc="92124CB0">
      <w:start w:val="1"/>
      <w:numFmt w:val="lowerLetter"/>
      <w:lvlText w:val="%1)"/>
      <w:lvlJc w:val="left"/>
      <w:pPr>
        <w:ind w:left="720" w:hanging="36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A6045A"/>
    <w:multiLevelType w:val="hybridMultilevel"/>
    <w:tmpl w:val="77EACD68"/>
    <w:lvl w:ilvl="0" w:tplc="42A29FF8">
      <w:start w:val="1"/>
      <w:numFmt w:val="lowerRoman"/>
      <w:lvlText w:val="(%1)"/>
      <w:lvlJc w:val="left"/>
      <w:pPr>
        <w:ind w:left="1080" w:hanging="720"/>
      </w:pPr>
      <w:rPr>
        <w:rFonts w:hint="default"/>
        <w:b/>
        <w:color w:val="8B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6405154">
    <w:abstractNumId w:val="18"/>
  </w:num>
  <w:num w:numId="2" w16cid:durableId="436678788">
    <w:abstractNumId w:val="30"/>
  </w:num>
  <w:num w:numId="3" w16cid:durableId="303315156">
    <w:abstractNumId w:val="19"/>
  </w:num>
  <w:num w:numId="4" w16cid:durableId="2080208444">
    <w:abstractNumId w:val="35"/>
  </w:num>
  <w:num w:numId="5" w16cid:durableId="428821438">
    <w:abstractNumId w:val="25"/>
  </w:num>
  <w:num w:numId="6" w16cid:durableId="129831535">
    <w:abstractNumId w:val="36"/>
  </w:num>
  <w:num w:numId="7" w16cid:durableId="1565139688">
    <w:abstractNumId w:val="40"/>
  </w:num>
  <w:num w:numId="8" w16cid:durableId="1832985647">
    <w:abstractNumId w:val="28"/>
  </w:num>
  <w:num w:numId="9" w16cid:durableId="1169445813">
    <w:abstractNumId w:val="14"/>
  </w:num>
  <w:num w:numId="10" w16cid:durableId="82654617">
    <w:abstractNumId w:val="5"/>
  </w:num>
  <w:num w:numId="11" w16cid:durableId="1394889053">
    <w:abstractNumId w:val="4"/>
  </w:num>
  <w:num w:numId="12" w16cid:durableId="534586846">
    <w:abstractNumId w:val="3"/>
  </w:num>
  <w:num w:numId="13" w16cid:durableId="34626268">
    <w:abstractNumId w:val="24"/>
  </w:num>
  <w:num w:numId="14" w16cid:durableId="36706819">
    <w:abstractNumId w:val="43"/>
  </w:num>
  <w:num w:numId="15" w16cid:durableId="1969778301">
    <w:abstractNumId w:val="27"/>
  </w:num>
  <w:num w:numId="16" w16cid:durableId="1261260469">
    <w:abstractNumId w:val="11"/>
  </w:num>
  <w:num w:numId="17" w16cid:durableId="1656256355">
    <w:abstractNumId w:val="29"/>
  </w:num>
  <w:num w:numId="18" w16cid:durableId="354577005">
    <w:abstractNumId w:val="21"/>
  </w:num>
  <w:num w:numId="19" w16cid:durableId="999849958">
    <w:abstractNumId w:val="42"/>
  </w:num>
  <w:num w:numId="20" w16cid:durableId="2109616434">
    <w:abstractNumId w:val="45"/>
  </w:num>
  <w:num w:numId="21" w16cid:durableId="1167790338">
    <w:abstractNumId w:val="6"/>
  </w:num>
  <w:num w:numId="22" w16cid:durableId="529032603">
    <w:abstractNumId w:val="1"/>
  </w:num>
  <w:num w:numId="23" w16cid:durableId="697317652">
    <w:abstractNumId w:val="12"/>
  </w:num>
  <w:num w:numId="24" w16cid:durableId="1187017119">
    <w:abstractNumId w:val="32"/>
  </w:num>
  <w:num w:numId="25" w16cid:durableId="1056077798">
    <w:abstractNumId w:val="2"/>
  </w:num>
  <w:num w:numId="26" w16cid:durableId="1232279276">
    <w:abstractNumId w:val="39"/>
  </w:num>
  <w:num w:numId="27" w16cid:durableId="127406880">
    <w:abstractNumId w:val="23"/>
  </w:num>
  <w:num w:numId="28" w16cid:durableId="1728336039">
    <w:abstractNumId w:val="9"/>
  </w:num>
  <w:num w:numId="29" w16cid:durableId="235942030">
    <w:abstractNumId w:val="0"/>
  </w:num>
  <w:num w:numId="30" w16cid:durableId="1344237180">
    <w:abstractNumId w:val="15"/>
  </w:num>
  <w:num w:numId="31" w16cid:durableId="2063482914">
    <w:abstractNumId w:val="34"/>
  </w:num>
  <w:num w:numId="32" w16cid:durableId="821240557">
    <w:abstractNumId w:val="41"/>
  </w:num>
  <w:num w:numId="33" w16cid:durableId="978222699">
    <w:abstractNumId w:val="22"/>
  </w:num>
  <w:num w:numId="34" w16cid:durableId="1861773885">
    <w:abstractNumId w:val="13"/>
  </w:num>
  <w:num w:numId="35" w16cid:durableId="1696350180">
    <w:abstractNumId w:val="7"/>
  </w:num>
  <w:num w:numId="36" w16cid:durableId="586771712">
    <w:abstractNumId w:val="20"/>
  </w:num>
  <w:num w:numId="37" w16cid:durableId="1610577193">
    <w:abstractNumId w:val="46"/>
  </w:num>
  <w:num w:numId="38" w16cid:durableId="1809668517">
    <w:abstractNumId w:val="37"/>
  </w:num>
  <w:num w:numId="39" w16cid:durableId="1854295426">
    <w:abstractNumId w:val="44"/>
  </w:num>
  <w:num w:numId="40" w16cid:durableId="1111820566">
    <w:abstractNumId w:val="26"/>
  </w:num>
  <w:num w:numId="41" w16cid:durableId="719087261">
    <w:abstractNumId w:val="17"/>
  </w:num>
  <w:num w:numId="42" w16cid:durableId="1119645027">
    <w:abstractNumId w:val="31"/>
  </w:num>
  <w:num w:numId="43" w16cid:durableId="7484089">
    <w:abstractNumId w:val="38"/>
  </w:num>
  <w:num w:numId="44" w16cid:durableId="1585601089">
    <w:abstractNumId w:val="8"/>
  </w:num>
  <w:num w:numId="45" w16cid:durableId="1076123411">
    <w:abstractNumId w:val="10"/>
  </w:num>
  <w:num w:numId="46" w16cid:durableId="1368488665">
    <w:abstractNumId w:val="16"/>
  </w:num>
  <w:num w:numId="47" w16cid:durableId="2957436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418"/>
    <w:rsid w:val="00000B99"/>
    <w:rsid w:val="00000E70"/>
    <w:rsid w:val="00004DCC"/>
    <w:rsid w:val="000056CA"/>
    <w:rsid w:val="0000583A"/>
    <w:rsid w:val="0001090F"/>
    <w:rsid w:val="00014E8E"/>
    <w:rsid w:val="0001670C"/>
    <w:rsid w:val="00017D09"/>
    <w:rsid w:val="00020058"/>
    <w:rsid w:val="00021066"/>
    <w:rsid w:val="00021D25"/>
    <w:rsid w:val="00023A53"/>
    <w:rsid w:val="00024587"/>
    <w:rsid w:val="000245E5"/>
    <w:rsid w:val="000258F2"/>
    <w:rsid w:val="000275F3"/>
    <w:rsid w:val="00031A24"/>
    <w:rsid w:val="000324DE"/>
    <w:rsid w:val="000326FD"/>
    <w:rsid w:val="000327BE"/>
    <w:rsid w:val="00036031"/>
    <w:rsid w:val="0003741D"/>
    <w:rsid w:val="00037ED3"/>
    <w:rsid w:val="00040B9D"/>
    <w:rsid w:val="00046D17"/>
    <w:rsid w:val="00046E91"/>
    <w:rsid w:val="00047C99"/>
    <w:rsid w:val="0005072F"/>
    <w:rsid w:val="00050D9B"/>
    <w:rsid w:val="00052DE8"/>
    <w:rsid w:val="00052FA9"/>
    <w:rsid w:val="00053063"/>
    <w:rsid w:val="00054D73"/>
    <w:rsid w:val="000569D7"/>
    <w:rsid w:val="000579A0"/>
    <w:rsid w:val="00057ECE"/>
    <w:rsid w:val="00061B80"/>
    <w:rsid w:val="00062AC6"/>
    <w:rsid w:val="00063740"/>
    <w:rsid w:val="00064415"/>
    <w:rsid w:val="00064BDC"/>
    <w:rsid w:val="000663C5"/>
    <w:rsid w:val="00066739"/>
    <w:rsid w:val="00072242"/>
    <w:rsid w:val="000726DB"/>
    <w:rsid w:val="00075315"/>
    <w:rsid w:val="00075E6C"/>
    <w:rsid w:val="000763B8"/>
    <w:rsid w:val="00076BD8"/>
    <w:rsid w:val="00077C54"/>
    <w:rsid w:val="0008009C"/>
    <w:rsid w:val="00083CF6"/>
    <w:rsid w:val="00086452"/>
    <w:rsid w:val="00086864"/>
    <w:rsid w:val="000900EB"/>
    <w:rsid w:val="000953EC"/>
    <w:rsid w:val="000A079E"/>
    <w:rsid w:val="000A106A"/>
    <w:rsid w:val="000A1540"/>
    <w:rsid w:val="000A1E6D"/>
    <w:rsid w:val="000A228B"/>
    <w:rsid w:val="000A27A5"/>
    <w:rsid w:val="000A36B8"/>
    <w:rsid w:val="000A4008"/>
    <w:rsid w:val="000A703E"/>
    <w:rsid w:val="000B061B"/>
    <w:rsid w:val="000B069B"/>
    <w:rsid w:val="000B090F"/>
    <w:rsid w:val="000B0F07"/>
    <w:rsid w:val="000B2AE1"/>
    <w:rsid w:val="000B2D7D"/>
    <w:rsid w:val="000B348E"/>
    <w:rsid w:val="000B4604"/>
    <w:rsid w:val="000B4DD4"/>
    <w:rsid w:val="000C130F"/>
    <w:rsid w:val="000C2E8E"/>
    <w:rsid w:val="000C55A6"/>
    <w:rsid w:val="000D45F9"/>
    <w:rsid w:val="000D4F1C"/>
    <w:rsid w:val="000D5439"/>
    <w:rsid w:val="000D574F"/>
    <w:rsid w:val="000D63B6"/>
    <w:rsid w:val="000D775B"/>
    <w:rsid w:val="000E19C0"/>
    <w:rsid w:val="000E2DB0"/>
    <w:rsid w:val="000E3BCD"/>
    <w:rsid w:val="000E43AE"/>
    <w:rsid w:val="000E5C6A"/>
    <w:rsid w:val="000F116B"/>
    <w:rsid w:val="000F1656"/>
    <w:rsid w:val="000F273E"/>
    <w:rsid w:val="000F32B2"/>
    <w:rsid w:val="000F66EC"/>
    <w:rsid w:val="00100789"/>
    <w:rsid w:val="00104535"/>
    <w:rsid w:val="00111472"/>
    <w:rsid w:val="0011423F"/>
    <w:rsid w:val="00114C8C"/>
    <w:rsid w:val="00115259"/>
    <w:rsid w:val="00121B41"/>
    <w:rsid w:val="001231E4"/>
    <w:rsid w:val="001234A4"/>
    <w:rsid w:val="00124480"/>
    <w:rsid w:val="00125118"/>
    <w:rsid w:val="00125A99"/>
    <w:rsid w:val="0012666C"/>
    <w:rsid w:val="00126768"/>
    <w:rsid w:val="0012738C"/>
    <w:rsid w:val="001277A9"/>
    <w:rsid w:val="00130FBB"/>
    <w:rsid w:val="001319D8"/>
    <w:rsid w:val="00133A3F"/>
    <w:rsid w:val="0013443F"/>
    <w:rsid w:val="00134FAD"/>
    <w:rsid w:val="001361DF"/>
    <w:rsid w:val="00137ED0"/>
    <w:rsid w:val="0014020E"/>
    <w:rsid w:val="001422CB"/>
    <w:rsid w:val="00144201"/>
    <w:rsid w:val="00145478"/>
    <w:rsid w:val="00146277"/>
    <w:rsid w:val="00147124"/>
    <w:rsid w:val="00153A11"/>
    <w:rsid w:val="0015425A"/>
    <w:rsid w:val="001543BF"/>
    <w:rsid w:val="00154ACF"/>
    <w:rsid w:val="001558B5"/>
    <w:rsid w:val="00156222"/>
    <w:rsid w:val="00157366"/>
    <w:rsid w:val="00157CD9"/>
    <w:rsid w:val="00157CFA"/>
    <w:rsid w:val="0016141B"/>
    <w:rsid w:val="00162C67"/>
    <w:rsid w:val="001667BF"/>
    <w:rsid w:val="0016753B"/>
    <w:rsid w:val="00172626"/>
    <w:rsid w:val="0017285E"/>
    <w:rsid w:val="00172A2B"/>
    <w:rsid w:val="0017582B"/>
    <w:rsid w:val="00175F58"/>
    <w:rsid w:val="00181410"/>
    <w:rsid w:val="001816C8"/>
    <w:rsid w:val="00182849"/>
    <w:rsid w:val="00184E1F"/>
    <w:rsid w:val="00187E87"/>
    <w:rsid w:val="00187FC5"/>
    <w:rsid w:val="00190B70"/>
    <w:rsid w:val="00190F6C"/>
    <w:rsid w:val="00191A77"/>
    <w:rsid w:val="00192CAA"/>
    <w:rsid w:val="00192ED9"/>
    <w:rsid w:val="0019495A"/>
    <w:rsid w:val="00195589"/>
    <w:rsid w:val="0019761C"/>
    <w:rsid w:val="001A0172"/>
    <w:rsid w:val="001B3223"/>
    <w:rsid w:val="001B5D8C"/>
    <w:rsid w:val="001B69F3"/>
    <w:rsid w:val="001C236F"/>
    <w:rsid w:val="001C3CD2"/>
    <w:rsid w:val="001C4298"/>
    <w:rsid w:val="001C45CE"/>
    <w:rsid w:val="001C628C"/>
    <w:rsid w:val="001C791D"/>
    <w:rsid w:val="001D0B53"/>
    <w:rsid w:val="001D1611"/>
    <w:rsid w:val="001D2DC3"/>
    <w:rsid w:val="001D3247"/>
    <w:rsid w:val="001D3425"/>
    <w:rsid w:val="001D494F"/>
    <w:rsid w:val="001D56AC"/>
    <w:rsid w:val="001D6A0A"/>
    <w:rsid w:val="001D7755"/>
    <w:rsid w:val="001D7C32"/>
    <w:rsid w:val="001E4952"/>
    <w:rsid w:val="001E50D2"/>
    <w:rsid w:val="001E5ADF"/>
    <w:rsid w:val="001E60D5"/>
    <w:rsid w:val="001F007B"/>
    <w:rsid w:val="001F1A9A"/>
    <w:rsid w:val="001F2832"/>
    <w:rsid w:val="001F28F0"/>
    <w:rsid w:val="001F6506"/>
    <w:rsid w:val="001F6F31"/>
    <w:rsid w:val="001F7340"/>
    <w:rsid w:val="00202C31"/>
    <w:rsid w:val="0020314A"/>
    <w:rsid w:val="00203B05"/>
    <w:rsid w:val="00204F99"/>
    <w:rsid w:val="00205B45"/>
    <w:rsid w:val="00205E88"/>
    <w:rsid w:val="00205F8D"/>
    <w:rsid w:val="00207ADD"/>
    <w:rsid w:val="00212E30"/>
    <w:rsid w:val="00213071"/>
    <w:rsid w:val="002136FB"/>
    <w:rsid w:val="00216EC4"/>
    <w:rsid w:val="00217509"/>
    <w:rsid w:val="00217A66"/>
    <w:rsid w:val="00222567"/>
    <w:rsid w:val="00222867"/>
    <w:rsid w:val="002258F5"/>
    <w:rsid w:val="00226F2D"/>
    <w:rsid w:val="00231D27"/>
    <w:rsid w:val="00235903"/>
    <w:rsid w:val="00235FAF"/>
    <w:rsid w:val="002375BD"/>
    <w:rsid w:val="002448F0"/>
    <w:rsid w:val="00244C44"/>
    <w:rsid w:val="0024771F"/>
    <w:rsid w:val="00247DC0"/>
    <w:rsid w:val="00250231"/>
    <w:rsid w:val="0025146A"/>
    <w:rsid w:val="00252326"/>
    <w:rsid w:val="00252766"/>
    <w:rsid w:val="00254100"/>
    <w:rsid w:val="00257E9C"/>
    <w:rsid w:val="00261582"/>
    <w:rsid w:val="00261895"/>
    <w:rsid w:val="00262140"/>
    <w:rsid w:val="0026370F"/>
    <w:rsid w:val="00265545"/>
    <w:rsid w:val="00265669"/>
    <w:rsid w:val="00265BA9"/>
    <w:rsid w:val="0027044E"/>
    <w:rsid w:val="00274532"/>
    <w:rsid w:val="002749F1"/>
    <w:rsid w:val="0027583F"/>
    <w:rsid w:val="0027627A"/>
    <w:rsid w:val="0027637B"/>
    <w:rsid w:val="0027700E"/>
    <w:rsid w:val="00277BC6"/>
    <w:rsid w:val="00283362"/>
    <w:rsid w:val="002842BF"/>
    <w:rsid w:val="002850C9"/>
    <w:rsid w:val="002873CC"/>
    <w:rsid w:val="00290833"/>
    <w:rsid w:val="00291708"/>
    <w:rsid w:val="00291932"/>
    <w:rsid w:val="00291BBE"/>
    <w:rsid w:val="00291E27"/>
    <w:rsid w:val="002935B9"/>
    <w:rsid w:val="002937E8"/>
    <w:rsid w:val="00293AD0"/>
    <w:rsid w:val="00293BE7"/>
    <w:rsid w:val="00293CB3"/>
    <w:rsid w:val="002949B5"/>
    <w:rsid w:val="00294A9D"/>
    <w:rsid w:val="00295D01"/>
    <w:rsid w:val="00296057"/>
    <w:rsid w:val="002968FB"/>
    <w:rsid w:val="002A1608"/>
    <w:rsid w:val="002A1D21"/>
    <w:rsid w:val="002A28C5"/>
    <w:rsid w:val="002A36D4"/>
    <w:rsid w:val="002A3FA0"/>
    <w:rsid w:val="002A46D6"/>
    <w:rsid w:val="002A5559"/>
    <w:rsid w:val="002A576D"/>
    <w:rsid w:val="002A7EEC"/>
    <w:rsid w:val="002B1256"/>
    <w:rsid w:val="002B3DEC"/>
    <w:rsid w:val="002B48AD"/>
    <w:rsid w:val="002B4F07"/>
    <w:rsid w:val="002B7E10"/>
    <w:rsid w:val="002C0F59"/>
    <w:rsid w:val="002C2CE7"/>
    <w:rsid w:val="002C3BDD"/>
    <w:rsid w:val="002C4582"/>
    <w:rsid w:val="002D0195"/>
    <w:rsid w:val="002D084A"/>
    <w:rsid w:val="002D0886"/>
    <w:rsid w:val="002D0A8D"/>
    <w:rsid w:val="002D6B19"/>
    <w:rsid w:val="002E084E"/>
    <w:rsid w:val="002E08B6"/>
    <w:rsid w:val="002E10CD"/>
    <w:rsid w:val="002E1EB7"/>
    <w:rsid w:val="002E3E4C"/>
    <w:rsid w:val="002E53BC"/>
    <w:rsid w:val="002E6F2E"/>
    <w:rsid w:val="002E7321"/>
    <w:rsid w:val="002F126D"/>
    <w:rsid w:val="002F1473"/>
    <w:rsid w:val="002F5236"/>
    <w:rsid w:val="002F54CF"/>
    <w:rsid w:val="002F5BA0"/>
    <w:rsid w:val="002F5D30"/>
    <w:rsid w:val="00301CC7"/>
    <w:rsid w:val="00302988"/>
    <w:rsid w:val="00306B37"/>
    <w:rsid w:val="00306F41"/>
    <w:rsid w:val="00307B99"/>
    <w:rsid w:val="00307E03"/>
    <w:rsid w:val="00312E0C"/>
    <w:rsid w:val="00313D96"/>
    <w:rsid w:val="00314380"/>
    <w:rsid w:val="00320245"/>
    <w:rsid w:val="003203C5"/>
    <w:rsid w:val="003228B4"/>
    <w:rsid w:val="0032360C"/>
    <w:rsid w:val="003238AD"/>
    <w:rsid w:val="00323968"/>
    <w:rsid w:val="00326D17"/>
    <w:rsid w:val="00327E50"/>
    <w:rsid w:val="00331E21"/>
    <w:rsid w:val="00333F43"/>
    <w:rsid w:val="003347E9"/>
    <w:rsid w:val="00337EF9"/>
    <w:rsid w:val="00340087"/>
    <w:rsid w:val="00341182"/>
    <w:rsid w:val="00341970"/>
    <w:rsid w:val="003440A5"/>
    <w:rsid w:val="00345C53"/>
    <w:rsid w:val="00346523"/>
    <w:rsid w:val="0035070D"/>
    <w:rsid w:val="003516B2"/>
    <w:rsid w:val="00353BC4"/>
    <w:rsid w:val="00353E4F"/>
    <w:rsid w:val="0035412B"/>
    <w:rsid w:val="00354A76"/>
    <w:rsid w:val="00356A66"/>
    <w:rsid w:val="0035719B"/>
    <w:rsid w:val="00357B5F"/>
    <w:rsid w:val="00357FC5"/>
    <w:rsid w:val="00361830"/>
    <w:rsid w:val="0036285C"/>
    <w:rsid w:val="0036323C"/>
    <w:rsid w:val="00363FC4"/>
    <w:rsid w:val="00364669"/>
    <w:rsid w:val="0036516F"/>
    <w:rsid w:val="00365605"/>
    <w:rsid w:val="00367035"/>
    <w:rsid w:val="00370A3F"/>
    <w:rsid w:val="00371779"/>
    <w:rsid w:val="00373284"/>
    <w:rsid w:val="00376051"/>
    <w:rsid w:val="003765FF"/>
    <w:rsid w:val="00376A5E"/>
    <w:rsid w:val="00377571"/>
    <w:rsid w:val="0037763C"/>
    <w:rsid w:val="0038371C"/>
    <w:rsid w:val="0038489C"/>
    <w:rsid w:val="003875F3"/>
    <w:rsid w:val="00391BA4"/>
    <w:rsid w:val="003930D8"/>
    <w:rsid w:val="00393DE0"/>
    <w:rsid w:val="003A1837"/>
    <w:rsid w:val="003A2DDA"/>
    <w:rsid w:val="003A2EAA"/>
    <w:rsid w:val="003A5DF8"/>
    <w:rsid w:val="003A640B"/>
    <w:rsid w:val="003B0D1C"/>
    <w:rsid w:val="003B15E2"/>
    <w:rsid w:val="003B227D"/>
    <w:rsid w:val="003B231F"/>
    <w:rsid w:val="003B3B7B"/>
    <w:rsid w:val="003B4058"/>
    <w:rsid w:val="003B7634"/>
    <w:rsid w:val="003B7737"/>
    <w:rsid w:val="003B7AB0"/>
    <w:rsid w:val="003C116C"/>
    <w:rsid w:val="003C53FA"/>
    <w:rsid w:val="003C60D5"/>
    <w:rsid w:val="003C6FF7"/>
    <w:rsid w:val="003D4312"/>
    <w:rsid w:val="003D5B06"/>
    <w:rsid w:val="003D614C"/>
    <w:rsid w:val="003D6FBA"/>
    <w:rsid w:val="003D74AB"/>
    <w:rsid w:val="003D78E0"/>
    <w:rsid w:val="003D7CCE"/>
    <w:rsid w:val="003E0C71"/>
    <w:rsid w:val="003E1652"/>
    <w:rsid w:val="003E2488"/>
    <w:rsid w:val="003E3E3C"/>
    <w:rsid w:val="003E5F45"/>
    <w:rsid w:val="003E71BA"/>
    <w:rsid w:val="003E79BD"/>
    <w:rsid w:val="003F058F"/>
    <w:rsid w:val="003F0726"/>
    <w:rsid w:val="003F490E"/>
    <w:rsid w:val="003F4F94"/>
    <w:rsid w:val="003F52DD"/>
    <w:rsid w:val="003F5C35"/>
    <w:rsid w:val="00400033"/>
    <w:rsid w:val="00400055"/>
    <w:rsid w:val="0040260F"/>
    <w:rsid w:val="00402880"/>
    <w:rsid w:val="00404A0C"/>
    <w:rsid w:val="0040638E"/>
    <w:rsid w:val="00407879"/>
    <w:rsid w:val="00407D83"/>
    <w:rsid w:val="00407F34"/>
    <w:rsid w:val="00411DBF"/>
    <w:rsid w:val="00412DA5"/>
    <w:rsid w:val="00413AA1"/>
    <w:rsid w:val="004153E2"/>
    <w:rsid w:val="0041700D"/>
    <w:rsid w:val="00417744"/>
    <w:rsid w:val="00420127"/>
    <w:rsid w:val="00422387"/>
    <w:rsid w:val="00422DF4"/>
    <w:rsid w:val="0042342C"/>
    <w:rsid w:val="004240B0"/>
    <w:rsid w:val="00424B04"/>
    <w:rsid w:val="00424F8F"/>
    <w:rsid w:val="00430468"/>
    <w:rsid w:val="00430D3F"/>
    <w:rsid w:val="00432E6D"/>
    <w:rsid w:val="00433FD2"/>
    <w:rsid w:val="004361BC"/>
    <w:rsid w:val="00436D26"/>
    <w:rsid w:val="00437CDC"/>
    <w:rsid w:val="00440387"/>
    <w:rsid w:val="00441B6B"/>
    <w:rsid w:val="00443507"/>
    <w:rsid w:val="0044446A"/>
    <w:rsid w:val="00444982"/>
    <w:rsid w:val="004464A4"/>
    <w:rsid w:val="00450C80"/>
    <w:rsid w:val="00451F8C"/>
    <w:rsid w:val="00452012"/>
    <w:rsid w:val="00452578"/>
    <w:rsid w:val="00454995"/>
    <w:rsid w:val="004557F2"/>
    <w:rsid w:val="00455AED"/>
    <w:rsid w:val="00455CED"/>
    <w:rsid w:val="0045748C"/>
    <w:rsid w:val="004600EB"/>
    <w:rsid w:val="00460895"/>
    <w:rsid w:val="00460A6D"/>
    <w:rsid w:val="00460C57"/>
    <w:rsid w:val="00461983"/>
    <w:rsid w:val="00461E3F"/>
    <w:rsid w:val="00463E67"/>
    <w:rsid w:val="00464133"/>
    <w:rsid w:val="00464FE5"/>
    <w:rsid w:val="00467FFD"/>
    <w:rsid w:val="004705DF"/>
    <w:rsid w:val="00470F2F"/>
    <w:rsid w:val="00471756"/>
    <w:rsid w:val="004761FA"/>
    <w:rsid w:val="00480639"/>
    <w:rsid w:val="00483305"/>
    <w:rsid w:val="00483DB2"/>
    <w:rsid w:val="00484020"/>
    <w:rsid w:val="0048545A"/>
    <w:rsid w:val="004858FC"/>
    <w:rsid w:val="004937B9"/>
    <w:rsid w:val="004956F4"/>
    <w:rsid w:val="00497661"/>
    <w:rsid w:val="004A09FE"/>
    <w:rsid w:val="004A23FD"/>
    <w:rsid w:val="004A3EA8"/>
    <w:rsid w:val="004A43C9"/>
    <w:rsid w:val="004A5484"/>
    <w:rsid w:val="004A68CF"/>
    <w:rsid w:val="004A725F"/>
    <w:rsid w:val="004B258C"/>
    <w:rsid w:val="004B3F67"/>
    <w:rsid w:val="004B416F"/>
    <w:rsid w:val="004B5BC2"/>
    <w:rsid w:val="004B79A5"/>
    <w:rsid w:val="004C0687"/>
    <w:rsid w:val="004C33D2"/>
    <w:rsid w:val="004C3D60"/>
    <w:rsid w:val="004C4D24"/>
    <w:rsid w:val="004C5AE6"/>
    <w:rsid w:val="004C5CA4"/>
    <w:rsid w:val="004D1A83"/>
    <w:rsid w:val="004D2207"/>
    <w:rsid w:val="004D495D"/>
    <w:rsid w:val="004D4E18"/>
    <w:rsid w:val="004D4E94"/>
    <w:rsid w:val="004D7979"/>
    <w:rsid w:val="004E177C"/>
    <w:rsid w:val="004E5802"/>
    <w:rsid w:val="004E630C"/>
    <w:rsid w:val="004E67DF"/>
    <w:rsid w:val="004E6812"/>
    <w:rsid w:val="004E6E1F"/>
    <w:rsid w:val="004F016C"/>
    <w:rsid w:val="004F06D5"/>
    <w:rsid w:val="004F2736"/>
    <w:rsid w:val="004F5751"/>
    <w:rsid w:val="004F59DA"/>
    <w:rsid w:val="004F605E"/>
    <w:rsid w:val="004F6A8F"/>
    <w:rsid w:val="0050155F"/>
    <w:rsid w:val="00501FA5"/>
    <w:rsid w:val="00506AA5"/>
    <w:rsid w:val="00506CC8"/>
    <w:rsid w:val="00506E0B"/>
    <w:rsid w:val="00510F1F"/>
    <w:rsid w:val="00512FD2"/>
    <w:rsid w:val="00513079"/>
    <w:rsid w:val="00515C6C"/>
    <w:rsid w:val="005170BB"/>
    <w:rsid w:val="0052091C"/>
    <w:rsid w:val="005214B3"/>
    <w:rsid w:val="005219C3"/>
    <w:rsid w:val="00521FDB"/>
    <w:rsid w:val="00525801"/>
    <w:rsid w:val="00526906"/>
    <w:rsid w:val="00532E75"/>
    <w:rsid w:val="00534B6F"/>
    <w:rsid w:val="0053652E"/>
    <w:rsid w:val="00540140"/>
    <w:rsid w:val="00540AFF"/>
    <w:rsid w:val="00540D8F"/>
    <w:rsid w:val="0054159A"/>
    <w:rsid w:val="00542D16"/>
    <w:rsid w:val="00547242"/>
    <w:rsid w:val="005506B3"/>
    <w:rsid w:val="00552092"/>
    <w:rsid w:val="005525A0"/>
    <w:rsid w:val="00560228"/>
    <w:rsid w:val="00563203"/>
    <w:rsid w:val="00564B13"/>
    <w:rsid w:val="005657B9"/>
    <w:rsid w:val="00565D12"/>
    <w:rsid w:val="00567B49"/>
    <w:rsid w:val="00567E42"/>
    <w:rsid w:val="0057123B"/>
    <w:rsid w:val="00572AB8"/>
    <w:rsid w:val="00572E4C"/>
    <w:rsid w:val="0057746A"/>
    <w:rsid w:val="00577B2E"/>
    <w:rsid w:val="0058025E"/>
    <w:rsid w:val="0058028D"/>
    <w:rsid w:val="00580ED2"/>
    <w:rsid w:val="005811AA"/>
    <w:rsid w:val="00581786"/>
    <w:rsid w:val="00581D3E"/>
    <w:rsid w:val="005821FA"/>
    <w:rsid w:val="00587954"/>
    <w:rsid w:val="00592651"/>
    <w:rsid w:val="00593912"/>
    <w:rsid w:val="00596123"/>
    <w:rsid w:val="005966E6"/>
    <w:rsid w:val="00597713"/>
    <w:rsid w:val="00597726"/>
    <w:rsid w:val="005978B8"/>
    <w:rsid w:val="005A1C42"/>
    <w:rsid w:val="005A2C32"/>
    <w:rsid w:val="005A34C8"/>
    <w:rsid w:val="005A5210"/>
    <w:rsid w:val="005A6894"/>
    <w:rsid w:val="005B16EC"/>
    <w:rsid w:val="005B49AC"/>
    <w:rsid w:val="005B549B"/>
    <w:rsid w:val="005B7384"/>
    <w:rsid w:val="005B76BB"/>
    <w:rsid w:val="005B777C"/>
    <w:rsid w:val="005C1347"/>
    <w:rsid w:val="005C14F4"/>
    <w:rsid w:val="005C1A55"/>
    <w:rsid w:val="005C33B0"/>
    <w:rsid w:val="005C3EDA"/>
    <w:rsid w:val="005C7364"/>
    <w:rsid w:val="005D046B"/>
    <w:rsid w:val="005D358E"/>
    <w:rsid w:val="005D3E89"/>
    <w:rsid w:val="005D44DD"/>
    <w:rsid w:val="005D5A98"/>
    <w:rsid w:val="005D5CD9"/>
    <w:rsid w:val="005E0529"/>
    <w:rsid w:val="005E408B"/>
    <w:rsid w:val="005E4E6F"/>
    <w:rsid w:val="005E742E"/>
    <w:rsid w:val="005F0F64"/>
    <w:rsid w:val="005F1CC6"/>
    <w:rsid w:val="005F23A0"/>
    <w:rsid w:val="005F31B5"/>
    <w:rsid w:val="005F3C27"/>
    <w:rsid w:val="005F6284"/>
    <w:rsid w:val="005F6FC6"/>
    <w:rsid w:val="005F741C"/>
    <w:rsid w:val="005F7AA9"/>
    <w:rsid w:val="005F7BFD"/>
    <w:rsid w:val="005F7DBA"/>
    <w:rsid w:val="00601ABA"/>
    <w:rsid w:val="00604A02"/>
    <w:rsid w:val="00604ADE"/>
    <w:rsid w:val="00604D69"/>
    <w:rsid w:val="006051F4"/>
    <w:rsid w:val="00606FF4"/>
    <w:rsid w:val="00607217"/>
    <w:rsid w:val="0060773D"/>
    <w:rsid w:val="006133E0"/>
    <w:rsid w:val="006135C9"/>
    <w:rsid w:val="006156AA"/>
    <w:rsid w:val="00615702"/>
    <w:rsid w:val="00615A62"/>
    <w:rsid w:val="006166F6"/>
    <w:rsid w:val="00616EA4"/>
    <w:rsid w:val="006170B6"/>
    <w:rsid w:val="00617EBB"/>
    <w:rsid w:val="00620373"/>
    <w:rsid w:val="00620BEB"/>
    <w:rsid w:val="00622801"/>
    <w:rsid w:val="00624243"/>
    <w:rsid w:val="00624393"/>
    <w:rsid w:val="00624BF0"/>
    <w:rsid w:val="00626758"/>
    <w:rsid w:val="006269AB"/>
    <w:rsid w:val="00626E61"/>
    <w:rsid w:val="006273BC"/>
    <w:rsid w:val="006313DB"/>
    <w:rsid w:val="00635361"/>
    <w:rsid w:val="00636E97"/>
    <w:rsid w:val="006373CA"/>
    <w:rsid w:val="006425A1"/>
    <w:rsid w:val="00644C65"/>
    <w:rsid w:val="006456D2"/>
    <w:rsid w:val="00646DBA"/>
    <w:rsid w:val="006474AA"/>
    <w:rsid w:val="00647ADB"/>
    <w:rsid w:val="00650F52"/>
    <w:rsid w:val="00655623"/>
    <w:rsid w:val="00655AFB"/>
    <w:rsid w:val="00655DA5"/>
    <w:rsid w:val="00655FA1"/>
    <w:rsid w:val="00656EDB"/>
    <w:rsid w:val="006616BD"/>
    <w:rsid w:val="00661983"/>
    <w:rsid w:val="006623AF"/>
    <w:rsid w:val="00667152"/>
    <w:rsid w:val="006724A5"/>
    <w:rsid w:val="00674695"/>
    <w:rsid w:val="00675327"/>
    <w:rsid w:val="006758BD"/>
    <w:rsid w:val="00677D2B"/>
    <w:rsid w:val="00681898"/>
    <w:rsid w:val="0068214A"/>
    <w:rsid w:val="0068369C"/>
    <w:rsid w:val="00683CAA"/>
    <w:rsid w:val="00684742"/>
    <w:rsid w:val="00684B83"/>
    <w:rsid w:val="00685561"/>
    <w:rsid w:val="00686251"/>
    <w:rsid w:val="006922E9"/>
    <w:rsid w:val="006939EC"/>
    <w:rsid w:val="00697725"/>
    <w:rsid w:val="006A488C"/>
    <w:rsid w:val="006A4A47"/>
    <w:rsid w:val="006A4CCC"/>
    <w:rsid w:val="006A5DC2"/>
    <w:rsid w:val="006A5E6F"/>
    <w:rsid w:val="006A619D"/>
    <w:rsid w:val="006A7A30"/>
    <w:rsid w:val="006B0FEF"/>
    <w:rsid w:val="006B407C"/>
    <w:rsid w:val="006B543C"/>
    <w:rsid w:val="006B5C50"/>
    <w:rsid w:val="006B5D75"/>
    <w:rsid w:val="006B7682"/>
    <w:rsid w:val="006C0B16"/>
    <w:rsid w:val="006C3121"/>
    <w:rsid w:val="006C418A"/>
    <w:rsid w:val="006C48CC"/>
    <w:rsid w:val="006C5C80"/>
    <w:rsid w:val="006C5D97"/>
    <w:rsid w:val="006C6938"/>
    <w:rsid w:val="006C7007"/>
    <w:rsid w:val="006D036C"/>
    <w:rsid w:val="006D0FDB"/>
    <w:rsid w:val="006D346E"/>
    <w:rsid w:val="006D584E"/>
    <w:rsid w:val="006D5B91"/>
    <w:rsid w:val="006D704D"/>
    <w:rsid w:val="006D7D39"/>
    <w:rsid w:val="006E1B1D"/>
    <w:rsid w:val="006E1E4B"/>
    <w:rsid w:val="006E4607"/>
    <w:rsid w:val="006E6B0E"/>
    <w:rsid w:val="006F0897"/>
    <w:rsid w:val="006F1400"/>
    <w:rsid w:val="006F4BD2"/>
    <w:rsid w:val="006F6FE3"/>
    <w:rsid w:val="006F796E"/>
    <w:rsid w:val="006F7C04"/>
    <w:rsid w:val="006F7FF3"/>
    <w:rsid w:val="007004CB"/>
    <w:rsid w:val="00702EC0"/>
    <w:rsid w:val="00704AA6"/>
    <w:rsid w:val="0070567C"/>
    <w:rsid w:val="007064FB"/>
    <w:rsid w:val="00707A7B"/>
    <w:rsid w:val="00710F83"/>
    <w:rsid w:val="0071158B"/>
    <w:rsid w:val="007134A9"/>
    <w:rsid w:val="007156A9"/>
    <w:rsid w:val="007177FD"/>
    <w:rsid w:val="0071788B"/>
    <w:rsid w:val="00721383"/>
    <w:rsid w:val="00721DC2"/>
    <w:rsid w:val="00722640"/>
    <w:rsid w:val="00726441"/>
    <w:rsid w:val="00730143"/>
    <w:rsid w:val="00730182"/>
    <w:rsid w:val="00730C66"/>
    <w:rsid w:val="00730E55"/>
    <w:rsid w:val="00732FC1"/>
    <w:rsid w:val="007334A1"/>
    <w:rsid w:val="00734799"/>
    <w:rsid w:val="007374FB"/>
    <w:rsid w:val="00741DC4"/>
    <w:rsid w:val="0074200D"/>
    <w:rsid w:val="007433C0"/>
    <w:rsid w:val="00744BE4"/>
    <w:rsid w:val="0074514A"/>
    <w:rsid w:val="00750159"/>
    <w:rsid w:val="00751959"/>
    <w:rsid w:val="007554C9"/>
    <w:rsid w:val="00755FE5"/>
    <w:rsid w:val="0075633F"/>
    <w:rsid w:val="00756EAA"/>
    <w:rsid w:val="00760026"/>
    <w:rsid w:val="0076086D"/>
    <w:rsid w:val="00761E9B"/>
    <w:rsid w:val="007623AE"/>
    <w:rsid w:val="00762831"/>
    <w:rsid w:val="00762BBB"/>
    <w:rsid w:val="00767226"/>
    <w:rsid w:val="00770198"/>
    <w:rsid w:val="00770826"/>
    <w:rsid w:val="00774F6F"/>
    <w:rsid w:val="0077526C"/>
    <w:rsid w:val="0077635B"/>
    <w:rsid w:val="00776C8C"/>
    <w:rsid w:val="00777B7F"/>
    <w:rsid w:val="0078044C"/>
    <w:rsid w:val="007804B5"/>
    <w:rsid w:val="007820F8"/>
    <w:rsid w:val="0078226E"/>
    <w:rsid w:val="007824F4"/>
    <w:rsid w:val="00782D25"/>
    <w:rsid w:val="00784132"/>
    <w:rsid w:val="00786521"/>
    <w:rsid w:val="0078730A"/>
    <w:rsid w:val="00792E9C"/>
    <w:rsid w:val="007938AB"/>
    <w:rsid w:val="007951D0"/>
    <w:rsid w:val="007970E6"/>
    <w:rsid w:val="007A0A5F"/>
    <w:rsid w:val="007A3603"/>
    <w:rsid w:val="007A4EDC"/>
    <w:rsid w:val="007A52E6"/>
    <w:rsid w:val="007A5A01"/>
    <w:rsid w:val="007A715B"/>
    <w:rsid w:val="007A71EB"/>
    <w:rsid w:val="007B018A"/>
    <w:rsid w:val="007B2B60"/>
    <w:rsid w:val="007B47C9"/>
    <w:rsid w:val="007B533F"/>
    <w:rsid w:val="007C083B"/>
    <w:rsid w:val="007C1734"/>
    <w:rsid w:val="007C22E5"/>
    <w:rsid w:val="007C2B26"/>
    <w:rsid w:val="007C3F5B"/>
    <w:rsid w:val="007C4A94"/>
    <w:rsid w:val="007C517E"/>
    <w:rsid w:val="007C6856"/>
    <w:rsid w:val="007C6C90"/>
    <w:rsid w:val="007D0E78"/>
    <w:rsid w:val="007D45E8"/>
    <w:rsid w:val="007D51EB"/>
    <w:rsid w:val="007D5946"/>
    <w:rsid w:val="007D7493"/>
    <w:rsid w:val="007E0D0F"/>
    <w:rsid w:val="007E29B7"/>
    <w:rsid w:val="007E327F"/>
    <w:rsid w:val="007E3FCC"/>
    <w:rsid w:val="007E6520"/>
    <w:rsid w:val="007E6B50"/>
    <w:rsid w:val="007F02D1"/>
    <w:rsid w:val="007F0374"/>
    <w:rsid w:val="007F0E80"/>
    <w:rsid w:val="007F0F82"/>
    <w:rsid w:val="007F1978"/>
    <w:rsid w:val="007F1CDB"/>
    <w:rsid w:val="007F2843"/>
    <w:rsid w:val="007F4370"/>
    <w:rsid w:val="007F5855"/>
    <w:rsid w:val="00800597"/>
    <w:rsid w:val="00800F50"/>
    <w:rsid w:val="00801D53"/>
    <w:rsid w:val="00803CBF"/>
    <w:rsid w:val="00804A9C"/>
    <w:rsid w:val="00805C47"/>
    <w:rsid w:val="0081021A"/>
    <w:rsid w:val="0081056D"/>
    <w:rsid w:val="00811385"/>
    <w:rsid w:val="008129A3"/>
    <w:rsid w:val="00814B9A"/>
    <w:rsid w:val="00814DA1"/>
    <w:rsid w:val="008152BC"/>
    <w:rsid w:val="0081665B"/>
    <w:rsid w:val="00821AC9"/>
    <w:rsid w:val="00821F4B"/>
    <w:rsid w:val="008234B9"/>
    <w:rsid w:val="00826988"/>
    <w:rsid w:val="00827A68"/>
    <w:rsid w:val="00830BF8"/>
    <w:rsid w:val="008325D9"/>
    <w:rsid w:val="00832CBE"/>
    <w:rsid w:val="00835229"/>
    <w:rsid w:val="00837EF0"/>
    <w:rsid w:val="00842830"/>
    <w:rsid w:val="00842C9E"/>
    <w:rsid w:val="00844BC8"/>
    <w:rsid w:val="00845AA5"/>
    <w:rsid w:val="008466E1"/>
    <w:rsid w:val="008469EC"/>
    <w:rsid w:val="008517F3"/>
    <w:rsid w:val="00851F23"/>
    <w:rsid w:val="008521A2"/>
    <w:rsid w:val="0085238D"/>
    <w:rsid w:val="00853096"/>
    <w:rsid w:val="008531BF"/>
    <w:rsid w:val="00854747"/>
    <w:rsid w:val="00856430"/>
    <w:rsid w:val="00860C89"/>
    <w:rsid w:val="008635AB"/>
    <w:rsid w:val="0086660F"/>
    <w:rsid w:val="008672CF"/>
    <w:rsid w:val="00867FC7"/>
    <w:rsid w:val="00871076"/>
    <w:rsid w:val="00873248"/>
    <w:rsid w:val="00877168"/>
    <w:rsid w:val="008801E0"/>
    <w:rsid w:val="008803C2"/>
    <w:rsid w:val="008812D2"/>
    <w:rsid w:val="0088205D"/>
    <w:rsid w:val="00882BD1"/>
    <w:rsid w:val="008847CA"/>
    <w:rsid w:val="008865FA"/>
    <w:rsid w:val="008877F4"/>
    <w:rsid w:val="00891EAA"/>
    <w:rsid w:val="00892412"/>
    <w:rsid w:val="008924EF"/>
    <w:rsid w:val="008945B7"/>
    <w:rsid w:val="008961B7"/>
    <w:rsid w:val="008963BD"/>
    <w:rsid w:val="00897D2B"/>
    <w:rsid w:val="008A056B"/>
    <w:rsid w:val="008A098D"/>
    <w:rsid w:val="008A13AD"/>
    <w:rsid w:val="008A15AB"/>
    <w:rsid w:val="008A2C32"/>
    <w:rsid w:val="008A4645"/>
    <w:rsid w:val="008A4ACA"/>
    <w:rsid w:val="008A70F7"/>
    <w:rsid w:val="008B0283"/>
    <w:rsid w:val="008B1BD3"/>
    <w:rsid w:val="008B2EC5"/>
    <w:rsid w:val="008B326C"/>
    <w:rsid w:val="008B588B"/>
    <w:rsid w:val="008B75E6"/>
    <w:rsid w:val="008B75FE"/>
    <w:rsid w:val="008C26DC"/>
    <w:rsid w:val="008C3590"/>
    <w:rsid w:val="008C386C"/>
    <w:rsid w:val="008C5CCE"/>
    <w:rsid w:val="008C6397"/>
    <w:rsid w:val="008C7686"/>
    <w:rsid w:val="008D015B"/>
    <w:rsid w:val="008D0B35"/>
    <w:rsid w:val="008D16F1"/>
    <w:rsid w:val="008D4DCD"/>
    <w:rsid w:val="008E2341"/>
    <w:rsid w:val="008E247C"/>
    <w:rsid w:val="008E3334"/>
    <w:rsid w:val="008E4356"/>
    <w:rsid w:val="008E4DBF"/>
    <w:rsid w:val="008E5C3A"/>
    <w:rsid w:val="008E699C"/>
    <w:rsid w:val="008E6A31"/>
    <w:rsid w:val="008F0328"/>
    <w:rsid w:val="008F13B3"/>
    <w:rsid w:val="008F4EF5"/>
    <w:rsid w:val="008F6290"/>
    <w:rsid w:val="008F6DA1"/>
    <w:rsid w:val="008F76A3"/>
    <w:rsid w:val="0090243E"/>
    <w:rsid w:val="00902890"/>
    <w:rsid w:val="0090313C"/>
    <w:rsid w:val="009037E7"/>
    <w:rsid w:val="00903BE6"/>
    <w:rsid w:val="00903CFA"/>
    <w:rsid w:val="0090462D"/>
    <w:rsid w:val="00904F06"/>
    <w:rsid w:val="00905042"/>
    <w:rsid w:val="00905069"/>
    <w:rsid w:val="00906204"/>
    <w:rsid w:val="00910987"/>
    <w:rsid w:val="009111E3"/>
    <w:rsid w:val="0091125C"/>
    <w:rsid w:val="00911368"/>
    <w:rsid w:val="00911BB0"/>
    <w:rsid w:val="0091223F"/>
    <w:rsid w:val="00913062"/>
    <w:rsid w:val="009201C5"/>
    <w:rsid w:val="009205D9"/>
    <w:rsid w:val="0092065D"/>
    <w:rsid w:val="00921592"/>
    <w:rsid w:val="009215AC"/>
    <w:rsid w:val="009217D2"/>
    <w:rsid w:val="00926918"/>
    <w:rsid w:val="00926B7A"/>
    <w:rsid w:val="00930919"/>
    <w:rsid w:val="00930C23"/>
    <w:rsid w:val="00931D0D"/>
    <w:rsid w:val="00932488"/>
    <w:rsid w:val="0093286F"/>
    <w:rsid w:val="009328FC"/>
    <w:rsid w:val="00935A1D"/>
    <w:rsid w:val="009376BD"/>
    <w:rsid w:val="0094305F"/>
    <w:rsid w:val="009443FE"/>
    <w:rsid w:val="00944B03"/>
    <w:rsid w:val="00946141"/>
    <w:rsid w:val="00946A89"/>
    <w:rsid w:val="009514F1"/>
    <w:rsid w:val="00954207"/>
    <w:rsid w:val="009554C0"/>
    <w:rsid w:val="00956027"/>
    <w:rsid w:val="00957E0C"/>
    <w:rsid w:val="00960149"/>
    <w:rsid w:val="009607DE"/>
    <w:rsid w:val="00971295"/>
    <w:rsid w:val="00971581"/>
    <w:rsid w:val="009716DC"/>
    <w:rsid w:val="00973791"/>
    <w:rsid w:val="00973DB7"/>
    <w:rsid w:val="0097524B"/>
    <w:rsid w:val="009764DA"/>
    <w:rsid w:val="00983AC9"/>
    <w:rsid w:val="00983C0B"/>
    <w:rsid w:val="00985723"/>
    <w:rsid w:val="00985A20"/>
    <w:rsid w:val="00987B0F"/>
    <w:rsid w:val="00987CA4"/>
    <w:rsid w:val="009915F6"/>
    <w:rsid w:val="00991973"/>
    <w:rsid w:val="0099212C"/>
    <w:rsid w:val="009A3872"/>
    <w:rsid w:val="009A5B6E"/>
    <w:rsid w:val="009B37A2"/>
    <w:rsid w:val="009B4A6D"/>
    <w:rsid w:val="009B647B"/>
    <w:rsid w:val="009B6EC2"/>
    <w:rsid w:val="009B6EC5"/>
    <w:rsid w:val="009B730D"/>
    <w:rsid w:val="009C168D"/>
    <w:rsid w:val="009C4A7C"/>
    <w:rsid w:val="009C4F81"/>
    <w:rsid w:val="009C69A7"/>
    <w:rsid w:val="009C6D67"/>
    <w:rsid w:val="009C7A6E"/>
    <w:rsid w:val="009D01B7"/>
    <w:rsid w:val="009D14FB"/>
    <w:rsid w:val="009D3850"/>
    <w:rsid w:val="009D62B4"/>
    <w:rsid w:val="009D766B"/>
    <w:rsid w:val="009E0CC7"/>
    <w:rsid w:val="009E1E38"/>
    <w:rsid w:val="009E2017"/>
    <w:rsid w:val="009E3759"/>
    <w:rsid w:val="009E507B"/>
    <w:rsid w:val="009E524D"/>
    <w:rsid w:val="009E646A"/>
    <w:rsid w:val="009E79FF"/>
    <w:rsid w:val="009E7E61"/>
    <w:rsid w:val="009F0433"/>
    <w:rsid w:val="009F3CB0"/>
    <w:rsid w:val="009F4302"/>
    <w:rsid w:val="009F51F0"/>
    <w:rsid w:val="009F5A03"/>
    <w:rsid w:val="009F7048"/>
    <w:rsid w:val="009F776A"/>
    <w:rsid w:val="009F7C76"/>
    <w:rsid w:val="00A018C3"/>
    <w:rsid w:val="00A01D35"/>
    <w:rsid w:val="00A023CB"/>
    <w:rsid w:val="00A04168"/>
    <w:rsid w:val="00A05DB2"/>
    <w:rsid w:val="00A060EC"/>
    <w:rsid w:val="00A0722D"/>
    <w:rsid w:val="00A107A2"/>
    <w:rsid w:val="00A11194"/>
    <w:rsid w:val="00A11CC3"/>
    <w:rsid w:val="00A138B7"/>
    <w:rsid w:val="00A15D70"/>
    <w:rsid w:val="00A15E63"/>
    <w:rsid w:val="00A20B31"/>
    <w:rsid w:val="00A219B5"/>
    <w:rsid w:val="00A23897"/>
    <w:rsid w:val="00A238AF"/>
    <w:rsid w:val="00A249FA"/>
    <w:rsid w:val="00A24D42"/>
    <w:rsid w:val="00A251EE"/>
    <w:rsid w:val="00A27AAB"/>
    <w:rsid w:val="00A317B5"/>
    <w:rsid w:val="00A31E50"/>
    <w:rsid w:val="00A3326E"/>
    <w:rsid w:val="00A333C5"/>
    <w:rsid w:val="00A3353F"/>
    <w:rsid w:val="00A34C8F"/>
    <w:rsid w:val="00A373DB"/>
    <w:rsid w:val="00A40860"/>
    <w:rsid w:val="00A42200"/>
    <w:rsid w:val="00A437F0"/>
    <w:rsid w:val="00A43BD3"/>
    <w:rsid w:val="00A44741"/>
    <w:rsid w:val="00A4479E"/>
    <w:rsid w:val="00A47317"/>
    <w:rsid w:val="00A517B1"/>
    <w:rsid w:val="00A51EC9"/>
    <w:rsid w:val="00A53501"/>
    <w:rsid w:val="00A55A49"/>
    <w:rsid w:val="00A577C1"/>
    <w:rsid w:val="00A578C5"/>
    <w:rsid w:val="00A57F61"/>
    <w:rsid w:val="00A6111F"/>
    <w:rsid w:val="00A66B6E"/>
    <w:rsid w:val="00A67460"/>
    <w:rsid w:val="00A67D6B"/>
    <w:rsid w:val="00A74457"/>
    <w:rsid w:val="00A7670F"/>
    <w:rsid w:val="00A823CC"/>
    <w:rsid w:val="00A83C03"/>
    <w:rsid w:val="00A84A06"/>
    <w:rsid w:val="00A85377"/>
    <w:rsid w:val="00A875C4"/>
    <w:rsid w:val="00A93D9A"/>
    <w:rsid w:val="00A947B4"/>
    <w:rsid w:val="00AA14D4"/>
    <w:rsid w:val="00AA2718"/>
    <w:rsid w:val="00AA37A7"/>
    <w:rsid w:val="00AA44E1"/>
    <w:rsid w:val="00AA5D20"/>
    <w:rsid w:val="00AB1738"/>
    <w:rsid w:val="00AB37A5"/>
    <w:rsid w:val="00AC0308"/>
    <w:rsid w:val="00AC2A45"/>
    <w:rsid w:val="00AC75C5"/>
    <w:rsid w:val="00AD0209"/>
    <w:rsid w:val="00AD0D81"/>
    <w:rsid w:val="00AD15BC"/>
    <w:rsid w:val="00AD1F1C"/>
    <w:rsid w:val="00AD3FF6"/>
    <w:rsid w:val="00AD4E02"/>
    <w:rsid w:val="00AD5157"/>
    <w:rsid w:val="00AD601F"/>
    <w:rsid w:val="00AD6410"/>
    <w:rsid w:val="00AD6B29"/>
    <w:rsid w:val="00AD7A92"/>
    <w:rsid w:val="00AE137E"/>
    <w:rsid w:val="00AE358A"/>
    <w:rsid w:val="00AE7469"/>
    <w:rsid w:val="00AE74EC"/>
    <w:rsid w:val="00AF1E52"/>
    <w:rsid w:val="00AF333A"/>
    <w:rsid w:val="00AF43FA"/>
    <w:rsid w:val="00AF5AF2"/>
    <w:rsid w:val="00AF6BDA"/>
    <w:rsid w:val="00B00E26"/>
    <w:rsid w:val="00B02183"/>
    <w:rsid w:val="00B05CC7"/>
    <w:rsid w:val="00B07A12"/>
    <w:rsid w:val="00B10E68"/>
    <w:rsid w:val="00B11112"/>
    <w:rsid w:val="00B11D2B"/>
    <w:rsid w:val="00B233FA"/>
    <w:rsid w:val="00B2471B"/>
    <w:rsid w:val="00B25BD7"/>
    <w:rsid w:val="00B26085"/>
    <w:rsid w:val="00B27479"/>
    <w:rsid w:val="00B27EE8"/>
    <w:rsid w:val="00B31A8D"/>
    <w:rsid w:val="00B33142"/>
    <w:rsid w:val="00B33517"/>
    <w:rsid w:val="00B33BF4"/>
    <w:rsid w:val="00B34649"/>
    <w:rsid w:val="00B349F1"/>
    <w:rsid w:val="00B363AD"/>
    <w:rsid w:val="00B36FA9"/>
    <w:rsid w:val="00B40C9F"/>
    <w:rsid w:val="00B4140E"/>
    <w:rsid w:val="00B4225F"/>
    <w:rsid w:val="00B4267E"/>
    <w:rsid w:val="00B42DD7"/>
    <w:rsid w:val="00B44427"/>
    <w:rsid w:val="00B46AAE"/>
    <w:rsid w:val="00B5011D"/>
    <w:rsid w:val="00B50AA9"/>
    <w:rsid w:val="00B53044"/>
    <w:rsid w:val="00B55E2F"/>
    <w:rsid w:val="00B572BD"/>
    <w:rsid w:val="00B6500A"/>
    <w:rsid w:val="00B66BB9"/>
    <w:rsid w:val="00B70058"/>
    <w:rsid w:val="00B711D7"/>
    <w:rsid w:val="00B72521"/>
    <w:rsid w:val="00B726D2"/>
    <w:rsid w:val="00B7277C"/>
    <w:rsid w:val="00B7455A"/>
    <w:rsid w:val="00B74834"/>
    <w:rsid w:val="00B7625E"/>
    <w:rsid w:val="00B76C0D"/>
    <w:rsid w:val="00B77087"/>
    <w:rsid w:val="00B777D8"/>
    <w:rsid w:val="00B81606"/>
    <w:rsid w:val="00B81D6C"/>
    <w:rsid w:val="00B83CAC"/>
    <w:rsid w:val="00B85F04"/>
    <w:rsid w:val="00B90317"/>
    <w:rsid w:val="00B91661"/>
    <w:rsid w:val="00B91C15"/>
    <w:rsid w:val="00B92D45"/>
    <w:rsid w:val="00B95090"/>
    <w:rsid w:val="00B955F6"/>
    <w:rsid w:val="00B95935"/>
    <w:rsid w:val="00B96102"/>
    <w:rsid w:val="00BA10E3"/>
    <w:rsid w:val="00BA6295"/>
    <w:rsid w:val="00BB117A"/>
    <w:rsid w:val="00BB15EC"/>
    <w:rsid w:val="00BB42B1"/>
    <w:rsid w:val="00BB77A8"/>
    <w:rsid w:val="00BC06C2"/>
    <w:rsid w:val="00BC2948"/>
    <w:rsid w:val="00BC4AA3"/>
    <w:rsid w:val="00BC5B64"/>
    <w:rsid w:val="00BC63D2"/>
    <w:rsid w:val="00BD1AC3"/>
    <w:rsid w:val="00BD2BD8"/>
    <w:rsid w:val="00BD30BB"/>
    <w:rsid w:val="00BD35F8"/>
    <w:rsid w:val="00BD4185"/>
    <w:rsid w:val="00BD5BF3"/>
    <w:rsid w:val="00BD61AE"/>
    <w:rsid w:val="00BE2CC8"/>
    <w:rsid w:val="00BE31B0"/>
    <w:rsid w:val="00BE725A"/>
    <w:rsid w:val="00BF19D2"/>
    <w:rsid w:val="00BF20B0"/>
    <w:rsid w:val="00BF275B"/>
    <w:rsid w:val="00BF27B1"/>
    <w:rsid w:val="00BF50C6"/>
    <w:rsid w:val="00BF5541"/>
    <w:rsid w:val="00BF5BC5"/>
    <w:rsid w:val="00BF6232"/>
    <w:rsid w:val="00BF6C9A"/>
    <w:rsid w:val="00C00F25"/>
    <w:rsid w:val="00C01179"/>
    <w:rsid w:val="00C02111"/>
    <w:rsid w:val="00C025D9"/>
    <w:rsid w:val="00C03FFD"/>
    <w:rsid w:val="00C05DF8"/>
    <w:rsid w:val="00C1183B"/>
    <w:rsid w:val="00C120A0"/>
    <w:rsid w:val="00C14F8E"/>
    <w:rsid w:val="00C16231"/>
    <w:rsid w:val="00C174D7"/>
    <w:rsid w:val="00C17C2B"/>
    <w:rsid w:val="00C20BD6"/>
    <w:rsid w:val="00C24976"/>
    <w:rsid w:val="00C24DA4"/>
    <w:rsid w:val="00C24EE4"/>
    <w:rsid w:val="00C2509F"/>
    <w:rsid w:val="00C2589D"/>
    <w:rsid w:val="00C25AAC"/>
    <w:rsid w:val="00C2641A"/>
    <w:rsid w:val="00C265A8"/>
    <w:rsid w:val="00C27E9D"/>
    <w:rsid w:val="00C32762"/>
    <w:rsid w:val="00C32EBC"/>
    <w:rsid w:val="00C33ACE"/>
    <w:rsid w:val="00C33E07"/>
    <w:rsid w:val="00C35262"/>
    <w:rsid w:val="00C36332"/>
    <w:rsid w:val="00C372C3"/>
    <w:rsid w:val="00C41798"/>
    <w:rsid w:val="00C41969"/>
    <w:rsid w:val="00C420FB"/>
    <w:rsid w:val="00C43B5C"/>
    <w:rsid w:val="00C45069"/>
    <w:rsid w:val="00C46379"/>
    <w:rsid w:val="00C46557"/>
    <w:rsid w:val="00C471A2"/>
    <w:rsid w:val="00C47A58"/>
    <w:rsid w:val="00C5247F"/>
    <w:rsid w:val="00C52BC6"/>
    <w:rsid w:val="00C52E25"/>
    <w:rsid w:val="00C52FE3"/>
    <w:rsid w:val="00C554CA"/>
    <w:rsid w:val="00C56E9F"/>
    <w:rsid w:val="00C56F88"/>
    <w:rsid w:val="00C61AFB"/>
    <w:rsid w:val="00C61D74"/>
    <w:rsid w:val="00C621DE"/>
    <w:rsid w:val="00C6456D"/>
    <w:rsid w:val="00C65228"/>
    <w:rsid w:val="00C672A8"/>
    <w:rsid w:val="00C67D41"/>
    <w:rsid w:val="00C71C63"/>
    <w:rsid w:val="00C745E8"/>
    <w:rsid w:val="00C75919"/>
    <w:rsid w:val="00C76359"/>
    <w:rsid w:val="00C77817"/>
    <w:rsid w:val="00C82E22"/>
    <w:rsid w:val="00C84685"/>
    <w:rsid w:val="00C873F9"/>
    <w:rsid w:val="00C91EB4"/>
    <w:rsid w:val="00C92B12"/>
    <w:rsid w:val="00C9541F"/>
    <w:rsid w:val="00C96987"/>
    <w:rsid w:val="00C97708"/>
    <w:rsid w:val="00C979F1"/>
    <w:rsid w:val="00CA1C35"/>
    <w:rsid w:val="00CA3367"/>
    <w:rsid w:val="00CA3EAF"/>
    <w:rsid w:val="00CA461B"/>
    <w:rsid w:val="00CA4A23"/>
    <w:rsid w:val="00CA4DAB"/>
    <w:rsid w:val="00CA64D5"/>
    <w:rsid w:val="00CA7892"/>
    <w:rsid w:val="00CA7F47"/>
    <w:rsid w:val="00CB336F"/>
    <w:rsid w:val="00CB38B1"/>
    <w:rsid w:val="00CB4524"/>
    <w:rsid w:val="00CB4906"/>
    <w:rsid w:val="00CB6E2D"/>
    <w:rsid w:val="00CC038C"/>
    <w:rsid w:val="00CC135E"/>
    <w:rsid w:val="00CC158D"/>
    <w:rsid w:val="00CC3507"/>
    <w:rsid w:val="00CC482D"/>
    <w:rsid w:val="00CC5DFC"/>
    <w:rsid w:val="00CC6C08"/>
    <w:rsid w:val="00CD168A"/>
    <w:rsid w:val="00CD2E35"/>
    <w:rsid w:val="00CD60BB"/>
    <w:rsid w:val="00CD76B5"/>
    <w:rsid w:val="00CE00FA"/>
    <w:rsid w:val="00CE2C62"/>
    <w:rsid w:val="00CE4BCB"/>
    <w:rsid w:val="00CE4F3B"/>
    <w:rsid w:val="00CE514C"/>
    <w:rsid w:val="00CE6F13"/>
    <w:rsid w:val="00CF0484"/>
    <w:rsid w:val="00CF210D"/>
    <w:rsid w:val="00CF236D"/>
    <w:rsid w:val="00CF418E"/>
    <w:rsid w:val="00CF4BCA"/>
    <w:rsid w:val="00CF7C61"/>
    <w:rsid w:val="00D05400"/>
    <w:rsid w:val="00D0752C"/>
    <w:rsid w:val="00D07912"/>
    <w:rsid w:val="00D10306"/>
    <w:rsid w:val="00D10D23"/>
    <w:rsid w:val="00D11ACB"/>
    <w:rsid w:val="00D12706"/>
    <w:rsid w:val="00D12C6C"/>
    <w:rsid w:val="00D14871"/>
    <w:rsid w:val="00D15967"/>
    <w:rsid w:val="00D164E5"/>
    <w:rsid w:val="00D1783F"/>
    <w:rsid w:val="00D20CB0"/>
    <w:rsid w:val="00D21826"/>
    <w:rsid w:val="00D222F9"/>
    <w:rsid w:val="00D22991"/>
    <w:rsid w:val="00D22A6D"/>
    <w:rsid w:val="00D23CAA"/>
    <w:rsid w:val="00D2432B"/>
    <w:rsid w:val="00D25A4E"/>
    <w:rsid w:val="00D26E68"/>
    <w:rsid w:val="00D278DB"/>
    <w:rsid w:val="00D3033F"/>
    <w:rsid w:val="00D30440"/>
    <w:rsid w:val="00D30C92"/>
    <w:rsid w:val="00D33291"/>
    <w:rsid w:val="00D356F9"/>
    <w:rsid w:val="00D35825"/>
    <w:rsid w:val="00D362E9"/>
    <w:rsid w:val="00D367A6"/>
    <w:rsid w:val="00D40C31"/>
    <w:rsid w:val="00D424C1"/>
    <w:rsid w:val="00D47261"/>
    <w:rsid w:val="00D516C1"/>
    <w:rsid w:val="00D52596"/>
    <w:rsid w:val="00D5520B"/>
    <w:rsid w:val="00D5551D"/>
    <w:rsid w:val="00D57207"/>
    <w:rsid w:val="00D576F1"/>
    <w:rsid w:val="00D60EAB"/>
    <w:rsid w:val="00D611B1"/>
    <w:rsid w:val="00D61F12"/>
    <w:rsid w:val="00D633EA"/>
    <w:rsid w:val="00D6380F"/>
    <w:rsid w:val="00D6530C"/>
    <w:rsid w:val="00D66DCE"/>
    <w:rsid w:val="00D66E30"/>
    <w:rsid w:val="00D720A7"/>
    <w:rsid w:val="00D72D0B"/>
    <w:rsid w:val="00D739C0"/>
    <w:rsid w:val="00D7619A"/>
    <w:rsid w:val="00D76727"/>
    <w:rsid w:val="00D76A79"/>
    <w:rsid w:val="00D76BBF"/>
    <w:rsid w:val="00D771F4"/>
    <w:rsid w:val="00D774E1"/>
    <w:rsid w:val="00D8342C"/>
    <w:rsid w:val="00D8398C"/>
    <w:rsid w:val="00D8459A"/>
    <w:rsid w:val="00D862ED"/>
    <w:rsid w:val="00D864A5"/>
    <w:rsid w:val="00D86DC4"/>
    <w:rsid w:val="00D86ECA"/>
    <w:rsid w:val="00D902E9"/>
    <w:rsid w:val="00D9081C"/>
    <w:rsid w:val="00D927EB"/>
    <w:rsid w:val="00D92CDA"/>
    <w:rsid w:val="00D937EE"/>
    <w:rsid w:val="00D946D7"/>
    <w:rsid w:val="00D954CE"/>
    <w:rsid w:val="00D95A97"/>
    <w:rsid w:val="00D9770A"/>
    <w:rsid w:val="00D97C7D"/>
    <w:rsid w:val="00DA6D13"/>
    <w:rsid w:val="00DA7111"/>
    <w:rsid w:val="00DA783B"/>
    <w:rsid w:val="00DA7BB0"/>
    <w:rsid w:val="00DB16FE"/>
    <w:rsid w:val="00DB1C15"/>
    <w:rsid w:val="00DB26C2"/>
    <w:rsid w:val="00DB2BBF"/>
    <w:rsid w:val="00DB44F4"/>
    <w:rsid w:val="00DB4BFA"/>
    <w:rsid w:val="00DB68EB"/>
    <w:rsid w:val="00DB6BF9"/>
    <w:rsid w:val="00DC06C1"/>
    <w:rsid w:val="00DC6C06"/>
    <w:rsid w:val="00DC7F23"/>
    <w:rsid w:val="00DD07B5"/>
    <w:rsid w:val="00DD07EE"/>
    <w:rsid w:val="00DD165C"/>
    <w:rsid w:val="00DD27D5"/>
    <w:rsid w:val="00DD282F"/>
    <w:rsid w:val="00DD3428"/>
    <w:rsid w:val="00DD61F0"/>
    <w:rsid w:val="00DD7D2B"/>
    <w:rsid w:val="00DE065A"/>
    <w:rsid w:val="00DE1987"/>
    <w:rsid w:val="00DE398C"/>
    <w:rsid w:val="00DE47A7"/>
    <w:rsid w:val="00DE4A4F"/>
    <w:rsid w:val="00DF010D"/>
    <w:rsid w:val="00DF063A"/>
    <w:rsid w:val="00DF1A88"/>
    <w:rsid w:val="00DF3B31"/>
    <w:rsid w:val="00DF44DD"/>
    <w:rsid w:val="00DF4BD0"/>
    <w:rsid w:val="00DF4FAA"/>
    <w:rsid w:val="00DF6560"/>
    <w:rsid w:val="00DF659B"/>
    <w:rsid w:val="00DF7143"/>
    <w:rsid w:val="00DF72A2"/>
    <w:rsid w:val="00DF7E87"/>
    <w:rsid w:val="00E00082"/>
    <w:rsid w:val="00E00C63"/>
    <w:rsid w:val="00E0106E"/>
    <w:rsid w:val="00E02FD9"/>
    <w:rsid w:val="00E042F0"/>
    <w:rsid w:val="00E05401"/>
    <w:rsid w:val="00E05D9F"/>
    <w:rsid w:val="00E104E8"/>
    <w:rsid w:val="00E12AFF"/>
    <w:rsid w:val="00E1637C"/>
    <w:rsid w:val="00E16CD6"/>
    <w:rsid w:val="00E17318"/>
    <w:rsid w:val="00E20002"/>
    <w:rsid w:val="00E21CD7"/>
    <w:rsid w:val="00E2426F"/>
    <w:rsid w:val="00E24503"/>
    <w:rsid w:val="00E320DB"/>
    <w:rsid w:val="00E33042"/>
    <w:rsid w:val="00E3458F"/>
    <w:rsid w:val="00E348A5"/>
    <w:rsid w:val="00E37226"/>
    <w:rsid w:val="00E3782E"/>
    <w:rsid w:val="00E4120D"/>
    <w:rsid w:val="00E4172E"/>
    <w:rsid w:val="00E4185C"/>
    <w:rsid w:val="00E42126"/>
    <w:rsid w:val="00E42860"/>
    <w:rsid w:val="00E4400D"/>
    <w:rsid w:val="00E47FD9"/>
    <w:rsid w:val="00E52391"/>
    <w:rsid w:val="00E56FAE"/>
    <w:rsid w:val="00E57624"/>
    <w:rsid w:val="00E6029A"/>
    <w:rsid w:val="00E62037"/>
    <w:rsid w:val="00E65FA5"/>
    <w:rsid w:val="00E7068A"/>
    <w:rsid w:val="00E7412C"/>
    <w:rsid w:val="00E75C5D"/>
    <w:rsid w:val="00E8299F"/>
    <w:rsid w:val="00E82D3E"/>
    <w:rsid w:val="00E82F7F"/>
    <w:rsid w:val="00E83418"/>
    <w:rsid w:val="00E8428C"/>
    <w:rsid w:val="00E911BE"/>
    <w:rsid w:val="00E92C8C"/>
    <w:rsid w:val="00E93AF2"/>
    <w:rsid w:val="00E951D0"/>
    <w:rsid w:val="00E9688A"/>
    <w:rsid w:val="00E96AF6"/>
    <w:rsid w:val="00E96B3A"/>
    <w:rsid w:val="00E9750E"/>
    <w:rsid w:val="00E97CD2"/>
    <w:rsid w:val="00EA3C8E"/>
    <w:rsid w:val="00EA4C0B"/>
    <w:rsid w:val="00EA4D64"/>
    <w:rsid w:val="00EA6058"/>
    <w:rsid w:val="00EB10CE"/>
    <w:rsid w:val="00EB2AB7"/>
    <w:rsid w:val="00EB4D81"/>
    <w:rsid w:val="00EB4E61"/>
    <w:rsid w:val="00EB67EE"/>
    <w:rsid w:val="00EC0493"/>
    <w:rsid w:val="00EC0CE5"/>
    <w:rsid w:val="00EC0DAE"/>
    <w:rsid w:val="00EC11F6"/>
    <w:rsid w:val="00EC26E7"/>
    <w:rsid w:val="00EC7093"/>
    <w:rsid w:val="00EC7E78"/>
    <w:rsid w:val="00ED0656"/>
    <w:rsid w:val="00ED0F0A"/>
    <w:rsid w:val="00ED2DD6"/>
    <w:rsid w:val="00ED34F1"/>
    <w:rsid w:val="00ED3993"/>
    <w:rsid w:val="00ED4415"/>
    <w:rsid w:val="00ED4BB3"/>
    <w:rsid w:val="00ED7769"/>
    <w:rsid w:val="00EE16B6"/>
    <w:rsid w:val="00EE362A"/>
    <w:rsid w:val="00EE4533"/>
    <w:rsid w:val="00EE565A"/>
    <w:rsid w:val="00EE6491"/>
    <w:rsid w:val="00EE7DFC"/>
    <w:rsid w:val="00EF16AC"/>
    <w:rsid w:val="00EF1DD7"/>
    <w:rsid w:val="00EF42A7"/>
    <w:rsid w:val="00EF6A5B"/>
    <w:rsid w:val="00F00CE2"/>
    <w:rsid w:val="00F0533A"/>
    <w:rsid w:val="00F057AA"/>
    <w:rsid w:val="00F06515"/>
    <w:rsid w:val="00F106AE"/>
    <w:rsid w:val="00F10C14"/>
    <w:rsid w:val="00F11FF0"/>
    <w:rsid w:val="00F12161"/>
    <w:rsid w:val="00F151BF"/>
    <w:rsid w:val="00F1674C"/>
    <w:rsid w:val="00F17085"/>
    <w:rsid w:val="00F17DF4"/>
    <w:rsid w:val="00F22AE9"/>
    <w:rsid w:val="00F22C59"/>
    <w:rsid w:val="00F22E66"/>
    <w:rsid w:val="00F231FD"/>
    <w:rsid w:val="00F279AE"/>
    <w:rsid w:val="00F27AD9"/>
    <w:rsid w:val="00F31298"/>
    <w:rsid w:val="00F32627"/>
    <w:rsid w:val="00F33197"/>
    <w:rsid w:val="00F340A4"/>
    <w:rsid w:val="00F342F8"/>
    <w:rsid w:val="00F347D9"/>
    <w:rsid w:val="00F35CE8"/>
    <w:rsid w:val="00F4011B"/>
    <w:rsid w:val="00F41877"/>
    <w:rsid w:val="00F458D7"/>
    <w:rsid w:val="00F47864"/>
    <w:rsid w:val="00F50476"/>
    <w:rsid w:val="00F511E5"/>
    <w:rsid w:val="00F524E1"/>
    <w:rsid w:val="00F532C7"/>
    <w:rsid w:val="00F53582"/>
    <w:rsid w:val="00F55471"/>
    <w:rsid w:val="00F56C64"/>
    <w:rsid w:val="00F603F6"/>
    <w:rsid w:val="00F619B8"/>
    <w:rsid w:val="00F619E6"/>
    <w:rsid w:val="00F6286C"/>
    <w:rsid w:val="00F634A8"/>
    <w:rsid w:val="00F650A3"/>
    <w:rsid w:val="00F652DB"/>
    <w:rsid w:val="00F6723C"/>
    <w:rsid w:val="00F67562"/>
    <w:rsid w:val="00F73244"/>
    <w:rsid w:val="00F7333D"/>
    <w:rsid w:val="00F8281F"/>
    <w:rsid w:val="00F82C86"/>
    <w:rsid w:val="00F82FA5"/>
    <w:rsid w:val="00F830B3"/>
    <w:rsid w:val="00F8411D"/>
    <w:rsid w:val="00F9168E"/>
    <w:rsid w:val="00F92030"/>
    <w:rsid w:val="00F92AE5"/>
    <w:rsid w:val="00F92CE8"/>
    <w:rsid w:val="00F93CE7"/>
    <w:rsid w:val="00F93D81"/>
    <w:rsid w:val="00F9487E"/>
    <w:rsid w:val="00F95094"/>
    <w:rsid w:val="00F96FE2"/>
    <w:rsid w:val="00F976B9"/>
    <w:rsid w:val="00FA34B7"/>
    <w:rsid w:val="00FA38CD"/>
    <w:rsid w:val="00FA3C14"/>
    <w:rsid w:val="00FA64CA"/>
    <w:rsid w:val="00FA666C"/>
    <w:rsid w:val="00FA695D"/>
    <w:rsid w:val="00FA7B84"/>
    <w:rsid w:val="00FB07F1"/>
    <w:rsid w:val="00FB267A"/>
    <w:rsid w:val="00FB31AB"/>
    <w:rsid w:val="00FB4207"/>
    <w:rsid w:val="00FB48A0"/>
    <w:rsid w:val="00FB508B"/>
    <w:rsid w:val="00FB5C87"/>
    <w:rsid w:val="00FB6EA2"/>
    <w:rsid w:val="00FC0631"/>
    <w:rsid w:val="00FC0EA1"/>
    <w:rsid w:val="00FC149A"/>
    <w:rsid w:val="00FC227A"/>
    <w:rsid w:val="00FC5192"/>
    <w:rsid w:val="00FD04F3"/>
    <w:rsid w:val="00FD05E7"/>
    <w:rsid w:val="00FD1913"/>
    <w:rsid w:val="00FD3484"/>
    <w:rsid w:val="00FD35C6"/>
    <w:rsid w:val="00FD3769"/>
    <w:rsid w:val="00FD3B09"/>
    <w:rsid w:val="00FE0830"/>
    <w:rsid w:val="00FE1689"/>
    <w:rsid w:val="00FE1792"/>
    <w:rsid w:val="00FE2100"/>
    <w:rsid w:val="00FE4460"/>
    <w:rsid w:val="00FF3B18"/>
    <w:rsid w:val="00FF43D6"/>
    <w:rsid w:val="00FF4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B24B8"/>
  <w15:chartTrackingRefBased/>
  <w15:docId w15:val="{4E5872E4-71C4-4F80-89AC-F389B56CF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Titlu1">
    <w:name w:val="heading 1"/>
    <w:basedOn w:val="Normal"/>
    <w:next w:val="Normal"/>
    <w:link w:val="Titlu1Caracter"/>
    <w:uiPriority w:val="9"/>
    <w:qFormat/>
    <w:rsid w:val="00C025D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lu2">
    <w:name w:val="heading 2"/>
    <w:basedOn w:val="Normal"/>
    <w:next w:val="Normal"/>
    <w:link w:val="Titlu2Caracter"/>
    <w:uiPriority w:val="9"/>
    <w:unhideWhenUsed/>
    <w:qFormat/>
    <w:rsid w:val="00AD0D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lu3">
    <w:name w:val="heading 3"/>
    <w:basedOn w:val="Normal"/>
    <w:next w:val="Normal"/>
    <w:link w:val="Titlu3Caracter"/>
    <w:uiPriority w:val="9"/>
    <w:semiHidden/>
    <w:unhideWhenUsed/>
    <w:qFormat/>
    <w:rsid w:val="007F43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lu4">
    <w:name w:val="heading 4"/>
    <w:basedOn w:val="Normal"/>
    <w:next w:val="Normal"/>
    <w:link w:val="Titlu4Caracter"/>
    <w:uiPriority w:val="9"/>
    <w:semiHidden/>
    <w:unhideWhenUsed/>
    <w:qFormat/>
    <w:rsid w:val="00C025D9"/>
    <w:pPr>
      <w:keepNext/>
      <w:keepLines/>
      <w:spacing w:before="80" w:after="40"/>
      <w:outlineLvl w:val="3"/>
    </w:pPr>
    <w:rPr>
      <w:rFonts w:eastAsiaTheme="majorEastAsia" w:cstheme="majorBidi"/>
      <w:i/>
      <w:iCs/>
      <w:color w:val="2E74B5" w:themeColor="accent1" w:themeShade="BF"/>
    </w:rPr>
  </w:style>
  <w:style w:type="paragraph" w:styleId="Titlu5">
    <w:name w:val="heading 5"/>
    <w:basedOn w:val="Normal"/>
    <w:next w:val="Normal"/>
    <w:link w:val="Titlu5Caracter"/>
    <w:uiPriority w:val="9"/>
    <w:semiHidden/>
    <w:unhideWhenUsed/>
    <w:qFormat/>
    <w:rsid w:val="00C025D9"/>
    <w:pPr>
      <w:keepNext/>
      <w:keepLines/>
      <w:spacing w:before="80" w:after="40"/>
      <w:outlineLvl w:val="4"/>
    </w:pPr>
    <w:rPr>
      <w:rFonts w:eastAsiaTheme="majorEastAsia" w:cstheme="majorBidi"/>
      <w:color w:val="2E74B5" w:themeColor="accent1" w:themeShade="BF"/>
    </w:rPr>
  </w:style>
  <w:style w:type="paragraph" w:styleId="Titlu6">
    <w:name w:val="heading 6"/>
    <w:basedOn w:val="Normal"/>
    <w:next w:val="Normal"/>
    <w:link w:val="Titlu6Caracter"/>
    <w:uiPriority w:val="9"/>
    <w:semiHidden/>
    <w:unhideWhenUsed/>
    <w:qFormat/>
    <w:rsid w:val="00C025D9"/>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C025D9"/>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C025D9"/>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C025D9"/>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numbering" w:customStyle="1" w:styleId="NoList1">
    <w:name w:val="No List1"/>
    <w:next w:val="FrListare"/>
    <w:uiPriority w:val="99"/>
    <w:semiHidden/>
    <w:unhideWhenUsed/>
    <w:rsid w:val="00E83418"/>
  </w:style>
  <w:style w:type="paragraph" w:customStyle="1" w:styleId="msonormal0">
    <w:name w:val="msonormal"/>
    <w:basedOn w:val="Normal"/>
    <w:rsid w:val="00E8341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isclaimer">
    <w:name w:val="disclaimer"/>
    <w:basedOn w:val="Normal"/>
    <w:rsid w:val="00E8341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rrow">
    <w:name w:val="arrow"/>
    <w:basedOn w:val="Normal"/>
    <w:rsid w:val="00E834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Fontdeparagrafimplicit"/>
    <w:uiPriority w:val="99"/>
    <w:unhideWhenUsed/>
    <w:rsid w:val="00E83418"/>
    <w:rPr>
      <w:color w:val="0000FF"/>
      <w:u w:val="single"/>
    </w:rPr>
  </w:style>
  <w:style w:type="character" w:styleId="HyperlinkParcurs">
    <w:name w:val="FollowedHyperlink"/>
    <w:basedOn w:val="Fontdeparagrafimplicit"/>
    <w:uiPriority w:val="99"/>
    <w:semiHidden/>
    <w:unhideWhenUsed/>
    <w:rsid w:val="00E83418"/>
    <w:rPr>
      <w:color w:val="800080"/>
      <w:u w:val="single"/>
    </w:rPr>
  </w:style>
  <w:style w:type="paragraph" w:customStyle="1" w:styleId="title-doc-first">
    <w:name w:val="title-doc-first"/>
    <w:basedOn w:val="Normal"/>
    <w:rsid w:val="00E8341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doc-last">
    <w:name w:val="title-doc-last"/>
    <w:basedOn w:val="Normal"/>
    <w:rsid w:val="00E8341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doc-oj-reference">
    <w:name w:val="title-doc-oj-reference"/>
    <w:basedOn w:val="Normal"/>
    <w:rsid w:val="00E8341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d-modifiers">
    <w:name w:val="hd-modifiers"/>
    <w:basedOn w:val="Normal"/>
    <w:rsid w:val="00E8341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
    <w:name w:val="norm"/>
    <w:basedOn w:val="Normal"/>
    <w:rsid w:val="00E8341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d-toc-1">
    <w:name w:val="hd-toc-1"/>
    <w:basedOn w:val="Normal"/>
    <w:rsid w:val="00E8341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d-toc-2">
    <w:name w:val="hd-toc-2"/>
    <w:basedOn w:val="Normal"/>
    <w:rsid w:val="00E8341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d-toc-3">
    <w:name w:val="hd-toc-3"/>
    <w:basedOn w:val="Normal"/>
    <w:rsid w:val="00E8341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fam-member-star">
    <w:name w:val="title-fam-member-star"/>
    <w:basedOn w:val="Normal"/>
    <w:rsid w:val="00E8341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oc-1">
    <w:name w:val="toc-1"/>
    <w:basedOn w:val="Normal"/>
    <w:rsid w:val="00E8341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oc-2">
    <w:name w:val="toc-2"/>
    <w:basedOn w:val="Normal"/>
    <w:rsid w:val="00E8341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link w:val="NormalWebCaracter"/>
    <w:uiPriority w:val="99"/>
    <w:unhideWhenUsed/>
    <w:qFormat/>
    <w:rsid w:val="00E8341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division-1">
    <w:name w:val="title-division-1"/>
    <w:basedOn w:val="Normal"/>
    <w:rsid w:val="00E8341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division-2">
    <w:name w:val="title-division-2"/>
    <w:basedOn w:val="Normal"/>
    <w:rsid w:val="00E834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oldface">
    <w:name w:val="boldface"/>
    <w:basedOn w:val="Fontdeparagrafimplicit"/>
    <w:rsid w:val="00E83418"/>
  </w:style>
  <w:style w:type="paragraph" w:customStyle="1" w:styleId="title-article-norm">
    <w:name w:val="title-article-norm"/>
    <w:basedOn w:val="Normal"/>
    <w:rsid w:val="00E8341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itle-article-norm">
    <w:name w:val="stitle-article-norm"/>
    <w:basedOn w:val="Normal"/>
    <w:rsid w:val="00E834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parag">
    <w:name w:val="no-parag"/>
    <w:basedOn w:val="Fontdeparagrafimplicit"/>
    <w:rsid w:val="00E83418"/>
  </w:style>
  <w:style w:type="character" w:customStyle="1" w:styleId="superscript">
    <w:name w:val="superscript"/>
    <w:basedOn w:val="Fontdeparagrafimplicit"/>
    <w:rsid w:val="00E83418"/>
  </w:style>
  <w:style w:type="paragraph" w:customStyle="1" w:styleId="List1">
    <w:name w:val="List1"/>
    <w:basedOn w:val="Normal"/>
    <w:rsid w:val="00E8341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odref">
    <w:name w:val="modref"/>
    <w:basedOn w:val="Normal"/>
    <w:rsid w:val="00E834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italics">
    <w:name w:val="italics"/>
    <w:basedOn w:val="Fontdeparagrafimplicit"/>
    <w:rsid w:val="00E83418"/>
  </w:style>
  <w:style w:type="paragraph" w:customStyle="1" w:styleId="title-article-quoted">
    <w:name w:val="title-article-quoted"/>
    <w:basedOn w:val="Normal"/>
    <w:rsid w:val="00E8341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otnote">
    <w:name w:val="footnote"/>
    <w:basedOn w:val="Normal"/>
    <w:rsid w:val="00E8341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ntet">
    <w:name w:val="header"/>
    <w:basedOn w:val="Normal"/>
    <w:link w:val="AntetCaracter"/>
    <w:uiPriority w:val="99"/>
    <w:unhideWhenUsed/>
    <w:rsid w:val="0042342C"/>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42342C"/>
    <w:rPr>
      <w:lang w:val="ro-RO"/>
    </w:rPr>
  </w:style>
  <w:style w:type="paragraph" w:styleId="Subsol">
    <w:name w:val="footer"/>
    <w:basedOn w:val="Normal"/>
    <w:link w:val="SubsolCaracter"/>
    <w:uiPriority w:val="99"/>
    <w:unhideWhenUsed/>
    <w:rsid w:val="0042342C"/>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42342C"/>
    <w:rPr>
      <w:lang w:val="ro-RO"/>
    </w:rPr>
  </w:style>
  <w:style w:type="paragraph" w:styleId="Listparagraf">
    <w:name w:val="List Paragraph"/>
    <w:basedOn w:val="Normal"/>
    <w:uiPriority w:val="34"/>
    <w:qFormat/>
    <w:rsid w:val="00187E87"/>
    <w:pPr>
      <w:ind w:left="720"/>
      <w:contextualSpacing/>
    </w:pPr>
  </w:style>
  <w:style w:type="character" w:styleId="Robust">
    <w:name w:val="Strong"/>
    <w:basedOn w:val="Fontdeparagrafimplicit"/>
    <w:uiPriority w:val="22"/>
    <w:qFormat/>
    <w:rsid w:val="00FA3C14"/>
    <w:rPr>
      <w:b/>
      <w:bCs/>
    </w:rPr>
  </w:style>
  <w:style w:type="character" w:styleId="Accentuat">
    <w:name w:val="Emphasis"/>
    <w:basedOn w:val="Fontdeparagrafimplicit"/>
    <w:uiPriority w:val="20"/>
    <w:qFormat/>
    <w:rsid w:val="00B90317"/>
    <w:rPr>
      <w:i/>
      <w:iCs/>
    </w:rPr>
  </w:style>
  <w:style w:type="character" w:customStyle="1" w:styleId="Titlu2Caracter">
    <w:name w:val="Titlu 2 Caracter"/>
    <w:basedOn w:val="Fontdeparagrafimplicit"/>
    <w:link w:val="Titlu2"/>
    <w:uiPriority w:val="9"/>
    <w:rsid w:val="00AD0D81"/>
    <w:rPr>
      <w:rFonts w:asciiTheme="majorHAnsi" w:eastAsiaTheme="majorEastAsia" w:hAnsiTheme="majorHAnsi" w:cstheme="majorBidi"/>
      <w:color w:val="2E74B5" w:themeColor="accent1" w:themeShade="BF"/>
      <w:sz w:val="26"/>
      <w:szCs w:val="26"/>
      <w:lang w:val="ro-RO"/>
    </w:rPr>
  </w:style>
  <w:style w:type="paragraph" w:styleId="TextnBalon">
    <w:name w:val="Balloon Text"/>
    <w:basedOn w:val="Normal"/>
    <w:link w:val="TextnBalonCaracter"/>
    <w:uiPriority w:val="99"/>
    <w:semiHidden/>
    <w:unhideWhenUsed/>
    <w:rsid w:val="00E00082"/>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E00082"/>
    <w:rPr>
      <w:rFonts w:ascii="Segoe UI" w:hAnsi="Segoe UI" w:cs="Segoe UI"/>
      <w:sz w:val="18"/>
      <w:szCs w:val="18"/>
      <w:lang w:val="ro-RO"/>
    </w:rPr>
  </w:style>
  <w:style w:type="character" w:styleId="Referincomentariu">
    <w:name w:val="annotation reference"/>
    <w:basedOn w:val="Fontdeparagrafimplicit"/>
    <w:uiPriority w:val="99"/>
    <w:semiHidden/>
    <w:unhideWhenUsed/>
    <w:rsid w:val="00835229"/>
    <w:rPr>
      <w:sz w:val="16"/>
      <w:szCs w:val="16"/>
    </w:rPr>
  </w:style>
  <w:style w:type="paragraph" w:styleId="Textcomentariu">
    <w:name w:val="annotation text"/>
    <w:basedOn w:val="Normal"/>
    <w:link w:val="TextcomentariuCaracter"/>
    <w:uiPriority w:val="99"/>
    <w:unhideWhenUsed/>
    <w:qFormat/>
    <w:rsid w:val="00835229"/>
    <w:pPr>
      <w:spacing w:line="240" w:lineRule="auto"/>
    </w:pPr>
    <w:rPr>
      <w:sz w:val="20"/>
      <w:szCs w:val="20"/>
    </w:rPr>
  </w:style>
  <w:style w:type="character" w:customStyle="1" w:styleId="TextcomentariuCaracter">
    <w:name w:val="Text comentariu Caracter"/>
    <w:basedOn w:val="Fontdeparagrafimplicit"/>
    <w:link w:val="Textcomentariu"/>
    <w:uiPriority w:val="99"/>
    <w:qFormat/>
    <w:rsid w:val="00835229"/>
    <w:rPr>
      <w:sz w:val="20"/>
      <w:szCs w:val="20"/>
      <w:lang w:val="ro-RO"/>
    </w:rPr>
  </w:style>
  <w:style w:type="paragraph" w:styleId="SubiectComentariu">
    <w:name w:val="annotation subject"/>
    <w:basedOn w:val="Textcomentariu"/>
    <w:next w:val="Textcomentariu"/>
    <w:link w:val="SubiectComentariuCaracter"/>
    <w:uiPriority w:val="99"/>
    <w:semiHidden/>
    <w:unhideWhenUsed/>
    <w:rsid w:val="00835229"/>
    <w:rPr>
      <w:b/>
      <w:bCs/>
    </w:rPr>
  </w:style>
  <w:style w:type="character" w:customStyle="1" w:styleId="SubiectComentariuCaracter">
    <w:name w:val="Subiect Comentariu Caracter"/>
    <w:basedOn w:val="TextcomentariuCaracter"/>
    <w:link w:val="SubiectComentariu"/>
    <w:uiPriority w:val="99"/>
    <w:semiHidden/>
    <w:rsid w:val="00835229"/>
    <w:rPr>
      <w:b/>
      <w:bCs/>
      <w:sz w:val="20"/>
      <w:szCs w:val="20"/>
      <w:lang w:val="ro-RO"/>
    </w:rPr>
  </w:style>
  <w:style w:type="paragraph" w:customStyle="1" w:styleId="oj-normal">
    <w:name w:val="oj-normal"/>
    <w:basedOn w:val="Normal"/>
    <w:rsid w:val="0083522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zuire">
    <w:name w:val="Revision"/>
    <w:hidden/>
    <w:uiPriority w:val="99"/>
    <w:semiHidden/>
    <w:rsid w:val="00835229"/>
    <w:pPr>
      <w:spacing w:after="0" w:line="240" w:lineRule="auto"/>
    </w:pPr>
    <w:rPr>
      <w:lang w:val="ro-RO"/>
    </w:rPr>
  </w:style>
  <w:style w:type="paragraph" w:customStyle="1" w:styleId="oj-ti-art">
    <w:name w:val="oj-ti-art"/>
    <w:basedOn w:val="Normal"/>
    <w:rsid w:val="00BC294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oj-sti-art">
    <w:name w:val="oj-sti-art"/>
    <w:basedOn w:val="Normal"/>
    <w:rsid w:val="00BC294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oj-italic">
    <w:name w:val="oj-italic"/>
    <w:basedOn w:val="Fontdeparagrafimplicit"/>
    <w:rsid w:val="00BC2948"/>
  </w:style>
  <w:style w:type="character" w:customStyle="1" w:styleId="oj-super">
    <w:name w:val="oj-super"/>
    <w:basedOn w:val="Fontdeparagrafimplicit"/>
    <w:rsid w:val="00854747"/>
  </w:style>
  <w:style w:type="character" w:customStyle="1" w:styleId="t286pc">
    <w:name w:val="t286pc"/>
    <w:basedOn w:val="Fontdeparagrafimplicit"/>
    <w:rsid w:val="0052091C"/>
  </w:style>
  <w:style w:type="character" w:customStyle="1" w:styleId="Titlu3Caracter">
    <w:name w:val="Titlu 3 Caracter"/>
    <w:basedOn w:val="Fontdeparagrafimplicit"/>
    <w:link w:val="Titlu3"/>
    <w:uiPriority w:val="9"/>
    <w:semiHidden/>
    <w:rsid w:val="007F4370"/>
    <w:rPr>
      <w:rFonts w:asciiTheme="majorHAnsi" w:eastAsiaTheme="majorEastAsia" w:hAnsiTheme="majorHAnsi" w:cstheme="majorBidi"/>
      <w:color w:val="1F4D78" w:themeColor="accent1" w:themeShade="7F"/>
      <w:sz w:val="24"/>
      <w:szCs w:val="24"/>
      <w:lang w:val="ro-RO"/>
    </w:rPr>
  </w:style>
  <w:style w:type="paragraph" w:styleId="Frspaiere">
    <w:name w:val="No Spacing"/>
    <w:uiPriority w:val="1"/>
    <w:qFormat/>
    <w:rsid w:val="007F4370"/>
    <w:pPr>
      <w:spacing w:after="0" w:line="240" w:lineRule="auto"/>
      <w:ind w:firstLine="720"/>
      <w:jc w:val="both"/>
    </w:pPr>
    <w:rPr>
      <w:rFonts w:ascii="Times New Roman" w:eastAsia="Times New Roman" w:hAnsi="Times New Roman" w:cs="Times New Roman"/>
      <w:sz w:val="20"/>
      <w:szCs w:val="20"/>
    </w:rPr>
  </w:style>
  <w:style w:type="character" w:customStyle="1" w:styleId="NormalWebCaracter">
    <w:name w:val="Normal (Web) Caracter"/>
    <w:link w:val="NormalWeb"/>
    <w:uiPriority w:val="99"/>
    <w:qFormat/>
    <w:locked/>
    <w:rsid w:val="007F4370"/>
    <w:rPr>
      <w:rFonts w:ascii="Times New Roman" w:eastAsia="Times New Roman" w:hAnsi="Times New Roman" w:cs="Times New Roman"/>
      <w:sz w:val="24"/>
      <w:szCs w:val="24"/>
    </w:rPr>
  </w:style>
  <w:style w:type="paragraph" w:customStyle="1" w:styleId="tt">
    <w:name w:val="tt"/>
    <w:basedOn w:val="Normal"/>
    <w:rsid w:val="004A23F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n">
    <w:name w:val="cn"/>
    <w:basedOn w:val="Normal"/>
    <w:rsid w:val="004A23F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itlu1Caracter">
    <w:name w:val="Titlu 1 Caracter"/>
    <w:basedOn w:val="Fontdeparagrafimplicit"/>
    <w:link w:val="Titlu1"/>
    <w:uiPriority w:val="9"/>
    <w:rsid w:val="00C025D9"/>
    <w:rPr>
      <w:rFonts w:asciiTheme="majorHAnsi" w:eastAsiaTheme="majorEastAsia" w:hAnsiTheme="majorHAnsi" w:cstheme="majorBidi"/>
      <w:color w:val="2E74B5" w:themeColor="accent1" w:themeShade="BF"/>
      <w:sz w:val="40"/>
      <w:szCs w:val="40"/>
      <w:lang w:val="ro-RO"/>
    </w:rPr>
  </w:style>
  <w:style w:type="character" w:customStyle="1" w:styleId="Titlu4Caracter">
    <w:name w:val="Titlu 4 Caracter"/>
    <w:basedOn w:val="Fontdeparagrafimplicit"/>
    <w:link w:val="Titlu4"/>
    <w:uiPriority w:val="9"/>
    <w:semiHidden/>
    <w:rsid w:val="00C025D9"/>
    <w:rPr>
      <w:rFonts w:eastAsiaTheme="majorEastAsia" w:cstheme="majorBidi"/>
      <w:i/>
      <w:iCs/>
      <w:color w:val="2E74B5" w:themeColor="accent1" w:themeShade="BF"/>
      <w:lang w:val="ro-RO"/>
    </w:rPr>
  </w:style>
  <w:style w:type="character" w:customStyle="1" w:styleId="Titlu5Caracter">
    <w:name w:val="Titlu 5 Caracter"/>
    <w:basedOn w:val="Fontdeparagrafimplicit"/>
    <w:link w:val="Titlu5"/>
    <w:uiPriority w:val="9"/>
    <w:semiHidden/>
    <w:rsid w:val="00C025D9"/>
    <w:rPr>
      <w:rFonts w:eastAsiaTheme="majorEastAsia" w:cstheme="majorBidi"/>
      <w:color w:val="2E74B5" w:themeColor="accent1" w:themeShade="BF"/>
      <w:lang w:val="ro-RO"/>
    </w:rPr>
  </w:style>
  <w:style w:type="character" w:customStyle="1" w:styleId="Titlu6Caracter">
    <w:name w:val="Titlu 6 Caracter"/>
    <w:basedOn w:val="Fontdeparagrafimplicit"/>
    <w:link w:val="Titlu6"/>
    <w:uiPriority w:val="9"/>
    <w:semiHidden/>
    <w:rsid w:val="00C025D9"/>
    <w:rPr>
      <w:rFonts w:eastAsiaTheme="majorEastAsia" w:cstheme="majorBidi"/>
      <w:i/>
      <w:iCs/>
      <w:color w:val="595959" w:themeColor="text1" w:themeTint="A6"/>
      <w:lang w:val="ro-RO"/>
    </w:rPr>
  </w:style>
  <w:style w:type="character" w:customStyle="1" w:styleId="Titlu7Caracter">
    <w:name w:val="Titlu 7 Caracter"/>
    <w:basedOn w:val="Fontdeparagrafimplicit"/>
    <w:link w:val="Titlu7"/>
    <w:uiPriority w:val="9"/>
    <w:semiHidden/>
    <w:rsid w:val="00C025D9"/>
    <w:rPr>
      <w:rFonts w:eastAsiaTheme="majorEastAsia" w:cstheme="majorBidi"/>
      <w:color w:val="595959" w:themeColor="text1" w:themeTint="A6"/>
      <w:lang w:val="ro-RO"/>
    </w:rPr>
  </w:style>
  <w:style w:type="character" w:customStyle="1" w:styleId="Titlu8Caracter">
    <w:name w:val="Titlu 8 Caracter"/>
    <w:basedOn w:val="Fontdeparagrafimplicit"/>
    <w:link w:val="Titlu8"/>
    <w:uiPriority w:val="9"/>
    <w:semiHidden/>
    <w:rsid w:val="00C025D9"/>
    <w:rPr>
      <w:rFonts w:eastAsiaTheme="majorEastAsia" w:cstheme="majorBidi"/>
      <w:i/>
      <w:iCs/>
      <w:color w:val="272727" w:themeColor="text1" w:themeTint="D8"/>
      <w:lang w:val="ro-RO"/>
    </w:rPr>
  </w:style>
  <w:style w:type="character" w:customStyle="1" w:styleId="Titlu9Caracter">
    <w:name w:val="Titlu 9 Caracter"/>
    <w:basedOn w:val="Fontdeparagrafimplicit"/>
    <w:link w:val="Titlu9"/>
    <w:uiPriority w:val="9"/>
    <w:semiHidden/>
    <w:rsid w:val="00C025D9"/>
    <w:rPr>
      <w:rFonts w:eastAsiaTheme="majorEastAsia" w:cstheme="majorBidi"/>
      <w:color w:val="272727" w:themeColor="text1" w:themeTint="D8"/>
      <w:lang w:val="ro-RO"/>
    </w:rPr>
  </w:style>
  <w:style w:type="paragraph" w:styleId="Titlu">
    <w:name w:val="Title"/>
    <w:basedOn w:val="Normal"/>
    <w:next w:val="Normal"/>
    <w:link w:val="TitluCaracter"/>
    <w:uiPriority w:val="10"/>
    <w:qFormat/>
    <w:rsid w:val="00C025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C025D9"/>
    <w:rPr>
      <w:rFonts w:asciiTheme="majorHAnsi" w:eastAsiaTheme="majorEastAsia" w:hAnsiTheme="majorHAnsi" w:cstheme="majorBidi"/>
      <w:spacing w:val="-10"/>
      <w:kern w:val="28"/>
      <w:sz w:val="56"/>
      <w:szCs w:val="56"/>
      <w:lang w:val="ro-RO"/>
    </w:rPr>
  </w:style>
  <w:style w:type="paragraph" w:styleId="Subtitlu">
    <w:name w:val="Subtitle"/>
    <w:basedOn w:val="Normal"/>
    <w:next w:val="Normal"/>
    <w:link w:val="SubtitluCaracter"/>
    <w:uiPriority w:val="11"/>
    <w:qFormat/>
    <w:rsid w:val="00C025D9"/>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C025D9"/>
    <w:rPr>
      <w:rFonts w:eastAsiaTheme="majorEastAsia" w:cstheme="majorBidi"/>
      <w:color w:val="595959" w:themeColor="text1" w:themeTint="A6"/>
      <w:spacing w:val="15"/>
      <w:sz w:val="28"/>
      <w:szCs w:val="28"/>
      <w:lang w:val="ro-RO"/>
    </w:rPr>
  </w:style>
  <w:style w:type="paragraph" w:styleId="Citat">
    <w:name w:val="Quote"/>
    <w:basedOn w:val="Normal"/>
    <w:next w:val="Normal"/>
    <w:link w:val="CitatCaracter"/>
    <w:uiPriority w:val="29"/>
    <w:qFormat/>
    <w:rsid w:val="00C025D9"/>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C025D9"/>
    <w:rPr>
      <w:i/>
      <w:iCs/>
      <w:color w:val="404040" w:themeColor="text1" w:themeTint="BF"/>
      <w:lang w:val="ro-RO"/>
    </w:rPr>
  </w:style>
  <w:style w:type="character" w:styleId="Accentuareintens">
    <w:name w:val="Intense Emphasis"/>
    <w:basedOn w:val="Fontdeparagrafimplicit"/>
    <w:uiPriority w:val="21"/>
    <w:qFormat/>
    <w:rsid w:val="00C025D9"/>
    <w:rPr>
      <w:i/>
      <w:iCs/>
      <w:color w:val="2E74B5" w:themeColor="accent1" w:themeShade="BF"/>
    </w:rPr>
  </w:style>
  <w:style w:type="paragraph" w:styleId="Citatintens">
    <w:name w:val="Intense Quote"/>
    <w:basedOn w:val="Normal"/>
    <w:next w:val="Normal"/>
    <w:link w:val="CitatintensCaracter"/>
    <w:uiPriority w:val="30"/>
    <w:qFormat/>
    <w:rsid w:val="00C025D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ntensCaracter">
    <w:name w:val="Citat intens Caracter"/>
    <w:basedOn w:val="Fontdeparagrafimplicit"/>
    <w:link w:val="Citatintens"/>
    <w:uiPriority w:val="30"/>
    <w:rsid w:val="00C025D9"/>
    <w:rPr>
      <w:i/>
      <w:iCs/>
      <w:color w:val="2E74B5" w:themeColor="accent1" w:themeShade="BF"/>
      <w:lang w:val="ro-RO"/>
    </w:rPr>
  </w:style>
  <w:style w:type="character" w:styleId="Referireintens">
    <w:name w:val="Intense Reference"/>
    <w:basedOn w:val="Fontdeparagrafimplicit"/>
    <w:uiPriority w:val="32"/>
    <w:qFormat/>
    <w:rsid w:val="00C025D9"/>
    <w:rPr>
      <w:b/>
      <w:bCs/>
      <w:smallCaps/>
      <w:color w:val="2E74B5" w:themeColor="accent1" w:themeShade="BF"/>
      <w:spacing w:val="5"/>
    </w:rPr>
  </w:style>
  <w:style w:type="character" w:customStyle="1" w:styleId="mw-reflink-text">
    <w:name w:val="mw-reflink-text"/>
    <w:basedOn w:val="Fontdeparagrafimplicit"/>
    <w:rsid w:val="00EE16B6"/>
  </w:style>
  <w:style w:type="character" w:customStyle="1" w:styleId="cite-bracket">
    <w:name w:val="cite-bracket"/>
    <w:basedOn w:val="Fontdeparagrafimplicit"/>
    <w:rsid w:val="00EE16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78298">
      <w:bodyDiv w:val="1"/>
      <w:marLeft w:val="0"/>
      <w:marRight w:val="0"/>
      <w:marTop w:val="0"/>
      <w:marBottom w:val="0"/>
      <w:divBdr>
        <w:top w:val="none" w:sz="0" w:space="0" w:color="auto"/>
        <w:left w:val="none" w:sz="0" w:space="0" w:color="auto"/>
        <w:bottom w:val="none" w:sz="0" w:space="0" w:color="auto"/>
        <w:right w:val="none" w:sz="0" w:space="0" w:color="auto"/>
      </w:divBdr>
    </w:div>
    <w:div w:id="136337750">
      <w:bodyDiv w:val="1"/>
      <w:marLeft w:val="0"/>
      <w:marRight w:val="0"/>
      <w:marTop w:val="0"/>
      <w:marBottom w:val="0"/>
      <w:divBdr>
        <w:top w:val="none" w:sz="0" w:space="0" w:color="auto"/>
        <w:left w:val="none" w:sz="0" w:space="0" w:color="auto"/>
        <w:bottom w:val="none" w:sz="0" w:space="0" w:color="auto"/>
        <w:right w:val="none" w:sz="0" w:space="0" w:color="auto"/>
      </w:divBdr>
    </w:div>
    <w:div w:id="157040641">
      <w:bodyDiv w:val="1"/>
      <w:marLeft w:val="0"/>
      <w:marRight w:val="0"/>
      <w:marTop w:val="0"/>
      <w:marBottom w:val="0"/>
      <w:divBdr>
        <w:top w:val="none" w:sz="0" w:space="0" w:color="auto"/>
        <w:left w:val="none" w:sz="0" w:space="0" w:color="auto"/>
        <w:bottom w:val="none" w:sz="0" w:space="0" w:color="auto"/>
        <w:right w:val="none" w:sz="0" w:space="0" w:color="auto"/>
      </w:divBdr>
      <w:divsChild>
        <w:div w:id="323631598">
          <w:marLeft w:val="0"/>
          <w:marRight w:val="0"/>
          <w:marTop w:val="0"/>
          <w:marBottom w:val="0"/>
          <w:divBdr>
            <w:top w:val="none" w:sz="0" w:space="0" w:color="auto"/>
            <w:left w:val="none" w:sz="0" w:space="0" w:color="auto"/>
            <w:bottom w:val="none" w:sz="0" w:space="0" w:color="auto"/>
            <w:right w:val="none" w:sz="0" w:space="0" w:color="auto"/>
          </w:divBdr>
        </w:div>
      </w:divsChild>
    </w:div>
    <w:div w:id="176771474">
      <w:bodyDiv w:val="1"/>
      <w:marLeft w:val="0"/>
      <w:marRight w:val="0"/>
      <w:marTop w:val="0"/>
      <w:marBottom w:val="0"/>
      <w:divBdr>
        <w:top w:val="none" w:sz="0" w:space="0" w:color="auto"/>
        <w:left w:val="none" w:sz="0" w:space="0" w:color="auto"/>
        <w:bottom w:val="none" w:sz="0" w:space="0" w:color="auto"/>
        <w:right w:val="none" w:sz="0" w:space="0" w:color="auto"/>
      </w:divBdr>
    </w:div>
    <w:div w:id="239944843">
      <w:bodyDiv w:val="1"/>
      <w:marLeft w:val="0"/>
      <w:marRight w:val="0"/>
      <w:marTop w:val="0"/>
      <w:marBottom w:val="0"/>
      <w:divBdr>
        <w:top w:val="none" w:sz="0" w:space="0" w:color="auto"/>
        <w:left w:val="none" w:sz="0" w:space="0" w:color="auto"/>
        <w:bottom w:val="none" w:sz="0" w:space="0" w:color="auto"/>
        <w:right w:val="none" w:sz="0" w:space="0" w:color="auto"/>
      </w:divBdr>
    </w:div>
    <w:div w:id="299656229">
      <w:bodyDiv w:val="1"/>
      <w:marLeft w:val="0"/>
      <w:marRight w:val="0"/>
      <w:marTop w:val="0"/>
      <w:marBottom w:val="0"/>
      <w:divBdr>
        <w:top w:val="none" w:sz="0" w:space="0" w:color="auto"/>
        <w:left w:val="none" w:sz="0" w:space="0" w:color="auto"/>
        <w:bottom w:val="none" w:sz="0" w:space="0" w:color="auto"/>
        <w:right w:val="none" w:sz="0" w:space="0" w:color="auto"/>
      </w:divBdr>
    </w:div>
    <w:div w:id="329875384">
      <w:bodyDiv w:val="1"/>
      <w:marLeft w:val="0"/>
      <w:marRight w:val="0"/>
      <w:marTop w:val="0"/>
      <w:marBottom w:val="0"/>
      <w:divBdr>
        <w:top w:val="none" w:sz="0" w:space="0" w:color="auto"/>
        <w:left w:val="none" w:sz="0" w:space="0" w:color="auto"/>
        <w:bottom w:val="none" w:sz="0" w:space="0" w:color="auto"/>
        <w:right w:val="none" w:sz="0" w:space="0" w:color="auto"/>
      </w:divBdr>
    </w:div>
    <w:div w:id="349651502">
      <w:bodyDiv w:val="1"/>
      <w:marLeft w:val="0"/>
      <w:marRight w:val="0"/>
      <w:marTop w:val="0"/>
      <w:marBottom w:val="0"/>
      <w:divBdr>
        <w:top w:val="none" w:sz="0" w:space="0" w:color="auto"/>
        <w:left w:val="none" w:sz="0" w:space="0" w:color="auto"/>
        <w:bottom w:val="none" w:sz="0" w:space="0" w:color="auto"/>
        <w:right w:val="none" w:sz="0" w:space="0" w:color="auto"/>
      </w:divBdr>
    </w:div>
    <w:div w:id="405037369">
      <w:bodyDiv w:val="1"/>
      <w:marLeft w:val="0"/>
      <w:marRight w:val="0"/>
      <w:marTop w:val="0"/>
      <w:marBottom w:val="0"/>
      <w:divBdr>
        <w:top w:val="none" w:sz="0" w:space="0" w:color="auto"/>
        <w:left w:val="none" w:sz="0" w:space="0" w:color="auto"/>
        <w:bottom w:val="none" w:sz="0" w:space="0" w:color="auto"/>
        <w:right w:val="none" w:sz="0" w:space="0" w:color="auto"/>
      </w:divBdr>
    </w:div>
    <w:div w:id="448162218">
      <w:bodyDiv w:val="1"/>
      <w:marLeft w:val="0"/>
      <w:marRight w:val="0"/>
      <w:marTop w:val="0"/>
      <w:marBottom w:val="0"/>
      <w:divBdr>
        <w:top w:val="none" w:sz="0" w:space="0" w:color="auto"/>
        <w:left w:val="none" w:sz="0" w:space="0" w:color="auto"/>
        <w:bottom w:val="none" w:sz="0" w:space="0" w:color="auto"/>
        <w:right w:val="none" w:sz="0" w:space="0" w:color="auto"/>
      </w:divBdr>
    </w:div>
    <w:div w:id="485166984">
      <w:bodyDiv w:val="1"/>
      <w:marLeft w:val="0"/>
      <w:marRight w:val="0"/>
      <w:marTop w:val="0"/>
      <w:marBottom w:val="0"/>
      <w:divBdr>
        <w:top w:val="none" w:sz="0" w:space="0" w:color="auto"/>
        <w:left w:val="none" w:sz="0" w:space="0" w:color="auto"/>
        <w:bottom w:val="none" w:sz="0" w:space="0" w:color="auto"/>
        <w:right w:val="none" w:sz="0" w:space="0" w:color="auto"/>
      </w:divBdr>
    </w:div>
    <w:div w:id="521550822">
      <w:bodyDiv w:val="1"/>
      <w:marLeft w:val="0"/>
      <w:marRight w:val="0"/>
      <w:marTop w:val="0"/>
      <w:marBottom w:val="0"/>
      <w:divBdr>
        <w:top w:val="none" w:sz="0" w:space="0" w:color="auto"/>
        <w:left w:val="none" w:sz="0" w:space="0" w:color="auto"/>
        <w:bottom w:val="none" w:sz="0" w:space="0" w:color="auto"/>
        <w:right w:val="none" w:sz="0" w:space="0" w:color="auto"/>
      </w:divBdr>
    </w:div>
    <w:div w:id="536427050">
      <w:bodyDiv w:val="1"/>
      <w:marLeft w:val="0"/>
      <w:marRight w:val="0"/>
      <w:marTop w:val="0"/>
      <w:marBottom w:val="0"/>
      <w:divBdr>
        <w:top w:val="none" w:sz="0" w:space="0" w:color="auto"/>
        <w:left w:val="none" w:sz="0" w:space="0" w:color="auto"/>
        <w:bottom w:val="none" w:sz="0" w:space="0" w:color="auto"/>
        <w:right w:val="none" w:sz="0" w:space="0" w:color="auto"/>
      </w:divBdr>
    </w:div>
    <w:div w:id="543564137">
      <w:bodyDiv w:val="1"/>
      <w:marLeft w:val="0"/>
      <w:marRight w:val="0"/>
      <w:marTop w:val="0"/>
      <w:marBottom w:val="0"/>
      <w:divBdr>
        <w:top w:val="none" w:sz="0" w:space="0" w:color="auto"/>
        <w:left w:val="none" w:sz="0" w:space="0" w:color="auto"/>
        <w:bottom w:val="none" w:sz="0" w:space="0" w:color="auto"/>
        <w:right w:val="none" w:sz="0" w:space="0" w:color="auto"/>
      </w:divBdr>
    </w:div>
    <w:div w:id="565647845">
      <w:bodyDiv w:val="1"/>
      <w:marLeft w:val="0"/>
      <w:marRight w:val="0"/>
      <w:marTop w:val="0"/>
      <w:marBottom w:val="0"/>
      <w:divBdr>
        <w:top w:val="none" w:sz="0" w:space="0" w:color="auto"/>
        <w:left w:val="none" w:sz="0" w:space="0" w:color="auto"/>
        <w:bottom w:val="none" w:sz="0" w:space="0" w:color="auto"/>
        <w:right w:val="none" w:sz="0" w:space="0" w:color="auto"/>
      </w:divBdr>
    </w:div>
    <w:div w:id="588269384">
      <w:bodyDiv w:val="1"/>
      <w:marLeft w:val="0"/>
      <w:marRight w:val="0"/>
      <w:marTop w:val="0"/>
      <w:marBottom w:val="0"/>
      <w:divBdr>
        <w:top w:val="none" w:sz="0" w:space="0" w:color="auto"/>
        <w:left w:val="none" w:sz="0" w:space="0" w:color="auto"/>
        <w:bottom w:val="none" w:sz="0" w:space="0" w:color="auto"/>
        <w:right w:val="none" w:sz="0" w:space="0" w:color="auto"/>
      </w:divBdr>
    </w:div>
    <w:div w:id="593518049">
      <w:bodyDiv w:val="1"/>
      <w:marLeft w:val="0"/>
      <w:marRight w:val="0"/>
      <w:marTop w:val="0"/>
      <w:marBottom w:val="0"/>
      <w:divBdr>
        <w:top w:val="none" w:sz="0" w:space="0" w:color="auto"/>
        <w:left w:val="none" w:sz="0" w:space="0" w:color="auto"/>
        <w:bottom w:val="none" w:sz="0" w:space="0" w:color="auto"/>
        <w:right w:val="none" w:sz="0" w:space="0" w:color="auto"/>
      </w:divBdr>
    </w:div>
    <w:div w:id="602763469">
      <w:bodyDiv w:val="1"/>
      <w:marLeft w:val="0"/>
      <w:marRight w:val="0"/>
      <w:marTop w:val="0"/>
      <w:marBottom w:val="0"/>
      <w:divBdr>
        <w:top w:val="none" w:sz="0" w:space="0" w:color="auto"/>
        <w:left w:val="none" w:sz="0" w:space="0" w:color="auto"/>
        <w:bottom w:val="none" w:sz="0" w:space="0" w:color="auto"/>
        <w:right w:val="none" w:sz="0" w:space="0" w:color="auto"/>
      </w:divBdr>
      <w:divsChild>
        <w:div w:id="1913463127">
          <w:marLeft w:val="0"/>
          <w:marRight w:val="0"/>
          <w:marTop w:val="0"/>
          <w:marBottom w:val="0"/>
          <w:divBdr>
            <w:top w:val="none" w:sz="0" w:space="0" w:color="auto"/>
            <w:left w:val="none" w:sz="0" w:space="0" w:color="auto"/>
            <w:bottom w:val="none" w:sz="0" w:space="0" w:color="auto"/>
            <w:right w:val="none" w:sz="0" w:space="0" w:color="auto"/>
          </w:divBdr>
        </w:div>
      </w:divsChild>
    </w:div>
    <w:div w:id="665208785">
      <w:bodyDiv w:val="1"/>
      <w:marLeft w:val="0"/>
      <w:marRight w:val="0"/>
      <w:marTop w:val="0"/>
      <w:marBottom w:val="0"/>
      <w:divBdr>
        <w:top w:val="none" w:sz="0" w:space="0" w:color="auto"/>
        <w:left w:val="none" w:sz="0" w:space="0" w:color="auto"/>
        <w:bottom w:val="none" w:sz="0" w:space="0" w:color="auto"/>
        <w:right w:val="none" w:sz="0" w:space="0" w:color="auto"/>
      </w:divBdr>
    </w:div>
    <w:div w:id="674843322">
      <w:bodyDiv w:val="1"/>
      <w:marLeft w:val="0"/>
      <w:marRight w:val="0"/>
      <w:marTop w:val="0"/>
      <w:marBottom w:val="0"/>
      <w:divBdr>
        <w:top w:val="none" w:sz="0" w:space="0" w:color="auto"/>
        <w:left w:val="none" w:sz="0" w:space="0" w:color="auto"/>
        <w:bottom w:val="none" w:sz="0" w:space="0" w:color="auto"/>
        <w:right w:val="none" w:sz="0" w:space="0" w:color="auto"/>
      </w:divBdr>
    </w:div>
    <w:div w:id="683634051">
      <w:bodyDiv w:val="1"/>
      <w:marLeft w:val="0"/>
      <w:marRight w:val="0"/>
      <w:marTop w:val="0"/>
      <w:marBottom w:val="0"/>
      <w:divBdr>
        <w:top w:val="none" w:sz="0" w:space="0" w:color="auto"/>
        <w:left w:val="none" w:sz="0" w:space="0" w:color="auto"/>
        <w:bottom w:val="none" w:sz="0" w:space="0" w:color="auto"/>
        <w:right w:val="none" w:sz="0" w:space="0" w:color="auto"/>
      </w:divBdr>
    </w:div>
    <w:div w:id="716930415">
      <w:bodyDiv w:val="1"/>
      <w:marLeft w:val="0"/>
      <w:marRight w:val="0"/>
      <w:marTop w:val="0"/>
      <w:marBottom w:val="0"/>
      <w:divBdr>
        <w:top w:val="none" w:sz="0" w:space="0" w:color="auto"/>
        <w:left w:val="none" w:sz="0" w:space="0" w:color="auto"/>
        <w:bottom w:val="none" w:sz="0" w:space="0" w:color="auto"/>
        <w:right w:val="none" w:sz="0" w:space="0" w:color="auto"/>
      </w:divBdr>
    </w:div>
    <w:div w:id="720860999">
      <w:bodyDiv w:val="1"/>
      <w:marLeft w:val="0"/>
      <w:marRight w:val="0"/>
      <w:marTop w:val="0"/>
      <w:marBottom w:val="0"/>
      <w:divBdr>
        <w:top w:val="none" w:sz="0" w:space="0" w:color="auto"/>
        <w:left w:val="none" w:sz="0" w:space="0" w:color="auto"/>
        <w:bottom w:val="none" w:sz="0" w:space="0" w:color="auto"/>
        <w:right w:val="none" w:sz="0" w:space="0" w:color="auto"/>
      </w:divBdr>
    </w:div>
    <w:div w:id="729158153">
      <w:bodyDiv w:val="1"/>
      <w:marLeft w:val="0"/>
      <w:marRight w:val="0"/>
      <w:marTop w:val="0"/>
      <w:marBottom w:val="0"/>
      <w:divBdr>
        <w:top w:val="none" w:sz="0" w:space="0" w:color="auto"/>
        <w:left w:val="none" w:sz="0" w:space="0" w:color="auto"/>
        <w:bottom w:val="none" w:sz="0" w:space="0" w:color="auto"/>
        <w:right w:val="none" w:sz="0" w:space="0" w:color="auto"/>
      </w:divBdr>
    </w:div>
    <w:div w:id="768624435">
      <w:bodyDiv w:val="1"/>
      <w:marLeft w:val="0"/>
      <w:marRight w:val="0"/>
      <w:marTop w:val="0"/>
      <w:marBottom w:val="0"/>
      <w:divBdr>
        <w:top w:val="none" w:sz="0" w:space="0" w:color="auto"/>
        <w:left w:val="none" w:sz="0" w:space="0" w:color="auto"/>
        <w:bottom w:val="none" w:sz="0" w:space="0" w:color="auto"/>
        <w:right w:val="none" w:sz="0" w:space="0" w:color="auto"/>
      </w:divBdr>
    </w:div>
    <w:div w:id="771513080">
      <w:bodyDiv w:val="1"/>
      <w:marLeft w:val="0"/>
      <w:marRight w:val="0"/>
      <w:marTop w:val="0"/>
      <w:marBottom w:val="0"/>
      <w:divBdr>
        <w:top w:val="none" w:sz="0" w:space="0" w:color="auto"/>
        <w:left w:val="none" w:sz="0" w:space="0" w:color="auto"/>
        <w:bottom w:val="none" w:sz="0" w:space="0" w:color="auto"/>
        <w:right w:val="none" w:sz="0" w:space="0" w:color="auto"/>
      </w:divBdr>
    </w:div>
    <w:div w:id="782652102">
      <w:bodyDiv w:val="1"/>
      <w:marLeft w:val="0"/>
      <w:marRight w:val="0"/>
      <w:marTop w:val="0"/>
      <w:marBottom w:val="0"/>
      <w:divBdr>
        <w:top w:val="none" w:sz="0" w:space="0" w:color="auto"/>
        <w:left w:val="none" w:sz="0" w:space="0" w:color="auto"/>
        <w:bottom w:val="none" w:sz="0" w:space="0" w:color="auto"/>
        <w:right w:val="none" w:sz="0" w:space="0" w:color="auto"/>
      </w:divBdr>
      <w:divsChild>
        <w:div w:id="235240141">
          <w:marLeft w:val="0"/>
          <w:marRight w:val="0"/>
          <w:marTop w:val="0"/>
          <w:marBottom w:val="0"/>
          <w:divBdr>
            <w:top w:val="none" w:sz="0" w:space="0" w:color="auto"/>
            <w:left w:val="none" w:sz="0" w:space="0" w:color="auto"/>
            <w:bottom w:val="none" w:sz="0" w:space="0" w:color="auto"/>
            <w:right w:val="none" w:sz="0" w:space="0" w:color="auto"/>
          </w:divBdr>
        </w:div>
      </w:divsChild>
    </w:div>
    <w:div w:id="783380443">
      <w:bodyDiv w:val="1"/>
      <w:marLeft w:val="0"/>
      <w:marRight w:val="0"/>
      <w:marTop w:val="0"/>
      <w:marBottom w:val="0"/>
      <w:divBdr>
        <w:top w:val="none" w:sz="0" w:space="0" w:color="auto"/>
        <w:left w:val="none" w:sz="0" w:space="0" w:color="auto"/>
        <w:bottom w:val="none" w:sz="0" w:space="0" w:color="auto"/>
        <w:right w:val="none" w:sz="0" w:space="0" w:color="auto"/>
      </w:divBdr>
    </w:div>
    <w:div w:id="820969679">
      <w:bodyDiv w:val="1"/>
      <w:marLeft w:val="0"/>
      <w:marRight w:val="0"/>
      <w:marTop w:val="0"/>
      <w:marBottom w:val="0"/>
      <w:divBdr>
        <w:top w:val="none" w:sz="0" w:space="0" w:color="auto"/>
        <w:left w:val="none" w:sz="0" w:space="0" w:color="auto"/>
        <w:bottom w:val="none" w:sz="0" w:space="0" w:color="auto"/>
        <w:right w:val="none" w:sz="0" w:space="0" w:color="auto"/>
      </w:divBdr>
      <w:divsChild>
        <w:div w:id="161745267">
          <w:marLeft w:val="0"/>
          <w:marRight w:val="0"/>
          <w:marTop w:val="0"/>
          <w:marBottom w:val="0"/>
          <w:divBdr>
            <w:top w:val="none" w:sz="0" w:space="0" w:color="auto"/>
            <w:left w:val="none" w:sz="0" w:space="0" w:color="auto"/>
            <w:bottom w:val="none" w:sz="0" w:space="0" w:color="auto"/>
            <w:right w:val="none" w:sz="0" w:space="0" w:color="auto"/>
          </w:divBdr>
        </w:div>
        <w:div w:id="506793462">
          <w:marLeft w:val="0"/>
          <w:marRight w:val="0"/>
          <w:marTop w:val="0"/>
          <w:marBottom w:val="0"/>
          <w:divBdr>
            <w:top w:val="none" w:sz="0" w:space="0" w:color="auto"/>
            <w:left w:val="none" w:sz="0" w:space="0" w:color="auto"/>
            <w:bottom w:val="none" w:sz="0" w:space="0" w:color="auto"/>
            <w:right w:val="none" w:sz="0" w:space="0" w:color="auto"/>
          </w:divBdr>
        </w:div>
      </w:divsChild>
    </w:div>
    <w:div w:id="838497672">
      <w:bodyDiv w:val="1"/>
      <w:marLeft w:val="0"/>
      <w:marRight w:val="0"/>
      <w:marTop w:val="0"/>
      <w:marBottom w:val="0"/>
      <w:divBdr>
        <w:top w:val="none" w:sz="0" w:space="0" w:color="auto"/>
        <w:left w:val="none" w:sz="0" w:space="0" w:color="auto"/>
        <w:bottom w:val="none" w:sz="0" w:space="0" w:color="auto"/>
        <w:right w:val="none" w:sz="0" w:space="0" w:color="auto"/>
      </w:divBdr>
    </w:div>
    <w:div w:id="854805715">
      <w:bodyDiv w:val="1"/>
      <w:marLeft w:val="0"/>
      <w:marRight w:val="0"/>
      <w:marTop w:val="0"/>
      <w:marBottom w:val="0"/>
      <w:divBdr>
        <w:top w:val="none" w:sz="0" w:space="0" w:color="auto"/>
        <w:left w:val="none" w:sz="0" w:space="0" w:color="auto"/>
        <w:bottom w:val="none" w:sz="0" w:space="0" w:color="auto"/>
        <w:right w:val="none" w:sz="0" w:space="0" w:color="auto"/>
      </w:divBdr>
    </w:div>
    <w:div w:id="860431740">
      <w:bodyDiv w:val="1"/>
      <w:marLeft w:val="0"/>
      <w:marRight w:val="0"/>
      <w:marTop w:val="0"/>
      <w:marBottom w:val="0"/>
      <w:divBdr>
        <w:top w:val="none" w:sz="0" w:space="0" w:color="auto"/>
        <w:left w:val="none" w:sz="0" w:space="0" w:color="auto"/>
        <w:bottom w:val="none" w:sz="0" w:space="0" w:color="auto"/>
        <w:right w:val="none" w:sz="0" w:space="0" w:color="auto"/>
      </w:divBdr>
      <w:divsChild>
        <w:div w:id="1657611481">
          <w:marLeft w:val="0"/>
          <w:marRight w:val="0"/>
          <w:marTop w:val="0"/>
          <w:marBottom w:val="0"/>
          <w:divBdr>
            <w:top w:val="none" w:sz="0" w:space="0" w:color="auto"/>
            <w:left w:val="none" w:sz="0" w:space="0" w:color="auto"/>
            <w:bottom w:val="none" w:sz="0" w:space="0" w:color="auto"/>
            <w:right w:val="none" w:sz="0" w:space="0" w:color="auto"/>
          </w:divBdr>
        </w:div>
      </w:divsChild>
    </w:div>
    <w:div w:id="869413175">
      <w:bodyDiv w:val="1"/>
      <w:marLeft w:val="0"/>
      <w:marRight w:val="0"/>
      <w:marTop w:val="0"/>
      <w:marBottom w:val="0"/>
      <w:divBdr>
        <w:top w:val="none" w:sz="0" w:space="0" w:color="auto"/>
        <w:left w:val="none" w:sz="0" w:space="0" w:color="auto"/>
        <w:bottom w:val="none" w:sz="0" w:space="0" w:color="auto"/>
        <w:right w:val="none" w:sz="0" w:space="0" w:color="auto"/>
      </w:divBdr>
    </w:div>
    <w:div w:id="890265336">
      <w:bodyDiv w:val="1"/>
      <w:marLeft w:val="0"/>
      <w:marRight w:val="0"/>
      <w:marTop w:val="0"/>
      <w:marBottom w:val="0"/>
      <w:divBdr>
        <w:top w:val="none" w:sz="0" w:space="0" w:color="auto"/>
        <w:left w:val="none" w:sz="0" w:space="0" w:color="auto"/>
        <w:bottom w:val="none" w:sz="0" w:space="0" w:color="auto"/>
        <w:right w:val="none" w:sz="0" w:space="0" w:color="auto"/>
      </w:divBdr>
    </w:div>
    <w:div w:id="954092894">
      <w:bodyDiv w:val="1"/>
      <w:marLeft w:val="0"/>
      <w:marRight w:val="0"/>
      <w:marTop w:val="0"/>
      <w:marBottom w:val="0"/>
      <w:divBdr>
        <w:top w:val="none" w:sz="0" w:space="0" w:color="auto"/>
        <w:left w:val="none" w:sz="0" w:space="0" w:color="auto"/>
        <w:bottom w:val="none" w:sz="0" w:space="0" w:color="auto"/>
        <w:right w:val="none" w:sz="0" w:space="0" w:color="auto"/>
      </w:divBdr>
      <w:divsChild>
        <w:div w:id="1130787869">
          <w:marLeft w:val="0"/>
          <w:marRight w:val="0"/>
          <w:marTop w:val="0"/>
          <w:marBottom w:val="0"/>
          <w:divBdr>
            <w:top w:val="none" w:sz="0" w:space="0" w:color="auto"/>
            <w:left w:val="none" w:sz="0" w:space="0" w:color="auto"/>
            <w:bottom w:val="none" w:sz="0" w:space="0" w:color="auto"/>
            <w:right w:val="none" w:sz="0" w:space="0" w:color="auto"/>
          </w:divBdr>
        </w:div>
      </w:divsChild>
    </w:div>
    <w:div w:id="977343869">
      <w:bodyDiv w:val="1"/>
      <w:marLeft w:val="0"/>
      <w:marRight w:val="0"/>
      <w:marTop w:val="0"/>
      <w:marBottom w:val="0"/>
      <w:divBdr>
        <w:top w:val="none" w:sz="0" w:space="0" w:color="auto"/>
        <w:left w:val="none" w:sz="0" w:space="0" w:color="auto"/>
        <w:bottom w:val="none" w:sz="0" w:space="0" w:color="auto"/>
        <w:right w:val="none" w:sz="0" w:space="0" w:color="auto"/>
      </w:divBdr>
    </w:div>
    <w:div w:id="998116177">
      <w:bodyDiv w:val="1"/>
      <w:marLeft w:val="0"/>
      <w:marRight w:val="0"/>
      <w:marTop w:val="0"/>
      <w:marBottom w:val="0"/>
      <w:divBdr>
        <w:top w:val="none" w:sz="0" w:space="0" w:color="auto"/>
        <w:left w:val="none" w:sz="0" w:space="0" w:color="auto"/>
        <w:bottom w:val="none" w:sz="0" w:space="0" w:color="auto"/>
        <w:right w:val="none" w:sz="0" w:space="0" w:color="auto"/>
      </w:divBdr>
    </w:div>
    <w:div w:id="1061832030">
      <w:bodyDiv w:val="1"/>
      <w:marLeft w:val="0"/>
      <w:marRight w:val="0"/>
      <w:marTop w:val="0"/>
      <w:marBottom w:val="0"/>
      <w:divBdr>
        <w:top w:val="none" w:sz="0" w:space="0" w:color="auto"/>
        <w:left w:val="none" w:sz="0" w:space="0" w:color="auto"/>
        <w:bottom w:val="none" w:sz="0" w:space="0" w:color="auto"/>
        <w:right w:val="none" w:sz="0" w:space="0" w:color="auto"/>
      </w:divBdr>
    </w:div>
    <w:div w:id="1064449918">
      <w:bodyDiv w:val="1"/>
      <w:marLeft w:val="0"/>
      <w:marRight w:val="0"/>
      <w:marTop w:val="0"/>
      <w:marBottom w:val="0"/>
      <w:divBdr>
        <w:top w:val="none" w:sz="0" w:space="0" w:color="auto"/>
        <w:left w:val="none" w:sz="0" w:space="0" w:color="auto"/>
        <w:bottom w:val="none" w:sz="0" w:space="0" w:color="auto"/>
        <w:right w:val="none" w:sz="0" w:space="0" w:color="auto"/>
      </w:divBdr>
      <w:divsChild>
        <w:div w:id="480929578">
          <w:marLeft w:val="0"/>
          <w:marRight w:val="0"/>
          <w:marTop w:val="0"/>
          <w:marBottom w:val="0"/>
          <w:divBdr>
            <w:top w:val="none" w:sz="0" w:space="0" w:color="auto"/>
            <w:left w:val="none" w:sz="0" w:space="0" w:color="auto"/>
            <w:bottom w:val="none" w:sz="0" w:space="0" w:color="auto"/>
            <w:right w:val="none" w:sz="0" w:space="0" w:color="auto"/>
          </w:divBdr>
          <w:divsChild>
            <w:div w:id="315495042">
              <w:marLeft w:val="0"/>
              <w:marRight w:val="0"/>
              <w:marTop w:val="0"/>
              <w:marBottom w:val="0"/>
              <w:divBdr>
                <w:top w:val="none" w:sz="0" w:space="0" w:color="auto"/>
                <w:left w:val="none" w:sz="0" w:space="0" w:color="auto"/>
                <w:bottom w:val="none" w:sz="0" w:space="0" w:color="auto"/>
                <w:right w:val="none" w:sz="0" w:space="0" w:color="auto"/>
              </w:divBdr>
            </w:div>
          </w:divsChild>
        </w:div>
        <w:div w:id="1351565196">
          <w:marLeft w:val="0"/>
          <w:marRight w:val="0"/>
          <w:marTop w:val="0"/>
          <w:marBottom w:val="0"/>
          <w:divBdr>
            <w:top w:val="none" w:sz="0" w:space="0" w:color="auto"/>
            <w:left w:val="none" w:sz="0" w:space="0" w:color="auto"/>
            <w:bottom w:val="none" w:sz="0" w:space="0" w:color="auto"/>
            <w:right w:val="none" w:sz="0" w:space="0" w:color="auto"/>
          </w:divBdr>
          <w:divsChild>
            <w:div w:id="1481771000">
              <w:marLeft w:val="0"/>
              <w:marRight w:val="0"/>
              <w:marTop w:val="0"/>
              <w:marBottom w:val="0"/>
              <w:divBdr>
                <w:top w:val="none" w:sz="0" w:space="0" w:color="auto"/>
                <w:left w:val="none" w:sz="0" w:space="0" w:color="auto"/>
                <w:bottom w:val="none" w:sz="0" w:space="0" w:color="auto"/>
                <w:right w:val="none" w:sz="0" w:space="0" w:color="auto"/>
              </w:divBdr>
            </w:div>
          </w:divsChild>
        </w:div>
        <w:div w:id="133526943">
          <w:marLeft w:val="0"/>
          <w:marRight w:val="0"/>
          <w:marTop w:val="0"/>
          <w:marBottom w:val="0"/>
          <w:divBdr>
            <w:top w:val="none" w:sz="0" w:space="0" w:color="auto"/>
            <w:left w:val="none" w:sz="0" w:space="0" w:color="auto"/>
            <w:bottom w:val="none" w:sz="0" w:space="0" w:color="auto"/>
            <w:right w:val="none" w:sz="0" w:space="0" w:color="auto"/>
          </w:divBdr>
          <w:divsChild>
            <w:div w:id="2139906523">
              <w:marLeft w:val="0"/>
              <w:marRight w:val="0"/>
              <w:marTop w:val="120"/>
              <w:marBottom w:val="0"/>
              <w:divBdr>
                <w:top w:val="none" w:sz="0" w:space="0" w:color="auto"/>
                <w:left w:val="none" w:sz="0" w:space="0" w:color="auto"/>
                <w:bottom w:val="none" w:sz="0" w:space="0" w:color="auto"/>
                <w:right w:val="none" w:sz="0" w:space="0" w:color="auto"/>
              </w:divBdr>
            </w:div>
            <w:div w:id="539560133">
              <w:marLeft w:val="0"/>
              <w:marRight w:val="0"/>
              <w:marTop w:val="0"/>
              <w:marBottom w:val="0"/>
              <w:divBdr>
                <w:top w:val="none" w:sz="0" w:space="0" w:color="auto"/>
                <w:left w:val="none" w:sz="0" w:space="0" w:color="auto"/>
                <w:bottom w:val="none" w:sz="0" w:space="0" w:color="auto"/>
                <w:right w:val="none" w:sz="0" w:space="0" w:color="auto"/>
              </w:divBdr>
              <w:divsChild>
                <w:div w:id="1117993937">
                  <w:marLeft w:val="0"/>
                  <w:marRight w:val="0"/>
                  <w:marTop w:val="0"/>
                  <w:marBottom w:val="0"/>
                  <w:divBdr>
                    <w:top w:val="none" w:sz="0" w:space="0" w:color="auto"/>
                    <w:left w:val="none" w:sz="0" w:space="0" w:color="auto"/>
                    <w:bottom w:val="none" w:sz="0" w:space="0" w:color="auto"/>
                    <w:right w:val="none" w:sz="0" w:space="0" w:color="auto"/>
                  </w:divBdr>
                  <w:divsChild>
                    <w:div w:id="894122273">
                      <w:marLeft w:val="0"/>
                      <w:marRight w:val="0"/>
                      <w:marTop w:val="120"/>
                      <w:marBottom w:val="0"/>
                      <w:divBdr>
                        <w:top w:val="none" w:sz="0" w:space="0" w:color="auto"/>
                        <w:left w:val="none" w:sz="0" w:space="0" w:color="auto"/>
                        <w:bottom w:val="none" w:sz="0" w:space="0" w:color="auto"/>
                        <w:right w:val="none" w:sz="0" w:space="0" w:color="auto"/>
                      </w:divBdr>
                    </w:div>
                    <w:div w:id="1255092369">
                      <w:marLeft w:val="0"/>
                      <w:marRight w:val="0"/>
                      <w:marTop w:val="0"/>
                      <w:marBottom w:val="0"/>
                      <w:divBdr>
                        <w:top w:val="none" w:sz="0" w:space="0" w:color="auto"/>
                        <w:left w:val="none" w:sz="0" w:space="0" w:color="auto"/>
                        <w:bottom w:val="none" w:sz="0" w:space="0" w:color="auto"/>
                        <w:right w:val="none" w:sz="0" w:space="0" w:color="auto"/>
                      </w:divBdr>
                    </w:div>
                  </w:divsChild>
                </w:div>
                <w:div w:id="1379890594">
                  <w:marLeft w:val="0"/>
                  <w:marRight w:val="0"/>
                  <w:marTop w:val="0"/>
                  <w:marBottom w:val="0"/>
                  <w:divBdr>
                    <w:top w:val="none" w:sz="0" w:space="0" w:color="auto"/>
                    <w:left w:val="none" w:sz="0" w:space="0" w:color="auto"/>
                    <w:bottom w:val="none" w:sz="0" w:space="0" w:color="auto"/>
                    <w:right w:val="none" w:sz="0" w:space="0" w:color="auto"/>
                  </w:divBdr>
                  <w:divsChild>
                    <w:div w:id="1727029183">
                      <w:marLeft w:val="0"/>
                      <w:marRight w:val="0"/>
                      <w:marTop w:val="120"/>
                      <w:marBottom w:val="0"/>
                      <w:divBdr>
                        <w:top w:val="none" w:sz="0" w:space="0" w:color="auto"/>
                        <w:left w:val="none" w:sz="0" w:space="0" w:color="auto"/>
                        <w:bottom w:val="none" w:sz="0" w:space="0" w:color="auto"/>
                        <w:right w:val="none" w:sz="0" w:space="0" w:color="auto"/>
                      </w:divBdr>
                    </w:div>
                    <w:div w:id="1264147388">
                      <w:marLeft w:val="0"/>
                      <w:marRight w:val="0"/>
                      <w:marTop w:val="0"/>
                      <w:marBottom w:val="0"/>
                      <w:divBdr>
                        <w:top w:val="none" w:sz="0" w:space="0" w:color="auto"/>
                        <w:left w:val="none" w:sz="0" w:space="0" w:color="auto"/>
                        <w:bottom w:val="none" w:sz="0" w:space="0" w:color="auto"/>
                        <w:right w:val="none" w:sz="0" w:space="0" w:color="auto"/>
                      </w:divBdr>
                    </w:div>
                  </w:divsChild>
                </w:div>
                <w:div w:id="1398943851">
                  <w:marLeft w:val="0"/>
                  <w:marRight w:val="0"/>
                  <w:marTop w:val="0"/>
                  <w:marBottom w:val="0"/>
                  <w:divBdr>
                    <w:top w:val="none" w:sz="0" w:space="0" w:color="auto"/>
                    <w:left w:val="none" w:sz="0" w:space="0" w:color="auto"/>
                    <w:bottom w:val="none" w:sz="0" w:space="0" w:color="auto"/>
                    <w:right w:val="none" w:sz="0" w:space="0" w:color="auto"/>
                  </w:divBdr>
                  <w:divsChild>
                    <w:div w:id="2130275073">
                      <w:marLeft w:val="0"/>
                      <w:marRight w:val="0"/>
                      <w:marTop w:val="120"/>
                      <w:marBottom w:val="0"/>
                      <w:divBdr>
                        <w:top w:val="none" w:sz="0" w:space="0" w:color="auto"/>
                        <w:left w:val="none" w:sz="0" w:space="0" w:color="auto"/>
                        <w:bottom w:val="none" w:sz="0" w:space="0" w:color="auto"/>
                        <w:right w:val="none" w:sz="0" w:space="0" w:color="auto"/>
                      </w:divBdr>
                    </w:div>
                    <w:div w:id="55921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195909">
          <w:marLeft w:val="0"/>
          <w:marRight w:val="0"/>
          <w:marTop w:val="0"/>
          <w:marBottom w:val="0"/>
          <w:divBdr>
            <w:top w:val="none" w:sz="0" w:space="0" w:color="auto"/>
            <w:left w:val="none" w:sz="0" w:space="0" w:color="auto"/>
            <w:bottom w:val="none" w:sz="0" w:space="0" w:color="auto"/>
            <w:right w:val="none" w:sz="0" w:space="0" w:color="auto"/>
          </w:divBdr>
          <w:divsChild>
            <w:div w:id="179396580">
              <w:marLeft w:val="0"/>
              <w:marRight w:val="0"/>
              <w:marTop w:val="120"/>
              <w:marBottom w:val="0"/>
              <w:divBdr>
                <w:top w:val="none" w:sz="0" w:space="0" w:color="auto"/>
                <w:left w:val="none" w:sz="0" w:space="0" w:color="auto"/>
                <w:bottom w:val="none" w:sz="0" w:space="0" w:color="auto"/>
                <w:right w:val="none" w:sz="0" w:space="0" w:color="auto"/>
              </w:divBdr>
            </w:div>
            <w:div w:id="1226142959">
              <w:marLeft w:val="0"/>
              <w:marRight w:val="0"/>
              <w:marTop w:val="0"/>
              <w:marBottom w:val="0"/>
              <w:divBdr>
                <w:top w:val="none" w:sz="0" w:space="0" w:color="auto"/>
                <w:left w:val="none" w:sz="0" w:space="0" w:color="auto"/>
                <w:bottom w:val="none" w:sz="0" w:space="0" w:color="auto"/>
                <w:right w:val="none" w:sz="0" w:space="0" w:color="auto"/>
              </w:divBdr>
            </w:div>
          </w:divsChild>
        </w:div>
        <w:div w:id="1404915206">
          <w:marLeft w:val="0"/>
          <w:marRight w:val="0"/>
          <w:marTop w:val="0"/>
          <w:marBottom w:val="0"/>
          <w:divBdr>
            <w:top w:val="none" w:sz="0" w:space="0" w:color="auto"/>
            <w:left w:val="none" w:sz="0" w:space="0" w:color="auto"/>
            <w:bottom w:val="none" w:sz="0" w:space="0" w:color="auto"/>
            <w:right w:val="none" w:sz="0" w:space="0" w:color="auto"/>
          </w:divBdr>
          <w:divsChild>
            <w:div w:id="258684622">
              <w:marLeft w:val="0"/>
              <w:marRight w:val="0"/>
              <w:marTop w:val="120"/>
              <w:marBottom w:val="0"/>
              <w:divBdr>
                <w:top w:val="none" w:sz="0" w:space="0" w:color="auto"/>
                <w:left w:val="none" w:sz="0" w:space="0" w:color="auto"/>
                <w:bottom w:val="none" w:sz="0" w:space="0" w:color="auto"/>
                <w:right w:val="none" w:sz="0" w:space="0" w:color="auto"/>
              </w:divBdr>
            </w:div>
            <w:div w:id="1348097856">
              <w:marLeft w:val="0"/>
              <w:marRight w:val="0"/>
              <w:marTop w:val="0"/>
              <w:marBottom w:val="0"/>
              <w:divBdr>
                <w:top w:val="none" w:sz="0" w:space="0" w:color="auto"/>
                <w:left w:val="none" w:sz="0" w:space="0" w:color="auto"/>
                <w:bottom w:val="none" w:sz="0" w:space="0" w:color="auto"/>
                <w:right w:val="none" w:sz="0" w:space="0" w:color="auto"/>
              </w:divBdr>
              <w:divsChild>
                <w:div w:id="1322468160">
                  <w:marLeft w:val="0"/>
                  <w:marRight w:val="0"/>
                  <w:marTop w:val="0"/>
                  <w:marBottom w:val="0"/>
                  <w:divBdr>
                    <w:top w:val="none" w:sz="0" w:space="0" w:color="auto"/>
                    <w:left w:val="none" w:sz="0" w:space="0" w:color="auto"/>
                    <w:bottom w:val="none" w:sz="0" w:space="0" w:color="auto"/>
                    <w:right w:val="none" w:sz="0" w:space="0" w:color="auto"/>
                  </w:divBdr>
                  <w:divsChild>
                    <w:div w:id="542518779">
                      <w:marLeft w:val="0"/>
                      <w:marRight w:val="0"/>
                      <w:marTop w:val="120"/>
                      <w:marBottom w:val="0"/>
                      <w:divBdr>
                        <w:top w:val="none" w:sz="0" w:space="0" w:color="auto"/>
                        <w:left w:val="none" w:sz="0" w:space="0" w:color="auto"/>
                        <w:bottom w:val="none" w:sz="0" w:space="0" w:color="auto"/>
                        <w:right w:val="none" w:sz="0" w:space="0" w:color="auto"/>
                      </w:divBdr>
                    </w:div>
                    <w:div w:id="259681583">
                      <w:marLeft w:val="0"/>
                      <w:marRight w:val="0"/>
                      <w:marTop w:val="0"/>
                      <w:marBottom w:val="0"/>
                      <w:divBdr>
                        <w:top w:val="none" w:sz="0" w:space="0" w:color="auto"/>
                        <w:left w:val="none" w:sz="0" w:space="0" w:color="auto"/>
                        <w:bottom w:val="none" w:sz="0" w:space="0" w:color="auto"/>
                        <w:right w:val="none" w:sz="0" w:space="0" w:color="auto"/>
                      </w:divBdr>
                    </w:div>
                  </w:divsChild>
                </w:div>
                <w:div w:id="738015828">
                  <w:marLeft w:val="0"/>
                  <w:marRight w:val="0"/>
                  <w:marTop w:val="0"/>
                  <w:marBottom w:val="0"/>
                  <w:divBdr>
                    <w:top w:val="none" w:sz="0" w:space="0" w:color="auto"/>
                    <w:left w:val="none" w:sz="0" w:space="0" w:color="auto"/>
                    <w:bottom w:val="none" w:sz="0" w:space="0" w:color="auto"/>
                    <w:right w:val="none" w:sz="0" w:space="0" w:color="auto"/>
                  </w:divBdr>
                  <w:divsChild>
                    <w:div w:id="409276564">
                      <w:marLeft w:val="0"/>
                      <w:marRight w:val="0"/>
                      <w:marTop w:val="120"/>
                      <w:marBottom w:val="0"/>
                      <w:divBdr>
                        <w:top w:val="none" w:sz="0" w:space="0" w:color="auto"/>
                        <w:left w:val="none" w:sz="0" w:space="0" w:color="auto"/>
                        <w:bottom w:val="none" w:sz="0" w:space="0" w:color="auto"/>
                        <w:right w:val="none" w:sz="0" w:space="0" w:color="auto"/>
                      </w:divBdr>
                    </w:div>
                    <w:div w:id="27775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234303">
          <w:marLeft w:val="0"/>
          <w:marRight w:val="0"/>
          <w:marTop w:val="0"/>
          <w:marBottom w:val="0"/>
          <w:divBdr>
            <w:top w:val="none" w:sz="0" w:space="0" w:color="auto"/>
            <w:left w:val="none" w:sz="0" w:space="0" w:color="auto"/>
            <w:bottom w:val="none" w:sz="0" w:space="0" w:color="auto"/>
            <w:right w:val="none" w:sz="0" w:space="0" w:color="auto"/>
          </w:divBdr>
          <w:divsChild>
            <w:div w:id="1604414430">
              <w:marLeft w:val="0"/>
              <w:marRight w:val="0"/>
              <w:marTop w:val="120"/>
              <w:marBottom w:val="0"/>
              <w:divBdr>
                <w:top w:val="none" w:sz="0" w:space="0" w:color="auto"/>
                <w:left w:val="none" w:sz="0" w:space="0" w:color="auto"/>
                <w:bottom w:val="none" w:sz="0" w:space="0" w:color="auto"/>
                <w:right w:val="none" w:sz="0" w:space="0" w:color="auto"/>
              </w:divBdr>
            </w:div>
            <w:div w:id="1089614983">
              <w:marLeft w:val="0"/>
              <w:marRight w:val="0"/>
              <w:marTop w:val="0"/>
              <w:marBottom w:val="0"/>
              <w:divBdr>
                <w:top w:val="none" w:sz="0" w:space="0" w:color="auto"/>
                <w:left w:val="none" w:sz="0" w:space="0" w:color="auto"/>
                <w:bottom w:val="none" w:sz="0" w:space="0" w:color="auto"/>
                <w:right w:val="none" w:sz="0" w:space="0" w:color="auto"/>
              </w:divBdr>
            </w:div>
          </w:divsChild>
        </w:div>
        <w:div w:id="1132597193">
          <w:marLeft w:val="0"/>
          <w:marRight w:val="0"/>
          <w:marTop w:val="0"/>
          <w:marBottom w:val="0"/>
          <w:divBdr>
            <w:top w:val="none" w:sz="0" w:space="0" w:color="auto"/>
            <w:left w:val="none" w:sz="0" w:space="0" w:color="auto"/>
            <w:bottom w:val="none" w:sz="0" w:space="0" w:color="auto"/>
            <w:right w:val="none" w:sz="0" w:space="0" w:color="auto"/>
          </w:divBdr>
          <w:divsChild>
            <w:div w:id="72968706">
              <w:marLeft w:val="0"/>
              <w:marRight w:val="0"/>
              <w:marTop w:val="120"/>
              <w:marBottom w:val="0"/>
              <w:divBdr>
                <w:top w:val="none" w:sz="0" w:space="0" w:color="auto"/>
                <w:left w:val="none" w:sz="0" w:space="0" w:color="auto"/>
                <w:bottom w:val="none" w:sz="0" w:space="0" w:color="auto"/>
                <w:right w:val="none" w:sz="0" w:space="0" w:color="auto"/>
              </w:divBdr>
            </w:div>
            <w:div w:id="229660610">
              <w:marLeft w:val="0"/>
              <w:marRight w:val="0"/>
              <w:marTop w:val="0"/>
              <w:marBottom w:val="0"/>
              <w:divBdr>
                <w:top w:val="none" w:sz="0" w:space="0" w:color="auto"/>
                <w:left w:val="none" w:sz="0" w:space="0" w:color="auto"/>
                <w:bottom w:val="none" w:sz="0" w:space="0" w:color="auto"/>
                <w:right w:val="none" w:sz="0" w:space="0" w:color="auto"/>
              </w:divBdr>
              <w:divsChild>
                <w:div w:id="303975734">
                  <w:marLeft w:val="0"/>
                  <w:marRight w:val="0"/>
                  <w:marTop w:val="0"/>
                  <w:marBottom w:val="0"/>
                  <w:divBdr>
                    <w:top w:val="none" w:sz="0" w:space="0" w:color="auto"/>
                    <w:left w:val="none" w:sz="0" w:space="0" w:color="auto"/>
                    <w:bottom w:val="none" w:sz="0" w:space="0" w:color="auto"/>
                    <w:right w:val="none" w:sz="0" w:space="0" w:color="auto"/>
                  </w:divBdr>
                  <w:divsChild>
                    <w:div w:id="2146775038">
                      <w:marLeft w:val="0"/>
                      <w:marRight w:val="0"/>
                      <w:marTop w:val="120"/>
                      <w:marBottom w:val="0"/>
                      <w:divBdr>
                        <w:top w:val="none" w:sz="0" w:space="0" w:color="auto"/>
                        <w:left w:val="none" w:sz="0" w:space="0" w:color="auto"/>
                        <w:bottom w:val="none" w:sz="0" w:space="0" w:color="auto"/>
                        <w:right w:val="none" w:sz="0" w:space="0" w:color="auto"/>
                      </w:divBdr>
                    </w:div>
                    <w:div w:id="971447735">
                      <w:marLeft w:val="0"/>
                      <w:marRight w:val="0"/>
                      <w:marTop w:val="0"/>
                      <w:marBottom w:val="0"/>
                      <w:divBdr>
                        <w:top w:val="none" w:sz="0" w:space="0" w:color="auto"/>
                        <w:left w:val="none" w:sz="0" w:space="0" w:color="auto"/>
                        <w:bottom w:val="none" w:sz="0" w:space="0" w:color="auto"/>
                        <w:right w:val="none" w:sz="0" w:space="0" w:color="auto"/>
                      </w:divBdr>
                    </w:div>
                  </w:divsChild>
                </w:div>
                <w:div w:id="1734621655">
                  <w:marLeft w:val="0"/>
                  <w:marRight w:val="0"/>
                  <w:marTop w:val="0"/>
                  <w:marBottom w:val="0"/>
                  <w:divBdr>
                    <w:top w:val="none" w:sz="0" w:space="0" w:color="auto"/>
                    <w:left w:val="none" w:sz="0" w:space="0" w:color="auto"/>
                    <w:bottom w:val="none" w:sz="0" w:space="0" w:color="auto"/>
                    <w:right w:val="none" w:sz="0" w:space="0" w:color="auto"/>
                  </w:divBdr>
                  <w:divsChild>
                    <w:div w:id="1055858492">
                      <w:marLeft w:val="0"/>
                      <w:marRight w:val="0"/>
                      <w:marTop w:val="120"/>
                      <w:marBottom w:val="0"/>
                      <w:divBdr>
                        <w:top w:val="none" w:sz="0" w:space="0" w:color="auto"/>
                        <w:left w:val="none" w:sz="0" w:space="0" w:color="auto"/>
                        <w:bottom w:val="none" w:sz="0" w:space="0" w:color="auto"/>
                        <w:right w:val="none" w:sz="0" w:space="0" w:color="auto"/>
                      </w:divBdr>
                    </w:div>
                    <w:div w:id="167814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22730">
          <w:marLeft w:val="0"/>
          <w:marRight w:val="0"/>
          <w:marTop w:val="0"/>
          <w:marBottom w:val="0"/>
          <w:divBdr>
            <w:top w:val="none" w:sz="0" w:space="0" w:color="auto"/>
            <w:left w:val="none" w:sz="0" w:space="0" w:color="auto"/>
            <w:bottom w:val="none" w:sz="0" w:space="0" w:color="auto"/>
            <w:right w:val="none" w:sz="0" w:space="0" w:color="auto"/>
          </w:divBdr>
          <w:divsChild>
            <w:div w:id="491872155">
              <w:marLeft w:val="0"/>
              <w:marRight w:val="0"/>
              <w:marTop w:val="120"/>
              <w:marBottom w:val="0"/>
              <w:divBdr>
                <w:top w:val="none" w:sz="0" w:space="0" w:color="auto"/>
                <w:left w:val="none" w:sz="0" w:space="0" w:color="auto"/>
                <w:bottom w:val="none" w:sz="0" w:space="0" w:color="auto"/>
                <w:right w:val="none" w:sz="0" w:space="0" w:color="auto"/>
              </w:divBdr>
            </w:div>
            <w:div w:id="1380320647">
              <w:marLeft w:val="0"/>
              <w:marRight w:val="0"/>
              <w:marTop w:val="0"/>
              <w:marBottom w:val="0"/>
              <w:divBdr>
                <w:top w:val="none" w:sz="0" w:space="0" w:color="auto"/>
                <w:left w:val="none" w:sz="0" w:space="0" w:color="auto"/>
                <w:bottom w:val="none" w:sz="0" w:space="0" w:color="auto"/>
                <w:right w:val="none" w:sz="0" w:space="0" w:color="auto"/>
              </w:divBdr>
            </w:div>
          </w:divsChild>
        </w:div>
        <w:div w:id="417142840">
          <w:marLeft w:val="0"/>
          <w:marRight w:val="0"/>
          <w:marTop w:val="0"/>
          <w:marBottom w:val="0"/>
          <w:divBdr>
            <w:top w:val="none" w:sz="0" w:space="0" w:color="auto"/>
            <w:left w:val="none" w:sz="0" w:space="0" w:color="auto"/>
            <w:bottom w:val="none" w:sz="0" w:space="0" w:color="auto"/>
            <w:right w:val="none" w:sz="0" w:space="0" w:color="auto"/>
          </w:divBdr>
          <w:divsChild>
            <w:div w:id="564027711">
              <w:marLeft w:val="0"/>
              <w:marRight w:val="0"/>
              <w:marTop w:val="120"/>
              <w:marBottom w:val="0"/>
              <w:divBdr>
                <w:top w:val="none" w:sz="0" w:space="0" w:color="auto"/>
                <w:left w:val="none" w:sz="0" w:space="0" w:color="auto"/>
                <w:bottom w:val="none" w:sz="0" w:space="0" w:color="auto"/>
                <w:right w:val="none" w:sz="0" w:space="0" w:color="auto"/>
              </w:divBdr>
            </w:div>
            <w:div w:id="1375227860">
              <w:marLeft w:val="0"/>
              <w:marRight w:val="0"/>
              <w:marTop w:val="0"/>
              <w:marBottom w:val="0"/>
              <w:divBdr>
                <w:top w:val="none" w:sz="0" w:space="0" w:color="auto"/>
                <w:left w:val="none" w:sz="0" w:space="0" w:color="auto"/>
                <w:bottom w:val="none" w:sz="0" w:space="0" w:color="auto"/>
                <w:right w:val="none" w:sz="0" w:space="0" w:color="auto"/>
              </w:divBdr>
            </w:div>
          </w:divsChild>
        </w:div>
        <w:div w:id="1130512038">
          <w:marLeft w:val="0"/>
          <w:marRight w:val="0"/>
          <w:marTop w:val="0"/>
          <w:marBottom w:val="0"/>
          <w:divBdr>
            <w:top w:val="none" w:sz="0" w:space="0" w:color="auto"/>
            <w:left w:val="none" w:sz="0" w:space="0" w:color="auto"/>
            <w:bottom w:val="none" w:sz="0" w:space="0" w:color="auto"/>
            <w:right w:val="none" w:sz="0" w:space="0" w:color="auto"/>
          </w:divBdr>
          <w:divsChild>
            <w:div w:id="679281640">
              <w:marLeft w:val="0"/>
              <w:marRight w:val="0"/>
              <w:marTop w:val="120"/>
              <w:marBottom w:val="0"/>
              <w:divBdr>
                <w:top w:val="none" w:sz="0" w:space="0" w:color="auto"/>
                <w:left w:val="none" w:sz="0" w:space="0" w:color="auto"/>
                <w:bottom w:val="none" w:sz="0" w:space="0" w:color="auto"/>
                <w:right w:val="none" w:sz="0" w:space="0" w:color="auto"/>
              </w:divBdr>
            </w:div>
            <w:div w:id="1471248828">
              <w:marLeft w:val="0"/>
              <w:marRight w:val="0"/>
              <w:marTop w:val="0"/>
              <w:marBottom w:val="0"/>
              <w:divBdr>
                <w:top w:val="none" w:sz="0" w:space="0" w:color="auto"/>
                <w:left w:val="none" w:sz="0" w:space="0" w:color="auto"/>
                <w:bottom w:val="none" w:sz="0" w:space="0" w:color="auto"/>
                <w:right w:val="none" w:sz="0" w:space="0" w:color="auto"/>
              </w:divBdr>
            </w:div>
          </w:divsChild>
        </w:div>
        <w:div w:id="333722650">
          <w:marLeft w:val="0"/>
          <w:marRight w:val="0"/>
          <w:marTop w:val="0"/>
          <w:marBottom w:val="0"/>
          <w:divBdr>
            <w:top w:val="none" w:sz="0" w:space="0" w:color="auto"/>
            <w:left w:val="none" w:sz="0" w:space="0" w:color="auto"/>
            <w:bottom w:val="none" w:sz="0" w:space="0" w:color="auto"/>
            <w:right w:val="none" w:sz="0" w:space="0" w:color="auto"/>
          </w:divBdr>
          <w:divsChild>
            <w:div w:id="129370487">
              <w:marLeft w:val="0"/>
              <w:marRight w:val="0"/>
              <w:marTop w:val="120"/>
              <w:marBottom w:val="0"/>
              <w:divBdr>
                <w:top w:val="none" w:sz="0" w:space="0" w:color="auto"/>
                <w:left w:val="none" w:sz="0" w:space="0" w:color="auto"/>
                <w:bottom w:val="none" w:sz="0" w:space="0" w:color="auto"/>
                <w:right w:val="none" w:sz="0" w:space="0" w:color="auto"/>
              </w:divBdr>
            </w:div>
            <w:div w:id="395468824">
              <w:marLeft w:val="0"/>
              <w:marRight w:val="0"/>
              <w:marTop w:val="0"/>
              <w:marBottom w:val="0"/>
              <w:divBdr>
                <w:top w:val="none" w:sz="0" w:space="0" w:color="auto"/>
                <w:left w:val="none" w:sz="0" w:space="0" w:color="auto"/>
                <w:bottom w:val="none" w:sz="0" w:space="0" w:color="auto"/>
                <w:right w:val="none" w:sz="0" w:space="0" w:color="auto"/>
              </w:divBdr>
            </w:div>
          </w:divsChild>
        </w:div>
        <w:div w:id="1262909827">
          <w:marLeft w:val="0"/>
          <w:marRight w:val="0"/>
          <w:marTop w:val="0"/>
          <w:marBottom w:val="0"/>
          <w:divBdr>
            <w:top w:val="none" w:sz="0" w:space="0" w:color="auto"/>
            <w:left w:val="none" w:sz="0" w:space="0" w:color="auto"/>
            <w:bottom w:val="none" w:sz="0" w:space="0" w:color="auto"/>
            <w:right w:val="none" w:sz="0" w:space="0" w:color="auto"/>
          </w:divBdr>
          <w:divsChild>
            <w:div w:id="1304428790">
              <w:marLeft w:val="0"/>
              <w:marRight w:val="0"/>
              <w:marTop w:val="120"/>
              <w:marBottom w:val="0"/>
              <w:divBdr>
                <w:top w:val="none" w:sz="0" w:space="0" w:color="auto"/>
                <w:left w:val="none" w:sz="0" w:space="0" w:color="auto"/>
                <w:bottom w:val="none" w:sz="0" w:space="0" w:color="auto"/>
                <w:right w:val="none" w:sz="0" w:space="0" w:color="auto"/>
              </w:divBdr>
            </w:div>
            <w:div w:id="1825049222">
              <w:marLeft w:val="0"/>
              <w:marRight w:val="0"/>
              <w:marTop w:val="0"/>
              <w:marBottom w:val="0"/>
              <w:divBdr>
                <w:top w:val="none" w:sz="0" w:space="0" w:color="auto"/>
                <w:left w:val="none" w:sz="0" w:space="0" w:color="auto"/>
                <w:bottom w:val="none" w:sz="0" w:space="0" w:color="auto"/>
                <w:right w:val="none" w:sz="0" w:space="0" w:color="auto"/>
              </w:divBdr>
            </w:div>
          </w:divsChild>
        </w:div>
        <w:div w:id="973024033">
          <w:marLeft w:val="0"/>
          <w:marRight w:val="0"/>
          <w:marTop w:val="0"/>
          <w:marBottom w:val="0"/>
          <w:divBdr>
            <w:top w:val="none" w:sz="0" w:space="0" w:color="auto"/>
            <w:left w:val="none" w:sz="0" w:space="0" w:color="auto"/>
            <w:bottom w:val="none" w:sz="0" w:space="0" w:color="auto"/>
            <w:right w:val="none" w:sz="0" w:space="0" w:color="auto"/>
          </w:divBdr>
          <w:divsChild>
            <w:div w:id="1252424140">
              <w:marLeft w:val="0"/>
              <w:marRight w:val="0"/>
              <w:marTop w:val="120"/>
              <w:marBottom w:val="0"/>
              <w:divBdr>
                <w:top w:val="none" w:sz="0" w:space="0" w:color="auto"/>
                <w:left w:val="none" w:sz="0" w:space="0" w:color="auto"/>
                <w:bottom w:val="none" w:sz="0" w:space="0" w:color="auto"/>
                <w:right w:val="none" w:sz="0" w:space="0" w:color="auto"/>
              </w:divBdr>
            </w:div>
            <w:div w:id="1063140738">
              <w:marLeft w:val="0"/>
              <w:marRight w:val="0"/>
              <w:marTop w:val="0"/>
              <w:marBottom w:val="0"/>
              <w:divBdr>
                <w:top w:val="none" w:sz="0" w:space="0" w:color="auto"/>
                <w:left w:val="none" w:sz="0" w:space="0" w:color="auto"/>
                <w:bottom w:val="none" w:sz="0" w:space="0" w:color="auto"/>
                <w:right w:val="none" w:sz="0" w:space="0" w:color="auto"/>
              </w:divBdr>
            </w:div>
          </w:divsChild>
        </w:div>
        <w:div w:id="463348594">
          <w:marLeft w:val="0"/>
          <w:marRight w:val="0"/>
          <w:marTop w:val="0"/>
          <w:marBottom w:val="0"/>
          <w:divBdr>
            <w:top w:val="none" w:sz="0" w:space="0" w:color="auto"/>
            <w:left w:val="none" w:sz="0" w:space="0" w:color="auto"/>
            <w:bottom w:val="none" w:sz="0" w:space="0" w:color="auto"/>
            <w:right w:val="none" w:sz="0" w:space="0" w:color="auto"/>
          </w:divBdr>
          <w:divsChild>
            <w:div w:id="509758012">
              <w:marLeft w:val="0"/>
              <w:marRight w:val="0"/>
              <w:marTop w:val="120"/>
              <w:marBottom w:val="0"/>
              <w:divBdr>
                <w:top w:val="none" w:sz="0" w:space="0" w:color="auto"/>
                <w:left w:val="none" w:sz="0" w:space="0" w:color="auto"/>
                <w:bottom w:val="none" w:sz="0" w:space="0" w:color="auto"/>
                <w:right w:val="none" w:sz="0" w:space="0" w:color="auto"/>
              </w:divBdr>
            </w:div>
            <w:div w:id="994070327">
              <w:marLeft w:val="0"/>
              <w:marRight w:val="0"/>
              <w:marTop w:val="0"/>
              <w:marBottom w:val="0"/>
              <w:divBdr>
                <w:top w:val="none" w:sz="0" w:space="0" w:color="auto"/>
                <w:left w:val="none" w:sz="0" w:space="0" w:color="auto"/>
                <w:bottom w:val="none" w:sz="0" w:space="0" w:color="auto"/>
                <w:right w:val="none" w:sz="0" w:space="0" w:color="auto"/>
              </w:divBdr>
              <w:divsChild>
                <w:div w:id="853419877">
                  <w:marLeft w:val="0"/>
                  <w:marRight w:val="0"/>
                  <w:marTop w:val="0"/>
                  <w:marBottom w:val="0"/>
                  <w:divBdr>
                    <w:top w:val="none" w:sz="0" w:space="0" w:color="auto"/>
                    <w:left w:val="none" w:sz="0" w:space="0" w:color="auto"/>
                    <w:bottom w:val="none" w:sz="0" w:space="0" w:color="auto"/>
                    <w:right w:val="none" w:sz="0" w:space="0" w:color="auto"/>
                  </w:divBdr>
                  <w:divsChild>
                    <w:div w:id="181627176">
                      <w:marLeft w:val="0"/>
                      <w:marRight w:val="0"/>
                      <w:marTop w:val="120"/>
                      <w:marBottom w:val="0"/>
                      <w:divBdr>
                        <w:top w:val="none" w:sz="0" w:space="0" w:color="auto"/>
                        <w:left w:val="none" w:sz="0" w:space="0" w:color="auto"/>
                        <w:bottom w:val="none" w:sz="0" w:space="0" w:color="auto"/>
                        <w:right w:val="none" w:sz="0" w:space="0" w:color="auto"/>
                      </w:divBdr>
                    </w:div>
                    <w:div w:id="1250508352">
                      <w:marLeft w:val="0"/>
                      <w:marRight w:val="0"/>
                      <w:marTop w:val="0"/>
                      <w:marBottom w:val="0"/>
                      <w:divBdr>
                        <w:top w:val="none" w:sz="0" w:space="0" w:color="auto"/>
                        <w:left w:val="none" w:sz="0" w:space="0" w:color="auto"/>
                        <w:bottom w:val="none" w:sz="0" w:space="0" w:color="auto"/>
                        <w:right w:val="none" w:sz="0" w:space="0" w:color="auto"/>
                      </w:divBdr>
                    </w:div>
                  </w:divsChild>
                </w:div>
                <w:div w:id="1091971965">
                  <w:marLeft w:val="0"/>
                  <w:marRight w:val="0"/>
                  <w:marTop w:val="0"/>
                  <w:marBottom w:val="0"/>
                  <w:divBdr>
                    <w:top w:val="none" w:sz="0" w:space="0" w:color="auto"/>
                    <w:left w:val="none" w:sz="0" w:space="0" w:color="auto"/>
                    <w:bottom w:val="none" w:sz="0" w:space="0" w:color="auto"/>
                    <w:right w:val="none" w:sz="0" w:space="0" w:color="auto"/>
                  </w:divBdr>
                  <w:divsChild>
                    <w:div w:id="1925411692">
                      <w:marLeft w:val="0"/>
                      <w:marRight w:val="0"/>
                      <w:marTop w:val="120"/>
                      <w:marBottom w:val="0"/>
                      <w:divBdr>
                        <w:top w:val="none" w:sz="0" w:space="0" w:color="auto"/>
                        <w:left w:val="none" w:sz="0" w:space="0" w:color="auto"/>
                        <w:bottom w:val="none" w:sz="0" w:space="0" w:color="auto"/>
                        <w:right w:val="none" w:sz="0" w:space="0" w:color="auto"/>
                      </w:divBdr>
                    </w:div>
                    <w:div w:id="870072580">
                      <w:marLeft w:val="0"/>
                      <w:marRight w:val="0"/>
                      <w:marTop w:val="0"/>
                      <w:marBottom w:val="0"/>
                      <w:divBdr>
                        <w:top w:val="none" w:sz="0" w:space="0" w:color="auto"/>
                        <w:left w:val="none" w:sz="0" w:space="0" w:color="auto"/>
                        <w:bottom w:val="none" w:sz="0" w:space="0" w:color="auto"/>
                        <w:right w:val="none" w:sz="0" w:space="0" w:color="auto"/>
                      </w:divBdr>
                    </w:div>
                  </w:divsChild>
                </w:div>
                <w:div w:id="1603564307">
                  <w:marLeft w:val="0"/>
                  <w:marRight w:val="0"/>
                  <w:marTop w:val="0"/>
                  <w:marBottom w:val="0"/>
                  <w:divBdr>
                    <w:top w:val="none" w:sz="0" w:space="0" w:color="auto"/>
                    <w:left w:val="none" w:sz="0" w:space="0" w:color="auto"/>
                    <w:bottom w:val="none" w:sz="0" w:space="0" w:color="auto"/>
                    <w:right w:val="none" w:sz="0" w:space="0" w:color="auto"/>
                  </w:divBdr>
                  <w:divsChild>
                    <w:div w:id="1855729142">
                      <w:marLeft w:val="0"/>
                      <w:marRight w:val="0"/>
                      <w:marTop w:val="120"/>
                      <w:marBottom w:val="0"/>
                      <w:divBdr>
                        <w:top w:val="none" w:sz="0" w:space="0" w:color="auto"/>
                        <w:left w:val="none" w:sz="0" w:space="0" w:color="auto"/>
                        <w:bottom w:val="none" w:sz="0" w:space="0" w:color="auto"/>
                        <w:right w:val="none" w:sz="0" w:space="0" w:color="auto"/>
                      </w:divBdr>
                    </w:div>
                    <w:div w:id="1155802160">
                      <w:marLeft w:val="0"/>
                      <w:marRight w:val="0"/>
                      <w:marTop w:val="0"/>
                      <w:marBottom w:val="0"/>
                      <w:divBdr>
                        <w:top w:val="none" w:sz="0" w:space="0" w:color="auto"/>
                        <w:left w:val="none" w:sz="0" w:space="0" w:color="auto"/>
                        <w:bottom w:val="none" w:sz="0" w:space="0" w:color="auto"/>
                        <w:right w:val="none" w:sz="0" w:space="0" w:color="auto"/>
                      </w:divBdr>
                    </w:div>
                  </w:divsChild>
                </w:div>
                <w:div w:id="952979127">
                  <w:marLeft w:val="0"/>
                  <w:marRight w:val="0"/>
                  <w:marTop w:val="0"/>
                  <w:marBottom w:val="0"/>
                  <w:divBdr>
                    <w:top w:val="none" w:sz="0" w:space="0" w:color="auto"/>
                    <w:left w:val="none" w:sz="0" w:space="0" w:color="auto"/>
                    <w:bottom w:val="none" w:sz="0" w:space="0" w:color="auto"/>
                    <w:right w:val="none" w:sz="0" w:space="0" w:color="auto"/>
                  </w:divBdr>
                  <w:divsChild>
                    <w:div w:id="1473910856">
                      <w:marLeft w:val="0"/>
                      <w:marRight w:val="0"/>
                      <w:marTop w:val="120"/>
                      <w:marBottom w:val="0"/>
                      <w:divBdr>
                        <w:top w:val="none" w:sz="0" w:space="0" w:color="auto"/>
                        <w:left w:val="none" w:sz="0" w:space="0" w:color="auto"/>
                        <w:bottom w:val="none" w:sz="0" w:space="0" w:color="auto"/>
                        <w:right w:val="none" w:sz="0" w:space="0" w:color="auto"/>
                      </w:divBdr>
                    </w:div>
                    <w:div w:id="312220288">
                      <w:marLeft w:val="0"/>
                      <w:marRight w:val="0"/>
                      <w:marTop w:val="0"/>
                      <w:marBottom w:val="0"/>
                      <w:divBdr>
                        <w:top w:val="none" w:sz="0" w:space="0" w:color="auto"/>
                        <w:left w:val="none" w:sz="0" w:space="0" w:color="auto"/>
                        <w:bottom w:val="none" w:sz="0" w:space="0" w:color="auto"/>
                        <w:right w:val="none" w:sz="0" w:space="0" w:color="auto"/>
                      </w:divBdr>
                    </w:div>
                  </w:divsChild>
                </w:div>
                <w:div w:id="91702855">
                  <w:marLeft w:val="0"/>
                  <w:marRight w:val="0"/>
                  <w:marTop w:val="0"/>
                  <w:marBottom w:val="0"/>
                  <w:divBdr>
                    <w:top w:val="none" w:sz="0" w:space="0" w:color="auto"/>
                    <w:left w:val="none" w:sz="0" w:space="0" w:color="auto"/>
                    <w:bottom w:val="none" w:sz="0" w:space="0" w:color="auto"/>
                    <w:right w:val="none" w:sz="0" w:space="0" w:color="auto"/>
                  </w:divBdr>
                  <w:divsChild>
                    <w:div w:id="1894273647">
                      <w:marLeft w:val="0"/>
                      <w:marRight w:val="0"/>
                      <w:marTop w:val="120"/>
                      <w:marBottom w:val="0"/>
                      <w:divBdr>
                        <w:top w:val="none" w:sz="0" w:space="0" w:color="auto"/>
                        <w:left w:val="none" w:sz="0" w:space="0" w:color="auto"/>
                        <w:bottom w:val="none" w:sz="0" w:space="0" w:color="auto"/>
                        <w:right w:val="none" w:sz="0" w:space="0" w:color="auto"/>
                      </w:divBdr>
                    </w:div>
                    <w:div w:id="2130968930">
                      <w:marLeft w:val="0"/>
                      <w:marRight w:val="0"/>
                      <w:marTop w:val="0"/>
                      <w:marBottom w:val="0"/>
                      <w:divBdr>
                        <w:top w:val="none" w:sz="0" w:space="0" w:color="auto"/>
                        <w:left w:val="none" w:sz="0" w:space="0" w:color="auto"/>
                        <w:bottom w:val="none" w:sz="0" w:space="0" w:color="auto"/>
                        <w:right w:val="none" w:sz="0" w:space="0" w:color="auto"/>
                      </w:divBdr>
                    </w:div>
                  </w:divsChild>
                </w:div>
                <w:div w:id="1501311160">
                  <w:marLeft w:val="0"/>
                  <w:marRight w:val="0"/>
                  <w:marTop w:val="0"/>
                  <w:marBottom w:val="0"/>
                  <w:divBdr>
                    <w:top w:val="none" w:sz="0" w:space="0" w:color="auto"/>
                    <w:left w:val="none" w:sz="0" w:space="0" w:color="auto"/>
                    <w:bottom w:val="none" w:sz="0" w:space="0" w:color="auto"/>
                    <w:right w:val="none" w:sz="0" w:space="0" w:color="auto"/>
                  </w:divBdr>
                  <w:divsChild>
                    <w:div w:id="623075602">
                      <w:marLeft w:val="0"/>
                      <w:marRight w:val="0"/>
                      <w:marTop w:val="120"/>
                      <w:marBottom w:val="0"/>
                      <w:divBdr>
                        <w:top w:val="none" w:sz="0" w:space="0" w:color="auto"/>
                        <w:left w:val="none" w:sz="0" w:space="0" w:color="auto"/>
                        <w:bottom w:val="none" w:sz="0" w:space="0" w:color="auto"/>
                        <w:right w:val="none" w:sz="0" w:space="0" w:color="auto"/>
                      </w:divBdr>
                    </w:div>
                    <w:div w:id="422843332">
                      <w:marLeft w:val="0"/>
                      <w:marRight w:val="0"/>
                      <w:marTop w:val="0"/>
                      <w:marBottom w:val="0"/>
                      <w:divBdr>
                        <w:top w:val="none" w:sz="0" w:space="0" w:color="auto"/>
                        <w:left w:val="none" w:sz="0" w:space="0" w:color="auto"/>
                        <w:bottom w:val="none" w:sz="0" w:space="0" w:color="auto"/>
                        <w:right w:val="none" w:sz="0" w:space="0" w:color="auto"/>
                      </w:divBdr>
                    </w:div>
                  </w:divsChild>
                </w:div>
                <w:div w:id="676226917">
                  <w:marLeft w:val="0"/>
                  <w:marRight w:val="0"/>
                  <w:marTop w:val="0"/>
                  <w:marBottom w:val="0"/>
                  <w:divBdr>
                    <w:top w:val="none" w:sz="0" w:space="0" w:color="auto"/>
                    <w:left w:val="none" w:sz="0" w:space="0" w:color="auto"/>
                    <w:bottom w:val="none" w:sz="0" w:space="0" w:color="auto"/>
                    <w:right w:val="none" w:sz="0" w:space="0" w:color="auto"/>
                  </w:divBdr>
                  <w:divsChild>
                    <w:div w:id="279533346">
                      <w:marLeft w:val="0"/>
                      <w:marRight w:val="0"/>
                      <w:marTop w:val="120"/>
                      <w:marBottom w:val="0"/>
                      <w:divBdr>
                        <w:top w:val="none" w:sz="0" w:space="0" w:color="auto"/>
                        <w:left w:val="none" w:sz="0" w:space="0" w:color="auto"/>
                        <w:bottom w:val="none" w:sz="0" w:space="0" w:color="auto"/>
                        <w:right w:val="none" w:sz="0" w:space="0" w:color="auto"/>
                      </w:divBdr>
                    </w:div>
                    <w:div w:id="126661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544877">
          <w:marLeft w:val="0"/>
          <w:marRight w:val="0"/>
          <w:marTop w:val="0"/>
          <w:marBottom w:val="0"/>
          <w:divBdr>
            <w:top w:val="none" w:sz="0" w:space="0" w:color="auto"/>
            <w:left w:val="none" w:sz="0" w:space="0" w:color="auto"/>
            <w:bottom w:val="none" w:sz="0" w:space="0" w:color="auto"/>
            <w:right w:val="none" w:sz="0" w:space="0" w:color="auto"/>
          </w:divBdr>
          <w:divsChild>
            <w:div w:id="1560048378">
              <w:marLeft w:val="0"/>
              <w:marRight w:val="0"/>
              <w:marTop w:val="120"/>
              <w:marBottom w:val="0"/>
              <w:divBdr>
                <w:top w:val="none" w:sz="0" w:space="0" w:color="auto"/>
                <w:left w:val="none" w:sz="0" w:space="0" w:color="auto"/>
                <w:bottom w:val="none" w:sz="0" w:space="0" w:color="auto"/>
                <w:right w:val="none" w:sz="0" w:space="0" w:color="auto"/>
              </w:divBdr>
            </w:div>
            <w:div w:id="424038660">
              <w:marLeft w:val="0"/>
              <w:marRight w:val="0"/>
              <w:marTop w:val="0"/>
              <w:marBottom w:val="0"/>
              <w:divBdr>
                <w:top w:val="none" w:sz="0" w:space="0" w:color="auto"/>
                <w:left w:val="none" w:sz="0" w:space="0" w:color="auto"/>
                <w:bottom w:val="none" w:sz="0" w:space="0" w:color="auto"/>
                <w:right w:val="none" w:sz="0" w:space="0" w:color="auto"/>
              </w:divBdr>
            </w:div>
          </w:divsChild>
        </w:div>
        <w:div w:id="1384331143">
          <w:marLeft w:val="0"/>
          <w:marRight w:val="0"/>
          <w:marTop w:val="0"/>
          <w:marBottom w:val="0"/>
          <w:divBdr>
            <w:top w:val="none" w:sz="0" w:space="0" w:color="auto"/>
            <w:left w:val="none" w:sz="0" w:space="0" w:color="auto"/>
            <w:bottom w:val="none" w:sz="0" w:space="0" w:color="auto"/>
            <w:right w:val="none" w:sz="0" w:space="0" w:color="auto"/>
          </w:divBdr>
          <w:divsChild>
            <w:div w:id="1563173347">
              <w:marLeft w:val="0"/>
              <w:marRight w:val="0"/>
              <w:marTop w:val="120"/>
              <w:marBottom w:val="0"/>
              <w:divBdr>
                <w:top w:val="none" w:sz="0" w:space="0" w:color="auto"/>
                <w:left w:val="none" w:sz="0" w:space="0" w:color="auto"/>
                <w:bottom w:val="none" w:sz="0" w:space="0" w:color="auto"/>
                <w:right w:val="none" w:sz="0" w:space="0" w:color="auto"/>
              </w:divBdr>
            </w:div>
            <w:div w:id="518549487">
              <w:marLeft w:val="0"/>
              <w:marRight w:val="0"/>
              <w:marTop w:val="0"/>
              <w:marBottom w:val="0"/>
              <w:divBdr>
                <w:top w:val="none" w:sz="0" w:space="0" w:color="auto"/>
                <w:left w:val="none" w:sz="0" w:space="0" w:color="auto"/>
                <w:bottom w:val="none" w:sz="0" w:space="0" w:color="auto"/>
                <w:right w:val="none" w:sz="0" w:space="0" w:color="auto"/>
              </w:divBdr>
            </w:div>
          </w:divsChild>
        </w:div>
        <w:div w:id="1435399851">
          <w:marLeft w:val="0"/>
          <w:marRight w:val="0"/>
          <w:marTop w:val="0"/>
          <w:marBottom w:val="0"/>
          <w:divBdr>
            <w:top w:val="none" w:sz="0" w:space="0" w:color="auto"/>
            <w:left w:val="none" w:sz="0" w:space="0" w:color="auto"/>
            <w:bottom w:val="none" w:sz="0" w:space="0" w:color="auto"/>
            <w:right w:val="none" w:sz="0" w:space="0" w:color="auto"/>
          </w:divBdr>
          <w:divsChild>
            <w:div w:id="1173840118">
              <w:marLeft w:val="0"/>
              <w:marRight w:val="0"/>
              <w:marTop w:val="120"/>
              <w:marBottom w:val="0"/>
              <w:divBdr>
                <w:top w:val="none" w:sz="0" w:space="0" w:color="auto"/>
                <w:left w:val="none" w:sz="0" w:space="0" w:color="auto"/>
                <w:bottom w:val="none" w:sz="0" w:space="0" w:color="auto"/>
                <w:right w:val="none" w:sz="0" w:space="0" w:color="auto"/>
              </w:divBdr>
            </w:div>
            <w:div w:id="1731689049">
              <w:marLeft w:val="0"/>
              <w:marRight w:val="0"/>
              <w:marTop w:val="0"/>
              <w:marBottom w:val="0"/>
              <w:divBdr>
                <w:top w:val="none" w:sz="0" w:space="0" w:color="auto"/>
                <w:left w:val="none" w:sz="0" w:space="0" w:color="auto"/>
                <w:bottom w:val="none" w:sz="0" w:space="0" w:color="auto"/>
                <w:right w:val="none" w:sz="0" w:space="0" w:color="auto"/>
              </w:divBdr>
            </w:div>
          </w:divsChild>
        </w:div>
        <w:div w:id="315695113">
          <w:marLeft w:val="0"/>
          <w:marRight w:val="0"/>
          <w:marTop w:val="0"/>
          <w:marBottom w:val="0"/>
          <w:divBdr>
            <w:top w:val="none" w:sz="0" w:space="0" w:color="auto"/>
            <w:left w:val="none" w:sz="0" w:space="0" w:color="auto"/>
            <w:bottom w:val="none" w:sz="0" w:space="0" w:color="auto"/>
            <w:right w:val="none" w:sz="0" w:space="0" w:color="auto"/>
          </w:divBdr>
          <w:divsChild>
            <w:div w:id="494539612">
              <w:marLeft w:val="0"/>
              <w:marRight w:val="0"/>
              <w:marTop w:val="120"/>
              <w:marBottom w:val="0"/>
              <w:divBdr>
                <w:top w:val="none" w:sz="0" w:space="0" w:color="auto"/>
                <w:left w:val="none" w:sz="0" w:space="0" w:color="auto"/>
                <w:bottom w:val="none" w:sz="0" w:space="0" w:color="auto"/>
                <w:right w:val="none" w:sz="0" w:space="0" w:color="auto"/>
              </w:divBdr>
            </w:div>
            <w:div w:id="904220851">
              <w:marLeft w:val="0"/>
              <w:marRight w:val="0"/>
              <w:marTop w:val="0"/>
              <w:marBottom w:val="0"/>
              <w:divBdr>
                <w:top w:val="none" w:sz="0" w:space="0" w:color="auto"/>
                <w:left w:val="none" w:sz="0" w:space="0" w:color="auto"/>
                <w:bottom w:val="none" w:sz="0" w:space="0" w:color="auto"/>
                <w:right w:val="none" w:sz="0" w:space="0" w:color="auto"/>
              </w:divBdr>
            </w:div>
          </w:divsChild>
        </w:div>
        <w:div w:id="676924680">
          <w:marLeft w:val="0"/>
          <w:marRight w:val="0"/>
          <w:marTop w:val="0"/>
          <w:marBottom w:val="0"/>
          <w:divBdr>
            <w:top w:val="none" w:sz="0" w:space="0" w:color="auto"/>
            <w:left w:val="none" w:sz="0" w:space="0" w:color="auto"/>
            <w:bottom w:val="none" w:sz="0" w:space="0" w:color="auto"/>
            <w:right w:val="none" w:sz="0" w:space="0" w:color="auto"/>
          </w:divBdr>
          <w:divsChild>
            <w:div w:id="2058123707">
              <w:marLeft w:val="0"/>
              <w:marRight w:val="0"/>
              <w:marTop w:val="120"/>
              <w:marBottom w:val="0"/>
              <w:divBdr>
                <w:top w:val="none" w:sz="0" w:space="0" w:color="auto"/>
                <w:left w:val="none" w:sz="0" w:space="0" w:color="auto"/>
                <w:bottom w:val="none" w:sz="0" w:space="0" w:color="auto"/>
                <w:right w:val="none" w:sz="0" w:space="0" w:color="auto"/>
              </w:divBdr>
            </w:div>
            <w:div w:id="346324395">
              <w:marLeft w:val="0"/>
              <w:marRight w:val="0"/>
              <w:marTop w:val="0"/>
              <w:marBottom w:val="0"/>
              <w:divBdr>
                <w:top w:val="none" w:sz="0" w:space="0" w:color="auto"/>
                <w:left w:val="none" w:sz="0" w:space="0" w:color="auto"/>
                <w:bottom w:val="none" w:sz="0" w:space="0" w:color="auto"/>
                <w:right w:val="none" w:sz="0" w:space="0" w:color="auto"/>
              </w:divBdr>
            </w:div>
          </w:divsChild>
        </w:div>
        <w:div w:id="2084988749">
          <w:marLeft w:val="0"/>
          <w:marRight w:val="0"/>
          <w:marTop w:val="0"/>
          <w:marBottom w:val="0"/>
          <w:divBdr>
            <w:top w:val="none" w:sz="0" w:space="0" w:color="auto"/>
            <w:left w:val="none" w:sz="0" w:space="0" w:color="auto"/>
            <w:bottom w:val="none" w:sz="0" w:space="0" w:color="auto"/>
            <w:right w:val="none" w:sz="0" w:space="0" w:color="auto"/>
          </w:divBdr>
          <w:divsChild>
            <w:div w:id="126315976">
              <w:marLeft w:val="0"/>
              <w:marRight w:val="0"/>
              <w:marTop w:val="120"/>
              <w:marBottom w:val="0"/>
              <w:divBdr>
                <w:top w:val="none" w:sz="0" w:space="0" w:color="auto"/>
                <w:left w:val="none" w:sz="0" w:space="0" w:color="auto"/>
                <w:bottom w:val="none" w:sz="0" w:space="0" w:color="auto"/>
                <w:right w:val="none" w:sz="0" w:space="0" w:color="auto"/>
              </w:divBdr>
            </w:div>
            <w:div w:id="860582853">
              <w:marLeft w:val="0"/>
              <w:marRight w:val="0"/>
              <w:marTop w:val="0"/>
              <w:marBottom w:val="0"/>
              <w:divBdr>
                <w:top w:val="none" w:sz="0" w:space="0" w:color="auto"/>
                <w:left w:val="none" w:sz="0" w:space="0" w:color="auto"/>
                <w:bottom w:val="none" w:sz="0" w:space="0" w:color="auto"/>
                <w:right w:val="none" w:sz="0" w:space="0" w:color="auto"/>
              </w:divBdr>
            </w:div>
          </w:divsChild>
        </w:div>
        <w:div w:id="1211961292">
          <w:marLeft w:val="0"/>
          <w:marRight w:val="0"/>
          <w:marTop w:val="0"/>
          <w:marBottom w:val="0"/>
          <w:divBdr>
            <w:top w:val="none" w:sz="0" w:space="0" w:color="auto"/>
            <w:left w:val="none" w:sz="0" w:space="0" w:color="auto"/>
            <w:bottom w:val="none" w:sz="0" w:space="0" w:color="auto"/>
            <w:right w:val="none" w:sz="0" w:space="0" w:color="auto"/>
          </w:divBdr>
          <w:divsChild>
            <w:div w:id="377514965">
              <w:marLeft w:val="0"/>
              <w:marRight w:val="0"/>
              <w:marTop w:val="120"/>
              <w:marBottom w:val="0"/>
              <w:divBdr>
                <w:top w:val="none" w:sz="0" w:space="0" w:color="auto"/>
                <w:left w:val="none" w:sz="0" w:space="0" w:color="auto"/>
                <w:bottom w:val="none" w:sz="0" w:space="0" w:color="auto"/>
                <w:right w:val="none" w:sz="0" w:space="0" w:color="auto"/>
              </w:divBdr>
            </w:div>
            <w:div w:id="1882016508">
              <w:marLeft w:val="0"/>
              <w:marRight w:val="0"/>
              <w:marTop w:val="0"/>
              <w:marBottom w:val="0"/>
              <w:divBdr>
                <w:top w:val="none" w:sz="0" w:space="0" w:color="auto"/>
                <w:left w:val="none" w:sz="0" w:space="0" w:color="auto"/>
                <w:bottom w:val="none" w:sz="0" w:space="0" w:color="auto"/>
                <w:right w:val="none" w:sz="0" w:space="0" w:color="auto"/>
              </w:divBdr>
            </w:div>
          </w:divsChild>
        </w:div>
        <w:div w:id="510224892">
          <w:marLeft w:val="0"/>
          <w:marRight w:val="0"/>
          <w:marTop w:val="0"/>
          <w:marBottom w:val="0"/>
          <w:divBdr>
            <w:top w:val="none" w:sz="0" w:space="0" w:color="auto"/>
            <w:left w:val="none" w:sz="0" w:space="0" w:color="auto"/>
            <w:bottom w:val="none" w:sz="0" w:space="0" w:color="auto"/>
            <w:right w:val="none" w:sz="0" w:space="0" w:color="auto"/>
          </w:divBdr>
          <w:divsChild>
            <w:div w:id="211354221">
              <w:marLeft w:val="0"/>
              <w:marRight w:val="0"/>
              <w:marTop w:val="120"/>
              <w:marBottom w:val="0"/>
              <w:divBdr>
                <w:top w:val="none" w:sz="0" w:space="0" w:color="auto"/>
                <w:left w:val="none" w:sz="0" w:space="0" w:color="auto"/>
                <w:bottom w:val="none" w:sz="0" w:space="0" w:color="auto"/>
                <w:right w:val="none" w:sz="0" w:space="0" w:color="auto"/>
              </w:divBdr>
            </w:div>
            <w:div w:id="430467577">
              <w:marLeft w:val="0"/>
              <w:marRight w:val="0"/>
              <w:marTop w:val="0"/>
              <w:marBottom w:val="0"/>
              <w:divBdr>
                <w:top w:val="none" w:sz="0" w:space="0" w:color="auto"/>
                <w:left w:val="none" w:sz="0" w:space="0" w:color="auto"/>
                <w:bottom w:val="none" w:sz="0" w:space="0" w:color="auto"/>
                <w:right w:val="none" w:sz="0" w:space="0" w:color="auto"/>
              </w:divBdr>
            </w:div>
          </w:divsChild>
        </w:div>
        <w:div w:id="217477696">
          <w:marLeft w:val="0"/>
          <w:marRight w:val="0"/>
          <w:marTop w:val="0"/>
          <w:marBottom w:val="0"/>
          <w:divBdr>
            <w:top w:val="none" w:sz="0" w:space="0" w:color="auto"/>
            <w:left w:val="none" w:sz="0" w:space="0" w:color="auto"/>
            <w:bottom w:val="none" w:sz="0" w:space="0" w:color="auto"/>
            <w:right w:val="none" w:sz="0" w:space="0" w:color="auto"/>
          </w:divBdr>
          <w:divsChild>
            <w:div w:id="321274684">
              <w:marLeft w:val="0"/>
              <w:marRight w:val="0"/>
              <w:marTop w:val="120"/>
              <w:marBottom w:val="0"/>
              <w:divBdr>
                <w:top w:val="none" w:sz="0" w:space="0" w:color="auto"/>
                <w:left w:val="none" w:sz="0" w:space="0" w:color="auto"/>
                <w:bottom w:val="none" w:sz="0" w:space="0" w:color="auto"/>
                <w:right w:val="none" w:sz="0" w:space="0" w:color="auto"/>
              </w:divBdr>
            </w:div>
            <w:div w:id="1851025516">
              <w:marLeft w:val="0"/>
              <w:marRight w:val="0"/>
              <w:marTop w:val="0"/>
              <w:marBottom w:val="0"/>
              <w:divBdr>
                <w:top w:val="none" w:sz="0" w:space="0" w:color="auto"/>
                <w:left w:val="none" w:sz="0" w:space="0" w:color="auto"/>
                <w:bottom w:val="none" w:sz="0" w:space="0" w:color="auto"/>
                <w:right w:val="none" w:sz="0" w:space="0" w:color="auto"/>
              </w:divBdr>
              <w:divsChild>
                <w:div w:id="625429367">
                  <w:marLeft w:val="0"/>
                  <w:marRight w:val="0"/>
                  <w:marTop w:val="0"/>
                  <w:marBottom w:val="0"/>
                  <w:divBdr>
                    <w:top w:val="none" w:sz="0" w:space="0" w:color="auto"/>
                    <w:left w:val="none" w:sz="0" w:space="0" w:color="auto"/>
                    <w:bottom w:val="none" w:sz="0" w:space="0" w:color="auto"/>
                    <w:right w:val="none" w:sz="0" w:space="0" w:color="auto"/>
                  </w:divBdr>
                  <w:divsChild>
                    <w:div w:id="1946307661">
                      <w:marLeft w:val="0"/>
                      <w:marRight w:val="0"/>
                      <w:marTop w:val="120"/>
                      <w:marBottom w:val="0"/>
                      <w:divBdr>
                        <w:top w:val="none" w:sz="0" w:space="0" w:color="auto"/>
                        <w:left w:val="none" w:sz="0" w:space="0" w:color="auto"/>
                        <w:bottom w:val="none" w:sz="0" w:space="0" w:color="auto"/>
                        <w:right w:val="none" w:sz="0" w:space="0" w:color="auto"/>
                      </w:divBdr>
                    </w:div>
                    <w:div w:id="865631118">
                      <w:marLeft w:val="0"/>
                      <w:marRight w:val="0"/>
                      <w:marTop w:val="0"/>
                      <w:marBottom w:val="0"/>
                      <w:divBdr>
                        <w:top w:val="none" w:sz="0" w:space="0" w:color="auto"/>
                        <w:left w:val="none" w:sz="0" w:space="0" w:color="auto"/>
                        <w:bottom w:val="none" w:sz="0" w:space="0" w:color="auto"/>
                        <w:right w:val="none" w:sz="0" w:space="0" w:color="auto"/>
                      </w:divBdr>
                    </w:div>
                  </w:divsChild>
                </w:div>
                <w:div w:id="1601402624">
                  <w:marLeft w:val="0"/>
                  <w:marRight w:val="0"/>
                  <w:marTop w:val="0"/>
                  <w:marBottom w:val="0"/>
                  <w:divBdr>
                    <w:top w:val="none" w:sz="0" w:space="0" w:color="auto"/>
                    <w:left w:val="none" w:sz="0" w:space="0" w:color="auto"/>
                    <w:bottom w:val="none" w:sz="0" w:space="0" w:color="auto"/>
                    <w:right w:val="none" w:sz="0" w:space="0" w:color="auto"/>
                  </w:divBdr>
                  <w:divsChild>
                    <w:div w:id="1157456909">
                      <w:marLeft w:val="0"/>
                      <w:marRight w:val="0"/>
                      <w:marTop w:val="120"/>
                      <w:marBottom w:val="0"/>
                      <w:divBdr>
                        <w:top w:val="none" w:sz="0" w:space="0" w:color="auto"/>
                        <w:left w:val="none" w:sz="0" w:space="0" w:color="auto"/>
                        <w:bottom w:val="none" w:sz="0" w:space="0" w:color="auto"/>
                        <w:right w:val="none" w:sz="0" w:space="0" w:color="auto"/>
                      </w:divBdr>
                    </w:div>
                    <w:div w:id="1603800034">
                      <w:marLeft w:val="0"/>
                      <w:marRight w:val="0"/>
                      <w:marTop w:val="0"/>
                      <w:marBottom w:val="0"/>
                      <w:divBdr>
                        <w:top w:val="none" w:sz="0" w:space="0" w:color="auto"/>
                        <w:left w:val="none" w:sz="0" w:space="0" w:color="auto"/>
                        <w:bottom w:val="none" w:sz="0" w:space="0" w:color="auto"/>
                        <w:right w:val="none" w:sz="0" w:space="0" w:color="auto"/>
                      </w:divBdr>
                    </w:div>
                  </w:divsChild>
                </w:div>
                <w:div w:id="1927955914">
                  <w:marLeft w:val="0"/>
                  <w:marRight w:val="0"/>
                  <w:marTop w:val="0"/>
                  <w:marBottom w:val="0"/>
                  <w:divBdr>
                    <w:top w:val="none" w:sz="0" w:space="0" w:color="auto"/>
                    <w:left w:val="none" w:sz="0" w:space="0" w:color="auto"/>
                    <w:bottom w:val="none" w:sz="0" w:space="0" w:color="auto"/>
                    <w:right w:val="none" w:sz="0" w:space="0" w:color="auto"/>
                  </w:divBdr>
                  <w:divsChild>
                    <w:div w:id="1842500868">
                      <w:marLeft w:val="0"/>
                      <w:marRight w:val="0"/>
                      <w:marTop w:val="120"/>
                      <w:marBottom w:val="0"/>
                      <w:divBdr>
                        <w:top w:val="none" w:sz="0" w:space="0" w:color="auto"/>
                        <w:left w:val="none" w:sz="0" w:space="0" w:color="auto"/>
                        <w:bottom w:val="none" w:sz="0" w:space="0" w:color="auto"/>
                        <w:right w:val="none" w:sz="0" w:space="0" w:color="auto"/>
                      </w:divBdr>
                    </w:div>
                    <w:div w:id="34552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888602">
          <w:marLeft w:val="0"/>
          <w:marRight w:val="0"/>
          <w:marTop w:val="0"/>
          <w:marBottom w:val="0"/>
          <w:divBdr>
            <w:top w:val="none" w:sz="0" w:space="0" w:color="auto"/>
            <w:left w:val="none" w:sz="0" w:space="0" w:color="auto"/>
            <w:bottom w:val="none" w:sz="0" w:space="0" w:color="auto"/>
            <w:right w:val="none" w:sz="0" w:space="0" w:color="auto"/>
          </w:divBdr>
          <w:divsChild>
            <w:div w:id="669332876">
              <w:marLeft w:val="0"/>
              <w:marRight w:val="0"/>
              <w:marTop w:val="120"/>
              <w:marBottom w:val="0"/>
              <w:divBdr>
                <w:top w:val="none" w:sz="0" w:space="0" w:color="auto"/>
                <w:left w:val="none" w:sz="0" w:space="0" w:color="auto"/>
                <w:bottom w:val="none" w:sz="0" w:space="0" w:color="auto"/>
                <w:right w:val="none" w:sz="0" w:space="0" w:color="auto"/>
              </w:divBdr>
            </w:div>
            <w:div w:id="1631284643">
              <w:marLeft w:val="0"/>
              <w:marRight w:val="0"/>
              <w:marTop w:val="0"/>
              <w:marBottom w:val="0"/>
              <w:divBdr>
                <w:top w:val="none" w:sz="0" w:space="0" w:color="auto"/>
                <w:left w:val="none" w:sz="0" w:space="0" w:color="auto"/>
                <w:bottom w:val="none" w:sz="0" w:space="0" w:color="auto"/>
                <w:right w:val="none" w:sz="0" w:space="0" w:color="auto"/>
              </w:divBdr>
              <w:divsChild>
                <w:div w:id="1006249472">
                  <w:marLeft w:val="0"/>
                  <w:marRight w:val="0"/>
                  <w:marTop w:val="0"/>
                  <w:marBottom w:val="0"/>
                  <w:divBdr>
                    <w:top w:val="none" w:sz="0" w:space="0" w:color="auto"/>
                    <w:left w:val="none" w:sz="0" w:space="0" w:color="auto"/>
                    <w:bottom w:val="none" w:sz="0" w:space="0" w:color="auto"/>
                    <w:right w:val="none" w:sz="0" w:space="0" w:color="auto"/>
                  </w:divBdr>
                  <w:divsChild>
                    <w:div w:id="1294336143">
                      <w:marLeft w:val="0"/>
                      <w:marRight w:val="0"/>
                      <w:marTop w:val="120"/>
                      <w:marBottom w:val="0"/>
                      <w:divBdr>
                        <w:top w:val="none" w:sz="0" w:space="0" w:color="auto"/>
                        <w:left w:val="none" w:sz="0" w:space="0" w:color="auto"/>
                        <w:bottom w:val="none" w:sz="0" w:space="0" w:color="auto"/>
                        <w:right w:val="none" w:sz="0" w:space="0" w:color="auto"/>
                      </w:divBdr>
                    </w:div>
                    <w:div w:id="2046830526">
                      <w:marLeft w:val="0"/>
                      <w:marRight w:val="0"/>
                      <w:marTop w:val="0"/>
                      <w:marBottom w:val="0"/>
                      <w:divBdr>
                        <w:top w:val="none" w:sz="0" w:space="0" w:color="auto"/>
                        <w:left w:val="none" w:sz="0" w:space="0" w:color="auto"/>
                        <w:bottom w:val="none" w:sz="0" w:space="0" w:color="auto"/>
                        <w:right w:val="none" w:sz="0" w:space="0" w:color="auto"/>
                      </w:divBdr>
                    </w:div>
                  </w:divsChild>
                </w:div>
                <w:div w:id="983698216">
                  <w:marLeft w:val="0"/>
                  <w:marRight w:val="0"/>
                  <w:marTop w:val="0"/>
                  <w:marBottom w:val="0"/>
                  <w:divBdr>
                    <w:top w:val="none" w:sz="0" w:space="0" w:color="auto"/>
                    <w:left w:val="none" w:sz="0" w:space="0" w:color="auto"/>
                    <w:bottom w:val="none" w:sz="0" w:space="0" w:color="auto"/>
                    <w:right w:val="none" w:sz="0" w:space="0" w:color="auto"/>
                  </w:divBdr>
                  <w:divsChild>
                    <w:div w:id="1863274326">
                      <w:marLeft w:val="0"/>
                      <w:marRight w:val="0"/>
                      <w:marTop w:val="120"/>
                      <w:marBottom w:val="0"/>
                      <w:divBdr>
                        <w:top w:val="none" w:sz="0" w:space="0" w:color="auto"/>
                        <w:left w:val="none" w:sz="0" w:space="0" w:color="auto"/>
                        <w:bottom w:val="none" w:sz="0" w:space="0" w:color="auto"/>
                        <w:right w:val="none" w:sz="0" w:space="0" w:color="auto"/>
                      </w:divBdr>
                    </w:div>
                    <w:div w:id="672411396">
                      <w:marLeft w:val="0"/>
                      <w:marRight w:val="0"/>
                      <w:marTop w:val="0"/>
                      <w:marBottom w:val="0"/>
                      <w:divBdr>
                        <w:top w:val="none" w:sz="0" w:space="0" w:color="auto"/>
                        <w:left w:val="none" w:sz="0" w:space="0" w:color="auto"/>
                        <w:bottom w:val="none" w:sz="0" w:space="0" w:color="auto"/>
                        <w:right w:val="none" w:sz="0" w:space="0" w:color="auto"/>
                      </w:divBdr>
                    </w:div>
                  </w:divsChild>
                </w:div>
                <w:div w:id="746611184">
                  <w:marLeft w:val="0"/>
                  <w:marRight w:val="0"/>
                  <w:marTop w:val="0"/>
                  <w:marBottom w:val="0"/>
                  <w:divBdr>
                    <w:top w:val="none" w:sz="0" w:space="0" w:color="auto"/>
                    <w:left w:val="none" w:sz="0" w:space="0" w:color="auto"/>
                    <w:bottom w:val="none" w:sz="0" w:space="0" w:color="auto"/>
                    <w:right w:val="none" w:sz="0" w:space="0" w:color="auto"/>
                  </w:divBdr>
                  <w:divsChild>
                    <w:div w:id="72162036">
                      <w:marLeft w:val="0"/>
                      <w:marRight w:val="0"/>
                      <w:marTop w:val="120"/>
                      <w:marBottom w:val="0"/>
                      <w:divBdr>
                        <w:top w:val="none" w:sz="0" w:space="0" w:color="auto"/>
                        <w:left w:val="none" w:sz="0" w:space="0" w:color="auto"/>
                        <w:bottom w:val="none" w:sz="0" w:space="0" w:color="auto"/>
                        <w:right w:val="none" w:sz="0" w:space="0" w:color="auto"/>
                      </w:divBdr>
                    </w:div>
                    <w:div w:id="10800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838584">
          <w:marLeft w:val="0"/>
          <w:marRight w:val="0"/>
          <w:marTop w:val="0"/>
          <w:marBottom w:val="0"/>
          <w:divBdr>
            <w:top w:val="none" w:sz="0" w:space="0" w:color="auto"/>
            <w:left w:val="none" w:sz="0" w:space="0" w:color="auto"/>
            <w:bottom w:val="none" w:sz="0" w:space="0" w:color="auto"/>
            <w:right w:val="none" w:sz="0" w:space="0" w:color="auto"/>
          </w:divBdr>
          <w:divsChild>
            <w:div w:id="1656375884">
              <w:marLeft w:val="0"/>
              <w:marRight w:val="0"/>
              <w:marTop w:val="120"/>
              <w:marBottom w:val="0"/>
              <w:divBdr>
                <w:top w:val="none" w:sz="0" w:space="0" w:color="auto"/>
                <w:left w:val="none" w:sz="0" w:space="0" w:color="auto"/>
                <w:bottom w:val="none" w:sz="0" w:space="0" w:color="auto"/>
                <w:right w:val="none" w:sz="0" w:space="0" w:color="auto"/>
              </w:divBdr>
            </w:div>
            <w:div w:id="1697580895">
              <w:marLeft w:val="0"/>
              <w:marRight w:val="0"/>
              <w:marTop w:val="0"/>
              <w:marBottom w:val="0"/>
              <w:divBdr>
                <w:top w:val="none" w:sz="0" w:space="0" w:color="auto"/>
                <w:left w:val="none" w:sz="0" w:space="0" w:color="auto"/>
                <w:bottom w:val="none" w:sz="0" w:space="0" w:color="auto"/>
                <w:right w:val="none" w:sz="0" w:space="0" w:color="auto"/>
              </w:divBdr>
            </w:div>
          </w:divsChild>
        </w:div>
        <w:div w:id="1027633213">
          <w:marLeft w:val="0"/>
          <w:marRight w:val="0"/>
          <w:marTop w:val="0"/>
          <w:marBottom w:val="0"/>
          <w:divBdr>
            <w:top w:val="none" w:sz="0" w:space="0" w:color="auto"/>
            <w:left w:val="none" w:sz="0" w:space="0" w:color="auto"/>
            <w:bottom w:val="none" w:sz="0" w:space="0" w:color="auto"/>
            <w:right w:val="none" w:sz="0" w:space="0" w:color="auto"/>
          </w:divBdr>
          <w:divsChild>
            <w:div w:id="1744646920">
              <w:marLeft w:val="0"/>
              <w:marRight w:val="0"/>
              <w:marTop w:val="120"/>
              <w:marBottom w:val="0"/>
              <w:divBdr>
                <w:top w:val="none" w:sz="0" w:space="0" w:color="auto"/>
                <w:left w:val="none" w:sz="0" w:space="0" w:color="auto"/>
                <w:bottom w:val="none" w:sz="0" w:space="0" w:color="auto"/>
                <w:right w:val="none" w:sz="0" w:space="0" w:color="auto"/>
              </w:divBdr>
            </w:div>
            <w:div w:id="1250232285">
              <w:marLeft w:val="0"/>
              <w:marRight w:val="0"/>
              <w:marTop w:val="0"/>
              <w:marBottom w:val="0"/>
              <w:divBdr>
                <w:top w:val="none" w:sz="0" w:space="0" w:color="auto"/>
                <w:left w:val="none" w:sz="0" w:space="0" w:color="auto"/>
                <w:bottom w:val="none" w:sz="0" w:space="0" w:color="auto"/>
                <w:right w:val="none" w:sz="0" w:space="0" w:color="auto"/>
              </w:divBdr>
            </w:div>
          </w:divsChild>
        </w:div>
        <w:div w:id="635914780">
          <w:marLeft w:val="0"/>
          <w:marRight w:val="0"/>
          <w:marTop w:val="0"/>
          <w:marBottom w:val="0"/>
          <w:divBdr>
            <w:top w:val="none" w:sz="0" w:space="0" w:color="auto"/>
            <w:left w:val="none" w:sz="0" w:space="0" w:color="auto"/>
            <w:bottom w:val="none" w:sz="0" w:space="0" w:color="auto"/>
            <w:right w:val="none" w:sz="0" w:space="0" w:color="auto"/>
          </w:divBdr>
          <w:divsChild>
            <w:div w:id="1866602021">
              <w:marLeft w:val="0"/>
              <w:marRight w:val="0"/>
              <w:marTop w:val="120"/>
              <w:marBottom w:val="0"/>
              <w:divBdr>
                <w:top w:val="none" w:sz="0" w:space="0" w:color="auto"/>
                <w:left w:val="none" w:sz="0" w:space="0" w:color="auto"/>
                <w:bottom w:val="none" w:sz="0" w:space="0" w:color="auto"/>
                <w:right w:val="none" w:sz="0" w:space="0" w:color="auto"/>
              </w:divBdr>
            </w:div>
            <w:div w:id="587693116">
              <w:marLeft w:val="0"/>
              <w:marRight w:val="0"/>
              <w:marTop w:val="0"/>
              <w:marBottom w:val="0"/>
              <w:divBdr>
                <w:top w:val="none" w:sz="0" w:space="0" w:color="auto"/>
                <w:left w:val="none" w:sz="0" w:space="0" w:color="auto"/>
                <w:bottom w:val="none" w:sz="0" w:space="0" w:color="auto"/>
                <w:right w:val="none" w:sz="0" w:space="0" w:color="auto"/>
              </w:divBdr>
            </w:div>
          </w:divsChild>
        </w:div>
        <w:div w:id="1343896396">
          <w:marLeft w:val="0"/>
          <w:marRight w:val="0"/>
          <w:marTop w:val="0"/>
          <w:marBottom w:val="0"/>
          <w:divBdr>
            <w:top w:val="none" w:sz="0" w:space="0" w:color="auto"/>
            <w:left w:val="none" w:sz="0" w:space="0" w:color="auto"/>
            <w:bottom w:val="none" w:sz="0" w:space="0" w:color="auto"/>
            <w:right w:val="none" w:sz="0" w:space="0" w:color="auto"/>
          </w:divBdr>
          <w:divsChild>
            <w:div w:id="1048608011">
              <w:marLeft w:val="0"/>
              <w:marRight w:val="0"/>
              <w:marTop w:val="120"/>
              <w:marBottom w:val="0"/>
              <w:divBdr>
                <w:top w:val="none" w:sz="0" w:space="0" w:color="auto"/>
                <w:left w:val="none" w:sz="0" w:space="0" w:color="auto"/>
                <w:bottom w:val="none" w:sz="0" w:space="0" w:color="auto"/>
                <w:right w:val="none" w:sz="0" w:space="0" w:color="auto"/>
              </w:divBdr>
            </w:div>
            <w:div w:id="1074399238">
              <w:marLeft w:val="0"/>
              <w:marRight w:val="0"/>
              <w:marTop w:val="0"/>
              <w:marBottom w:val="0"/>
              <w:divBdr>
                <w:top w:val="none" w:sz="0" w:space="0" w:color="auto"/>
                <w:left w:val="none" w:sz="0" w:space="0" w:color="auto"/>
                <w:bottom w:val="none" w:sz="0" w:space="0" w:color="auto"/>
                <w:right w:val="none" w:sz="0" w:space="0" w:color="auto"/>
              </w:divBdr>
            </w:div>
          </w:divsChild>
        </w:div>
        <w:div w:id="865170554">
          <w:marLeft w:val="0"/>
          <w:marRight w:val="0"/>
          <w:marTop w:val="0"/>
          <w:marBottom w:val="0"/>
          <w:divBdr>
            <w:top w:val="none" w:sz="0" w:space="0" w:color="auto"/>
            <w:left w:val="none" w:sz="0" w:space="0" w:color="auto"/>
            <w:bottom w:val="none" w:sz="0" w:space="0" w:color="auto"/>
            <w:right w:val="none" w:sz="0" w:space="0" w:color="auto"/>
          </w:divBdr>
          <w:divsChild>
            <w:div w:id="1608153427">
              <w:marLeft w:val="0"/>
              <w:marRight w:val="0"/>
              <w:marTop w:val="120"/>
              <w:marBottom w:val="0"/>
              <w:divBdr>
                <w:top w:val="none" w:sz="0" w:space="0" w:color="auto"/>
                <w:left w:val="none" w:sz="0" w:space="0" w:color="auto"/>
                <w:bottom w:val="none" w:sz="0" w:space="0" w:color="auto"/>
                <w:right w:val="none" w:sz="0" w:space="0" w:color="auto"/>
              </w:divBdr>
            </w:div>
            <w:div w:id="143856022">
              <w:marLeft w:val="0"/>
              <w:marRight w:val="0"/>
              <w:marTop w:val="0"/>
              <w:marBottom w:val="0"/>
              <w:divBdr>
                <w:top w:val="none" w:sz="0" w:space="0" w:color="auto"/>
                <w:left w:val="none" w:sz="0" w:space="0" w:color="auto"/>
                <w:bottom w:val="none" w:sz="0" w:space="0" w:color="auto"/>
                <w:right w:val="none" w:sz="0" w:space="0" w:color="auto"/>
              </w:divBdr>
            </w:div>
          </w:divsChild>
        </w:div>
        <w:div w:id="414204725">
          <w:marLeft w:val="0"/>
          <w:marRight w:val="0"/>
          <w:marTop w:val="0"/>
          <w:marBottom w:val="0"/>
          <w:divBdr>
            <w:top w:val="none" w:sz="0" w:space="0" w:color="auto"/>
            <w:left w:val="none" w:sz="0" w:space="0" w:color="auto"/>
            <w:bottom w:val="none" w:sz="0" w:space="0" w:color="auto"/>
            <w:right w:val="none" w:sz="0" w:space="0" w:color="auto"/>
          </w:divBdr>
          <w:divsChild>
            <w:div w:id="532504401">
              <w:marLeft w:val="0"/>
              <w:marRight w:val="0"/>
              <w:marTop w:val="120"/>
              <w:marBottom w:val="0"/>
              <w:divBdr>
                <w:top w:val="none" w:sz="0" w:space="0" w:color="auto"/>
                <w:left w:val="none" w:sz="0" w:space="0" w:color="auto"/>
                <w:bottom w:val="none" w:sz="0" w:space="0" w:color="auto"/>
                <w:right w:val="none" w:sz="0" w:space="0" w:color="auto"/>
              </w:divBdr>
            </w:div>
            <w:div w:id="1183591321">
              <w:marLeft w:val="0"/>
              <w:marRight w:val="0"/>
              <w:marTop w:val="0"/>
              <w:marBottom w:val="0"/>
              <w:divBdr>
                <w:top w:val="none" w:sz="0" w:space="0" w:color="auto"/>
                <w:left w:val="none" w:sz="0" w:space="0" w:color="auto"/>
                <w:bottom w:val="none" w:sz="0" w:space="0" w:color="auto"/>
                <w:right w:val="none" w:sz="0" w:space="0" w:color="auto"/>
              </w:divBdr>
            </w:div>
          </w:divsChild>
        </w:div>
        <w:div w:id="1230580985">
          <w:marLeft w:val="0"/>
          <w:marRight w:val="0"/>
          <w:marTop w:val="0"/>
          <w:marBottom w:val="0"/>
          <w:divBdr>
            <w:top w:val="none" w:sz="0" w:space="0" w:color="auto"/>
            <w:left w:val="none" w:sz="0" w:space="0" w:color="auto"/>
            <w:bottom w:val="none" w:sz="0" w:space="0" w:color="auto"/>
            <w:right w:val="none" w:sz="0" w:space="0" w:color="auto"/>
          </w:divBdr>
          <w:divsChild>
            <w:div w:id="1933856429">
              <w:marLeft w:val="0"/>
              <w:marRight w:val="0"/>
              <w:marTop w:val="120"/>
              <w:marBottom w:val="0"/>
              <w:divBdr>
                <w:top w:val="none" w:sz="0" w:space="0" w:color="auto"/>
                <w:left w:val="none" w:sz="0" w:space="0" w:color="auto"/>
                <w:bottom w:val="none" w:sz="0" w:space="0" w:color="auto"/>
                <w:right w:val="none" w:sz="0" w:space="0" w:color="auto"/>
              </w:divBdr>
            </w:div>
            <w:div w:id="1655795778">
              <w:marLeft w:val="0"/>
              <w:marRight w:val="0"/>
              <w:marTop w:val="0"/>
              <w:marBottom w:val="0"/>
              <w:divBdr>
                <w:top w:val="none" w:sz="0" w:space="0" w:color="auto"/>
                <w:left w:val="none" w:sz="0" w:space="0" w:color="auto"/>
                <w:bottom w:val="none" w:sz="0" w:space="0" w:color="auto"/>
                <w:right w:val="none" w:sz="0" w:space="0" w:color="auto"/>
              </w:divBdr>
            </w:div>
          </w:divsChild>
        </w:div>
        <w:div w:id="460618315">
          <w:marLeft w:val="0"/>
          <w:marRight w:val="0"/>
          <w:marTop w:val="0"/>
          <w:marBottom w:val="0"/>
          <w:divBdr>
            <w:top w:val="none" w:sz="0" w:space="0" w:color="auto"/>
            <w:left w:val="none" w:sz="0" w:space="0" w:color="auto"/>
            <w:bottom w:val="none" w:sz="0" w:space="0" w:color="auto"/>
            <w:right w:val="none" w:sz="0" w:space="0" w:color="auto"/>
          </w:divBdr>
          <w:divsChild>
            <w:div w:id="1350838087">
              <w:marLeft w:val="0"/>
              <w:marRight w:val="0"/>
              <w:marTop w:val="120"/>
              <w:marBottom w:val="0"/>
              <w:divBdr>
                <w:top w:val="none" w:sz="0" w:space="0" w:color="auto"/>
                <w:left w:val="none" w:sz="0" w:space="0" w:color="auto"/>
                <w:bottom w:val="none" w:sz="0" w:space="0" w:color="auto"/>
                <w:right w:val="none" w:sz="0" w:space="0" w:color="auto"/>
              </w:divBdr>
            </w:div>
            <w:div w:id="1514762032">
              <w:marLeft w:val="0"/>
              <w:marRight w:val="0"/>
              <w:marTop w:val="0"/>
              <w:marBottom w:val="0"/>
              <w:divBdr>
                <w:top w:val="none" w:sz="0" w:space="0" w:color="auto"/>
                <w:left w:val="none" w:sz="0" w:space="0" w:color="auto"/>
                <w:bottom w:val="none" w:sz="0" w:space="0" w:color="auto"/>
                <w:right w:val="none" w:sz="0" w:space="0" w:color="auto"/>
              </w:divBdr>
            </w:div>
          </w:divsChild>
        </w:div>
        <w:div w:id="816456102">
          <w:marLeft w:val="0"/>
          <w:marRight w:val="0"/>
          <w:marTop w:val="0"/>
          <w:marBottom w:val="0"/>
          <w:divBdr>
            <w:top w:val="none" w:sz="0" w:space="0" w:color="auto"/>
            <w:left w:val="none" w:sz="0" w:space="0" w:color="auto"/>
            <w:bottom w:val="none" w:sz="0" w:space="0" w:color="auto"/>
            <w:right w:val="none" w:sz="0" w:space="0" w:color="auto"/>
          </w:divBdr>
          <w:divsChild>
            <w:div w:id="785196261">
              <w:marLeft w:val="0"/>
              <w:marRight w:val="0"/>
              <w:marTop w:val="120"/>
              <w:marBottom w:val="0"/>
              <w:divBdr>
                <w:top w:val="none" w:sz="0" w:space="0" w:color="auto"/>
                <w:left w:val="none" w:sz="0" w:space="0" w:color="auto"/>
                <w:bottom w:val="none" w:sz="0" w:space="0" w:color="auto"/>
                <w:right w:val="none" w:sz="0" w:space="0" w:color="auto"/>
              </w:divBdr>
            </w:div>
            <w:div w:id="1787505822">
              <w:marLeft w:val="0"/>
              <w:marRight w:val="0"/>
              <w:marTop w:val="0"/>
              <w:marBottom w:val="0"/>
              <w:divBdr>
                <w:top w:val="none" w:sz="0" w:space="0" w:color="auto"/>
                <w:left w:val="none" w:sz="0" w:space="0" w:color="auto"/>
                <w:bottom w:val="none" w:sz="0" w:space="0" w:color="auto"/>
                <w:right w:val="none" w:sz="0" w:space="0" w:color="auto"/>
              </w:divBdr>
            </w:div>
          </w:divsChild>
        </w:div>
        <w:div w:id="1381973866">
          <w:marLeft w:val="0"/>
          <w:marRight w:val="0"/>
          <w:marTop w:val="0"/>
          <w:marBottom w:val="0"/>
          <w:divBdr>
            <w:top w:val="none" w:sz="0" w:space="0" w:color="auto"/>
            <w:left w:val="none" w:sz="0" w:space="0" w:color="auto"/>
            <w:bottom w:val="none" w:sz="0" w:space="0" w:color="auto"/>
            <w:right w:val="none" w:sz="0" w:space="0" w:color="auto"/>
          </w:divBdr>
          <w:divsChild>
            <w:div w:id="1391273301">
              <w:marLeft w:val="0"/>
              <w:marRight w:val="0"/>
              <w:marTop w:val="0"/>
              <w:marBottom w:val="0"/>
              <w:divBdr>
                <w:top w:val="none" w:sz="0" w:space="0" w:color="auto"/>
                <w:left w:val="none" w:sz="0" w:space="0" w:color="auto"/>
                <w:bottom w:val="none" w:sz="0" w:space="0" w:color="auto"/>
                <w:right w:val="none" w:sz="0" w:space="0" w:color="auto"/>
              </w:divBdr>
              <w:divsChild>
                <w:div w:id="147333921">
                  <w:marLeft w:val="0"/>
                  <w:marRight w:val="0"/>
                  <w:marTop w:val="0"/>
                  <w:marBottom w:val="0"/>
                  <w:divBdr>
                    <w:top w:val="none" w:sz="0" w:space="0" w:color="auto"/>
                    <w:left w:val="none" w:sz="0" w:space="0" w:color="auto"/>
                    <w:bottom w:val="none" w:sz="0" w:space="0" w:color="auto"/>
                    <w:right w:val="none" w:sz="0" w:space="0" w:color="auto"/>
                  </w:divBdr>
                  <w:divsChild>
                    <w:div w:id="1926914952">
                      <w:marLeft w:val="0"/>
                      <w:marRight w:val="0"/>
                      <w:marTop w:val="120"/>
                      <w:marBottom w:val="0"/>
                      <w:divBdr>
                        <w:top w:val="none" w:sz="0" w:space="0" w:color="auto"/>
                        <w:left w:val="none" w:sz="0" w:space="0" w:color="auto"/>
                        <w:bottom w:val="none" w:sz="0" w:space="0" w:color="auto"/>
                        <w:right w:val="none" w:sz="0" w:space="0" w:color="auto"/>
                      </w:divBdr>
                    </w:div>
                    <w:div w:id="19864621">
                      <w:marLeft w:val="0"/>
                      <w:marRight w:val="0"/>
                      <w:marTop w:val="0"/>
                      <w:marBottom w:val="0"/>
                      <w:divBdr>
                        <w:top w:val="none" w:sz="0" w:space="0" w:color="auto"/>
                        <w:left w:val="none" w:sz="0" w:space="0" w:color="auto"/>
                        <w:bottom w:val="none" w:sz="0" w:space="0" w:color="auto"/>
                        <w:right w:val="none" w:sz="0" w:space="0" w:color="auto"/>
                      </w:divBdr>
                    </w:div>
                  </w:divsChild>
                </w:div>
                <w:div w:id="639725126">
                  <w:marLeft w:val="0"/>
                  <w:marRight w:val="0"/>
                  <w:marTop w:val="0"/>
                  <w:marBottom w:val="0"/>
                  <w:divBdr>
                    <w:top w:val="none" w:sz="0" w:space="0" w:color="auto"/>
                    <w:left w:val="none" w:sz="0" w:space="0" w:color="auto"/>
                    <w:bottom w:val="none" w:sz="0" w:space="0" w:color="auto"/>
                    <w:right w:val="none" w:sz="0" w:space="0" w:color="auto"/>
                  </w:divBdr>
                  <w:divsChild>
                    <w:div w:id="930548917">
                      <w:marLeft w:val="0"/>
                      <w:marRight w:val="0"/>
                      <w:marTop w:val="120"/>
                      <w:marBottom w:val="0"/>
                      <w:divBdr>
                        <w:top w:val="none" w:sz="0" w:space="0" w:color="auto"/>
                        <w:left w:val="none" w:sz="0" w:space="0" w:color="auto"/>
                        <w:bottom w:val="none" w:sz="0" w:space="0" w:color="auto"/>
                        <w:right w:val="none" w:sz="0" w:space="0" w:color="auto"/>
                      </w:divBdr>
                    </w:div>
                    <w:div w:id="2144158459">
                      <w:marLeft w:val="0"/>
                      <w:marRight w:val="0"/>
                      <w:marTop w:val="0"/>
                      <w:marBottom w:val="0"/>
                      <w:divBdr>
                        <w:top w:val="none" w:sz="0" w:space="0" w:color="auto"/>
                        <w:left w:val="none" w:sz="0" w:space="0" w:color="auto"/>
                        <w:bottom w:val="none" w:sz="0" w:space="0" w:color="auto"/>
                        <w:right w:val="none" w:sz="0" w:space="0" w:color="auto"/>
                      </w:divBdr>
                    </w:div>
                  </w:divsChild>
                </w:div>
                <w:div w:id="1195188742">
                  <w:marLeft w:val="0"/>
                  <w:marRight w:val="0"/>
                  <w:marTop w:val="0"/>
                  <w:marBottom w:val="0"/>
                  <w:divBdr>
                    <w:top w:val="none" w:sz="0" w:space="0" w:color="auto"/>
                    <w:left w:val="none" w:sz="0" w:space="0" w:color="auto"/>
                    <w:bottom w:val="none" w:sz="0" w:space="0" w:color="auto"/>
                    <w:right w:val="none" w:sz="0" w:space="0" w:color="auto"/>
                  </w:divBdr>
                  <w:divsChild>
                    <w:div w:id="472675567">
                      <w:marLeft w:val="0"/>
                      <w:marRight w:val="0"/>
                      <w:marTop w:val="120"/>
                      <w:marBottom w:val="0"/>
                      <w:divBdr>
                        <w:top w:val="none" w:sz="0" w:space="0" w:color="auto"/>
                        <w:left w:val="none" w:sz="0" w:space="0" w:color="auto"/>
                        <w:bottom w:val="none" w:sz="0" w:space="0" w:color="auto"/>
                        <w:right w:val="none" w:sz="0" w:space="0" w:color="auto"/>
                      </w:divBdr>
                    </w:div>
                    <w:div w:id="59729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513524">
          <w:marLeft w:val="0"/>
          <w:marRight w:val="0"/>
          <w:marTop w:val="0"/>
          <w:marBottom w:val="0"/>
          <w:divBdr>
            <w:top w:val="none" w:sz="0" w:space="0" w:color="auto"/>
            <w:left w:val="none" w:sz="0" w:space="0" w:color="auto"/>
            <w:bottom w:val="none" w:sz="0" w:space="0" w:color="auto"/>
            <w:right w:val="none" w:sz="0" w:space="0" w:color="auto"/>
          </w:divBdr>
          <w:divsChild>
            <w:div w:id="1725594497">
              <w:marLeft w:val="0"/>
              <w:marRight w:val="0"/>
              <w:marTop w:val="0"/>
              <w:marBottom w:val="0"/>
              <w:divBdr>
                <w:top w:val="none" w:sz="0" w:space="0" w:color="auto"/>
                <w:left w:val="none" w:sz="0" w:space="0" w:color="auto"/>
                <w:bottom w:val="none" w:sz="0" w:space="0" w:color="auto"/>
                <w:right w:val="none" w:sz="0" w:space="0" w:color="auto"/>
              </w:divBdr>
            </w:div>
          </w:divsChild>
        </w:div>
        <w:div w:id="861357703">
          <w:marLeft w:val="0"/>
          <w:marRight w:val="0"/>
          <w:marTop w:val="0"/>
          <w:marBottom w:val="0"/>
          <w:divBdr>
            <w:top w:val="none" w:sz="0" w:space="0" w:color="auto"/>
            <w:left w:val="none" w:sz="0" w:space="0" w:color="auto"/>
            <w:bottom w:val="none" w:sz="0" w:space="0" w:color="auto"/>
            <w:right w:val="none" w:sz="0" w:space="0" w:color="auto"/>
          </w:divBdr>
          <w:divsChild>
            <w:div w:id="1365404087">
              <w:marLeft w:val="0"/>
              <w:marRight w:val="0"/>
              <w:marTop w:val="0"/>
              <w:marBottom w:val="0"/>
              <w:divBdr>
                <w:top w:val="none" w:sz="0" w:space="0" w:color="auto"/>
                <w:left w:val="none" w:sz="0" w:space="0" w:color="auto"/>
                <w:bottom w:val="none" w:sz="0" w:space="0" w:color="auto"/>
                <w:right w:val="none" w:sz="0" w:space="0" w:color="auto"/>
              </w:divBdr>
            </w:div>
          </w:divsChild>
        </w:div>
        <w:div w:id="1763262011">
          <w:marLeft w:val="0"/>
          <w:marRight w:val="0"/>
          <w:marTop w:val="0"/>
          <w:marBottom w:val="0"/>
          <w:divBdr>
            <w:top w:val="none" w:sz="0" w:space="0" w:color="auto"/>
            <w:left w:val="none" w:sz="0" w:space="0" w:color="auto"/>
            <w:bottom w:val="none" w:sz="0" w:space="0" w:color="auto"/>
            <w:right w:val="none" w:sz="0" w:space="0" w:color="auto"/>
          </w:divBdr>
          <w:divsChild>
            <w:div w:id="1379863012">
              <w:marLeft w:val="0"/>
              <w:marRight w:val="0"/>
              <w:marTop w:val="0"/>
              <w:marBottom w:val="0"/>
              <w:divBdr>
                <w:top w:val="none" w:sz="0" w:space="0" w:color="auto"/>
                <w:left w:val="none" w:sz="0" w:space="0" w:color="auto"/>
                <w:bottom w:val="none" w:sz="0" w:space="0" w:color="auto"/>
                <w:right w:val="none" w:sz="0" w:space="0" w:color="auto"/>
              </w:divBdr>
            </w:div>
          </w:divsChild>
        </w:div>
        <w:div w:id="1652783163">
          <w:marLeft w:val="0"/>
          <w:marRight w:val="0"/>
          <w:marTop w:val="0"/>
          <w:marBottom w:val="0"/>
          <w:divBdr>
            <w:top w:val="none" w:sz="0" w:space="0" w:color="auto"/>
            <w:left w:val="none" w:sz="0" w:space="0" w:color="auto"/>
            <w:bottom w:val="none" w:sz="0" w:space="0" w:color="auto"/>
            <w:right w:val="none" w:sz="0" w:space="0" w:color="auto"/>
          </w:divBdr>
          <w:divsChild>
            <w:div w:id="2057701222">
              <w:marLeft w:val="0"/>
              <w:marRight w:val="0"/>
              <w:marTop w:val="120"/>
              <w:marBottom w:val="0"/>
              <w:divBdr>
                <w:top w:val="none" w:sz="0" w:space="0" w:color="auto"/>
                <w:left w:val="none" w:sz="0" w:space="0" w:color="auto"/>
                <w:bottom w:val="none" w:sz="0" w:space="0" w:color="auto"/>
                <w:right w:val="none" w:sz="0" w:space="0" w:color="auto"/>
              </w:divBdr>
            </w:div>
            <w:div w:id="1494024478">
              <w:marLeft w:val="0"/>
              <w:marRight w:val="0"/>
              <w:marTop w:val="0"/>
              <w:marBottom w:val="0"/>
              <w:divBdr>
                <w:top w:val="none" w:sz="0" w:space="0" w:color="auto"/>
                <w:left w:val="none" w:sz="0" w:space="0" w:color="auto"/>
                <w:bottom w:val="none" w:sz="0" w:space="0" w:color="auto"/>
                <w:right w:val="none" w:sz="0" w:space="0" w:color="auto"/>
              </w:divBdr>
            </w:div>
          </w:divsChild>
        </w:div>
        <w:div w:id="941842471">
          <w:marLeft w:val="0"/>
          <w:marRight w:val="0"/>
          <w:marTop w:val="0"/>
          <w:marBottom w:val="0"/>
          <w:divBdr>
            <w:top w:val="none" w:sz="0" w:space="0" w:color="auto"/>
            <w:left w:val="none" w:sz="0" w:space="0" w:color="auto"/>
            <w:bottom w:val="none" w:sz="0" w:space="0" w:color="auto"/>
            <w:right w:val="none" w:sz="0" w:space="0" w:color="auto"/>
          </w:divBdr>
          <w:divsChild>
            <w:div w:id="503515653">
              <w:marLeft w:val="0"/>
              <w:marRight w:val="0"/>
              <w:marTop w:val="120"/>
              <w:marBottom w:val="0"/>
              <w:divBdr>
                <w:top w:val="none" w:sz="0" w:space="0" w:color="auto"/>
                <w:left w:val="none" w:sz="0" w:space="0" w:color="auto"/>
                <w:bottom w:val="none" w:sz="0" w:space="0" w:color="auto"/>
                <w:right w:val="none" w:sz="0" w:space="0" w:color="auto"/>
              </w:divBdr>
            </w:div>
            <w:div w:id="2097095427">
              <w:marLeft w:val="0"/>
              <w:marRight w:val="0"/>
              <w:marTop w:val="0"/>
              <w:marBottom w:val="0"/>
              <w:divBdr>
                <w:top w:val="none" w:sz="0" w:space="0" w:color="auto"/>
                <w:left w:val="none" w:sz="0" w:space="0" w:color="auto"/>
                <w:bottom w:val="none" w:sz="0" w:space="0" w:color="auto"/>
                <w:right w:val="none" w:sz="0" w:space="0" w:color="auto"/>
              </w:divBdr>
            </w:div>
          </w:divsChild>
        </w:div>
        <w:div w:id="1484540532">
          <w:marLeft w:val="0"/>
          <w:marRight w:val="0"/>
          <w:marTop w:val="0"/>
          <w:marBottom w:val="0"/>
          <w:divBdr>
            <w:top w:val="none" w:sz="0" w:space="0" w:color="auto"/>
            <w:left w:val="none" w:sz="0" w:space="0" w:color="auto"/>
            <w:bottom w:val="none" w:sz="0" w:space="0" w:color="auto"/>
            <w:right w:val="none" w:sz="0" w:space="0" w:color="auto"/>
          </w:divBdr>
          <w:divsChild>
            <w:div w:id="1469669598">
              <w:marLeft w:val="0"/>
              <w:marRight w:val="0"/>
              <w:marTop w:val="120"/>
              <w:marBottom w:val="0"/>
              <w:divBdr>
                <w:top w:val="none" w:sz="0" w:space="0" w:color="auto"/>
                <w:left w:val="none" w:sz="0" w:space="0" w:color="auto"/>
                <w:bottom w:val="none" w:sz="0" w:space="0" w:color="auto"/>
                <w:right w:val="none" w:sz="0" w:space="0" w:color="auto"/>
              </w:divBdr>
            </w:div>
            <w:div w:id="1401442125">
              <w:marLeft w:val="0"/>
              <w:marRight w:val="0"/>
              <w:marTop w:val="0"/>
              <w:marBottom w:val="0"/>
              <w:divBdr>
                <w:top w:val="none" w:sz="0" w:space="0" w:color="auto"/>
                <w:left w:val="none" w:sz="0" w:space="0" w:color="auto"/>
                <w:bottom w:val="none" w:sz="0" w:space="0" w:color="auto"/>
                <w:right w:val="none" w:sz="0" w:space="0" w:color="auto"/>
              </w:divBdr>
            </w:div>
          </w:divsChild>
        </w:div>
        <w:div w:id="1854223824">
          <w:marLeft w:val="0"/>
          <w:marRight w:val="0"/>
          <w:marTop w:val="120"/>
          <w:marBottom w:val="0"/>
          <w:divBdr>
            <w:top w:val="none" w:sz="0" w:space="0" w:color="auto"/>
            <w:left w:val="none" w:sz="0" w:space="0" w:color="auto"/>
            <w:bottom w:val="none" w:sz="0" w:space="0" w:color="auto"/>
            <w:right w:val="none" w:sz="0" w:space="0" w:color="auto"/>
          </w:divBdr>
        </w:div>
        <w:div w:id="1424374471">
          <w:marLeft w:val="0"/>
          <w:marRight w:val="0"/>
          <w:marTop w:val="0"/>
          <w:marBottom w:val="0"/>
          <w:divBdr>
            <w:top w:val="none" w:sz="0" w:space="0" w:color="auto"/>
            <w:left w:val="none" w:sz="0" w:space="0" w:color="auto"/>
            <w:bottom w:val="none" w:sz="0" w:space="0" w:color="auto"/>
            <w:right w:val="none" w:sz="0" w:space="0" w:color="auto"/>
          </w:divBdr>
          <w:divsChild>
            <w:div w:id="1371800031">
              <w:marLeft w:val="0"/>
              <w:marRight w:val="0"/>
              <w:marTop w:val="0"/>
              <w:marBottom w:val="0"/>
              <w:divBdr>
                <w:top w:val="none" w:sz="0" w:space="0" w:color="auto"/>
                <w:left w:val="none" w:sz="0" w:space="0" w:color="auto"/>
                <w:bottom w:val="none" w:sz="0" w:space="0" w:color="auto"/>
                <w:right w:val="none" w:sz="0" w:space="0" w:color="auto"/>
              </w:divBdr>
              <w:divsChild>
                <w:div w:id="1213149929">
                  <w:marLeft w:val="0"/>
                  <w:marRight w:val="0"/>
                  <w:marTop w:val="0"/>
                  <w:marBottom w:val="0"/>
                  <w:divBdr>
                    <w:top w:val="none" w:sz="0" w:space="0" w:color="auto"/>
                    <w:left w:val="none" w:sz="0" w:space="0" w:color="auto"/>
                    <w:bottom w:val="none" w:sz="0" w:space="0" w:color="auto"/>
                    <w:right w:val="none" w:sz="0" w:space="0" w:color="auto"/>
                  </w:divBdr>
                  <w:divsChild>
                    <w:div w:id="197014734">
                      <w:marLeft w:val="0"/>
                      <w:marRight w:val="0"/>
                      <w:marTop w:val="120"/>
                      <w:marBottom w:val="0"/>
                      <w:divBdr>
                        <w:top w:val="none" w:sz="0" w:space="0" w:color="auto"/>
                        <w:left w:val="none" w:sz="0" w:space="0" w:color="auto"/>
                        <w:bottom w:val="none" w:sz="0" w:space="0" w:color="auto"/>
                        <w:right w:val="none" w:sz="0" w:space="0" w:color="auto"/>
                      </w:divBdr>
                    </w:div>
                    <w:div w:id="1715543054">
                      <w:marLeft w:val="0"/>
                      <w:marRight w:val="0"/>
                      <w:marTop w:val="0"/>
                      <w:marBottom w:val="0"/>
                      <w:divBdr>
                        <w:top w:val="none" w:sz="0" w:space="0" w:color="auto"/>
                        <w:left w:val="none" w:sz="0" w:space="0" w:color="auto"/>
                        <w:bottom w:val="none" w:sz="0" w:space="0" w:color="auto"/>
                        <w:right w:val="none" w:sz="0" w:space="0" w:color="auto"/>
                      </w:divBdr>
                    </w:div>
                  </w:divsChild>
                </w:div>
                <w:div w:id="2092577157">
                  <w:marLeft w:val="0"/>
                  <w:marRight w:val="0"/>
                  <w:marTop w:val="0"/>
                  <w:marBottom w:val="0"/>
                  <w:divBdr>
                    <w:top w:val="none" w:sz="0" w:space="0" w:color="auto"/>
                    <w:left w:val="none" w:sz="0" w:space="0" w:color="auto"/>
                    <w:bottom w:val="none" w:sz="0" w:space="0" w:color="auto"/>
                    <w:right w:val="none" w:sz="0" w:space="0" w:color="auto"/>
                  </w:divBdr>
                  <w:divsChild>
                    <w:div w:id="833839588">
                      <w:marLeft w:val="0"/>
                      <w:marRight w:val="0"/>
                      <w:marTop w:val="120"/>
                      <w:marBottom w:val="0"/>
                      <w:divBdr>
                        <w:top w:val="none" w:sz="0" w:space="0" w:color="auto"/>
                        <w:left w:val="none" w:sz="0" w:space="0" w:color="auto"/>
                        <w:bottom w:val="none" w:sz="0" w:space="0" w:color="auto"/>
                        <w:right w:val="none" w:sz="0" w:space="0" w:color="auto"/>
                      </w:divBdr>
                    </w:div>
                    <w:div w:id="164824534">
                      <w:marLeft w:val="0"/>
                      <w:marRight w:val="0"/>
                      <w:marTop w:val="0"/>
                      <w:marBottom w:val="0"/>
                      <w:divBdr>
                        <w:top w:val="none" w:sz="0" w:space="0" w:color="auto"/>
                        <w:left w:val="none" w:sz="0" w:space="0" w:color="auto"/>
                        <w:bottom w:val="none" w:sz="0" w:space="0" w:color="auto"/>
                        <w:right w:val="none" w:sz="0" w:space="0" w:color="auto"/>
                      </w:divBdr>
                    </w:div>
                  </w:divsChild>
                </w:div>
                <w:div w:id="718162194">
                  <w:marLeft w:val="0"/>
                  <w:marRight w:val="0"/>
                  <w:marTop w:val="0"/>
                  <w:marBottom w:val="0"/>
                  <w:divBdr>
                    <w:top w:val="none" w:sz="0" w:space="0" w:color="auto"/>
                    <w:left w:val="none" w:sz="0" w:space="0" w:color="auto"/>
                    <w:bottom w:val="none" w:sz="0" w:space="0" w:color="auto"/>
                    <w:right w:val="none" w:sz="0" w:space="0" w:color="auto"/>
                  </w:divBdr>
                  <w:divsChild>
                    <w:div w:id="1532304388">
                      <w:marLeft w:val="0"/>
                      <w:marRight w:val="0"/>
                      <w:marTop w:val="120"/>
                      <w:marBottom w:val="0"/>
                      <w:divBdr>
                        <w:top w:val="none" w:sz="0" w:space="0" w:color="auto"/>
                        <w:left w:val="none" w:sz="0" w:space="0" w:color="auto"/>
                        <w:bottom w:val="none" w:sz="0" w:space="0" w:color="auto"/>
                        <w:right w:val="none" w:sz="0" w:space="0" w:color="auto"/>
                      </w:divBdr>
                    </w:div>
                    <w:div w:id="1287272263">
                      <w:marLeft w:val="0"/>
                      <w:marRight w:val="0"/>
                      <w:marTop w:val="0"/>
                      <w:marBottom w:val="0"/>
                      <w:divBdr>
                        <w:top w:val="none" w:sz="0" w:space="0" w:color="auto"/>
                        <w:left w:val="none" w:sz="0" w:space="0" w:color="auto"/>
                        <w:bottom w:val="none" w:sz="0" w:space="0" w:color="auto"/>
                        <w:right w:val="none" w:sz="0" w:space="0" w:color="auto"/>
                      </w:divBdr>
                    </w:div>
                  </w:divsChild>
                </w:div>
                <w:div w:id="1189106650">
                  <w:marLeft w:val="0"/>
                  <w:marRight w:val="0"/>
                  <w:marTop w:val="0"/>
                  <w:marBottom w:val="0"/>
                  <w:divBdr>
                    <w:top w:val="none" w:sz="0" w:space="0" w:color="auto"/>
                    <w:left w:val="none" w:sz="0" w:space="0" w:color="auto"/>
                    <w:bottom w:val="none" w:sz="0" w:space="0" w:color="auto"/>
                    <w:right w:val="none" w:sz="0" w:space="0" w:color="auto"/>
                  </w:divBdr>
                  <w:divsChild>
                    <w:div w:id="1129281136">
                      <w:marLeft w:val="0"/>
                      <w:marRight w:val="0"/>
                      <w:marTop w:val="120"/>
                      <w:marBottom w:val="0"/>
                      <w:divBdr>
                        <w:top w:val="none" w:sz="0" w:space="0" w:color="auto"/>
                        <w:left w:val="none" w:sz="0" w:space="0" w:color="auto"/>
                        <w:bottom w:val="none" w:sz="0" w:space="0" w:color="auto"/>
                        <w:right w:val="none" w:sz="0" w:space="0" w:color="auto"/>
                      </w:divBdr>
                    </w:div>
                    <w:div w:id="1682664754">
                      <w:marLeft w:val="0"/>
                      <w:marRight w:val="0"/>
                      <w:marTop w:val="0"/>
                      <w:marBottom w:val="0"/>
                      <w:divBdr>
                        <w:top w:val="none" w:sz="0" w:space="0" w:color="auto"/>
                        <w:left w:val="none" w:sz="0" w:space="0" w:color="auto"/>
                        <w:bottom w:val="none" w:sz="0" w:space="0" w:color="auto"/>
                        <w:right w:val="none" w:sz="0" w:space="0" w:color="auto"/>
                      </w:divBdr>
                    </w:div>
                  </w:divsChild>
                </w:div>
                <w:div w:id="904997872">
                  <w:marLeft w:val="0"/>
                  <w:marRight w:val="0"/>
                  <w:marTop w:val="0"/>
                  <w:marBottom w:val="0"/>
                  <w:divBdr>
                    <w:top w:val="none" w:sz="0" w:space="0" w:color="auto"/>
                    <w:left w:val="none" w:sz="0" w:space="0" w:color="auto"/>
                    <w:bottom w:val="none" w:sz="0" w:space="0" w:color="auto"/>
                    <w:right w:val="none" w:sz="0" w:space="0" w:color="auto"/>
                  </w:divBdr>
                  <w:divsChild>
                    <w:div w:id="2068063720">
                      <w:marLeft w:val="0"/>
                      <w:marRight w:val="0"/>
                      <w:marTop w:val="120"/>
                      <w:marBottom w:val="0"/>
                      <w:divBdr>
                        <w:top w:val="none" w:sz="0" w:space="0" w:color="auto"/>
                        <w:left w:val="none" w:sz="0" w:space="0" w:color="auto"/>
                        <w:bottom w:val="none" w:sz="0" w:space="0" w:color="auto"/>
                        <w:right w:val="none" w:sz="0" w:space="0" w:color="auto"/>
                      </w:divBdr>
                    </w:div>
                    <w:div w:id="1154177522">
                      <w:marLeft w:val="0"/>
                      <w:marRight w:val="0"/>
                      <w:marTop w:val="0"/>
                      <w:marBottom w:val="0"/>
                      <w:divBdr>
                        <w:top w:val="none" w:sz="0" w:space="0" w:color="auto"/>
                        <w:left w:val="none" w:sz="0" w:space="0" w:color="auto"/>
                        <w:bottom w:val="none" w:sz="0" w:space="0" w:color="auto"/>
                        <w:right w:val="none" w:sz="0" w:space="0" w:color="auto"/>
                      </w:divBdr>
                    </w:div>
                  </w:divsChild>
                </w:div>
                <w:div w:id="682440977">
                  <w:marLeft w:val="0"/>
                  <w:marRight w:val="0"/>
                  <w:marTop w:val="0"/>
                  <w:marBottom w:val="0"/>
                  <w:divBdr>
                    <w:top w:val="none" w:sz="0" w:space="0" w:color="auto"/>
                    <w:left w:val="none" w:sz="0" w:space="0" w:color="auto"/>
                    <w:bottom w:val="none" w:sz="0" w:space="0" w:color="auto"/>
                    <w:right w:val="none" w:sz="0" w:space="0" w:color="auto"/>
                  </w:divBdr>
                  <w:divsChild>
                    <w:div w:id="822549940">
                      <w:marLeft w:val="0"/>
                      <w:marRight w:val="0"/>
                      <w:marTop w:val="120"/>
                      <w:marBottom w:val="0"/>
                      <w:divBdr>
                        <w:top w:val="none" w:sz="0" w:space="0" w:color="auto"/>
                        <w:left w:val="none" w:sz="0" w:space="0" w:color="auto"/>
                        <w:bottom w:val="none" w:sz="0" w:space="0" w:color="auto"/>
                        <w:right w:val="none" w:sz="0" w:space="0" w:color="auto"/>
                      </w:divBdr>
                    </w:div>
                    <w:div w:id="31183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695964">
          <w:marLeft w:val="0"/>
          <w:marRight w:val="0"/>
          <w:marTop w:val="0"/>
          <w:marBottom w:val="0"/>
          <w:divBdr>
            <w:top w:val="none" w:sz="0" w:space="0" w:color="auto"/>
            <w:left w:val="none" w:sz="0" w:space="0" w:color="auto"/>
            <w:bottom w:val="none" w:sz="0" w:space="0" w:color="auto"/>
            <w:right w:val="none" w:sz="0" w:space="0" w:color="auto"/>
          </w:divBdr>
          <w:divsChild>
            <w:div w:id="114108637">
              <w:marLeft w:val="0"/>
              <w:marRight w:val="0"/>
              <w:marTop w:val="0"/>
              <w:marBottom w:val="0"/>
              <w:divBdr>
                <w:top w:val="none" w:sz="0" w:space="0" w:color="auto"/>
                <w:left w:val="none" w:sz="0" w:space="0" w:color="auto"/>
                <w:bottom w:val="none" w:sz="0" w:space="0" w:color="auto"/>
                <w:right w:val="none" w:sz="0" w:space="0" w:color="auto"/>
              </w:divBdr>
            </w:div>
          </w:divsChild>
        </w:div>
        <w:div w:id="710614633">
          <w:marLeft w:val="0"/>
          <w:marRight w:val="0"/>
          <w:marTop w:val="0"/>
          <w:marBottom w:val="0"/>
          <w:divBdr>
            <w:top w:val="none" w:sz="0" w:space="0" w:color="auto"/>
            <w:left w:val="none" w:sz="0" w:space="0" w:color="auto"/>
            <w:bottom w:val="none" w:sz="0" w:space="0" w:color="auto"/>
            <w:right w:val="none" w:sz="0" w:space="0" w:color="auto"/>
          </w:divBdr>
          <w:divsChild>
            <w:div w:id="1323388905">
              <w:marLeft w:val="0"/>
              <w:marRight w:val="0"/>
              <w:marTop w:val="0"/>
              <w:marBottom w:val="0"/>
              <w:divBdr>
                <w:top w:val="none" w:sz="0" w:space="0" w:color="auto"/>
                <w:left w:val="none" w:sz="0" w:space="0" w:color="auto"/>
                <w:bottom w:val="none" w:sz="0" w:space="0" w:color="auto"/>
                <w:right w:val="none" w:sz="0" w:space="0" w:color="auto"/>
              </w:divBdr>
              <w:divsChild>
                <w:div w:id="1661694332">
                  <w:marLeft w:val="0"/>
                  <w:marRight w:val="0"/>
                  <w:marTop w:val="0"/>
                  <w:marBottom w:val="0"/>
                  <w:divBdr>
                    <w:top w:val="none" w:sz="0" w:space="0" w:color="auto"/>
                    <w:left w:val="none" w:sz="0" w:space="0" w:color="auto"/>
                    <w:bottom w:val="none" w:sz="0" w:space="0" w:color="auto"/>
                    <w:right w:val="none" w:sz="0" w:space="0" w:color="auto"/>
                  </w:divBdr>
                  <w:divsChild>
                    <w:div w:id="446967661">
                      <w:marLeft w:val="0"/>
                      <w:marRight w:val="0"/>
                      <w:marTop w:val="120"/>
                      <w:marBottom w:val="0"/>
                      <w:divBdr>
                        <w:top w:val="none" w:sz="0" w:space="0" w:color="auto"/>
                        <w:left w:val="none" w:sz="0" w:space="0" w:color="auto"/>
                        <w:bottom w:val="none" w:sz="0" w:space="0" w:color="auto"/>
                        <w:right w:val="none" w:sz="0" w:space="0" w:color="auto"/>
                      </w:divBdr>
                    </w:div>
                    <w:div w:id="216865977">
                      <w:marLeft w:val="0"/>
                      <w:marRight w:val="0"/>
                      <w:marTop w:val="0"/>
                      <w:marBottom w:val="0"/>
                      <w:divBdr>
                        <w:top w:val="none" w:sz="0" w:space="0" w:color="auto"/>
                        <w:left w:val="none" w:sz="0" w:space="0" w:color="auto"/>
                        <w:bottom w:val="none" w:sz="0" w:space="0" w:color="auto"/>
                        <w:right w:val="none" w:sz="0" w:space="0" w:color="auto"/>
                      </w:divBdr>
                    </w:div>
                  </w:divsChild>
                </w:div>
                <w:div w:id="439222888">
                  <w:marLeft w:val="0"/>
                  <w:marRight w:val="0"/>
                  <w:marTop w:val="0"/>
                  <w:marBottom w:val="0"/>
                  <w:divBdr>
                    <w:top w:val="none" w:sz="0" w:space="0" w:color="auto"/>
                    <w:left w:val="none" w:sz="0" w:space="0" w:color="auto"/>
                    <w:bottom w:val="none" w:sz="0" w:space="0" w:color="auto"/>
                    <w:right w:val="none" w:sz="0" w:space="0" w:color="auto"/>
                  </w:divBdr>
                  <w:divsChild>
                    <w:div w:id="1586572911">
                      <w:marLeft w:val="0"/>
                      <w:marRight w:val="0"/>
                      <w:marTop w:val="120"/>
                      <w:marBottom w:val="0"/>
                      <w:divBdr>
                        <w:top w:val="none" w:sz="0" w:space="0" w:color="auto"/>
                        <w:left w:val="none" w:sz="0" w:space="0" w:color="auto"/>
                        <w:bottom w:val="none" w:sz="0" w:space="0" w:color="auto"/>
                        <w:right w:val="none" w:sz="0" w:space="0" w:color="auto"/>
                      </w:divBdr>
                    </w:div>
                    <w:div w:id="1857502686">
                      <w:marLeft w:val="0"/>
                      <w:marRight w:val="0"/>
                      <w:marTop w:val="0"/>
                      <w:marBottom w:val="0"/>
                      <w:divBdr>
                        <w:top w:val="none" w:sz="0" w:space="0" w:color="auto"/>
                        <w:left w:val="none" w:sz="0" w:space="0" w:color="auto"/>
                        <w:bottom w:val="none" w:sz="0" w:space="0" w:color="auto"/>
                        <w:right w:val="none" w:sz="0" w:space="0" w:color="auto"/>
                      </w:divBdr>
                    </w:div>
                  </w:divsChild>
                </w:div>
                <w:div w:id="2033724338">
                  <w:marLeft w:val="0"/>
                  <w:marRight w:val="0"/>
                  <w:marTop w:val="0"/>
                  <w:marBottom w:val="0"/>
                  <w:divBdr>
                    <w:top w:val="none" w:sz="0" w:space="0" w:color="auto"/>
                    <w:left w:val="none" w:sz="0" w:space="0" w:color="auto"/>
                    <w:bottom w:val="none" w:sz="0" w:space="0" w:color="auto"/>
                    <w:right w:val="none" w:sz="0" w:space="0" w:color="auto"/>
                  </w:divBdr>
                  <w:divsChild>
                    <w:div w:id="1332178340">
                      <w:marLeft w:val="0"/>
                      <w:marRight w:val="0"/>
                      <w:marTop w:val="120"/>
                      <w:marBottom w:val="0"/>
                      <w:divBdr>
                        <w:top w:val="none" w:sz="0" w:space="0" w:color="auto"/>
                        <w:left w:val="none" w:sz="0" w:space="0" w:color="auto"/>
                        <w:bottom w:val="none" w:sz="0" w:space="0" w:color="auto"/>
                        <w:right w:val="none" w:sz="0" w:space="0" w:color="auto"/>
                      </w:divBdr>
                    </w:div>
                    <w:div w:id="144927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524152">
          <w:marLeft w:val="0"/>
          <w:marRight w:val="0"/>
          <w:marTop w:val="0"/>
          <w:marBottom w:val="0"/>
          <w:divBdr>
            <w:top w:val="none" w:sz="0" w:space="0" w:color="auto"/>
            <w:left w:val="none" w:sz="0" w:space="0" w:color="auto"/>
            <w:bottom w:val="none" w:sz="0" w:space="0" w:color="auto"/>
            <w:right w:val="none" w:sz="0" w:space="0" w:color="auto"/>
          </w:divBdr>
          <w:divsChild>
            <w:div w:id="1746679436">
              <w:marLeft w:val="0"/>
              <w:marRight w:val="0"/>
              <w:marTop w:val="0"/>
              <w:marBottom w:val="0"/>
              <w:divBdr>
                <w:top w:val="none" w:sz="0" w:space="0" w:color="auto"/>
                <w:left w:val="none" w:sz="0" w:space="0" w:color="auto"/>
                <w:bottom w:val="none" w:sz="0" w:space="0" w:color="auto"/>
                <w:right w:val="none" w:sz="0" w:space="0" w:color="auto"/>
              </w:divBdr>
              <w:divsChild>
                <w:div w:id="1642541253">
                  <w:marLeft w:val="0"/>
                  <w:marRight w:val="0"/>
                  <w:marTop w:val="0"/>
                  <w:marBottom w:val="0"/>
                  <w:divBdr>
                    <w:top w:val="none" w:sz="0" w:space="0" w:color="auto"/>
                    <w:left w:val="none" w:sz="0" w:space="0" w:color="auto"/>
                    <w:bottom w:val="none" w:sz="0" w:space="0" w:color="auto"/>
                    <w:right w:val="none" w:sz="0" w:space="0" w:color="auto"/>
                  </w:divBdr>
                  <w:divsChild>
                    <w:div w:id="948397025">
                      <w:marLeft w:val="0"/>
                      <w:marRight w:val="0"/>
                      <w:marTop w:val="120"/>
                      <w:marBottom w:val="0"/>
                      <w:divBdr>
                        <w:top w:val="none" w:sz="0" w:space="0" w:color="auto"/>
                        <w:left w:val="none" w:sz="0" w:space="0" w:color="auto"/>
                        <w:bottom w:val="none" w:sz="0" w:space="0" w:color="auto"/>
                        <w:right w:val="none" w:sz="0" w:space="0" w:color="auto"/>
                      </w:divBdr>
                    </w:div>
                    <w:div w:id="1242718047">
                      <w:marLeft w:val="0"/>
                      <w:marRight w:val="0"/>
                      <w:marTop w:val="0"/>
                      <w:marBottom w:val="0"/>
                      <w:divBdr>
                        <w:top w:val="none" w:sz="0" w:space="0" w:color="auto"/>
                        <w:left w:val="none" w:sz="0" w:space="0" w:color="auto"/>
                        <w:bottom w:val="none" w:sz="0" w:space="0" w:color="auto"/>
                        <w:right w:val="none" w:sz="0" w:space="0" w:color="auto"/>
                      </w:divBdr>
                    </w:div>
                  </w:divsChild>
                </w:div>
                <w:div w:id="550920315">
                  <w:marLeft w:val="0"/>
                  <w:marRight w:val="0"/>
                  <w:marTop w:val="0"/>
                  <w:marBottom w:val="0"/>
                  <w:divBdr>
                    <w:top w:val="none" w:sz="0" w:space="0" w:color="auto"/>
                    <w:left w:val="none" w:sz="0" w:space="0" w:color="auto"/>
                    <w:bottom w:val="none" w:sz="0" w:space="0" w:color="auto"/>
                    <w:right w:val="none" w:sz="0" w:space="0" w:color="auto"/>
                  </w:divBdr>
                  <w:divsChild>
                    <w:div w:id="3479688">
                      <w:marLeft w:val="0"/>
                      <w:marRight w:val="0"/>
                      <w:marTop w:val="120"/>
                      <w:marBottom w:val="0"/>
                      <w:divBdr>
                        <w:top w:val="none" w:sz="0" w:space="0" w:color="auto"/>
                        <w:left w:val="none" w:sz="0" w:space="0" w:color="auto"/>
                        <w:bottom w:val="none" w:sz="0" w:space="0" w:color="auto"/>
                        <w:right w:val="none" w:sz="0" w:space="0" w:color="auto"/>
                      </w:divBdr>
                    </w:div>
                    <w:div w:id="538468056">
                      <w:marLeft w:val="0"/>
                      <w:marRight w:val="0"/>
                      <w:marTop w:val="0"/>
                      <w:marBottom w:val="0"/>
                      <w:divBdr>
                        <w:top w:val="none" w:sz="0" w:space="0" w:color="auto"/>
                        <w:left w:val="none" w:sz="0" w:space="0" w:color="auto"/>
                        <w:bottom w:val="none" w:sz="0" w:space="0" w:color="auto"/>
                        <w:right w:val="none" w:sz="0" w:space="0" w:color="auto"/>
                      </w:divBdr>
                    </w:div>
                  </w:divsChild>
                </w:div>
                <w:div w:id="478424496">
                  <w:marLeft w:val="0"/>
                  <w:marRight w:val="0"/>
                  <w:marTop w:val="0"/>
                  <w:marBottom w:val="0"/>
                  <w:divBdr>
                    <w:top w:val="none" w:sz="0" w:space="0" w:color="auto"/>
                    <w:left w:val="none" w:sz="0" w:space="0" w:color="auto"/>
                    <w:bottom w:val="none" w:sz="0" w:space="0" w:color="auto"/>
                    <w:right w:val="none" w:sz="0" w:space="0" w:color="auto"/>
                  </w:divBdr>
                  <w:divsChild>
                    <w:div w:id="1736321262">
                      <w:marLeft w:val="0"/>
                      <w:marRight w:val="0"/>
                      <w:marTop w:val="120"/>
                      <w:marBottom w:val="0"/>
                      <w:divBdr>
                        <w:top w:val="none" w:sz="0" w:space="0" w:color="auto"/>
                        <w:left w:val="none" w:sz="0" w:space="0" w:color="auto"/>
                        <w:bottom w:val="none" w:sz="0" w:space="0" w:color="auto"/>
                        <w:right w:val="none" w:sz="0" w:space="0" w:color="auto"/>
                      </w:divBdr>
                    </w:div>
                    <w:div w:id="1319727219">
                      <w:marLeft w:val="0"/>
                      <w:marRight w:val="0"/>
                      <w:marTop w:val="0"/>
                      <w:marBottom w:val="0"/>
                      <w:divBdr>
                        <w:top w:val="none" w:sz="0" w:space="0" w:color="auto"/>
                        <w:left w:val="none" w:sz="0" w:space="0" w:color="auto"/>
                        <w:bottom w:val="none" w:sz="0" w:space="0" w:color="auto"/>
                        <w:right w:val="none" w:sz="0" w:space="0" w:color="auto"/>
                      </w:divBdr>
                    </w:div>
                  </w:divsChild>
                </w:div>
                <w:div w:id="1158107128">
                  <w:marLeft w:val="0"/>
                  <w:marRight w:val="0"/>
                  <w:marTop w:val="0"/>
                  <w:marBottom w:val="0"/>
                  <w:divBdr>
                    <w:top w:val="none" w:sz="0" w:space="0" w:color="auto"/>
                    <w:left w:val="none" w:sz="0" w:space="0" w:color="auto"/>
                    <w:bottom w:val="none" w:sz="0" w:space="0" w:color="auto"/>
                    <w:right w:val="none" w:sz="0" w:space="0" w:color="auto"/>
                  </w:divBdr>
                  <w:divsChild>
                    <w:div w:id="1172253784">
                      <w:marLeft w:val="0"/>
                      <w:marRight w:val="0"/>
                      <w:marTop w:val="120"/>
                      <w:marBottom w:val="0"/>
                      <w:divBdr>
                        <w:top w:val="none" w:sz="0" w:space="0" w:color="auto"/>
                        <w:left w:val="none" w:sz="0" w:space="0" w:color="auto"/>
                        <w:bottom w:val="none" w:sz="0" w:space="0" w:color="auto"/>
                        <w:right w:val="none" w:sz="0" w:space="0" w:color="auto"/>
                      </w:divBdr>
                    </w:div>
                    <w:div w:id="1209147269">
                      <w:marLeft w:val="0"/>
                      <w:marRight w:val="0"/>
                      <w:marTop w:val="0"/>
                      <w:marBottom w:val="0"/>
                      <w:divBdr>
                        <w:top w:val="none" w:sz="0" w:space="0" w:color="auto"/>
                        <w:left w:val="none" w:sz="0" w:space="0" w:color="auto"/>
                        <w:bottom w:val="none" w:sz="0" w:space="0" w:color="auto"/>
                        <w:right w:val="none" w:sz="0" w:space="0" w:color="auto"/>
                      </w:divBdr>
                    </w:div>
                  </w:divsChild>
                </w:div>
                <w:div w:id="1721510497">
                  <w:marLeft w:val="0"/>
                  <w:marRight w:val="0"/>
                  <w:marTop w:val="0"/>
                  <w:marBottom w:val="0"/>
                  <w:divBdr>
                    <w:top w:val="none" w:sz="0" w:space="0" w:color="auto"/>
                    <w:left w:val="none" w:sz="0" w:space="0" w:color="auto"/>
                    <w:bottom w:val="none" w:sz="0" w:space="0" w:color="auto"/>
                    <w:right w:val="none" w:sz="0" w:space="0" w:color="auto"/>
                  </w:divBdr>
                  <w:divsChild>
                    <w:div w:id="1907110785">
                      <w:marLeft w:val="0"/>
                      <w:marRight w:val="0"/>
                      <w:marTop w:val="120"/>
                      <w:marBottom w:val="0"/>
                      <w:divBdr>
                        <w:top w:val="none" w:sz="0" w:space="0" w:color="auto"/>
                        <w:left w:val="none" w:sz="0" w:space="0" w:color="auto"/>
                        <w:bottom w:val="none" w:sz="0" w:space="0" w:color="auto"/>
                        <w:right w:val="none" w:sz="0" w:space="0" w:color="auto"/>
                      </w:divBdr>
                    </w:div>
                    <w:div w:id="78646899">
                      <w:marLeft w:val="0"/>
                      <w:marRight w:val="0"/>
                      <w:marTop w:val="0"/>
                      <w:marBottom w:val="0"/>
                      <w:divBdr>
                        <w:top w:val="none" w:sz="0" w:space="0" w:color="auto"/>
                        <w:left w:val="none" w:sz="0" w:space="0" w:color="auto"/>
                        <w:bottom w:val="none" w:sz="0" w:space="0" w:color="auto"/>
                        <w:right w:val="none" w:sz="0" w:space="0" w:color="auto"/>
                      </w:divBdr>
                    </w:div>
                  </w:divsChild>
                </w:div>
                <w:div w:id="1376932228">
                  <w:marLeft w:val="0"/>
                  <w:marRight w:val="0"/>
                  <w:marTop w:val="0"/>
                  <w:marBottom w:val="0"/>
                  <w:divBdr>
                    <w:top w:val="none" w:sz="0" w:space="0" w:color="auto"/>
                    <w:left w:val="none" w:sz="0" w:space="0" w:color="auto"/>
                    <w:bottom w:val="none" w:sz="0" w:space="0" w:color="auto"/>
                    <w:right w:val="none" w:sz="0" w:space="0" w:color="auto"/>
                  </w:divBdr>
                  <w:divsChild>
                    <w:div w:id="1830779465">
                      <w:marLeft w:val="0"/>
                      <w:marRight w:val="0"/>
                      <w:marTop w:val="120"/>
                      <w:marBottom w:val="0"/>
                      <w:divBdr>
                        <w:top w:val="none" w:sz="0" w:space="0" w:color="auto"/>
                        <w:left w:val="none" w:sz="0" w:space="0" w:color="auto"/>
                        <w:bottom w:val="none" w:sz="0" w:space="0" w:color="auto"/>
                        <w:right w:val="none" w:sz="0" w:space="0" w:color="auto"/>
                      </w:divBdr>
                    </w:div>
                    <w:div w:id="180376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188150">
          <w:marLeft w:val="0"/>
          <w:marRight w:val="0"/>
          <w:marTop w:val="0"/>
          <w:marBottom w:val="0"/>
          <w:divBdr>
            <w:top w:val="none" w:sz="0" w:space="0" w:color="auto"/>
            <w:left w:val="none" w:sz="0" w:space="0" w:color="auto"/>
            <w:bottom w:val="none" w:sz="0" w:space="0" w:color="auto"/>
            <w:right w:val="none" w:sz="0" w:space="0" w:color="auto"/>
          </w:divBdr>
          <w:divsChild>
            <w:div w:id="57292749">
              <w:marLeft w:val="0"/>
              <w:marRight w:val="0"/>
              <w:marTop w:val="0"/>
              <w:marBottom w:val="0"/>
              <w:divBdr>
                <w:top w:val="none" w:sz="0" w:space="0" w:color="auto"/>
                <w:left w:val="none" w:sz="0" w:space="0" w:color="auto"/>
                <w:bottom w:val="none" w:sz="0" w:space="0" w:color="auto"/>
                <w:right w:val="none" w:sz="0" w:space="0" w:color="auto"/>
              </w:divBdr>
            </w:div>
          </w:divsChild>
        </w:div>
        <w:div w:id="449396783">
          <w:marLeft w:val="0"/>
          <w:marRight w:val="0"/>
          <w:marTop w:val="0"/>
          <w:marBottom w:val="0"/>
          <w:divBdr>
            <w:top w:val="none" w:sz="0" w:space="0" w:color="auto"/>
            <w:left w:val="none" w:sz="0" w:space="0" w:color="auto"/>
            <w:bottom w:val="none" w:sz="0" w:space="0" w:color="auto"/>
            <w:right w:val="none" w:sz="0" w:space="0" w:color="auto"/>
          </w:divBdr>
          <w:divsChild>
            <w:div w:id="794760541">
              <w:marLeft w:val="0"/>
              <w:marRight w:val="0"/>
              <w:marTop w:val="0"/>
              <w:marBottom w:val="0"/>
              <w:divBdr>
                <w:top w:val="none" w:sz="0" w:space="0" w:color="auto"/>
                <w:left w:val="none" w:sz="0" w:space="0" w:color="auto"/>
                <w:bottom w:val="none" w:sz="0" w:space="0" w:color="auto"/>
                <w:right w:val="none" w:sz="0" w:space="0" w:color="auto"/>
              </w:divBdr>
            </w:div>
          </w:divsChild>
        </w:div>
        <w:div w:id="1440104746">
          <w:marLeft w:val="0"/>
          <w:marRight w:val="0"/>
          <w:marTop w:val="0"/>
          <w:marBottom w:val="0"/>
          <w:divBdr>
            <w:top w:val="none" w:sz="0" w:space="0" w:color="auto"/>
            <w:left w:val="none" w:sz="0" w:space="0" w:color="auto"/>
            <w:bottom w:val="none" w:sz="0" w:space="0" w:color="auto"/>
            <w:right w:val="none" w:sz="0" w:space="0" w:color="auto"/>
          </w:divBdr>
          <w:divsChild>
            <w:div w:id="1505785059">
              <w:marLeft w:val="0"/>
              <w:marRight w:val="0"/>
              <w:marTop w:val="0"/>
              <w:marBottom w:val="0"/>
              <w:divBdr>
                <w:top w:val="none" w:sz="0" w:space="0" w:color="auto"/>
                <w:left w:val="none" w:sz="0" w:space="0" w:color="auto"/>
                <w:bottom w:val="none" w:sz="0" w:space="0" w:color="auto"/>
                <w:right w:val="none" w:sz="0" w:space="0" w:color="auto"/>
              </w:divBdr>
            </w:div>
          </w:divsChild>
        </w:div>
        <w:div w:id="768159295">
          <w:marLeft w:val="0"/>
          <w:marRight w:val="0"/>
          <w:marTop w:val="0"/>
          <w:marBottom w:val="0"/>
          <w:divBdr>
            <w:top w:val="none" w:sz="0" w:space="0" w:color="auto"/>
            <w:left w:val="none" w:sz="0" w:space="0" w:color="auto"/>
            <w:bottom w:val="none" w:sz="0" w:space="0" w:color="auto"/>
            <w:right w:val="none" w:sz="0" w:space="0" w:color="auto"/>
          </w:divBdr>
          <w:divsChild>
            <w:div w:id="2102142713">
              <w:marLeft w:val="0"/>
              <w:marRight w:val="0"/>
              <w:marTop w:val="0"/>
              <w:marBottom w:val="0"/>
              <w:divBdr>
                <w:top w:val="none" w:sz="0" w:space="0" w:color="auto"/>
                <w:left w:val="none" w:sz="0" w:space="0" w:color="auto"/>
                <w:bottom w:val="none" w:sz="0" w:space="0" w:color="auto"/>
                <w:right w:val="none" w:sz="0" w:space="0" w:color="auto"/>
              </w:divBdr>
              <w:divsChild>
                <w:div w:id="445735546">
                  <w:marLeft w:val="0"/>
                  <w:marRight w:val="0"/>
                  <w:marTop w:val="0"/>
                  <w:marBottom w:val="0"/>
                  <w:divBdr>
                    <w:top w:val="none" w:sz="0" w:space="0" w:color="auto"/>
                    <w:left w:val="none" w:sz="0" w:space="0" w:color="auto"/>
                    <w:bottom w:val="none" w:sz="0" w:space="0" w:color="auto"/>
                    <w:right w:val="none" w:sz="0" w:space="0" w:color="auto"/>
                  </w:divBdr>
                  <w:divsChild>
                    <w:div w:id="2128231463">
                      <w:marLeft w:val="0"/>
                      <w:marRight w:val="0"/>
                      <w:marTop w:val="120"/>
                      <w:marBottom w:val="0"/>
                      <w:divBdr>
                        <w:top w:val="none" w:sz="0" w:space="0" w:color="auto"/>
                        <w:left w:val="none" w:sz="0" w:space="0" w:color="auto"/>
                        <w:bottom w:val="none" w:sz="0" w:space="0" w:color="auto"/>
                        <w:right w:val="none" w:sz="0" w:space="0" w:color="auto"/>
                      </w:divBdr>
                    </w:div>
                    <w:div w:id="1345785621">
                      <w:marLeft w:val="0"/>
                      <w:marRight w:val="0"/>
                      <w:marTop w:val="0"/>
                      <w:marBottom w:val="0"/>
                      <w:divBdr>
                        <w:top w:val="none" w:sz="0" w:space="0" w:color="auto"/>
                        <w:left w:val="none" w:sz="0" w:space="0" w:color="auto"/>
                        <w:bottom w:val="none" w:sz="0" w:space="0" w:color="auto"/>
                        <w:right w:val="none" w:sz="0" w:space="0" w:color="auto"/>
                      </w:divBdr>
                    </w:div>
                  </w:divsChild>
                </w:div>
                <w:div w:id="1202592499">
                  <w:marLeft w:val="0"/>
                  <w:marRight w:val="0"/>
                  <w:marTop w:val="0"/>
                  <w:marBottom w:val="0"/>
                  <w:divBdr>
                    <w:top w:val="none" w:sz="0" w:space="0" w:color="auto"/>
                    <w:left w:val="none" w:sz="0" w:space="0" w:color="auto"/>
                    <w:bottom w:val="none" w:sz="0" w:space="0" w:color="auto"/>
                    <w:right w:val="none" w:sz="0" w:space="0" w:color="auto"/>
                  </w:divBdr>
                  <w:divsChild>
                    <w:div w:id="1995992168">
                      <w:marLeft w:val="0"/>
                      <w:marRight w:val="0"/>
                      <w:marTop w:val="120"/>
                      <w:marBottom w:val="0"/>
                      <w:divBdr>
                        <w:top w:val="none" w:sz="0" w:space="0" w:color="auto"/>
                        <w:left w:val="none" w:sz="0" w:space="0" w:color="auto"/>
                        <w:bottom w:val="none" w:sz="0" w:space="0" w:color="auto"/>
                        <w:right w:val="none" w:sz="0" w:space="0" w:color="auto"/>
                      </w:divBdr>
                    </w:div>
                    <w:div w:id="1808544313">
                      <w:marLeft w:val="0"/>
                      <w:marRight w:val="0"/>
                      <w:marTop w:val="0"/>
                      <w:marBottom w:val="0"/>
                      <w:divBdr>
                        <w:top w:val="none" w:sz="0" w:space="0" w:color="auto"/>
                        <w:left w:val="none" w:sz="0" w:space="0" w:color="auto"/>
                        <w:bottom w:val="none" w:sz="0" w:space="0" w:color="auto"/>
                        <w:right w:val="none" w:sz="0" w:space="0" w:color="auto"/>
                      </w:divBdr>
                    </w:div>
                  </w:divsChild>
                </w:div>
                <w:div w:id="16465281">
                  <w:marLeft w:val="0"/>
                  <w:marRight w:val="0"/>
                  <w:marTop w:val="0"/>
                  <w:marBottom w:val="0"/>
                  <w:divBdr>
                    <w:top w:val="none" w:sz="0" w:space="0" w:color="auto"/>
                    <w:left w:val="none" w:sz="0" w:space="0" w:color="auto"/>
                    <w:bottom w:val="none" w:sz="0" w:space="0" w:color="auto"/>
                    <w:right w:val="none" w:sz="0" w:space="0" w:color="auto"/>
                  </w:divBdr>
                  <w:divsChild>
                    <w:div w:id="1973292977">
                      <w:marLeft w:val="0"/>
                      <w:marRight w:val="0"/>
                      <w:marTop w:val="120"/>
                      <w:marBottom w:val="0"/>
                      <w:divBdr>
                        <w:top w:val="none" w:sz="0" w:space="0" w:color="auto"/>
                        <w:left w:val="none" w:sz="0" w:space="0" w:color="auto"/>
                        <w:bottom w:val="none" w:sz="0" w:space="0" w:color="auto"/>
                        <w:right w:val="none" w:sz="0" w:space="0" w:color="auto"/>
                      </w:divBdr>
                    </w:div>
                    <w:div w:id="141041573">
                      <w:marLeft w:val="0"/>
                      <w:marRight w:val="0"/>
                      <w:marTop w:val="0"/>
                      <w:marBottom w:val="0"/>
                      <w:divBdr>
                        <w:top w:val="none" w:sz="0" w:space="0" w:color="auto"/>
                        <w:left w:val="none" w:sz="0" w:space="0" w:color="auto"/>
                        <w:bottom w:val="none" w:sz="0" w:space="0" w:color="auto"/>
                        <w:right w:val="none" w:sz="0" w:space="0" w:color="auto"/>
                      </w:divBdr>
                    </w:div>
                  </w:divsChild>
                </w:div>
                <w:div w:id="1350451019">
                  <w:marLeft w:val="0"/>
                  <w:marRight w:val="0"/>
                  <w:marTop w:val="0"/>
                  <w:marBottom w:val="0"/>
                  <w:divBdr>
                    <w:top w:val="none" w:sz="0" w:space="0" w:color="auto"/>
                    <w:left w:val="none" w:sz="0" w:space="0" w:color="auto"/>
                    <w:bottom w:val="none" w:sz="0" w:space="0" w:color="auto"/>
                    <w:right w:val="none" w:sz="0" w:space="0" w:color="auto"/>
                  </w:divBdr>
                  <w:divsChild>
                    <w:div w:id="394935897">
                      <w:marLeft w:val="0"/>
                      <w:marRight w:val="0"/>
                      <w:marTop w:val="120"/>
                      <w:marBottom w:val="0"/>
                      <w:divBdr>
                        <w:top w:val="none" w:sz="0" w:space="0" w:color="auto"/>
                        <w:left w:val="none" w:sz="0" w:space="0" w:color="auto"/>
                        <w:bottom w:val="none" w:sz="0" w:space="0" w:color="auto"/>
                        <w:right w:val="none" w:sz="0" w:space="0" w:color="auto"/>
                      </w:divBdr>
                    </w:div>
                    <w:div w:id="1700936984">
                      <w:marLeft w:val="0"/>
                      <w:marRight w:val="0"/>
                      <w:marTop w:val="0"/>
                      <w:marBottom w:val="0"/>
                      <w:divBdr>
                        <w:top w:val="none" w:sz="0" w:space="0" w:color="auto"/>
                        <w:left w:val="none" w:sz="0" w:space="0" w:color="auto"/>
                        <w:bottom w:val="none" w:sz="0" w:space="0" w:color="auto"/>
                        <w:right w:val="none" w:sz="0" w:space="0" w:color="auto"/>
                      </w:divBdr>
                    </w:div>
                  </w:divsChild>
                </w:div>
                <w:div w:id="1416198479">
                  <w:marLeft w:val="0"/>
                  <w:marRight w:val="0"/>
                  <w:marTop w:val="0"/>
                  <w:marBottom w:val="0"/>
                  <w:divBdr>
                    <w:top w:val="none" w:sz="0" w:space="0" w:color="auto"/>
                    <w:left w:val="none" w:sz="0" w:space="0" w:color="auto"/>
                    <w:bottom w:val="none" w:sz="0" w:space="0" w:color="auto"/>
                    <w:right w:val="none" w:sz="0" w:space="0" w:color="auto"/>
                  </w:divBdr>
                  <w:divsChild>
                    <w:div w:id="686254702">
                      <w:marLeft w:val="0"/>
                      <w:marRight w:val="0"/>
                      <w:marTop w:val="120"/>
                      <w:marBottom w:val="0"/>
                      <w:divBdr>
                        <w:top w:val="none" w:sz="0" w:space="0" w:color="auto"/>
                        <w:left w:val="none" w:sz="0" w:space="0" w:color="auto"/>
                        <w:bottom w:val="none" w:sz="0" w:space="0" w:color="auto"/>
                        <w:right w:val="none" w:sz="0" w:space="0" w:color="auto"/>
                      </w:divBdr>
                    </w:div>
                    <w:div w:id="7956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285292">
          <w:marLeft w:val="0"/>
          <w:marRight w:val="0"/>
          <w:marTop w:val="0"/>
          <w:marBottom w:val="0"/>
          <w:divBdr>
            <w:top w:val="none" w:sz="0" w:space="0" w:color="auto"/>
            <w:left w:val="none" w:sz="0" w:space="0" w:color="auto"/>
            <w:bottom w:val="none" w:sz="0" w:space="0" w:color="auto"/>
            <w:right w:val="none" w:sz="0" w:space="0" w:color="auto"/>
          </w:divBdr>
          <w:divsChild>
            <w:div w:id="1171917206">
              <w:marLeft w:val="0"/>
              <w:marRight w:val="0"/>
              <w:marTop w:val="0"/>
              <w:marBottom w:val="0"/>
              <w:divBdr>
                <w:top w:val="none" w:sz="0" w:space="0" w:color="auto"/>
                <w:left w:val="none" w:sz="0" w:space="0" w:color="auto"/>
                <w:bottom w:val="none" w:sz="0" w:space="0" w:color="auto"/>
                <w:right w:val="none" w:sz="0" w:space="0" w:color="auto"/>
              </w:divBdr>
            </w:div>
          </w:divsChild>
        </w:div>
        <w:div w:id="369383912">
          <w:marLeft w:val="0"/>
          <w:marRight w:val="0"/>
          <w:marTop w:val="0"/>
          <w:marBottom w:val="0"/>
          <w:divBdr>
            <w:top w:val="none" w:sz="0" w:space="0" w:color="auto"/>
            <w:left w:val="none" w:sz="0" w:space="0" w:color="auto"/>
            <w:bottom w:val="none" w:sz="0" w:space="0" w:color="auto"/>
            <w:right w:val="none" w:sz="0" w:space="0" w:color="auto"/>
          </w:divBdr>
          <w:divsChild>
            <w:div w:id="824585503">
              <w:marLeft w:val="0"/>
              <w:marRight w:val="0"/>
              <w:marTop w:val="0"/>
              <w:marBottom w:val="0"/>
              <w:divBdr>
                <w:top w:val="none" w:sz="0" w:space="0" w:color="auto"/>
                <w:left w:val="none" w:sz="0" w:space="0" w:color="auto"/>
                <w:bottom w:val="none" w:sz="0" w:space="0" w:color="auto"/>
                <w:right w:val="none" w:sz="0" w:space="0" w:color="auto"/>
              </w:divBdr>
            </w:div>
          </w:divsChild>
        </w:div>
        <w:div w:id="1960187160">
          <w:marLeft w:val="0"/>
          <w:marRight w:val="0"/>
          <w:marTop w:val="0"/>
          <w:marBottom w:val="0"/>
          <w:divBdr>
            <w:top w:val="none" w:sz="0" w:space="0" w:color="auto"/>
            <w:left w:val="none" w:sz="0" w:space="0" w:color="auto"/>
            <w:bottom w:val="none" w:sz="0" w:space="0" w:color="auto"/>
            <w:right w:val="none" w:sz="0" w:space="0" w:color="auto"/>
          </w:divBdr>
          <w:divsChild>
            <w:div w:id="847446966">
              <w:marLeft w:val="0"/>
              <w:marRight w:val="0"/>
              <w:marTop w:val="0"/>
              <w:marBottom w:val="0"/>
              <w:divBdr>
                <w:top w:val="none" w:sz="0" w:space="0" w:color="auto"/>
                <w:left w:val="none" w:sz="0" w:space="0" w:color="auto"/>
                <w:bottom w:val="none" w:sz="0" w:space="0" w:color="auto"/>
                <w:right w:val="none" w:sz="0" w:space="0" w:color="auto"/>
              </w:divBdr>
              <w:divsChild>
                <w:div w:id="1260068432">
                  <w:marLeft w:val="0"/>
                  <w:marRight w:val="0"/>
                  <w:marTop w:val="0"/>
                  <w:marBottom w:val="0"/>
                  <w:divBdr>
                    <w:top w:val="none" w:sz="0" w:space="0" w:color="auto"/>
                    <w:left w:val="none" w:sz="0" w:space="0" w:color="auto"/>
                    <w:bottom w:val="none" w:sz="0" w:space="0" w:color="auto"/>
                    <w:right w:val="none" w:sz="0" w:space="0" w:color="auto"/>
                  </w:divBdr>
                  <w:divsChild>
                    <w:div w:id="1251310648">
                      <w:marLeft w:val="0"/>
                      <w:marRight w:val="0"/>
                      <w:marTop w:val="120"/>
                      <w:marBottom w:val="0"/>
                      <w:divBdr>
                        <w:top w:val="none" w:sz="0" w:space="0" w:color="auto"/>
                        <w:left w:val="none" w:sz="0" w:space="0" w:color="auto"/>
                        <w:bottom w:val="none" w:sz="0" w:space="0" w:color="auto"/>
                        <w:right w:val="none" w:sz="0" w:space="0" w:color="auto"/>
                      </w:divBdr>
                    </w:div>
                    <w:div w:id="292295206">
                      <w:marLeft w:val="0"/>
                      <w:marRight w:val="0"/>
                      <w:marTop w:val="0"/>
                      <w:marBottom w:val="0"/>
                      <w:divBdr>
                        <w:top w:val="none" w:sz="0" w:space="0" w:color="auto"/>
                        <w:left w:val="none" w:sz="0" w:space="0" w:color="auto"/>
                        <w:bottom w:val="none" w:sz="0" w:space="0" w:color="auto"/>
                        <w:right w:val="none" w:sz="0" w:space="0" w:color="auto"/>
                      </w:divBdr>
                    </w:div>
                  </w:divsChild>
                </w:div>
                <w:div w:id="1352144031">
                  <w:marLeft w:val="0"/>
                  <w:marRight w:val="0"/>
                  <w:marTop w:val="0"/>
                  <w:marBottom w:val="0"/>
                  <w:divBdr>
                    <w:top w:val="none" w:sz="0" w:space="0" w:color="auto"/>
                    <w:left w:val="none" w:sz="0" w:space="0" w:color="auto"/>
                    <w:bottom w:val="none" w:sz="0" w:space="0" w:color="auto"/>
                    <w:right w:val="none" w:sz="0" w:space="0" w:color="auto"/>
                  </w:divBdr>
                  <w:divsChild>
                    <w:div w:id="1788812579">
                      <w:marLeft w:val="0"/>
                      <w:marRight w:val="0"/>
                      <w:marTop w:val="120"/>
                      <w:marBottom w:val="0"/>
                      <w:divBdr>
                        <w:top w:val="none" w:sz="0" w:space="0" w:color="auto"/>
                        <w:left w:val="none" w:sz="0" w:space="0" w:color="auto"/>
                        <w:bottom w:val="none" w:sz="0" w:space="0" w:color="auto"/>
                        <w:right w:val="none" w:sz="0" w:space="0" w:color="auto"/>
                      </w:divBdr>
                    </w:div>
                    <w:div w:id="1470585154">
                      <w:marLeft w:val="0"/>
                      <w:marRight w:val="0"/>
                      <w:marTop w:val="0"/>
                      <w:marBottom w:val="0"/>
                      <w:divBdr>
                        <w:top w:val="none" w:sz="0" w:space="0" w:color="auto"/>
                        <w:left w:val="none" w:sz="0" w:space="0" w:color="auto"/>
                        <w:bottom w:val="none" w:sz="0" w:space="0" w:color="auto"/>
                        <w:right w:val="none" w:sz="0" w:space="0" w:color="auto"/>
                      </w:divBdr>
                    </w:div>
                  </w:divsChild>
                </w:div>
                <w:div w:id="278687556">
                  <w:marLeft w:val="0"/>
                  <w:marRight w:val="0"/>
                  <w:marTop w:val="0"/>
                  <w:marBottom w:val="0"/>
                  <w:divBdr>
                    <w:top w:val="none" w:sz="0" w:space="0" w:color="auto"/>
                    <w:left w:val="none" w:sz="0" w:space="0" w:color="auto"/>
                    <w:bottom w:val="none" w:sz="0" w:space="0" w:color="auto"/>
                    <w:right w:val="none" w:sz="0" w:space="0" w:color="auto"/>
                  </w:divBdr>
                  <w:divsChild>
                    <w:div w:id="911816626">
                      <w:marLeft w:val="0"/>
                      <w:marRight w:val="0"/>
                      <w:marTop w:val="120"/>
                      <w:marBottom w:val="0"/>
                      <w:divBdr>
                        <w:top w:val="none" w:sz="0" w:space="0" w:color="auto"/>
                        <w:left w:val="none" w:sz="0" w:space="0" w:color="auto"/>
                        <w:bottom w:val="none" w:sz="0" w:space="0" w:color="auto"/>
                        <w:right w:val="none" w:sz="0" w:space="0" w:color="auto"/>
                      </w:divBdr>
                    </w:div>
                    <w:div w:id="1375620652">
                      <w:marLeft w:val="0"/>
                      <w:marRight w:val="0"/>
                      <w:marTop w:val="0"/>
                      <w:marBottom w:val="0"/>
                      <w:divBdr>
                        <w:top w:val="none" w:sz="0" w:space="0" w:color="auto"/>
                        <w:left w:val="none" w:sz="0" w:space="0" w:color="auto"/>
                        <w:bottom w:val="none" w:sz="0" w:space="0" w:color="auto"/>
                        <w:right w:val="none" w:sz="0" w:space="0" w:color="auto"/>
                      </w:divBdr>
                    </w:div>
                  </w:divsChild>
                </w:div>
                <w:div w:id="1476339389">
                  <w:marLeft w:val="0"/>
                  <w:marRight w:val="0"/>
                  <w:marTop w:val="0"/>
                  <w:marBottom w:val="0"/>
                  <w:divBdr>
                    <w:top w:val="none" w:sz="0" w:space="0" w:color="auto"/>
                    <w:left w:val="none" w:sz="0" w:space="0" w:color="auto"/>
                    <w:bottom w:val="none" w:sz="0" w:space="0" w:color="auto"/>
                    <w:right w:val="none" w:sz="0" w:space="0" w:color="auto"/>
                  </w:divBdr>
                  <w:divsChild>
                    <w:div w:id="795106199">
                      <w:marLeft w:val="0"/>
                      <w:marRight w:val="0"/>
                      <w:marTop w:val="120"/>
                      <w:marBottom w:val="0"/>
                      <w:divBdr>
                        <w:top w:val="none" w:sz="0" w:space="0" w:color="auto"/>
                        <w:left w:val="none" w:sz="0" w:space="0" w:color="auto"/>
                        <w:bottom w:val="none" w:sz="0" w:space="0" w:color="auto"/>
                        <w:right w:val="none" w:sz="0" w:space="0" w:color="auto"/>
                      </w:divBdr>
                    </w:div>
                    <w:div w:id="1423838454">
                      <w:marLeft w:val="0"/>
                      <w:marRight w:val="0"/>
                      <w:marTop w:val="0"/>
                      <w:marBottom w:val="0"/>
                      <w:divBdr>
                        <w:top w:val="none" w:sz="0" w:space="0" w:color="auto"/>
                        <w:left w:val="none" w:sz="0" w:space="0" w:color="auto"/>
                        <w:bottom w:val="none" w:sz="0" w:space="0" w:color="auto"/>
                        <w:right w:val="none" w:sz="0" w:space="0" w:color="auto"/>
                      </w:divBdr>
                    </w:div>
                  </w:divsChild>
                </w:div>
                <w:div w:id="1809976906">
                  <w:marLeft w:val="0"/>
                  <w:marRight w:val="0"/>
                  <w:marTop w:val="0"/>
                  <w:marBottom w:val="0"/>
                  <w:divBdr>
                    <w:top w:val="none" w:sz="0" w:space="0" w:color="auto"/>
                    <w:left w:val="none" w:sz="0" w:space="0" w:color="auto"/>
                    <w:bottom w:val="none" w:sz="0" w:space="0" w:color="auto"/>
                    <w:right w:val="none" w:sz="0" w:space="0" w:color="auto"/>
                  </w:divBdr>
                  <w:divsChild>
                    <w:div w:id="592713305">
                      <w:marLeft w:val="0"/>
                      <w:marRight w:val="0"/>
                      <w:marTop w:val="120"/>
                      <w:marBottom w:val="0"/>
                      <w:divBdr>
                        <w:top w:val="none" w:sz="0" w:space="0" w:color="auto"/>
                        <w:left w:val="none" w:sz="0" w:space="0" w:color="auto"/>
                        <w:bottom w:val="none" w:sz="0" w:space="0" w:color="auto"/>
                        <w:right w:val="none" w:sz="0" w:space="0" w:color="auto"/>
                      </w:divBdr>
                    </w:div>
                    <w:div w:id="144449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770329">
          <w:marLeft w:val="0"/>
          <w:marRight w:val="0"/>
          <w:marTop w:val="0"/>
          <w:marBottom w:val="0"/>
          <w:divBdr>
            <w:top w:val="none" w:sz="0" w:space="0" w:color="auto"/>
            <w:left w:val="none" w:sz="0" w:space="0" w:color="auto"/>
            <w:bottom w:val="none" w:sz="0" w:space="0" w:color="auto"/>
            <w:right w:val="none" w:sz="0" w:space="0" w:color="auto"/>
          </w:divBdr>
          <w:divsChild>
            <w:div w:id="1302425417">
              <w:marLeft w:val="0"/>
              <w:marRight w:val="0"/>
              <w:marTop w:val="0"/>
              <w:marBottom w:val="0"/>
              <w:divBdr>
                <w:top w:val="none" w:sz="0" w:space="0" w:color="auto"/>
                <w:left w:val="none" w:sz="0" w:space="0" w:color="auto"/>
                <w:bottom w:val="none" w:sz="0" w:space="0" w:color="auto"/>
                <w:right w:val="none" w:sz="0" w:space="0" w:color="auto"/>
              </w:divBdr>
            </w:div>
          </w:divsChild>
        </w:div>
        <w:div w:id="1160384847">
          <w:marLeft w:val="0"/>
          <w:marRight w:val="0"/>
          <w:marTop w:val="0"/>
          <w:marBottom w:val="0"/>
          <w:divBdr>
            <w:top w:val="none" w:sz="0" w:space="0" w:color="auto"/>
            <w:left w:val="none" w:sz="0" w:space="0" w:color="auto"/>
            <w:bottom w:val="none" w:sz="0" w:space="0" w:color="auto"/>
            <w:right w:val="none" w:sz="0" w:space="0" w:color="auto"/>
          </w:divBdr>
          <w:divsChild>
            <w:div w:id="1340811365">
              <w:marLeft w:val="0"/>
              <w:marRight w:val="0"/>
              <w:marTop w:val="0"/>
              <w:marBottom w:val="0"/>
              <w:divBdr>
                <w:top w:val="none" w:sz="0" w:space="0" w:color="auto"/>
                <w:left w:val="none" w:sz="0" w:space="0" w:color="auto"/>
                <w:bottom w:val="none" w:sz="0" w:space="0" w:color="auto"/>
                <w:right w:val="none" w:sz="0" w:space="0" w:color="auto"/>
              </w:divBdr>
              <w:divsChild>
                <w:div w:id="1415589309">
                  <w:marLeft w:val="0"/>
                  <w:marRight w:val="0"/>
                  <w:marTop w:val="0"/>
                  <w:marBottom w:val="0"/>
                  <w:divBdr>
                    <w:top w:val="none" w:sz="0" w:space="0" w:color="auto"/>
                    <w:left w:val="none" w:sz="0" w:space="0" w:color="auto"/>
                    <w:bottom w:val="none" w:sz="0" w:space="0" w:color="auto"/>
                    <w:right w:val="none" w:sz="0" w:space="0" w:color="auto"/>
                  </w:divBdr>
                  <w:divsChild>
                    <w:div w:id="1877155534">
                      <w:marLeft w:val="0"/>
                      <w:marRight w:val="0"/>
                      <w:marTop w:val="120"/>
                      <w:marBottom w:val="0"/>
                      <w:divBdr>
                        <w:top w:val="none" w:sz="0" w:space="0" w:color="auto"/>
                        <w:left w:val="none" w:sz="0" w:space="0" w:color="auto"/>
                        <w:bottom w:val="none" w:sz="0" w:space="0" w:color="auto"/>
                        <w:right w:val="none" w:sz="0" w:space="0" w:color="auto"/>
                      </w:divBdr>
                    </w:div>
                    <w:div w:id="1312710628">
                      <w:marLeft w:val="0"/>
                      <w:marRight w:val="0"/>
                      <w:marTop w:val="0"/>
                      <w:marBottom w:val="0"/>
                      <w:divBdr>
                        <w:top w:val="none" w:sz="0" w:space="0" w:color="auto"/>
                        <w:left w:val="none" w:sz="0" w:space="0" w:color="auto"/>
                        <w:bottom w:val="none" w:sz="0" w:space="0" w:color="auto"/>
                        <w:right w:val="none" w:sz="0" w:space="0" w:color="auto"/>
                      </w:divBdr>
                    </w:div>
                  </w:divsChild>
                </w:div>
                <w:div w:id="672029906">
                  <w:marLeft w:val="0"/>
                  <w:marRight w:val="0"/>
                  <w:marTop w:val="0"/>
                  <w:marBottom w:val="0"/>
                  <w:divBdr>
                    <w:top w:val="none" w:sz="0" w:space="0" w:color="auto"/>
                    <w:left w:val="none" w:sz="0" w:space="0" w:color="auto"/>
                    <w:bottom w:val="none" w:sz="0" w:space="0" w:color="auto"/>
                    <w:right w:val="none" w:sz="0" w:space="0" w:color="auto"/>
                  </w:divBdr>
                  <w:divsChild>
                    <w:div w:id="1049568685">
                      <w:marLeft w:val="0"/>
                      <w:marRight w:val="0"/>
                      <w:marTop w:val="120"/>
                      <w:marBottom w:val="0"/>
                      <w:divBdr>
                        <w:top w:val="none" w:sz="0" w:space="0" w:color="auto"/>
                        <w:left w:val="none" w:sz="0" w:space="0" w:color="auto"/>
                        <w:bottom w:val="none" w:sz="0" w:space="0" w:color="auto"/>
                        <w:right w:val="none" w:sz="0" w:space="0" w:color="auto"/>
                      </w:divBdr>
                    </w:div>
                    <w:div w:id="38407920">
                      <w:marLeft w:val="0"/>
                      <w:marRight w:val="0"/>
                      <w:marTop w:val="0"/>
                      <w:marBottom w:val="0"/>
                      <w:divBdr>
                        <w:top w:val="none" w:sz="0" w:space="0" w:color="auto"/>
                        <w:left w:val="none" w:sz="0" w:space="0" w:color="auto"/>
                        <w:bottom w:val="none" w:sz="0" w:space="0" w:color="auto"/>
                        <w:right w:val="none" w:sz="0" w:space="0" w:color="auto"/>
                      </w:divBdr>
                    </w:div>
                  </w:divsChild>
                </w:div>
                <w:div w:id="590041923">
                  <w:marLeft w:val="0"/>
                  <w:marRight w:val="0"/>
                  <w:marTop w:val="0"/>
                  <w:marBottom w:val="0"/>
                  <w:divBdr>
                    <w:top w:val="none" w:sz="0" w:space="0" w:color="auto"/>
                    <w:left w:val="none" w:sz="0" w:space="0" w:color="auto"/>
                    <w:bottom w:val="none" w:sz="0" w:space="0" w:color="auto"/>
                    <w:right w:val="none" w:sz="0" w:space="0" w:color="auto"/>
                  </w:divBdr>
                  <w:divsChild>
                    <w:div w:id="216747774">
                      <w:marLeft w:val="0"/>
                      <w:marRight w:val="0"/>
                      <w:marTop w:val="120"/>
                      <w:marBottom w:val="0"/>
                      <w:divBdr>
                        <w:top w:val="none" w:sz="0" w:space="0" w:color="auto"/>
                        <w:left w:val="none" w:sz="0" w:space="0" w:color="auto"/>
                        <w:bottom w:val="none" w:sz="0" w:space="0" w:color="auto"/>
                        <w:right w:val="none" w:sz="0" w:space="0" w:color="auto"/>
                      </w:divBdr>
                    </w:div>
                    <w:div w:id="320040141">
                      <w:marLeft w:val="0"/>
                      <w:marRight w:val="0"/>
                      <w:marTop w:val="0"/>
                      <w:marBottom w:val="0"/>
                      <w:divBdr>
                        <w:top w:val="none" w:sz="0" w:space="0" w:color="auto"/>
                        <w:left w:val="none" w:sz="0" w:space="0" w:color="auto"/>
                        <w:bottom w:val="none" w:sz="0" w:space="0" w:color="auto"/>
                        <w:right w:val="none" w:sz="0" w:space="0" w:color="auto"/>
                      </w:divBdr>
                    </w:div>
                  </w:divsChild>
                </w:div>
                <w:div w:id="1129082658">
                  <w:marLeft w:val="0"/>
                  <w:marRight w:val="0"/>
                  <w:marTop w:val="0"/>
                  <w:marBottom w:val="0"/>
                  <w:divBdr>
                    <w:top w:val="none" w:sz="0" w:space="0" w:color="auto"/>
                    <w:left w:val="none" w:sz="0" w:space="0" w:color="auto"/>
                    <w:bottom w:val="none" w:sz="0" w:space="0" w:color="auto"/>
                    <w:right w:val="none" w:sz="0" w:space="0" w:color="auto"/>
                  </w:divBdr>
                  <w:divsChild>
                    <w:div w:id="1446345024">
                      <w:marLeft w:val="0"/>
                      <w:marRight w:val="0"/>
                      <w:marTop w:val="120"/>
                      <w:marBottom w:val="0"/>
                      <w:divBdr>
                        <w:top w:val="none" w:sz="0" w:space="0" w:color="auto"/>
                        <w:left w:val="none" w:sz="0" w:space="0" w:color="auto"/>
                        <w:bottom w:val="none" w:sz="0" w:space="0" w:color="auto"/>
                        <w:right w:val="none" w:sz="0" w:space="0" w:color="auto"/>
                      </w:divBdr>
                    </w:div>
                    <w:div w:id="787772706">
                      <w:marLeft w:val="0"/>
                      <w:marRight w:val="0"/>
                      <w:marTop w:val="0"/>
                      <w:marBottom w:val="0"/>
                      <w:divBdr>
                        <w:top w:val="none" w:sz="0" w:space="0" w:color="auto"/>
                        <w:left w:val="none" w:sz="0" w:space="0" w:color="auto"/>
                        <w:bottom w:val="none" w:sz="0" w:space="0" w:color="auto"/>
                        <w:right w:val="none" w:sz="0" w:space="0" w:color="auto"/>
                      </w:divBdr>
                    </w:div>
                  </w:divsChild>
                </w:div>
                <w:div w:id="692075756">
                  <w:marLeft w:val="0"/>
                  <w:marRight w:val="0"/>
                  <w:marTop w:val="0"/>
                  <w:marBottom w:val="0"/>
                  <w:divBdr>
                    <w:top w:val="none" w:sz="0" w:space="0" w:color="auto"/>
                    <w:left w:val="none" w:sz="0" w:space="0" w:color="auto"/>
                    <w:bottom w:val="none" w:sz="0" w:space="0" w:color="auto"/>
                    <w:right w:val="none" w:sz="0" w:space="0" w:color="auto"/>
                  </w:divBdr>
                  <w:divsChild>
                    <w:div w:id="25252207">
                      <w:marLeft w:val="0"/>
                      <w:marRight w:val="0"/>
                      <w:marTop w:val="120"/>
                      <w:marBottom w:val="0"/>
                      <w:divBdr>
                        <w:top w:val="none" w:sz="0" w:space="0" w:color="auto"/>
                        <w:left w:val="none" w:sz="0" w:space="0" w:color="auto"/>
                        <w:bottom w:val="none" w:sz="0" w:space="0" w:color="auto"/>
                        <w:right w:val="none" w:sz="0" w:space="0" w:color="auto"/>
                      </w:divBdr>
                    </w:div>
                    <w:div w:id="667946610">
                      <w:marLeft w:val="0"/>
                      <w:marRight w:val="0"/>
                      <w:marTop w:val="0"/>
                      <w:marBottom w:val="0"/>
                      <w:divBdr>
                        <w:top w:val="none" w:sz="0" w:space="0" w:color="auto"/>
                        <w:left w:val="none" w:sz="0" w:space="0" w:color="auto"/>
                        <w:bottom w:val="none" w:sz="0" w:space="0" w:color="auto"/>
                        <w:right w:val="none" w:sz="0" w:space="0" w:color="auto"/>
                      </w:divBdr>
                    </w:div>
                  </w:divsChild>
                </w:div>
                <w:div w:id="1867062442">
                  <w:marLeft w:val="0"/>
                  <w:marRight w:val="0"/>
                  <w:marTop w:val="0"/>
                  <w:marBottom w:val="0"/>
                  <w:divBdr>
                    <w:top w:val="none" w:sz="0" w:space="0" w:color="auto"/>
                    <w:left w:val="none" w:sz="0" w:space="0" w:color="auto"/>
                    <w:bottom w:val="none" w:sz="0" w:space="0" w:color="auto"/>
                    <w:right w:val="none" w:sz="0" w:space="0" w:color="auto"/>
                  </w:divBdr>
                  <w:divsChild>
                    <w:div w:id="1404450899">
                      <w:marLeft w:val="0"/>
                      <w:marRight w:val="0"/>
                      <w:marTop w:val="120"/>
                      <w:marBottom w:val="0"/>
                      <w:divBdr>
                        <w:top w:val="none" w:sz="0" w:space="0" w:color="auto"/>
                        <w:left w:val="none" w:sz="0" w:space="0" w:color="auto"/>
                        <w:bottom w:val="none" w:sz="0" w:space="0" w:color="auto"/>
                        <w:right w:val="none" w:sz="0" w:space="0" w:color="auto"/>
                      </w:divBdr>
                    </w:div>
                    <w:div w:id="1611694052">
                      <w:marLeft w:val="0"/>
                      <w:marRight w:val="0"/>
                      <w:marTop w:val="0"/>
                      <w:marBottom w:val="0"/>
                      <w:divBdr>
                        <w:top w:val="none" w:sz="0" w:space="0" w:color="auto"/>
                        <w:left w:val="none" w:sz="0" w:space="0" w:color="auto"/>
                        <w:bottom w:val="none" w:sz="0" w:space="0" w:color="auto"/>
                        <w:right w:val="none" w:sz="0" w:space="0" w:color="auto"/>
                      </w:divBdr>
                    </w:div>
                  </w:divsChild>
                </w:div>
                <w:div w:id="148713981">
                  <w:marLeft w:val="0"/>
                  <w:marRight w:val="0"/>
                  <w:marTop w:val="0"/>
                  <w:marBottom w:val="0"/>
                  <w:divBdr>
                    <w:top w:val="none" w:sz="0" w:space="0" w:color="auto"/>
                    <w:left w:val="none" w:sz="0" w:space="0" w:color="auto"/>
                    <w:bottom w:val="none" w:sz="0" w:space="0" w:color="auto"/>
                    <w:right w:val="none" w:sz="0" w:space="0" w:color="auto"/>
                  </w:divBdr>
                  <w:divsChild>
                    <w:div w:id="1207721497">
                      <w:marLeft w:val="0"/>
                      <w:marRight w:val="0"/>
                      <w:marTop w:val="120"/>
                      <w:marBottom w:val="0"/>
                      <w:divBdr>
                        <w:top w:val="none" w:sz="0" w:space="0" w:color="auto"/>
                        <w:left w:val="none" w:sz="0" w:space="0" w:color="auto"/>
                        <w:bottom w:val="none" w:sz="0" w:space="0" w:color="auto"/>
                        <w:right w:val="none" w:sz="0" w:space="0" w:color="auto"/>
                      </w:divBdr>
                    </w:div>
                    <w:div w:id="3866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305372">
          <w:marLeft w:val="0"/>
          <w:marRight w:val="0"/>
          <w:marTop w:val="0"/>
          <w:marBottom w:val="0"/>
          <w:divBdr>
            <w:top w:val="none" w:sz="0" w:space="0" w:color="auto"/>
            <w:left w:val="none" w:sz="0" w:space="0" w:color="auto"/>
            <w:bottom w:val="none" w:sz="0" w:space="0" w:color="auto"/>
            <w:right w:val="none" w:sz="0" w:space="0" w:color="auto"/>
          </w:divBdr>
          <w:divsChild>
            <w:div w:id="2135638557">
              <w:marLeft w:val="0"/>
              <w:marRight w:val="0"/>
              <w:marTop w:val="0"/>
              <w:marBottom w:val="0"/>
              <w:divBdr>
                <w:top w:val="none" w:sz="0" w:space="0" w:color="auto"/>
                <w:left w:val="none" w:sz="0" w:space="0" w:color="auto"/>
                <w:bottom w:val="none" w:sz="0" w:space="0" w:color="auto"/>
                <w:right w:val="none" w:sz="0" w:space="0" w:color="auto"/>
              </w:divBdr>
              <w:divsChild>
                <w:div w:id="1996107175">
                  <w:marLeft w:val="0"/>
                  <w:marRight w:val="0"/>
                  <w:marTop w:val="0"/>
                  <w:marBottom w:val="0"/>
                  <w:divBdr>
                    <w:top w:val="none" w:sz="0" w:space="0" w:color="auto"/>
                    <w:left w:val="none" w:sz="0" w:space="0" w:color="auto"/>
                    <w:bottom w:val="none" w:sz="0" w:space="0" w:color="auto"/>
                    <w:right w:val="none" w:sz="0" w:space="0" w:color="auto"/>
                  </w:divBdr>
                  <w:divsChild>
                    <w:div w:id="445321131">
                      <w:marLeft w:val="0"/>
                      <w:marRight w:val="0"/>
                      <w:marTop w:val="120"/>
                      <w:marBottom w:val="0"/>
                      <w:divBdr>
                        <w:top w:val="none" w:sz="0" w:space="0" w:color="auto"/>
                        <w:left w:val="none" w:sz="0" w:space="0" w:color="auto"/>
                        <w:bottom w:val="none" w:sz="0" w:space="0" w:color="auto"/>
                        <w:right w:val="none" w:sz="0" w:space="0" w:color="auto"/>
                      </w:divBdr>
                    </w:div>
                    <w:div w:id="250045633">
                      <w:marLeft w:val="0"/>
                      <w:marRight w:val="0"/>
                      <w:marTop w:val="0"/>
                      <w:marBottom w:val="0"/>
                      <w:divBdr>
                        <w:top w:val="none" w:sz="0" w:space="0" w:color="auto"/>
                        <w:left w:val="none" w:sz="0" w:space="0" w:color="auto"/>
                        <w:bottom w:val="none" w:sz="0" w:space="0" w:color="auto"/>
                        <w:right w:val="none" w:sz="0" w:space="0" w:color="auto"/>
                      </w:divBdr>
                    </w:div>
                  </w:divsChild>
                </w:div>
                <w:div w:id="2129886879">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120"/>
                      <w:marBottom w:val="0"/>
                      <w:divBdr>
                        <w:top w:val="none" w:sz="0" w:space="0" w:color="auto"/>
                        <w:left w:val="none" w:sz="0" w:space="0" w:color="auto"/>
                        <w:bottom w:val="none" w:sz="0" w:space="0" w:color="auto"/>
                        <w:right w:val="none" w:sz="0" w:space="0" w:color="auto"/>
                      </w:divBdr>
                    </w:div>
                    <w:div w:id="516581440">
                      <w:marLeft w:val="0"/>
                      <w:marRight w:val="0"/>
                      <w:marTop w:val="0"/>
                      <w:marBottom w:val="0"/>
                      <w:divBdr>
                        <w:top w:val="none" w:sz="0" w:space="0" w:color="auto"/>
                        <w:left w:val="none" w:sz="0" w:space="0" w:color="auto"/>
                        <w:bottom w:val="none" w:sz="0" w:space="0" w:color="auto"/>
                        <w:right w:val="none" w:sz="0" w:space="0" w:color="auto"/>
                      </w:divBdr>
                      <w:divsChild>
                        <w:div w:id="462776387">
                          <w:marLeft w:val="0"/>
                          <w:marRight w:val="0"/>
                          <w:marTop w:val="0"/>
                          <w:marBottom w:val="0"/>
                          <w:divBdr>
                            <w:top w:val="none" w:sz="0" w:space="0" w:color="auto"/>
                            <w:left w:val="none" w:sz="0" w:space="0" w:color="auto"/>
                            <w:bottom w:val="none" w:sz="0" w:space="0" w:color="auto"/>
                            <w:right w:val="none" w:sz="0" w:space="0" w:color="auto"/>
                          </w:divBdr>
                          <w:divsChild>
                            <w:div w:id="1836527254">
                              <w:marLeft w:val="0"/>
                              <w:marRight w:val="0"/>
                              <w:marTop w:val="120"/>
                              <w:marBottom w:val="0"/>
                              <w:divBdr>
                                <w:top w:val="none" w:sz="0" w:space="0" w:color="auto"/>
                                <w:left w:val="none" w:sz="0" w:space="0" w:color="auto"/>
                                <w:bottom w:val="none" w:sz="0" w:space="0" w:color="auto"/>
                                <w:right w:val="none" w:sz="0" w:space="0" w:color="auto"/>
                              </w:divBdr>
                            </w:div>
                            <w:div w:id="1406801869">
                              <w:marLeft w:val="0"/>
                              <w:marRight w:val="0"/>
                              <w:marTop w:val="0"/>
                              <w:marBottom w:val="0"/>
                              <w:divBdr>
                                <w:top w:val="none" w:sz="0" w:space="0" w:color="auto"/>
                                <w:left w:val="none" w:sz="0" w:space="0" w:color="auto"/>
                                <w:bottom w:val="none" w:sz="0" w:space="0" w:color="auto"/>
                                <w:right w:val="none" w:sz="0" w:space="0" w:color="auto"/>
                              </w:divBdr>
                            </w:div>
                          </w:divsChild>
                        </w:div>
                        <w:div w:id="535116850">
                          <w:marLeft w:val="0"/>
                          <w:marRight w:val="0"/>
                          <w:marTop w:val="0"/>
                          <w:marBottom w:val="0"/>
                          <w:divBdr>
                            <w:top w:val="none" w:sz="0" w:space="0" w:color="auto"/>
                            <w:left w:val="none" w:sz="0" w:space="0" w:color="auto"/>
                            <w:bottom w:val="none" w:sz="0" w:space="0" w:color="auto"/>
                            <w:right w:val="none" w:sz="0" w:space="0" w:color="auto"/>
                          </w:divBdr>
                          <w:divsChild>
                            <w:div w:id="1719934234">
                              <w:marLeft w:val="0"/>
                              <w:marRight w:val="0"/>
                              <w:marTop w:val="120"/>
                              <w:marBottom w:val="0"/>
                              <w:divBdr>
                                <w:top w:val="none" w:sz="0" w:space="0" w:color="auto"/>
                                <w:left w:val="none" w:sz="0" w:space="0" w:color="auto"/>
                                <w:bottom w:val="none" w:sz="0" w:space="0" w:color="auto"/>
                                <w:right w:val="none" w:sz="0" w:space="0" w:color="auto"/>
                              </w:divBdr>
                            </w:div>
                            <w:div w:id="82529646">
                              <w:marLeft w:val="0"/>
                              <w:marRight w:val="0"/>
                              <w:marTop w:val="0"/>
                              <w:marBottom w:val="0"/>
                              <w:divBdr>
                                <w:top w:val="none" w:sz="0" w:space="0" w:color="auto"/>
                                <w:left w:val="none" w:sz="0" w:space="0" w:color="auto"/>
                                <w:bottom w:val="none" w:sz="0" w:space="0" w:color="auto"/>
                                <w:right w:val="none" w:sz="0" w:space="0" w:color="auto"/>
                              </w:divBdr>
                            </w:div>
                          </w:divsChild>
                        </w:div>
                        <w:div w:id="280456053">
                          <w:marLeft w:val="0"/>
                          <w:marRight w:val="0"/>
                          <w:marTop w:val="0"/>
                          <w:marBottom w:val="0"/>
                          <w:divBdr>
                            <w:top w:val="none" w:sz="0" w:space="0" w:color="auto"/>
                            <w:left w:val="none" w:sz="0" w:space="0" w:color="auto"/>
                            <w:bottom w:val="none" w:sz="0" w:space="0" w:color="auto"/>
                            <w:right w:val="none" w:sz="0" w:space="0" w:color="auto"/>
                          </w:divBdr>
                          <w:divsChild>
                            <w:div w:id="1783725606">
                              <w:marLeft w:val="0"/>
                              <w:marRight w:val="0"/>
                              <w:marTop w:val="120"/>
                              <w:marBottom w:val="0"/>
                              <w:divBdr>
                                <w:top w:val="none" w:sz="0" w:space="0" w:color="auto"/>
                                <w:left w:val="none" w:sz="0" w:space="0" w:color="auto"/>
                                <w:bottom w:val="none" w:sz="0" w:space="0" w:color="auto"/>
                                <w:right w:val="none" w:sz="0" w:space="0" w:color="auto"/>
                              </w:divBdr>
                            </w:div>
                            <w:div w:id="598375043">
                              <w:marLeft w:val="0"/>
                              <w:marRight w:val="0"/>
                              <w:marTop w:val="0"/>
                              <w:marBottom w:val="0"/>
                              <w:divBdr>
                                <w:top w:val="none" w:sz="0" w:space="0" w:color="auto"/>
                                <w:left w:val="none" w:sz="0" w:space="0" w:color="auto"/>
                                <w:bottom w:val="none" w:sz="0" w:space="0" w:color="auto"/>
                                <w:right w:val="none" w:sz="0" w:space="0" w:color="auto"/>
                              </w:divBdr>
                            </w:div>
                          </w:divsChild>
                        </w:div>
                        <w:div w:id="2079933842">
                          <w:marLeft w:val="0"/>
                          <w:marRight w:val="0"/>
                          <w:marTop w:val="0"/>
                          <w:marBottom w:val="0"/>
                          <w:divBdr>
                            <w:top w:val="none" w:sz="0" w:space="0" w:color="auto"/>
                            <w:left w:val="none" w:sz="0" w:space="0" w:color="auto"/>
                            <w:bottom w:val="none" w:sz="0" w:space="0" w:color="auto"/>
                            <w:right w:val="none" w:sz="0" w:space="0" w:color="auto"/>
                          </w:divBdr>
                          <w:divsChild>
                            <w:div w:id="582446973">
                              <w:marLeft w:val="0"/>
                              <w:marRight w:val="0"/>
                              <w:marTop w:val="120"/>
                              <w:marBottom w:val="0"/>
                              <w:divBdr>
                                <w:top w:val="none" w:sz="0" w:space="0" w:color="auto"/>
                                <w:left w:val="none" w:sz="0" w:space="0" w:color="auto"/>
                                <w:bottom w:val="none" w:sz="0" w:space="0" w:color="auto"/>
                                <w:right w:val="none" w:sz="0" w:space="0" w:color="auto"/>
                              </w:divBdr>
                            </w:div>
                            <w:div w:id="689838021">
                              <w:marLeft w:val="0"/>
                              <w:marRight w:val="0"/>
                              <w:marTop w:val="0"/>
                              <w:marBottom w:val="0"/>
                              <w:divBdr>
                                <w:top w:val="none" w:sz="0" w:space="0" w:color="auto"/>
                                <w:left w:val="none" w:sz="0" w:space="0" w:color="auto"/>
                                <w:bottom w:val="none" w:sz="0" w:space="0" w:color="auto"/>
                                <w:right w:val="none" w:sz="0" w:space="0" w:color="auto"/>
                              </w:divBdr>
                            </w:div>
                          </w:divsChild>
                        </w:div>
                        <w:div w:id="145054273">
                          <w:marLeft w:val="0"/>
                          <w:marRight w:val="0"/>
                          <w:marTop w:val="0"/>
                          <w:marBottom w:val="0"/>
                          <w:divBdr>
                            <w:top w:val="none" w:sz="0" w:space="0" w:color="auto"/>
                            <w:left w:val="none" w:sz="0" w:space="0" w:color="auto"/>
                            <w:bottom w:val="none" w:sz="0" w:space="0" w:color="auto"/>
                            <w:right w:val="none" w:sz="0" w:space="0" w:color="auto"/>
                          </w:divBdr>
                          <w:divsChild>
                            <w:div w:id="48967885">
                              <w:marLeft w:val="0"/>
                              <w:marRight w:val="0"/>
                              <w:marTop w:val="120"/>
                              <w:marBottom w:val="0"/>
                              <w:divBdr>
                                <w:top w:val="none" w:sz="0" w:space="0" w:color="auto"/>
                                <w:left w:val="none" w:sz="0" w:space="0" w:color="auto"/>
                                <w:bottom w:val="none" w:sz="0" w:space="0" w:color="auto"/>
                                <w:right w:val="none" w:sz="0" w:space="0" w:color="auto"/>
                              </w:divBdr>
                            </w:div>
                            <w:div w:id="1273055274">
                              <w:marLeft w:val="0"/>
                              <w:marRight w:val="0"/>
                              <w:marTop w:val="0"/>
                              <w:marBottom w:val="0"/>
                              <w:divBdr>
                                <w:top w:val="none" w:sz="0" w:space="0" w:color="auto"/>
                                <w:left w:val="none" w:sz="0" w:space="0" w:color="auto"/>
                                <w:bottom w:val="none" w:sz="0" w:space="0" w:color="auto"/>
                                <w:right w:val="none" w:sz="0" w:space="0" w:color="auto"/>
                              </w:divBdr>
                            </w:div>
                          </w:divsChild>
                        </w:div>
                        <w:div w:id="1550804620">
                          <w:marLeft w:val="0"/>
                          <w:marRight w:val="0"/>
                          <w:marTop w:val="0"/>
                          <w:marBottom w:val="0"/>
                          <w:divBdr>
                            <w:top w:val="none" w:sz="0" w:space="0" w:color="auto"/>
                            <w:left w:val="none" w:sz="0" w:space="0" w:color="auto"/>
                            <w:bottom w:val="none" w:sz="0" w:space="0" w:color="auto"/>
                            <w:right w:val="none" w:sz="0" w:space="0" w:color="auto"/>
                          </w:divBdr>
                          <w:divsChild>
                            <w:div w:id="413480290">
                              <w:marLeft w:val="0"/>
                              <w:marRight w:val="0"/>
                              <w:marTop w:val="120"/>
                              <w:marBottom w:val="0"/>
                              <w:divBdr>
                                <w:top w:val="none" w:sz="0" w:space="0" w:color="auto"/>
                                <w:left w:val="none" w:sz="0" w:space="0" w:color="auto"/>
                                <w:bottom w:val="none" w:sz="0" w:space="0" w:color="auto"/>
                                <w:right w:val="none" w:sz="0" w:space="0" w:color="auto"/>
                              </w:divBdr>
                            </w:div>
                            <w:div w:id="207481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429647">
                  <w:marLeft w:val="0"/>
                  <w:marRight w:val="0"/>
                  <w:marTop w:val="0"/>
                  <w:marBottom w:val="0"/>
                  <w:divBdr>
                    <w:top w:val="none" w:sz="0" w:space="0" w:color="auto"/>
                    <w:left w:val="none" w:sz="0" w:space="0" w:color="auto"/>
                    <w:bottom w:val="none" w:sz="0" w:space="0" w:color="auto"/>
                    <w:right w:val="none" w:sz="0" w:space="0" w:color="auto"/>
                  </w:divBdr>
                  <w:divsChild>
                    <w:div w:id="1124612664">
                      <w:marLeft w:val="0"/>
                      <w:marRight w:val="0"/>
                      <w:marTop w:val="120"/>
                      <w:marBottom w:val="0"/>
                      <w:divBdr>
                        <w:top w:val="none" w:sz="0" w:space="0" w:color="auto"/>
                        <w:left w:val="none" w:sz="0" w:space="0" w:color="auto"/>
                        <w:bottom w:val="none" w:sz="0" w:space="0" w:color="auto"/>
                        <w:right w:val="none" w:sz="0" w:space="0" w:color="auto"/>
                      </w:divBdr>
                    </w:div>
                    <w:div w:id="1890605881">
                      <w:marLeft w:val="0"/>
                      <w:marRight w:val="0"/>
                      <w:marTop w:val="0"/>
                      <w:marBottom w:val="0"/>
                      <w:divBdr>
                        <w:top w:val="none" w:sz="0" w:space="0" w:color="auto"/>
                        <w:left w:val="none" w:sz="0" w:space="0" w:color="auto"/>
                        <w:bottom w:val="none" w:sz="0" w:space="0" w:color="auto"/>
                        <w:right w:val="none" w:sz="0" w:space="0" w:color="auto"/>
                      </w:divBdr>
                      <w:divsChild>
                        <w:div w:id="253708986">
                          <w:marLeft w:val="0"/>
                          <w:marRight w:val="0"/>
                          <w:marTop w:val="0"/>
                          <w:marBottom w:val="0"/>
                          <w:divBdr>
                            <w:top w:val="none" w:sz="0" w:space="0" w:color="auto"/>
                            <w:left w:val="none" w:sz="0" w:space="0" w:color="auto"/>
                            <w:bottom w:val="none" w:sz="0" w:space="0" w:color="auto"/>
                            <w:right w:val="none" w:sz="0" w:space="0" w:color="auto"/>
                          </w:divBdr>
                          <w:divsChild>
                            <w:div w:id="2139107986">
                              <w:marLeft w:val="0"/>
                              <w:marRight w:val="0"/>
                              <w:marTop w:val="120"/>
                              <w:marBottom w:val="0"/>
                              <w:divBdr>
                                <w:top w:val="none" w:sz="0" w:space="0" w:color="auto"/>
                                <w:left w:val="none" w:sz="0" w:space="0" w:color="auto"/>
                                <w:bottom w:val="none" w:sz="0" w:space="0" w:color="auto"/>
                                <w:right w:val="none" w:sz="0" w:space="0" w:color="auto"/>
                              </w:divBdr>
                            </w:div>
                            <w:div w:id="556748289">
                              <w:marLeft w:val="0"/>
                              <w:marRight w:val="0"/>
                              <w:marTop w:val="0"/>
                              <w:marBottom w:val="0"/>
                              <w:divBdr>
                                <w:top w:val="none" w:sz="0" w:space="0" w:color="auto"/>
                                <w:left w:val="none" w:sz="0" w:space="0" w:color="auto"/>
                                <w:bottom w:val="none" w:sz="0" w:space="0" w:color="auto"/>
                                <w:right w:val="none" w:sz="0" w:space="0" w:color="auto"/>
                              </w:divBdr>
                            </w:div>
                          </w:divsChild>
                        </w:div>
                        <w:div w:id="1116412321">
                          <w:marLeft w:val="0"/>
                          <w:marRight w:val="0"/>
                          <w:marTop w:val="0"/>
                          <w:marBottom w:val="0"/>
                          <w:divBdr>
                            <w:top w:val="none" w:sz="0" w:space="0" w:color="auto"/>
                            <w:left w:val="none" w:sz="0" w:space="0" w:color="auto"/>
                            <w:bottom w:val="none" w:sz="0" w:space="0" w:color="auto"/>
                            <w:right w:val="none" w:sz="0" w:space="0" w:color="auto"/>
                          </w:divBdr>
                          <w:divsChild>
                            <w:div w:id="1455751315">
                              <w:marLeft w:val="0"/>
                              <w:marRight w:val="0"/>
                              <w:marTop w:val="120"/>
                              <w:marBottom w:val="0"/>
                              <w:divBdr>
                                <w:top w:val="none" w:sz="0" w:space="0" w:color="auto"/>
                                <w:left w:val="none" w:sz="0" w:space="0" w:color="auto"/>
                                <w:bottom w:val="none" w:sz="0" w:space="0" w:color="auto"/>
                                <w:right w:val="none" w:sz="0" w:space="0" w:color="auto"/>
                              </w:divBdr>
                            </w:div>
                            <w:div w:id="176509245">
                              <w:marLeft w:val="0"/>
                              <w:marRight w:val="0"/>
                              <w:marTop w:val="0"/>
                              <w:marBottom w:val="0"/>
                              <w:divBdr>
                                <w:top w:val="none" w:sz="0" w:space="0" w:color="auto"/>
                                <w:left w:val="none" w:sz="0" w:space="0" w:color="auto"/>
                                <w:bottom w:val="none" w:sz="0" w:space="0" w:color="auto"/>
                                <w:right w:val="none" w:sz="0" w:space="0" w:color="auto"/>
                              </w:divBdr>
                            </w:div>
                          </w:divsChild>
                        </w:div>
                        <w:div w:id="287128020">
                          <w:marLeft w:val="0"/>
                          <w:marRight w:val="0"/>
                          <w:marTop w:val="0"/>
                          <w:marBottom w:val="0"/>
                          <w:divBdr>
                            <w:top w:val="none" w:sz="0" w:space="0" w:color="auto"/>
                            <w:left w:val="none" w:sz="0" w:space="0" w:color="auto"/>
                            <w:bottom w:val="none" w:sz="0" w:space="0" w:color="auto"/>
                            <w:right w:val="none" w:sz="0" w:space="0" w:color="auto"/>
                          </w:divBdr>
                          <w:divsChild>
                            <w:div w:id="1027558187">
                              <w:marLeft w:val="0"/>
                              <w:marRight w:val="0"/>
                              <w:marTop w:val="120"/>
                              <w:marBottom w:val="0"/>
                              <w:divBdr>
                                <w:top w:val="none" w:sz="0" w:space="0" w:color="auto"/>
                                <w:left w:val="none" w:sz="0" w:space="0" w:color="auto"/>
                                <w:bottom w:val="none" w:sz="0" w:space="0" w:color="auto"/>
                                <w:right w:val="none" w:sz="0" w:space="0" w:color="auto"/>
                              </w:divBdr>
                            </w:div>
                            <w:div w:id="1143086733">
                              <w:marLeft w:val="0"/>
                              <w:marRight w:val="0"/>
                              <w:marTop w:val="0"/>
                              <w:marBottom w:val="0"/>
                              <w:divBdr>
                                <w:top w:val="none" w:sz="0" w:space="0" w:color="auto"/>
                                <w:left w:val="none" w:sz="0" w:space="0" w:color="auto"/>
                                <w:bottom w:val="none" w:sz="0" w:space="0" w:color="auto"/>
                                <w:right w:val="none" w:sz="0" w:space="0" w:color="auto"/>
                              </w:divBdr>
                            </w:div>
                          </w:divsChild>
                        </w:div>
                        <w:div w:id="1921013575">
                          <w:marLeft w:val="0"/>
                          <w:marRight w:val="0"/>
                          <w:marTop w:val="0"/>
                          <w:marBottom w:val="0"/>
                          <w:divBdr>
                            <w:top w:val="none" w:sz="0" w:space="0" w:color="auto"/>
                            <w:left w:val="none" w:sz="0" w:space="0" w:color="auto"/>
                            <w:bottom w:val="none" w:sz="0" w:space="0" w:color="auto"/>
                            <w:right w:val="none" w:sz="0" w:space="0" w:color="auto"/>
                          </w:divBdr>
                          <w:divsChild>
                            <w:div w:id="208416688">
                              <w:marLeft w:val="0"/>
                              <w:marRight w:val="0"/>
                              <w:marTop w:val="120"/>
                              <w:marBottom w:val="0"/>
                              <w:divBdr>
                                <w:top w:val="none" w:sz="0" w:space="0" w:color="auto"/>
                                <w:left w:val="none" w:sz="0" w:space="0" w:color="auto"/>
                                <w:bottom w:val="none" w:sz="0" w:space="0" w:color="auto"/>
                                <w:right w:val="none" w:sz="0" w:space="0" w:color="auto"/>
                              </w:divBdr>
                            </w:div>
                            <w:div w:id="210379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603891">
                  <w:marLeft w:val="0"/>
                  <w:marRight w:val="0"/>
                  <w:marTop w:val="0"/>
                  <w:marBottom w:val="0"/>
                  <w:divBdr>
                    <w:top w:val="none" w:sz="0" w:space="0" w:color="auto"/>
                    <w:left w:val="none" w:sz="0" w:space="0" w:color="auto"/>
                    <w:bottom w:val="none" w:sz="0" w:space="0" w:color="auto"/>
                    <w:right w:val="none" w:sz="0" w:space="0" w:color="auto"/>
                  </w:divBdr>
                  <w:divsChild>
                    <w:div w:id="654378445">
                      <w:marLeft w:val="0"/>
                      <w:marRight w:val="0"/>
                      <w:marTop w:val="120"/>
                      <w:marBottom w:val="0"/>
                      <w:divBdr>
                        <w:top w:val="none" w:sz="0" w:space="0" w:color="auto"/>
                        <w:left w:val="none" w:sz="0" w:space="0" w:color="auto"/>
                        <w:bottom w:val="none" w:sz="0" w:space="0" w:color="auto"/>
                        <w:right w:val="none" w:sz="0" w:space="0" w:color="auto"/>
                      </w:divBdr>
                    </w:div>
                    <w:div w:id="280037829">
                      <w:marLeft w:val="0"/>
                      <w:marRight w:val="0"/>
                      <w:marTop w:val="0"/>
                      <w:marBottom w:val="0"/>
                      <w:divBdr>
                        <w:top w:val="none" w:sz="0" w:space="0" w:color="auto"/>
                        <w:left w:val="none" w:sz="0" w:space="0" w:color="auto"/>
                        <w:bottom w:val="none" w:sz="0" w:space="0" w:color="auto"/>
                        <w:right w:val="none" w:sz="0" w:space="0" w:color="auto"/>
                      </w:divBdr>
                    </w:div>
                  </w:divsChild>
                </w:div>
                <w:div w:id="1099981478">
                  <w:marLeft w:val="0"/>
                  <w:marRight w:val="0"/>
                  <w:marTop w:val="0"/>
                  <w:marBottom w:val="0"/>
                  <w:divBdr>
                    <w:top w:val="none" w:sz="0" w:space="0" w:color="auto"/>
                    <w:left w:val="none" w:sz="0" w:space="0" w:color="auto"/>
                    <w:bottom w:val="none" w:sz="0" w:space="0" w:color="auto"/>
                    <w:right w:val="none" w:sz="0" w:space="0" w:color="auto"/>
                  </w:divBdr>
                  <w:divsChild>
                    <w:div w:id="1493836537">
                      <w:marLeft w:val="0"/>
                      <w:marRight w:val="0"/>
                      <w:marTop w:val="120"/>
                      <w:marBottom w:val="0"/>
                      <w:divBdr>
                        <w:top w:val="none" w:sz="0" w:space="0" w:color="auto"/>
                        <w:left w:val="none" w:sz="0" w:space="0" w:color="auto"/>
                        <w:bottom w:val="none" w:sz="0" w:space="0" w:color="auto"/>
                        <w:right w:val="none" w:sz="0" w:space="0" w:color="auto"/>
                      </w:divBdr>
                    </w:div>
                    <w:div w:id="1724787209">
                      <w:marLeft w:val="0"/>
                      <w:marRight w:val="0"/>
                      <w:marTop w:val="0"/>
                      <w:marBottom w:val="0"/>
                      <w:divBdr>
                        <w:top w:val="none" w:sz="0" w:space="0" w:color="auto"/>
                        <w:left w:val="none" w:sz="0" w:space="0" w:color="auto"/>
                        <w:bottom w:val="none" w:sz="0" w:space="0" w:color="auto"/>
                        <w:right w:val="none" w:sz="0" w:space="0" w:color="auto"/>
                      </w:divBdr>
                      <w:divsChild>
                        <w:div w:id="1439108261">
                          <w:marLeft w:val="0"/>
                          <w:marRight w:val="0"/>
                          <w:marTop w:val="0"/>
                          <w:marBottom w:val="0"/>
                          <w:divBdr>
                            <w:top w:val="none" w:sz="0" w:space="0" w:color="auto"/>
                            <w:left w:val="none" w:sz="0" w:space="0" w:color="auto"/>
                            <w:bottom w:val="none" w:sz="0" w:space="0" w:color="auto"/>
                            <w:right w:val="none" w:sz="0" w:space="0" w:color="auto"/>
                          </w:divBdr>
                          <w:divsChild>
                            <w:div w:id="1177230540">
                              <w:marLeft w:val="0"/>
                              <w:marRight w:val="0"/>
                              <w:marTop w:val="120"/>
                              <w:marBottom w:val="0"/>
                              <w:divBdr>
                                <w:top w:val="none" w:sz="0" w:space="0" w:color="auto"/>
                                <w:left w:val="none" w:sz="0" w:space="0" w:color="auto"/>
                                <w:bottom w:val="none" w:sz="0" w:space="0" w:color="auto"/>
                                <w:right w:val="none" w:sz="0" w:space="0" w:color="auto"/>
                              </w:divBdr>
                            </w:div>
                            <w:div w:id="1582256076">
                              <w:marLeft w:val="0"/>
                              <w:marRight w:val="0"/>
                              <w:marTop w:val="0"/>
                              <w:marBottom w:val="0"/>
                              <w:divBdr>
                                <w:top w:val="none" w:sz="0" w:space="0" w:color="auto"/>
                                <w:left w:val="none" w:sz="0" w:space="0" w:color="auto"/>
                                <w:bottom w:val="none" w:sz="0" w:space="0" w:color="auto"/>
                                <w:right w:val="none" w:sz="0" w:space="0" w:color="auto"/>
                              </w:divBdr>
                            </w:div>
                          </w:divsChild>
                        </w:div>
                        <w:div w:id="222570797">
                          <w:marLeft w:val="0"/>
                          <w:marRight w:val="0"/>
                          <w:marTop w:val="0"/>
                          <w:marBottom w:val="0"/>
                          <w:divBdr>
                            <w:top w:val="none" w:sz="0" w:space="0" w:color="auto"/>
                            <w:left w:val="none" w:sz="0" w:space="0" w:color="auto"/>
                            <w:bottom w:val="none" w:sz="0" w:space="0" w:color="auto"/>
                            <w:right w:val="none" w:sz="0" w:space="0" w:color="auto"/>
                          </w:divBdr>
                          <w:divsChild>
                            <w:div w:id="664554878">
                              <w:marLeft w:val="0"/>
                              <w:marRight w:val="0"/>
                              <w:marTop w:val="120"/>
                              <w:marBottom w:val="0"/>
                              <w:divBdr>
                                <w:top w:val="none" w:sz="0" w:space="0" w:color="auto"/>
                                <w:left w:val="none" w:sz="0" w:space="0" w:color="auto"/>
                                <w:bottom w:val="none" w:sz="0" w:space="0" w:color="auto"/>
                                <w:right w:val="none" w:sz="0" w:space="0" w:color="auto"/>
                              </w:divBdr>
                            </w:div>
                            <w:div w:id="1789661939">
                              <w:marLeft w:val="0"/>
                              <w:marRight w:val="0"/>
                              <w:marTop w:val="0"/>
                              <w:marBottom w:val="0"/>
                              <w:divBdr>
                                <w:top w:val="none" w:sz="0" w:space="0" w:color="auto"/>
                                <w:left w:val="none" w:sz="0" w:space="0" w:color="auto"/>
                                <w:bottom w:val="none" w:sz="0" w:space="0" w:color="auto"/>
                                <w:right w:val="none" w:sz="0" w:space="0" w:color="auto"/>
                              </w:divBdr>
                            </w:div>
                          </w:divsChild>
                        </w:div>
                        <w:div w:id="819422037">
                          <w:marLeft w:val="0"/>
                          <w:marRight w:val="0"/>
                          <w:marTop w:val="0"/>
                          <w:marBottom w:val="0"/>
                          <w:divBdr>
                            <w:top w:val="none" w:sz="0" w:space="0" w:color="auto"/>
                            <w:left w:val="none" w:sz="0" w:space="0" w:color="auto"/>
                            <w:bottom w:val="none" w:sz="0" w:space="0" w:color="auto"/>
                            <w:right w:val="none" w:sz="0" w:space="0" w:color="auto"/>
                          </w:divBdr>
                          <w:divsChild>
                            <w:div w:id="917981229">
                              <w:marLeft w:val="0"/>
                              <w:marRight w:val="0"/>
                              <w:marTop w:val="120"/>
                              <w:marBottom w:val="0"/>
                              <w:divBdr>
                                <w:top w:val="none" w:sz="0" w:space="0" w:color="auto"/>
                                <w:left w:val="none" w:sz="0" w:space="0" w:color="auto"/>
                                <w:bottom w:val="none" w:sz="0" w:space="0" w:color="auto"/>
                                <w:right w:val="none" w:sz="0" w:space="0" w:color="auto"/>
                              </w:divBdr>
                            </w:div>
                            <w:div w:id="24026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013834">
                  <w:marLeft w:val="0"/>
                  <w:marRight w:val="0"/>
                  <w:marTop w:val="0"/>
                  <w:marBottom w:val="0"/>
                  <w:divBdr>
                    <w:top w:val="none" w:sz="0" w:space="0" w:color="auto"/>
                    <w:left w:val="none" w:sz="0" w:space="0" w:color="auto"/>
                    <w:bottom w:val="none" w:sz="0" w:space="0" w:color="auto"/>
                    <w:right w:val="none" w:sz="0" w:space="0" w:color="auto"/>
                  </w:divBdr>
                  <w:divsChild>
                    <w:div w:id="645089266">
                      <w:marLeft w:val="0"/>
                      <w:marRight w:val="0"/>
                      <w:marTop w:val="120"/>
                      <w:marBottom w:val="0"/>
                      <w:divBdr>
                        <w:top w:val="none" w:sz="0" w:space="0" w:color="auto"/>
                        <w:left w:val="none" w:sz="0" w:space="0" w:color="auto"/>
                        <w:bottom w:val="none" w:sz="0" w:space="0" w:color="auto"/>
                        <w:right w:val="none" w:sz="0" w:space="0" w:color="auto"/>
                      </w:divBdr>
                    </w:div>
                    <w:div w:id="753891190">
                      <w:marLeft w:val="0"/>
                      <w:marRight w:val="0"/>
                      <w:marTop w:val="0"/>
                      <w:marBottom w:val="0"/>
                      <w:divBdr>
                        <w:top w:val="none" w:sz="0" w:space="0" w:color="auto"/>
                        <w:left w:val="none" w:sz="0" w:space="0" w:color="auto"/>
                        <w:bottom w:val="none" w:sz="0" w:space="0" w:color="auto"/>
                        <w:right w:val="none" w:sz="0" w:space="0" w:color="auto"/>
                      </w:divBdr>
                    </w:div>
                  </w:divsChild>
                </w:div>
                <w:div w:id="2075735007">
                  <w:marLeft w:val="0"/>
                  <w:marRight w:val="0"/>
                  <w:marTop w:val="0"/>
                  <w:marBottom w:val="0"/>
                  <w:divBdr>
                    <w:top w:val="none" w:sz="0" w:space="0" w:color="auto"/>
                    <w:left w:val="none" w:sz="0" w:space="0" w:color="auto"/>
                    <w:bottom w:val="none" w:sz="0" w:space="0" w:color="auto"/>
                    <w:right w:val="none" w:sz="0" w:space="0" w:color="auto"/>
                  </w:divBdr>
                  <w:divsChild>
                    <w:div w:id="294605452">
                      <w:marLeft w:val="0"/>
                      <w:marRight w:val="0"/>
                      <w:marTop w:val="120"/>
                      <w:marBottom w:val="0"/>
                      <w:divBdr>
                        <w:top w:val="none" w:sz="0" w:space="0" w:color="auto"/>
                        <w:left w:val="none" w:sz="0" w:space="0" w:color="auto"/>
                        <w:bottom w:val="none" w:sz="0" w:space="0" w:color="auto"/>
                        <w:right w:val="none" w:sz="0" w:space="0" w:color="auto"/>
                      </w:divBdr>
                    </w:div>
                    <w:div w:id="2064333461">
                      <w:marLeft w:val="0"/>
                      <w:marRight w:val="0"/>
                      <w:marTop w:val="0"/>
                      <w:marBottom w:val="0"/>
                      <w:divBdr>
                        <w:top w:val="none" w:sz="0" w:space="0" w:color="auto"/>
                        <w:left w:val="none" w:sz="0" w:space="0" w:color="auto"/>
                        <w:bottom w:val="none" w:sz="0" w:space="0" w:color="auto"/>
                        <w:right w:val="none" w:sz="0" w:space="0" w:color="auto"/>
                      </w:divBdr>
                      <w:divsChild>
                        <w:div w:id="120805590">
                          <w:marLeft w:val="0"/>
                          <w:marRight w:val="0"/>
                          <w:marTop w:val="0"/>
                          <w:marBottom w:val="0"/>
                          <w:divBdr>
                            <w:top w:val="none" w:sz="0" w:space="0" w:color="auto"/>
                            <w:left w:val="none" w:sz="0" w:space="0" w:color="auto"/>
                            <w:bottom w:val="none" w:sz="0" w:space="0" w:color="auto"/>
                            <w:right w:val="none" w:sz="0" w:space="0" w:color="auto"/>
                          </w:divBdr>
                          <w:divsChild>
                            <w:div w:id="1674070183">
                              <w:marLeft w:val="0"/>
                              <w:marRight w:val="0"/>
                              <w:marTop w:val="120"/>
                              <w:marBottom w:val="0"/>
                              <w:divBdr>
                                <w:top w:val="none" w:sz="0" w:space="0" w:color="auto"/>
                                <w:left w:val="none" w:sz="0" w:space="0" w:color="auto"/>
                                <w:bottom w:val="none" w:sz="0" w:space="0" w:color="auto"/>
                                <w:right w:val="none" w:sz="0" w:space="0" w:color="auto"/>
                              </w:divBdr>
                            </w:div>
                            <w:div w:id="1069185426">
                              <w:marLeft w:val="0"/>
                              <w:marRight w:val="0"/>
                              <w:marTop w:val="0"/>
                              <w:marBottom w:val="0"/>
                              <w:divBdr>
                                <w:top w:val="none" w:sz="0" w:space="0" w:color="auto"/>
                                <w:left w:val="none" w:sz="0" w:space="0" w:color="auto"/>
                                <w:bottom w:val="none" w:sz="0" w:space="0" w:color="auto"/>
                                <w:right w:val="none" w:sz="0" w:space="0" w:color="auto"/>
                              </w:divBdr>
                            </w:div>
                          </w:divsChild>
                        </w:div>
                        <w:div w:id="296449289">
                          <w:marLeft w:val="0"/>
                          <w:marRight w:val="0"/>
                          <w:marTop w:val="0"/>
                          <w:marBottom w:val="0"/>
                          <w:divBdr>
                            <w:top w:val="none" w:sz="0" w:space="0" w:color="auto"/>
                            <w:left w:val="none" w:sz="0" w:space="0" w:color="auto"/>
                            <w:bottom w:val="none" w:sz="0" w:space="0" w:color="auto"/>
                            <w:right w:val="none" w:sz="0" w:space="0" w:color="auto"/>
                          </w:divBdr>
                          <w:divsChild>
                            <w:div w:id="432550235">
                              <w:marLeft w:val="0"/>
                              <w:marRight w:val="0"/>
                              <w:marTop w:val="120"/>
                              <w:marBottom w:val="0"/>
                              <w:divBdr>
                                <w:top w:val="none" w:sz="0" w:space="0" w:color="auto"/>
                                <w:left w:val="none" w:sz="0" w:space="0" w:color="auto"/>
                                <w:bottom w:val="none" w:sz="0" w:space="0" w:color="auto"/>
                                <w:right w:val="none" w:sz="0" w:space="0" w:color="auto"/>
                              </w:divBdr>
                            </w:div>
                            <w:div w:id="1966764861">
                              <w:marLeft w:val="0"/>
                              <w:marRight w:val="0"/>
                              <w:marTop w:val="0"/>
                              <w:marBottom w:val="0"/>
                              <w:divBdr>
                                <w:top w:val="none" w:sz="0" w:space="0" w:color="auto"/>
                                <w:left w:val="none" w:sz="0" w:space="0" w:color="auto"/>
                                <w:bottom w:val="none" w:sz="0" w:space="0" w:color="auto"/>
                                <w:right w:val="none" w:sz="0" w:space="0" w:color="auto"/>
                              </w:divBdr>
                            </w:div>
                          </w:divsChild>
                        </w:div>
                        <w:div w:id="1972394178">
                          <w:marLeft w:val="0"/>
                          <w:marRight w:val="0"/>
                          <w:marTop w:val="0"/>
                          <w:marBottom w:val="0"/>
                          <w:divBdr>
                            <w:top w:val="none" w:sz="0" w:space="0" w:color="auto"/>
                            <w:left w:val="none" w:sz="0" w:space="0" w:color="auto"/>
                            <w:bottom w:val="none" w:sz="0" w:space="0" w:color="auto"/>
                            <w:right w:val="none" w:sz="0" w:space="0" w:color="auto"/>
                          </w:divBdr>
                          <w:divsChild>
                            <w:div w:id="264962614">
                              <w:marLeft w:val="0"/>
                              <w:marRight w:val="0"/>
                              <w:marTop w:val="120"/>
                              <w:marBottom w:val="0"/>
                              <w:divBdr>
                                <w:top w:val="none" w:sz="0" w:space="0" w:color="auto"/>
                                <w:left w:val="none" w:sz="0" w:space="0" w:color="auto"/>
                                <w:bottom w:val="none" w:sz="0" w:space="0" w:color="auto"/>
                                <w:right w:val="none" w:sz="0" w:space="0" w:color="auto"/>
                              </w:divBdr>
                            </w:div>
                            <w:div w:id="1365981441">
                              <w:marLeft w:val="0"/>
                              <w:marRight w:val="0"/>
                              <w:marTop w:val="0"/>
                              <w:marBottom w:val="0"/>
                              <w:divBdr>
                                <w:top w:val="none" w:sz="0" w:space="0" w:color="auto"/>
                                <w:left w:val="none" w:sz="0" w:space="0" w:color="auto"/>
                                <w:bottom w:val="none" w:sz="0" w:space="0" w:color="auto"/>
                                <w:right w:val="none" w:sz="0" w:space="0" w:color="auto"/>
                              </w:divBdr>
                            </w:div>
                          </w:divsChild>
                        </w:div>
                        <w:div w:id="1261372061">
                          <w:marLeft w:val="0"/>
                          <w:marRight w:val="0"/>
                          <w:marTop w:val="0"/>
                          <w:marBottom w:val="0"/>
                          <w:divBdr>
                            <w:top w:val="none" w:sz="0" w:space="0" w:color="auto"/>
                            <w:left w:val="none" w:sz="0" w:space="0" w:color="auto"/>
                            <w:bottom w:val="none" w:sz="0" w:space="0" w:color="auto"/>
                            <w:right w:val="none" w:sz="0" w:space="0" w:color="auto"/>
                          </w:divBdr>
                          <w:divsChild>
                            <w:div w:id="669793102">
                              <w:marLeft w:val="0"/>
                              <w:marRight w:val="0"/>
                              <w:marTop w:val="120"/>
                              <w:marBottom w:val="0"/>
                              <w:divBdr>
                                <w:top w:val="none" w:sz="0" w:space="0" w:color="auto"/>
                                <w:left w:val="none" w:sz="0" w:space="0" w:color="auto"/>
                                <w:bottom w:val="none" w:sz="0" w:space="0" w:color="auto"/>
                                <w:right w:val="none" w:sz="0" w:space="0" w:color="auto"/>
                              </w:divBdr>
                            </w:div>
                            <w:div w:id="992172907">
                              <w:marLeft w:val="0"/>
                              <w:marRight w:val="0"/>
                              <w:marTop w:val="0"/>
                              <w:marBottom w:val="0"/>
                              <w:divBdr>
                                <w:top w:val="none" w:sz="0" w:space="0" w:color="auto"/>
                                <w:left w:val="none" w:sz="0" w:space="0" w:color="auto"/>
                                <w:bottom w:val="none" w:sz="0" w:space="0" w:color="auto"/>
                                <w:right w:val="none" w:sz="0" w:space="0" w:color="auto"/>
                              </w:divBdr>
                            </w:div>
                          </w:divsChild>
                        </w:div>
                        <w:div w:id="1384405972">
                          <w:marLeft w:val="0"/>
                          <w:marRight w:val="0"/>
                          <w:marTop w:val="0"/>
                          <w:marBottom w:val="0"/>
                          <w:divBdr>
                            <w:top w:val="none" w:sz="0" w:space="0" w:color="auto"/>
                            <w:left w:val="none" w:sz="0" w:space="0" w:color="auto"/>
                            <w:bottom w:val="none" w:sz="0" w:space="0" w:color="auto"/>
                            <w:right w:val="none" w:sz="0" w:space="0" w:color="auto"/>
                          </w:divBdr>
                          <w:divsChild>
                            <w:div w:id="984552636">
                              <w:marLeft w:val="0"/>
                              <w:marRight w:val="0"/>
                              <w:marTop w:val="120"/>
                              <w:marBottom w:val="0"/>
                              <w:divBdr>
                                <w:top w:val="none" w:sz="0" w:space="0" w:color="auto"/>
                                <w:left w:val="none" w:sz="0" w:space="0" w:color="auto"/>
                                <w:bottom w:val="none" w:sz="0" w:space="0" w:color="auto"/>
                                <w:right w:val="none" w:sz="0" w:space="0" w:color="auto"/>
                              </w:divBdr>
                            </w:div>
                            <w:div w:id="187080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184951">
          <w:marLeft w:val="0"/>
          <w:marRight w:val="0"/>
          <w:marTop w:val="0"/>
          <w:marBottom w:val="0"/>
          <w:divBdr>
            <w:top w:val="none" w:sz="0" w:space="0" w:color="auto"/>
            <w:left w:val="none" w:sz="0" w:space="0" w:color="auto"/>
            <w:bottom w:val="none" w:sz="0" w:space="0" w:color="auto"/>
            <w:right w:val="none" w:sz="0" w:space="0" w:color="auto"/>
          </w:divBdr>
          <w:divsChild>
            <w:div w:id="813565364">
              <w:marLeft w:val="0"/>
              <w:marRight w:val="0"/>
              <w:marTop w:val="0"/>
              <w:marBottom w:val="0"/>
              <w:divBdr>
                <w:top w:val="none" w:sz="0" w:space="0" w:color="auto"/>
                <w:left w:val="none" w:sz="0" w:space="0" w:color="auto"/>
                <w:bottom w:val="none" w:sz="0" w:space="0" w:color="auto"/>
                <w:right w:val="none" w:sz="0" w:space="0" w:color="auto"/>
              </w:divBdr>
            </w:div>
          </w:divsChild>
        </w:div>
        <w:div w:id="1434202158">
          <w:marLeft w:val="0"/>
          <w:marRight w:val="0"/>
          <w:marTop w:val="0"/>
          <w:marBottom w:val="0"/>
          <w:divBdr>
            <w:top w:val="none" w:sz="0" w:space="0" w:color="auto"/>
            <w:left w:val="none" w:sz="0" w:space="0" w:color="auto"/>
            <w:bottom w:val="none" w:sz="0" w:space="0" w:color="auto"/>
            <w:right w:val="none" w:sz="0" w:space="0" w:color="auto"/>
          </w:divBdr>
          <w:divsChild>
            <w:div w:id="368916438">
              <w:marLeft w:val="0"/>
              <w:marRight w:val="0"/>
              <w:marTop w:val="120"/>
              <w:marBottom w:val="0"/>
              <w:divBdr>
                <w:top w:val="none" w:sz="0" w:space="0" w:color="auto"/>
                <w:left w:val="none" w:sz="0" w:space="0" w:color="auto"/>
                <w:bottom w:val="none" w:sz="0" w:space="0" w:color="auto"/>
                <w:right w:val="none" w:sz="0" w:space="0" w:color="auto"/>
              </w:divBdr>
            </w:div>
            <w:div w:id="600190584">
              <w:marLeft w:val="0"/>
              <w:marRight w:val="0"/>
              <w:marTop w:val="0"/>
              <w:marBottom w:val="0"/>
              <w:divBdr>
                <w:top w:val="none" w:sz="0" w:space="0" w:color="auto"/>
                <w:left w:val="none" w:sz="0" w:space="0" w:color="auto"/>
                <w:bottom w:val="none" w:sz="0" w:space="0" w:color="auto"/>
                <w:right w:val="none" w:sz="0" w:space="0" w:color="auto"/>
              </w:divBdr>
            </w:div>
          </w:divsChild>
        </w:div>
        <w:div w:id="694889494">
          <w:marLeft w:val="0"/>
          <w:marRight w:val="0"/>
          <w:marTop w:val="0"/>
          <w:marBottom w:val="0"/>
          <w:divBdr>
            <w:top w:val="none" w:sz="0" w:space="0" w:color="auto"/>
            <w:left w:val="none" w:sz="0" w:space="0" w:color="auto"/>
            <w:bottom w:val="none" w:sz="0" w:space="0" w:color="auto"/>
            <w:right w:val="none" w:sz="0" w:space="0" w:color="auto"/>
          </w:divBdr>
          <w:divsChild>
            <w:div w:id="1737972506">
              <w:marLeft w:val="0"/>
              <w:marRight w:val="0"/>
              <w:marTop w:val="120"/>
              <w:marBottom w:val="0"/>
              <w:divBdr>
                <w:top w:val="none" w:sz="0" w:space="0" w:color="auto"/>
                <w:left w:val="none" w:sz="0" w:space="0" w:color="auto"/>
                <w:bottom w:val="none" w:sz="0" w:space="0" w:color="auto"/>
                <w:right w:val="none" w:sz="0" w:space="0" w:color="auto"/>
              </w:divBdr>
            </w:div>
            <w:div w:id="450973049">
              <w:marLeft w:val="0"/>
              <w:marRight w:val="0"/>
              <w:marTop w:val="0"/>
              <w:marBottom w:val="0"/>
              <w:divBdr>
                <w:top w:val="none" w:sz="0" w:space="0" w:color="auto"/>
                <w:left w:val="none" w:sz="0" w:space="0" w:color="auto"/>
                <w:bottom w:val="none" w:sz="0" w:space="0" w:color="auto"/>
                <w:right w:val="none" w:sz="0" w:space="0" w:color="auto"/>
              </w:divBdr>
            </w:div>
          </w:divsChild>
        </w:div>
        <w:div w:id="817498455">
          <w:marLeft w:val="0"/>
          <w:marRight w:val="0"/>
          <w:marTop w:val="0"/>
          <w:marBottom w:val="0"/>
          <w:divBdr>
            <w:top w:val="none" w:sz="0" w:space="0" w:color="auto"/>
            <w:left w:val="none" w:sz="0" w:space="0" w:color="auto"/>
            <w:bottom w:val="none" w:sz="0" w:space="0" w:color="auto"/>
            <w:right w:val="none" w:sz="0" w:space="0" w:color="auto"/>
          </w:divBdr>
          <w:divsChild>
            <w:div w:id="1445227153">
              <w:marLeft w:val="0"/>
              <w:marRight w:val="0"/>
              <w:marTop w:val="120"/>
              <w:marBottom w:val="0"/>
              <w:divBdr>
                <w:top w:val="none" w:sz="0" w:space="0" w:color="auto"/>
                <w:left w:val="none" w:sz="0" w:space="0" w:color="auto"/>
                <w:bottom w:val="none" w:sz="0" w:space="0" w:color="auto"/>
                <w:right w:val="none" w:sz="0" w:space="0" w:color="auto"/>
              </w:divBdr>
            </w:div>
            <w:div w:id="1520705850">
              <w:marLeft w:val="0"/>
              <w:marRight w:val="0"/>
              <w:marTop w:val="0"/>
              <w:marBottom w:val="0"/>
              <w:divBdr>
                <w:top w:val="none" w:sz="0" w:space="0" w:color="auto"/>
                <w:left w:val="none" w:sz="0" w:space="0" w:color="auto"/>
                <w:bottom w:val="none" w:sz="0" w:space="0" w:color="auto"/>
                <w:right w:val="none" w:sz="0" w:space="0" w:color="auto"/>
              </w:divBdr>
            </w:div>
          </w:divsChild>
        </w:div>
        <w:div w:id="154956177">
          <w:marLeft w:val="0"/>
          <w:marRight w:val="0"/>
          <w:marTop w:val="0"/>
          <w:marBottom w:val="0"/>
          <w:divBdr>
            <w:top w:val="none" w:sz="0" w:space="0" w:color="auto"/>
            <w:left w:val="none" w:sz="0" w:space="0" w:color="auto"/>
            <w:bottom w:val="none" w:sz="0" w:space="0" w:color="auto"/>
            <w:right w:val="none" w:sz="0" w:space="0" w:color="auto"/>
          </w:divBdr>
          <w:divsChild>
            <w:div w:id="1818640932">
              <w:marLeft w:val="0"/>
              <w:marRight w:val="0"/>
              <w:marTop w:val="120"/>
              <w:marBottom w:val="0"/>
              <w:divBdr>
                <w:top w:val="none" w:sz="0" w:space="0" w:color="auto"/>
                <w:left w:val="none" w:sz="0" w:space="0" w:color="auto"/>
                <w:bottom w:val="none" w:sz="0" w:space="0" w:color="auto"/>
                <w:right w:val="none" w:sz="0" w:space="0" w:color="auto"/>
              </w:divBdr>
            </w:div>
            <w:div w:id="19203680">
              <w:marLeft w:val="0"/>
              <w:marRight w:val="0"/>
              <w:marTop w:val="0"/>
              <w:marBottom w:val="0"/>
              <w:divBdr>
                <w:top w:val="none" w:sz="0" w:space="0" w:color="auto"/>
                <w:left w:val="none" w:sz="0" w:space="0" w:color="auto"/>
                <w:bottom w:val="none" w:sz="0" w:space="0" w:color="auto"/>
                <w:right w:val="none" w:sz="0" w:space="0" w:color="auto"/>
              </w:divBdr>
            </w:div>
          </w:divsChild>
        </w:div>
        <w:div w:id="565144901">
          <w:marLeft w:val="0"/>
          <w:marRight w:val="0"/>
          <w:marTop w:val="0"/>
          <w:marBottom w:val="0"/>
          <w:divBdr>
            <w:top w:val="none" w:sz="0" w:space="0" w:color="auto"/>
            <w:left w:val="none" w:sz="0" w:space="0" w:color="auto"/>
            <w:bottom w:val="none" w:sz="0" w:space="0" w:color="auto"/>
            <w:right w:val="none" w:sz="0" w:space="0" w:color="auto"/>
          </w:divBdr>
          <w:divsChild>
            <w:div w:id="2032761213">
              <w:marLeft w:val="0"/>
              <w:marRight w:val="0"/>
              <w:marTop w:val="120"/>
              <w:marBottom w:val="0"/>
              <w:divBdr>
                <w:top w:val="none" w:sz="0" w:space="0" w:color="auto"/>
                <w:left w:val="none" w:sz="0" w:space="0" w:color="auto"/>
                <w:bottom w:val="none" w:sz="0" w:space="0" w:color="auto"/>
                <w:right w:val="none" w:sz="0" w:space="0" w:color="auto"/>
              </w:divBdr>
            </w:div>
            <w:div w:id="1696688860">
              <w:marLeft w:val="0"/>
              <w:marRight w:val="0"/>
              <w:marTop w:val="0"/>
              <w:marBottom w:val="0"/>
              <w:divBdr>
                <w:top w:val="none" w:sz="0" w:space="0" w:color="auto"/>
                <w:left w:val="none" w:sz="0" w:space="0" w:color="auto"/>
                <w:bottom w:val="none" w:sz="0" w:space="0" w:color="auto"/>
                <w:right w:val="none" w:sz="0" w:space="0" w:color="auto"/>
              </w:divBdr>
            </w:div>
          </w:divsChild>
        </w:div>
        <w:div w:id="485169207">
          <w:marLeft w:val="0"/>
          <w:marRight w:val="0"/>
          <w:marTop w:val="0"/>
          <w:marBottom w:val="0"/>
          <w:divBdr>
            <w:top w:val="none" w:sz="0" w:space="0" w:color="auto"/>
            <w:left w:val="none" w:sz="0" w:space="0" w:color="auto"/>
            <w:bottom w:val="none" w:sz="0" w:space="0" w:color="auto"/>
            <w:right w:val="none" w:sz="0" w:space="0" w:color="auto"/>
          </w:divBdr>
          <w:divsChild>
            <w:div w:id="415173283">
              <w:marLeft w:val="0"/>
              <w:marRight w:val="0"/>
              <w:marTop w:val="0"/>
              <w:marBottom w:val="0"/>
              <w:divBdr>
                <w:top w:val="none" w:sz="0" w:space="0" w:color="auto"/>
                <w:left w:val="none" w:sz="0" w:space="0" w:color="auto"/>
                <w:bottom w:val="none" w:sz="0" w:space="0" w:color="auto"/>
                <w:right w:val="none" w:sz="0" w:space="0" w:color="auto"/>
              </w:divBdr>
            </w:div>
          </w:divsChild>
        </w:div>
        <w:div w:id="590623681">
          <w:marLeft w:val="0"/>
          <w:marRight w:val="0"/>
          <w:marTop w:val="0"/>
          <w:marBottom w:val="0"/>
          <w:divBdr>
            <w:top w:val="none" w:sz="0" w:space="0" w:color="auto"/>
            <w:left w:val="none" w:sz="0" w:space="0" w:color="auto"/>
            <w:bottom w:val="none" w:sz="0" w:space="0" w:color="auto"/>
            <w:right w:val="none" w:sz="0" w:space="0" w:color="auto"/>
          </w:divBdr>
          <w:divsChild>
            <w:div w:id="159203353">
              <w:marLeft w:val="0"/>
              <w:marRight w:val="0"/>
              <w:marTop w:val="0"/>
              <w:marBottom w:val="0"/>
              <w:divBdr>
                <w:top w:val="none" w:sz="0" w:space="0" w:color="auto"/>
                <w:left w:val="none" w:sz="0" w:space="0" w:color="auto"/>
                <w:bottom w:val="none" w:sz="0" w:space="0" w:color="auto"/>
                <w:right w:val="none" w:sz="0" w:space="0" w:color="auto"/>
              </w:divBdr>
            </w:div>
          </w:divsChild>
        </w:div>
        <w:div w:id="1439912607">
          <w:marLeft w:val="0"/>
          <w:marRight w:val="0"/>
          <w:marTop w:val="0"/>
          <w:marBottom w:val="0"/>
          <w:divBdr>
            <w:top w:val="none" w:sz="0" w:space="0" w:color="auto"/>
            <w:left w:val="none" w:sz="0" w:space="0" w:color="auto"/>
            <w:bottom w:val="none" w:sz="0" w:space="0" w:color="auto"/>
            <w:right w:val="none" w:sz="0" w:space="0" w:color="auto"/>
          </w:divBdr>
          <w:divsChild>
            <w:div w:id="205719194">
              <w:marLeft w:val="0"/>
              <w:marRight w:val="0"/>
              <w:marTop w:val="0"/>
              <w:marBottom w:val="0"/>
              <w:divBdr>
                <w:top w:val="none" w:sz="0" w:space="0" w:color="auto"/>
                <w:left w:val="none" w:sz="0" w:space="0" w:color="auto"/>
                <w:bottom w:val="none" w:sz="0" w:space="0" w:color="auto"/>
                <w:right w:val="none" w:sz="0" w:space="0" w:color="auto"/>
              </w:divBdr>
            </w:div>
          </w:divsChild>
        </w:div>
        <w:div w:id="1398817953">
          <w:marLeft w:val="0"/>
          <w:marRight w:val="0"/>
          <w:marTop w:val="0"/>
          <w:marBottom w:val="0"/>
          <w:divBdr>
            <w:top w:val="none" w:sz="0" w:space="0" w:color="auto"/>
            <w:left w:val="none" w:sz="0" w:space="0" w:color="auto"/>
            <w:bottom w:val="none" w:sz="0" w:space="0" w:color="auto"/>
            <w:right w:val="none" w:sz="0" w:space="0" w:color="auto"/>
          </w:divBdr>
          <w:divsChild>
            <w:div w:id="727604589">
              <w:marLeft w:val="0"/>
              <w:marRight w:val="0"/>
              <w:marTop w:val="120"/>
              <w:marBottom w:val="0"/>
              <w:divBdr>
                <w:top w:val="none" w:sz="0" w:space="0" w:color="auto"/>
                <w:left w:val="none" w:sz="0" w:space="0" w:color="auto"/>
                <w:bottom w:val="none" w:sz="0" w:space="0" w:color="auto"/>
                <w:right w:val="none" w:sz="0" w:space="0" w:color="auto"/>
              </w:divBdr>
            </w:div>
            <w:div w:id="1140003623">
              <w:marLeft w:val="0"/>
              <w:marRight w:val="0"/>
              <w:marTop w:val="0"/>
              <w:marBottom w:val="0"/>
              <w:divBdr>
                <w:top w:val="none" w:sz="0" w:space="0" w:color="auto"/>
                <w:left w:val="none" w:sz="0" w:space="0" w:color="auto"/>
                <w:bottom w:val="none" w:sz="0" w:space="0" w:color="auto"/>
                <w:right w:val="none" w:sz="0" w:space="0" w:color="auto"/>
              </w:divBdr>
            </w:div>
          </w:divsChild>
        </w:div>
        <w:div w:id="1046107693">
          <w:marLeft w:val="0"/>
          <w:marRight w:val="0"/>
          <w:marTop w:val="0"/>
          <w:marBottom w:val="0"/>
          <w:divBdr>
            <w:top w:val="none" w:sz="0" w:space="0" w:color="auto"/>
            <w:left w:val="none" w:sz="0" w:space="0" w:color="auto"/>
            <w:bottom w:val="none" w:sz="0" w:space="0" w:color="auto"/>
            <w:right w:val="none" w:sz="0" w:space="0" w:color="auto"/>
          </w:divBdr>
          <w:divsChild>
            <w:div w:id="1874687847">
              <w:marLeft w:val="0"/>
              <w:marRight w:val="0"/>
              <w:marTop w:val="120"/>
              <w:marBottom w:val="0"/>
              <w:divBdr>
                <w:top w:val="none" w:sz="0" w:space="0" w:color="auto"/>
                <w:left w:val="none" w:sz="0" w:space="0" w:color="auto"/>
                <w:bottom w:val="none" w:sz="0" w:space="0" w:color="auto"/>
                <w:right w:val="none" w:sz="0" w:space="0" w:color="auto"/>
              </w:divBdr>
            </w:div>
            <w:div w:id="1649017311">
              <w:marLeft w:val="0"/>
              <w:marRight w:val="0"/>
              <w:marTop w:val="0"/>
              <w:marBottom w:val="0"/>
              <w:divBdr>
                <w:top w:val="none" w:sz="0" w:space="0" w:color="auto"/>
                <w:left w:val="none" w:sz="0" w:space="0" w:color="auto"/>
                <w:bottom w:val="none" w:sz="0" w:space="0" w:color="auto"/>
                <w:right w:val="none" w:sz="0" w:space="0" w:color="auto"/>
              </w:divBdr>
            </w:div>
          </w:divsChild>
        </w:div>
        <w:div w:id="1367484326">
          <w:marLeft w:val="0"/>
          <w:marRight w:val="0"/>
          <w:marTop w:val="0"/>
          <w:marBottom w:val="0"/>
          <w:divBdr>
            <w:top w:val="none" w:sz="0" w:space="0" w:color="auto"/>
            <w:left w:val="none" w:sz="0" w:space="0" w:color="auto"/>
            <w:bottom w:val="none" w:sz="0" w:space="0" w:color="auto"/>
            <w:right w:val="none" w:sz="0" w:space="0" w:color="auto"/>
          </w:divBdr>
          <w:divsChild>
            <w:div w:id="619726702">
              <w:marLeft w:val="0"/>
              <w:marRight w:val="0"/>
              <w:marTop w:val="0"/>
              <w:marBottom w:val="0"/>
              <w:divBdr>
                <w:top w:val="none" w:sz="0" w:space="0" w:color="auto"/>
                <w:left w:val="none" w:sz="0" w:space="0" w:color="auto"/>
                <w:bottom w:val="none" w:sz="0" w:space="0" w:color="auto"/>
                <w:right w:val="none" w:sz="0" w:space="0" w:color="auto"/>
              </w:divBdr>
            </w:div>
          </w:divsChild>
        </w:div>
        <w:div w:id="1719861509">
          <w:marLeft w:val="0"/>
          <w:marRight w:val="0"/>
          <w:marTop w:val="0"/>
          <w:marBottom w:val="0"/>
          <w:divBdr>
            <w:top w:val="none" w:sz="0" w:space="0" w:color="auto"/>
            <w:left w:val="none" w:sz="0" w:space="0" w:color="auto"/>
            <w:bottom w:val="none" w:sz="0" w:space="0" w:color="auto"/>
            <w:right w:val="none" w:sz="0" w:space="0" w:color="auto"/>
          </w:divBdr>
          <w:divsChild>
            <w:div w:id="112285211">
              <w:marLeft w:val="0"/>
              <w:marRight w:val="0"/>
              <w:marTop w:val="0"/>
              <w:marBottom w:val="0"/>
              <w:divBdr>
                <w:top w:val="none" w:sz="0" w:space="0" w:color="auto"/>
                <w:left w:val="none" w:sz="0" w:space="0" w:color="auto"/>
                <w:bottom w:val="none" w:sz="0" w:space="0" w:color="auto"/>
                <w:right w:val="none" w:sz="0" w:space="0" w:color="auto"/>
              </w:divBdr>
              <w:divsChild>
                <w:div w:id="908269603">
                  <w:marLeft w:val="0"/>
                  <w:marRight w:val="0"/>
                  <w:marTop w:val="0"/>
                  <w:marBottom w:val="0"/>
                  <w:divBdr>
                    <w:top w:val="none" w:sz="0" w:space="0" w:color="auto"/>
                    <w:left w:val="none" w:sz="0" w:space="0" w:color="auto"/>
                    <w:bottom w:val="none" w:sz="0" w:space="0" w:color="auto"/>
                    <w:right w:val="none" w:sz="0" w:space="0" w:color="auto"/>
                  </w:divBdr>
                  <w:divsChild>
                    <w:div w:id="519121721">
                      <w:marLeft w:val="0"/>
                      <w:marRight w:val="0"/>
                      <w:marTop w:val="120"/>
                      <w:marBottom w:val="0"/>
                      <w:divBdr>
                        <w:top w:val="none" w:sz="0" w:space="0" w:color="auto"/>
                        <w:left w:val="none" w:sz="0" w:space="0" w:color="auto"/>
                        <w:bottom w:val="none" w:sz="0" w:space="0" w:color="auto"/>
                        <w:right w:val="none" w:sz="0" w:space="0" w:color="auto"/>
                      </w:divBdr>
                    </w:div>
                    <w:div w:id="1304196552">
                      <w:marLeft w:val="0"/>
                      <w:marRight w:val="0"/>
                      <w:marTop w:val="0"/>
                      <w:marBottom w:val="0"/>
                      <w:divBdr>
                        <w:top w:val="none" w:sz="0" w:space="0" w:color="auto"/>
                        <w:left w:val="none" w:sz="0" w:space="0" w:color="auto"/>
                        <w:bottom w:val="none" w:sz="0" w:space="0" w:color="auto"/>
                        <w:right w:val="none" w:sz="0" w:space="0" w:color="auto"/>
                      </w:divBdr>
                    </w:div>
                  </w:divsChild>
                </w:div>
                <w:div w:id="1426074667">
                  <w:marLeft w:val="0"/>
                  <w:marRight w:val="0"/>
                  <w:marTop w:val="0"/>
                  <w:marBottom w:val="0"/>
                  <w:divBdr>
                    <w:top w:val="none" w:sz="0" w:space="0" w:color="auto"/>
                    <w:left w:val="none" w:sz="0" w:space="0" w:color="auto"/>
                    <w:bottom w:val="none" w:sz="0" w:space="0" w:color="auto"/>
                    <w:right w:val="none" w:sz="0" w:space="0" w:color="auto"/>
                  </w:divBdr>
                  <w:divsChild>
                    <w:div w:id="194317710">
                      <w:marLeft w:val="0"/>
                      <w:marRight w:val="0"/>
                      <w:marTop w:val="120"/>
                      <w:marBottom w:val="0"/>
                      <w:divBdr>
                        <w:top w:val="none" w:sz="0" w:space="0" w:color="auto"/>
                        <w:left w:val="none" w:sz="0" w:space="0" w:color="auto"/>
                        <w:bottom w:val="none" w:sz="0" w:space="0" w:color="auto"/>
                        <w:right w:val="none" w:sz="0" w:space="0" w:color="auto"/>
                      </w:divBdr>
                    </w:div>
                    <w:div w:id="30498875">
                      <w:marLeft w:val="0"/>
                      <w:marRight w:val="0"/>
                      <w:marTop w:val="0"/>
                      <w:marBottom w:val="0"/>
                      <w:divBdr>
                        <w:top w:val="none" w:sz="0" w:space="0" w:color="auto"/>
                        <w:left w:val="none" w:sz="0" w:space="0" w:color="auto"/>
                        <w:bottom w:val="none" w:sz="0" w:space="0" w:color="auto"/>
                        <w:right w:val="none" w:sz="0" w:space="0" w:color="auto"/>
                      </w:divBdr>
                    </w:div>
                  </w:divsChild>
                </w:div>
                <w:div w:id="1323972669">
                  <w:marLeft w:val="0"/>
                  <w:marRight w:val="0"/>
                  <w:marTop w:val="0"/>
                  <w:marBottom w:val="0"/>
                  <w:divBdr>
                    <w:top w:val="none" w:sz="0" w:space="0" w:color="auto"/>
                    <w:left w:val="none" w:sz="0" w:space="0" w:color="auto"/>
                    <w:bottom w:val="none" w:sz="0" w:space="0" w:color="auto"/>
                    <w:right w:val="none" w:sz="0" w:space="0" w:color="auto"/>
                  </w:divBdr>
                  <w:divsChild>
                    <w:div w:id="1888755614">
                      <w:marLeft w:val="0"/>
                      <w:marRight w:val="0"/>
                      <w:marTop w:val="120"/>
                      <w:marBottom w:val="0"/>
                      <w:divBdr>
                        <w:top w:val="none" w:sz="0" w:space="0" w:color="auto"/>
                        <w:left w:val="none" w:sz="0" w:space="0" w:color="auto"/>
                        <w:bottom w:val="none" w:sz="0" w:space="0" w:color="auto"/>
                        <w:right w:val="none" w:sz="0" w:space="0" w:color="auto"/>
                      </w:divBdr>
                    </w:div>
                    <w:div w:id="22827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769462">
          <w:marLeft w:val="0"/>
          <w:marRight w:val="0"/>
          <w:marTop w:val="0"/>
          <w:marBottom w:val="0"/>
          <w:divBdr>
            <w:top w:val="none" w:sz="0" w:space="0" w:color="auto"/>
            <w:left w:val="none" w:sz="0" w:space="0" w:color="auto"/>
            <w:bottom w:val="none" w:sz="0" w:space="0" w:color="auto"/>
            <w:right w:val="none" w:sz="0" w:space="0" w:color="auto"/>
          </w:divBdr>
          <w:divsChild>
            <w:div w:id="499857723">
              <w:marLeft w:val="0"/>
              <w:marRight w:val="0"/>
              <w:marTop w:val="0"/>
              <w:marBottom w:val="0"/>
              <w:divBdr>
                <w:top w:val="none" w:sz="0" w:space="0" w:color="auto"/>
                <w:left w:val="none" w:sz="0" w:space="0" w:color="auto"/>
                <w:bottom w:val="none" w:sz="0" w:space="0" w:color="auto"/>
                <w:right w:val="none" w:sz="0" w:space="0" w:color="auto"/>
              </w:divBdr>
            </w:div>
          </w:divsChild>
        </w:div>
        <w:div w:id="1582444676">
          <w:marLeft w:val="0"/>
          <w:marRight w:val="0"/>
          <w:marTop w:val="0"/>
          <w:marBottom w:val="0"/>
          <w:divBdr>
            <w:top w:val="none" w:sz="0" w:space="0" w:color="auto"/>
            <w:left w:val="none" w:sz="0" w:space="0" w:color="auto"/>
            <w:bottom w:val="none" w:sz="0" w:space="0" w:color="auto"/>
            <w:right w:val="none" w:sz="0" w:space="0" w:color="auto"/>
          </w:divBdr>
          <w:divsChild>
            <w:div w:id="192156709">
              <w:marLeft w:val="0"/>
              <w:marRight w:val="0"/>
              <w:marTop w:val="0"/>
              <w:marBottom w:val="0"/>
              <w:divBdr>
                <w:top w:val="none" w:sz="0" w:space="0" w:color="auto"/>
                <w:left w:val="none" w:sz="0" w:space="0" w:color="auto"/>
                <w:bottom w:val="none" w:sz="0" w:space="0" w:color="auto"/>
                <w:right w:val="none" w:sz="0" w:space="0" w:color="auto"/>
              </w:divBdr>
            </w:div>
          </w:divsChild>
        </w:div>
        <w:div w:id="1258246632">
          <w:marLeft w:val="0"/>
          <w:marRight w:val="0"/>
          <w:marTop w:val="0"/>
          <w:marBottom w:val="0"/>
          <w:divBdr>
            <w:top w:val="none" w:sz="0" w:space="0" w:color="auto"/>
            <w:left w:val="none" w:sz="0" w:space="0" w:color="auto"/>
            <w:bottom w:val="none" w:sz="0" w:space="0" w:color="auto"/>
            <w:right w:val="none" w:sz="0" w:space="0" w:color="auto"/>
          </w:divBdr>
          <w:divsChild>
            <w:div w:id="1308392839">
              <w:marLeft w:val="0"/>
              <w:marRight w:val="0"/>
              <w:marTop w:val="0"/>
              <w:marBottom w:val="0"/>
              <w:divBdr>
                <w:top w:val="none" w:sz="0" w:space="0" w:color="auto"/>
                <w:left w:val="none" w:sz="0" w:space="0" w:color="auto"/>
                <w:bottom w:val="none" w:sz="0" w:space="0" w:color="auto"/>
                <w:right w:val="none" w:sz="0" w:space="0" w:color="auto"/>
              </w:divBdr>
            </w:div>
          </w:divsChild>
        </w:div>
        <w:div w:id="1471551770">
          <w:marLeft w:val="0"/>
          <w:marRight w:val="0"/>
          <w:marTop w:val="0"/>
          <w:marBottom w:val="0"/>
          <w:divBdr>
            <w:top w:val="none" w:sz="0" w:space="0" w:color="auto"/>
            <w:left w:val="none" w:sz="0" w:space="0" w:color="auto"/>
            <w:bottom w:val="none" w:sz="0" w:space="0" w:color="auto"/>
            <w:right w:val="none" w:sz="0" w:space="0" w:color="auto"/>
          </w:divBdr>
          <w:divsChild>
            <w:div w:id="1535312021">
              <w:marLeft w:val="0"/>
              <w:marRight w:val="0"/>
              <w:marTop w:val="0"/>
              <w:marBottom w:val="0"/>
              <w:divBdr>
                <w:top w:val="none" w:sz="0" w:space="0" w:color="auto"/>
                <w:left w:val="none" w:sz="0" w:space="0" w:color="auto"/>
                <w:bottom w:val="none" w:sz="0" w:space="0" w:color="auto"/>
                <w:right w:val="none" w:sz="0" w:space="0" w:color="auto"/>
              </w:divBdr>
            </w:div>
          </w:divsChild>
        </w:div>
        <w:div w:id="1398044265">
          <w:marLeft w:val="0"/>
          <w:marRight w:val="0"/>
          <w:marTop w:val="0"/>
          <w:marBottom w:val="0"/>
          <w:divBdr>
            <w:top w:val="none" w:sz="0" w:space="0" w:color="auto"/>
            <w:left w:val="none" w:sz="0" w:space="0" w:color="auto"/>
            <w:bottom w:val="none" w:sz="0" w:space="0" w:color="auto"/>
            <w:right w:val="none" w:sz="0" w:space="0" w:color="auto"/>
          </w:divBdr>
          <w:divsChild>
            <w:div w:id="2003510397">
              <w:marLeft w:val="0"/>
              <w:marRight w:val="0"/>
              <w:marTop w:val="0"/>
              <w:marBottom w:val="0"/>
              <w:divBdr>
                <w:top w:val="none" w:sz="0" w:space="0" w:color="auto"/>
                <w:left w:val="none" w:sz="0" w:space="0" w:color="auto"/>
                <w:bottom w:val="none" w:sz="0" w:space="0" w:color="auto"/>
                <w:right w:val="none" w:sz="0" w:space="0" w:color="auto"/>
              </w:divBdr>
            </w:div>
          </w:divsChild>
        </w:div>
        <w:div w:id="1511332111">
          <w:marLeft w:val="0"/>
          <w:marRight w:val="0"/>
          <w:marTop w:val="0"/>
          <w:marBottom w:val="0"/>
          <w:divBdr>
            <w:top w:val="none" w:sz="0" w:space="0" w:color="auto"/>
            <w:left w:val="none" w:sz="0" w:space="0" w:color="auto"/>
            <w:bottom w:val="none" w:sz="0" w:space="0" w:color="auto"/>
            <w:right w:val="none" w:sz="0" w:space="0" w:color="auto"/>
          </w:divBdr>
          <w:divsChild>
            <w:div w:id="308365199">
              <w:marLeft w:val="0"/>
              <w:marRight w:val="0"/>
              <w:marTop w:val="0"/>
              <w:marBottom w:val="0"/>
              <w:divBdr>
                <w:top w:val="none" w:sz="0" w:space="0" w:color="auto"/>
                <w:left w:val="none" w:sz="0" w:space="0" w:color="auto"/>
                <w:bottom w:val="none" w:sz="0" w:space="0" w:color="auto"/>
                <w:right w:val="none" w:sz="0" w:space="0" w:color="auto"/>
              </w:divBdr>
              <w:divsChild>
                <w:div w:id="1999458880">
                  <w:marLeft w:val="0"/>
                  <w:marRight w:val="0"/>
                  <w:marTop w:val="0"/>
                  <w:marBottom w:val="0"/>
                  <w:divBdr>
                    <w:top w:val="none" w:sz="0" w:space="0" w:color="auto"/>
                    <w:left w:val="none" w:sz="0" w:space="0" w:color="auto"/>
                    <w:bottom w:val="none" w:sz="0" w:space="0" w:color="auto"/>
                    <w:right w:val="none" w:sz="0" w:space="0" w:color="auto"/>
                  </w:divBdr>
                  <w:divsChild>
                    <w:div w:id="966084632">
                      <w:marLeft w:val="0"/>
                      <w:marRight w:val="0"/>
                      <w:marTop w:val="120"/>
                      <w:marBottom w:val="0"/>
                      <w:divBdr>
                        <w:top w:val="none" w:sz="0" w:space="0" w:color="auto"/>
                        <w:left w:val="none" w:sz="0" w:space="0" w:color="auto"/>
                        <w:bottom w:val="none" w:sz="0" w:space="0" w:color="auto"/>
                        <w:right w:val="none" w:sz="0" w:space="0" w:color="auto"/>
                      </w:divBdr>
                    </w:div>
                    <w:div w:id="1510371879">
                      <w:marLeft w:val="0"/>
                      <w:marRight w:val="0"/>
                      <w:marTop w:val="0"/>
                      <w:marBottom w:val="0"/>
                      <w:divBdr>
                        <w:top w:val="none" w:sz="0" w:space="0" w:color="auto"/>
                        <w:left w:val="none" w:sz="0" w:space="0" w:color="auto"/>
                        <w:bottom w:val="none" w:sz="0" w:space="0" w:color="auto"/>
                        <w:right w:val="none" w:sz="0" w:space="0" w:color="auto"/>
                      </w:divBdr>
                    </w:div>
                  </w:divsChild>
                </w:div>
                <w:div w:id="2145341900">
                  <w:marLeft w:val="0"/>
                  <w:marRight w:val="0"/>
                  <w:marTop w:val="0"/>
                  <w:marBottom w:val="0"/>
                  <w:divBdr>
                    <w:top w:val="none" w:sz="0" w:space="0" w:color="auto"/>
                    <w:left w:val="none" w:sz="0" w:space="0" w:color="auto"/>
                    <w:bottom w:val="none" w:sz="0" w:space="0" w:color="auto"/>
                    <w:right w:val="none" w:sz="0" w:space="0" w:color="auto"/>
                  </w:divBdr>
                  <w:divsChild>
                    <w:div w:id="1903102793">
                      <w:marLeft w:val="0"/>
                      <w:marRight w:val="0"/>
                      <w:marTop w:val="120"/>
                      <w:marBottom w:val="0"/>
                      <w:divBdr>
                        <w:top w:val="none" w:sz="0" w:space="0" w:color="auto"/>
                        <w:left w:val="none" w:sz="0" w:space="0" w:color="auto"/>
                        <w:bottom w:val="none" w:sz="0" w:space="0" w:color="auto"/>
                        <w:right w:val="none" w:sz="0" w:space="0" w:color="auto"/>
                      </w:divBdr>
                    </w:div>
                    <w:div w:id="12035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073470">
          <w:marLeft w:val="0"/>
          <w:marRight w:val="0"/>
          <w:marTop w:val="0"/>
          <w:marBottom w:val="0"/>
          <w:divBdr>
            <w:top w:val="none" w:sz="0" w:space="0" w:color="auto"/>
            <w:left w:val="none" w:sz="0" w:space="0" w:color="auto"/>
            <w:bottom w:val="none" w:sz="0" w:space="0" w:color="auto"/>
            <w:right w:val="none" w:sz="0" w:space="0" w:color="auto"/>
          </w:divBdr>
          <w:divsChild>
            <w:div w:id="1717118355">
              <w:marLeft w:val="0"/>
              <w:marRight w:val="0"/>
              <w:marTop w:val="0"/>
              <w:marBottom w:val="0"/>
              <w:divBdr>
                <w:top w:val="none" w:sz="0" w:space="0" w:color="auto"/>
                <w:left w:val="none" w:sz="0" w:space="0" w:color="auto"/>
                <w:bottom w:val="none" w:sz="0" w:space="0" w:color="auto"/>
                <w:right w:val="none" w:sz="0" w:space="0" w:color="auto"/>
              </w:divBdr>
            </w:div>
          </w:divsChild>
        </w:div>
        <w:div w:id="682435296">
          <w:marLeft w:val="0"/>
          <w:marRight w:val="0"/>
          <w:marTop w:val="0"/>
          <w:marBottom w:val="0"/>
          <w:divBdr>
            <w:top w:val="none" w:sz="0" w:space="0" w:color="auto"/>
            <w:left w:val="none" w:sz="0" w:space="0" w:color="auto"/>
            <w:bottom w:val="none" w:sz="0" w:space="0" w:color="auto"/>
            <w:right w:val="none" w:sz="0" w:space="0" w:color="auto"/>
          </w:divBdr>
          <w:divsChild>
            <w:div w:id="1286354325">
              <w:marLeft w:val="0"/>
              <w:marRight w:val="0"/>
              <w:marTop w:val="0"/>
              <w:marBottom w:val="0"/>
              <w:divBdr>
                <w:top w:val="none" w:sz="0" w:space="0" w:color="auto"/>
                <w:left w:val="none" w:sz="0" w:space="0" w:color="auto"/>
                <w:bottom w:val="none" w:sz="0" w:space="0" w:color="auto"/>
                <w:right w:val="none" w:sz="0" w:space="0" w:color="auto"/>
              </w:divBdr>
            </w:div>
          </w:divsChild>
        </w:div>
        <w:div w:id="671377498">
          <w:marLeft w:val="0"/>
          <w:marRight w:val="0"/>
          <w:marTop w:val="0"/>
          <w:marBottom w:val="0"/>
          <w:divBdr>
            <w:top w:val="none" w:sz="0" w:space="0" w:color="auto"/>
            <w:left w:val="none" w:sz="0" w:space="0" w:color="auto"/>
            <w:bottom w:val="none" w:sz="0" w:space="0" w:color="auto"/>
            <w:right w:val="none" w:sz="0" w:space="0" w:color="auto"/>
          </w:divBdr>
          <w:divsChild>
            <w:div w:id="2027513454">
              <w:marLeft w:val="0"/>
              <w:marRight w:val="0"/>
              <w:marTop w:val="0"/>
              <w:marBottom w:val="0"/>
              <w:divBdr>
                <w:top w:val="none" w:sz="0" w:space="0" w:color="auto"/>
                <w:left w:val="none" w:sz="0" w:space="0" w:color="auto"/>
                <w:bottom w:val="none" w:sz="0" w:space="0" w:color="auto"/>
                <w:right w:val="none" w:sz="0" w:space="0" w:color="auto"/>
              </w:divBdr>
            </w:div>
          </w:divsChild>
        </w:div>
        <w:div w:id="719984324">
          <w:marLeft w:val="0"/>
          <w:marRight w:val="0"/>
          <w:marTop w:val="0"/>
          <w:marBottom w:val="0"/>
          <w:divBdr>
            <w:top w:val="none" w:sz="0" w:space="0" w:color="auto"/>
            <w:left w:val="none" w:sz="0" w:space="0" w:color="auto"/>
            <w:bottom w:val="none" w:sz="0" w:space="0" w:color="auto"/>
            <w:right w:val="none" w:sz="0" w:space="0" w:color="auto"/>
          </w:divBdr>
          <w:divsChild>
            <w:div w:id="1509566484">
              <w:marLeft w:val="0"/>
              <w:marRight w:val="0"/>
              <w:marTop w:val="0"/>
              <w:marBottom w:val="0"/>
              <w:divBdr>
                <w:top w:val="none" w:sz="0" w:space="0" w:color="auto"/>
                <w:left w:val="none" w:sz="0" w:space="0" w:color="auto"/>
                <w:bottom w:val="none" w:sz="0" w:space="0" w:color="auto"/>
                <w:right w:val="none" w:sz="0" w:space="0" w:color="auto"/>
              </w:divBdr>
            </w:div>
          </w:divsChild>
        </w:div>
        <w:div w:id="1924072423">
          <w:marLeft w:val="0"/>
          <w:marRight w:val="0"/>
          <w:marTop w:val="0"/>
          <w:marBottom w:val="0"/>
          <w:divBdr>
            <w:top w:val="none" w:sz="0" w:space="0" w:color="auto"/>
            <w:left w:val="none" w:sz="0" w:space="0" w:color="auto"/>
            <w:bottom w:val="none" w:sz="0" w:space="0" w:color="auto"/>
            <w:right w:val="none" w:sz="0" w:space="0" w:color="auto"/>
          </w:divBdr>
          <w:divsChild>
            <w:div w:id="613638237">
              <w:marLeft w:val="0"/>
              <w:marRight w:val="0"/>
              <w:marTop w:val="0"/>
              <w:marBottom w:val="0"/>
              <w:divBdr>
                <w:top w:val="none" w:sz="0" w:space="0" w:color="auto"/>
                <w:left w:val="none" w:sz="0" w:space="0" w:color="auto"/>
                <w:bottom w:val="none" w:sz="0" w:space="0" w:color="auto"/>
                <w:right w:val="none" w:sz="0" w:space="0" w:color="auto"/>
              </w:divBdr>
              <w:divsChild>
                <w:div w:id="108207330">
                  <w:marLeft w:val="0"/>
                  <w:marRight w:val="0"/>
                  <w:marTop w:val="0"/>
                  <w:marBottom w:val="0"/>
                  <w:divBdr>
                    <w:top w:val="none" w:sz="0" w:space="0" w:color="auto"/>
                    <w:left w:val="none" w:sz="0" w:space="0" w:color="auto"/>
                    <w:bottom w:val="none" w:sz="0" w:space="0" w:color="auto"/>
                    <w:right w:val="none" w:sz="0" w:space="0" w:color="auto"/>
                  </w:divBdr>
                  <w:divsChild>
                    <w:div w:id="1931045110">
                      <w:marLeft w:val="0"/>
                      <w:marRight w:val="0"/>
                      <w:marTop w:val="120"/>
                      <w:marBottom w:val="0"/>
                      <w:divBdr>
                        <w:top w:val="none" w:sz="0" w:space="0" w:color="auto"/>
                        <w:left w:val="none" w:sz="0" w:space="0" w:color="auto"/>
                        <w:bottom w:val="none" w:sz="0" w:space="0" w:color="auto"/>
                        <w:right w:val="none" w:sz="0" w:space="0" w:color="auto"/>
                      </w:divBdr>
                    </w:div>
                    <w:div w:id="1367104298">
                      <w:marLeft w:val="0"/>
                      <w:marRight w:val="0"/>
                      <w:marTop w:val="0"/>
                      <w:marBottom w:val="0"/>
                      <w:divBdr>
                        <w:top w:val="none" w:sz="0" w:space="0" w:color="auto"/>
                        <w:left w:val="none" w:sz="0" w:space="0" w:color="auto"/>
                        <w:bottom w:val="none" w:sz="0" w:space="0" w:color="auto"/>
                        <w:right w:val="none" w:sz="0" w:space="0" w:color="auto"/>
                      </w:divBdr>
                    </w:div>
                  </w:divsChild>
                </w:div>
                <w:div w:id="1439525302">
                  <w:marLeft w:val="0"/>
                  <w:marRight w:val="0"/>
                  <w:marTop w:val="0"/>
                  <w:marBottom w:val="0"/>
                  <w:divBdr>
                    <w:top w:val="none" w:sz="0" w:space="0" w:color="auto"/>
                    <w:left w:val="none" w:sz="0" w:space="0" w:color="auto"/>
                    <w:bottom w:val="none" w:sz="0" w:space="0" w:color="auto"/>
                    <w:right w:val="none" w:sz="0" w:space="0" w:color="auto"/>
                  </w:divBdr>
                  <w:divsChild>
                    <w:div w:id="696154459">
                      <w:marLeft w:val="0"/>
                      <w:marRight w:val="0"/>
                      <w:marTop w:val="120"/>
                      <w:marBottom w:val="0"/>
                      <w:divBdr>
                        <w:top w:val="none" w:sz="0" w:space="0" w:color="auto"/>
                        <w:left w:val="none" w:sz="0" w:space="0" w:color="auto"/>
                        <w:bottom w:val="none" w:sz="0" w:space="0" w:color="auto"/>
                        <w:right w:val="none" w:sz="0" w:space="0" w:color="auto"/>
                      </w:divBdr>
                    </w:div>
                    <w:div w:id="84031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630986">
          <w:marLeft w:val="0"/>
          <w:marRight w:val="0"/>
          <w:marTop w:val="0"/>
          <w:marBottom w:val="0"/>
          <w:divBdr>
            <w:top w:val="none" w:sz="0" w:space="0" w:color="auto"/>
            <w:left w:val="none" w:sz="0" w:space="0" w:color="auto"/>
            <w:bottom w:val="none" w:sz="0" w:space="0" w:color="auto"/>
            <w:right w:val="none" w:sz="0" w:space="0" w:color="auto"/>
          </w:divBdr>
          <w:divsChild>
            <w:div w:id="921062400">
              <w:marLeft w:val="0"/>
              <w:marRight w:val="0"/>
              <w:marTop w:val="0"/>
              <w:marBottom w:val="0"/>
              <w:divBdr>
                <w:top w:val="none" w:sz="0" w:space="0" w:color="auto"/>
                <w:left w:val="none" w:sz="0" w:space="0" w:color="auto"/>
                <w:bottom w:val="none" w:sz="0" w:space="0" w:color="auto"/>
                <w:right w:val="none" w:sz="0" w:space="0" w:color="auto"/>
              </w:divBdr>
            </w:div>
          </w:divsChild>
        </w:div>
        <w:div w:id="169150553">
          <w:marLeft w:val="0"/>
          <w:marRight w:val="0"/>
          <w:marTop w:val="0"/>
          <w:marBottom w:val="0"/>
          <w:divBdr>
            <w:top w:val="none" w:sz="0" w:space="0" w:color="auto"/>
            <w:left w:val="none" w:sz="0" w:space="0" w:color="auto"/>
            <w:bottom w:val="none" w:sz="0" w:space="0" w:color="auto"/>
            <w:right w:val="none" w:sz="0" w:space="0" w:color="auto"/>
          </w:divBdr>
          <w:divsChild>
            <w:div w:id="449281980">
              <w:marLeft w:val="0"/>
              <w:marRight w:val="0"/>
              <w:marTop w:val="0"/>
              <w:marBottom w:val="0"/>
              <w:divBdr>
                <w:top w:val="none" w:sz="0" w:space="0" w:color="auto"/>
                <w:left w:val="none" w:sz="0" w:space="0" w:color="auto"/>
                <w:bottom w:val="none" w:sz="0" w:space="0" w:color="auto"/>
                <w:right w:val="none" w:sz="0" w:space="0" w:color="auto"/>
              </w:divBdr>
              <w:divsChild>
                <w:div w:id="1500584750">
                  <w:marLeft w:val="0"/>
                  <w:marRight w:val="0"/>
                  <w:marTop w:val="0"/>
                  <w:marBottom w:val="0"/>
                  <w:divBdr>
                    <w:top w:val="none" w:sz="0" w:space="0" w:color="auto"/>
                    <w:left w:val="none" w:sz="0" w:space="0" w:color="auto"/>
                    <w:bottom w:val="none" w:sz="0" w:space="0" w:color="auto"/>
                    <w:right w:val="none" w:sz="0" w:space="0" w:color="auto"/>
                  </w:divBdr>
                  <w:divsChild>
                    <w:div w:id="1525167704">
                      <w:marLeft w:val="0"/>
                      <w:marRight w:val="0"/>
                      <w:marTop w:val="120"/>
                      <w:marBottom w:val="0"/>
                      <w:divBdr>
                        <w:top w:val="none" w:sz="0" w:space="0" w:color="auto"/>
                        <w:left w:val="none" w:sz="0" w:space="0" w:color="auto"/>
                        <w:bottom w:val="none" w:sz="0" w:space="0" w:color="auto"/>
                        <w:right w:val="none" w:sz="0" w:space="0" w:color="auto"/>
                      </w:divBdr>
                    </w:div>
                    <w:div w:id="1843473797">
                      <w:marLeft w:val="0"/>
                      <w:marRight w:val="0"/>
                      <w:marTop w:val="0"/>
                      <w:marBottom w:val="0"/>
                      <w:divBdr>
                        <w:top w:val="none" w:sz="0" w:space="0" w:color="auto"/>
                        <w:left w:val="none" w:sz="0" w:space="0" w:color="auto"/>
                        <w:bottom w:val="none" w:sz="0" w:space="0" w:color="auto"/>
                        <w:right w:val="none" w:sz="0" w:space="0" w:color="auto"/>
                      </w:divBdr>
                    </w:div>
                  </w:divsChild>
                </w:div>
                <w:div w:id="752512176">
                  <w:marLeft w:val="0"/>
                  <w:marRight w:val="0"/>
                  <w:marTop w:val="0"/>
                  <w:marBottom w:val="0"/>
                  <w:divBdr>
                    <w:top w:val="none" w:sz="0" w:space="0" w:color="auto"/>
                    <w:left w:val="none" w:sz="0" w:space="0" w:color="auto"/>
                    <w:bottom w:val="none" w:sz="0" w:space="0" w:color="auto"/>
                    <w:right w:val="none" w:sz="0" w:space="0" w:color="auto"/>
                  </w:divBdr>
                  <w:divsChild>
                    <w:div w:id="1198617145">
                      <w:marLeft w:val="0"/>
                      <w:marRight w:val="0"/>
                      <w:marTop w:val="120"/>
                      <w:marBottom w:val="0"/>
                      <w:divBdr>
                        <w:top w:val="none" w:sz="0" w:space="0" w:color="auto"/>
                        <w:left w:val="none" w:sz="0" w:space="0" w:color="auto"/>
                        <w:bottom w:val="none" w:sz="0" w:space="0" w:color="auto"/>
                        <w:right w:val="none" w:sz="0" w:space="0" w:color="auto"/>
                      </w:divBdr>
                    </w:div>
                    <w:div w:id="629822855">
                      <w:marLeft w:val="0"/>
                      <w:marRight w:val="0"/>
                      <w:marTop w:val="0"/>
                      <w:marBottom w:val="0"/>
                      <w:divBdr>
                        <w:top w:val="none" w:sz="0" w:space="0" w:color="auto"/>
                        <w:left w:val="none" w:sz="0" w:space="0" w:color="auto"/>
                        <w:bottom w:val="none" w:sz="0" w:space="0" w:color="auto"/>
                        <w:right w:val="none" w:sz="0" w:space="0" w:color="auto"/>
                      </w:divBdr>
                    </w:div>
                  </w:divsChild>
                </w:div>
                <w:div w:id="1544706538">
                  <w:marLeft w:val="0"/>
                  <w:marRight w:val="0"/>
                  <w:marTop w:val="0"/>
                  <w:marBottom w:val="0"/>
                  <w:divBdr>
                    <w:top w:val="none" w:sz="0" w:space="0" w:color="auto"/>
                    <w:left w:val="none" w:sz="0" w:space="0" w:color="auto"/>
                    <w:bottom w:val="none" w:sz="0" w:space="0" w:color="auto"/>
                    <w:right w:val="none" w:sz="0" w:space="0" w:color="auto"/>
                  </w:divBdr>
                  <w:divsChild>
                    <w:div w:id="850528609">
                      <w:marLeft w:val="0"/>
                      <w:marRight w:val="0"/>
                      <w:marTop w:val="120"/>
                      <w:marBottom w:val="0"/>
                      <w:divBdr>
                        <w:top w:val="none" w:sz="0" w:space="0" w:color="auto"/>
                        <w:left w:val="none" w:sz="0" w:space="0" w:color="auto"/>
                        <w:bottom w:val="none" w:sz="0" w:space="0" w:color="auto"/>
                        <w:right w:val="none" w:sz="0" w:space="0" w:color="auto"/>
                      </w:divBdr>
                    </w:div>
                    <w:div w:id="163259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162196">
          <w:marLeft w:val="0"/>
          <w:marRight w:val="0"/>
          <w:marTop w:val="0"/>
          <w:marBottom w:val="0"/>
          <w:divBdr>
            <w:top w:val="none" w:sz="0" w:space="0" w:color="auto"/>
            <w:left w:val="none" w:sz="0" w:space="0" w:color="auto"/>
            <w:bottom w:val="none" w:sz="0" w:space="0" w:color="auto"/>
            <w:right w:val="none" w:sz="0" w:space="0" w:color="auto"/>
          </w:divBdr>
          <w:divsChild>
            <w:div w:id="255095382">
              <w:marLeft w:val="0"/>
              <w:marRight w:val="0"/>
              <w:marTop w:val="0"/>
              <w:marBottom w:val="0"/>
              <w:divBdr>
                <w:top w:val="none" w:sz="0" w:space="0" w:color="auto"/>
                <w:left w:val="none" w:sz="0" w:space="0" w:color="auto"/>
                <w:bottom w:val="none" w:sz="0" w:space="0" w:color="auto"/>
                <w:right w:val="none" w:sz="0" w:space="0" w:color="auto"/>
              </w:divBdr>
              <w:divsChild>
                <w:div w:id="555091407">
                  <w:marLeft w:val="0"/>
                  <w:marRight w:val="0"/>
                  <w:marTop w:val="0"/>
                  <w:marBottom w:val="0"/>
                  <w:divBdr>
                    <w:top w:val="none" w:sz="0" w:space="0" w:color="auto"/>
                    <w:left w:val="none" w:sz="0" w:space="0" w:color="auto"/>
                    <w:bottom w:val="none" w:sz="0" w:space="0" w:color="auto"/>
                    <w:right w:val="none" w:sz="0" w:space="0" w:color="auto"/>
                  </w:divBdr>
                  <w:divsChild>
                    <w:div w:id="1053768396">
                      <w:marLeft w:val="0"/>
                      <w:marRight w:val="0"/>
                      <w:marTop w:val="120"/>
                      <w:marBottom w:val="0"/>
                      <w:divBdr>
                        <w:top w:val="none" w:sz="0" w:space="0" w:color="auto"/>
                        <w:left w:val="none" w:sz="0" w:space="0" w:color="auto"/>
                        <w:bottom w:val="none" w:sz="0" w:space="0" w:color="auto"/>
                        <w:right w:val="none" w:sz="0" w:space="0" w:color="auto"/>
                      </w:divBdr>
                    </w:div>
                    <w:div w:id="904947723">
                      <w:marLeft w:val="0"/>
                      <w:marRight w:val="0"/>
                      <w:marTop w:val="0"/>
                      <w:marBottom w:val="0"/>
                      <w:divBdr>
                        <w:top w:val="none" w:sz="0" w:space="0" w:color="auto"/>
                        <w:left w:val="none" w:sz="0" w:space="0" w:color="auto"/>
                        <w:bottom w:val="none" w:sz="0" w:space="0" w:color="auto"/>
                        <w:right w:val="none" w:sz="0" w:space="0" w:color="auto"/>
                      </w:divBdr>
                    </w:div>
                  </w:divsChild>
                </w:div>
                <w:div w:id="299073228">
                  <w:marLeft w:val="0"/>
                  <w:marRight w:val="0"/>
                  <w:marTop w:val="0"/>
                  <w:marBottom w:val="0"/>
                  <w:divBdr>
                    <w:top w:val="none" w:sz="0" w:space="0" w:color="auto"/>
                    <w:left w:val="none" w:sz="0" w:space="0" w:color="auto"/>
                    <w:bottom w:val="none" w:sz="0" w:space="0" w:color="auto"/>
                    <w:right w:val="none" w:sz="0" w:space="0" w:color="auto"/>
                  </w:divBdr>
                  <w:divsChild>
                    <w:div w:id="1863661666">
                      <w:marLeft w:val="0"/>
                      <w:marRight w:val="0"/>
                      <w:marTop w:val="120"/>
                      <w:marBottom w:val="0"/>
                      <w:divBdr>
                        <w:top w:val="none" w:sz="0" w:space="0" w:color="auto"/>
                        <w:left w:val="none" w:sz="0" w:space="0" w:color="auto"/>
                        <w:bottom w:val="none" w:sz="0" w:space="0" w:color="auto"/>
                        <w:right w:val="none" w:sz="0" w:space="0" w:color="auto"/>
                      </w:divBdr>
                    </w:div>
                    <w:div w:id="75120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070821">
          <w:marLeft w:val="0"/>
          <w:marRight w:val="0"/>
          <w:marTop w:val="0"/>
          <w:marBottom w:val="0"/>
          <w:divBdr>
            <w:top w:val="none" w:sz="0" w:space="0" w:color="auto"/>
            <w:left w:val="none" w:sz="0" w:space="0" w:color="auto"/>
            <w:bottom w:val="none" w:sz="0" w:space="0" w:color="auto"/>
            <w:right w:val="none" w:sz="0" w:space="0" w:color="auto"/>
          </w:divBdr>
          <w:divsChild>
            <w:div w:id="1968659042">
              <w:marLeft w:val="0"/>
              <w:marRight w:val="0"/>
              <w:marTop w:val="0"/>
              <w:marBottom w:val="0"/>
              <w:divBdr>
                <w:top w:val="none" w:sz="0" w:space="0" w:color="auto"/>
                <w:left w:val="none" w:sz="0" w:space="0" w:color="auto"/>
                <w:bottom w:val="none" w:sz="0" w:space="0" w:color="auto"/>
                <w:right w:val="none" w:sz="0" w:space="0" w:color="auto"/>
              </w:divBdr>
            </w:div>
          </w:divsChild>
        </w:div>
        <w:div w:id="1298799889">
          <w:marLeft w:val="0"/>
          <w:marRight w:val="0"/>
          <w:marTop w:val="0"/>
          <w:marBottom w:val="0"/>
          <w:divBdr>
            <w:top w:val="none" w:sz="0" w:space="0" w:color="auto"/>
            <w:left w:val="none" w:sz="0" w:space="0" w:color="auto"/>
            <w:bottom w:val="none" w:sz="0" w:space="0" w:color="auto"/>
            <w:right w:val="none" w:sz="0" w:space="0" w:color="auto"/>
          </w:divBdr>
          <w:divsChild>
            <w:div w:id="1283000196">
              <w:marLeft w:val="0"/>
              <w:marRight w:val="0"/>
              <w:marTop w:val="0"/>
              <w:marBottom w:val="0"/>
              <w:divBdr>
                <w:top w:val="none" w:sz="0" w:space="0" w:color="auto"/>
                <w:left w:val="none" w:sz="0" w:space="0" w:color="auto"/>
                <w:bottom w:val="none" w:sz="0" w:space="0" w:color="auto"/>
                <w:right w:val="none" w:sz="0" w:space="0" w:color="auto"/>
              </w:divBdr>
            </w:div>
          </w:divsChild>
        </w:div>
        <w:div w:id="1176119231">
          <w:marLeft w:val="0"/>
          <w:marRight w:val="0"/>
          <w:marTop w:val="0"/>
          <w:marBottom w:val="0"/>
          <w:divBdr>
            <w:top w:val="none" w:sz="0" w:space="0" w:color="auto"/>
            <w:left w:val="none" w:sz="0" w:space="0" w:color="auto"/>
            <w:bottom w:val="none" w:sz="0" w:space="0" w:color="auto"/>
            <w:right w:val="none" w:sz="0" w:space="0" w:color="auto"/>
          </w:divBdr>
          <w:divsChild>
            <w:div w:id="557669097">
              <w:marLeft w:val="0"/>
              <w:marRight w:val="0"/>
              <w:marTop w:val="0"/>
              <w:marBottom w:val="0"/>
              <w:divBdr>
                <w:top w:val="none" w:sz="0" w:space="0" w:color="auto"/>
                <w:left w:val="none" w:sz="0" w:space="0" w:color="auto"/>
                <w:bottom w:val="none" w:sz="0" w:space="0" w:color="auto"/>
                <w:right w:val="none" w:sz="0" w:space="0" w:color="auto"/>
              </w:divBdr>
            </w:div>
          </w:divsChild>
        </w:div>
        <w:div w:id="220094678">
          <w:marLeft w:val="0"/>
          <w:marRight w:val="0"/>
          <w:marTop w:val="0"/>
          <w:marBottom w:val="0"/>
          <w:divBdr>
            <w:top w:val="none" w:sz="0" w:space="0" w:color="auto"/>
            <w:left w:val="none" w:sz="0" w:space="0" w:color="auto"/>
            <w:bottom w:val="none" w:sz="0" w:space="0" w:color="auto"/>
            <w:right w:val="none" w:sz="0" w:space="0" w:color="auto"/>
          </w:divBdr>
          <w:divsChild>
            <w:div w:id="1583643500">
              <w:marLeft w:val="0"/>
              <w:marRight w:val="0"/>
              <w:marTop w:val="0"/>
              <w:marBottom w:val="0"/>
              <w:divBdr>
                <w:top w:val="none" w:sz="0" w:space="0" w:color="auto"/>
                <w:left w:val="none" w:sz="0" w:space="0" w:color="auto"/>
                <w:bottom w:val="none" w:sz="0" w:space="0" w:color="auto"/>
                <w:right w:val="none" w:sz="0" w:space="0" w:color="auto"/>
              </w:divBdr>
            </w:div>
          </w:divsChild>
        </w:div>
        <w:div w:id="990063246">
          <w:marLeft w:val="0"/>
          <w:marRight w:val="0"/>
          <w:marTop w:val="0"/>
          <w:marBottom w:val="0"/>
          <w:divBdr>
            <w:top w:val="none" w:sz="0" w:space="0" w:color="auto"/>
            <w:left w:val="none" w:sz="0" w:space="0" w:color="auto"/>
            <w:bottom w:val="none" w:sz="0" w:space="0" w:color="auto"/>
            <w:right w:val="none" w:sz="0" w:space="0" w:color="auto"/>
          </w:divBdr>
          <w:divsChild>
            <w:div w:id="124660053">
              <w:marLeft w:val="0"/>
              <w:marRight w:val="0"/>
              <w:marTop w:val="0"/>
              <w:marBottom w:val="0"/>
              <w:divBdr>
                <w:top w:val="none" w:sz="0" w:space="0" w:color="auto"/>
                <w:left w:val="none" w:sz="0" w:space="0" w:color="auto"/>
                <w:bottom w:val="none" w:sz="0" w:space="0" w:color="auto"/>
                <w:right w:val="none" w:sz="0" w:space="0" w:color="auto"/>
              </w:divBdr>
            </w:div>
          </w:divsChild>
        </w:div>
        <w:div w:id="276638705">
          <w:marLeft w:val="0"/>
          <w:marRight w:val="0"/>
          <w:marTop w:val="0"/>
          <w:marBottom w:val="0"/>
          <w:divBdr>
            <w:top w:val="none" w:sz="0" w:space="0" w:color="auto"/>
            <w:left w:val="none" w:sz="0" w:space="0" w:color="auto"/>
            <w:bottom w:val="none" w:sz="0" w:space="0" w:color="auto"/>
            <w:right w:val="none" w:sz="0" w:space="0" w:color="auto"/>
          </w:divBdr>
          <w:divsChild>
            <w:div w:id="394816466">
              <w:marLeft w:val="0"/>
              <w:marRight w:val="0"/>
              <w:marTop w:val="0"/>
              <w:marBottom w:val="0"/>
              <w:divBdr>
                <w:top w:val="none" w:sz="0" w:space="0" w:color="auto"/>
                <w:left w:val="none" w:sz="0" w:space="0" w:color="auto"/>
                <w:bottom w:val="none" w:sz="0" w:space="0" w:color="auto"/>
                <w:right w:val="none" w:sz="0" w:space="0" w:color="auto"/>
              </w:divBdr>
            </w:div>
          </w:divsChild>
        </w:div>
        <w:div w:id="1194803677">
          <w:marLeft w:val="0"/>
          <w:marRight w:val="0"/>
          <w:marTop w:val="0"/>
          <w:marBottom w:val="0"/>
          <w:divBdr>
            <w:top w:val="none" w:sz="0" w:space="0" w:color="auto"/>
            <w:left w:val="none" w:sz="0" w:space="0" w:color="auto"/>
            <w:bottom w:val="none" w:sz="0" w:space="0" w:color="auto"/>
            <w:right w:val="none" w:sz="0" w:space="0" w:color="auto"/>
          </w:divBdr>
          <w:divsChild>
            <w:div w:id="1636988464">
              <w:marLeft w:val="0"/>
              <w:marRight w:val="0"/>
              <w:marTop w:val="0"/>
              <w:marBottom w:val="0"/>
              <w:divBdr>
                <w:top w:val="none" w:sz="0" w:space="0" w:color="auto"/>
                <w:left w:val="none" w:sz="0" w:space="0" w:color="auto"/>
                <w:bottom w:val="none" w:sz="0" w:space="0" w:color="auto"/>
                <w:right w:val="none" w:sz="0" w:space="0" w:color="auto"/>
              </w:divBdr>
            </w:div>
          </w:divsChild>
        </w:div>
        <w:div w:id="1955748493">
          <w:marLeft w:val="0"/>
          <w:marRight w:val="0"/>
          <w:marTop w:val="0"/>
          <w:marBottom w:val="0"/>
          <w:divBdr>
            <w:top w:val="none" w:sz="0" w:space="0" w:color="auto"/>
            <w:left w:val="none" w:sz="0" w:space="0" w:color="auto"/>
            <w:bottom w:val="none" w:sz="0" w:space="0" w:color="auto"/>
            <w:right w:val="none" w:sz="0" w:space="0" w:color="auto"/>
          </w:divBdr>
          <w:divsChild>
            <w:div w:id="1240021626">
              <w:marLeft w:val="0"/>
              <w:marRight w:val="0"/>
              <w:marTop w:val="0"/>
              <w:marBottom w:val="0"/>
              <w:divBdr>
                <w:top w:val="none" w:sz="0" w:space="0" w:color="auto"/>
                <w:left w:val="none" w:sz="0" w:space="0" w:color="auto"/>
                <w:bottom w:val="none" w:sz="0" w:space="0" w:color="auto"/>
                <w:right w:val="none" w:sz="0" w:space="0" w:color="auto"/>
              </w:divBdr>
            </w:div>
          </w:divsChild>
        </w:div>
        <w:div w:id="817964547">
          <w:marLeft w:val="0"/>
          <w:marRight w:val="0"/>
          <w:marTop w:val="0"/>
          <w:marBottom w:val="0"/>
          <w:divBdr>
            <w:top w:val="none" w:sz="0" w:space="0" w:color="auto"/>
            <w:left w:val="none" w:sz="0" w:space="0" w:color="auto"/>
            <w:bottom w:val="none" w:sz="0" w:space="0" w:color="auto"/>
            <w:right w:val="none" w:sz="0" w:space="0" w:color="auto"/>
          </w:divBdr>
          <w:divsChild>
            <w:div w:id="144511252">
              <w:marLeft w:val="0"/>
              <w:marRight w:val="0"/>
              <w:marTop w:val="0"/>
              <w:marBottom w:val="0"/>
              <w:divBdr>
                <w:top w:val="none" w:sz="0" w:space="0" w:color="auto"/>
                <w:left w:val="none" w:sz="0" w:space="0" w:color="auto"/>
                <w:bottom w:val="none" w:sz="0" w:space="0" w:color="auto"/>
                <w:right w:val="none" w:sz="0" w:space="0" w:color="auto"/>
              </w:divBdr>
            </w:div>
          </w:divsChild>
        </w:div>
        <w:div w:id="1522628431">
          <w:marLeft w:val="0"/>
          <w:marRight w:val="0"/>
          <w:marTop w:val="0"/>
          <w:marBottom w:val="0"/>
          <w:divBdr>
            <w:top w:val="none" w:sz="0" w:space="0" w:color="auto"/>
            <w:left w:val="none" w:sz="0" w:space="0" w:color="auto"/>
            <w:bottom w:val="none" w:sz="0" w:space="0" w:color="auto"/>
            <w:right w:val="none" w:sz="0" w:space="0" w:color="auto"/>
          </w:divBdr>
          <w:divsChild>
            <w:div w:id="495389969">
              <w:marLeft w:val="0"/>
              <w:marRight w:val="0"/>
              <w:marTop w:val="0"/>
              <w:marBottom w:val="0"/>
              <w:divBdr>
                <w:top w:val="none" w:sz="0" w:space="0" w:color="auto"/>
                <w:left w:val="none" w:sz="0" w:space="0" w:color="auto"/>
                <w:bottom w:val="none" w:sz="0" w:space="0" w:color="auto"/>
                <w:right w:val="none" w:sz="0" w:space="0" w:color="auto"/>
              </w:divBdr>
              <w:divsChild>
                <w:div w:id="657461621">
                  <w:marLeft w:val="0"/>
                  <w:marRight w:val="0"/>
                  <w:marTop w:val="0"/>
                  <w:marBottom w:val="0"/>
                  <w:divBdr>
                    <w:top w:val="none" w:sz="0" w:space="0" w:color="auto"/>
                    <w:left w:val="none" w:sz="0" w:space="0" w:color="auto"/>
                    <w:bottom w:val="none" w:sz="0" w:space="0" w:color="auto"/>
                    <w:right w:val="none" w:sz="0" w:space="0" w:color="auto"/>
                  </w:divBdr>
                  <w:divsChild>
                    <w:div w:id="1612784775">
                      <w:marLeft w:val="0"/>
                      <w:marRight w:val="0"/>
                      <w:marTop w:val="120"/>
                      <w:marBottom w:val="0"/>
                      <w:divBdr>
                        <w:top w:val="none" w:sz="0" w:space="0" w:color="auto"/>
                        <w:left w:val="none" w:sz="0" w:space="0" w:color="auto"/>
                        <w:bottom w:val="none" w:sz="0" w:space="0" w:color="auto"/>
                        <w:right w:val="none" w:sz="0" w:space="0" w:color="auto"/>
                      </w:divBdr>
                    </w:div>
                    <w:div w:id="1699550938">
                      <w:marLeft w:val="0"/>
                      <w:marRight w:val="0"/>
                      <w:marTop w:val="0"/>
                      <w:marBottom w:val="0"/>
                      <w:divBdr>
                        <w:top w:val="none" w:sz="0" w:space="0" w:color="auto"/>
                        <w:left w:val="none" w:sz="0" w:space="0" w:color="auto"/>
                        <w:bottom w:val="none" w:sz="0" w:space="0" w:color="auto"/>
                        <w:right w:val="none" w:sz="0" w:space="0" w:color="auto"/>
                      </w:divBdr>
                    </w:div>
                  </w:divsChild>
                </w:div>
                <w:div w:id="927155397">
                  <w:marLeft w:val="0"/>
                  <w:marRight w:val="0"/>
                  <w:marTop w:val="0"/>
                  <w:marBottom w:val="0"/>
                  <w:divBdr>
                    <w:top w:val="none" w:sz="0" w:space="0" w:color="auto"/>
                    <w:left w:val="none" w:sz="0" w:space="0" w:color="auto"/>
                    <w:bottom w:val="none" w:sz="0" w:space="0" w:color="auto"/>
                    <w:right w:val="none" w:sz="0" w:space="0" w:color="auto"/>
                  </w:divBdr>
                  <w:divsChild>
                    <w:div w:id="1109276974">
                      <w:marLeft w:val="0"/>
                      <w:marRight w:val="0"/>
                      <w:marTop w:val="120"/>
                      <w:marBottom w:val="0"/>
                      <w:divBdr>
                        <w:top w:val="none" w:sz="0" w:space="0" w:color="auto"/>
                        <w:left w:val="none" w:sz="0" w:space="0" w:color="auto"/>
                        <w:bottom w:val="none" w:sz="0" w:space="0" w:color="auto"/>
                        <w:right w:val="none" w:sz="0" w:space="0" w:color="auto"/>
                      </w:divBdr>
                    </w:div>
                    <w:div w:id="541868798">
                      <w:marLeft w:val="0"/>
                      <w:marRight w:val="0"/>
                      <w:marTop w:val="0"/>
                      <w:marBottom w:val="0"/>
                      <w:divBdr>
                        <w:top w:val="none" w:sz="0" w:space="0" w:color="auto"/>
                        <w:left w:val="none" w:sz="0" w:space="0" w:color="auto"/>
                        <w:bottom w:val="none" w:sz="0" w:space="0" w:color="auto"/>
                        <w:right w:val="none" w:sz="0" w:space="0" w:color="auto"/>
                      </w:divBdr>
                    </w:div>
                  </w:divsChild>
                </w:div>
                <w:div w:id="1523477782">
                  <w:marLeft w:val="0"/>
                  <w:marRight w:val="0"/>
                  <w:marTop w:val="0"/>
                  <w:marBottom w:val="0"/>
                  <w:divBdr>
                    <w:top w:val="none" w:sz="0" w:space="0" w:color="auto"/>
                    <w:left w:val="none" w:sz="0" w:space="0" w:color="auto"/>
                    <w:bottom w:val="none" w:sz="0" w:space="0" w:color="auto"/>
                    <w:right w:val="none" w:sz="0" w:space="0" w:color="auto"/>
                  </w:divBdr>
                  <w:divsChild>
                    <w:div w:id="1391073135">
                      <w:marLeft w:val="0"/>
                      <w:marRight w:val="0"/>
                      <w:marTop w:val="120"/>
                      <w:marBottom w:val="0"/>
                      <w:divBdr>
                        <w:top w:val="none" w:sz="0" w:space="0" w:color="auto"/>
                        <w:left w:val="none" w:sz="0" w:space="0" w:color="auto"/>
                        <w:bottom w:val="none" w:sz="0" w:space="0" w:color="auto"/>
                        <w:right w:val="none" w:sz="0" w:space="0" w:color="auto"/>
                      </w:divBdr>
                    </w:div>
                    <w:div w:id="5024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400820">
          <w:marLeft w:val="0"/>
          <w:marRight w:val="0"/>
          <w:marTop w:val="0"/>
          <w:marBottom w:val="0"/>
          <w:divBdr>
            <w:top w:val="none" w:sz="0" w:space="0" w:color="auto"/>
            <w:left w:val="none" w:sz="0" w:space="0" w:color="auto"/>
            <w:bottom w:val="none" w:sz="0" w:space="0" w:color="auto"/>
            <w:right w:val="none" w:sz="0" w:space="0" w:color="auto"/>
          </w:divBdr>
          <w:divsChild>
            <w:div w:id="1112044471">
              <w:marLeft w:val="0"/>
              <w:marRight w:val="0"/>
              <w:marTop w:val="0"/>
              <w:marBottom w:val="0"/>
              <w:divBdr>
                <w:top w:val="none" w:sz="0" w:space="0" w:color="auto"/>
                <w:left w:val="none" w:sz="0" w:space="0" w:color="auto"/>
                <w:bottom w:val="none" w:sz="0" w:space="0" w:color="auto"/>
                <w:right w:val="none" w:sz="0" w:space="0" w:color="auto"/>
              </w:divBdr>
            </w:div>
          </w:divsChild>
        </w:div>
        <w:div w:id="165362096">
          <w:marLeft w:val="0"/>
          <w:marRight w:val="0"/>
          <w:marTop w:val="0"/>
          <w:marBottom w:val="0"/>
          <w:divBdr>
            <w:top w:val="none" w:sz="0" w:space="0" w:color="auto"/>
            <w:left w:val="none" w:sz="0" w:space="0" w:color="auto"/>
            <w:bottom w:val="none" w:sz="0" w:space="0" w:color="auto"/>
            <w:right w:val="none" w:sz="0" w:space="0" w:color="auto"/>
          </w:divBdr>
          <w:divsChild>
            <w:div w:id="1037312206">
              <w:marLeft w:val="0"/>
              <w:marRight w:val="0"/>
              <w:marTop w:val="0"/>
              <w:marBottom w:val="0"/>
              <w:divBdr>
                <w:top w:val="none" w:sz="0" w:space="0" w:color="auto"/>
                <w:left w:val="none" w:sz="0" w:space="0" w:color="auto"/>
                <w:bottom w:val="none" w:sz="0" w:space="0" w:color="auto"/>
                <w:right w:val="none" w:sz="0" w:space="0" w:color="auto"/>
              </w:divBdr>
            </w:div>
          </w:divsChild>
        </w:div>
        <w:div w:id="763845946">
          <w:marLeft w:val="0"/>
          <w:marRight w:val="0"/>
          <w:marTop w:val="0"/>
          <w:marBottom w:val="0"/>
          <w:divBdr>
            <w:top w:val="none" w:sz="0" w:space="0" w:color="auto"/>
            <w:left w:val="none" w:sz="0" w:space="0" w:color="auto"/>
            <w:bottom w:val="none" w:sz="0" w:space="0" w:color="auto"/>
            <w:right w:val="none" w:sz="0" w:space="0" w:color="auto"/>
          </w:divBdr>
          <w:divsChild>
            <w:div w:id="875385629">
              <w:marLeft w:val="0"/>
              <w:marRight w:val="0"/>
              <w:marTop w:val="0"/>
              <w:marBottom w:val="0"/>
              <w:divBdr>
                <w:top w:val="none" w:sz="0" w:space="0" w:color="auto"/>
                <w:left w:val="none" w:sz="0" w:space="0" w:color="auto"/>
                <w:bottom w:val="none" w:sz="0" w:space="0" w:color="auto"/>
                <w:right w:val="none" w:sz="0" w:space="0" w:color="auto"/>
              </w:divBdr>
            </w:div>
          </w:divsChild>
        </w:div>
        <w:div w:id="2003776344">
          <w:marLeft w:val="0"/>
          <w:marRight w:val="0"/>
          <w:marTop w:val="0"/>
          <w:marBottom w:val="0"/>
          <w:divBdr>
            <w:top w:val="none" w:sz="0" w:space="0" w:color="auto"/>
            <w:left w:val="none" w:sz="0" w:space="0" w:color="auto"/>
            <w:bottom w:val="none" w:sz="0" w:space="0" w:color="auto"/>
            <w:right w:val="none" w:sz="0" w:space="0" w:color="auto"/>
          </w:divBdr>
          <w:divsChild>
            <w:div w:id="393623606">
              <w:marLeft w:val="0"/>
              <w:marRight w:val="0"/>
              <w:marTop w:val="0"/>
              <w:marBottom w:val="0"/>
              <w:divBdr>
                <w:top w:val="none" w:sz="0" w:space="0" w:color="auto"/>
                <w:left w:val="none" w:sz="0" w:space="0" w:color="auto"/>
                <w:bottom w:val="none" w:sz="0" w:space="0" w:color="auto"/>
                <w:right w:val="none" w:sz="0" w:space="0" w:color="auto"/>
              </w:divBdr>
            </w:div>
          </w:divsChild>
        </w:div>
        <w:div w:id="1612735628">
          <w:marLeft w:val="0"/>
          <w:marRight w:val="0"/>
          <w:marTop w:val="0"/>
          <w:marBottom w:val="0"/>
          <w:divBdr>
            <w:top w:val="none" w:sz="0" w:space="0" w:color="auto"/>
            <w:left w:val="none" w:sz="0" w:space="0" w:color="auto"/>
            <w:bottom w:val="none" w:sz="0" w:space="0" w:color="auto"/>
            <w:right w:val="none" w:sz="0" w:space="0" w:color="auto"/>
          </w:divBdr>
          <w:divsChild>
            <w:div w:id="1463382233">
              <w:marLeft w:val="0"/>
              <w:marRight w:val="0"/>
              <w:marTop w:val="0"/>
              <w:marBottom w:val="0"/>
              <w:divBdr>
                <w:top w:val="none" w:sz="0" w:space="0" w:color="auto"/>
                <w:left w:val="none" w:sz="0" w:space="0" w:color="auto"/>
                <w:bottom w:val="none" w:sz="0" w:space="0" w:color="auto"/>
                <w:right w:val="none" w:sz="0" w:space="0" w:color="auto"/>
              </w:divBdr>
            </w:div>
          </w:divsChild>
        </w:div>
        <w:div w:id="806705246">
          <w:marLeft w:val="0"/>
          <w:marRight w:val="0"/>
          <w:marTop w:val="0"/>
          <w:marBottom w:val="0"/>
          <w:divBdr>
            <w:top w:val="none" w:sz="0" w:space="0" w:color="auto"/>
            <w:left w:val="none" w:sz="0" w:space="0" w:color="auto"/>
            <w:bottom w:val="none" w:sz="0" w:space="0" w:color="auto"/>
            <w:right w:val="none" w:sz="0" w:space="0" w:color="auto"/>
          </w:divBdr>
          <w:divsChild>
            <w:div w:id="554392974">
              <w:marLeft w:val="0"/>
              <w:marRight w:val="0"/>
              <w:marTop w:val="0"/>
              <w:marBottom w:val="0"/>
              <w:divBdr>
                <w:top w:val="none" w:sz="0" w:space="0" w:color="auto"/>
                <w:left w:val="none" w:sz="0" w:space="0" w:color="auto"/>
                <w:bottom w:val="none" w:sz="0" w:space="0" w:color="auto"/>
                <w:right w:val="none" w:sz="0" w:space="0" w:color="auto"/>
              </w:divBdr>
              <w:divsChild>
                <w:div w:id="314184478">
                  <w:marLeft w:val="0"/>
                  <w:marRight w:val="0"/>
                  <w:marTop w:val="0"/>
                  <w:marBottom w:val="0"/>
                  <w:divBdr>
                    <w:top w:val="none" w:sz="0" w:space="0" w:color="auto"/>
                    <w:left w:val="none" w:sz="0" w:space="0" w:color="auto"/>
                    <w:bottom w:val="none" w:sz="0" w:space="0" w:color="auto"/>
                    <w:right w:val="none" w:sz="0" w:space="0" w:color="auto"/>
                  </w:divBdr>
                  <w:divsChild>
                    <w:div w:id="1989629828">
                      <w:marLeft w:val="0"/>
                      <w:marRight w:val="0"/>
                      <w:marTop w:val="120"/>
                      <w:marBottom w:val="0"/>
                      <w:divBdr>
                        <w:top w:val="none" w:sz="0" w:space="0" w:color="auto"/>
                        <w:left w:val="none" w:sz="0" w:space="0" w:color="auto"/>
                        <w:bottom w:val="none" w:sz="0" w:space="0" w:color="auto"/>
                        <w:right w:val="none" w:sz="0" w:space="0" w:color="auto"/>
                      </w:divBdr>
                    </w:div>
                    <w:div w:id="53479718">
                      <w:marLeft w:val="0"/>
                      <w:marRight w:val="0"/>
                      <w:marTop w:val="0"/>
                      <w:marBottom w:val="0"/>
                      <w:divBdr>
                        <w:top w:val="none" w:sz="0" w:space="0" w:color="auto"/>
                        <w:left w:val="none" w:sz="0" w:space="0" w:color="auto"/>
                        <w:bottom w:val="none" w:sz="0" w:space="0" w:color="auto"/>
                        <w:right w:val="none" w:sz="0" w:space="0" w:color="auto"/>
                      </w:divBdr>
                    </w:div>
                  </w:divsChild>
                </w:div>
                <w:div w:id="1352033224">
                  <w:marLeft w:val="0"/>
                  <w:marRight w:val="0"/>
                  <w:marTop w:val="0"/>
                  <w:marBottom w:val="0"/>
                  <w:divBdr>
                    <w:top w:val="none" w:sz="0" w:space="0" w:color="auto"/>
                    <w:left w:val="none" w:sz="0" w:space="0" w:color="auto"/>
                    <w:bottom w:val="none" w:sz="0" w:space="0" w:color="auto"/>
                    <w:right w:val="none" w:sz="0" w:space="0" w:color="auto"/>
                  </w:divBdr>
                  <w:divsChild>
                    <w:div w:id="1779525414">
                      <w:marLeft w:val="0"/>
                      <w:marRight w:val="0"/>
                      <w:marTop w:val="120"/>
                      <w:marBottom w:val="0"/>
                      <w:divBdr>
                        <w:top w:val="none" w:sz="0" w:space="0" w:color="auto"/>
                        <w:left w:val="none" w:sz="0" w:space="0" w:color="auto"/>
                        <w:bottom w:val="none" w:sz="0" w:space="0" w:color="auto"/>
                        <w:right w:val="none" w:sz="0" w:space="0" w:color="auto"/>
                      </w:divBdr>
                    </w:div>
                    <w:div w:id="1432551866">
                      <w:marLeft w:val="0"/>
                      <w:marRight w:val="0"/>
                      <w:marTop w:val="0"/>
                      <w:marBottom w:val="0"/>
                      <w:divBdr>
                        <w:top w:val="none" w:sz="0" w:space="0" w:color="auto"/>
                        <w:left w:val="none" w:sz="0" w:space="0" w:color="auto"/>
                        <w:bottom w:val="none" w:sz="0" w:space="0" w:color="auto"/>
                        <w:right w:val="none" w:sz="0" w:space="0" w:color="auto"/>
                      </w:divBdr>
                    </w:div>
                  </w:divsChild>
                </w:div>
                <w:div w:id="979841814">
                  <w:marLeft w:val="0"/>
                  <w:marRight w:val="0"/>
                  <w:marTop w:val="0"/>
                  <w:marBottom w:val="0"/>
                  <w:divBdr>
                    <w:top w:val="none" w:sz="0" w:space="0" w:color="auto"/>
                    <w:left w:val="none" w:sz="0" w:space="0" w:color="auto"/>
                    <w:bottom w:val="none" w:sz="0" w:space="0" w:color="auto"/>
                    <w:right w:val="none" w:sz="0" w:space="0" w:color="auto"/>
                  </w:divBdr>
                  <w:divsChild>
                    <w:div w:id="150871240">
                      <w:marLeft w:val="0"/>
                      <w:marRight w:val="0"/>
                      <w:marTop w:val="120"/>
                      <w:marBottom w:val="0"/>
                      <w:divBdr>
                        <w:top w:val="none" w:sz="0" w:space="0" w:color="auto"/>
                        <w:left w:val="none" w:sz="0" w:space="0" w:color="auto"/>
                        <w:bottom w:val="none" w:sz="0" w:space="0" w:color="auto"/>
                        <w:right w:val="none" w:sz="0" w:space="0" w:color="auto"/>
                      </w:divBdr>
                    </w:div>
                    <w:div w:id="1004013139">
                      <w:marLeft w:val="0"/>
                      <w:marRight w:val="0"/>
                      <w:marTop w:val="0"/>
                      <w:marBottom w:val="0"/>
                      <w:divBdr>
                        <w:top w:val="none" w:sz="0" w:space="0" w:color="auto"/>
                        <w:left w:val="none" w:sz="0" w:space="0" w:color="auto"/>
                        <w:bottom w:val="none" w:sz="0" w:space="0" w:color="auto"/>
                        <w:right w:val="none" w:sz="0" w:space="0" w:color="auto"/>
                      </w:divBdr>
                    </w:div>
                  </w:divsChild>
                </w:div>
                <w:div w:id="1083381461">
                  <w:marLeft w:val="0"/>
                  <w:marRight w:val="0"/>
                  <w:marTop w:val="0"/>
                  <w:marBottom w:val="0"/>
                  <w:divBdr>
                    <w:top w:val="none" w:sz="0" w:space="0" w:color="auto"/>
                    <w:left w:val="none" w:sz="0" w:space="0" w:color="auto"/>
                    <w:bottom w:val="none" w:sz="0" w:space="0" w:color="auto"/>
                    <w:right w:val="none" w:sz="0" w:space="0" w:color="auto"/>
                  </w:divBdr>
                  <w:divsChild>
                    <w:div w:id="1984314783">
                      <w:marLeft w:val="0"/>
                      <w:marRight w:val="0"/>
                      <w:marTop w:val="120"/>
                      <w:marBottom w:val="0"/>
                      <w:divBdr>
                        <w:top w:val="none" w:sz="0" w:space="0" w:color="auto"/>
                        <w:left w:val="none" w:sz="0" w:space="0" w:color="auto"/>
                        <w:bottom w:val="none" w:sz="0" w:space="0" w:color="auto"/>
                        <w:right w:val="none" w:sz="0" w:space="0" w:color="auto"/>
                      </w:divBdr>
                    </w:div>
                    <w:div w:id="393088009">
                      <w:marLeft w:val="0"/>
                      <w:marRight w:val="0"/>
                      <w:marTop w:val="0"/>
                      <w:marBottom w:val="0"/>
                      <w:divBdr>
                        <w:top w:val="none" w:sz="0" w:space="0" w:color="auto"/>
                        <w:left w:val="none" w:sz="0" w:space="0" w:color="auto"/>
                        <w:bottom w:val="none" w:sz="0" w:space="0" w:color="auto"/>
                        <w:right w:val="none" w:sz="0" w:space="0" w:color="auto"/>
                      </w:divBdr>
                    </w:div>
                  </w:divsChild>
                </w:div>
                <w:div w:id="1278754702">
                  <w:marLeft w:val="0"/>
                  <w:marRight w:val="0"/>
                  <w:marTop w:val="0"/>
                  <w:marBottom w:val="0"/>
                  <w:divBdr>
                    <w:top w:val="none" w:sz="0" w:space="0" w:color="auto"/>
                    <w:left w:val="none" w:sz="0" w:space="0" w:color="auto"/>
                    <w:bottom w:val="none" w:sz="0" w:space="0" w:color="auto"/>
                    <w:right w:val="none" w:sz="0" w:space="0" w:color="auto"/>
                  </w:divBdr>
                  <w:divsChild>
                    <w:div w:id="1895770035">
                      <w:marLeft w:val="0"/>
                      <w:marRight w:val="0"/>
                      <w:marTop w:val="120"/>
                      <w:marBottom w:val="0"/>
                      <w:divBdr>
                        <w:top w:val="none" w:sz="0" w:space="0" w:color="auto"/>
                        <w:left w:val="none" w:sz="0" w:space="0" w:color="auto"/>
                        <w:bottom w:val="none" w:sz="0" w:space="0" w:color="auto"/>
                        <w:right w:val="none" w:sz="0" w:space="0" w:color="auto"/>
                      </w:divBdr>
                    </w:div>
                    <w:div w:id="568345496">
                      <w:marLeft w:val="0"/>
                      <w:marRight w:val="0"/>
                      <w:marTop w:val="0"/>
                      <w:marBottom w:val="0"/>
                      <w:divBdr>
                        <w:top w:val="none" w:sz="0" w:space="0" w:color="auto"/>
                        <w:left w:val="none" w:sz="0" w:space="0" w:color="auto"/>
                        <w:bottom w:val="none" w:sz="0" w:space="0" w:color="auto"/>
                        <w:right w:val="none" w:sz="0" w:space="0" w:color="auto"/>
                      </w:divBdr>
                    </w:div>
                  </w:divsChild>
                </w:div>
                <w:div w:id="1261638969">
                  <w:marLeft w:val="0"/>
                  <w:marRight w:val="0"/>
                  <w:marTop w:val="0"/>
                  <w:marBottom w:val="0"/>
                  <w:divBdr>
                    <w:top w:val="none" w:sz="0" w:space="0" w:color="auto"/>
                    <w:left w:val="none" w:sz="0" w:space="0" w:color="auto"/>
                    <w:bottom w:val="none" w:sz="0" w:space="0" w:color="auto"/>
                    <w:right w:val="none" w:sz="0" w:space="0" w:color="auto"/>
                  </w:divBdr>
                  <w:divsChild>
                    <w:div w:id="1124999379">
                      <w:marLeft w:val="0"/>
                      <w:marRight w:val="0"/>
                      <w:marTop w:val="120"/>
                      <w:marBottom w:val="0"/>
                      <w:divBdr>
                        <w:top w:val="none" w:sz="0" w:space="0" w:color="auto"/>
                        <w:left w:val="none" w:sz="0" w:space="0" w:color="auto"/>
                        <w:bottom w:val="none" w:sz="0" w:space="0" w:color="auto"/>
                        <w:right w:val="none" w:sz="0" w:space="0" w:color="auto"/>
                      </w:divBdr>
                    </w:div>
                    <w:div w:id="1517841955">
                      <w:marLeft w:val="0"/>
                      <w:marRight w:val="0"/>
                      <w:marTop w:val="0"/>
                      <w:marBottom w:val="0"/>
                      <w:divBdr>
                        <w:top w:val="none" w:sz="0" w:space="0" w:color="auto"/>
                        <w:left w:val="none" w:sz="0" w:space="0" w:color="auto"/>
                        <w:bottom w:val="none" w:sz="0" w:space="0" w:color="auto"/>
                        <w:right w:val="none" w:sz="0" w:space="0" w:color="auto"/>
                      </w:divBdr>
                    </w:div>
                  </w:divsChild>
                </w:div>
                <w:div w:id="645401378">
                  <w:marLeft w:val="0"/>
                  <w:marRight w:val="0"/>
                  <w:marTop w:val="0"/>
                  <w:marBottom w:val="0"/>
                  <w:divBdr>
                    <w:top w:val="none" w:sz="0" w:space="0" w:color="auto"/>
                    <w:left w:val="none" w:sz="0" w:space="0" w:color="auto"/>
                    <w:bottom w:val="none" w:sz="0" w:space="0" w:color="auto"/>
                    <w:right w:val="none" w:sz="0" w:space="0" w:color="auto"/>
                  </w:divBdr>
                  <w:divsChild>
                    <w:div w:id="725642825">
                      <w:marLeft w:val="0"/>
                      <w:marRight w:val="0"/>
                      <w:marTop w:val="120"/>
                      <w:marBottom w:val="0"/>
                      <w:divBdr>
                        <w:top w:val="none" w:sz="0" w:space="0" w:color="auto"/>
                        <w:left w:val="none" w:sz="0" w:space="0" w:color="auto"/>
                        <w:bottom w:val="none" w:sz="0" w:space="0" w:color="auto"/>
                        <w:right w:val="none" w:sz="0" w:space="0" w:color="auto"/>
                      </w:divBdr>
                    </w:div>
                    <w:div w:id="2104834343">
                      <w:marLeft w:val="0"/>
                      <w:marRight w:val="0"/>
                      <w:marTop w:val="0"/>
                      <w:marBottom w:val="0"/>
                      <w:divBdr>
                        <w:top w:val="none" w:sz="0" w:space="0" w:color="auto"/>
                        <w:left w:val="none" w:sz="0" w:space="0" w:color="auto"/>
                        <w:bottom w:val="none" w:sz="0" w:space="0" w:color="auto"/>
                        <w:right w:val="none" w:sz="0" w:space="0" w:color="auto"/>
                      </w:divBdr>
                    </w:div>
                  </w:divsChild>
                </w:div>
                <w:div w:id="1898786258">
                  <w:marLeft w:val="0"/>
                  <w:marRight w:val="0"/>
                  <w:marTop w:val="0"/>
                  <w:marBottom w:val="0"/>
                  <w:divBdr>
                    <w:top w:val="none" w:sz="0" w:space="0" w:color="auto"/>
                    <w:left w:val="none" w:sz="0" w:space="0" w:color="auto"/>
                    <w:bottom w:val="none" w:sz="0" w:space="0" w:color="auto"/>
                    <w:right w:val="none" w:sz="0" w:space="0" w:color="auto"/>
                  </w:divBdr>
                  <w:divsChild>
                    <w:div w:id="605624891">
                      <w:marLeft w:val="0"/>
                      <w:marRight w:val="0"/>
                      <w:marTop w:val="120"/>
                      <w:marBottom w:val="0"/>
                      <w:divBdr>
                        <w:top w:val="none" w:sz="0" w:space="0" w:color="auto"/>
                        <w:left w:val="none" w:sz="0" w:space="0" w:color="auto"/>
                        <w:bottom w:val="none" w:sz="0" w:space="0" w:color="auto"/>
                        <w:right w:val="none" w:sz="0" w:space="0" w:color="auto"/>
                      </w:divBdr>
                    </w:div>
                    <w:div w:id="1347168005">
                      <w:marLeft w:val="0"/>
                      <w:marRight w:val="0"/>
                      <w:marTop w:val="0"/>
                      <w:marBottom w:val="0"/>
                      <w:divBdr>
                        <w:top w:val="none" w:sz="0" w:space="0" w:color="auto"/>
                        <w:left w:val="none" w:sz="0" w:space="0" w:color="auto"/>
                        <w:bottom w:val="none" w:sz="0" w:space="0" w:color="auto"/>
                        <w:right w:val="none" w:sz="0" w:space="0" w:color="auto"/>
                      </w:divBdr>
                    </w:div>
                  </w:divsChild>
                </w:div>
                <w:div w:id="241256939">
                  <w:marLeft w:val="0"/>
                  <w:marRight w:val="0"/>
                  <w:marTop w:val="0"/>
                  <w:marBottom w:val="0"/>
                  <w:divBdr>
                    <w:top w:val="none" w:sz="0" w:space="0" w:color="auto"/>
                    <w:left w:val="none" w:sz="0" w:space="0" w:color="auto"/>
                    <w:bottom w:val="none" w:sz="0" w:space="0" w:color="auto"/>
                    <w:right w:val="none" w:sz="0" w:space="0" w:color="auto"/>
                  </w:divBdr>
                  <w:divsChild>
                    <w:div w:id="1654602676">
                      <w:marLeft w:val="0"/>
                      <w:marRight w:val="0"/>
                      <w:marTop w:val="120"/>
                      <w:marBottom w:val="0"/>
                      <w:divBdr>
                        <w:top w:val="none" w:sz="0" w:space="0" w:color="auto"/>
                        <w:left w:val="none" w:sz="0" w:space="0" w:color="auto"/>
                        <w:bottom w:val="none" w:sz="0" w:space="0" w:color="auto"/>
                        <w:right w:val="none" w:sz="0" w:space="0" w:color="auto"/>
                      </w:divBdr>
                    </w:div>
                    <w:div w:id="121846748">
                      <w:marLeft w:val="0"/>
                      <w:marRight w:val="0"/>
                      <w:marTop w:val="0"/>
                      <w:marBottom w:val="0"/>
                      <w:divBdr>
                        <w:top w:val="none" w:sz="0" w:space="0" w:color="auto"/>
                        <w:left w:val="none" w:sz="0" w:space="0" w:color="auto"/>
                        <w:bottom w:val="none" w:sz="0" w:space="0" w:color="auto"/>
                        <w:right w:val="none" w:sz="0" w:space="0" w:color="auto"/>
                      </w:divBdr>
                    </w:div>
                  </w:divsChild>
                </w:div>
                <w:div w:id="1356690741">
                  <w:marLeft w:val="0"/>
                  <w:marRight w:val="0"/>
                  <w:marTop w:val="0"/>
                  <w:marBottom w:val="0"/>
                  <w:divBdr>
                    <w:top w:val="none" w:sz="0" w:space="0" w:color="auto"/>
                    <w:left w:val="none" w:sz="0" w:space="0" w:color="auto"/>
                    <w:bottom w:val="none" w:sz="0" w:space="0" w:color="auto"/>
                    <w:right w:val="none" w:sz="0" w:space="0" w:color="auto"/>
                  </w:divBdr>
                  <w:divsChild>
                    <w:div w:id="1562252245">
                      <w:marLeft w:val="0"/>
                      <w:marRight w:val="0"/>
                      <w:marTop w:val="120"/>
                      <w:marBottom w:val="0"/>
                      <w:divBdr>
                        <w:top w:val="none" w:sz="0" w:space="0" w:color="auto"/>
                        <w:left w:val="none" w:sz="0" w:space="0" w:color="auto"/>
                        <w:bottom w:val="none" w:sz="0" w:space="0" w:color="auto"/>
                        <w:right w:val="none" w:sz="0" w:space="0" w:color="auto"/>
                      </w:divBdr>
                    </w:div>
                    <w:div w:id="161863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208315">
          <w:marLeft w:val="0"/>
          <w:marRight w:val="0"/>
          <w:marTop w:val="0"/>
          <w:marBottom w:val="0"/>
          <w:divBdr>
            <w:top w:val="none" w:sz="0" w:space="0" w:color="auto"/>
            <w:left w:val="none" w:sz="0" w:space="0" w:color="auto"/>
            <w:bottom w:val="none" w:sz="0" w:space="0" w:color="auto"/>
            <w:right w:val="none" w:sz="0" w:space="0" w:color="auto"/>
          </w:divBdr>
          <w:divsChild>
            <w:div w:id="1935550582">
              <w:marLeft w:val="0"/>
              <w:marRight w:val="0"/>
              <w:marTop w:val="0"/>
              <w:marBottom w:val="0"/>
              <w:divBdr>
                <w:top w:val="none" w:sz="0" w:space="0" w:color="auto"/>
                <w:left w:val="none" w:sz="0" w:space="0" w:color="auto"/>
                <w:bottom w:val="none" w:sz="0" w:space="0" w:color="auto"/>
                <w:right w:val="none" w:sz="0" w:space="0" w:color="auto"/>
              </w:divBdr>
              <w:divsChild>
                <w:div w:id="1516268437">
                  <w:marLeft w:val="0"/>
                  <w:marRight w:val="0"/>
                  <w:marTop w:val="0"/>
                  <w:marBottom w:val="0"/>
                  <w:divBdr>
                    <w:top w:val="none" w:sz="0" w:space="0" w:color="auto"/>
                    <w:left w:val="none" w:sz="0" w:space="0" w:color="auto"/>
                    <w:bottom w:val="none" w:sz="0" w:space="0" w:color="auto"/>
                    <w:right w:val="none" w:sz="0" w:space="0" w:color="auto"/>
                  </w:divBdr>
                  <w:divsChild>
                    <w:div w:id="542912644">
                      <w:marLeft w:val="0"/>
                      <w:marRight w:val="0"/>
                      <w:marTop w:val="120"/>
                      <w:marBottom w:val="0"/>
                      <w:divBdr>
                        <w:top w:val="none" w:sz="0" w:space="0" w:color="auto"/>
                        <w:left w:val="none" w:sz="0" w:space="0" w:color="auto"/>
                        <w:bottom w:val="none" w:sz="0" w:space="0" w:color="auto"/>
                        <w:right w:val="none" w:sz="0" w:space="0" w:color="auto"/>
                      </w:divBdr>
                    </w:div>
                    <w:div w:id="1028142156">
                      <w:marLeft w:val="0"/>
                      <w:marRight w:val="0"/>
                      <w:marTop w:val="0"/>
                      <w:marBottom w:val="0"/>
                      <w:divBdr>
                        <w:top w:val="none" w:sz="0" w:space="0" w:color="auto"/>
                        <w:left w:val="none" w:sz="0" w:space="0" w:color="auto"/>
                        <w:bottom w:val="none" w:sz="0" w:space="0" w:color="auto"/>
                        <w:right w:val="none" w:sz="0" w:space="0" w:color="auto"/>
                      </w:divBdr>
                    </w:div>
                  </w:divsChild>
                </w:div>
                <w:div w:id="1600334911">
                  <w:marLeft w:val="0"/>
                  <w:marRight w:val="0"/>
                  <w:marTop w:val="0"/>
                  <w:marBottom w:val="0"/>
                  <w:divBdr>
                    <w:top w:val="none" w:sz="0" w:space="0" w:color="auto"/>
                    <w:left w:val="none" w:sz="0" w:space="0" w:color="auto"/>
                    <w:bottom w:val="none" w:sz="0" w:space="0" w:color="auto"/>
                    <w:right w:val="none" w:sz="0" w:space="0" w:color="auto"/>
                  </w:divBdr>
                  <w:divsChild>
                    <w:div w:id="1401638649">
                      <w:marLeft w:val="0"/>
                      <w:marRight w:val="0"/>
                      <w:marTop w:val="120"/>
                      <w:marBottom w:val="0"/>
                      <w:divBdr>
                        <w:top w:val="none" w:sz="0" w:space="0" w:color="auto"/>
                        <w:left w:val="none" w:sz="0" w:space="0" w:color="auto"/>
                        <w:bottom w:val="none" w:sz="0" w:space="0" w:color="auto"/>
                        <w:right w:val="none" w:sz="0" w:space="0" w:color="auto"/>
                      </w:divBdr>
                    </w:div>
                    <w:div w:id="439574447">
                      <w:marLeft w:val="0"/>
                      <w:marRight w:val="0"/>
                      <w:marTop w:val="0"/>
                      <w:marBottom w:val="0"/>
                      <w:divBdr>
                        <w:top w:val="none" w:sz="0" w:space="0" w:color="auto"/>
                        <w:left w:val="none" w:sz="0" w:space="0" w:color="auto"/>
                        <w:bottom w:val="none" w:sz="0" w:space="0" w:color="auto"/>
                        <w:right w:val="none" w:sz="0" w:space="0" w:color="auto"/>
                      </w:divBdr>
                      <w:divsChild>
                        <w:div w:id="610548469">
                          <w:marLeft w:val="0"/>
                          <w:marRight w:val="0"/>
                          <w:marTop w:val="0"/>
                          <w:marBottom w:val="0"/>
                          <w:divBdr>
                            <w:top w:val="none" w:sz="0" w:space="0" w:color="auto"/>
                            <w:left w:val="none" w:sz="0" w:space="0" w:color="auto"/>
                            <w:bottom w:val="none" w:sz="0" w:space="0" w:color="auto"/>
                            <w:right w:val="none" w:sz="0" w:space="0" w:color="auto"/>
                          </w:divBdr>
                          <w:divsChild>
                            <w:div w:id="1361737232">
                              <w:marLeft w:val="0"/>
                              <w:marRight w:val="0"/>
                              <w:marTop w:val="120"/>
                              <w:marBottom w:val="0"/>
                              <w:divBdr>
                                <w:top w:val="none" w:sz="0" w:space="0" w:color="auto"/>
                                <w:left w:val="none" w:sz="0" w:space="0" w:color="auto"/>
                                <w:bottom w:val="none" w:sz="0" w:space="0" w:color="auto"/>
                                <w:right w:val="none" w:sz="0" w:space="0" w:color="auto"/>
                              </w:divBdr>
                            </w:div>
                            <w:div w:id="13580643">
                              <w:marLeft w:val="0"/>
                              <w:marRight w:val="0"/>
                              <w:marTop w:val="0"/>
                              <w:marBottom w:val="0"/>
                              <w:divBdr>
                                <w:top w:val="none" w:sz="0" w:space="0" w:color="auto"/>
                                <w:left w:val="none" w:sz="0" w:space="0" w:color="auto"/>
                                <w:bottom w:val="none" w:sz="0" w:space="0" w:color="auto"/>
                                <w:right w:val="none" w:sz="0" w:space="0" w:color="auto"/>
                              </w:divBdr>
                            </w:div>
                          </w:divsChild>
                        </w:div>
                        <w:div w:id="820581795">
                          <w:marLeft w:val="0"/>
                          <w:marRight w:val="0"/>
                          <w:marTop w:val="0"/>
                          <w:marBottom w:val="0"/>
                          <w:divBdr>
                            <w:top w:val="none" w:sz="0" w:space="0" w:color="auto"/>
                            <w:left w:val="none" w:sz="0" w:space="0" w:color="auto"/>
                            <w:bottom w:val="none" w:sz="0" w:space="0" w:color="auto"/>
                            <w:right w:val="none" w:sz="0" w:space="0" w:color="auto"/>
                          </w:divBdr>
                          <w:divsChild>
                            <w:div w:id="1740248989">
                              <w:marLeft w:val="0"/>
                              <w:marRight w:val="0"/>
                              <w:marTop w:val="120"/>
                              <w:marBottom w:val="0"/>
                              <w:divBdr>
                                <w:top w:val="none" w:sz="0" w:space="0" w:color="auto"/>
                                <w:left w:val="none" w:sz="0" w:space="0" w:color="auto"/>
                                <w:bottom w:val="none" w:sz="0" w:space="0" w:color="auto"/>
                                <w:right w:val="none" w:sz="0" w:space="0" w:color="auto"/>
                              </w:divBdr>
                            </w:div>
                            <w:div w:id="6569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12974">
                  <w:marLeft w:val="0"/>
                  <w:marRight w:val="0"/>
                  <w:marTop w:val="0"/>
                  <w:marBottom w:val="0"/>
                  <w:divBdr>
                    <w:top w:val="none" w:sz="0" w:space="0" w:color="auto"/>
                    <w:left w:val="none" w:sz="0" w:space="0" w:color="auto"/>
                    <w:bottom w:val="none" w:sz="0" w:space="0" w:color="auto"/>
                    <w:right w:val="none" w:sz="0" w:space="0" w:color="auto"/>
                  </w:divBdr>
                  <w:divsChild>
                    <w:div w:id="2139252210">
                      <w:marLeft w:val="0"/>
                      <w:marRight w:val="0"/>
                      <w:marTop w:val="120"/>
                      <w:marBottom w:val="0"/>
                      <w:divBdr>
                        <w:top w:val="none" w:sz="0" w:space="0" w:color="auto"/>
                        <w:left w:val="none" w:sz="0" w:space="0" w:color="auto"/>
                        <w:bottom w:val="none" w:sz="0" w:space="0" w:color="auto"/>
                        <w:right w:val="none" w:sz="0" w:space="0" w:color="auto"/>
                      </w:divBdr>
                    </w:div>
                    <w:div w:id="461582480">
                      <w:marLeft w:val="0"/>
                      <w:marRight w:val="0"/>
                      <w:marTop w:val="0"/>
                      <w:marBottom w:val="0"/>
                      <w:divBdr>
                        <w:top w:val="none" w:sz="0" w:space="0" w:color="auto"/>
                        <w:left w:val="none" w:sz="0" w:space="0" w:color="auto"/>
                        <w:bottom w:val="none" w:sz="0" w:space="0" w:color="auto"/>
                        <w:right w:val="none" w:sz="0" w:space="0" w:color="auto"/>
                      </w:divBdr>
                    </w:div>
                  </w:divsChild>
                </w:div>
                <w:div w:id="1458989930">
                  <w:marLeft w:val="0"/>
                  <w:marRight w:val="0"/>
                  <w:marTop w:val="0"/>
                  <w:marBottom w:val="0"/>
                  <w:divBdr>
                    <w:top w:val="none" w:sz="0" w:space="0" w:color="auto"/>
                    <w:left w:val="none" w:sz="0" w:space="0" w:color="auto"/>
                    <w:bottom w:val="none" w:sz="0" w:space="0" w:color="auto"/>
                    <w:right w:val="none" w:sz="0" w:space="0" w:color="auto"/>
                  </w:divBdr>
                  <w:divsChild>
                    <w:div w:id="24260450">
                      <w:marLeft w:val="0"/>
                      <w:marRight w:val="0"/>
                      <w:marTop w:val="120"/>
                      <w:marBottom w:val="0"/>
                      <w:divBdr>
                        <w:top w:val="none" w:sz="0" w:space="0" w:color="auto"/>
                        <w:left w:val="none" w:sz="0" w:space="0" w:color="auto"/>
                        <w:bottom w:val="none" w:sz="0" w:space="0" w:color="auto"/>
                        <w:right w:val="none" w:sz="0" w:space="0" w:color="auto"/>
                      </w:divBdr>
                    </w:div>
                    <w:div w:id="143720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243948">
          <w:marLeft w:val="0"/>
          <w:marRight w:val="0"/>
          <w:marTop w:val="0"/>
          <w:marBottom w:val="0"/>
          <w:divBdr>
            <w:top w:val="none" w:sz="0" w:space="0" w:color="auto"/>
            <w:left w:val="none" w:sz="0" w:space="0" w:color="auto"/>
            <w:bottom w:val="none" w:sz="0" w:space="0" w:color="auto"/>
            <w:right w:val="none" w:sz="0" w:space="0" w:color="auto"/>
          </w:divBdr>
          <w:divsChild>
            <w:div w:id="2033604549">
              <w:marLeft w:val="0"/>
              <w:marRight w:val="0"/>
              <w:marTop w:val="0"/>
              <w:marBottom w:val="0"/>
              <w:divBdr>
                <w:top w:val="none" w:sz="0" w:space="0" w:color="auto"/>
                <w:left w:val="none" w:sz="0" w:space="0" w:color="auto"/>
                <w:bottom w:val="none" w:sz="0" w:space="0" w:color="auto"/>
                <w:right w:val="none" w:sz="0" w:space="0" w:color="auto"/>
              </w:divBdr>
            </w:div>
          </w:divsChild>
        </w:div>
        <w:div w:id="1348949439">
          <w:marLeft w:val="0"/>
          <w:marRight w:val="0"/>
          <w:marTop w:val="0"/>
          <w:marBottom w:val="0"/>
          <w:divBdr>
            <w:top w:val="none" w:sz="0" w:space="0" w:color="auto"/>
            <w:left w:val="none" w:sz="0" w:space="0" w:color="auto"/>
            <w:bottom w:val="none" w:sz="0" w:space="0" w:color="auto"/>
            <w:right w:val="none" w:sz="0" w:space="0" w:color="auto"/>
          </w:divBdr>
          <w:divsChild>
            <w:div w:id="1711027703">
              <w:marLeft w:val="0"/>
              <w:marRight w:val="0"/>
              <w:marTop w:val="120"/>
              <w:marBottom w:val="0"/>
              <w:divBdr>
                <w:top w:val="none" w:sz="0" w:space="0" w:color="auto"/>
                <w:left w:val="none" w:sz="0" w:space="0" w:color="auto"/>
                <w:bottom w:val="none" w:sz="0" w:space="0" w:color="auto"/>
                <w:right w:val="none" w:sz="0" w:space="0" w:color="auto"/>
              </w:divBdr>
            </w:div>
            <w:div w:id="1587110164">
              <w:marLeft w:val="0"/>
              <w:marRight w:val="0"/>
              <w:marTop w:val="0"/>
              <w:marBottom w:val="0"/>
              <w:divBdr>
                <w:top w:val="none" w:sz="0" w:space="0" w:color="auto"/>
                <w:left w:val="none" w:sz="0" w:space="0" w:color="auto"/>
                <w:bottom w:val="none" w:sz="0" w:space="0" w:color="auto"/>
                <w:right w:val="none" w:sz="0" w:space="0" w:color="auto"/>
              </w:divBdr>
            </w:div>
          </w:divsChild>
        </w:div>
        <w:div w:id="1420328528">
          <w:marLeft w:val="0"/>
          <w:marRight w:val="0"/>
          <w:marTop w:val="0"/>
          <w:marBottom w:val="0"/>
          <w:divBdr>
            <w:top w:val="none" w:sz="0" w:space="0" w:color="auto"/>
            <w:left w:val="none" w:sz="0" w:space="0" w:color="auto"/>
            <w:bottom w:val="none" w:sz="0" w:space="0" w:color="auto"/>
            <w:right w:val="none" w:sz="0" w:space="0" w:color="auto"/>
          </w:divBdr>
          <w:divsChild>
            <w:div w:id="593905471">
              <w:marLeft w:val="0"/>
              <w:marRight w:val="0"/>
              <w:marTop w:val="120"/>
              <w:marBottom w:val="0"/>
              <w:divBdr>
                <w:top w:val="none" w:sz="0" w:space="0" w:color="auto"/>
                <w:left w:val="none" w:sz="0" w:space="0" w:color="auto"/>
                <w:bottom w:val="none" w:sz="0" w:space="0" w:color="auto"/>
                <w:right w:val="none" w:sz="0" w:space="0" w:color="auto"/>
              </w:divBdr>
            </w:div>
            <w:div w:id="1489712327">
              <w:marLeft w:val="0"/>
              <w:marRight w:val="0"/>
              <w:marTop w:val="0"/>
              <w:marBottom w:val="0"/>
              <w:divBdr>
                <w:top w:val="none" w:sz="0" w:space="0" w:color="auto"/>
                <w:left w:val="none" w:sz="0" w:space="0" w:color="auto"/>
                <w:bottom w:val="none" w:sz="0" w:space="0" w:color="auto"/>
                <w:right w:val="none" w:sz="0" w:space="0" w:color="auto"/>
              </w:divBdr>
            </w:div>
          </w:divsChild>
        </w:div>
        <w:div w:id="1110509887">
          <w:marLeft w:val="0"/>
          <w:marRight w:val="0"/>
          <w:marTop w:val="0"/>
          <w:marBottom w:val="0"/>
          <w:divBdr>
            <w:top w:val="none" w:sz="0" w:space="0" w:color="auto"/>
            <w:left w:val="none" w:sz="0" w:space="0" w:color="auto"/>
            <w:bottom w:val="none" w:sz="0" w:space="0" w:color="auto"/>
            <w:right w:val="none" w:sz="0" w:space="0" w:color="auto"/>
          </w:divBdr>
          <w:divsChild>
            <w:div w:id="1713378177">
              <w:marLeft w:val="0"/>
              <w:marRight w:val="0"/>
              <w:marTop w:val="0"/>
              <w:marBottom w:val="0"/>
              <w:divBdr>
                <w:top w:val="none" w:sz="0" w:space="0" w:color="auto"/>
                <w:left w:val="none" w:sz="0" w:space="0" w:color="auto"/>
                <w:bottom w:val="none" w:sz="0" w:space="0" w:color="auto"/>
                <w:right w:val="none" w:sz="0" w:space="0" w:color="auto"/>
              </w:divBdr>
            </w:div>
          </w:divsChild>
        </w:div>
        <w:div w:id="461654745">
          <w:marLeft w:val="0"/>
          <w:marRight w:val="0"/>
          <w:marTop w:val="0"/>
          <w:marBottom w:val="0"/>
          <w:divBdr>
            <w:top w:val="none" w:sz="0" w:space="0" w:color="auto"/>
            <w:left w:val="none" w:sz="0" w:space="0" w:color="auto"/>
            <w:bottom w:val="none" w:sz="0" w:space="0" w:color="auto"/>
            <w:right w:val="none" w:sz="0" w:space="0" w:color="auto"/>
          </w:divBdr>
          <w:divsChild>
            <w:div w:id="788737968">
              <w:marLeft w:val="0"/>
              <w:marRight w:val="0"/>
              <w:marTop w:val="0"/>
              <w:marBottom w:val="0"/>
              <w:divBdr>
                <w:top w:val="none" w:sz="0" w:space="0" w:color="auto"/>
                <w:left w:val="none" w:sz="0" w:space="0" w:color="auto"/>
                <w:bottom w:val="none" w:sz="0" w:space="0" w:color="auto"/>
                <w:right w:val="none" w:sz="0" w:space="0" w:color="auto"/>
              </w:divBdr>
            </w:div>
          </w:divsChild>
        </w:div>
        <w:div w:id="276261317">
          <w:marLeft w:val="0"/>
          <w:marRight w:val="0"/>
          <w:marTop w:val="0"/>
          <w:marBottom w:val="0"/>
          <w:divBdr>
            <w:top w:val="none" w:sz="0" w:space="0" w:color="auto"/>
            <w:left w:val="none" w:sz="0" w:space="0" w:color="auto"/>
            <w:bottom w:val="none" w:sz="0" w:space="0" w:color="auto"/>
            <w:right w:val="none" w:sz="0" w:space="0" w:color="auto"/>
          </w:divBdr>
          <w:divsChild>
            <w:div w:id="191385753">
              <w:marLeft w:val="0"/>
              <w:marRight w:val="0"/>
              <w:marTop w:val="0"/>
              <w:marBottom w:val="0"/>
              <w:divBdr>
                <w:top w:val="none" w:sz="0" w:space="0" w:color="auto"/>
                <w:left w:val="none" w:sz="0" w:space="0" w:color="auto"/>
                <w:bottom w:val="none" w:sz="0" w:space="0" w:color="auto"/>
                <w:right w:val="none" w:sz="0" w:space="0" w:color="auto"/>
              </w:divBdr>
            </w:div>
          </w:divsChild>
        </w:div>
        <w:div w:id="638193883">
          <w:marLeft w:val="0"/>
          <w:marRight w:val="0"/>
          <w:marTop w:val="0"/>
          <w:marBottom w:val="0"/>
          <w:divBdr>
            <w:top w:val="none" w:sz="0" w:space="0" w:color="auto"/>
            <w:left w:val="none" w:sz="0" w:space="0" w:color="auto"/>
            <w:bottom w:val="none" w:sz="0" w:space="0" w:color="auto"/>
            <w:right w:val="none" w:sz="0" w:space="0" w:color="auto"/>
          </w:divBdr>
          <w:divsChild>
            <w:div w:id="1253591663">
              <w:marLeft w:val="0"/>
              <w:marRight w:val="0"/>
              <w:marTop w:val="0"/>
              <w:marBottom w:val="0"/>
              <w:divBdr>
                <w:top w:val="none" w:sz="0" w:space="0" w:color="auto"/>
                <w:left w:val="none" w:sz="0" w:space="0" w:color="auto"/>
                <w:bottom w:val="none" w:sz="0" w:space="0" w:color="auto"/>
                <w:right w:val="none" w:sz="0" w:space="0" w:color="auto"/>
              </w:divBdr>
              <w:divsChild>
                <w:div w:id="814760365">
                  <w:marLeft w:val="0"/>
                  <w:marRight w:val="0"/>
                  <w:marTop w:val="0"/>
                  <w:marBottom w:val="0"/>
                  <w:divBdr>
                    <w:top w:val="none" w:sz="0" w:space="0" w:color="auto"/>
                    <w:left w:val="none" w:sz="0" w:space="0" w:color="auto"/>
                    <w:bottom w:val="none" w:sz="0" w:space="0" w:color="auto"/>
                    <w:right w:val="none" w:sz="0" w:space="0" w:color="auto"/>
                  </w:divBdr>
                  <w:divsChild>
                    <w:div w:id="1282149644">
                      <w:marLeft w:val="0"/>
                      <w:marRight w:val="0"/>
                      <w:marTop w:val="120"/>
                      <w:marBottom w:val="0"/>
                      <w:divBdr>
                        <w:top w:val="none" w:sz="0" w:space="0" w:color="auto"/>
                        <w:left w:val="none" w:sz="0" w:space="0" w:color="auto"/>
                        <w:bottom w:val="none" w:sz="0" w:space="0" w:color="auto"/>
                        <w:right w:val="none" w:sz="0" w:space="0" w:color="auto"/>
                      </w:divBdr>
                    </w:div>
                    <w:div w:id="99767910">
                      <w:marLeft w:val="0"/>
                      <w:marRight w:val="0"/>
                      <w:marTop w:val="0"/>
                      <w:marBottom w:val="0"/>
                      <w:divBdr>
                        <w:top w:val="none" w:sz="0" w:space="0" w:color="auto"/>
                        <w:left w:val="none" w:sz="0" w:space="0" w:color="auto"/>
                        <w:bottom w:val="none" w:sz="0" w:space="0" w:color="auto"/>
                        <w:right w:val="none" w:sz="0" w:space="0" w:color="auto"/>
                      </w:divBdr>
                    </w:div>
                  </w:divsChild>
                </w:div>
                <w:div w:id="223564497">
                  <w:marLeft w:val="0"/>
                  <w:marRight w:val="0"/>
                  <w:marTop w:val="0"/>
                  <w:marBottom w:val="0"/>
                  <w:divBdr>
                    <w:top w:val="none" w:sz="0" w:space="0" w:color="auto"/>
                    <w:left w:val="none" w:sz="0" w:space="0" w:color="auto"/>
                    <w:bottom w:val="none" w:sz="0" w:space="0" w:color="auto"/>
                    <w:right w:val="none" w:sz="0" w:space="0" w:color="auto"/>
                  </w:divBdr>
                  <w:divsChild>
                    <w:div w:id="481000912">
                      <w:marLeft w:val="0"/>
                      <w:marRight w:val="0"/>
                      <w:marTop w:val="120"/>
                      <w:marBottom w:val="0"/>
                      <w:divBdr>
                        <w:top w:val="none" w:sz="0" w:space="0" w:color="auto"/>
                        <w:left w:val="none" w:sz="0" w:space="0" w:color="auto"/>
                        <w:bottom w:val="none" w:sz="0" w:space="0" w:color="auto"/>
                        <w:right w:val="none" w:sz="0" w:space="0" w:color="auto"/>
                      </w:divBdr>
                    </w:div>
                    <w:div w:id="121150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955398">
          <w:marLeft w:val="0"/>
          <w:marRight w:val="0"/>
          <w:marTop w:val="0"/>
          <w:marBottom w:val="0"/>
          <w:divBdr>
            <w:top w:val="none" w:sz="0" w:space="0" w:color="auto"/>
            <w:left w:val="none" w:sz="0" w:space="0" w:color="auto"/>
            <w:bottom w:val="none" w:sz="0" w:space="0" w:color="auto"/>
            <w:right w:val="none" w:sz="0" w:space="0" w:color="auto"/>
          </w:divBdr>
          <w:divsChild>
            <w:div w:id="619457330">
              <w:marLeft w:val="0"/>
              <w:marRight w:val="0"/>
              <w:marTop w:val="0"/>
              <w:marBottom w:val="0"/>
              <w:divBdr>
                <w:top w:val="none" w:sz="0" w:space="0" w:color="auto"/>
                <w:left w:val="none" w:sz="0" w:space="0" w:color="auto"/>
                <w:bottom w:val="none" w:sz="0" w:space="0" w:color="auto"/>
                <w:right w:val="none" w:sz="0" w:space="0" w:color="auto"/>
              </w:divBdr>
            </w:div>
          </w:divsChild>
        </w:div>
        <w:div w:id="2134903171">
          <w:marLeft w:val="0"/>
          <w:marRight w:val="0"/>
          <w:marTop w:val="0"/>
          <w:marBottom w:val="0"/>
          <w:divBdr>
            <w:top w:val="none" w:sz="0" w:space="0" w:color="auto"/>
            <w:left w:val="none" w:sz="0" w:space="0" w:color="auto"/>
            <w:bottom w:val="none" w:sz="0" w:space="0" w:color="auto"/>
            <w:right w:val="none" w:sz="0" w:space="0" w:color="auto"/>
          </w:divBdr>
          <w:divsChild>
            <w:div w:id="1895312637">
              <w:marLeft w:val="0"/>
              <w:marRight w:val="0"/>
              <w:marTop w:val="0"/>
              <w:marBottom w:val="0"/>
              <w:divBdr>
                <w:top w:val="none" w:sz="0" w:space="0" w:color="auto"/>
                <w:left w:val="none" w:sz="0" w:space="0" w:color="auto"/>
                <w:bottom w:val="none" w:sz="0" w:space="0" w:color="auto"/>
                <w:right w:val="none" w:sz="0" w:space="0" w:color="auto"/>
              </w:divBdr>
            </w:div>
          </w:divsChild>
        </w:div>
        <w:div w:id="230701182">
          <w:marLeft w:val="0"/>
          <w:marRight w:val="0"/>
          <w:marTop w:val="0"/>
          <w:marBottom w:val="0"/>
          <w:divBdr>
            <w:top w:val="none" w:sz="0" w:space="0" w:color="auto"/>
            <w:left w:val="none" w:sz="0" w:space="0" w:color="auto"/>
            <w:bottom w:val="none" w:sz="0" w:space="0" w:color="auto"/>
            <w:right w:val="none" w:sz="0" w:space="0" w:color="auto"/>
          </w:divBdr>
          <w:divsChild>
            <w:div w:id="871528473">
              <w:marLeft w:val="0"/>
              <w:marRight w:val="0"/>
              <w:marTop w:val="0"/>
              <w:marBottom w:val="0"/>
              <w:divBdr>
                <w:top w:val="none" w:sz="0" w:space="0" w:color="auto"/>
                <w:left w:val="none" w:sz="0" w:space="0" w:color="auto"/>
                <w:bottom w:val="none" w:sz="0" w:space="0" w:color="auto"/>
                <w:right w:val="none" w:sz="0" w:space="0" w:color="auto"/>
              </w:divBdr>
              <w:divsChild>
                <w:div w:id="292565784">
                  <w:marLeft w:val="0"/>
                  <w:marRight w:val="0"/>
                  <w:marTop w:val="0"/>
                  <w:marBottom w:val="0"/>
                  <w:divBdr>
                    <w:top w:val="none" w:sz="0" w:space="0" w:color="auto"/>
                    <w:left w:val="none" w:sz="0" w:space="0" w:color="auto"/>
                    <w:bottom w:val="none" w:sz="0" w:space="0" w:color="auto"/>
                    <w:right w:val="none" w:sz="0" w:space="0" w:color="auto"/>
                  </w:divBdr>
                  <w:divsChild>
                    <w:div w:id="1692217109">
                      <w:marLeft w:val="0"/>
                      <w:marRight w:val="0"/>
                      <w:marTop w:val="120"/>
                      <w:marBottom w:val="0"/>
                      <w:divBdr>
                        <w:top w:val="none" w:sz="0" w:space="0" w:color="auto"/>
                        <w:left w:val="none" w:sz="0" w:space="0" w:color="auto"/>
                        <w:bottom w:val="none" w:sz="0" w:space="0" w:color="auto"/>
                        <w:right w:val="none" w:sz="0" w:space="0" w:color="auto"/>
                      </w:divBdr>
                    </w:div>
                    <w:div w:id="1405253003">
                      <w:marLeft w:val="0"/>
                      <w:marRight w:val="0"/>
                      <w:marTop w:val="0"/>
                      <w:marBottom w:val="0"/>
                      <w:divBdr>
                        <w:top w:val="none" w:sz="0" w:space="0" w:color="auto"/>
                        <w:left w:val="none" w:sz="0" w:space="0" w:color="auto"/>
                        <w:bottom w:val="none" w:sz="0" w:space="0" w:color="auto"/>
                        <w:right w:val="none" w:sz="0" w:space="0" w:color="auto"/>
                      </w:divBdr>
                    </w:div>
                  </w:divsChild>
                </w:div>
                <w:div w:id="464391204">
                  <w:marLeft w:val="0"/>
                  <w:marRight w:val="0"/>
                  <w:marTop w:val="0"/>
                  <w:marBottom w:val="0"/>
                  <w:divBdr>
                    <w:top w:val="none" w:sz="0" w:space="0" w:color="auto"/>
                    <w:left w:val="none" w:sz="0" w:space="0" w:color="auto"/>
                    <w:bottom w:val="none" w:sz="0" w:space="0" w:color="auto"/>
                    <w:right w:val="none" w:sz="0" w:space="0" w:color="auto"/>
                  </w:divBdr>
                  <w:divsChild>
                    <w:div w:id="1106266269">
                      <w:marLeft w:val="0"/>
                      <w:marRight w:val="0"/>
                      <w:marTop w:val="120"/>
                      <w:marBottom w:val="0"/>
                      <w:divBdr>
                        <w:top w:val="none" w:sz="0" w:space="0" w:color="auto"/>
                        <w:left w:val="none" w:sz="0" w:space="0" w:color="auto"/>
                        <w:bottom w:val="none" w:sz="0" w:space="0" w:color="auto"/>
                        <w:right w:val="none" w:sz="0" w:space="0" w:color="auto"/>
                      </w:divBdr>
                    </w:div>
                    <w:div w:id="1496992751">
                      <w:marLeft w:val="0"/>
                      <w:marRight w:val="0"/>
                      <w:marTop w:val="0"/>
                      <w:marBottom w:val="0"/>
                      <w:divBdr>
                        <w:top w:val="none" w:sz="0" w:space="0" w:color="auto"/>
                        <w:left w:val="none" w:sz="0" w:space="0" w:color="auto"/>
                        <w:bottom w:val="none" w:sz="0" w:space="0" w:color="auto"/>
                        <w:right w:val="none" w:sz="0" w:space="0" w:color="auto"/>
                      </w:divBdr>
                    </w:div>
                  </w:divsChild>
                </w:div>
                <w:div w:id="1548644665">
                  <w:marLeft w:val="0"/>
                  <w:marRight w:val="0"/>
                  <w:marTop w:val="0"/>
                  <w:marBottom w:val="0"/>
                  <w:divBdr>
                    <w:top w:val="none" w:sz="0" w:space="0" w:color="auto"/>
                    <w:left w:val="none" w:sz="0" w:space="0" w:color="auto"/>
                    <w:bottom w:val="none" w:sz="0" w:space="0" w:color="auto"/>
                    <w:right w:val="none" w:sz="0" w:space="0" w:color="auto"/>
                  </w:divBdr>
                  <w:divsChild>
                    <w:div w:id="1346253373">
                      <w:marLeft w:val="0"/>
                      <w:marRight w:val="0"/>
                      <w:marTop w:val="120"/>
                      <w:marBottom w:val="0"/>
                      <w:divBdr>
                        <w:top w:val="none" w:sz="0" w:space="0" w:color="auto"/>
                        <w:left w:val="none" w:sz="0" w:space="0" w:color="auto"/>
                        <w:bottom w:val="none" w:sz="0" w:space="0" w:color="auto"/>
                        <w:right w:val="none" w:sz="0" w:space="0" w:color="auto"/>
                      </w:divBdr>
                    </w:div>
                    <w:div w:id="141906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492310">
          <w:marLeft w:val="0"/>
          <w:marRight w:val="0"/>
          <w:marTop w:val="0"/>
          <w:marBottom w:val="0"/>
          <w:divBdr>
            <w:top w:val="none" w:sz="0" w:space="0" w:color="auto"/>
            <w:left w:val="none" w:sz="0" w:space="0" w:color="auto"/>
            <w:bottom w:val="none" w:sz="0" w:space="0" w:color="auto"/>
            <w:right w:val="none" w:sz="0" w:space="0" w:color="auto"/>
          </w:divBdr>
          <w:divsChild>
            <w:div w:id="1146822776">
              <w:marLeft w:val="0"/>
              <w:marRight w:val="0"/>
              <w:marTop w:val="0"/>
              <w:marBottom w:val="0"/>
              <w:divBdr>
                <w:top w:val="none" w:sz="0" w:space="0" w:color="auto"/>
                <w:left w:val="none" w:sz="0" w:space="0" w:color="auto"/>
                <w:bottom w:val="none" w:sz="0" w:space="0" w:color="auto"/>
                <w:right w:val="none" w:sz="0" w:space="0" w:color="auto"/>
              </w:divBdr>
            </w:div>
          </w:divsChild>
        </w:div>
        <w:div w:id="2114126216">
          <w:marLeft w:val="0"/>
          <w:marRight w:val="0"/>
          <w:marTop w:val="0"/>
          <w:marBottom w:val="0"/>
          <w:divBdr>
            <w:top w:val="none" w:sz="0" w:space="0" w:color="auto"/>
            <w:left w:val="none" w:sz="0" w:space="0" w:color="auto"/>
            <w:bottom w:val="none" w:sz="0" w:space="0" w:color="auto"/>
            <w:right w:val="none" w:sz="0" w:space="0" w:color="auto"/>
          </w:divBdr>
          <w:divsChild>
            <w:div w:id="1776637648">
              <w:marLeft w:val="0"/>
              <w:marRight w:val="0"/>
              <w:marTop w:val="0"/>
              <w:marBottom w:val="0"/>
              <w:divBdr>
                <w:top w:val="none" w:sz="0" w:space="0" w:color="auto"/>
                <w:left w:val="none" w:sz="0" w:space="0" w:color="auto"/>
                <w:bottom w:val="none" w:sz="0" w:space="0" w:color="auto"/>
                <w:right w:val="none" w:sz="0" w:space="0" w:color="auto"/>
              </w:divBdr>
            </w:div>
          </w:divsChild>
        </w:div>
        <w:div w:id="1059594801">
          <w:marLeft w:val="0"/>
          <w:marRight w:val="0"/>
          <w:marTop w:val="0"/>
          <w:marBottom w:val="0"/>
          <w:divBdr>
            <w:top w:val="none" w:sz="0" w:space="0" w:color="auto"/>
            <w:left w:val="none" w:sz="0" w:space="0" w:color="auto"/>
            <w:bottom w:val="none" w:sz="0" w:space="0" w:color="auto"/>
            <w:right w:val="none" w:sz="0" w:space="0" w:color="auto"/>
          </w:divBdr>
          <w:divsChild>
            <w:div w:id="1100443837">
              <w:marLeft w:val="0"/>
              <w:marRight w:val="0"/>
              <w:marTop w:val="0"/>
              <w:marBottom w:val="0"/>
              <w:divBdr>
                <w:top w:val="none" w:sz="0" w:space="0" w:color="auto"/>
                <w:left w:val="none" w:sz="0" w:space="0" w:color="auto"/>
                <w:bottom w:val="none" w:sz="0" w:space="0" w:color="auto"/>
                <w:right w:val="none" w:sz="0" w:space="0" w:color="auto"/>
              </w:divBdr>
            </w:div>
          </w:divsChild>
        </w:div>
        <w:div w:id="864054868">
          <w:marLeft w:val="0"/>
          <w:marRight w:val="0"/>
          <w:marTop w:val="0"/>
          <w:marBottom w:val="0"/>
          <w:divBdr>
            <w:top w:val="none" w:sz="0" w:space="0" w:color="auto"/>
            <w:left w:val="none" w:sz="0" w:space="0" w:color="auto"/>
            <w:bottom w:val="none" w:sz="0" w:space="0" w:color="auto"/>
            <w:right w:val="none" w:sz="0" w:space="0" w:color="auto"/>
          </w:divBdr>
          <w:divsChild>
            <w:div w:id="1337197793">
              <w:marLeft w:val="0"/>
              <w:marRight w:val="0"/>
              <w:marTop w:val="0"/>
              <w:marBottom w:val="0"/>
              <w:divBdr>
                <w:top w:val="none" w:sz="0" w:space="0" w:color="auto"/>
                <w:left w:val="none" w:sz="0" w:space="0" w:color="auto"/>
                <w:bottom w:val="none" w:sz="0" w:space="0" w:color="auto"/>
                <w:right w:val="none" w:sz="0" w:space="0" w:color="auto"/>
              </w:divBdr>
            </w:div>
          </w:divsChild>
        </w:div>
        <w:div w:id="980580611">
          <w:marLeft w:val="0"/>
          <w:marRight w:val="0"/>
          <w:marTop w:val="0"/>
          <w:marBottom w:val="0"/>
          <w:divBdr>
            <w:top w:val="none" w:sz="0" w:space="0" w:color="auto"/>
            <w:left w:val="none" w:sz="0" w:space="0" w:color="auto"/>
            <w:bottom w:val="none" w:sz="0" w:space="0" w:color="auto"/>
            <w:right w:val="none" w:sz="0" w:space="0" w:color="auto"/>
          </w:divBdr>
          <w:divsChild>
            <w:div w:id="1058282426">
              <w:marLeft w:val="0"/>
              <w:marRight w:val="0"/>
              <w:marTop w:val="0"/>
              <w:marBottom w:val="0"/>
              <w:divBdr>
                <w:top w:val="none" w:sz="0" w:space="0" w:color="auto"/>
                <w:left w:val="none" w:sz="0" w:space="0" w:color="auto"/>
                <w:bottom w:val="none" w:sz="0" w:space="0" w:color="auto"/>
                <w:right w:val="none" w:sz="0" w:space="0" w:color="auto"/>
              </w:divBdr>
            </w:div>
          </w:divsChild>
        </w:div>
        <w:div w:id="1300720941">
          <w:marLeft w:val="0"/>
          <w:marRight w:val="0"/>
          <w:marTop w:val="0"/>
          <w:marBottom w:val="0"/>
          <w:divBdr>
            <w:top w:val="none" w:sz="0" w:space="0" w:color="auto"/>
            <w:left w:val="none" w:sz="0" w:space="0" w:color="auto"/>
            <w:bottom w:val="none" w:sz="0" w:space="0" w:color="auto"/>
            <w:right w:val="none" w:sz="0" w:space="0" w:color="auto"/>
          </w:divBdr>
          <w:divsChild>
            <w:div w:id="736318895">
              <w:marLeft w:val="0"/>
              <w:marRight w:val="0"/>
              <w:marTop w:val="0"/>
              <w:marBottom w:val="0"/>
              <w:divBdr>
                <w:top w:val="none" w:sz="0" w:space="0" w:color="auto"/>
                <w:left w:val="none" w:sz="0" w:space="0" w:color="auto"/>
                <w:bottom w:val="none" w:sz="0" w:space="0" w:color="auto"/>
                <w:right w:val="none" w:sz="0" w:space="0" w:color="auto"/>
              </w:divBdr>
              <w:divsChild>
                <w:div w:id="774590628">
                  <w:marLeft w:val="0"/>
                  <w:marRight w:val="0"/>
                  <w:marTop w:val="0"/>
                  <w:marBottom w:val="0"/>
                  <w:divBdr>
                    <w:top w:val="none" w:sz="0" w:space="0" w:color="auto"/>
                    <w:left w:val="none" w:sz="0" w:space="0" w:color="auto"/>
                    <w:bottom w:val="none" w:sz="0" w:space="0" w:color="auto"/>
                    <w:right w:val="none" w:sz="0" w:space="0" w:color="auto"/>
                  </w:divBdr>
                  <w:divsChild>
                    <w:div w:id="229973395">
                      <w:marLeft w:val="0"/>
                      <w:marRight w:val="0"/>
                      <w:marTop w:val="120"/>
                      <w:marBottom w:val="0"/>
                      <w:divBdr>
                        <w:top w:val="none" w:sz="0" w:space="0" w:color="auto"/>
                        <w:left w:val="none" w:sz="0" w:space="0" w:color="auto"/>
                        <w:bottom w:val="none" w:sz="0" w:space="0" w:color="auto"/>
                        <w:right w:val="none" w:sz="0" w:space="0" w:color="auto"/>
                      </w:divBdr>
                    </w:div>
                    <w:div w:id="611860999">
                      <w:marLeft w:val="0"/>
                      <w:marRight w:val="0"/>
                      <w:marTop w:val="0"/>
                      <w:marBottom w:val="0"/>
                      <w:divBdr>
                        <w:top w:val="none" w:sz="0" w:space="0" w:color="auto"/>
                        <w:left w:val="none" w:sz="0" w:space="0" w:color="auto"/>
                        <w:bottom w:val="none" w:sz="0" w:space="0" w:color="auto"/>
                        <w:right w:val="none" w:sz="0" w:space="0" w:color="auto"/>
                      </w:divBdr>
                      <w:divsChild>
                        <w:div w:id="725295115">
                          <w:marLeft w:val="0"/>
                          <w:marRight w:val="0"/>
                          <w:marTop w:val="0"/>
                          <w:marBottom w:val="0"/>
                          <w:divBdr>
                            <w:top w:val="none" w:sz="0" w:space="0" w:color="auto"/>
                            <w:left w:val="none" w:sz="0" w:space="0" w:color="auto"/>
                            <w:bottom w:val="none" w:sz="0" w:space="0" w:color="auto"/>
                            <w:right w:val="none" w:sz="0" w:space="0" w:color="auto"/>
                          </w:divBdr>
                          <w:divsChild>
                            <w:div w:id="272976997">
                              <w:marLeft w:val="0"/>
                              <w:marRight w:val="0"/>
                              <w:marTop w:val="120"/>
                              <w:marBottom w:val="0"/>
                              <w:divBdr>
                                <w:top w:val="none" w:sz="0" w:space="0" w:color="auto"/>
                                <w:left w:val="none" w:sz="0" w:space="0" w:color="auto"/>
                                <w:bottom w:val="none" w:sz="0" w:space="0" w:color="auto"/>
                                <w:right w:val="none" w:sz="0" w:space="0" w:color="auto"/>
                              </w:divBdr>
                            </w:div>
                            <w:div w:id="1812475458">
                              <w:marLeft w:val="0"/>
                              <w:marRight w:val="0"/>
                              <w:marTop w:val="0"/>
                              <w:marBottom w:val="0"/>
                              <w:divBdr>
                                <w:top w:val="none" w:sz="0" w:space="0" w:color="auto"/>
                                <w:left w:val="none" w:sz="0" w:space="0" w:color="auto"/>
                                <w:bottom w:val="none" w:sz="0" w:space="0" w:color="auto"/>
                                <w:right w:val="none" w:sz="0" w:space="0" w:color="auto"/>
                              </w:divBdr>
                            </w:div>
                          </w:divsChild>
                        </w:div>
                        <w:div w:id="490146814">
                          <w:marLeft w:val="0"/>
                          <w:marRight w:val="0"/>
                          <w:marTop w:val="0"/>
                          <w:marBottom w:val="0"/>
                          <w:divBdr>
                            <w:top w:val="none" w:sz="0" w:space="0" w:color="auto"/>
                            <w:left w:val="none" w:sz="0" w:space="0" w:color="auto"/>
                            <w:bottom w:val="none" w:sz="0" w:space="0" w:color="auto"/>
                            <w:right w:val="none" w:sz="0" w:space="0" w:color="auto"/>
                          </w:divBdr>
                          <w:divsChild>
                            <w:div w:id="1148133623">
                              <w:marLeft w:val="0"/>
                              <w:marRight w:val="0"/>
                              <w:marTop w:val="120"/>
                              <w:marBottom w:val="0"/>
                              <w:divBdr>
                                <w:top w:val="none" w:sz="0" w:space="0" w:color="auto"/>
                                <w:left w:val="none" w:sz="0" w:space="0" w:color="auto"/>
                                <w:bottom w:val="none" w:sz="0" w:space="0" w:color="auto"/>
                                <w:right w:val="none" w:sz="0" w:space="0" w:color="auto"/>
                              </w:divBdr>
                            </w:div>
                            <w:div w:id="81993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31316">
                  <w:marLeft w:val="0"/>
                  <w:marRight w:val="0"/>
                  <w:marTop w:val="0"/>
                  <w:marBottom w:val="0"/>
                  <w:divBdr>
                    <w:top w:val="none" w:sz="0" w:space="0" w:color="auto"/>
                    <w:left w:val="none" w:sz="0" w:space="0" w:color="auto"/>
                    <w:bottom w:val="none" w:sz="0" w:space="0" w:color="auto"/>
                    <w:right w:val="none" w:sz="0" w:space="0" w:color="auto"/>
                  </w:divBdr>
                  <w:divsChild>
                    <w:div w:id="1215118004">
                      <w:marLeft w:val="0"/>
                      <w:marRight w:val="0"/>
                      <w:marTop w:val="120"/>
                      <w:marBottom w:val="0"/>
                      <w:divBdr>
                        <w:top w:val="none" w:sz="0" w:space="0" w:color="auto"/>
                        <w:left w:val="none" w:sz="0" w:space="0" w:color="auto"/>
                        <w:bottom w:val="none" w:sz="0" w:space="0" w:color="auto"/>
                        <w:right w:val="none" w:sz="0" w:space="0" w:color="auto"/>
                      </w:divBdr>
                    </w:div>
                    <w:div w:id="828012719">
                      <w:marLeft w:val="0"/>
                      <w:marRight w:val="0"/>
                      <w:marTop w:val="0"/>
                      <w:marBottom w:val="0"/>
                      <w:divBdr>
                        <w:top w:val="none" w:sz="0" w:space="0" w:color="auto"/>
                        <w:left w:val="none" w:sz="0" w:space="0" w:color="auto"/>
                        <w:bottom w:val="none" w:sz="0" w:space="0" w:color="auto"/>
                        <w:right w:val="none" w:sz="0" w:space="0" w:color="auto"/>
                      </w:divBdr>
                    </w:div>
                  </w:divsChild>
                </w:div>
                <w:div w:id="1893080941">
                  <w:marLeft w:val="0"/>
                  <w:marRight w:val="0"/>
                  <w:marTop w:val="0"/>
                  <w:marBottom w:val="0"/>
                  <w:divBdr>
                    <w:top w:val="none" w:sz="0" w:space="0" w:color="auto"/>
                    <w:left w:val="none" w:sz="0" w:space="0" w:color="auto"/>
                    <w:bottom w:val="none" w:sz="0" w:space="0" w:color="auto"/>
                    <w:right w:val="none" w:sz="0" w:space="0" w:color="auto"/>
                  </w:divBdr>
                  <w:divsChild>
                    <w:div w:id="112335830">
                      <w:marLeft w:val="0"/>
                      <w:marRight w:val="0"/>
                      <w:marTop w:val="120"/>
                      <w:marBottom w:val="0"/>
                      <w:divBdr>
                        <w:top w:val="none" w:sz="0" w:space="0" w:color="auto"/>
                        <w:left w:val="none" w:sz="0" w:space="0" w:color="auto"/>
                        <w:bottom w:val="none" w:sz="0" w:space="0" w:color="auto"/>
                        <w:right w:val="none" w:sz="0" w:space="0" w:color="auto"/>
                      </w:divBdr>
                    </w:div>
                    <w:div w:id="196562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006941">
          <w:marLeft w:val="0"/>
          <w:marRight w:val="0"/>
          <w:marTop w:val="0"/>
          <w:marBottom w:val="0"/>
          <w:divBdr>
            <w:top w:val="none" w:sz="0" w:space="0" w:color="auto"/>
            <w:left w:val="none" w:sz="0" w:space="0" w:color="auto"/>
            <w:bottom w:val="none" w:sz="0" w:space="0" w:color="auto"/>
            <w:right w:val="none" w:sz="0" w:space="0" w:color="auto"/>
          </w:divBdr>
          <w:divsChild>
            <w:div w:id="2011981707">
              <w:marLeft w:val="0"/>
              <w:marRight w:val="0"/>
              <w:marTop w:val="0"/>
              <w:marBottom w:val="0"/>
              <w:divBdr>
                <w:top w:val="none" w:sz="0" w:space="0" w:color="auto"/>
                <w:left w:val="none" w:sz="0" w:space="0" w:color="auto"/>
                <w:bottom w:val="none" w:sz="0" w:space="0" w:color="auto"/>
                <w:right w:val="none" w:sz="0" w:space="0" w:color="auto"/>
              </w:divBdr>
            </w:div>
          </w:divsChild>
        </w:div>
        <w:div w:id="746074747">
          <w:marLeft w:val="0"/>
          <w:marRight w:val="0"/>
          <w:marTop w:val="0"/>
          <w:marBottom w:val="0"/>
          <w:divBdr>
            <w:top w:val="none" w:sz="0" w:space="0" w:color="auto"/>
            <w:left w:val="none" w:sz="0" w:space="0" w:color="auto"/>
            <w:bottom w:val="none" w:sz="0" w:space="0" w:color="auto"/>
            <w:right w:val="none" w:sz="0" w:space="0" w:color="auto"/>
          </w:divBdr>
          <w:divsChild>
            <w:div w:id="823858248">
              <w:marLeft w:val="0"/>
              <w:marRight w:val="0"/>
              <w:marTop w:val="0"/>
              <w:marBottom w:val="0"/>
              <w:divBdr>
                <w:top w:val="none" w:sz="0" w:space="0" w:color="auto"/>
                <w:left w:val="none" w:sz="0" w:space="0" w:color="auto"/>
                <w:bottom w:val="none" w:sz="0" w:space="0" w:color="auto"/>
                <w:right w:val="none" w:sz="0" w:space="0" w:color="auto"/>
              </w:divBdr>
            </w:div>
          </w:divsChild>
        </w:div>
        <w:div w:id="2105684456">
          <w:marLeft w:val="0"/>
          <w:marRight w:val="0"/>
          <w:marTop w:val="0"/>
          <w:marBottom w:val="0"/>
          <w:divBdr>
            <w:top w:val="none" w:sz="0" w:space="0" w:color="auto"/>
            <w:left w:val="none" w:sz="0" w:space="0" w:color="auto"/>
            <w:bottom w:val="none" w:sz="0" w:space="0" w:color="auto"/>
            <w:right w:val="none" w:sz="0" w:space="0" w:color="auto"/>
          </w:divBdr>
          <w:divsChild>
            <w:div w:id="1012342829">
              <w:marLeft w:val="0"/>
              <w:marRight w:val="0"/>
              <w:marTop w:val="0"/>
              <w:marBottom w:val="0"/>
              <w:divBdr>
                <w:top w:val="none" w:sz="0" w:space="0" w:color="auto"/>
                <w:left w:val="none" w:sz="0" w:space="0" w:color="auto"/>
                <w:bottom w:val="none" w:sz="0" w:space="0" w:color="auto"/>
                <w:right w:val="none" w:sz="0" w:space="0" w:color="auto"/>
              </w:divBdr>
            </w:div>
          </w:divsChild>
        </w:div>
        <w:div w:id="888538939">
          <w:marLeft w:val="0"/>
          <w:marRight w:val="0"/>
          <w:marTop w:val="0"/>
          <w:marBottom w:val="0"/>
          <w:divBdr>
            <w:top w:val="none" w:sz="0" w:space="0" w:color="auto"/>
            <w:left w:val="none" w:sz="0" w:space="0" w:color="auto"/>
            <w:bottom w:val="none" w:sz="0" w:space="0" w:color="auto"/>
            <w:right w:val="none" w:sz="0" w:space="0" w:color="auto"/>
          </w:divBdr>
          <w:divsChild>
            <w:div w:id="961227570">
              <w:marLeft w:val="0"/>
              <w:marRight w:val="0"/>
              <w:marTop w:val="0"/>
              <w:marBottom w:val="0"/>
              <w:divBdr>
                <w:top w:val="none" w:sz="0" w:space="0" w:color="auto"/>
                <w:left w:val="none" w:sz="0" w:space="0" w:color="auto"/>
                <w:bottom w:val="none" w:sz="0" w:space="0" w:color="auto"/>
                <w:right w:val="none" w:sz="0" w:space="0" w:color="auto"/>
              </w:divBdr>
            </w:div>
          </w:divsChild>
        </w:div>
        <w:div w:id="742678504">
          <w:marLeft w:val="0"/>
          <w:marRight w:val="0"/>
          <w:marTop w:val="0"/>
          <w:marBottom w:val="0"/>
          <w:divBdr>
            <w:top w:val="none" w:sz="0" w:space="0" w:color="auto"/>
            <w:left w:val="none" w:sz="0" w:space="0" w:color="auto"/>
            <w:bottom w:val="none" w:sz="0" w:space="0" w:color="auto"/>
            <w:right w:val="none" w:sz="0" w:space="0" w:color="auto"/>
          </w:divBdr>
          <w:divsChild>
            <w:div w:id="1906255489">
              <w:marLeft w:val="0"/>
              <w:marRight w:val="0"/>
              <w:marTop w:val="0"/>
              <w:marBottom w:val="0"/>
              <w:divBdr>
                <w:top w:val="none" w:sz="0" w:space="0" w:color="auto"/>
                <w:left w:val="none" w:sz="0" w:space="0" w:color="auto"/>
                <w:bottom w:val="none" w:sz="0" w:space="0" w:color="auto"/>
                <w:right w:val="none" w:sz="0" w:space="0" w:color="auto"/>
              </w:divBdr>
            </w:div>
          </w:divsChild>
        </w:div>
        <w:div w:id="1341927576">
          <w:marLeft w:val="0"/>
          <w:marRight w:val="0"/>
          <w:marTop w:val="0"/>
          <w:marBottom w:val="0"/>
          <w:divBdr>
            <w:top w:val="none" w:sz="0" w:space="0" w:color="auto"/>
            <w:left w:val="none" w:sz="0" w:space="0" w:color="auto"/>
            <w:bottom w:val="none" w:sz="0" w:space="0" w:color="auto"/>
            <w:right w:val="none" w:sz="0" w:space="0" w:color="auto"/>
          </w:divBdr>
          <w:divsChild>
            <w:div w:id="1696662126">
              <w:marLeft w:val="0"/>
              <w:marRight w:val="0"/>
              <w:marTop w:val="0"/>
              <w:marBottom w:val="0"/>
              <w:divBdr>
                <w:top w:val="none" w:sz="0" w:space="0" w:color="auto"/>
                <w:left w:val="none" w:sz="0" w:space="0" w:color="auto"/>
                <w:bottom w:val="none" w:sz="0" w:space="0" w:color="auto"/>
                <w:right w:val="none" w:sz="0" w:space="0" w:color="auto"/>
              </w:divBdr>
            </w:div>
          </w:divsChild>
        </w:div>
        <w:div w:id="94909423">
          <w:marLeft w:val="0"/>
          <w:marRight w:val="0"/>
          <w:marTop w:val="0"/>
          <w:marBottom w:val="0"/>
          <w:divBdr>
            <w:top w:val="none" w:sz="0" w:space="0" w:color="auto"/>
            <w:left w:val="none" w:sz="0" w:space="0" w:color="auto"/>
            <w:bottom w:val="none" w:sz="0" w:space="0" w:color="auto"/>
            <w:right w:val="none" w:sz="0" w:space="0" w:color="auto"/>
          </w:divBdr>
          <w:divsChild>
            <w:div w:id="1457993428">
              <w:marLeft w:val="0"/>
              <w:marRight w:val="0"/>
              <w:marTop w:val="0"/>
              <w:marBottom w:val="0"/>
              <w:divBdr>
                <w:top w:val="none" w:sz="0" w:space="0" w:color="auto"/>
                <w:left w:val="none" w:sz="0" w:space="0" w:color="auto"/>
                <w:bottom w:val="none" w:sz="0" w:space="0" w:color="auto"/>
                <w:right w:val="none" w:sz="0" w:space="0" w:color="auto"/>
              </w:divBdr>
              <w:divsChild>
                <w:div w:id="530656231">
                  <w:marLeft w:val="0"/>
                  <w:marRight w:val="0"/>
                  <w:marTop w:val="0"/>
                  <w:marBottom w:val="0"/>
                  <w:divBdr>
                    <w:top w:val="none" w:sz="0" w:space="0" w:color="auto"/>
                    <w:left w:val="none" w:sz="0" w:space="0" w:color="auto"/>
                    <w:bottom w:val="none" w:sz="0" w:space="0" w:color="auto"/>
                    <w:right w:val="none" w:sz="0" w:space="0" w:color="auto"/>
                  </w:divBdr>
                  <w:divsChild>
                    <w:div w:id="1480000106">
                      <w:marLeft w:val="0"/>
                      <w:marRight w:val="0"/>
                      <w:marTop w:val="120"/>
                      <w:marBottom w:val="0"/>
                      <w:divBdr>
                        <w:top w:val="none" w:sz="0" w:space="0" w:color="auto"/>
                        <w:left w:val="none" w:sz="0" w:space="0" w:color="auto"/>
                        <w:bottom w:val="none" w:sz="0" w:space="0" w:color="auto"/>
                        <w:right w:val="none" w:sz="0" w:space="0" w:color="auto"/>
                      </w:divBdr>
                    </w:div>
                    <w:div w:id="804196124">
                      <w:marLeft w:val="0"/>
                      <w:marRight w:val="0"/>
                      <w:marTop w:val="0"/>
                      <w:marBottom w:val="0"/>
                      <w:divBdr>
                        <w:top w:val="none" w:sz="0" w:space="0" w:color="auto"/>
                        <w:left w:val="none" w:sz="0" w:space="0" w:color="auto"/>
                        <w:bottom w:val="none" w:sz="0" w:space="0" w:color="auto"/>
                        <w:right w:val="none" w:sz="0" w:space="0" w:color="auto"/>
                      </w:divBdr>
                    </w:div>
                  </w:divsChild>
                </w:div>
                <w:div w:id="1349141555">
                  <w:marLeft w:val="0"/>
                  <w:marRight w:val="0"/>
                  <w:marTop w:val="0"/>
                  <w:marBottom w:val="0"/>
                  <w:divBdr>
                    <w:top w:val="none" w:sz="0" w:space="0" w:color="auto"/>
                    <w:left w:val="none" w:sz="0" w:space="0" w:color="auto"/>
                    <w:bottom w:val="none" w:sz="0" w:space="0" w:color="auto"/>
                    <w:right w:val="none" w:sz="0" w:space="0" w:color="auto"/>
                  </w:divBdr>
                  <w:divsChild>
                    <w:div w:id="1332219787">
                      <w:marLeft w:val="0"/>
                      <w:marRight w:val="0"/>
                      <w:marTop w:val="120"/>
                      <w:marBottom w:val="0"/>
                      <w:divBdr>
                        <w:top w:val="none" w:sz="0" w:space="0" w:color="auto"/>
                        <w:left w:val="none" w:sz="0" w:space="0" w:color="auto"/>
                        <w:bottom w:val="none" w:sz="0" w:space="0" w:color="auto"/>
                        <w:right w:val="none" w:sz="0" w:space="0" w:color="auto"/>
                      </w:divBdr>
                    </w:div>
                    <w:div w:id="1188713653">
                      <w:marLeft w:val="0"/>
                      <w:marRight w:val="0"/>
                      <w:marTop w:val="0"/>
                      <w:marBottom w:val="0"/>
                      <w:divBdr>
                        <w:top w:val="none" w:sz="0" w:space="0" w:color="auto"/>
                        <w:left w:val="none" w:sz="0" w:space="0" w:color="auto"/>
                        <w:bottom w:val="none" w:sz="0" w:space="0" w:color="auto"/>
                        <w:right w:val="none" w:sz="0" w:space="0" w:color="auto"/>
                      </w:divBdr>
                    </w:div>
                  </w:divsChild>
                </w:div>
                <w:div w:id="1632130566">
                  <w:marLeft w:val="0"/>
                  <w:marRight w:val="0"/>
                  <w:marTop w:val="0"/>
                  <w:marBottom w:val="0"/>
                  <w:divBdr>
                    <w:top w:val="none" w:sz="0" w:space="0" w:color="auto"/>
                    <w:left w:val="none" w:sz="0" w:space="0" w:color="auto"/>
                    <w:bottom w:val="none" w:sz="0" w:space="0" w:color="auto"/>
                    <w:right w:val="none" w:sz="0" w:space="0" w:color="auto"/>
                  </w:divBdr>
                  <w:divsChild>
                    <w:div w:id="2014722811">
                      <w:marLeft w:val="0"/>
                      <w:marRight w:val="0"/>
                      <w:marTop w:val="120"/>
                      <w:marBottom w:val="0"/>
                      <w:divBdr>
                        <w:top w:val="none" w:sz="0" w:space="0" w:color="auto"/>
                        <w:left w:val="none" w:sz="0" w:space="0" w:color="auto"/>
                        <w:bottom w:val="none" w:sz="0" w:space="0" w:color="auto"/>
                        <w:right w:val="none" w:sz="0" w:space="0" w:color="auto"/>
                      </w:divBdr>
                    </w:div>
                    <w:div w:id="999383189">
                      <w:marLeft w:val="0"/>
                      <w:marRight w:val="0"/>
                      <w:marTop w:val="0"/>
                      <w:marBottom w:val="0"/>
                      <w:divBdr>
                        <w:top w:val="none" w:sz="0" w:space="0" w:color="auto"/>
                        <w:left w:val="none" w:sz="0" w:space="0" w:color="auto"/>
                        <w:bottom w:val="none" w:sz="0" w:space="0" w:color="auto"/>
                        <w:right w:val="none" w:sz="0" w:space="0" w:color="auto"/>
                      </w:divBdr>
                    </w:div>
                  </w:divsChild>
                </w:div>
                <w:div w:id="941260334">
                  <w:marLeft w:val="0"/>
                  <w:marRight w:val="0"/>
                  <w:marTop w:val="0"/>
                  <w:marBottom w:val="0"/>
                  <w:divBdr>
                    <w:top w:val="none" w:sz="0" w:space="0" w:color="auto"/>
                    <w:left w:val="none" w:sz="0" w:space="0" w:color="auto"/>
                    <w:bottom w:val="none" w:sz="0" w:space="0" w:color="auto"/>
                    <w:right w:val="none" w:sz="0" w:space="0" w:color="auto"/>
                  </w:divBdr>
                  <w:divsChild>
                    <w:div w:id="912354017">
                      <w:marLeft w:val="0"/>
                      <w:marRight w:val="0"/>
                      <w:marTop w:val="120"/>
                      <w:marBottom w:val="0"/>
                      <w:divBdr>
                        <w:top w:val="none" w:sz="0" w:space="0" w:color="auto"/>
                        <w:left w:val="none" w:sz="0" w:space="0" w:color="auto"/>
                        <w:bottom w:val="none" w:sz="0" w:space="0" w:color="auto"/>
                        <w:right w:val="none" w:sz="0" w:space="0" w:color="auto"/>
                      </w:divBdr>
                    </w:div>
                    <w:div w:id="167479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195247">
          <w:marLeft w:val="0"/>
          <w:marRight w:val="0"/>
          <w:marTop w:val="0"/>
          <w:marBottom w:val="0"/>
          <w:divBdr>
            <w:top w:val="none" w:sz="0" w:space="0" w:color="auto"/>
            <w:left w:val="none" w:sz="0" w:space="0" w:color="auto"/>
            <w:bottom w:val="none" w:sz="0" w:space="0" w:color="auto"/>
            <w:right w:val="none" w:sz="0" w:space="0" w:color="auto"/>
          </w:divBdr>
          <w:divsChild>
            <w:div w:id="1554611158">
              <w:marLeft w:val="0"/>
              <w:marRight w:val="0"/>
              <w:marTop w:val="0"/>
              <w:marBottom w:val="0"/>
              <w:divBdr>
                <w:top w:val="none" w:sz="0" w:space="0" w:color="auto"/>
                <w:left w:val="none" w:sz="0" w:space="0" w:color="auto"/>
                <w:bottom w:val="none" w:sz="0" w:space="0" w:color="auto"/>
                <w:right w:val="none" w:sz="0" w:space="0" w:color="auto"/>
              </w:divBdr>
            </w:div>
          </w:divsChild>
        </w:div>
        <w:div w:id="1876652036">
          <w:marLeft w:val="0"/>
          <w:marRight w:val="0"/>
          <w:marTop w:val="0"/>
          <w:marBottom w:val="0"/>
          <w:divBdr>
            <w:top w:val="none" w:sz="0" w:space="0" w:color="auto"/>
            <w:left w:val="none" w:sz="0" w:space="0" w:color="auto"/>
            <w:bottom w:val="none" w:sz="0" w:space="0" w:color="auto"/>
            <w:right w:val="none" w:sz="0" w:space="0" w:color="auto"/>
          </w:divBdr>
          <w:divsChild>
            <w:div w:id="321590890">
              <w:marLeft w:val="0"/>
              <w:marRight w:val="0"/>
              <w:marTop w:val="0"/>
              <w:marBottom w:val="0"/>
              <w:divBdr>
                <w:top w:val="none" w:sz="0" w:space="0" w:color="auto"/>
                <w:left w:val="none" w:sz="0" w:space="0" w:color="auto"/>
                <w:bottom w:val="none" w:sz="0" w:space="0" w:color="auto"/>
                <w:right w:val="none" w:sz="0" w:space="0" w:color="auto"/>
              </w:divBdr>
              <w:divsChild>
                <w:div w:id="486828462">
                  <w:marLeft w:val="0"/>
                  <w:marRight w:val="0"/>
                  <w:marTop w:val="0"/>
                  <w:marBottom w:val="0"/>
                  <w:divBdr>
                    <w:top w:val="none" w:sz="0" w:space="0" w:color="auto"/>
                    <w:left w:val="none" w:sz="0" w:space="0" w:color="auto"/>
                    <w:bottom w:val="none" w:sz="0" w:space="0" w:color="auto"/>
                    <w:right w:val="none" w:sz="0" w:space="0" w:color="auto"/>
                  </w:divBdr>
                  <w:divsChild>
                    <w:div w:id="248127066">
                      <w:marLeft w:val="0"/>
                      <w:marRight w:val="0"/>
                      <w:marTop w:val="120"/>
                      <w:marBottom w:val="0"/>
                      <w:divBdr>
                        <w:top w:val="none" w:sz="0" w:space="0" w:color="auto"/>
                        <w:left w:val="none" w:sz="0" w:space="0" w:color="auto"/>
                        <w:bottom w:val="none" w:sz="0" w:space="0" w:color="auto"/>
                        <w:right w:val="none" w:sz="0" w:space="0" w:color="auto"/>
                      </w:divBdr>
                    </w:div>
                    <w:div w:id="1782143343">
                      <w:marLeft w:val="0"/>
                      <w:marRight w:val="0"/>
                      <w:marTop w:val="0"/>
                      <w:marBottom w:val="0"/>
                      <w:divBdr>
                        <w:top w:val="none" w:sz="0" w:space="0" w:color="auto"/>
                        <w:left w:val="none" w:sz="0" w:space="0" w:color="auto"/>
                        <w:bottom w:val="none" w:sz="0" w:space="0" w:color="auto"/>
                        <w:right w:val="none" w:sz="0" w:space="0" w:color="auto"/>
                      </w:divBdr>
                    </w:div>
                  </w:divsChild>
                </w:div>
                <w:div w:id="1968506372">
                  <w:marLeft w:val="0"/>
                  <w:marRight w:val="0"/>
                  <w:marTop w:val="0"/>
                  <w:marBottom w:val="0"/>
                  <w:divBdr>
                    <w:top w:val="none" w:sz="0" w:space="0" w:color="auto"/>
                    <w:left w:val="none" w:sz="0" w:space="0" w:color="auto"/>
                    <w:bottom w:val="none" w:sz="0" w:space="0" w:color="auto"/>
                    <w:right w:val="none" w:sz="0" w:space="0" w:color="auto"/>
                  </w:divBdr>
                  <w:divsChild>
                    <w:div w:id="1486359999">
                      <w:marLeft w:val="0"/>
                      <w:marRight w:val="0"/>
                      <w:marTop w:val="120"/>
                      <w:marBottom w:val="0"/>
                      <w:divBdr>
                        <w:top w:val="none" w:sz="0" w:space="0" w:color="auto"/>
                        <w:left w:val="none" w:sz="0" w:space="0" w:color="auto"/>
                        <w:bottom w:val="none" w:sz="0" w:space="0" w:color="auto"/>
                        <w:right w:val="none" w:sz="0" w:space="0" w:color="auto"/>
                      </w:divBdr>
                    </w:div>
                    <w:div w:id="1414351240">
                      <w:marLeft w:val="0"/>
                      <w:marRight w:val="0"/>
                      <w:marTop w:val="0"/>
                      <w:marBottom w:val="0"/>
                      <w:divBdr>
                        <w:top w:val="none" w:sz="0" w:space="0" w:color="auto"/>
                        <w:left w:val="none" w:sz="0" w:space="0" w:color="auto"/>
                        <w:bottom w:val="none" w:sz="0" w:space="0" w:color="auto"/>
                        <w:right w:val="none" w:sz="0" w:space="0" w:color="auto"/>
                      </w:divBdr>
                    </w:div>
                  </w:divsChild>
                </w:div>
                <w:div w:id="1510094296">
                  <w:marLeft w:val="0"/>
                  <w:marRight w:val="0"/>
                  <w:marTop w:val="0"/>
                  <w:marBottom w:val="0"/>
                  <w:divBdr>
                    <w:top w:val="none" w:sz="0" w:space="0" w:color="auto"/>
                    <w:left w:val="none" w:sz="0" w:space="0" w:color="auto"/>
                    <w:bottom w:val="none" w:sz="0" w:space="0" w:color="auto"/>
                    <w:right w:val="none" w:sz="0" w:space="0" w:color="auto"/>
                  </w:divBdr>
                  <w:divsChild>
                    <w:div w:id="1297947613">
                      <w:marLeft w:val="0"/>
                      <w:marRight w:val="0"/>
                      <w:marTop w:val="120"/>
                      <w:marBottom w:val="0"/>
                      <w:divBdr>
                        <w:top w:val="none" w:sz="0" w:space="0" w:color="auto"/>
                        <w:left w:val="none" w:sz="0" w:space="0" w:color="auto"/>
                        <w:bottom w:val="none" w:sz="0" w:space="0" w:color="auto"/>
                        <w:right w:val="none" w:sz="0" w:space="0" w:color="auto"/>
                      </w:divBdr>
                    </w:div>
                    <w:div w:id="2041779434">
                      <w:marLeft w:val="0"/>
                      <w:marRight w:val="0"/>
                      <w:marTop w:val="0"/>
                      <w:marBottom w:val="0"/>
                      <w:divBdr>
                        <w:top w:val="none" w:sz="0" w:space="0" w:color="auto"/>
                        <w:left w:val="none" w:sz="0" w:space="0" w:color="auto"/>
                        <w:bottom w:val="none" w:sz="0" w:space="0" w:color="auto"/>
                        <w:right w:val="none" w:sz="0" w:space="0" w:color="auto"/>
                      </w:divBdr>
                    </w:div>
                  </w:divsChild>
                </w:div>
                <w:div w:id="725421227">
                  <w:marLeft w:val="0"/>
                  <w:marRight w:val="0"/>
                  <w:marTop w:val="0"/>
                  <w:marBottom w:val="0"/>
                  <w:divBdr>
                    <w:top w:val="none" w:sz="0" w:space="0" w:color="auto"/>
                    <w:left w:val="none" w:sz="0" w:space="0" w:color="auto"/>
                    <w:bottom w:val="none" w:sz="0" w:space="0" w:color="auto"/>
                    <w:right w:val="none" w:sz="0" w:space="0" w:color="auto"/>
                  </w:divBdr>
                  <w:divsChild>
                    <w:div w:id="1042023703">
                      <w:marLeft w:val="0"/>
                      <w:marRight w:val="0"/>
                      <w:marTop w:val="120"/>
                      <w:marBottom w:val="0"/>
                      <w:divBdr>
                        <w:top w:val="none" w:sz="0" w:space="0" w:color="auto"/>
                        <w:left w:val="none" w:sz="0" w:space="0" w:color="auto"/>
                        <w:bottom w:val="none" w:sz="0" w:space="0" w:color="auto"/>
                        <w:right w:val="none" w:sz="0" w:space="0" w:color="auto"/>
                      </w:divBdr>
                    </w:div>
                    <w:div w:id="121674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520820">
          <w:marLeft w:val="0"/>
          <w:marRight w:val="0"/>
          <w:marTop w:val="0"/>
          <w:marBottom w:val="0"/>
          <w:divBdr>
            <w:top w:val="none" w:sz="0" w:space="0" w:color="auto"/>
            <w:left w:val="none" w:sz="0" w:space="0" w:color="auto"/>
            <w:bottom w:val="none" w:sz="0" w:space="0" w:color="auto"/>
            <w:right w:val="none" w:sz="0" w:space="0" w:color="auto"/>
          </w:divBdr>
          <w:divsChild>
            <w:div w:id="1770347696">
              <w:marLeft w:val="0"/>
              <w:marRight w:val="0"/>
              <w:marTop w:val="0"/>
              <w:marBottom w:val="0"/>
              <w:divBdr>
                <w:top w:val="none" w:sz="0" w:space="0" w:color="auto"/>
                <w:left w:val="none" w:sz="0" w:space="0" w:color="auto"/>
                <w:bottom w:val="none" w:sz="0" w:space="0" w:color="auto"/>
                <w:right w:val="none" w:sz="0" w:space="0" w:color="auto"/>
              </w:divBdr>
              <w:divsChild>
                <w:div w:id="656810587">
                  <w:marLeft w:val="0"/>
                  <w:marRight w:val="0"/>
                  <w:marTop w:val="0"/>
                  <w:marBottom w:val="0"/>
                  <w:divBdr>
                    <w:top w:val="none" w:sz="0" w:space="0" w:color="auto"/>
                    <w:left w:val="none" w:sz="0" w:space="0" w:color="auto"/>
                    <w:bottom w:val="none" w:sz="0" w:space="0" w:color="auto"/>
                    <w:right w:val="none" w:sz="0" w:space="0" w:color="auto"/>
                  </w:divBdr>
                  <w:divsChild>
                    <w:div w:id="32271863">
                      <w:marLeft w:val="0"/>
                      <w:marRight w:val="0"/>
                      <w:marTop w:val="120"/>
                      <w:marBottom w:val="0"/>
                      <w:divBdr>
                        <w:top w:val="none" w:sz="0" w:space="0" w:color="auto"/>
                        <w:left w:val="none" w:sz="0" w:space="0" w:color="auto"/>
                        <w:bottom w:val="none" w:sz="0" w:space="0" w:color="auto"/>
                        <w:right w:val="none" w:sz="0" w:space="0" w:color="auto"/>
                      </w:divBdr>
                    </w:div>
                    <w:div w:id="970941838">
                      <w:marLeft w:val="0"/>
                      <w:marRight w:val="0"/>
                      <w:marTop w:val="0"/>
                      <w:marBottom w:val="0"/>
                      <w:divBdr>
                        <w:top w:val="none" w:sz="0" w:space="0" w:color="auto"/>
                        <w:left w:val="none" w:sz="0" w:space="0" w:color="auto"/>
                        <w:bottom w:val="none" w:sz="0" w:space="0" w:color="auto"/>
                        <w:right w:val="none" w:sz="0" w:space="0" w:color="auto"/>
                      </w:divBdr>
                    </w:div>
                  </w:divsChild>
                </w:div>
                <w:div w:id="1013844539">
                  <w:marLeft w:val="0"/>
                  <w:marRight w:val="0"/>
                  <w:marTop w:val="0"/>
                  <w:marBottom w:val="0"/>
                  <w:divBdr>
                    <w:top w:val="none" w:sz="0" w:space="0" w:color="auto"/>
                    <w:left w:val="none" w:sz="0" w:space="0" w:color="auto"/>
                    <w:bottom w:val="none" w:sz="0" w:space="0" w:color="auto"/>
                    <w:right w:val="none" w:sz="0" w:space="0" w:color="auto"/>
                  </w:divBdr>
                  <w:divsChild>
                    <w:div w:id="230163383">
                      <w:marLeft w:val="0"/>
                      <w:marRight w:val="0"/>
                      <w:marTop w:val="120"/>
                      <w:marBottom w:val="0"/>
                      <w:divBdr>
                        <w:top w:val="none" w:sz="0" w:space="0" w:color="auto"/>
                        <w:left w:val="none" w:sz="0" w:space="0" w:color="auto"/>
                        <w:bottom w:val="none" w:sz="0" w:space="0" w:color="auto"/>
                        <w:right w:val="none" w:sz="0" w:space="0" w:color="auto"/>
                      </w:divBdr>
                    </w:div>
                    <w:div w:id="247614054">
                      <w:marLeft w:val="0"/>
                      <w:marRight w:val="0"/>
                      <w:marTop w:val="0"/>
                      <w:marBottom w:val="0"/>
                      <w:divBdr>
                        <w:top w:val="none" w:sz="0" w:space="0" w:color="auto"/>
                        <w:left w:val="none" w:sz="0" w:space="0" w:color="auto"/>
                        <w:bottom w:val="none" w:sz="0" w:space="0" w:color="auto"/>
                        <w:right w:val="none" w:sz="0" w:space="0" w:color="auto"/>
                      </w:divBdr>
                    </w:div>
                  </w:divsChild>
                </w:div>
                <w:div w:id="945037190">
                  <w:marLeft w:val="0"/>
                  <w:marRight w:val="0"/>
                  <w:marTop w:val="0"/>
                  <w:marBottom w:val="0"/>
                  <w:divBdr>
                    <w:top w:val="none" w:sz="0" w:space="0" w:color="auto"/>
                    <w:left w:val="none" w:sz="0" w:space="0" w:color="auto"/>
                    <w:bottom w:val="none" w:sz="0" w:space="0" w:color="auto"/>
                    <w:right w:val="none" w:sz="0" w:space="0" w:color="auto"/>
                  </w:divBdr>
                  <w:divsChild>
                    <w:div w:id="191653661">
                      <w:marLeft w:val="0"/>
                      <w:marRight w:val="0"/>
                      <w:marTop w:val="120"/>
                      <w:marBottom w:val="0"/>
                      <w:divBdr>
                        <w:top w:val="none" w:sz="0" w:space="0" w:color="auto"/>
                        <w:left w:val="none" w:sz="0" w:space="0" w:color="auto"/>
                        <w:bottom w:val="none" w:sz="0" w:space="0" w:color="auto"/>
                        <w:right w:val="none" w:sz="0" w:space="0" w:color="auto"/>
                      </w:divBdr>
                    </w:div>
                    <w:div w:id="155786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332662">
          <w:marLeft w:val="0"/>
          <w:marRight w:val="0"/>
          <w:marTop w:val="0"/>
          <w:marBottom w:val="0"/>
          <w:divBdr>
            <w:top w:val="none" w:sz="0" w:space="0" w:color="auto"/>
            <w:left w:val="none" w:sz="0" w:space="0" w:color="auto"/>
            <w:bottom w:val="none" w:sz="0" w:space="0" w:color="auto"/>
            <w:right w:val="none" w:sz="0" w:space="0" w:color="auto"/>
          </w:divBdr>
          <w:divsChild>
            <w:div w:id="2125269137">
              <w:marLeft w:val="0"/>
              <w:marRight w:val="0"/>
              <w:marTop w:val="0"/>
              <w:marBottom w:val="0"/>
              <w:divBdr>
                <w:top w:val="none" w:sz="0" w:space="0" w:color="auto"/>
                <w:left w:val="none" w:sz="0" w:space="0" w:color="auto"/>
                <w:bottom w:val="none" w:sz="0" w:space="0" w:color="auto"/>
                <w:right w:val="none" w:sz="0" w:space="0" w:color="auto"/>
              </w:divBdr>
            </w:div>
          </w:divsChild>
        </w:div>
        <w:div w:id="1102191600">
          <w:marLeft w:val="0"/>
          <w:marRight w:val="0"/>
          <w:marTop w:val="0"/>
          <w:marBottom w:val="0"/>
          <w:divBdr>
            <w:top w:val="none" w:sz="0" w:space="0" w:color="auto"/>
            <w:left w:val="none" w:sz="0" w:space="0" w:color="auto"/>
            <w:bottom w:val="none" w:sz="0" w:space="0" w:color="auto"/>
            <w:right w:val="none" w:sz="0" w:space="0" w:color="auto"/>
          </w:divBdr>
          <w:divsChild>
            <w:div w:id="1621449302">
              <w:marLeft w:val="0"/>
              <w:marRight w:val="0"/>
              <w:marTop w:val="0"/>
              <w:marBottom w:val="0"/>
              <w:divBdr>
                <w:top w:val="none" w:sz="0" w:space="0" w:color="auto"/>
                <w:left w:val="none" w:sz="0" w:space="0" w:color="auto"/>
                <w:bottom w:val="none" w:sz="0" w:space="0" w:color="auto"/>
                <w:right w:val="none" w:sz="0" w:space="0" w:color="auto"/>
              </w:divBdr>
            </w:div>
          </w:divsChild>
        </w:div>
        <w:div w:id="204874785">
          <w:marLeft w:val="0"/>
          <w:marRight w:val="0"/>
          <w:marTop w:val="0"/>
          <w:marBottom w:val="0"/>
          <w:divBdr>
            <w:top w:val="none" w:sz="0" w:space="0" w:color="auto"/>
            <w:left w:val="none" w:sz="0" w:space="0" w:color="auto"/>
            <w:bottom w:val="none" w:sz="0" w:space="0" w:color="auto"/>
            <w:right w:val="none" w:sz="0" w:space="0" w:color="auto"/>
          </w:divBdr>
          <w:divsChild>
            <w:div w:id="1675911729">
              <w:marLeft w:val="0"/>
              <w:marRight w:val="0"/>
              <w:marTop w:val="0"/>
              <w:marBottom w:val="0"/>
              <w:divBdr>
                <w:top w:val="none" w:sz="0" w:space="0" w:color="auto"/>
                <w:left w:val="none" w:sz="0" w:space="0" w:color="auto"/>
                <w:bottom w:val="none" w:sz="0" w:space="0" w:color="auto"/>
                <w:right w:val="none" w:sz="0" w:space="0" w:color="auto"/>
              </w:divBdr>
            </w:div>
          </w:divsChild>
        </w:div>
        <w:div w:id="84503425">
          <w:marLeft w:val="0"/>
          <w:marRight w:val="0"/>
          <w:marTop w:val="0"/>
          <w:marBottom w:val="0"/>
          <w:divBdr>
            <w:top w:val="none" w:sz="0" w:space="0" w:color="auto"/>
            <w:left w:val="none" w:sz="0" w:space="0" w:color="auto"/>
            <w:bottom w:val="none" w:sz="0" w:space="0" w:color="auto"/>
            <w:right w:val="none" w:sz="0" w:space="0" w:color="auto"/>
          </w:divBdr>
          <w:divsChild>
            <w:div w:id="207182057">
              <w:marLeft w:val="0"/>
              <w:marRight w:val="0"/>
              <w:marTop w:val="0"/>
              <w:marBottom w:val="0"/>
              <w:divBdr>
                <w:top w:val="none" w:sz="0" w:space="0" w:color="auto"/>
                <w:left w:val="none" w:sz="0" w:space="0" w:color="auto"/>
                <w:bottom w:val="none" w:sz="0" w:space="0" w:color="auto"/>
                <w:right w:val="none" w:sz="0" w:space="0" w:color="auto"/>
              </w:divBdr>
            </w:div>
          </w:divsChild>
        </w:div>
        <w:div w:id="1934822961">
          <w:marLeft w:val="0"/>
          <w:marRight w:val="0"/>
          <w:marTop w:val="0"/>
          <w:marBottom w:val="0"/>
          <w:divBdr>
            <w:top w:val="none" w:sz="0" w:space="0" w:color="auto"/>
            <w:left w:val="none" w:sz="0" w:space="0" w:color="auto"/>
            <w:bottom w:val="none" w:sz="0" w:space="0" w:color="auto"/>
            <w:right w:val="none" w:sz="0" w:space="0" w:color="auto"/>
          </w:divBdr>
          <w:divsChild>
            <w:div w:id="1323774178">
              <w:marLeft w:val="0"/>
              <w:marRight w:val="0"/>
              <w:marTop w:val="0"/>
              <w:marBottom w:val="0"/>
              <w:divBdr>
                <w:top w:val="none" w:sz="0" w:space="0" w:color="auto"/>
                <w:left w:val="none" w:sz="0" w:space="0" w:color="auto"/>
                <w:bottom w:val="none" w:sz="0" w:space="0" w:color="auto"/>
                <w:right w:val="none" w:sz="0" w:space="0" w:color="auto"/>
              </w:divBdr>
            </w:div>
          </w:divsChild>
        </w:div>
        <w:div w:id="944995006">
          <w:marLeft w:val="0"/>
          <w:marRight w:val="0"/>
          <w:marTop w:val="0"/>
          <w:marBottom w:val="0"/>
          <w:divBdr>
            <w:top w:val="none" w:sz="0" w:space="0" w:color="auto"/>
            <w:left w:val="none" w:sz="0" w:space="0" w:color="auto"/>
            <w:bottom w:val="none" w:sz="0" w:space="0" w:color="auto"/>
            <w:right w:val="none" w:sz="0" w:space="0" w:color="auto"/>
          </w:divBdr>
          <w:divsChild>
            <w:div w:id="2004506942">
              <w:marLeft w:val="0"/>
              <w:marRight w:val="0"/>
              <w:marTop w:val="0"/>
              <w:marBottom w:val="0"/>
              <w:divBdr>
                <w:top w:val="none" w:sz="0" w:space="0" w:color="auto"/>
                <w:left w:val="none" w:sz="0" w:space="0" w:color="auto"/>
                <w:bottom w:val="none" w:sz="0" w:space="0" w:color="auto"/>
                <w:right w:val="none" w:sz="0" w:space="0" w:color="auto"/>
              </w:divBdr>
            </w:div>
          </w:divsChild>
        </w:div>
        <w:div w:id="1477406392">
          <w:marLeft w:val="0"/>
          <w:marRight w:val="0"/>
          <w:marTop w:val="0"/>
          <w:marBottom w:val="0"/>
          <w:divBdr>
            <w:top w:val="none" w:sz="0" w:space="0" w:color="auto"/>
            <w:left w:val="none" w:sz="0" w:space="0" w:color="auto"/>
            <w:bottom w:val="none" w:sz="0" w:space="0" w:color="auto"/>
            <w:right w:val="none" w:sz="0" w:space="0" w:color="auto"/>
          </w:divBdr>
          <w:divsChild>
            <w:div w:id="1858618158">
              <w:marLeft w:val="0"/>
              <w:marRight w:val="0"/>
              <w:marTop w:val="0"/>
              <w:marBottom w:val="0"/>
              <w:divBdr>
                <w:top w:val="none" w:sz="0" w:space="0" w:color="auto"/>
                <w:left w:val="none" w:sz="0" w:space="0" w:color="auto"/>
                <w:bottom w:val="none" w:sz="0" w:space="0" w:color="auto"/>
                <w:right w:val="none" w:sz="0" w:space="0" w:color="auto"/>
              </w:divBdr>
            </w:div>
          </w:divsChild>
        </w:div>
        <w:div w:id="952515268">
          <w:marLeft w:val="0"/>
          <w:marRight w:val="0"/>
          <w:marTop w:val="0"/>
          <w:marBottom w:val="0"/>
          <w:divBdr>
            <w:top w:val="none" w:sz="0" w:space="0" w:color="auto"/>
            <w:left w:val="none" w:sz="0" w:space="0" w:color="auto"/>
            <w:bottom w:val="none" w:sz="0" w:space="0" w:color="auto"/>
            <w:right w:val="none" w:sz="0" w:space="0" w:color="auto"/>
          </w:divBdr>
          <w:divsChild>
            <w:div w:id="964387398">
              <w:marLeft w:val="0"/>
              <w:marRight w:val="0"/>
              <w:marTop w:val="0"/>
              <w:marBottom w:val="0"/>
              <w:divBdr>
                <w:top w:val="none" w:sz="0" w:space="0" w:color="auto"/>
                <w:left w:val="none" w:sz="0" w:space="0" w:color="auto"/>
                <w:bottom w:val="none" w:sz="0" w:space="0" w:color="auto"/>
                <w:right w:val="none" w:sz="0" w:space="0" w:color="auto"/>
              </w:divBdr>
            </w:div>
          </w:divsChild>
        </w:div>
        <w:div w:id="820849767">
          <w:marLeft w:val="0"/>
          <w:marRight w:val="0"/>
          <w:marTop w:val="0"/>
          <w:marBottom w:val="0"/>
          <w:divBdr>
            <w:top w:val="none" w:sz="0" w:space="0" w:color="auto"/>
            <w:left w:val="none" w:sz="0" w:space="0" w:color="auto"/>
            <w:bottom w:val="none" w:sz="0" w:space="0" w:color="auto"/>
            <w:right w:val="none" w:sz="0" w:space="0" w:color="auto"/>
          </w:divBdr>
          <w:divsChild>
            <w:div w:id="147215847">
              <w:marLeft w:val="0"/>
              <w:marRight w:val="0"/>
              <w:marTop w:val="0"/>
              <w:marBottom w:val="0"/>
              <w:divBdr>
                <w:top w:val="none" w:sz="0" w:space="0" w:color="auto"/>
                <w:left w:val="none" w:sz="0" w:space="0" w:color="auto"/>
                <w:bottom w:val="none" w:sz="0" w:space="0" w:color="auto"/>
                <w:right w:val="none" w:sz="0" w:space="0" w:color="auto"/>
              </w:divBdr>
            </w:div>
          </w:divsChild>
        </w:div>
        <w:div w:id="604114044">
          <w:marLeft w:val="0"/>
          <w:marRight w:val="0"/>
          <w:marTop w:val="0"/>
          <w:marBottom w:val="0"/>
          <w:divBdr>
            <w:top w:val="none" w:sz="0" w:space="0" w:color="auto"/>
            <w:left w:val="none" w:sz="0" w:space="0" w:color="auto"/>
            <w:bottom w:val="none" w:sz="0" w:space="0" w:color="auto"/>
            <w:right w:val="none" w:sz="0" w:space="0" w:color="auto"/>
          </w:divBdr>
          <w:divsChild>
            <w:div w:id="267590926">
              <w:marLeft w:val="0"/>
              <w:marRight w:val="0"/>
              <w:marTop w:val="0"/>
              <w:marBottom w:val="0"/>
              <w:divBdr>
                <w:top w:val="none" w:sz="0" w:space="0" w:color="auto"/>
                <w:left w:val="none" w:sz="0" w:space="0" w:color="auto"/>
                <w:bottom w:val="none" w:sz="0" w:space="0" w:color="auto"/>
                <w:right w:val="none" w:sz="0" w:space="0" w:color="auto"/>
              </w:divBdr>
            </w:div>
          </w:divsChild>
        </w:div>
        <w:div w:id="886529801">
          <w:marLeft w:val="0"/>
          <w:marRight w:val="0"/>
          <w:marTop w:val="0"/>
          <w:marBottom w:val="0"/>
          <w:divBdr>
            <w:top w:val="none" w:sz="0" w:space="0" w:color="auto"/>
            <w:left w:val="none" w:sz="0" w:space="0" w:color="auto"/>
            <w:bottom w:val="none" w:sz="0" w:space="0" w:color="auto"/>
            <w:right w:val="none" w:sz="0" w:space="0" w:color="auto"/>
          </w:divBdr>
          <w:divsChild>
            <w:div w:id="1909025811">
              <w:marLeft w:val="0"/>
              <w:marRight w:val="0"/>
              <w:marTop w:val="0"/>
              <w:marBottom w:val="0"/>
              <w:divBdr>
                <w:top w:val="none" w:sz="0" w:space="0" w:color="auto"/>
                <w:left w:val="none" w:sz="0" w:space="0" w:color="auto"/>
                <w:bottom w:val="none" w:sz="0" w:space="0" w:color="auto"/>
                <w:right w:val="none" w:sz="0" w:space="0" w:color="auto"/>
              </w:divBdr>
            </w:div>
          </w:divsChild>
        </w:div>
        <w:div w:id="2091078149">
          <w:marLeft w:val="0"/>
          <w:marRight w:val="0"/>
          <w:marTop w:val="0"/>
          <w:marBottom w:val="0"/>
          <w:divBdr>
            <w:top w:val="none" w:sz="0" w:space="0" w:color="auto"/>
            <w:left w:val="none" w:sz="0" w:space="0" w:color="auto"/>
            <w:bottom w:val="none" w:sz="0" w:space="0" w:color="auto"/>
            <w:right w:val="none" w:sz="0" w:space="0" w:color="auto"/>
          </w:divBdr>
          <w:divsChild>
            <w:div w:id="2065373499">
              <w:marLeft w:val="0"/>
              <w:marRight w:val="0"/>
              <w:marTop w:val="0"/>
              <w:marBottom w:val="0"/>
              <w:divBdr>
                <w:top w:val="none" w:sz="0" w:space="0" w:color="auto"/>
                <w:left w:val="none" w:sz="0" w:space="0" w:color="auto"/>
                <w:bottom w:val="none" w:sz="0" w:space="0" w:color="auto"/>
                <w:right w:val="none" w:sz="0" w:space="0" w:color="auto"/>
              </w:divBdr>
            </w:div>
          </w:divsChild>
        </w:div>
        <w:div w:id="908685673">
          <w:marLeft w:val="0"/>
          <w:marRight w:val="0"/>
          <w:marTop w:val="0"/>
          <w:marBottom w:val="0"/>
          <w:divBdr>
            <w:top w:val="none" w:sz="0" w:space="0" w:color="auto"/>
            <w:left w:val="none" w:sz="0" w:space="0" w:color="auto"/>
            <w:bottom w:val="none" w:sz="0" w:space="0" w:color="auto"/>
            <w:right w:val="none" w:sz="0" w:space="0" w:color="auto"/>
          </w:divBdr>
          <w:divsChild>
            <w:div w:id="730156029">
              <w:marLeft w:val="0"/>
              <w:marRight w:val="0"/>
              <w:marTop w:val="0"/>
              <w:marBottom w:val="0"/>
              <w:divBdr>
                <w:top w:val="none" w:sz="0" w:space="0" w:color="auto"/>
                <w:left w:val="none" w:sz="0" w:space="0" w:color="auto"/>
                <w:bottom w:val="none" w:sz="0" w:space="0" w:color="auto"/>
                <w:right w:val="none" w:sz="0" w:space="0" w:color="auto"/>
              </w:divBdr>
            </w:div>
          </w:divsChild>
        </w:div>
        <w:div w:id="1231697690">
          <w:marLeft w:val="0"/>
          <w:marRight w:val="0"/>
          <w:marTop w:val="0"/>
          <w:marBottom w:val="0"/>
          <w:divBdr>
            <w:top w:val="none" w:sz="0" w:space="0" w:color="auto"/>
            <w:left w:val="none" w:sz="0" w:space="0" w:color="auto"/>
            <w:bottom w:val="none" w:sz="0" w:space="0" w:color="auto"/>
            <w:right w:val="none" w:sz="0" w:space="0" w:color="auto"/>
          </w:divBdr>
          <w:divsChild>
            <w:div w:id="259872776">
              <w:marLeft w:val="0"/>
              <w:marRight w:val="0"/>
              <w:marTop w:val="0"/>
              <w:marBottom w:val="0"/>
              <w:divBdr>
                <w:top w:val="none" w:sz="0" w:space="0" w:color="auto"/>
                <w:left w:val="none" w:sz="0" w:space="0" w:color="auto"/>
                <w:bottom w:val="none" w:sz="0" w:space="0" w:color="auto"/>
                <w:right w:val="none" w:sz="0" w:space="0" w:color="auto"/>
              </w:divBdr>
              <w:divsChild>
                <w:div w:id="848369839">
                  <w:marLeft w:val="0"/>
                  <w:marRight w:val="0"/>
                  <w:marTop w:val="0"/>
                  <w:marBottom w:val="0"/>
                  <w:divBdr>
                    <w:top w:val="none" w:sz="0" w:space="0" w:color="auto"/>
                    <w:left w:val="none" w:sz="0" w:space="0" w:color="auto"/>
                    <w:bottom w:val="none" w:sz="0" w:space="0" w:color="auto"/>
                    <w:right w:val="none" w:sz="0" w:space="0" w:color="auto"/>
                  </w:divBdr>
                  <w:divsChild>
                    <w:div w:id="1956715889">
                      <w:marLeft w:val="0"/>
                      <w:marRight w:val="0"/>
                      <w:marTop w:val="120"/>
                      <w:marBottom w:val="0"/>
                      <w:divBdr>
                        <w:top w:val="none" w:sz="0" w:space="0" w:color="auto"/>
                        <w:left w:val="none" w:sz="0" w:space="0" w:color="auto"/>
                        <w:bottom w:val="none" w:sz="0" w:space="0" w:color="auto"/>
                        <w:right w:val="none" w:sz="0" w:space="0" w:color="auto"/>
                      </w:divBdr>
                    </w:div>
                    <w:div w:id="362827566">
                      <w:marLeft w:val="0"/>
                      <w:marRight w:val="0"/>
                      <w:marTop w:val="0"/>
                      <w:marBottom w:val="0"/>
                      <w:divBdr>
                        <w:top w:val="none" w:sz="0" w:space="0" w:color="auto"/>
                        <w:left w:val="none" w:sz="0" w:space="0" w:color="auto"/>
                        <w:bottom w:val="none" w:sz="0" w:space="0" w:color="auto"/>
                        <w:right w:val="none" w:sz="0" w:space="0" w:color="auto"/>
                      </w:divBdr>
                    </w:div>
                  </w:divsChild>
                </w:div>
                <w:div w:id="1661228188">
                  <w:marLeft w:val="0"/>
                  <w:marRight w:val="0"/>
                  <w:marTop w:val="0"/>
                  <w:marBottom w:val="0"/>
                  <w:divBdr>
                    <w:top w:val="none" w:sz="0" w:space="0" w:color="auto"/>
                    <w:left w:val="none" w:sz="0" w:space="0" w:color="auto"/>
                    <w:bottom w:val="none" w:sz="0" w:space="0" w:color="auto"/>
                    <w:right w:val="none" w:sz="0" w:space="0" w:color="auto"/>
                  </w:divBdr>
                  <w:divsChild>
                    <w:div w:id="237374097">
                      <w:marLeft w:val="0"/>
                      <w:marRight w:val="0"/>
                      <w:marTop w:val="120"/>
                      <w:marBottom w:val="0"/>
                      <w:divBdr>
                        <w:top w:val="none" w:sz="0" w:space="0" w:color="auto"/>
                        <w:left w:val="none" w:sz="0" w:space="0" w:color="auto"/>
                        <w:bottom w:val="none" w:sz="0" w:space="0" w:color="auto"/>
                        <w:right w:val="none" w:sz="0" w:space="0" w:color="auto"/>
                      </w:divBdr>
                    </w:div>
                    <w:div w:id="180789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79965">
          <w:marLeft w:val="0"/>
          <w:marRight w:val="0"/>
          <w:marTop w:val="0"/>
          <w:marBottom w:val="0"/>
          <w:divBdr>
            <w:top w:val="none" w:sz="0" w:space="0" w:color="auto"/>
            <w:left w:val="none" w:sz="0" w:space="0" w:color="auto"/>
            <w:bottom w:val="none" w:sz="0" w:space="0" w:color="auto"/>
            <w:right w:val="none" w:sz="0" w:space="0" w:color="auto"/>
          </w:divBdr>
          <w:divsChild>
            <w:div w:id="1906526166">
              <w:marLeft w:val="0"/>
              <w:marRight w:val="0"/>
              <w:marTop w:val="0"/>
              <w:marBottom w:val="0"/>
              <w:divBdr>
                <w:top w:val="none" w:sz="0" w:space="0" w:color="auto"/>
                <w:left w:val="none" w:sz="0" w:space="0" w:color="auto"/>
                <w:bottom w:val="none" w:sz="0" w:space="0" w:color="auto"/>
                <w:right w:val="none" w:sz="0" w:space="0" w:color="auto"/>
              </w:divBdr>
            </w:div>
          </w:divsChild>
        </w:div>
        <w:div w:id="1038579441">
          <w:marLeft w:val="0"/>
          <w:marRight w:val="0"/>
          <w:marTop w:val="0"/>
          <w:marBottom w:val="0"/>
          <w:divBdr>
            <w:top w:val="none" w:sz="0" w:space="0" w:color="auto"/>
            <w:left w:val="none" w:sz="0" w:space="0" w:color="auto"/>
            <w:bottom w:val="none" w:sz="0" w:space="0" w:color="auto"/>
            <w:right w:val="none" w:sz="0" w:space="0" w:color="auto"/>
          </w:divBdr>
          <w:divsChild>
            <w:div w:id="712845870">
              <w:marLeft w:val="0"/>
              <w:marRight w:val="0"/>
              <w:marTop w:val="0"/>
              <w:marBottom w:val="0"/>
              <w:divBdr>
                <w:top w:val="none" w:sz="0" w:space="0" w:color="auto"/>
                <w:left w:val="none" w:sz="0" w:space="0" w:color="auto"/>
                <w:bottom w:val="none" w:sz="0" w:space="0" w:color="auto"/>
                <w:right w:val="none" w:sz="0" w:space="0" w:color="auto"/>
              </w:divBdr>
            </w:div>
          </w:divsChild>
        </w:div>
        <w:div w:id="1217930122">
          <w:marLeft w:val="0"/>
          <w:marRight w:val="0"/>
          <w:marTop w:val="0"/>
          <w:marBottom w:val="0"/>
          <w:divBdr>
            <w:top w:val="none" w:sz="0" w:space="0" w:color="auto"/>
            <w:left w:val="none" w:sz="0" w:space="0" w:color="auto"/>
            <w:bottom w:val="none" w:sz="0" w:space="0" w:color="auto"/>
            <w:right w:val="none" w:sz="0" w:space="0" w:color="auto"/>
          </w:divBdr>
          <w:divsChild>
            <w:div w:id="457528935">
              <w:marLeft w:val="0"/>
              <w:marRight w:val="0"/>
              <w:marTop w:val="0"/>
              <w:marBottom w:val="0"/>
              <w:divBdr>
                <w:top w:val="none" w:sz="0" w:space="0" w:color="auto"/>
                <w:left w:val="none" w:sz="0" w:space="0" w:color="auto"/>
                <w:bottom w:val="none" w:sz="0" w:space="0" w:color="auto"/>
                <w:right w:val="none" w:sz="0" w:space="0" w:color="auto"/>
              </w:divBdr>
              <w:divsChild>
                <w:div w:id="625357530">
                  <w:marLeft w:val="0"/>
                  <w:marRight w:val="0"/>
                  <w:marTop w:val="0"/>
                  <w:marBottom w:val="0"/>
                  <w:divBdr>
                    <w:top w:val="none" w:sz="0" w:space="0" w:color="auto"/>
                    <w:left w:val="none" w:sz="0" w:space="0" w:color="auto"/>
                    <w:bottom w:val="none" w:sz="0" w:space="0" w:color="auto"/>
                    <w:right w:val="none" w:sz="0" w:space="0" w:color="auto"/>
                  </w:divBdr>
                  <w:divsChild>
                    <w:div w:id="348720989">
                      <w:marLeft w:val="0"/>
                      <w:marRight w:val="0"/>
                      <w:marTop w:val="120"/>
                      <w:marBottom w:val="0"/>
                      <w:divBdr>
                        <w:top w:val="none" w:sz="0" w:space="0" w:color="auto"/>
                        <w:left w:val="none" w:sz="0" w:space="0" w:color="auto"/>
                        <w:bottom w:val="none" w:sz="0" w:space="0" w:color="auto"/>
                        <w:right w:val="none" w:sz="0" w:space="0" w:color="auto"/>
                      </w:divBdr>
                    </w:div>
                    <w:div w:id="1578902895">
                      <w:marLeft w:val="0"/>
                      <w:marRight w:val="0"/>
                      <w:marTop w:val="0"/>
                      <w:marBottom w:val="0"/>
                      <w:divBdr>
                        <w:top w:val="none" w:sz="0" w:space="0" w:color="auto"/>
                        <w:left w:val="none" w:sz="0" w:space="0" w:color="auto"/>
                        <w:bottom w:val="none" w:sz="0" w:space="0" w:color="auto"/>
                        <w:right w:val="none" w:sz="0" w:space="0" w:color="auto"/>
                      </w:divBdr>
                    </w:div>
                  </w:divsChild>
                </w:div>
                <w:div w:id="1526597779">
                  <w:marLeft w:val="0"/>
                  <w:marRight w:val="0"/>
                  <w:marTop w:val="0"/>
                  <w:marBottom w:val="0"/>
                  <w:divBdr>
                    <w:top w:val="none" w:sz="0" w:space="0" w:color="auto"/>
                    <w:left w:val="none" w:sz="0" w:space="0" w:color="auto"/>
                    <w:bottom w:val="none" w:sz="0" w:space="0" w:color="auto"/>
                    <w:right w:val="none" w:sz="0" w:space="0" w:color="auto"/>
                  </w:divBdr>
                  <w:divsChild>
                    <w:div w:id="1848133334">
                      <w:marLeft w:val="0"/>
                      <w:marRight w:val="0"/>
                      <w:marTop w:val="120"/>
                      <w:marBottom w:val="0"/>
                      <w:divBdr>
                        <w:top w:val="none" w:sz="0" w:space="0" w:color="auto"/>
                        <w:left w:val="none" w:sz="0" w:space="0" w:color="auto"/>
                        <w:bottom w:val="none" w:sz="0" w:space="0" w:color="auto"/>
                        <w:right w:val="none" w:sz="0" w:space="0" w:color="auto"/>
                      </w:divBdr>
                    </w:div>
                    <w:div w:id="391201372">
                      <w:marLeft w:val="0"/>
                      <w:marRight w:val="0"/>
                      <w:marTop w:val="0"/>
                      <w:marBottom w:val="0"/>
                      <w:divBdr>
                        <w:top w:val="none" w:sz="0" w:space="0" w:color="auto"/>
                        <w:left w:val="none" w:sz="0" w:space="0" w:color="auto"/>
                        <w:bottom w:val="none" w:sz="0" w:space="0" w:color="auto"/>
                        <w:right w:val="none" w:sz="0" w:space="0" w:color="auto"/>
                      </w:divBdr>
                    </w:div>
                  </w:divsChild>
                </w:div>
                <w:div w:id="574515845">
                  <w:marLeft w:val="0"/>
                  <w:marRight w:val="0"/>
                  <w:marTop w:val="0"/>
                  <w:marBottom w:val="0"/>
                  <w:divBdr>
                    <w:top w:val="none" w:sz="0" w:space="0" w:color="auto"/>
                    <w:left w:val="none" w:sz="0" w:space="0" w:color="auto"/>
                    <w:bottom w:val="none" w:sz="0" w:space="0" w:color="auto"/>
                    <w:right w:val="none" w:sz="0" w:space="0" w:color="auto"/>
                  </w:divBdr>
                  <w:divsChild>
                    <w:div w:id="1858764099">
                      <w:marLeft w:val="0"/>
                      <w:marRight w:val="0"/>
                      <w:marTop w:val="120"/>
                      <w:marBottom w:val="0"/>
                      <w:divBdr>
                        <w:top w:val="none" w:sz="0" w:space="0" w:color="auto"/>
                        <w:left w:val="none" w:sz="0" w:space="0" w:color="auto"/>
                        <w:bottom w:val="none" w:sz="0" w:space="0" w:color="auto"/>
                        <w:right w:val="none" w:sz="0" w:space="0" w:color="auto"/>
                      </w:divBdr>
                    </w:div>
                    <w:div w:id="79791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09057">
          <w:marLeft w:val="0"/>
          <w:marRight w:val="0"/>
          <w:marTop w:val="0"/>
          <w:marBottom w:val="0"/>
          <w:divBdr>
            <w:top w:val="none" w:sz="0" w:space="0" w:color="auto"/>
            <w:left w:val="none" w:sz="0" w:space="0" w:color="auto"/>
            <w:bottom w:val="none" w:sz="0" w:space="0" w:color="auto"/>
            <w:right w:val="none" w:sz="0" w:space="0" w:color="auto"/>
          </w:divBdr>
          <w:divsChild>
            <w:div w:id="2066291227">
              <w:marLeft w:val="0"/>
              <w:marRight w:val="0"/>
              <w:marTop w:val="0"/>
              <w:marBottom w:val="0"/>
              <w:divBdr>
                <w:top w:val="none" w:sz="0" w:space="0" w:color="auto"/>
                <w:left w:val="none" w:sz="0" w:space="0" w:color="auto"/>
                <w:bottom w:val="none" w:sz="0" w:space="0" w:color="auto"/>
                <w:right w:val="none" w:sz="0" w:space="0" w:color="auto"/>
              </w:divBdr>
            </w:div>
          </w:divsChild>
        </w:div>
        <w:div w:id="1481998322">
          <w:marLeft w:val="0"/>
          <w:marRight w:val="0"/>
          <w:marTop w:val="0"/>
          <w:marBottom w:val="0"/>
          <w:divBdr>
            <w:top w:val="none" w:sz="0" w:space="0" w:color="auto"/>
            <w:left w:val="none" w:sz="0" w:space="0" w:color="auto"/>
            <w:bottom w:val="none" w:sz="0" w:space="0" w:color="auto"/>
            <w:right w:val="none" w:sz="0" w:space="0" w:color="auto"/>
          </w:divBdr>
          <w:divsChild>
            <w:div w:id="1178738275">
              <w:marLeft w:val="0"/>
              <w:marRight w:val="0"/>
              <w:marTop w:val="0"/>
              <w:marBottom w:val="0"/>
              <w:divBdr>
                <w:top w:val="none" w:sz="0" w:space="0" w:color="auto"/>
                <w:left w:val="none" w:sz="0" w:space="0" w:color="auto"/>
                <w:bottom w:val="none" w:sz="0" w:space="0" w:color="auto"/>
                <w:right w:val="none" w:sz="0" w:space="0" w:color="auto"/>
              </w:divBdr>
            </w:div>
          </w:divsChild>
        </w:div>
        <w:div w:id="159779619">
          <w:marLeft w:val="0"/>
          <w:marRight w:val="0"/>
          <w:marTop w:val="0"/>
          <w:marBottom w:val="0"/>
          <w:divBdr>
            <w:top w:val="none" w:sz="0" w:space="0" w:color="auto"/>
            <w:left w:val="none" w:sz="0" w:space="0" w:color="auto"/>
            <w:bottom w:val="none" w:sz="0" w:space="0" w:color="auto"/>
            <w:right w:val="none" w:sz="0" w:space="0" w:color="auto"/>
          </w:divBdr>
          <w:divsChild>
            <w:div w:id="221017987">
              <w:marLeft w:val="0"/>
              <w:marRight w:val="0"/>
              <w:marTop w:val="0"/>
              <w:marBottom w:val="0"/>
              <w:divBdr>
                <w:top w:val="none" w:sz="0" w:space="0" w:color="auto"/>
                <w:left w:val="none" w:sz="0" w:space="0" w:color="auto"/>
                <w:bottom w:val="none" w:sz="0" w:space="0" w:color="auto"/>
                <w:right w:val="none" w:sz="0" w:space="0" w:color="auto"/>
              </w:divBdr>
            </w:div>
          </w:divsChild>
        </w:div>
        <w:div w:id="1454790043">
          <w:marLeft w:val="0"/>
          <w:marRight w:val="0"/>
          <w:marTop w:val="0"/>
          <w:marBottom w:val="0"/>
          <w:divBdr>
            <w:top w:val="none" w:sz="0" w:space="0" w:color="auto"/>
            <w:left w:val="none" w:sz="0" w:space="0" w:color="auto"/>
            <w:bottom w:val="none" w:sz="0" w:space="0" w:color="auto"/>
            <w:right w:val="none" w:sz="0" w:space="0" w:color="auto"/>
          </w:divBdr>
          <w:divsChild>
            <w:div w:id="1064260679">
              <w:marLeft w:val="0"/>
              <w:marRight w:val="0"/>
              <w:marTop w:val="0"/>
              <w:marBottom w:val="0"/>
              <w:divBdr>
                <w:top w:val="none" w:sz="0" w:space="0" w:color="auto"/>
                <w:left w:val="none" w:sz="0" w:space="0" w:color="auto"/>
                <w:bottom w:val="none" w:sz="0" w:space="0" w:color="auto"/>
                <w:right w:val="none" w:sz="0" w:space="0" w:color="auto"/>
              </w:divBdr>
              <w:divsChild>
                <w:div w:id="1523788905">
                  <w:marLeft w:val="0"/>
                  <w:marRight w:val="0"/>
                  <w:marTop w:val="0"/>
                  <w:marBottom w:val="0"/>
                  <w:divBdr>
                    <w:top w:val="none" w:sz="0" w:space="0" w:color="auto"/>
                    <w:left w:val="none" w:sz="0" w:space="0" w:color="auto"/>
                    <w:bottom w:val="none" w:sz="0" w:space="0" w:color="auto"/>
                    <w:right w:val="none" w:sz="0" w:space="0" w:color="auto"/>
                  </w:divBdr>
                  <w:divsChild>
                    <w:div w:id="1085879865">
                      <w:marLeft w:val="0"/>
                      <w:marRight w:val="0"/>
                      <w:marTop w:val="120"/>
                      <w:marBottom w:val="0"/>
                      <w:divBdr>
                        <w:top w:val="none" w:sz="0" w:space="0" w:color="auto"/>
                        <w:left w:val="none" w:sz="0" w:space="0" w:color="auto"/>
                        <w:bottom w:val="none" w:sz="0" w:space="0" w:color="auto"/>
                        <w:right w:val="none" w:sz="0" w:space="0" w:color="auto"/>
                      </w:divBdr>
                    </w:div>
                    <w:div w:id="849367198">
                      <w:marLeft w:val="0"/>
                      <w:marRight w:val="0"/>
                      <w:marTop w:val="0"/>
                      <w:marBottom w:val="0"/>
                      <w:divBdr>
                        <w:top w:val="none" w:sz="0" w:space="0" w:color="auto"/>
                        <w:left w:val="none" w:sz="0" w:space="0" w:color="auto"/>
                        <w:bottom w:val="none" w:sz="0" w:space="0" w:color="auto"/>
                        <w:right w:val="none" w:sz="0" w:space="0" w:color="auto"/>
                      </w:divBdr>
                      <w:divsChild>
                        <w:div w:id="827592801">
                          <w:marLeft w:val="0"/>
                          <w:marRight w:val="0"/>
                          <w:marTop w:val="0"/>
                          <w:marBottom w:val="0"/>
                          <w:divBdr>
                            <w:top w:val="none" w:sz="0" w:space="0" w:color="auto"/>
                            <w:left w:val="none" w:sz="0" w:space="0" w:color="auto"/>
                            <w:bottom w:val="none" w:sz="0" w:space="0" w:color="auto"/>
                            <w:right w:val="none" w:sz="0" w:space="0" w:color="auto"/>
                          </w:divBdr>
                          <w:divsChild>
                            <w:div w:id="950743835">
                              <w:marLeft w:val="0"/>
                              <w:marRight w:val="0"/>
                              <w:marTop w:val="120"/>
                              <w:marBottom w:val="0"/>
                              <w:divBdr>
                                <w:top w:val="none" w:sz="0" w:space="0" w:color="auto"/>
                                <w:left w:val="none" w:sz="0" w:space="0" w:color="auto"/>
                                <w:bottom w:val="none" w:sz="0" w:space="0" w:color="auto"/>
                                <w:right w:val="none" w:sz="0" w:space="0" w:color="auto"/>
                              </w:divBdr>
                            </w:div>
                            <w:div w:id="867068066">
                              <w:marLeft w:val="0"/>
                              <w:marRight w:val="0"/>
                              <w:marTop w:val="0"/>
                              <w:marBottom w:val="0"/>
                              <w:divBdr>
                                <w:top w:val="none" w:sz="0" w:space="0" w:color="auto"/>
                                <w:left w:val="none" w:sz="0" w:space="0" w:color="auto"/>
                                <w:bottom w:val="none" w:sz="0" w:space="0" w:color="auto"/>
                                <w:right w:val="none" w:sz="0" w:space="0" w:color="auto"/>
                              </w:divBdr>
                            </w:div>
                          </w:divsChild>
                        </w:div>
                        <w:div w:id="1514297338">
                          <w:marLeft w:val="0"/>
                          <w:marRight w:val="0"/>
                          <w:marTop w:val="0"/>
                          <w:marBottom w:val="0"/>
                          <w:divBdr>
                            <w:top w:val="none" w:sz="0" w:space="0" w:color="auto"/>
                            <w:left w:val="none" w:sz="0" w:space="0" w:color="auto"/>
                            <w:bottom w:val="none" w:sz="0" w:space="0" w:color="auto"/>
                            <w:right w:val="none" w:sz="0" w:space="0" w:color="auto"/>
                          </w:divBdr>
                          <w:divsChild>
                            <w:div w:id="1995601091">
                              <w:marLeft w:val="0"/>
                              <w:marRight w:val="0"/>
                              <w:marTop w:val="120"/>
                              <w:marBottom w:val="0"/>
                              <w:divBdr>
                                <w:top w:val="none" w:sz="0" w:space="0" w:color="auto"/>
                                <w:left w:val="none" w:sz="0" w:space="0" w:color="auto"/>
                                <w:bottom w:val="none" w:sz="0" w:space="0" w:color="auto"/>
                                <w:right w:val="none" w:sz="0" w:space="0" w:color="auto"/>
                              </w:divBdr>
                            </w:div>
                            <w:div w:id="21832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658348">
                  <w:marLeft w:val="0"/>
                  <w:marRight w:val="0"/>
                  <w:marTop w:val="0"/>
                  <w:marBottom w:val="0"/>
                  <w:divBdr>
                    <w:top w:val="none" w:sz="0" w:space="0" w:color="auto"/>
                    <w:left w:val="none" w:sz="0" w:space="0" w:color="auto"/>
                    <w:bottom w:val="none" w:sz="0" w:space="0" w:color="auto"/>
                    <w:right w:val="none" w:sz="0" w:space="0" w:color="auto"/>
                  </w:divBdr>
                  <w:divsChild>
                    <w:div w:id="1184392713">
                      <w:marLeft w:val="0"/>
                      <w:marRight w:val="0"/>
                      <w:marTop w:val="120"/>
                      <w:marBottom w:val="0"/>
                      <w:divBdr>
                        <w:top w:val="none" w:sz="0" w:space="0" w:color="auto"/>
                        <w:left w:val="none" w:sz="0" w:space="0" w:color="auto"/>
                        <w:bottom w:val="none" w:sz="0" w:space="0" w:color="auto"/>
                        <w:right w:val="none" w:sz="0" w:space="0" w:color="auto"/>
                      </w:divBdr>
                    </w:div>
                    <w:div w:id="2070155356">
                      <w:marLeft w:val="0"/>
                      <w:marRight w:val="0"/>
                      <w:marTop w:val="0"/>
                      <w:marBottom w:val="0"/>
                      <w:divBdr>
                        <w:top w:val="none" w:sz="0" w:space="0" w:color="auto"/>
                        <w:left w:val="none" w:sz="0" w:space="0" w:color="auto"/>
                        <w:bottom w:val="none" w:sz="0" w:space="0" w:color="auto"/>
                        <w:right w:val="none" w:sz="0" w:space="0" w:color="auto"/>
                      </w:divBdr>
                    </w:div>
                  </w:divsChild>
                </w:div>
                <w:div w:id="1219827065">
                  <w:marLeft w:val="0"/>
                  <w:marRight w:val="0"/>
                  <w:marTop w:val="0"/>
                  <w:marBottom w:val="0"/>
                  <w:divBdr>
                    <w:top w:val="none" w:sz="0" w:space="0" w:color="auto"/>
                    <w:left w:val="none" w:sz="0" w:space="0" w:color="auto"/>
                    <w:bottom w:val="none" w:sz="0" w:space="0" w:color="auto"/>
                    <w:right w:val="none" w:sz="0" w:space="0" w:color="auto"/>
                  </w:divBdr>
                  <w:divsChild>
                    <w:div w:id="1478956005">
                      <w:marLeft w:val="0"/>
                      <w:marRight w:val="0"/>
                      <w:marTop w:val="120"/>
                      <w:marBottom w:val="0"/>
                      <w:divBdr>
                        <w:top w:val="none" w:sz="0" w:space="0" w:color="auto"/>
                        <w:left w:val="none" w:sz="0" w:space="0" w:color="auto"/>
                        <w:bottom w:val="none" w:sz="0" w:space="0" w:color="auto"/>
                        <w:right w:val="none" w:sz="0" w:space="0" w:color="auto"/>
                      </w:divBdr>
                    </w:div>
                    <w:div w:id="130465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135066">
          <w:marLeft w:val="0"/>
          <w:marRight w:val="0"/>
          <w:marTop w:val="0"/>
          <w:marBottom w:val="0"/>
          <w:divBdr>
            <w:top w:val="none" w:sz="0" w:space="0" w:color="auto"/>
            <w:left w:val="none" w:sz="0" w:space="0" w:color="auto"/>
            <w:bottom w:val="none" w:sz="0" w:space="0" w:color="auto"/>
            <w:right w:val="none" w:sz="0" w:space="0" w:color="auto"/>
          </w:divBdr>
          <w:divsChild>
            <w:div w:id="1154224339">
              <w:marLeft w:val="0"/>
              <w:marRight w:val="0"/>
              <w:marTop w:val="0"/>
              <w:marBottom w:val="0"/>
              <w:divBdr>
                <w:top w:val="none" w:sz="0" w:space="0" w:color="auto"/>
                <w:left w:val="none" w:sz="0" w:space="0" w:color="auto"/>
                <w:bottom w:val="none" w:sz="0" w:space="0" w:color="auto"/>
                <w:right w:val="none" w:sz="0" w:space="0" w:color="auto"/>
              </w:divBdr>
            </w:div>
          </w:divsChild>
        </w:div>
        <w:div w:id="731542188">
          <w:marLeft w:val="0"/>
          <w:marRight w:val="0"/>
          <w:marTop w:val="0"/>
          <w:marBottom w:val="0"/>
          <w:divBdr>
            <w:top w:val="none" w:sz="0" w:space="0" w:color="auto"/>
            <w:left w:val="none" w:sz="0" w:space="0" w:color="auto"/>
            <w:bottom w:val="none" w:sz="0" w:space="0" w:color="auto"/>
            <w:right w:val="none" w:sz="0" w:space="0" w:color="auto"/>
          </w:divBdr>
          <w:divsChild>
            <w:div w:id="1917519230">
              <w:marLeft w:val="0"/>
              <w:marRight w:val="0"/>
              <w:marTop w:val="0"/>
              <w:marBottom w:val="0"/>
              <w:divBdr>
                <w:top w:val="none" w:sz="0" w:space="0" w:color="auto"/>
                <w:left w:val="none" w:sz="0" w:space="0" w:color="auto"/>
                <w:bottom w:val="none" w:sz="0" w:space="0" w:color="auto"/>
                <w:right w:val="none" w:sz="0" w:space="0" w:color="auto"/>
              </w:divBdr>
            </w:div>
          </w:divsChild>
        </w:div>
        <w:div w:id="1141268528">
          <w:marLeft w:val="0"/>
          <w:marRight w:val="0"/>
          <w:marTop w:val="0"/>
          <w:marBottom w:val="0"/>
          <w:divBdr>
            <w:top w:val="none" w:sz="0" w:space="0" w:color="auto"/>
            <w:left w:val="none" w:sz="0" w:space="0" w:color="auto"/>
            <w:bottom w:val="none" w:sz="0" w:space="0" w:color="auto"/>
            <w:right w:val="none" w:sz="0" w:space="0" w:color="auto"/>
          </w:divBdr>
          <w:divsChild>
            <w:div w:id="1207841000">
              <w:marLeft w:val="0"/>
              <w:marRight w:val="0"/>
              <w:marTop w:val="0"/>
              <w:marBottom w:val="0"/>
              <w:divBdr>
                <w:top w:val="none" w:sz="0" w:space="0" w:color="auto"/>
                <w:left w:val="none" w:sz="0" w:space="0" w:color="auto"/>
                <w:bottom w:val="none" w:sz="0" w:space="0" w:color="auto"/>
                <w:right w:val="none" w:sz="0" w:space="0" w:color="auto"/>
              </w:divBdr>
            </w:div>
          </w:divsChild>
        </w:div>
        <w:div w:id="1481463644">
          <w:marLeft w:val="0"/>
          <w:marRight w:val="0"/>
          <w:marTop w:val="0"/>
          <w:marBottom w:val="0"/>
          <w:divBdr>
            <w:top w:val="none" w:sz="0" w:space="0" w:color="auto"/>
            <w:left w:val="none" w:sz="0" w:space="0" w:color="auto"/>
            <w:bottom w:val="none" w:sz="0" w:space="0" w:color="auto"/>
            <w:right w:val="none" w:sz="0" w:space="0" w:color="auto"/>
          </w:divBdr>
          <w:divsChild>
            <w:div w:id="625160191">
              <w:marLeft w:val="0"/>
              <w:marRight w:val="0"/>
              <w:marTop w:val="0"/>
              <w:marBottom w:val="0"/>
              <w:divBdr>
                <w:top w:val="none" w:sz="0" w:space="0" w:color="auto"/>
                <w:left w:val="none" w:sz="0" w:space="0" w:color="auto"/>
                <w:bottom w:val="none" w:sz="0" w:space="0" w:color="auto"/>
                <w:right w:val="none" w:sz="0" w:space="0" w:color="auto"/>
              </w:divBdr>
            </w:div>
          </w:divsChild>
        </w:div>
        <w:div w:id="1790200264">
          <w:marLeft w:val="0"/>
          <w:marRight w:val="0"/>
          <w:marTop w:val="0"/>
          <w:marBottom w:val="0"/>
          <w:divBdr>
            <w:top w:val="none" w:sz="0" w:space="0" w:color="auto"/>
            <w:left w:val="none" w:sz="0" w:space="0" w:color="auto"/>
            <w:bottom w:val="none" w:sz="0" w:space="0" w:color="auto"/>
            <w:right w:val="none" w:sz="0" w:space="0" w:color="auto"/>
          </w:divBdr>
          <w:divsChild>
            <w:div w:id="2134980958">
              <w:marLeft w:val="0"/>
              <w:marRight w:val="0"/>
              <w:marTop w:val="0"/>
              <w:marBottom w:val="0"/>
              <w:divBdr>
                <w:top w:val="none" w:sz="0" w:space="0" w:color="auto"/>
                <w:left w:val="none" w:sz="0" w:space="0" w:color="auto"/>
                <w:bottom w:val="none" w:sz="0" w:space="0" w:color="auto"/>
                <w:right w:val="none" w:sz="0" w:space="0" w:color="auto"/>
              </w:divBdr>
            </w:div>
          </w:divsChild>
        </w:div>
        <w:div w:id="1242331671">
          <w:marLeft w:val="0"/>
          <w:marRight w:val="0"/>
          <w:marTop w:val="0"/>
          <w:marBottom w:val="0"/>
          <w:divBdr>
            <w:top w:val="none" w:sz="0" w:space="0" w:color="auto"/>
            <w:left w:val="none" w:sz="0" w:space="0" w:color="auto"/>
            <w:bottom w:val="none" w:sz="0" w:space="0" w:color="auto"/>
            <w:right w:val="none" w:sz="0" w:space="0" w:color="auto"/>
          </w:divBdr>
          <w:divsChild>
            <w:div w:id="723678468">
              <w:marLeft w:val="0"/>
              <w:marRight w:val="0"/>
              <w:marTop w:val="0"/>
              <w:marBottom w:val="0"/>
              <w:divBdr>
                <w:top w:val="none" w:sz="0" w:space="0" w:color="auto"/>
                <w:left w:val="none" w:sz="0" w:space="0" w:color="auto"/>
                <w:bottom w:val="none" w:sz="0" w:space="0" w:color="auto"/>
                <w:right w:val="none" w:sz="0" w:space="0" w:color="auto"/>
              </w:divBdr>
            </w:div>
          </w:divsChild>
        </w:div>
        <w:div w:id="828598258">
          <w:marLeft w:val="0"/>
          <w:marRight w:val="0"/>
          <w:marTop w:val="0"/>
          <w:marBottom w:val="0"/>
          <w:divBdr>
            <w:top w:val="none" w:sz="0" w:space="0" w:color="auto"/>
            <w:left w:val="none" w:sz="0" w:space="0" w:color="auto"/>
            <w:bottom w:val="none" w:sz="0" w:space="0" w:color="auto"/>
            <w:right w:val="none" w:sz="0" w:space="0" w:color="auto"/>
          </w:divBdr>
          <w:divsChild>
            <w:div w:id="1705905748">
              <w:marLeft w:val="0"/>
              <w:marRight w:val="0"/>
              <w:marTop w:val="0"/>
              <w:marBottom w:val="0"/>
              <w:divBdr>
                <w:top w:val="none" w:sz="0" w:space="0" w:color="auto"/>
                <w:left w:val="none" w:sz="0" w:space="0" w:color="auto"/>
                <w:bottom w:val="none" w:sz="0" w:space="0" w:color="auto"/>
                <w:right w:val="none" w:sz="0" w:space="0" w:color="auto"/>
              </w:divBdr>
            </w:div>
          </w:divsChild>
        </w:div>
        <w:div w:id="309139893">
          <w:marLeft w:val="0"/>
          <w:marRight w:val="0"/>
          <w:marTop w:val="0"/>
          <w:marBottom w:val="0"/>
          <w:divBdr>
            <w:top w:val="none" w:sz="0" w:space="0" w:color="auto"/>
            <w:left w:val="none" w:sz="0" w:space="0" w:color="auto"/>
            <w:bottom w:val="none" w:sz="0" w:space="0" w:color="auto"/>
            <w:right w:val="none" w:sz="0" w:space="0" w:color="auto"/>
          </w:divBdr>
          <w:divsChild>
            <w:div w:id="1616861294">
              <w:marLeft w:val="0"/>
              <w:marRight w:val="0"/>
              <w:marTop w:val="0"/>
              <w:marBottom w:val="0"/>
              <w:divBdr>
                <w:top w:val="none" w:sz="0" w:space="0" w:color="auto"/>
                <w:left w:val="none" w:sz="0" w:space="0" w:color="auto"/>
                <w:bottom w:val="none" w:sz="0" w:space="0" w:color="auto"/>
                <w:right w:val="none" w:sz="0" w:space="0" w:color="auto"/>
              </w:divBdr>
              <w:divsChild>
                <w:div w:id="84302113">
                  <w:marLeft w:val="0"/>
                  <w:marRight w:val="0"/>
                  <w:marTop w:val="0"/>
                  <w:marBottom w:val="0"/>
                  <w:divBdr>
                    <w:top w:val="none" w:sz="0" w:space="0" w:color="auto"/>
                    <w:left w:val="none" w:sz="0" w:space="0" w:color="auto"/>
                    <w:bottom w:val="none" w:sz="0" w:space="0" w:color="auto"/>
                    <w:right w:val="none" w:sz="0" w:space="0" w:color="auto"/>
                  </w:divBdr>
                  <w:divsChild>
                    <w:div w:id="1596597692">
                      <w:marLeft w:val="0"/>
                      <w:marRight w:val="0"/>
                      <w:marTop w:val="120"/>
                      <w:marBottom w:val="0"/>
                      <w:divBdr>
                        <w:top w:val="none" w:sz="0" w:space="0" w:color="auto"/>
                        <w:left w:val="none" w:sz="0" w:space="0" w:color="auto"/>
                        <w:bottom w:val="none" w:sz="0" w:space="0" w:color="auto"/>
                        <w:right w:val="none" w:sz="0" w:space="0" w:color="auto"/>
                      </w:divBdr>
                    </w:div>
                    <w:div w:id="1133641881">
                      <w:marLeft w:val="0"/>
                      <w:marRight w:val="0"/>
                      <w:marTop w:val="0"/>
                      <w:marBottom w:val="0"/>
                      <w:divBdr>
                        <w:top w:val="none" w:sz="0" w:space="0" w:color="auto"/>
                        <w:left w:val="none" w:sz="0" w:space="0" w:color="auto"/>
                        <w:bottom w:val="none" w:sz="0" w:space="0" w:color="auto"/>
                        <w:right w:val="none" w:sz="0" w:space="0" w:color="auto"/>
                      </w:divBdr>
                    </w:div>
                  </w:divsChild>
                </w:div>
                <w:div w:id="559439831">
                  <w:marLeft w:val="0"/>
                  <w:marRight w:val="0"/>
                  <w:marTop w:val="0"/>
                  <w:marBottom w:val="0"/>
                  <w:divBdr>
                    <w:top w:val="none" w:sz="0" w:space="0" w:color="auto"/>
                    <w:left w:val="none" w:sz="0" w:space="0" w:color="auto"/>
                    <w:bottom w:val="none" w:sz="0" w:space="0" w:color="auto"/>
                    <w:right w:val="none" w:sz="0" w:space="0" w:color="auto"/>
                  </w:divBdr>
                  <w:divsChild>
                    <w:div w:id="1642928077">
                      <w:marLeft w:val="0"/>
                      <w:marRight w:val="0"/>
                      <w:marTop w:val="120"/>
                      <w:marBottom w:val="0"/>
                      <w:divBdr>
                        <w:top w:val="none" w:sz="0" w:space="0" w:color="auto"/>
                        <w:left w:val="none" w:sz="0" w:space="0" w:color="auto"/>
                        <w:bottom w:val="none" w:sz="0" w:space="0" w:color="auto"/>
                        <w:right w:val="none" w:sz="0" w:space="0" w:color="auto"/>
                      </w:divBdr>
                    </w:div>
                    <w:div w:id="613749242">
                      <w:marLeft w:val="0"/>
                      <w:marRight w:val="0"/>
                      <w:marTop w:val="0"/>
                      <w:marBottom w:val="0"/>
                      <w:divBdr>
                        <w:top w:val="none" w:sz="0" w:space="0" w:color="auto"/>
                        <w:left w:val="none" w:sz="0" w:space="0" w:color="auto"/>
                        <w:bottom w:val="none" w:sz="0" w:space="0" w:color="auto"/>
                        <w:right w:val="none" w:sz="0" w:space="0" w:color="auto"/>
                      </w:divBdr>
                    </w:div>
                  </w:divsChild>
                </w:div>
                <w:div w:id="569462201">
                  <w:marLeft w:val="0"/>
                  <w:marRight w:val="0"/>
                  <w:marTop w:val="0"/>
                  <w:marBottom w:val="0"/>
                  <w:divBdr>
                    <w:top w:val="none" w:sz="0" w:space="0" w:color="auto"/>
                    <w:left w:val="none" w:sz="0" w:space="0" w:color="auto"/>
                    <w:bottom w:val="none" w:sz="0" w:space="0" w:color="auto"/>
                    <w:right w:val="none" w:sz="0" w:space="0" w:color="auto"/>
                  </w:divBdr>
                  <w:divsChild>
                    <w:div w:id="1905337919">
                      <w:marLeft w:val="0"/>
                      <w:marRight w:val="0"/>
                      <w:marTop w:val="120"/>
                      <w:marBottom w:val="0"/>
                      <w:divBdr>
                        <w:top w:val="none" w:sz="0" w:space="0" w:color="auto"/>
                        <w:left w:val="none" w:sz="0" w:space="0" w:color="auto"/>
                        <w:bottom w:val="none" w:sz="0" w:space="0" w:color="auto"/>
                        <w:right w:val="none" w:sz="0" w:space="0" w:color="auto"/>
                      </w:divBdr>
                    </w:div>
                    <w:div w:id="111694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910513">
          <w:marLeft w:val="0"/>
          <w:marRight w:val="0"/>
          <w:marTop w:val="0"/>
          <w:marBottom w:val="0"/>
          <w:divBdr>
            <w:top w:val="none" w:sz="0" w:space="0" w:color="auto"/>
            <w:left w:val="none" w:sz="0" w:space="0" w:color="auto"/>
            <w:bottom w:val="none" w:sz="0" w:space="0" w:color="auto"/>
            <w:right w:val="none" w:sz="0" w:space="0" w:color="auto"/>
          </w:divBdr>
          <w:divsChild>
            <w:div w:id="1142968167">
              <w:marLeft w:val="0"/>
              <w:marRight w:val="0"/>
              <w:marTop w:val="0"/>
              <w:marBottom w:val="0"/>
              <w:divBdr>
                <w:top w:val="none" w:sz="0" w:space="0" w:color="auto"/>
                <w:left w:val="none" w:sz="0" w:space="0" w:color="auto"/>
                <w:bottom w:val="none" w:sz="0" w:space="0" w:color="auto"/>
                <w:right w:val="none" w:sz="0" w:space="0" w:color="auto"/>
              </w:divBdr>
            </w:div>
          </w:divsChild>
        </w:div>
        <w:div w:id="1222249984">
          <w:marLeft w:val="0"/>
          <w:marRight w:val="0"/>
          <w:marTop w:val="0"/>
          <w:marBottom w:val="0"/>
          <w:divBdr>
            <w:top w:val="none" w:sz="0" w:space="0" w:color="auto"/>
            <w:left w:val="none" w:sz="0" w:space="0" w:color="auto"/>
            <w:bottom w:val="none" w:sz="0" w:space="0" w:color="auto"/>
            <w:right w:val="none" w:sz="0" w:space="0" w:color="auto"/>
          </w:divBdr>
          <w:divsChild>
            <w:div w:id="1722553010">
              <w:marLeft w:val="0"/>
              <w:marRight w:val="0"/>
              <w:marTop w:val="0"/>
              <w:marBottom w:val="0"/>
              <w:divBdr>
                <w:top w:val="none" w:sz="0" w:space="0" w:color="auto"/>
                <w:left w:val="none" w:sz="0" w:space="0" w:color="auto"/>
                <w:bottom w:val="none" w:sz="0" w:space="0" w:color="auto"/>
                <w:right w:val="none" w:sz="0" w:space="0" w:color="auto"/>
              </w:divBdr>
              <w:divsChild>
                <w:div w:id="1804422893">
                  <w:marLeft w:val="0"/>
                  <w:marRight w:val="0"/>
                  <w:marTop w:val="0"/>
                  <w:marBottom w:val="0"/>
                  <w:divBdr>
                    <w:top w:val="none" w:sz="0" w:space="0" w:color="auto"/>
                    <w:left w:val="none" w:sz="0" w:space="0" w:color="auto"/>
                    <w:bottom w:val="none" w:sz="0" w:space="0" w:color="auto"/>
                    <w:right w:val="none" w:sz="0" w:space="0" w:color="auto"/>
                  </w:divBdr>
                  <w:divsChild>
                    <w:div w:id="325939173">
                      <w:marLeft w:val="0"/>
                      <w:marRight w:val="0"/>
                      <w:marTop w:val="120"/>
                      <w:marBottom w:val="0"/>
                      <w:divBdr>
                        <w:top w:val="none" w:sz="0" w:space="0" w:color="auto"/>
                        <w:left w:val="none" w:sz="0" w:space="0" w:color="auto"/>
                        <w:bottom w:val="none" w:sz="0" w:space="0" w:color="auto"/>
                        <w:right w:val="none" w:sz="0" w:space="0" w:color="auto"/>
                      </w:divBdr>
                    </w:div>
                    <w:div w:id="1129784308">
                      <w:marLeft w:val="0"/>
                      <w:marRight w:val="0"/>
                      <w:marTop w:val="0"/>
                      <w:marBottom w:val="0"/>
                      <w:divBdr>
                        <w:top w:val="none" w:sz="0" w:space="0" w:color="auto"/>
                        <w:left w:val="none" w:sz="0" w:space="0" w:color="auto"/>
                        <w:bottom w:val="none" w:sz="0" w:space="0" w:color="auto"/>
                        <w:right w:val="none" w:sz="0" w:space="0" w:color="auto"/>
                      </w:divBdr>
                    </w:div>
                  </w:divsChild>
                </w:div>
                <w:div w:id="627736237">
                  <w:marLeft w:val="0"/>
                  <w:marRight w:val="0"/>
                  <w:marTop w:val="0"/>
                  <w:marBottom w:val="0"/>
                  <w:divBdr>
                    <w:top w:val="none" w:sz="0" w:space="0" w:color="auto"/>
                    <w:left w:val="none" w:sz="0" w:space="0" w:color="auto"/>
                    <w:bottom w:val="none" w:sz="0" w:space="0" w:color="auto"/>
                    <w:right w:val="none" w:sz="0" w:space="0" w:color="auto"/>
                  </w:divBdr>
                  <w:divsChild>
                    <w:div w:id="1873107171">
                      <w:marLeft w:val="0"/>
                      <w:marRight w:val="0"/>
                      <w:marTop w:val="120"/>
                      <w:marBottom w:val="0"/>
                      <w:divBdr>
                        <w:top w:val="none" w:sz="0" w:space="0" w:color="auto"/>
                        <w:left w:val="none" w:sz="0" w:space="0" w:color="auto"/>
                        <w:bottom w:val="none" w:sz="0" w:space="0" w:color="auto"/>
                        <w:right w:val="none" w:sz="0" w:space="0" w:color="auto"/>
                      </w:divBdr>
                    </w:div>
                    <w:div w:id="45274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24134">
          <w:marLeft w:val="0"/>
          <w:marRight w:val="0"/>
          <w:marTop w:val="0"/>
          <w:marBottom w:val="0"/>
          <w:divBdr>
            <w:top w:val="none" w:sz="0" w:space="0" w:color="auto"/>
            <w:left w:val="none" w:sz="0" w:space="0" w:color="auto"/>
            <w:bottom w:val="none" w:sz="0" w:space="0" w:color="auto"/>
            <w:right w:val="none" w:sz="0" w:space="0" w:color="auto"/>
          </w:divBdr>
          <w:divsChild>
            <w:div w:id="1918710094">
              <w:marLeft w:val="0"/>
              <w:marRight w:val="0"/>
              <w:marTop w:val="0"/>
              <w:marBottom w:val="0"/>
              <w:divBdr>
                <w:top w:val="none" w:sz="0" w:space="0" w:color="auto"/>
                <w:left w:val="none" w:sz="0" w:space="0" w:color="auto"/>
                <w:bottom w:val="none" w:sz="0" w:space="0" w:color="auto"/>
                <w:right w:val="none" w:sz="0" w:space="0" w:color="auto"/>
              </w:divBdr>
              <w:divsChild>
                <w:div w:id="1948004893">
                  <w:marLeft w:val="0"/>
                  <w:marRight w:val="0"/>
                  <w:marTop w:val="0"/>
                  <w:marBottom w:val="0"/>
                  <w:divBdr>
                    <w:top w:val="none" w:sz="0" w:space="0" w:color="auto"/>
                    <w:left w:val="none" w:sz="0" w:space="0" w:color="auto"/>
                    <w:bottom w:val="none" w:sz="0" w:space="0" w:color="auto"/>
                    <w:right w:val="none" w:sz="0" w:space="0" w:color="auto"/>
                  </w:divBdr>
                  <w:divsChild>
                    <w:div w:id="560753594">
                      <w:marLeft w:val="0"/>
                      <w:marRight w:val="0"/>
                      <w:marTop w:val="120"/>
                      <w:marBottom w:val="0"/>
                      <w:divBdr>
                        <w:top w:val="none" w:sz="0" w:space="0" w:color="auto"/>
                        <w:left w:val="none" w:sz="0" w:space="0" w:color="auto"/>
                        <w:bottom w:val="none" w:sz="0" w:space="0" w:color="auto"/>
                        <w:right w:val="none" w:sz="0" w:space="0" w:color="auto"/>
                      </w:divBdr>
                    </w:div>
                    <w:div w:id="1861049313">
                      <w:marLeft w:val="0"/>
                      <w:marRight w:val="0"/>
                      <w:marTop w:val="0"/>
                      <w:marBottom w:val="0"/>
                      <w:divBdr>
                        <w:top w:val="none" w:sz="0" w:space="0" w:color="auto"/>
                        <w:left w:val="none" w:sz="0" w:space="0" w:color="auto"/>
                        <w:bottom w:val="none" w:sz="0" w:space="0" w:color="auto"/>
                        <w:right w:val="none" w:sz="0" w:space="0" w:color="auto"/>
                      </w:divBdr>
                    </w:div>
                  </w:divsChild>
                </w:div>
                <w:div w:id="596906077">
                  <w:marLeft w:val="0"/>
                  <w:marRight w:val="0"/>
                  <w:marTop w:val="0"/>
                  <w:marBottom w:val="0"/>
                  <w:divBdr>
                    <w:top w:val="none" w:sz="0" w:space="0" w:color="auto"/>
                    <w:left w:val="none" w:sz="0" w:space="0" w:color="auto"/>
                    <w:bottom w:val="none" w:sz="0" w:space="0" w:color="auto"/>
                    <w:right w:val="none" w:sz="0" w:space="0" w:color="auto"/>
                  </w:divBdr>
                  <w:divsChild>
                    <w:div w:id="351803438">
                      <w:marLeft w:val="0"/>
                      <w:marRight w:val="0"/>
                      <w:marTop w:val="120"/>
                      <w:marBottom w:val="0"/>
                      <w:divBdr>
                        <w:top w:val="none" w:sz="0" w:space="0" w:color="auto"/>
                        <w:left w:val="none" w:sz="0" w:space="0" w:color="auto"/>
                        <w:bottom w:val="none" w:sz="0" w:space="0" w:color="auto"/>
                        <w:right w:val="none" w:sz="0" w:space="0" w:color="auto"/>
                      </w:divBdr>
                    </w:div>
                    <w:div w:id="923958985">
                      <w:marLeft w:val="0"/>
                      <w:marRight w:val="0"/>
                      <w:marTop w:val="0"/>
                      <w:marBottom w:val="0"/>
                      <w:divBdr>
                        <w:top w:val="none" w:sz="0" w:space="0" w:color="auto"/>
                        <w:left w:val="none" w:sz="0" w:space="0" w:color="auto"/>
                        <w:bottom w:val="none" w:sz="0" w:space="0" w:color="auto"/>
                        <w:right w:val="none" w:sz="0" w:space="0" w:color="auto"/>
                      </w:divBdr>
                    </w:div>
                  </w:divsChild>
                </w:div>
                <w:div w:id="1554735956">
                  <w:marLeft w:val="0"/>
                  <w:marRight w:val="0"/>
                  <w:marTop w:val="0"/>
                  <w:marBottom w:val="0"/>
                  <w:divBdr>
                    <w:top w:val="none" w:sz="0" w:space="0" w:color="auto"/>
                    <w:left w:val="none" w:sz="0" w:space="0" w:color="auto"/>
                    <w:bottom w:val="none" w:sz="0" w:space="0" w:color="auto"/>
                    <w:right w:val="none" w:sz="0" w:space="0" w:color="auto"/>
                  </w:divBdr>
                  <w:divsChild>
                    <w:div w:id="1248005623">
                      <w:marLeft w:val="0"/>
                      <w:marRight w:val="0"/>
                      <w:marTop w:val="120"/>
                      <w:marBottom w:val="0"/>
                      <w:divBdr>
                        <w:top w:val="none" w:sz="0" w:space="0" w:color="auto"/>
                        <w:left w:val="none" w:sz="0" w:space="0" w:color="auto"/>
                        <w:bottom w:val="none" w:sz="0" w:space="0" w:color="auto"/>
                        <w:right w:val="none" w:sz="0" w:space="0" w:color="auto"/>
                      </w:divBdr>
                    </w:div>
                    <w:div w:id="991298172">
                      <w:marLeft w:val="0"/>
                      <w:marRight w:val="0"/>
                      <w:marTop w:val="0"/>
                      <w:marBottom w:val="0"/>
                      <w:divBdr>
                        <w:top w:val="none" w:sz="0" w:space="0" w:color="auto"/>
                        <w:left w:val="none" w:sz="0" w:space="0" w:color="auto"/>
                        <w:bottom w:val="none" w:sz="0" w:space="0" w:color="auto"/>
                        <w:right w:val="none" w:sz="0" w:space="0" w:color="auto"/>
                      </w:divBdr>
                    </w:div>
                  </w:divsChild>
                </w:div>
                <w:div w:id="458187022">
                  <w:marLeft w:val="0"/>
                  <w:marRight w:val="0"/>
                  <w:marTop w:val="0"/>
                  <w:marBottom w:val="0"/>
                  <w:divBdr>
                    <w:top w:val="none" w:sz="0" w:space="0" w:color="auto"/>
                    <w:left w:val="none" w:sz="0" w:space="0" w:color="auto"/>
                    <w:bottom w:val="none" w:sz="0" w:space="0" w:color="auto"/>
                    <w:right w:val="none" w:sz="0" w:space="0" w:color="auto"/>
                  </w:divBdr>
                  <w:divsChild>
                    <w:div w:id="1004437221">
                      <w:marLeft w:val="0"/>
                      <w:marRight w:val="0"/>
                      <w:marTop w:val="120"/>
                      <w:marBottom w:val="0"/>
                      <w:divBdr>
                        <w:top w:val="none" w:sz="0" w:space="0" w:color="auto"/>
                        <w:left w:val="none" w:sz="0" w:space="0" w:color="auto"/>
                        <w:bottom w:val="none" w:sz="0" w:space="0" w:color="auto"/>
                        <w:right w:val="none" w:sz="0" w:space="0" w:color="auto"/>
                      </w:divBdr>
                    </w:div>
                    <w:div w:id="103700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180590">
          <w:marLeft w:val="0"/>
          <w:marRight w:val="0"/>
          <w:marTop w:val="0"/>
          <w:marBottom w:val="0"/>
          <w:divBdr>
            <w:top w:val="none" w:sz="0" w:space="0" w:color="auto"/>
            <w:left w:val="none" w:sz="0" w:space="0" w:color="auto"/>
            <w:bottom w:val="none" w:sz="0" w:space="0" w:color="auto"/>
            <w:right w:val="none" w:sz="0" w:space="0" w:color="auto"/>
          </w:divBdr>
          <w:divsChild>
            <w:div w:id="1524590493">
              <w:marLeft w:val="0"/>
              <w:marRight w:val="0"/>
              <w:marTop w:val="0"/>
              <w:marBottom w:val="0"/>
              <w:divBdr>
                <w:top w:val="none" w:sz="0" w:space="0" w:color="auto"/>
                <w:left w:val="none" w:sz="0" w:space="0" w:color="auto"/>
                <w:bottom w:val="none" w:sz="0" w:space="0" w:color="auto"/>
                <w:right w:val="none" w:sz="0" w:space="0" w:color="auto"/>
              </w:divBdr>
            </w:div>
          </w:divsChild>
        </w:div>
        <w:div w:id="1785347356">
          <w:marLeft w:val="0"/>
          <w:marRight w:val="0"/>
          <w:marTop w:val="0"/>
          <w:marBottom w:val="0"/>
          <w:divBdr>
            <w:top w:val="none" w:sz="0" w:space="0" w:color="auto"/>
            <w:left w:val="none" w:sz="0" w:space="0" w:color="auto"/>
            <w:bottom w:val="none" w:sz="0" w:space="0" w:color="auto"/>
            <w:right w:val="none" w:sz="0" w:space="0" w:color="auto"/>
          </w:divBdr>
          <w:divsChild>
            <w:div w:id="391467974">
              <w:marLeft w:val="0"/>
              <w:marRight w:val="0"/>
              <w:marTop w:val="0"/>
              <w:marBottom w:val="0"/>
              <w:divBdr>
                <w:top w:val="none" w:sz="0" w:space="0" w:color="auto"/>
                <w:left w:val="none" w:sz="0" w:space="0" w:color="auto"/>
                <w:bottom w:val="none" w:sz="0" w:space="0" w:color="auto"/>
                <w:right w:val="none" w:sz="0" w:space="0" w:color="auto"/>
              </w:divBdr>
            </w:div>
          </w:divsChild>
        </w:div>
        <w:div w:id="866720222">
          <w:marLeft w:val="0"/>
          <w:marRight w:val="0"/>
          <w:marTop w:val="0"/>
          <w:marBottom w:val="0"/>
          <w:divBdr>
            <w:top w:val="none" w:sz="0" w:space="0" w:color="auto"/>
            <w:left w:val="none" w:sz="0" w:space="0" w:color="auto"/>
            <w:bottom w:val="none" w:sz="0" w:space="0" w:color="auto"/>
            <w:right w:val="none" w:sz="0" w:space="0" w:color="auto"/>
          </w:divBdr>
          <w:divsChild>
            <w:div w:id="30571803">
              <w:marLeft w:val="0"/>
              <w:marRight w:val="0"/>
              <w:marTop w:val="0"/>
              <w:marBottom w:val="0"/>
              <w:divBdr>
                <w:top w:val="none" w:sz="0" w:space="0" w:color="auto"/>
                <w:left w:val="none" w:sz="0" w:space="0" w:color="auto"/>
                <w:bottom w:val="none" w:sz="0" w:space="0" w:color="auto"/>
                <w:right w:val="none" w:sz="0" w:space="0" w:color="auto"/>
              </w:divBdr>
            </w:div>
          </w:divsChild>
        </w:div>
        <w:div w:id="1322007971">
          <w:marLeft w:val="0"/>
          <w:marRight w:val="0"/>
          <w:marTop w:val="0"/>
          <w:marBottom w:val="0"/>
          <w:divBdr>
            <w:top w:val="none" w:sz="0" w:space="0" w:color="auto"/>
            <w:left w:val="none" w:sz="0" w:space="0" w:color="auto"/>
            <w:bottom w:val="none" w:sz="0" w:space="0" w:color="auto"/>
            <w:right w:val="none" w:sz="0" w:space="0" w:color="auto"/>
          </w:divBdr>
          <w:divsChild>
            <w:div w:id="1598978639">
              <w:marLeft w:val="0"/>
              <w:marRight w:val="0"/>
              <w:marTop w:val="0"/>
              <w:marBottom w:val="0"/>
              <w:divBdr>
                <w:top w:val="none" w:sz="0" w:space="0" w:color="auto"/>
                <w:left w:val="none" w:sz="0" w:space="0" w:color="auto"/>
                <w:bottom w:val="none" w:sz="0" w:space="0" w:color="auto"/>
                <w:right w:val="none" w:sz="0" w:space="0" w:color="auto"/>
              </w:divBdr>
            </w:div>
          </w:divsChild>
        </w:div>
        <w:div w:id="1227373448">
          <w:marLeft w:val="0"/>
          <w:marRight w:val="0"/>
          <w:marTop w:val="0"/>
          <w:marBottom w:val="0"/>
          <w:divBdr>
            <w:top w:val="none" w:sz="0" w:space="0" w:color="auto"/>
            <w:left w:val="none" w:sz="0" w:space="0" w:color="auto"/>
            <w:bottom w:val="none" w:sz="0" w:space="0" w:color="auto"/>
            <w:right w:val="none" w:sz="0" w:space="0" w:color="auto"/>
          </w:divBdr>
          <w:divsChild>
            <w:div w:id="821888819">
              <w:marLeft w:val="0"/>
              <w:marRight w:val="0"/>
              <w:marTop w:val="0"/>
              <w:marBottom w:val="0"/>
              <w:divBdr>
                <w:top w:val="none" w:sz="0" w:space="0" w:color="auto"/>
                <w:left w:val="none" w:sz="0" w:space="0" w:color="auto"/>
                <w:bottom w:val="none" w:sz="0" w:space="0" w:color="auto"/>
                <w:right w:val="none" w:sz="0" w:space="0" w:color="auto"/>
              </w:divBdr>
            </w:div>
          </w:divsChild>
        </w:div>
        <w:div w:id="744574263">
          <w:marLeft w:val="0"/>
          <w:marRight w:val="0"/>
          <w:marTop w:val="0"/>
          <w:marBottom w:val="0"/>
          <w:divBdr>
            <w:top w:val="none" w:sz="0" w:space="0" w:color="auto"/>
            <w:left w:val="none" w:sz="0" w:space="0" w:color="auto"/>
            <w:bottom w:val="none" w:sz="0" w:space="0" w:color="auto"/>
            <w:right w:val="none" w:sz="0" w:space="0" w:color="auto"/>
          </w:divBdr>
          <w:divsChild>
            <w:div w:id="1769151618">
              <w:marLeft w:val="0"/>
              <w:marRight w:val="0"/>
              <w:marTop w:val="0"/>
              <w:marBottom w:val="0"/>
              <w:divBdr>
                <w:top w:val="none" w:sz="0" w:space="0" w:color="auto"/>
                <w:left w:val="none" w:sz="0" w:space="0" w:color="auto"/>
                <w:bottom w:val="none" w:sz="0" w:space="0" w:color="auto"/>
                <w:right w:val="none" w:sz="0" w:space="0" w:color="auto"/>
              </w:divBdr>
            </w:div>
          </w:divsChild>
        </w:div>
        <w:div w:id="1715351591">
          <w:marLeft w:val="0"/>
          <w:marRight w:val="0"/>
          <w:marTop w:val="0"/>
          <w:marBottom w:val="0"/>
          <w:divBdr>
            <w:top w:val="none" w:sz="0" w:space="0" w:color="auto"/>
            <w:left w:val="none" w:sz="0" w:space="0" w:color="auto"/>
            <w:bottom w:val="none" w:sz="0" w:space="0" w:color="auto"/>
            <w:right w:val="none" w:sz="0" w:space="0" w:color="auto"/>
          </w:divBdr>
          <w:divsChild>
            <w:div w:id="1976373956">
              <w:marLeft w:val="0"/>
              <w:marRight w:val="0"/>
              <w:marTop w:val="0"/>
              <w:marBottom w:val="0"/>
              <w:divBdr>
                <w:top w:val="none" w:sz="0" w:space="0" w:color="auto"/>
                <w:left w:val="none" w:sz="0" w:space="0" w:color="auto"/>
                <w:bottom w:val="none" w:sz="0" w:space="0" w:color="auto"/>
                <w:right w:val="none" w:sz="0" w:space="0" w:color="auto"/>
              </w:divBdr>
              <w:divsChild>
                <w:div w:id="202444099">
                  <w:marLeft w:val="0"/>
                  <w:marRight w:val="0"/>
                  <w:marTop w:val="0"/>
                  <w:marBottom w:val="0"/>
                  <w:divBdr>
                    <w:top w:val="none" w:sz="0" w:space="0" w:color="auto"/>
                    <w:left w:val="none" w:sz="0" w:space="0" w:color="auto"/>
                    <w:bottom w:val="none" w:sz="0" w:space="0" w:color="auto"/>
                    <w:right w:val="none" w:sz="0" w:space="0" w:color="auto"/>
                  </w:divBdr>
                  <w:divsChild>
                    <w:div w:id="1631281074">
                      <w:marLeft w:val="0"/>
                      <w:marRight w:val="0"/>
                      <w:marTop w:val="120"/>
                      <w:marBottom w:val="0"/>
                      <w:divBdr>
                        <w:top w:val="none" w:sz="0" w:space="0" w:color="auto"/>
                        <w:left w:val="none" w:sz="0" w:space="0" w:color="auto"/>
                        <w:bottom w:val="none" w:sz="0" w:space="0" w:color="auto"/>
                        <w:right w:val="none" w:sz="0" w:space="0" w:color="auto"/>
                      </w:divBdr>
                    </w:div>
                    <w:div w:id="1395734148">
                      <w:marLeft w:val="0"/>
                      <w:marRight w:val="0"/>
                      <w:marTop w:val="0"/>
                      <w:marBottom w:val="0"/>
                      <w:divBdr>
                        <w:top w:val="none" w:sz="0" w:space="0" w:color="auto"/>
                        <w:left w:val="none" w:sz="0" w:space="0" w:color="auto"/>
                        <w:bottom w:val="none" w:sz="0" w:space="0" w:color="auto"/>
                        <w:right w:val="none" w:sz="0" w:space="0" w:color="auto"/>
                      </w:divBdr>
                    </w:div>
                  </w:divsChild>
                </w:div>
                <w:div w:id="1913344082">
                  <w:marLeft w:val="0"/>
                  <w:marRight w:val="0"/>
                  <w:marTop w:val="0"/>
                  <w:marBottom w:val="0"/>
                  <w:divBdr>
                    <w:top w:val="none" w:sz="0" w:space="0" w:color="auto"/>
                    <w:left w:val="none" w:sz="0" w:space="0" w:color="auto"/>
                    <w:bottom w:val="none" w:sz="0" w:space="0" w:color="auto"/>
                    <w:right w:val="none" w:sz="0" w:space="0" w:color="auto"/>
                  </w:divBdr>
                  <w:divsChild>
                    <w:div w:id="1112285373">
                      <w:marLeft w:val="0"/>
                      <w:marRight w:val="0"/>
                      <w:marTop w:val="120"/>
                      <w:marBottom w:val="0"/>
                      <w:divBdr>
                        <w:top w:val="none" w:sz="0" w:space="0" w:color="auto"/>
                        <w:left w:val="none" w:sz="0" w:space="0" w:color="auto"/>
                        <w:bottom w:val="none" w:sz="0" w:space="0" w:color="auto"/>
                        <w:right w:val="none" w:sz="0" w:space="0" w:color="auto"/>
                      </w:divBdr>
                    </w:div>
                    <w:div w:id="25771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746297">
          <w:marLeft w:val="0"/>
          <w:marRight w:val="0"/>
          <w:marTop w:val="0"/>
          <w:marBottom w:val="0"/>
          <w:divBdr>
            <w:top w:val="none" w:sz="0" w:space="0" w:color="auto"/>
            <w:left w:val="none" w:sz="0" w:space="0" w:color="auto"/>
            <w:bottom w:val="none" w:sz="0" w:space="0" w:color="auto"/>
            <w:right w:val="none" w:sz="0" w:space="0" w:color="auto"/>
          </w:divBdr>
          <w:divsChild>
            <w:div w:id="1799301605">
              <w:marLeft w:val="0"/>
              <w:marRight w:val="0"/>
              <w:marTop w:val="0"/>
              <w:marBottom w:val="0"/>
              <w:divBdr>
                <w:top w:val="none" w:sz="0" w:space="0" w:color="auto"/>
                <w:left w:val="none" w:sz="0" w:space="0" w:color="auto"/>
                <w:bottom w:val="none" w:sz="0" w:space="0" w:color="auto"/>
                <w:right w:val="none" w:sz="0" w:space="0" w:color="auto"/>
              </w:divBdr>
            </w:div>
          </w:divsChild>
        </w:div>
        <w:div w:id="779498504">
          <w:marLeft w:val="0"/>
          <w:marRight w:val="0"/>
          <w:marTop w:val="0"/>
          <w:marBottom w:val="0"/>
          <w:divBdr>
            <w:top w:val="none" w:sz="0" w:space="0" w:color="auto"/>
            <w:left w:val="none" w:sz="0" w:space="0" w:color="auto"/>
            <w:bottom w:val="none" w:sz="0" w:space="0" w:color="auto"/>
            <w:right w:val="none" w:sz="0" w:space="0" w:color="auto"/>
          </w:divBdr>
          <w:divsChild>
            <w:div w:id="605159759">
              <w:marLeft w:val="0"/>
              <w:marRight w:val="0"/>
              <w:marTop w:val="0"/>
              <w:marBottom w:val="0"/>
              <w:divBdr>
                <w:top w:val="none" w:sz="0" w:space="0" w:color="auto"/>
                <w:left w:val="none" w:sz="0" w:space="0" w:color="auto"/>
                <w:bottom w:val="none" w:sz="0" w:space="0" w:color="auto"/>
                <w:right w:val="none" w:sz="0" w:space="0" w:color="auto"/>
              </w:divBdr>
            </w:div>
          </w:divsChild>
        </w:div>
        <w:div w:id="671689649">
          <w:marLeft w:val="0"/>
          <w:marRight w:val="0"/>
          <w:marTop w:val="0"/>
          <w:marBottom w:val="0"/>
          <w:divBdr>
            <w:top w:val="none" w:sz="0" w:space="0" w:color="auto"/>
            <w:left w:val="none" w:sz="0" w:space="0" w:color="auto"/>
            <w:bottom w:val="none" w:sz="0" w:space="0" w:color="auto"/>
            <w:right w:val="none" w:sz="0" w:space="0" w:color="auto"/>
          </w:divBdr>
          <w:divsChild>
            <w:div w:id="738746085">
              <w:marLeft w:val="0"/>
              <w:marRight w:val="0"/>
              <w:marTop w:val="0"/>
              <w:marBottom w:val="0"/>
              <w:divBdr>
                <w:top w:val="none" w:sz="0" w:space="0" w:color="auto"/>
                <w:left w:val="none" w:sz="0" w:space="0" w:color="auto"/>
                <w:bottom w:val="none" w:sz="0" w:space="0" w:color="auto"/>
                <w:right w:val="none" w:sz="0" w:space="0" w:color="auto"/>
              </w:divBdr>
            </w:div>
          </w:divsChild>
        </w:div>
        <w:div w:id="1841501631">
          <w:marLeft w:val="0"/>
          <w:marRight w:val="0"/>
          <w:marTop w:val="0"/>
          <w:marBottom w:val="0"/>
          <w:divBdr>
            <w:top w:val="none" w:sz="0" w:space="0" w:color="auto"/>
            <w:left w:val="none" w:sz="0" w:space="0" w:color="auto"/>
            <w:bottom w:val="none" w:sz="0" w:space="0" w:color="auto"/>
            <w:right w:val="none" w:sz="0" w:space="0" w:color="auto"/>
          </w:divBdr>
          <w:divsChild>
            <w:div w:id="1057974692">
              <w:marLeft w:val="0"/>
              <w:marRight w:val="0"/>
              <w:marTop w:val="0"/>
              <w:marBottom w:val="0"/>
              <w:divBdr>
                <w:top w:val="none" w:sz="0" w:space="0" w:color="auto"/>
                <w:left w:val="none" w:sz="0" w:space="0" w:color="auto"/>
                <w:bottom w:val="none" w:sz="0" w:space="0" w:color="auto"/>
                <w:right w:val="none" w:sz="0" w:space="0" w:color="auto"/>
              </w:divBdr>
            </w:div>
          </w:divsChild>
        </w:div>
        <w:div w:id="902789940">
          <w:marLeft w:val="0"/>
          <w:marRight w:val="0"/>
          <w:marTop w:val="0"/>
          <w:marBottom w:val="0"/>
          <w:divBdr>
            <w:top w:val="none" w:sz="0" w:space="0" w:color="auto"/>
            <w:left w:val="none" w:sz="0" w:space="0" w:color="auto"/>
            <w:bottom w:val="none" w:sz="0" w:space="0" w:color="auto"/>
            <w:right w:val="none" w:sz="0" w:space="0" w:color="auto"/>
          </w:divBdr>
          <w:divsChild>
            <w:div w:id="1126117414">
              <w:marLeft w:val="0"/>
              <w:marRight w:val="0"/>
              <w:marTop w:val="0"/>
              <w:marBottom w:val="0"/>
              <w:divBdr>
                <w:top w:val="none" w:sz="0" w:space="0" w:color="auto"/>
                <w:left w:val="none" w:sz="0" w:space="0" w:color="auto"/>
                <w:bottom w:val="none" w:sz="0" w:space="0" w:color="auto"/>
                <w:right w:val="none" w:sz="0" w:space="0" w:color="auto"/>
              </w:divBdr>
            </w:div>
          </w:divsChild>
        </w:div>
        <w:div w:id="997734280">
          <w:marLeft w:val="0"/>
          <w:marRight w:val="0"/>
          <w:marTop w:val="0"/>
          <w:marBottom w:val="0"/>
          <w:divBdr>
            <w:top w:val="none" w:sz="0" w:space="0" w:color="auto"/>
            <w:left w:val="none" w:sz="0" w:space="0" w:color="auto"/>
            <w:bottom w:val="none" w:sz="0" w:space="0" w:color="auto"/>
            <w:right w:val="none" w:sz="0" w:space="0" w:color="auto"/>
          </w:divBdr>
          <w:divsChild>
            <w:div w:id="924534230">
              <w:marLeft w:val="0"/>
              <w:marRight w:val="0"/>
              <w:marTop w:val="0"/>
              <w:marBottom w:val="0"/>
              <w:divBdr>
                <w:top w:val="none" w:sz="0" w:space="0" w:color="auto"/>
                <w:left w:val="none" w:sz="0" w:space="0" w:color="auto"/>
                <w:bottom w:val="none" w:sz="0" w:space="0" w:color="auto"/>
                <w:right w:val="none" w:sz="0" w:space="0" w:color="auto"/>
              </w:divBdr>
            </w:div>
          </w:divsChild>
        </w:div>
        <w:div w:id="2072342931">
          <w:marLeft w:val="0"/>
          <w:marRight w:val="0"/>
          <w:marTop w:val="0"/>
          <w:marBottom w:val="0"/>
          <w:divBdr>
            <w:top w:val="none" w:sz="0" w:space="0" w:color="auto"/>
            <w:left w:val="none" w:sz="0" w:space="0" w:color="auto"/>
            <w:bottom w:val="none" w:sz="0" w:space="0" w:color="auto"/>
            <w:right w:val="none" w:sz="0" w:space="0" w:color="auto"/>
          </w:divBdr>
          <w:divsChild>
            <w:div w:id="1978760327">
              <w:marLeft w:val="0"/>
              <w:marRight w:val="0"/>
              <w:marTop w:val="0"/>
              <w:marBottom w:val="0"/>
              <w:divBdr>
                <w:top w:val="none" w:sz="0" w:space="0" w:color="auto"/>
                <w:left w:val="none" w:sz="0" w:space="0" w:color="auto"/>
                <w:bottom w:val="none" w:sz="0" w:space="0" w:color="auto"/>
                <w:right w:val="none" w:sz="0" w:space="0" w:color="auto"/>
              </w:divBdr>
            </w:div>
          </w:divsChild>
        </w:div>
        <w:div w:id="914514479">
          <w:marLeft w:val="0"/>
          <w:marRight w:val="0"/>
          <w:marTop w:val="0"/>
          <w:marBottom w:val="0"/>
          <w:divBdr>
            <w:top w:val="none" w:sz="0" w:space="0" w:color="auto"/>
            <w:left w:val="none" w:sz="0" w:space="0" w:color="auto"/>
            <w:bottom w:val="none" w:sz="0" w:space="0" w:color="auto"/>
            <w:right w:val="none" w:sz="0" w:space="0" w:color="auto"/>
          </w:divBdr>
          <w:divsChild>
            <w:div w:id="1256136087">
              <w:marLeft w:val="0"/>
              <w:marRight w:val="0"/>
              <w:marTop w:val="0"/>
              <w:marBottom w:val="0"/>
              <w:divBdr>
                <w:top w:val="none" w:sz="0" w:space="0" w:color="auto"/>
                <w:left w:val="none" w:sz="0" w:space="0" w:color="auto"/>
                <w:bottom w:val="none" w:sz="0" w:space="0" w:color="auto"/>
                <w:right w:val="none" w:sz="0" w:space="0" w:color="auto"/>
              </w:divBdr>
              <w:divsChild>
                <w:div w:id="30497467">
                  <w:marLeft w:val="0"/>
                  <w:marRight w:val="0"/>
                  <w:marTop w:val="0"/>
                  <w:marBottom w:val="0"/>
                  <w:divBdr>
                    <w:top w:val="none" w:sz="0" w:space="0" w:color="auto"/>
                    <w:left w:val="none" w:sz="0" w:space="0" w:color="auto"/>
                    <w:bottom w:val="none" w:sz="0" w:space="0" w:color="auto"/>
                    <w:right w:val="none" w:sz="0" w:space="0" w:color="auto"/>
                  </w:divBdr>
                  <w:divsChild>
                    <w:div w:id="1140923208">
                      <w:marLeft w:val="0"/>
                      <w:marRight w:val="0"/>
                      <w:marTop w:val="120"/>
                      <w:marBottom w:val="0"/>
                      <w:divBdr>
                        <w:top w:val="none" w:sz="0" w:space="0" w:color="auto"/>
                        <w:left w:val="none" w:sz="0" w:space="0" w:color="auto"/>
                        <w:bottom w:val="none" w:sz="0" w:space="0" w:color="auto"/>
                        <w:right w:val="none" w:sz="0" w:space="0" w:color="auto"/>
                      </w:divBdr>
                    </w:div>
                    <w:div w:id="520775657">
                      <w:marLeft w:val="0"/>
                      <w:marRight w:val="0"/>
                      <w:marTop w:val="0"/>
                      <w:marBottom w:val="0"/>
                      <w:divBdr>
                        <w:top w:val="none" w:sz="0" w:space="0" w:color="auto"/>
                        <w:left w:val="none" w:sz="0" w:space="0" w:color="auto"/>
                        <w:bottom w:val="none" w:sz="0" w:space="0" w:color="auto"/>
                        <w:right w:val="none" w:sz="0" w:space="0" w:color="auto"/>
                      </w:divBdr>
                    </w:div>
                  </w:divsChild>
                </w:div>
                <w:div w:id="43525533">
                  <w:marLeft w:val="0"/>
                  <w:marRight w:val="0"/>
                  <w:marTop w:val="0"/>
                  <w:marBottom w:val="0"/>
                  <w:divBdr>
                    <w:top w:val="none" w:sz="0" w:space="0" w:color="auto"/>
                    <w:left w:val="none" w:sz="0" w:space="0" w:color="auto"/>
                    <w:bottom w:val="none" w:sz="0" w:space="0" w:color="auto"/>
                    <w:right w:val="none" w:sz="0" w:space="0" w:color="auto"/>
                  </w:divBdr>
                  <w:divsChild>
                    <w:div w:id="1840465178">
                      <w:marLeft w:val="0"/>
                      <w:marRight w:val="0"/>
                      <w:marTop w:val="120"/>
                      <w:marBottom w:val="0"/>
                      <w:divBdr>
                        <w:top w:val="none" w:sz="0" w:space="0" w:color="auto"/>
                        <w:left w:val="none" w:sz="0" w:space="0" w:color="auto"/>
                        <w:bottom w:val="none" w:sz="0" w:space="0" w:color="auto"/>
                        <w:right w:val="none" w:sz="0" w:space="0" w:color="auto"/>
                      </w:divBdr>
                    </w:div>
                    <w:div w:id="586501275">
                      <w:marLeft w:val="0"/>
                      <w:marRight w:val="0"/>
                      <w:marTop w:val="0"/>
                      <w:marBottom w:val="0"/>
                      <w:divBdr>
                        <w:top w:val="none" w:sz="0" w:space="0" w:color="auto"/>
                        <w:left w:val="none" w:sz="0" w:space="0" w:color="auto"/>
                        <w:bottom w:val="none" w:sz="0" w:space="0" w:color="auto"/>
                        <w:right w:val="none" w:sz="0" w:space="0" w:color="auto"/>
                      </w:divBdr>
                    </w:div>
                  </w:divsChild>
                </w:div>
                <w:div w:id="36666983">
                  <w:marLeft w:val="0"/>
                  <w:marRight w:val="0"/>
                  <w:marTop w:val="0"/>
                  <w:marBottom w:val="0"/>
                  <w:divBdr>
                    <w:top w:val="none" w:sz="0" w:space="0" w:color="auto"/>
                    <w:left w:val="none" w:sz="0" w:space="0" w:color="auto"/>
                    <w:bottom w:val="none" w:sz="0" w:space="0" w:color="auto"/>
                    <w:right w:val="none" w:sz="0" w:space="0" w:color="auto"/>
                  </w:divBdr>
                  <w:divsChild>
                    <w:div w:id="2050101915">
                      <w:marLeft w:val="0"/>
                      <w:marRight w:val="0"/>
                      <w:marTop w:val="120"/>
                      <w:marBottom w:val="0"/>
                      <w:divBdr>
                        <w:top w:val="none" w:sz="0" w:space="0" w:color="auto"/>
                        <w:left w:val="none" w:sz="0" w:space="0" w:color="auto"/>
                        <w:bottom w:val="none" w:sz="0" w:space="0" w:color="auto"/>
                        <w:right w:val="none" w:sz="0" w:space="0" w:color="auto"/>
                      </w:divBdr>
                    </w:div>
                    <w:div w:id="1582251289">
                      <w:marLeft w:val="0"/>
                      <w:marRight w:val="0"/>
                      <w:marTop w:val="0"/>
                      <w:marBottom w:val="0"/>
                      <w:divBdr>
                        <w:top w:val="none" w:sz="0" w:space="0" w:color="auto"/>
                        <w:left w:val="none" w:sz="0" w:space="0" w:color="auto"/>
                        <w:bottom w:val="none" w:sz="0" w:space="0" w:color="auto"/>
                        <w:right w:val="none" w:sz="0" w:space="0" w:color="auto"/>
                      </w:divBdr>
                    </w:div>
                  </w:divsChild>
                </w:div>
                <w:div w:id="2011442808">
                  <w:marLeft w:val="0"/>
                  <w:marRight w:val="0"/>
                  <w:marTop w:val="0"/>
                  <w:marBottom w:val="0"/>
                  <w:divBdr>
                    <w:top w:val="none" w:sz="0" w:space="0" w:color="auto"/>
                    <w:left w:val="none" w:sz="0" w:space="0" w:color="auto"/>
                    <w:bottom w:val="none" w:sz="0" w:space="0" w:color="auto"/>
                    <w:right w:val="none" w:sz="0" w:space="0" w:color="auto"/>
                  </w:divBdr>
                  <w:divsChild>
                    <w:div w:id="1457796142">
                      <w:marLeft w:val="0"/>
                      <w:marRight w:val="0"/>
                      <w:marTop w:val="120"/>
                      <w:marBottom w:val="0"/>
                      <w:divBdr>
                        <w:top w:val="none" w:sz="0" w:space="0" w:color="auto"/>
                        <w:left w:val="none" w:sz="0" w:space="0" w:color="auto"/>
                        <w:bottom w:val="none" w:sz="0" w:space="0" w:color="auto"/>
                        <w:right w:val="none" w:sz="0" w:space="0" w:color="auto"/>
                      </w:divBdr>
                    </w:div>
                    <w:div w:id="1830250997">
                      <w:marLeft w:val="0"/>
                      <w:marRight w:val="0"/>
                      <w:marTop w:val="0"/>
                      <w:marBottom w:val="0"/>
                      <w:divBdr>
                        <w:top w:val="none" w:sz="0" w:space="0" w:color="auto"/>
                        <w:left w:val="none" w:sz="0" w:space="0" w:color="auto"/>
                        <w:bottom w:val="none" w:sz="0" w:space="0" w:color="auto"/>
                        <w:right w:val="none" w:sz="0" w:space="0" w:color="auto"/>
                      </w:divBdr>
                    </w:div>
                  </w:divsChild>
                </w:div>
                <w:div w:id="1867597512">
                  <w:marLeft w:val="0"/>
                  <w:marRight w:val="0"/>
                  <w:marTop w:val="0"/>
                  <w:marBottom w:val="0"/>
                  <w:divBdr>
                    <w:top w:val="none" w:sz="0" w:space="0" w:color="auto"/>
                    <w:left w:val="none" w:sz="0" w:space="0" w:color="auto"/>
                    <w:bottom w:val="none" w:sz="0" w:space="0" w:color="auto"/>
                    <w:right w:val="none" w:sz="0" w:space="0" w:color="auto"/>
                  </w:divBdr>
                  <w:divsChild>
                    <w:div w:id="1252855728">
                      <w:marLeft w:val="0"/>
                      <w:marRight w:val="0"/>
                      <w:marTop w:val="120"/>
                      <w:marBottom w:val="0"/>
                      <w:divBdr>
                        <w:top w:val="none" w:sz="0" w:space="0" w:color="auto"/>
                        <w:left w:val="none" w:sz="0" w:space="0" w:color="auto"/>
                        <w:bottom w:val="none" w:sz="0" w:space="0" w:color="auto"/>
                        <w:right w:val="none" w:sz="0" w:space="0" w:color="auto"/>
                      </w:divBdr>
                    </w:div>
                    <w:div w:id="1403992738">
                      <w:marLeft w:val="0"/>
                      <w:marRight w:val="0"/>
                      <w:marTop w:val="0"/>
                      <w:marBottom w:val="0"/>
                      <w:divBdr>
                        <w:top w:val="none" w:sz="0" w:space="0" w:color="auto"/>
                        <w:left w:val="none" w:sz="0" w:space="0" w:color="auto"/>
                        <w:bottom w:val="none" w:sz="0" w:space="0" w:color="auto"/>
                        <w:right w:val="none" w:sz="0" w:space="0" w:color="auto"/>
                      </w:divBdr>
                    </w:div>
                  </w:divsChild>
                </w:div>
                <w:div w:id="661276135">
                  <w:marLeft w:val="0"/>
                  <w:marRight w:val="0"/>
                  <w:marTop w:val="0"/>
                  <w:marBottom w:val="0"/>
                  <w:divBdr>
                    <w:top w:val="none" w:sz="0" w:space="0" w:color="auto"/>
                    <w:left w:val="none" w:sz="0" w:space="0" w:color="auto"/>
                    <w:bottom w:val="none" w:sz="0" w:space="0" w:color="auto"/>
                    <w:right w:val="none" w:sz="0" w:space="0" w:color="auto"/>
                  </w:divBdr>
                  <w:divsChild>
                    <w:div w:id="371730023">
                      <w:marLeft w:val="0"/>
                      <w:marRight w:val="0"/>
                      <w:marTop w:val="120"/>
                      <w:marBottom w:val="0"/>
                      <w:divBdr>
                        <w:top w:val="none" w:sz="0" w:space="0" w:color="auto"/>
                        <w:left w:val="none" w:sz="0" w:space="0" w:color="auto"/>
                        <w:bottom w:val="none" w:sz="0" w:space="0" w:color="auto"/>
                        <w:right w:val="none" w:sz="0" w:space="0" w:color="auto"/>
                      </w:divBdr>
                    </w:div>
                    <w:div w:id="139450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13572">
          <w:marLeft w:val="0"/>
          <w:marRight w:val="0"/>
          <w:marTop w:val="0"/>
          <w:marBottom w:val="0"/>
          <w:divBdr>
            <w:top w:val="none" w:sz="0" w:space="0" w:color="auto"/>
            <w:left w:val="none" w:sz="0" w:space="0" w:color="auto"/>
            <w:bottom w:val="none" w:sz="0" w:space="0" w:color="auto"/>
            <w:right w:val="none" w:sz="0" w:space="0" w:color="auto"/>
          </w:divBdr>
          <w:divsChild>
            <w:div w:id="1359771910">
              <w:marLeft w:val="0"/>
              <w:marRight w:val="0"/>
              <w:marTop w:val="0"/>
              <w:marBottom w:val="0"/>
              <w:divBdr>
                <w:top w:val="none" w:sz="0" w:space="0" w:color="auto"/>
                <w:left w:val="none" w:sz="0" w:space="0" w:color="auto"/>
                <w:bottom w:val="none" w:sz="0" w:space="0" w:color="auto"/>
                <w:right w:val="none" w:sz="0" w:space="0" w:color="auto"/>
              </w:divBdr>
            </w:div>
          </w:divsChild>
        </w:div>
        <w:div w:id="1229077895">
          <w:marLeft w:val="0"/>
          <w:marRight w:val="0"/>
          <w:marTop w:val="0"/>
          <w:marBottom w:val="0"/>
          <w:divBdr>
            <w:top w:val="none" w:sz="0" w:space="0" w:color="auto"/>
            <w:left w:val="none" w:sz="0" w:space="0" w:color="auto"/>
            <w:bottom w:val="none" w:sz="0" w:space="0" w:color="auto"/>
            <w:right w:val="none" w:sz="0" w:space="0" w:color="auto"/>
          </w:divBdr>
          <w:divsChild>
            <w:div w:id="2025934135">
              <w:marLeft w:val="0"/>
              <w:marRight w:val="0"/>
              <w:marTop w:val="0"/>
              <w:marBottom w:val="0"/>
              <w:divBdr>
                <w:top w:val="none" w:sz="0" w:space="0" w:color="auto"/>
                <w:left w:val="none" w:sz="0" w:space="0" w:color="auto"/>
                <w:bottom w:val="none" w:sz="0" w:space="0" w:color="auto"/>
                <w:right w:val="none" w:sz="0" w:space="0" w:color="auto"/>
              </w:divBdr>
            </w:div>
          </w:divsChild>
        </w:div>
        <w:div w:id="1186360593">
          <w:marLeft w:val="0"/>
          <w:marRight w:val="0"/>
          <w:marTop w:val="0"/>
          <w:marBottom w:val="0"/>
          <w:divBdr>
            <w:top w:val="none" w:sz="0" w:space="0" w:color="auto"/>
            <w:left w:val="none" w:sz="0" w:space="0" w:color="auto"/>
            <w:bottom w:val="none" w:sz="0" w:space="0" w:color="auto"/>
            <w:right w:val="none" w:sz="0" w:space="0" w:color="auto"/>
          </w:divBdr>
          <w:divsChild>
            <w:div w:id="217326349">
              <w:marLeft w:val="0"/>
              <w:marRight w:val="0"/>
              <w:marTop w:val="0"/>
              <w:marBottom w:val="0"/>
              <w:divBdr>
                <w:top w:val="none" w:sz="0" w:space="0" w:color="auto"/>
                <w:left w:val="none" w:sz="0" w:space="0" w:color="auto"/>
                <w:bottom w:val="none" w:sz="0" w:space="0" w:color="auto"/>
                <w:right w:val="none" w:sz="0" w:space="0" w:color="auto"/>
              </w:divBdr>
            </w:div>
          </w:divsChild>
        </w:div>
        <w:div w:id="1460999372">
          <w:marLeft w:val="0"/>
          <w:marRight w:val="0"/>
          <w:marTop w:val="0"/>
          <w:marBottom w:val="0"/>
          <w:divBdr>
            <w:top w:val="none" w:sz="0" w:space="0" w:color="auto"/>
            <w:left w:val="none" w:sz="0" w:space="0" w:color="auto"/>
            <w:bottom w:val="none" w:sz="0" w:space="0" w:color="auto"/>
            <w:right w:val="none" w:sz="0" w:space="0" w:color="auto"/>
          </w:divBdr>
          <w:divsChild>
            <w:div w:id="1350372445">
              <w:marLeft w:val="0"/>
              <w:marRight w:val="0"/>
              <w:marTop w:val="0"/>
              <w:marBottom w:val="0"/>
              <w:divBdr>
                <w:top w:val="none" w:sz="0" w:space="0" w:color="auto"/>
                <w:left w:val="none" w:sz="0" w:space="0" w:color="auto"/>
                <w:bottom w:val="none" w:sz="0" w:space="0" w:color="auto"/>
                <w:right w:val="none" w:sz="0" w:space="0" w:color="auto"/>
              </w:divBdr>
            </w:div>
          </w:divsChild>
        </w:div>
        <w:div w:id="565342940">
          <w:marLeft w:val="0"/>
          <w:marRight w:val="0"/>
          <w:marTop w:val="0"/>
          <w:marBottom w:val="0"/>
          <w:divBdr>
            <w:top w:val="none" w:sz="0" w:space="0" w:color="auto"/>
            <w:left w:val="none" w:sz="0" w:space="0" w:color="auto"/>
            <w:bottom w:val="none" w:sz="0" w:space="0" w:color="auto"/>
            <w:right w:val="none" w:sz="0" w:space="0" w:color="auto"/>
          </w:divBdr>
          <w:divsChild>
            <w:div w:id="1967464491">
              <w:marLeft w:val="0"/>
              <w:marRight w:val="0"/>
              <w:marTop w:val="0"/>
              <w:marBottom w:val="0"/>
              <w:divBdr>
                <w:top w:val="none" w:sz="0" w:space="0" w:color="auto"/>
                <w:left w:val="none" w:sz="0" w:space="0" w:color="auto"/>
                <w:bottom w:val="none" w:sz="0" w:space="0" w:color="auto"/>
                <w:right w:val="none" w:sz="0" w:space="0" w:color="auto"/>
              </w:divBdr>
            </w:div>
          </w:divsChild>
        </w:div>
        <w:div w:id="654648254">
          <w:marLeft w:val="0"/>
          <w:marRight w:val="0"/>
          <w:marTop w:val="0"/>
          <w:marBottom w:val="0"/>
          <w:divBdr>
            <w:top w:val="none" w:sz="0" w:space="0" w:color="auto"/>
            <w:left w:val="none" w:sz="0" w:space="0" w:color="auto"/>
            <w:bottom w:val="none" w:sz="0" w:space="0" w:color="auto"/>
            <w:right w:val="none" w:sz="0" w:space="0" w:color="auto"/>
          </w:divBdr>
          <w:divsChild>
            <w:div w:id="3018630">
              <w:marLeft w:val="0"/>
              <w:marRight w:val="0"/>
              <w:marTop w:val="0"/>
              <w:marBottom w:val="0"/>
              <w:divBdr>
                <w:top w:val="none" w:sz="0" w:space="0" w:color="auto"/>
                <w:left w:val="none" w:sz="0" w:space="0" w:color="auto"/>
                <w:bottom w:val="none" w:sz="0" w:space="0" w:color="auto"/>
                <w:right w:val="none" w:sz="0" w:space="0" w:color="auto"/>
              </w:divBdr>
            </w:div>
          </w:divsChild>
        </w:div>
        <w:div w:id="1972325877">
          <w:marLeft w:val="0"/>
          <w:marRight w:val="0"/>
          <w:marTop w:val="0"/>
          <w:marBottom w:val="0"/>
          <w:divBdr>
            <w:top w:val="none" w:sz="0" w:space="0" w:color="auto"/>
            <w:left w:val="none" w:sz="0" w:space="0" w:color="auto"/>
            <w:bottom w:val="none" w:sz="0" w:space="0" w:color="auto"/>
            <w:right w:val="none" w:sz="0" w:space="0" w:color="auto"/>
          </w:divBdr>
          <w:divsChild>
            <w:div w:id="974483280">
              <w:marLeft w:val="0"/>
              <w:marRight w:val="0"/>
              <w:marTop w:val="120"/>
              <w:marBottom w:val="0"/>
              <w:divBdr>
                <w:top w:val="none" w:sz="0" w:space="0" w:color="auto"/>
                <w:left w:val="none" w:sz="0" w:space="0" w:color="auto"/>
                <w:bottom w:val="none" w:sz="0" w:space="0" w:color="auto"/>
                <w:right w:val="none" w:sz="0" w:space="0" w:color="auto"/>
              </w:divBdr>
            </w:div>
            <w:div w:id="2057191578">
              <w:marLeft w:val="0"/>
              <w:marRight w:val="0"/>
              <w:marTop w:val="0"/>
              <w:marBottom w:val="0"/>
              <w:divBdr>
                <w:top w:val="none" w:sz="0" w:space="0" w:color="auto"/>
                <w:left w:val="none" w:sz="0" w:space="0" w:color="auto"/>
                <w:bottom w:val="none" w:sz="0" w:space="0" w:color="auto"/>
                <w:right w:val="none" w:sz="0" w:space="0" w:color="auto"/>
              </w:divBdr>
            </w:div>
          </w:divsChild>
        </w:div>
        <w:div w:id="950548273">
          <w:marLeft w:val="0"/>
          <w:marRight w:val="0"/>
          <w:marTop w:val="0"/>
          <w:marBottom w:val="0"/>
          <w:divBdr>
            <w:top w:val="none" w:sz="0" w:space="0" w:color="auto"/>
            <w:left w:val="none" w:sz="0" w:space="0" w:color="auto"/>
            <w:bottom w:val="none" w:sz="0" w:space="0" w:color="auto"/>
            <w:right w:val="none" w:sz="0" w:space="0" w:color="auto"/>
          </w:divBdr>
          <w:divsChild>
            <w:div w:id="1023239009">
              <w:marLeft w:val="0"/>
              <w:marRight w:val="0"/>
              <w:marTop w:val="120"/>
              <w:marBottom w:val="0"/>
              <w:divBdr>
                <w:top w:val="none" w:sz="0" w:space="0" w:color="auto"/>
                <w:left w:val="none" w:sz="0" w:space="0" w:color="auto"/>
                <w:bottom w:val="none" w:sz="0" w:space="0" w:color="auto"/>
                <w:right w:val="none" w:sz="0" w:space="0" w:color="auto"/>
              </w:divBdr>
            </w:div>
            <w:div w:id="839658033">
              <w:marLeft w:val="0"/>
              <w:marRight w:val="0"/>
              <w:marTop w:val="0"/>
              <w:marBottom w:val="0"/>
              <w:divBdr>
                <w:top w:val="none" w:sz="0" w:space="0" w:color="auto"/>
                <w:left w:val="none" w:sz="0" w:space="0" w:color="auto"/>
                <w:bottom w:val="none" w:sz="0" w:space="0" w:color="auto"/>
                <w:right w:val="none" w:sz="0" w:space="0" w:color="auto"/>
              </w:divBdr>
            </w:div>
          </w:divsChild>
        </w:div>
        <w:div w:id="1872038113">
          <w:marLeft w:val="0"/>
          <w:marRight w:val="0"/>
          <w:marTop w:val="0"/>
          <w:marBottom w:val="0"/>
          <w:divBdr>
            <w:top w:val="none" w:sz="0" w:space="0" w:color="auto"/>
            <w:left w:val="none" w:sz="0" w:space="0" w:color="auto"/>
            <w:bottom w:val="none" w:sz="0" w:space="0" w:color="auto"/>
            <w:right w:val="none" w:sz="0" w:space="0" w:color="auto"/>
          </w:divBdr>
          <w:divsChild>
            <w:div w:id="1491407356">
              <w:marLeft w:val="0"/>
              <w:marRight w:val="0"/>
              <w:marTop w:val="0"/>
              <w:marBottom w:val="0"/>
              <w:divBdr>
                <w:top w:val="none" w:sz="0" w:space="0" w:color="auto"/>
                <w:left w:val="none" w:sz="0" w:space="0" w:color="auto"/>
                <w:bottom w:val="none" w:sz="0" w:space="0" w:color="auto"/>
                <w:right w:val="none" w:sz="0" w:space="0" w:color="auto"/>
              </w:divBdr>
            </w:div>
          </w:divsChild>
        </w:div>
        <w:div w:id="1631671833">
          <w:marLeft w:val="0"/>
          <w:marRight w:val="0"/>
          <w:marTop w:val="0"/>
          <w:marBottom w:val="0"/>
          <w:divBdr>
            <w:top w:val="none" w:sz="0" w:space="0" w:color="auto"/>
            <w:left w:val="none" w:sz="0" w:space="0" w:color="auto"/>
            <w:bottom w:val="none" w:sz="0" w:space="0" w:color="auto"/>
            <w:right w:val="none" w:sz="0" w:space="0" w:color="auto"/>
          </w:divBdr>
          <w:divsChild>
            <w:div w:id="838547672">
              <w:marLeft w:val="0"/>
              <w:marRight w:val="0"/>
              <w:marTop w:val="0"/>
              <w:marBottom w:val="0"/>
              <w:divBdr>
                <w:top w:val="none" w:sz="0" w:space="0" w:color="auto"/>
                <w:left w:val="none" w:sz="0" w:space="0" w:color="auto"/>
                <w:bottom w:val="none" w:sz="0" w:space="0" w:color="auto"/>
                <w:right w:val="none" w:sz="0" w:space="0" w:color="auto"/>
              </w:divBdr>
            </w:div>
          </w:divsChild>
        </w:div>
        <w:div w:id="1319193679">
          <w:marLeft w:val="0"/>
          <w:marRight w:val="0"/>
          <w:marTop w:val="0"/>
          <w:marBottom w:val="0"/>
          <w:divBdr>
            <w:top w:val="none" w:sz="0" w:space="0" w:color="auto"/>
            <w:left w:val="none" w:sz="0" w:space="0" w:color="auto"/>
            <w:bottom w:val="none" w:sz="0" w:space="0" w:color="auto"/>
            <w:right w:val="none" w:sz="0" w:space="0" w:color="auto"/>
          </w:divBdr>
          <w:divsChild>
            <w:div w:id="575212707">
              <w:marLeft w:val="0"/>
              <w:marRight w:val="0"/>
              <w:marTop w:val="0"/>
              <w:marBottom w:val="0"/>
              <w:divBdr>
                <w:top w:val="none" w:sz="0" w:space="0" w:color="auto"/>
                <w:left w:val="none" w:sz="0" w:space="0" w:color="auto"/>
                <w:bottom w:val="none" w:sz="0" w:space="0" w:color="auto"/>
                <w:right w:val="none" w:sz="0" w:space="0" w:color="auto"/>
              </w:divBdr>
              <w:divsChild>
                <w:div w:id="609508286">
                  <w:marLeft w:val="0"/>
                  <w:marRight w:val="0"/>
                  <w:marTop w:val="0"/>
                  <w:marBottom w:val="0"/>
                  <w:divBdr>
                    <w:top w:val="none" w:sz="0" w:space="0" w:color="auto"/>
                    <w:left w:val="none" w:sz="0" w:space="0" w:color="auto"/>
                    <w:bottom w:val="none" w:sz="0" w:space="0" w:color="auto"/>
                    <w:right w:val="none" w:sz="0" w:space="0" w:color="auto"/>
                  </w:divBdr>
                  <w:divsChild>
                    <w:div w:id="504513538">
                      <w:marLeft w:val="0"/>
                      <w:marRight w:val="0"/>
                      <w:marTop w:val="120"/>
                      <w:marBottom w:val="0"/>
                      <w:divBdr>
                        <w:top w:val="none" w:sz="0" w:space="0" w:color="auto"/>
                        <w:left w:val="none" w:sz="0" w:space="0" w:color="auto"/>
                        <w:bottom w:val="none" w:sz="0" w:space="0" w:color="auto"/>
                        <w:right w:val="none" w:sz="0" w:space="0" w:color="auto"/>
                      </w:divBdr>
                    </w:div>
                    <w:div w:id="376781132">
                      <w:marLeft w:val="0"/>
                      <w:marRight w:val="0"/>
                      <w:marTop w:val="0"/>
                      <w:marBottom w:val="0"/>
                      <w:divBdr>
                        <w:top w:val="none" w:sz="0" w:space="0" w:color="auto"/>
                        <w:left w:val="none" w:sz="0" w:space="0" w:color="auto"/>
                        <w:bottom w:val="none" w:sz="0" w:space="0" w:color="auto"/>
                        <w:right w:val="none" w:sz="0" w:space="0" w:color="auto"/>
                      </w:divBdr>
                    </w:div>
                  </w:divsChild>
                </w:div>
                <w:div w:id="1052650826">
                  <w:marLeft w:val="0"/>
                  <w:marRight w:val="0"/>
                  <w:marTop w:val="0"/>
                  <w:marBottom w:val="0"/>
                  <w:divBdr>
                    <w:top w:val="none" w:sz="0" w:space="0" w:color="auto"/>
                    <w:left w:val="none" w:sz="0" w:space="0" w:color="auto"/>
                    <w:bottom w:val="none" w:sz="0" w:space="0" w:color="auto"/>
                    <w:right w:val="none" w:sz="0" w:space="0" w:color="auto"/>
                  </w:divBdr>
                  <w:divsChild>
                    <w:div w:id="682897401">
                      <w:marLeft w:val="0"/>
                      <w:marRight w:val="0"/>
                      <w:marTop w:val="120"/>
                      <w:marBottom w:val="0"/>
                      <w:divBdr>
                        <w:top w:val="none" w:sz="0" w:space="0" w:color="auto"/>
                        <w:left w:val="none" w:sz="0" w:space="0" w:color="auto"/>
                        <w:bottom w:val="none" w:sz="0" w:space="0" w:color="auto"/>
                        <w:right w:val="none" w:sz="0" w:space="0" w:color="auto"/>
                      </w:divBdr>
                    </w:div>
                    <w:div w:id="184055918">
                      <w:marLeft w:val="0"/>
                      <w:marRight w:val="0"/>
                      <w:marTop w:val="0"/>
                      <w:marBottom w:val="0"/>
                      <w:divBdr>
                        <w:top w:val="none" w:sz="0" w:space="0" w:color="auto"/>
                        <w:left w:val="none" w:sz="0" w:space="0" w:color="auto"/>
                        <w:bottom w:val="none" w:sz="0" w:space="0" w:color="auto"/>
                        <w:right w:val="none" w:sz="0" w:space="0" w:color="auto"/>
                      </w:divBdr>
                    </w:div>
                  </w:divsChild>
                </w:div>
                <w:div w:id="1693074341">
                  <w:marLeft w:val="0"/>
                  <w:marRight w:val="0"/>
                  <w:marTop w:val="0"/>
                  <w:marBottom w:val="0"/>
                  <w:divBdr>
                    <w:top w:val="none" w:sz="0" w:space="0" w:color="auto"/>
                    <w:left w:val="none" w:sz="0" w:space="0" w:color="auto"/>
                    <w:bottom w:val="none" w:sz="0" w:space="0" w:color="auto"/>
                    <w:right w:val="none" w:sz="0" w:space="0" w:color="auto"/>
                  </w:divBdr>
                  <w:divsChild>
                    <w:div w:id="1954746035">
                      <w:marLeft w:val="0"/>
                      <w:marRight w:val="0"/>
                      <w:marTop w:val="120"/>
                      <w:marBottom w:val="0"/>
                      <w:divBdr>
                        <w:top w:val="none" w:sz="0" w:space="0" w:color="auto"/>
                        <w:left w:val="none" w:sz="0" w:space="0" w:color="auto"/>
                        <w:bottom w:val="none" w:sz="0" w:space="0" w:color="auto"/>
                        <w:right w:val="none" w:sz="0" w:space="0" w:color="auto"/>
                      </w:divBdr>
                    </w:div>
                    <w:div w:id="1655183364">
                      <w:marLeft w:val="0"/>
                      <w:marRight w:val="0"/>
                      <w:marTop w:val="0"/>
                      <w:marBottom w:val="0"/>
                      <w:divBdr>
                        <w:top w:val="none" w:sz="0" w:space="0" w:color="auto"/>
                        <w:left w:val="none" w:sz="0" w:space="0" w:color="auto"/>
                        <w:bottom w:val="none" w:sz="0" w:space="0" w:color="auto"/>
                        <w:right w:val="none" w:sz="0" w:space="0" w:color="auto"/>
                      </w:divBdr>
                    </w:div>
                  </w:divsChild>
                </w:div>
                <w:div w:id="1741095895">
                  <w:marLeft w:val="0"/>
                  <w:marRight w:val="0"/>
                  <w:marTop w:val="0"/>
                  <w:marBottom w:val="0"/>
                  <w:divBdr>
                    <w:top w:val="none" w:sz="0" w:space="0" w:color="auto"/>
                    <w:left w:val="none" w:sz="0" w:space="0" w:color="auto"/>
                    <w:bottom w:val="none" w:sz="0" w:space="0" w:color="auto"/>
                    <w:right w:val="none" w:sz="0" w:space="0" w:color="auto"/>
                  </w:divBdr>
                  <w:divsChild>
                    <w:div w:id="693654509">
                      <w:marLeft w:val="0"/>
                      <w:marRight w:val="0"/>
                      <w:marTop w:val="120"/>
                      <w:marBottom w:val="0"/>
                      <w:divBdr>
                        <w:top w:val="none" w:sz="0" w:space="0" w:color="auto"/>
                        <w:left w:val="none" w:sz="0" w:space="0" w:color="auto"/>
                        <w:bottom w:val="none" w:sz="0" w:space="0" w:color="auto"/>
                        <w:right w:val="none" w:sz="0" w:space="0" w:color="auto"/>
                      </w:divBdr>
                    </w:div>
                    <w:div w:id="998116642">
                      <w:marLeft w:val="0"/>
                      <w:marRight w:val="0"/>
                      <w:marTop w:val="0"/>
                      <w:marBottom w:val="0"/>
                      <w:divBdr>
                        <w:top w:val="none" w:sz="0" w:space="0" w:color="auto"/>
                        <w:left w:val="none" w:sz="0" w:space="0" w:color="auto"/>
                        <w:bottom w:val="none" w:sz="0" w:space="0" w:color="auto"/>
                        <w:right w:val="none" w:sz="0" w:space="0" w:color="auto"/>
                      </w:divBdr>
                    </w:div>
                  </w:divsChild>
                </w:div>
                <w:div w:id="644552198">
                  <w:marLeft w:val="0"/>
                  <w:marRight w:val="0"/>
                  <w:marTop w:val="0"/>
                  <w:marBottom w:val="0"/>
                  <w:divBdr>
                    <w:top w:val="none" w:sz="0" w:space="0" w:color="auto"/>
                    <w:left w:val="none" w:sz="0" w:space="0" w:color="auto"/>
                    <w:bottom w:val="none" w:sz="0" w:space="0" w:color="auto"/>
                    <w:right w:val="none" w:sz="0" w:space="0" w:color="auto"/>
                  </w:divBdr>
                  <w:divsChild>
                    <w:div w:id="1288311680">
                      <w:marLeft w:val="0"/>
                      <w:marRight w:val="0"/>
                      <w:marTop w:val="120"/>
                      <w:marBottom w:val="0"/>
                      <w:divBdr>
                        <w:top w:val="none" w:sz="0" w:space="0" w:color="auto"/>
                        <w:left w:val="none" w:sz="0" w:space="0" w:color="auto"/>
                        <w:bottom w:val="none" w:sz="0" w:space="0" w:color="auto"/>
                        <w:right w:val="none" w:sz="0" w:space="0" w:color="auto"/>
                      </w:divBdr>
                    </w:div>
                    <w:div w:id="401299296">
                      <w:marLeft w:val="0"/>
                      <w:marRight w:val="0"/>
                      <w:marTop w:val="0"/>
                      <w:marBottom w:val="0"/>
                      <w:divBdr>
                        <w:top w:val="none" w:sz="0" w:space="0" w:color="auto"/>
                        <w:left w:val="none" w:sz="0" w:space="0" w:color="auto"/>
                        <w:bottom w:val="none" w:sz="0" w:space="0" w:color="auto"/>
                        <w:right w:val="none" w:sz="0" w:space="0" w:color="auto"/>
                      </w:divBdr>
                    </w:div>
                  </w:divsChild>
                </w:div>
                <w:div w:id="1312127705">
                  <w:marLeft w:val="0"/>
                  <w:marRight w:val="0"/>
                  <w:marTop w:val="0"/>
                  <w:marBottom w:val="0"/>
                  <w:divBdr>
                    <w:top w:val="none" w:sz="0" w:space="0" w:color="auto"/>
                    <w:left w:val="none" w:sz="0" w:space="0" w:color="auto"/>
                    <w:bottom w:val="none" w:sz="0" w:space="0" w:color="auto"/>
                    <w:right w:val="none" w:sz="0" w:space="0" w:color="auto"/>
                  </w:divBdr>
                  <w:divsChild>
                    <w:div w:id="1909803709">
                      <w:marLeft w:val="0"/>
                      <w:marRight w:val="0"/>
                      <w:marTop w:val="120"/>
                      <w:marBottom w:val="0"/>
                      <w:divBdr>
                        <w:top w:val="none" w:sz="0" w:space="0" w:color="auto"/>
                        <w:left w:val="none" w:sz="0" w:space="0" w:color="auto"/>
                        <w:bottom w:val="none" w:sz="0" w:space="0" w:color="auto"/>
                        <w:right w:val="none" w:sz="0" w:space="0" w:color="auto"/>
                      </w:divBdr>
                    </w:div>
                    <w:div w:id="1522861899">
                      <w:marLeft w:val="0"/>
                      <w:marRight w:val="0"/>
                      <w:marTop w:val="0"/>
                      <w:marBottom w:val="0"/>
                      <w:divBdr>
                        <w:top w:val="none" w:sz="0" w:space="0" w:color="auto"/>
                        <w:left w:val="none" w:sz="0" w:space="0" w:color="auto"/>
                        <w:bottom w:val="none" w:sz="0" w:space="0" w:color="auto"/>
                        <w:right w:val="none" w:sz="0" w:space="0" w:color="auto"/>
                      </w:divBdr>
                    </w:div>
                  </w:divsChild>
                </w:div>
                <w:div w:id="1961523625">
                  <w:marLeft w:val="0"/>
                  <w:marRight w:val="0"/>
                  <w:marTop w:val="0"/>
                  <w:marBottom w:val="0"/>
                  <w:divBdr>
                    <w:top w:val="none" w:sz="0" w:space="0" w:color="auto"/>
                    <w:left w:val="none" w:sz="0" w:space="0" w:color="auto"/>
                    <w:bottom w:val="none" w:sz="0" w:space="0" w:color="auto"/>
                    <w:right w:val="none" w:sz="0" w:space="0" w:color="auto"/>
                  </w:divBdr>
                  <w:divsChild>
                    <w:div w:id="25297139">
                      <w:marLeft w:val="0"/>
                      <w:marRight w:val="0"/>
                      <w:marTop w:val="120"/>
                      <w:marBottom w:val="0"/>
                      <w:divBdr>
                        <w:top w:val="none" w:sz="0" w:space="0" w:color="auto"/>
                        <w:left w:val="none" w:sz="0" w:space="0" w:color="auto"/>
                        <w:bottom w:val="none" w:sz="0" w:space="0" w:color="auto"/>
                        <w:right w:val="none" w:sz="0" w:space="0" w:color="auto"/>
                      </w:divBdr>
                    </w:div>
                    <w:div w:id="1604142278">
                      <w:marLeft w:val="0"/>
                      <w:marRight w:val="0"/>
                      <w:marTop w:val="0"/>
                      <w:marBottom w:val="0"/>
                      <w:divBdr>
                        <w:top w:val="none" w:sz="0" w:space="0" w:color="auto"/>
                        <w:left w:val="none" w:sz="0" w:space="0" w:color="auto"/>
                        <w:bottom w:val="none" w:sz="0" w:space="0" w:color="auto"/>
                        <w:right w:val="none" w:sz="0" w:space="0" w:color="auto"/>
                      </w:divBdr>
                    </w:div>
                  </w:divsChild>
                </w:div>
                <w:div w:id="1876187467">
                  <w:marLeft w:val="0"/>
                  <w:marRight w:val="0"/>
                  <w:marTop w:val="0"/>
                  <w:marBottom w:val="0"/>
                  <w:divBdr>
                    <w:top w:val="none" w:sz="0" w:space="0" w:color="auto"/>
                    <w:left w:val="none" w:sz="0" w:space="0" w:color="auto"/>
                    <w:bottom w:val="none" w:sz="0" w:space="0" w:color="auto"/>
                    <w:right w:val="none" w:sz="0" w:space="0" w:color="auto"/>
                  </w:divBdr>
                  <w:divsChild>
                    <w:div w:id="1643848552">
                      <w:marLeft w:val="0"/>
                      <w:marRight w:val="0"/>
                      <w:marTop w:val="120"/>
                      <w:marBottom w:val="0"/>
                      <w:divBdr>
                        <w:top w:val="none" w:sz="0" w:space="0" w:color="auto"/>
                        <w:left w:val="none" w:sz="0" w:space="0" w:color="auto"/>
                        <w:bottom w:val="none" w:sz="0" w:space="0" w:color="auto"/>
                        <w:right w:val="none" w:sz="0" w:space="0" w:color="auto"/>
                      </w:divBdr>
                    </w:div>
                    <w:div w:id="128123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017240">
          <w:marLeft w:val="0"/>
          <w:marRight w:val="0"/>
          <w:marTop w:val="0"/>
          <w:marBottom w:val="0"/>
          <w:divBdr>
            <w:top w:val="none" w:sz="0" w:space="0" w:color="auto"/>
            <w:left w:val="none" w:sz="0" w:space="0" w:color="auto"/>
            <w:bottom w:val="none" w:sz="0" w:space="0" w:color="auto"/>
            <w:right w:val="none" w:sz="0" w:space="0" w:color="auto"/>
          </w:divBdr>
          <w:divsChild>
            <w:div w:id="235090582">
              <w:marLeft w:val="0"/>
              <w:marRight w:val="0"/>
              <w:marTop w:val="0"/>
              <w:marBottom w:val="0"/>
              <w:divBdr>
                <w:top w:val="none" w:sz="0" w:space="0" w:color="auto"/>
                <w:left w:val="none" w:sz="0" w:space="0" w:color="auto"/>
                <w:bottom w:val="none" w:sz="0" w:space="0" w:color="auto"/>
                <w:right w:val="none" w:sz="0" w:space="0" w:color="auto"/>
              </w:divBdr>
            </w:div>
          </w:divsChild>
        </w:div>
        <w:div w:id="535120366">
          <w:marLeft w:val="0"/>
          <w:marRight w:val="0"/>
          <w:marTop w:val="0"/>
          <w:marBottom w:val="0"/>
          <w:divBdr>
            <w:top w:val="none" w:sz="0" w:space="0" w:color="auto"/>
            <w:left w:val="none" w:sz="0" w:space="0" w:color="auto"/>
            <w:bottom w:val="none" w:sz="0" w:space="0" w:color="auto"/>
            <w:right w:val="none" w:sz="0" w:space="0" w:color="auto"/>
          </w:divBdr>
          <w:divsChild>
            <w:div w:id="1202012501">
              <w:marLeft w:val="0"/>
              <w:marRight w:val="0"/>
              <w:marTop w:val="120"/>
              <w:marBottom w:val="0"/>
              <w:divBdr>
                <w:top w:val="none" w:sz="0" w:space="0" w:color="auto"/>
                <w:left w:val="none" w:sz="0" w:space="0" w:color="auto"/>
                <w:bottom w:val="none" w:sz="0" w:space="0" w:color="auto"/>
                <w:right w:val="none" w:sz="0" w:space="0" w:color="auto"/>
              </w:divBdr>
            </w:div>
            <w:div w:id="1841460273">
              <w:marLeft w:val="0"/>
              <w:marRight w:val="0"/>
              <w:marTop w:val="0"/>
              <w:marBottom w:val="0"/>
              <w:divBdr>
                <w:top w:val="none" w:sz="0" w:space="0" w:color="auto"/>
                <w:left w:val="none" w:sz="0" w:space="0" w:color="auto"/>
                <w:bottom w:val="none" w:sz="0" w:space="0" w:color="auto"/>
                <w:right w:val="none" w:sz="0" w:space="0" w:color="auto"/>
              </w:divBdr>
            </w:div>
          </w:divsChild>
        </w:div>
        <w:div w:id="170141515">
          <w:marLeft w:val="0"/>
          <w:marRight w:val="0"/>
          <w:marTop w:val="0"/>
          <w:marBottom w:val="0"/>
          <w:divBdr>
            <w:top w:val="none" w:sz="0" w:space="0" w:color="auto"/>
            <w:left w:val="none" w:sz="0" w:space="0" w:color="auto"/>
            <w:bottom w:val="none" w:sz="0" w:space="0" w:color="auto"/>
            <w:right w:val="none" w:sz="0" w:space="0" w:color="auto"/>
          </w:divBdr>
          <w:divsChild>
            <w:div w:id="1400207611">
              <w:marLeft w:val="0"/>
              <w:marRight w:val="0"/>
              <w:marTop w:val="120"/>
              <w:marBottom w:val="0"/>
              <w:divBdr>
                <w:top w:val="none" w:sz="0" w:space="0" w:color="auto"/>
                <w:left w:val="none" w:sz="0" w:space="0" w:color="auto"/>
                <w:bottom w:val="none" w:sz="0" w:space="0" w:color="auto"/>
                <w:right w:val="none" w:sz="0" w:space="0" w:color="auto"/>
              </w:divBdr>
            </w:div>
            <w:div w:id="1744982005">
              <w:marLeft w:val="0"/>
              <w:marRight w:val="0"/>
              <w:marTop w:val="0"/>
              <w:marBottom w:val="0"/>
              <w:divBdr>
                <w:top w:val="none" w:sz="0" w:space="0" w:color="auto"/>
                <w:left w:val="none" w:sz="0" w:space="0" w:color="auto"/>
                <w:bottom w:val="none" w:sz="0" w:space="0" w:color="auto"/>
                <w:right w:val="none" w:sz="0" w:space="0" w:color="auto"/>
              </w:divBdr>
            </w:div>
          </w:divsChild>
        </w:div>
        <w:div w:id="917786614">
          <w:marLeft w:val="0"/>
          <w:marRight w:val="0"/>
          <w:marTop w:val="0"/>
          <w:marBottom w:val="0"/>
          <w:divBdr>
            <w:top w:val="none" w:sz="0" w:space="0" w:color="auto"/>
            <w:left w:val="none" w:sz="0" w:space="0" w:color="auto"/>
            <w:bottom w:val="none" w:sz="0" w:space="0" w:color="auto"/>
            <w:right w:val="none" w:sz="0" w:space="0" w:color="auto"/>
          </w:divBdr>
          <w:divsChild>
            <w:div w:id="222374544">
              <w:marLeft w:val="0"/>
              <w:marRight w:val="0"/>
              <w:marTop w:val="120"/>
              <w:marBottom w:val="0"/>
              <w:divBdr>
                <w:top w:val="none" w:sz="0" w:space="0" w:color="auto"/>
                <w:left w:val="none" w:sz="0" w:space="0" w:color="auto"/>
                <w:bottom w:val="none" w:sz="0" w:space="0" w:color="auto"/>
                <w:right w:val="none" w:sz="0" w:space="0" w:color="auto"/>
              </w:divBdr>
            </w:div>
            <w:div w:id="1776752066">
              <w:marLeft w:val="0"/>
              <w:marRight w:val="0"/>
              <w:marTop w:val="0"/>
              <w:marBottom w:val="0"/>
              <w:divBdr>
                <w:top w:val="none" w:sz="0" w:space="0" w:color="auto"/>
                <w:left w:val="none" w:sz="0" w:space="0" w:color="auto"/>
                <w:bottom w:val="none" w:sz="0" w:space="0" w:color="auto"/>
                <w:right w:val="none" w:sz="0" w:space="0" w:color="auto"/>
              </w:divBdr>
            </w:div>
          </w:divsChild>
        </w:div>
        <w:div w:id="1743406006">
          <w:marLeft w:val="0"/>
          <w:marRight w:val="0"/>
          <w:marTop w:val="0"/>
          <w:marBottom w:val="0"/>
          <w:divBdr>
            <w:top w:val="none" w:sz="0" w:space="0" w:color="auto"/>
            <w:left w:val="none" w:sz="0" w:space="0" w:color="auto"/>
            <w:bottom w:val="none" w:sz="0" w:space="0" w:color="auto"/>
            <w:right w:val="none" w:sz="0" w:space="0" w:color="auto"/>
          </w:divBdr>
          <w:divsChild>
            <w:div w:id="1053503260">
              <w:marLeft w:val="0"/>
              <w:marRight w:val="0"/>
              <w:marTop w:val="120"/>
              <w:marBottom w:val="0"/>
              <w:divBdr>
                <w:top w:val="none" w:sz="0" w:space="0" w:color="auto"/>
                <w:left w:val="none" w:sz="0" w:space="0" w:color="auto"/>
                <w:bottom w:val="none" w:sz="0" w:space="0" w:color="auto"/>
                <w:right w:val="none" w:sz="0" w:space="0" w:color="auto"/>
              </w:divBdr>
            </w:div>
            <w:div w:id="1779908698">
              <w:marLeft w:val="0"/>
              <w:marRight w:val="0"/>
              <w:marTop w:val="0"/>
              <w:marBottom w:val="0"/>
              <w:divBdr>
                <w:top w:val="none" w:sz="0" w:space="0" w:color="auto"/>
                <w:left w:val="none" w:sz="0" w:space="0" w:color="auto"/>
                <w:bottom w:val="none" w:sz="0" w:space="0" w:color="auto"/>
                <w:right w:val="none" w:sz="0" w:space="0" w:color="auto"/>
              </w:divBdr>
            </w:div>
          </w:divsChild>
        </w:div>
        <w:div w:id="636494068">
          <w:marLeft w:val="0"/>
          <w:marRight w:val="0"/>
          <w:marTop w:val="0"/>
          <w:marBottom w:val="0"/>
          <w:divBdr>
            <w:top w:val="none" w:sz="0" w:space="0" w:color="auto"/>
            <w:left w:val="none" w:sz="0" w:space="0" w:color="auto"/>
            <w:bottom w:val="none" w:sz="0" w:space="0" w:color="auto"/>
            <w:right w:val="none" w:sz="0" w:space="0" w:color="auto"/>
          </w:divBdr>
          <w:divsChild>
            <w:div w:id="1157455045">
              <w:marLeft w:val="0"/>
              <w:marRight w:val="0"/>
              <w:marTop w:val="0"/>
              <w:marBottom w:val="0"/>
              <w:divBdr>
                <w:top w:val="none" w:sz="0" w:space="0" w:color="auto"/>
                <w:left w:val="none" w:sz="0" w:space="0" w:color="auto"/>
                <w:bottom w:val="none" w:sz="0" w:space="0" w:color="auto"/>
                <w:right w:val="none" w:sz="0" w:space="0" w:color="auto"/>
              </w:divBdr>
            </w:div>
          </w:divsChild>
        </w:div>
        <w:div w:id="1879468608">
          <w:marLeft w:val="0"/>
          <w:marRight w:val="0"/>
          <w:marTop w:val="0"/>
          <w:marBottom w:val="0"/>
          <w:divBdr>
            <w:top w:val="none" w:sz="0" w:space="0" w:color="auto"/>
            <w:left w:val="none" w:sz="0" w:space="0" w:color="auto"/>
            <w:bottom w:val="none" w:sz="0" w:space="0" w:color="auto"/>
            <w:right w:val="none" w:sz="0" w:space="0" w:color="auto"/>
          </w:divBdr>
          <w:divsChild>
            <w:div w:id="947663244">
              <w:marLeft w:val="0"/>
              <w:marRight w:val="0"/>
              <w:marTop w:val="0"/>
              <w:marBottom w:val="0"/>
              <w:divBdr>
                <w:top w:val="none" w:sz="0" w:space="0" w:color="auto"/>
                <w:left w:val="none" w:sz="0" w:space="0" w:color="auto"/>
                <w:bottom w:val="none" w:sz="0" w:space="0" w:color="auto"/>
                <w:right w:val="none" w:sz="0" w:space="0" w:color="auto"/>
              </w:divBdr>
            </w:div>
          </w:divsChild>
        </w:div>
        <w:div w:id="132991115">
          <w:marLeft w:val="0"/>
          <w:marRight w:val="0"/>
          <w:marTop w:val="0"/>
          <w:marBottom w:val="0"/>
          <w:divBdr>
            <w:top w:val="none" w:sz="0" w:space="0" w:color="auto"/>
            <w:left w:val="none" w:sz="0" w:space="0" w:color="auto"/>
            <w:bottom w:val="none" w:sz="0" w:space="0" w:color="auto"/>
            <w:right w:val="none" w:sz="0" w:space="0" w:color="auto"/>
          </w:divBdr>
          <w:divsChild>
            <w:div w:id="1203207707">
              <w:marLeft w:val="0"/>
              <w:marRight w:val="0"/>
              <w:marTop w:val="0"/>
              <w:marBottom w:val="0"/>
              <w:divBdr>
                <w:top w:val="none" w:sz="0" w:space="0" w:color="auto"/>
                <w:left w:val="none" w:sz="0" w:space="0" w:color="auto"/>
                <w:bottom w:val="none" w:sz="0" w:space="0" w:color="auto"/>
                <w:right w:val="none" w:sz="0" w:space="0" w:color="auto"/>
              </w:divBdr>
            </w:div>
          </w:divsChild>
        </w:div>
        <w:div w:id="115410593">
          <w:marLeft w:val="0"/>
          <w:marRight w:val="0"/>
          <w:marTop w:val="0"/>
          <w:marBottom w:val="0"/>
          <w:divBdr>
            <w:top w:val="none" w:sz="0" w:space="0" w:color="auto"/>
            <w:left w:val="none" w:sz="0" w:space="0" w:color="auto"/>
            <w:bottom w:val="none" w:sz="0" w:space="0" w:color="auto"/>
            <w:right w:val="none" w:sz="0" w:space="0" w:color="auto"/>
          </w:divBdr>
          <w:divsChild>
            <w:div w:id="240991169">
              <w:marLeft w:val="0"/>
              <w:marRight w:val="0"/>
              <w:marTop w:val="0"/>
              <w:marBottom w:val="0"/>
              <w:divBdr>
                <w:top w:val="none" w:sz="0" w:space="0" w:color="auto"/>
                <w:left w:val="none" w:sz="0" w:space="0" w:color="auto"/>
                <w:bottom w:val="none" w:sz="0" w:space="0" w:color="auto"/>
                <w:right w:val="none" w:sz="0" w:space="0" w:color="auto"/>
              </w:divBdr>
              <w:divsChild>
                <w:div w:id="1870294146">
                  <w:marLeft w:val="0"/>
                  <w:marRight w:val="0"/>
                  <w:marTop w:val="0"/>
                  <w:marBottom w:val="0"/>
                  <w:divBdr>
                    <w:top w:val="none" w:sz="0" w:space="0" w:color="auto"/>
                    <w:left w:val="none" w:sz="0" w:space="0" w:color="auto"/>
                    <w:bottom w:val="none" w:sz="0" w:space="0" w:color="auto"/>
                    <w:right w:val="none" w:sz="0" w:space="0" w:color="auto"/>
                  </w:divBdr>
                  <w:divsChild>
                    <w:div w:id="281883818">
                      <w:marLeft w:val="0"/>
                      <w:marRight w:val="0"/>
                      <w:marTop w:val="120"/>
                      <w:marBottom w:val="0"/>
                      <w:divBdr>
                        <w:top w:val="none" w:sz="0" w:space="0" w:color="auto"/>
                        <w:left w:val="none" w:sz="0" w:space="0" w:color="auto"/>
                        <w:bottom w:val="none" w:sz="0" w:space="0" w:color="auto"/>
                        <w:right w:val="none" w:sz="0" w:space="0" w:color="auto"/>
                      </w:divBdr>
                    </w:div>
                    <w:div w:id="344327348">
                      <w:marLeft w:val="0"/>
                      <w:marRight w:val="0"/>
                      <w:marTop w:val="0"/>
                      <w:marBottom w:val="0"/>
                      <w:divBdr>
                        <w:top w:val="none" w:sz="0" w:space="0" w:color="auto"/>
                        <w:left w:val="none" w:sz="0" w:space="0" w:color="auto"/>
                        <w:bottom w:val="none" w:sz="0" w:space="0" w:color="auto"/>
                        <w:right w:val="none" w:sz="0" w:space="0" w:color="auto"/>
                      </w:divBdr>
                      <w:divsChild>
                        <w:div w:id="803887823">
                          <w:marLeft w:val="0"/>
                          <w:marRight w:val="0"/>
                          <w:marTop w:val="0"/>
                          <w:marBottom w:val="0"/>
                          <w:divBdr>
                            <w:top w:val="none" w:sz="0" w:space="0" w:color="auto"/>
                            <w:left w:val="none" w:sz="0" w:space="0" w:color="auto"/>
                            <w:bottom w:val="none" w:sz="0" w:space="0" w:color="auto"/>
                            <w:right w:val="none" w:sz="0" w:space="0" w:color="auto"/>
                          </w:divBdr>
                          <w:divsChild>
                            <w:div w:id="1872723845">
                              <w:marLeft w:val="0"/>
                              <w:marRight w:val="0"/>
                              <w:marTop w:val="120"/>
                              <w:marBottom w:val="0"/>
                              <w:divBdr>
                                <w:top w:val="none" w:sz="0" w:space="0" w:color="auto"/>
                                <w:left w:val="none" w:sz="0" w:space="0" w:color="auto"/>
                                <w:bottom w:val="none" w:sz="0" w:space="0" w:color="auto"/>
                                <w:right w:val="none" w:sz="0" w:space="0" w:color="auto"/>
                              </w:divBdr>
                            </w:div>
                            <w:div w:id="906914374">
                              <w:marLeft w:val="0"/>
                              <w:marRight w:val="0"/>
                              <w:marTop w:val="0"/>
                              <w:marBottom w:val="0"/>
                              <w:divBdr>
                                <w:top w:val="none" w:sz="0" w:space="0" w:color="auto"/>
                                <w:left w:val="none" w:sz="0" w:space="0" w:color="auto"/>
                                <w:bottom w:val="none" w:sz="0" w:space="0" w:color="auto"/>
                                <w:right w:val="none" w:sz="0" w:space="0" w:color="auto"/>
                              </w:divBdr>
                            </w:div>
                          </w:divsChild>
                        </w:div>
                        <w:div w:id="2102338843">
                          <w:marLeft w:val="0"/>
                          <w:marRight w:val="0"/>
                          <w:marTop w:val="0"/>
                          <w:marBottom w:val="0"/>
                          <w:divBdr>
                            <w:top w:val="none" w:sz="0" w:space="0" w:color="auto"/>
                            <w:left w:val="none" w:sz="0" w:space="0" w:color="auto"/>
                            <w:bottom w:val="none" w:sz="0" w:space="0" w:color="auto"/>
                            <w:right w:val="none" w:sz="0" w:space="0" w:color="auto"/>
                          </w:divBdr>
                          <w:divsChild>
                            <w:div w:id="1671444165">
                              <w:marLeft w:val="0"/>
                              <w:marRight w:val="0"/>
                              <w:marTop w:val="120"/>
                              <w:marBottom w:val="0"/>
                              <w:divBdr>
                                <w:top w:val="none" w:sz="0" w:space="0" w:color="auto"/>
                                <w:left w:val="none" w:sz="0" w:space="0" w:color="auto"/>
                                <w:bottom w:val="none" w:sz="0" w:space="0" w:color="auto"/>
                                <w:right w:val="none" w:sz="0" w:space="0" w:color="auto"/>
                              </w:divBdr>
                            </w:div>
                            <w:div w:id="95036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643082">
                  <w:marLeft w:val="0"/>
                  <w:marRight w:val="0"/>
                  <w:marTop w:val="0"/>
                  <w:marBottom w:val="0"/>
                  <w:divBdr>
                    <w:top w:val="none" w:sz="0" w:space="0" w:color="auto"/>
                    <w:left w:val="none" w:sz="0" w:space="0" w:color="auto"/>
                    <w:bottom w:val="none" w:sz="0" w:space="0" w:color="auto"/>
                    <w:right w:val="none" w:sz="0" w:space="0" w:color="auto"/>
                  </w:divBdr>
                  <w:divsChild>
                    <w:div w:id="1549761470">
                      <w:marLeft w:val="0"/>
                      <w:marRight w:val="0"/>
                      <w:marTop w:val="120"/>
                      <w:marBottom w:val="0"/>
                      <w:divBdr>
                        <w:top w:val="none" w:sz="0" w:space="0" w:color="auto"/>
                        <w:left w:val="none" w:sz="0" w:space="0" w:color="auto"/>
                        <w:bottom w:val="none" w:sz="0" w:space="0" w:color="auto"/>
                        <w:right w:val="none" w:sz="0" w:space="0" w:color="auto"/>
                      </w:divBdr>
                    </w:div>
                    <w:div w:id="1198465380">
                      <w:marLeft w:val="0"/>
                      <w:marRight w:val="0"/>
                      <w:marTop w:val="0"/>
                      <w:marBottom w:val="0"/>
                      <w:divBdr>
                        <w:top w:val="none" w:sz="0" w:space="0" w:color="auto"/>
                        <w:left w:val="none" w:sz="0" w:space="0" w:color="auto"/>
                        <w:bottom w:val="none" w:sz="0" w:space="0" w:color="auto"/>
                        <w:right w:val="none" w:sz="0" w:space="0" w:color="auto"/>
                      </w:divBdr>
                    </w:div>
                  </w:divsChild>
                </w:div>
                <w:div w:id="125245385">
                  <w:marLeft w:val="0"/>
                  <w:marRight w:val="0"/>
                  <w:marTop w:val="0"/>
                  <w:marBottom w:val="0"/>
                  <w:divBdr>
                    <w:top w:val="none" w:sz="0" w:space="0" w:color="auto"/>
                    <w:left w:val="none" w:sz="0" w:space="0" w:color="auto"/>
                    <w:bottom w:val="none" w:sz="0" w:space="0" w:color="auto"/>
                    <w:right w:val="none" w:sz="0" w:space="0" w:color="auto"/>
                  </w:divBdr>
                  <w:divsChild>
                    <w:div w:id="2013339870">
                      <w:marLeft w:val="0"/>
                      <w:marRight w:val="0"/>
                      <w:marTop w:val="120"/>
                      <w:marBottom w:val="0"/>
                      <w:divBdr>
                        <w:top w:val="none" w:sz="0" w:space="0" w:color="auto"/>
                        <w:left w:val="none" w:sz="0" w:space="0" w:color="auto"/>
                        <w:bottom w:val="none" w:sz="0" w:space="0" w:color="auto"/>
                        <w:right w:val="none" w:sz="0" w:space="0" w:color="auto"/>
                      </w:divBdr>
                    </w:div>
                    <w:div w:id="8049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07383">
          <w:marLeft w:val="0"/>
          <w:marRight w:val="0"/>
          <w:marTop w:val="0"/>
          <w:marBottom w:val="0"/>
          <w:divBdr>
            <w:top w:val="none" w:sz="0" w:space="0" w:color="auto"/>
            <w:left w:val="none" w:sz="0" w:space="0" w:color="auto"/>
            <w:bottom w:val="none" w:sz="0" w:space="0" w:color="auto"/>
            <w:right w:val="none" w:sz="0" w:space="0" w:color="auto"/>
          </w:divBdr>
          <w:divsChild>
            <w:div w:id="60181629">
              <w:marLeft w:val="0"/>
              <w:marRight w:val="0"/>
              <w:marTop w:val="0"/>
              <w:marBottom w:val="0"/>
              <w:divBdr>
                <w:top w:val="none" w:sz="0" w:space="0" w:color="auto"/>
                <w:left w:val="none" w:sz="0" w:space="0" w:color="auto"/>
                <w:bottom w:val="none" w:sz="0" w:space="0" w:color="auto"/>
                <w:right w:val="none" w:sz="0" w:space="0" w:color="auto"/>
              </w:divBdr>
              <w:divsChild>
                <w:div w:id="1027636107">
                  <w:marLeft w:val="0"/>
                  <w:marRight w:val="0"/>
                  <w:marTop w:val="0"/>
                  <w:marBottom w:val="0"/>
                  <w:divBdr>
                    <w:top w:val="none" w:sz="0" w:space="0" w:color="auto"/>
                    <w:left w:val="none" w:sz="0" w:space="0" w:color="auto"/>
                    <w:bottom w:val="none" w:sz="0" w:space="0" w:color="auto"/>
                    <w:right w:val="none" w:sz="0" w:space="0" w:color="auto"/>
                  </w:divBdr>
                  <w:divsChild>
                    <w:div w:id="1169709861">
                      <w:marLeft w:val="0"/>
                      <w:marRight w:val="0"/>
                      <w:marTop w:val="120"/>
                      <w:marBottom w:val="0"/>
                      <w:divBdr>
                        <w:top w:val="none" w:sz="0" w:space="0" w:color="auto"/>
                        <w:left w:val="none" w:sz="0" w:space="0" w:color="auto"/>
                        <w:bottom w:val="none" w:sz="0" w:space="0" w:color="auto"/>
                        <w:right w:val="none" w:sz="0" w:space="0" w:color="auto"/>
                      </w:divBdr>
                    </w:div>
                    <w:div w:id="716517281">
                      <w:marLeft w:val="0"/>
                      <w:marRight w:val="0"/>
                      <w:marTop w:val="0"/>
                      <w:marBottom w:val="0"/>
                      <w:divBdr>
                        <w:top w:val="none" w:sz="0" w:space="0" w:color="auto"/>
                        <w:left w:val="none" w:sz="0" w:space="0" w:color="auto"/>
                        <w:bottom w:val="none" w:sz="0" w:space="0" w:color="auto"/>
                        <w:right w:val="none" w:sz="0" w:space="0" w:color="auto"/>
                      </w:divBdr>
                    </w:div>
                  </w:divsChild>
                </w:div>
                <w:div w:id="1946113497">
                  <w:marLeft w:val="0"/>
                  <w:marRight w:val="0"/>
                  <w:marTop w:val="0"/>
                  <w:marBottom w:val="0"/>
                  <w:divBdr>
                    <w:top w:val="none" w:sz="0" w:space="0" w:color="auto"/>
                    <w:left w:val="none" w:sz="0" w:space="0" w:color="auto"/>
                    <w:bottom w:val="none" w:sz="0" w:space="0" w:color="auto"/>
                    <w:right w:val="none" w:sz="0" w:space="0" w:color="auto"/>
                  </w:divBdr>
                  <w:divsChild>
                    <w:div w:id="1102915836">
                      <w:marLeft w:val="0"/>
                      <w:marRight w:val="0"/>
                      <w:marTop w:val="120"/>
                      <w:marBottom w:val="0"/>
                      <w:divBdr>
                        <w:top w:val="none" w:sz="0" w:space="0" w:color="auto"/>
                        <w:left w:val="none" w:sz="0" w:space="0" w:color="auto"/>
                        <w:bottom w:val="none" w:sz="0" w:space="0" w:color="auto"/>
                        <w:right w:val="none" w:sz="0" w:space="0" w:color="auto"/>
                      </w:divBdr>
                    </w:div>
                    <w:div w:id="172729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805431">
          <w:marLeft w:val="0"/>
          <w:marRight w:val="0"/>
          <w:marTop w:val="0"/>
          <w:marBottom w:val="0"/>
          <w:divBdr>
            <w:top w:val="none" w:sz="0" w:space="0" w:color="auto"/>
            <w:left w:val="none" w:sz="0" w:space="0" w:color="auto"/>
            <w:bottom w:val="none" w:sz="0" w:space="0" w:color="auto"/>
            <w:right w:val="none" w:sz="0" w:space="0" w:color="auto"/>
          </w:divBdr>
          <w:divsChild>
            <w:div w:id="1722904593">
              <w:marLeft w:val="0"/>
              <w:marRight w:val="0"/>
              <w:marTop w:val="0"/>
              <w:marBottom w:val="0"/>
              <w:divBdr>
                <w:top w:val="none" w:sz="0" w:space="0" w:color="auto"/>
                <w:left w:val="none" w:sz="0" w:space="0" w:color="auto"/>
                <w:bottom w:val="none" w:sz="0" w:space="0" w:color="auto"/>
                <w:right w:val="none" w:sz="0" w:space="0" w:color="auto"/>
              </w:divBdr>
            </w:div>
          </w:divsChild>
        </w:div>
        <w:div w:id="428044279">
          <w:marLeft w:val="0"/>
          <w:marRight w:val="0"/>
          <w:marTop w:val="0"/>
          <w:marBottom w:val="0"/>
          <w:divBdr>
            <w:top w:val="none" w:sz="0" w:space="0" w:color="auto"/>
            <w:left w:val="none" w:sz="0" w:space="0" w:color="auto"/>
            <w:bottom w:val="none" w:sz="0" w:space="0" w:color="auto"/>
            <w:right w:val="none" w:sz="0" w:space="0" w:color="auto"/>
          </w:divBdr>
          <w:divsChild>
            <w:div w:id="1710689642">
              <w:marLeft w:val="0"/>
              <w:marRight w:val="0"/>
              <w:marTop w:val="0"/>
              <w:marBottom w:val="0"/>
              <w:divBdr>
                <w:top w:val="none" w:sz="0" w:space="0" w:color="auto"/>
                <w:left w:val="none" w:sz="0" w:space="0" w:color="auto"/>
                <w:bottom w:val="none" w:sz="0" w:space="0" w:color="auto"/>
                <w:right w:val="none" w:sz="0" w:space="0" w:color="auto"/>
              </w:divBdr>
            </w:div>
          </w:divsChild>
        </w:div>
        <w:div w:id="324357829">
          <w:marLeft w:val="0"/>
          <w:marRight w:val="0"/>
          <w:marTop w:val="0"/>
          <w:marBottom w:val="0"/>
          <w:divBdr>
            <w:top w:val="none" w:sz="0" w:space="0" w:color="auto"/>
            <w:left w:val="none" w:sz="0" w:space="0" w:color="auto"/>
            <w:bottom w:val="none" w:sz="0" w:space="0" w:color="auto"/>
            <w:right w:val="none" w:sz="0" w:space="0" w:color="auto"/>
          </w:divBdr>
          <w:divsChild>
            <w:div w:id="83034603">
              <w:marLeft w:val="0"/>
              <w:marRight w:val="0"/>
              <w:marTop w:val="0"/>
              <w:marBottom w:val="0"/>
              <w:divBdr>
                <w:top w:val="none" w:sz="0" w:space="0" w:color="auto"/>
                <w:left w:val="none" w:sz="0" w:space="0" w:color="auto"/>
                <w:bottom w:val="none" w:sz="0" w:space="0" w:color="auto"/>
                <w:right w:val="none" w:sz="0" w:space="0" w:color="auto"/>
              </w:divBdr>
            </w:div>
          </w:divsChild>
        </w:div>
        <w:div w:id="1554342081">
          <w:marLeft w:val="0"/>
          <w:marRight w:val="0"/>
          <w:marTop w:val="0"/>
          <w:marBottom w:val="0"/>
          <w:divBdr>
            <w:top w:val="none" w:sz="0" w:space="0" w:color="auto"/>
            <w:left w:val="none" w:sz="0" w:space="0" w:color="auto"/>
            <w:bottom w:val="none" w:sz="0" w:space="0" w:color="auto"/>
            <w:right w:val="none" w:sz="0" w:space="0" w:color="auto"/>
          </w:divBdr>
          <w:divsChild>
            <w:div w:id="979043254">
              <w:marLeft w:val="0"/>
              <w:marRight w:val="0"/>
              <w:marTop w:val="0"/>
              <w:marBottom w:val="0"/>
              <w:divBdr>
                <w:top w:val="none" w:sz="0" w:space="0" w:color="auto"/>
                <w:left w:val="none" w:sz="0" w:space="0" w:color="auto"/>
                <w:bottom w:val="none" w:sz="0" w:space="0" w:color="auto"/>
                <w:right w:val="none" w:sz="0" w:space="0" w:color="auto"/>
              </w:divBdr>
              <w:divsChild>
                <w:div w:id="50160811">
                  <w:marLeft w:val="0"/>
                  <w:marRight w:val="0"/>
                  <w:marTop w:val="0"/>
                  <w:marBottom w:val="0"/>
                  <w:divBdr>
                    <w:top w:val="none" w:sz="0" w:space="0" w:color="auto"/>
                    <w:left w:val="none" w:sz="0" w:space="0" w:color="auto"/>
                    <w:bottom w:val="none" w:sz="0" w:space="0" w:color="auto"/>
                    <w:right w:val="none" w:sz="0" w:space="0" w:color="auto"/>
                  </w:divBdr>
                  <w:divsChild>
                    <w:div w:id="2091386060">
                      <w:marLeft w:val="0"/>
                      <w:marRight w:val="0"/>
                      <w:marTop w:val="120"/>
                      <w:marBottom w:val="0"/>
                      <w:divBdr>
                        <w:top w:val="none" w:sz="0" w:space="0" w:color="auto"/>
                        <w:left w:val="none" w:sz="0" w:space="0" w:color="auto"/>
                        <w:bottom w:val="none" w:sz="0" w:space="0" w:color="auto"/>
                        <w:right w:val="none" w:sz="0" w:space="0" w:color="auto"/>
                      </w:divBdr>
                    </w:div>
                    <w:div w:id="577204168">
                      <w:marLeft w:val="0"/>
                      <w:marRight w:val="0"/>
                      <w:marTop w:val="0"/>
                      <w:marBottom w:val="0"/>
                      <w:divBdr>
                        <w:top w:val="none" w:sz="0" w:space="0" w:color="auto"/>
                        <w:left w:val="none" w:sz="0" w:space="0" w:color="auto"/>
                        <w:bottom w:val="none" w:sz="0" w:space="0" w:color="auto"/>
                        <w:right w:val="none" w:sz="0" w:space="0" w:color="auto"/>
                      </w:divBdr>
                    </w:div>
                  </w:divsChild>
                </w:div>
                <w:div w:id="532618250">
                  <w:marLeft w:val="0"/>
                  <w:marRight w:val="0"/>
                  <w:marTop w:val="0"/>
                  <w:marBottom w:val="0"/>
                  <w:divBdr>
                    <w:top w:val="none" w:sz="0" w:space="0" w:color="auto"/>
                    <w:left w:val="none" w:sz="0" w:space="0" w:color="auto"/>
                    <w:bottom w:val="none" w:sz="0" w:space="0" w:color="auto"/>
                    <w:right w:val="none" w:sz="0" w:space="0" w:color="auto"/>
                  </w:divBdr>
                  <w:divsChild>
                    <w:div w:id="229193399">
                      <w:marLeft w:val="0"/>
                      <w:marRight w:val="0"/>
                      <w:marTop w:val="120"/>
                      <w:marBottom w:val="0"/>
                      <w:divBdr>
                        <w:top w:val="none" w:sz="0" w:space="0" w:color="auto"/>
                        <w:left w:val="none" w:sz="0" w:space="0" w:color="auto"/>
                        <w:bottom w:val="none" w:sz="0" w:space="0" w:color="auto"/>
                        <w:right w:val="none" w:sz="0" w:space="0" w:color="auto"/>
                      </w:divBdr>
                    </w:div>
                    <w:div w:id="85546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985022">
          <w:marLeft w:val="0"/>
          <w:marRight w:val="0"/>
          <w:marTop w:val="0"/>
          <w:marBottom w:val="0"/>
          <w:divBdr>
            <w:top w:val="none" w:sz="0" w:space="0" w:color="auto"/>
            <w:left w:val="none" w:sz="0" w:space="0" w:color="auto"/>
            <w:bottom w:val="none" w:sz="0" w:space="0" w:color="auto"/>
            <w:right w:val="none" w:sz="0" w:space="0" w:color="auto"/>
          </w:divBdr>
          <w:divsChild>
            <w:div w:id="1760909060">
              <w:marLeft w:val="0"/>
              <w:marRight w:val="0"/>
              <w:marTop w:val="0"/>
              <w:marBottom w:val="0"/>
              <w:divBdr>
                <w:top w:val="none" w:sz="0" w:space="0" w:color="auto"/>
                <w:left w:val="none" w:sz="0" w:space="0" w:color="auto"/>
                <w:bottom w:val="none" w:sz="0" w:space="0" w:color="auto"/>
                <w:right w:val="none" w:sz="0" w:space="0" w:color="auto"/>
              </w:divBdr>
            </w:div>
          </w:divsChild>
        </w:div>
        <w:div w:id="1731343484">
          <w:marLeft w:val="0"/>
          <w:marRight w:val="0"/>
          <w:marTop w:val="0"/>
          <w:marBottom w:val="0"/>
          <w:divBdr>
            <w:top w:val="none" w:sz="0" w:space="0" w:color="auto"/>
            <w:left w:val="none" w:sz="0" w:space="0" w:color="auto"/>
            <w:bottom w:val="none" w:sz="0" w:space="0" w:color="auto"/>
            <w:right w:val="none" w:sz="0" w:space="0" w:color="auto"/>
          </w:divBdr>
          <w:divsChild>
            <w:div w:id="811629789">
              <w:marLeft w:val="0"/>
              <w:marRight w:val="0"/>
              <w:marTop w:val="0"/>
              <w:marBottom w:val="0"/>
              <w:divBdr>
                <w:top w:val="none" w:sz="0" w:space="0" w:color="auto"/>
                <w:left w:val="none" w:sz="0" w:space="0" w:color="auto"/>
                <w:bottom w:val="none" w:sz="0" w:space="0" w:color="auto"/>
                <w:right w:val="none" w:sz="0" w:space="0" w:color="auto"/>
              </w:divBdr>
            </w:div>
          </w:divsChild>
        </w:div>
        <w:div w:id="1423454668">
          <w:marLeft w:val="0"/>
          <w:marRight w:val="0"/>
          <w:marTop w:val="0"/>
          <w:marBottom w:val="0"/>
          <w:divBdr>
            <w:top w:val="none" w:sz="0" w:space="0" w:color="auto"/>
            <w:left w:val="none" w:sz="0" w:space="0" w:color="auto"/>
            <w:bottom w:val="none" w:sz="0" w:space="0" w:color="auto"/>
            <w:right w:val="none" w:sz="0" w:space="0" w:color="auto"/>
          </w:divBdr>
          <w:divsChild>
            <w:div w:id="346250773">
              <w:marLeft w:val="0"/>
              <w:marRight w:val="0"/>
              <w:marTop w:val="120"/>
              <w:marBottom w:val="0"/>
              <w:divBdr>
                <w:top w:val="none" w:sz="0" w:space="0" w:color="auto"/>
                <w:left w:val="none" w:sz="0" w:space="0" w:color="auto"/>
                <w:bottom w:val="none" w:sz="0" w:space="0" w:color="auto"/>
                <w:right w:val="none" w:sz="0" w:space="0" w:color="auto"/>
              </w:divBdr>
            </w:div>
            <w:div w:id="1882789318">
              <w:marLeft w:val="0"/>
              <w:marRight w:val="0"/>
              <w:marTop w:val="0"/>
              <w:marBottom w:val="0"/>
              <w:divBdr>
                <w:top w:val="none" w:sz="0" w:space="0" w:color="auto"/>
                <w:left w:val="none" w:sz="0" w:space="0" w:color="auto"/>
                <w:bottom w:val="none" w:sz="0" w:space="0" w:color="auto"/>
                <w:right w:val="none" w:sz="0" w:space="0" w:color="auto"/>
              </w:divBdr>
            </w:div>
          </w:divsChild>
        </w:div>
        <w:div w:id="1223759053">
          <w:marLeft w:val="0"/>
          <w:marRight w:val="0"/>
          <w:marTop w:val="0"/>
          <w:marBottom w:val="0"/>
          <w:divBdr>
            <w:top w:val="none" w:sz="0" w:space="0" w:color="auto"/>
            <w:left w:val="none" w:sz="0" w:space="0" w:color="auto"/>
            <w:bottom w:val="none" w:sz="0" w:space="0" w:color="auto"/>
            <w:right w:val="none" w:sz="0" w:space="0" w:color="auto"/>
          </w:divBdr>
          <w:divsChild>
            <w:div w:id="1992753368">
              <w:marLeft w:val="0"/>
              <w:marRight w:val="0"/>
              <w:marTop w:val="120"/>
              <w:marBottom w:val="0"/>
              <w:divBdr>
                <w:top w:val="none" w:sz="0" w:space="0" w:color="auto"/>
                <w:left w:val="none" w:sz="0" w:space="0" w:color="auto"/>
                <w:bottom w:val="none" w:sz="0" w:space="0" w:color="auto"/>
                <w:right w:val="none" w:sz="0" w:space="0" w:color="auto"/>
              </w:divBdr>
            </w:div>
            <w:div w:id="1824929274">
              <w:marLeft w:val="0"/>
              <w:marRight w:val="0"/>
              <w:marTop w:val="0"/>
              <w:marBottom w:val="0"/>
              <w:divBdr>
                <w:top w:val="none" w:sz="0" w:space="0" w:color="auto"/>
                <w:left w:val="none" w:sz="0" w:space="0" w:color="auto"/>
                <w:bottom w:val="none" w:sz="0" w:space="0" w:color="auto"/>
                <w:right w:val="none" w:sz="0" w:space="0" w:color="auto"/>
              </w:divBdr>
            </w:div>
          </w:divsChild>
        </w:div>
        <w:div w:id="723142391">
          <w:marLeft w:val="0"/>
          <w:marRight w:val="0"/>
          <w:marTop w:val="0"/>
          <w:marBottom w:val="0"/>
          <w:divBdr>
            <w:top w:val="none" w:sz="0" w:space="0" w:color="auto"/>
            <w:left w:val="none" w:sz="0" w:space="0" w:color="auto"/>
            <w:bottom w:val="none" w:sz="0" w:space="0" w:color="auto"/>
            <w:right w:val="none" w:sz="0" w:space="0" w:color="auto"/>
          </w:divBdr>
          <w:divsChild>
            <w:div w:id="230233360">
              <w:marLeft w:val="0"/>
              <w:marRight w:val="0"/>
              <w:marTop w:val="120"/>
              <w:marBottom w:val="0"/>
              <w:divBdr>
                <w:top w:val="none" w:sz="0" w:space="0" w:color="auto"/>
                <w:left w:val="none" w:sz="0" w:space="0" w:color="auto"/>
                <w:bottom w:val="none" w:sz="0" w:space="0" w:color="auto"/>
                <w:right w:val="none" w:sz="0" w:space="0" w:color="auto"/>
              </w:divBdr>
            </w:div>
            <w:div w:id="268239279">
              <w:marLeft w:val="0"/>
              <w:marRight w:val="0"/>
              <w:marTop w:val="0"/>
              <w:marBottom w:val="0"/>
              <w:divBdr>
                <w:top w:val="none" w:sz="0" w:space="0" w:color="auto"/>
                <w:left w:val="none" w:sz="0" w:space="0" w:color="auto"/>
                <w:bottom w:val="none" w:sz="0" w:space="0" w:color="auto"/>
                <w:right w:val="none" w:sz="0" w:space="0" w:color="auto"/>
              </w:divBdr>
            </w:div>
          </w:divsChild>
        </w:div>
        <w:div w:id="1033189064">
          <w:marLeft w:val="0"/>
          <w:marRight w:val="0"/>
          <w:marTop w:val="0"/>
          <w:marBottom w:val="0"/>
          <w:divBdr>
            <w:top w:val="none" w:sz="0" w:space="0" w:color="auto"/>
            <w:left w:val="none" w:sz="0" w:space="0" w:color="auto"/>
            <w:bottom w:val="none" w:sz="0" w:space="0" w:color="auto"/>
            <w:right w:val="none" w:sz="0" w:space="0" w:color="auto"/>
          </w:divBdr>
          <w:divsChild>
            <w:div w:id="1551456277">
              <w:marLeft w:val="0"/>
              <w:marRight w:val="0"/>
              <w:marTop w:val="0"/>
              <w:marBottom w:val="0"/>
              <w:divBdr>
                <w:top w:val="none" w:sz="0" w:space="0" w:color="auto"/>
                <w:left w:val="none" w:sz="0" w:space="0" w:color="auto"/>
                <w:bottom w:val="none" w:sz="0" w:space="0" w:color="auto"/>
                <w:right w:val="none" w:sz="0" w:space="0" w:color="auto"/>
              </w:divBdr>
              <w:divsChild>
                <w:div w:id="1345933071">
                  <w:marLeft w:val="0"/>
                  <w:marRight w:val="0"/>
                  <w:marTop w:val="0"/>
                  <w:marBottom w:val="0"/>
                  <w:divBdr>
                    <w:top w:val="none" w:sz="0" w:space="0" w:color="auto"/>
                    <w:left w:val="none" w:sz="0" w:space="0" w:color="auto"/>
                    <w:bottom w:val="none" w:sz="0" w:space="0" w:color="auto"/>
                    <w:right w:val="none" w:sz="0" w:space="0" w:color="auto"/>
                  </w:divBdr>
                  <w:divsChild>
                    <w:div w:id="535771347">
                      <w:marLeft w:val="0"/>
                      <w:marRight w:val="0"/>
                      <w:marTop w:val="120"/>
                      <w:marBottom w:val="0"/>
                      <w:divBdr>
                        <w:top w:val="none" w:sz="0" w:space="0" w:color="auto"/>
                        <w:left w:val="none" w:sz="0" w:space="0" w:color="auto"/>
                        <w:bottom w:val="none" w:sz="0" w:space="0" w:color="auto"/>
                        <w:right w:val="none" w:sz="0" w:space="0" w:color="auto"/>
                      </w:divBdr>
                    </w:div>
                    <w:div w:id="448358079">
                      <w:marLeft w:val="0"/>
                      <w:marRight w:val="0"/>
                      <w:marTop w:val="0"/>
                      <w:marBottom w:val="0"/>
                      <w:divBdr>
                        <w:top w:val="none" w:sz="0" w:space="0" w:color="auto"/>
                        <w:left w:val="none" w:sz="0" w:space="0" w:color="auto"/>
                        <w:bottom w:val="none" w:sz="0" w:space="0" w:color="auto"/>
                        <w:right w:val="none" w:sz="0" w:space="0" w:color="auto"/>
                      </w:divBdr>
                    </w:div>
                  </w:divsChild>
                </w:div>
                <w:div w:id="999117964">
                  <w:marLeft w:val="0"/>
                  <w:marRight w:val="0"/>
                  <w:marTop w:val="0"/>
                  <w:marBottom w:val="0"/>
                  <w:divBdr>
                    <w:top w:val="none" w:sz="0" w:space="0" w:color="auto"/>
                    <w:left w:val="none" w:sz="0" w:space="0" w:color="auto"/>
                    <w:bottom w:val="none" w:sz="0" w:space="0" w:color="auto"/>
                    <w:right w:val="none" w:sz="0" w:space="0" w:color="auto"/>
                  </w:divBdr>
                  <w:divsChild>
                    <w:div w:id="27604678">
                      <w:marLeft w:val="0"/>
                      <w:marRight w:val="0"/>
                      <w:marTop w:val="120"/>
                      <w:marBottom w:val="0"/>
                      <w:divBdr>
                        <w:top w:val="none" w:sz="0" w:space="0" w:color="auto"/>
                        <w:left w:val="none" w:sz="0" w:space="0" w:color="auto"/>
                        <w:bottom w:val="none" w:sz="0" w:space="0" w:color="auto"/>
                        <w:right w:val="none" w:sz="0" w:space="0" w:color="auto"/>
                      </w:divBdr>
                    </w:div>
                    <w:div w:id="1480808829">
                      <w:marLeft w:val="0"/>
                      <w:marRight w:val="0"/>
                      <w:marTop w:val="0"/>
                      <w:marBottom w:val="0"/>
                      <w:divBdr>
                        <w:top w:val="none" w:sz="0" w:space="0" w:color="auto"/>
                        <w:left w:val="none" w:sz="0" w:space="0" w:color="auto"/>
                        <w:bottom w:val="none" w:sz="0" w:space="0" w:color="auto"/>
                        <w:right w:val="none" w:sz="0" w:space="0" w:color="auto"/>
                      </w:divBdr>
                    </w:div>
                  </w:divsChild>
                </w:div>
                <w:div w:id="1462455040">
                  <w:marLeft w:val="0"/>
                  <w:marRight w:val="0"/>
                  <w:marTop w:val="0"/>
                  <w:marBottom w:val="0"/>
                  <w:divBdr>
                    <w:top w:val="none" w:sz="0" w:space="0" w:color="auto"/>
                    <w:left w:val="none" w:sz="0" w:space="0" w:color="auto"/>
                    <w:bottom w:val="none" w:sz="0" w:space="0" w:color="auto"/>
                    <w:right w:val="none" w:sz="0" w:space="0" w:color="auto"/>
                  </w:divBdr>
                  <w:divsChild>
                    <w:div w:id="519127278">
                      <w:marLeft w:val="0"/>
                      <w:marRight w:val="0"/>
                      <w:marTop w:val="120"/>
                      <w:marBottom w:val="0"/>
                      <w:divBdr>
                        <w:top w:val="none" w:sz="0" w:space="0" w:color="auto"/>
                        <w:left w:val="none" w:sz="0" w:space="0" w:color="auto"/>
                        <w:bottom w:val="none" w:sz="0" w:space="0" w:color="auto"/>
                        <w:right w:val="none" w:sz="0" w:space="0" w:color="auto"/>
                      </w:divBdr>
                    </w:div>
                    <w:div w:id="4054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090766">
          <w:marLeft w:val="0"/>
          <w:marRight w:val="0"/>
          <w:marTop w:val="0"/>
          <w:marBottom w:val="0"/>
          <w:divBdr>
            <w:top w:val="none" w:sz="0" w:space="0" w:color="auto"/>
            <w:left w:val="none" w:sz="0" w:space="0" w:color="auto"/>
            <w:bottom w:val="none" w:sz="0" w:space="0" w:color="auto"/>
            <w:right w:val="none" w:sz="0" w:space="0" w:color="auto"/>
          </w:divBdr>
          <w:divsChild>
            <w:div w:id="1201473660">
              <w:marLeft w:val="0"/>
              <w:marRight w:val="0"/>
              <w:marTop w:val="0"/>
              <w:marBottom w:val="0"/>
              <w:divBdr>
                <w:top w:val="none" w:sz="0" w:space="0" w:color="auto"/>
                <w:left w:val="none" w:sz="0" w:space="0" w:color="auto"/>
                <w:bottom w:val="none" w:sz="0" w:space="0" w:color="auto"/>
                <w:right w:val="none" w:sz="0" w:space="0" w:color="auto"/>
              </w:divBdr>
              <w:divsChild>
                <w:div w:id="935867671">
                  <w:marLeft w:val="0"/>
                  <w:marRight w:val="0"/>
                  <w:marTop w:val="0"/>
                  <w:marBottom w:val="0"/>
                  <w:divBdr>
                    <w:top w:val="none" w:sz="0" w:space="0" w:color="auto"/>
                    <w:left w:val="none" w:sz="0" w:space="0" w:color="auto"/>
                    <w:bottom w:val="none" w:sz="0" w:space="0" w:color="auto"/>
                    <w:right w:val="none" w:sz="0" w:space="0" w:color="auto"/>
                  </w:divBdr>
                  <w:divsChild>
                    <w:div w:id="584192557">
                      <w:marLeft w:val="0"/>
                      <w:marRight w:val="0"/>
                      <w:marTop w:val="120"/>
                      <w:marBottom w:val="0"/>
                      <w:divBdr>
                        <w:top w:val="none" w:sz="0" w:space="0" w:color="auto"/>
                        <w:left w:val="none" w:sz="0" w:space="0" w:color="auto"/>
                        <w:bottom w:val="none" w:sz="0" w:space="0" w:color="auto"/>
                        <w:right w:val="none" w:sz="0" w:space="0" w:color="auto"/>
                      </w:divBdr>
                    </w:div>
                    <w:div w:id="1650671775">
                      <w:marLeft w:val="0"/>
                      <w:marRight w:val="0"/>
                      <w:marTop w:val="0"/>
                      <w:marBottom w:val="0"/>
                      <w:divBdr>
                        <w:top w:val="none" w:sz="0" w:space="0" w:color="auto"/>
                        <w:left w:val="none" w:sz="0" w:space="0" w:color="auto"/>
                        <w:bottom w:val="none" w:sz="0" w:space="0" w:color="auto"/>
                        <w:right w:val="none" w:sz="0" w:space="0" w:color="auto"/>
                      </w:divBdr>
                    </w:div>
                  </w:divsChild>
                </w:div>
                <w:div w:id="1230188605">
                  <w:marLeft w:val="0"/>
                  <w:marRight w:val="0"/>
                  <w:marTop w:val="0"/>
                  <w:marBottom w:val="0"/>
                  <w:divBdr>
                    <w:top w:val="none" w:sz="0" w:space="0" w:color="auto"/>
                    <w:left w:val="none" w:sz="0" w:space="0" w:color="auto"/>
                    <w:bottom w:val="none" w:sz="0" w:space="0" w:color="auto"/>
                    <w:right w:val="none" w:sz="0" w:space="0" w:color="auto"/>
                  </w:divBdr>
                  <w:divsChild>
                    <w:div w:id="1155025856">
                      <w:marLeft w:val="0"/>
                      <w:marRight w:val="0"/>
                      <w:marTop w:val="120"/>
                      <w:marBottom w:val="0"/>
                      <w:divBdr>
                        <w:top w:val="none" w:sz="0" w:space="0" w:color="auto"/>
                        <w:left w:val="none" w:sz="0" w:space="0" w:color="auto"/>
                        <w:bottom w:val="none" w:sz="0" w:space="0" w:color="auto"/>
                        <w:right w:val="none" w:sz="0" w:space="0" w:color="auto"/>
                      </w:divBdr>
                    </w:div>
                    <w:div w:id="526673168">
                      <w:marLeft w:val="0"/>
                      <w:marRight w:val="0"/>
                      <w:marTop w:val="0"/>
                      <w:marBottom w:val="0"/>
                      <w:divBdr>
                        <w:top w:val="none" w:sz="0" w:space="0" w:color="auto"/>
                        <w:left w:val="none" w:sz="0" w:space="0" w:color="auto"/>
                        <w:bottom w:val="none" w:sz="0" w:space="0" w:color="auto"/>
                        <w:right w:val="none" w:sz="0" w:space="0" w:color="auto"/>
                      </w:divBdr>
                    </w:div>
                  </w:divsChild>
                </w:div>
                <w:div w:id="1734936231">
                  <w:marLeft w:val="0"/>
                  <w:marRight w:val="0"/>
                  <w:marTop w:val="0"/>
                  <w:marBottom w:val="0"/>
                  <w:divBdr>
                    <w:top w:val="none" w:sz="0" w:space="0" w:color="auto"/>
                    <w:left w:val="none" w:sz="0" w:space="0" w:color="auto"/>
                    <w:bottom w:val="none" w:sz="0" w:space="0" w:color="auto"/>
                    <w:right w:val="none" w:sz="0" w:space="0" w:color="auto"/>
                  </w:divBdr>
                  <w:divsChild>
                    <w:div w:id="691492305">
                      <w:marLeft w:val="0"/>
                      <w:marRight w:val="0"/>
                      <w:marTop w:val="120"/>
                      <w:marBottom w:val="0"/>
                      <w:divBdr>
                        <w:top w:val="none" w:sz="0" w:space="0" w:color="auto"/>
                        <w:left w:val="none" w:sz="0" w:space="0" w:color="auto"/>
                        <w:bottom w:val="none" w:sz="0" w:space="0" w:color="auto"/>
                        <w:right w:val="none" w:sz="0" w:space="0" w:color="auto"/>
                      </w:divBdr>
                    </w:div>
                    <w:div w:id="1112284225">
                      <w:marLeft w:val="0"/>
                      <w:marRight w:val="0"/>
                      <w:marTop w:val="0"/>
                      <w:marBottom w:val="0"/>
                      <w:divBdr>
                        <w:top w:val="none" w:sz="0" w:space="0" w:color="auto"/>
                        <w:left w:val="none" w:sz="0" w:space="0" w:color="auto"/>
                        <w:bottom w:val="none" w:sz="0" w:space="0" w:color="auto"/>
                        <w:right w:val="none" w:sz="0" w:space="0" w:color="auto"/>
                      </w:divBdr>
                    </w:div>
                  </w:divsChild>
                </w:div>
                <w:div w:id="729303604">
                  <w:marLeft w:val="0"/>
                  <w:marRight w:val="0"/>
                  <w:marTop w:val="0"/>
                  <w:marBottom w:val="0"/>
                  <w:divBdr>
                    <w:top w:val="none" w:sz="0" w:space="0" w:color="auto"/>
                    <w:left w:val="none" w:sz="0" w:space="0" w:color="auto"/>
                    <w:bottom w:val="none" w:sz="0" w:space="0" w:color="auto"/>
                    <w:right w:val="none" w:sz="0" w:space="0" w:color="auto"/>
                  </w:divBdr>
                  <w:divsChild>
                    <w:div w:id="1184201998">
                      <w:marLeft w:val="0"/>
                      <w:marRight w:val="0"/>
                      <w:marTop w:val="120"/>
                      <w:marBottom w:val="0"/>
                      <w:divBdr>
                        <w:top w:val="none" w:sz="0" w:space="0" w:color="auto"/>
                        <w:left w:val="none" w:sz="0" w:space="0" w:color="auto"/>
                        <w:bottom w:val="none" w:sz="0" w:space="0" w:color="auto"/>
                        <w:right w:val="none" w:sz="0" w:space="0" w:color="auto"/>
                      </w:divBdr>
                    </w:div>
                    <w:div w:id="67017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350126">
          <w:marLeft w:val="0"/>
          <w:marRight w:val="0"/>
          <w:marTop w:val="0"/>
          <w:marBottom w:val="0"/>
          <w:divBdr>
            <w:top w:val="none" w:sz="0" w:space="0" w:color="auto"/>
            <w:left w:val="none" w:sz="0" w:space="0" w:color="auto"/>
            <w:bottom w:val="none" w:sz="0" w:space="0" w:color="auto"/>
            <w:right w:val="none" w:sz="0" w:space="0" w:color="auto"/>
          </w:divBdr>
          <w:divsChild>
            <w:div w:id="644357704">
              <w:marLeft w:val="0"/>
              <w:marRight w:val="0"/>
              <w:marTop w:val="0"/>
              <w:marBottom w:val="0"/>
              <w:divBdr>
                <w:top w:val="none" w:sz="0" w:space="0" w:color="auto"/>
                <w:left w:val="none" w:sz="0" w:space="0" w:color="auto"/>
                <w:bottom w:val="none" w:sz="0" w:space="0" w:color="auto"/>
                <w:right w:val="none" w:sz="0" w:space="0" w:color="auto"/>
              </w:divBdr>
            </w:div>
          </w:divsChild>
        </w:div>
        <w:div w:id="2113821896">
          <w:marLeft w:val="0"/>
          <w:marRight w:val="0"/>
          <w:marTop w:val="0"/>
          <w:marBottom w:val="0"/>
          <w:divBdr>
            <w:top w:val="none" w:sz="0" w:space="0" w:color="auto"/>
            <w:left w:val="none" w:sz="0" w:space="0" w:color="auto"/>
            <w:bottom w:val="none" w:sz="0" w:space="0" w:color="auto"/>
            <w:right w:val="none" w:sz="0" w:space="0" w:color="auto"/>
          </w:divBdr>
          <w:divsChild>
            <w:div w:id="1315405746">
              <w:marLeft w:val="0"/>
              <w:marRight w:val="0"/>
              <w:marTop w:val="0"/>
              <w:marBottom w:val="0"/>
              <w:divBdr>
                <w:top w:val="none" w:sz="0" w:space="0" w:color="auto"/>
                <w:left w:val="none" w:sz="0" w:space="0" w:color="auto"/>
                <w:bottom w:val="none" w:sz="0" w:space="0" w:color="auto"/>
                <w:right w:val="none" w:sz="0" w:space="0" w:color="auto"/>
              </w:divBdr>
            </w:div>
          </w:divsChild>
        </w:div>
        <w:div w:id="7677341">
          <w:marLeft w:val="0"/>
          <w:marRight w:val="0"/>
          <w:marTop w:val="0"/>
          <w:marBottom w:val="0"/>
          <w:divBdr>
            <w:top w:val="none" w:sz="0" w:space="0" w:color="auto"/>
            <w:left w:val="none" w:sz="0" w:space="0" w:color="auto"/>
            <w:bottom w:val="none" w:sz="0" w:space="0" w:color="auto"/>
            <w:right w:val="none" w:sz="0" w:space="0" w:color="auto"/>
          </w:divBdr>
          <w:divsChild>
            <w:div w:id="2104571234">
              <w:marLeft w:val="0"/>
              <w:marRight w:val="0"/>
              <w:marTop w:val="0"/>
              <w:marBottom w:val="0"/>
              <w:divBdr>
                <w:top w:val="none" w:sz="0" w:space="0" w:color="auto"/>
                <w:left w:val="none" w:sz="0" w:space="0" w:color="auto"/>
                <w:bottom w:val="none" w:sz="0" w:space="0" w:color="auto"/>
                <w:right w:val="none" w:sz="0" w:space="0" w:color="auto"/>
              </w:divBdr>
            </w:div>
          </w:divsChild>
        </w:div>
        <w:div w:id="737946216">
          <w:marLeft w:val="0"/>
          <w:marRight w:val="0"/>
          <w:marTop w:val="0"/>
          <w:marBottom w:val="0"/>
          <w:divBdr>
            <w:top w:val="none" w:sz="0" w:space="0" w:color="auto"/>
            <w:left w:val="none" w:sz="0" w:space="0" w:color="auto"/>
            <w:bottom w:val="none" w:sz="0" w:space="0" w:color="auto"/>
            <w:right w:val="none" w:sz="0" w:space="0" w:color="auto"/>
          </w:divBdr>
          <w:divsChild>
            <w:div w:id="141851865">
              <w:marLeft w:val="0"/>
              <w:marRight w:val="0"/>
              <w:marTop w:val="0"/>
              <w:marBottom w:val="0"/>
              <w:divBdr>
                <w:top w:val="none" w:sz="0" w:space="0" w:color="auto"/>
                <w:left w:val="none" w:sz="0" w:space="0" w:color="auto"/>
                <w:bottom w:val="none" w:sz="0" w:space="0" w:color="auto"/>
                <w:right w:val="none" w:sz="0" w:space="0" w:color="auto"/>
              </w:divBdr>
            </w:div>
          </w:divsChild>
        </w:div>
        <w:div w:id="1771317389">
          <w:marLeft w:val="0"/>
          <w:marRight w:val="0"/>
          <w:marTop w:val="0"/>
          <w:marBottom w:val="0"/>
          <w:divBdr>
            <w:top w:val="none" w:sz="0" w:space="0" w:color="auto"/>
            <w:left w:val="none" w:sz="0" w:space="0" w:color="auto"/>
            <w:bottom w:val="none" w:sz="0" w:space="0" w:color="auto"/>
            <w:right w:val="none" w:sz="0" w:space="0" w:color="auto"/>
          </w:divBdr>
          <w:divsChild>
            <w:div w:id="1787498983">
              <w:marLeft w:val="0"/>
              <w:marRight w:val="0"/>
              <w:marTop w:val="0"/>
              <w:marBottom w:val="0"/>
              <w:divBdr>
                <w:top w:val="none" w:sz="0" w:space="0" w:color="auto"/>
                <w:left w:val="none" w:sz="0" w:space="0" w:color="auto"/>
                <w:bottom w:val="none" w:sz="0" w:space="0" w:color="auto"/>
                <w:right w:val="none" w:sz="0" w:space="0" w:color="auto"/>
              </w:divBdr>
            </w:div>
          </w:divsChild>
        </w:div>
        <w:div w:id="746415527">
          <w:marLeft w:val="0"/>
          <w:marRight w:val="0"/>
          <w:marTop w:val="0"/>
          <w:marBottom w:val="0"/>
          <w:divBdr>
            <w:top w:val="none" w:sz="0" w:space="0" w:color="auto"/>
            <w:left w:val="none" w:sz="0" w:space="0" w:color="auto"/>
            <w:bottom w:val="none" w:sz="0" w:space="0" w:color="auto"/>
            <w:right w:val="none" w:sz="0" w:space="0" w:color="auto"/>
          </w:divBdr>
          <w:divsChild>
            <w:div w:id="1322779192">
              <w:marLeft w:val="0"/>
              <w:marRight w:val="0"/>
              <w:marTop w:val="0"/>
              <w:marBottom w:val="0"/>
              <w:divBdr>
                <w:top w:val="none" w:sz="0" w:space="0" w:color="auto"/>
                <w:left w:val="none" w:sz="0" w:space="0" w:color="auto"/>
                <w:bottom w:val="none" w:sz="0" w:space="0" w:color="auto"/>
                <w:right w:val="none" w:sz="0" w:space="0" w:color="auto"/>
              </w:divBdr>
            </w:div>
          </w:divsChild>
        </w:div>
        <w:div w:id="2003200062">
          <w:marLeft w:val="0"/>
          <w:marRight w:val="0"/>
          <w:marTop w:val="0"/>
          <w:marBottom w:val="0"/>
          <w:divBdr>
            <w:top w:val="none" w:sz="0" w:space="0" w:color="auto"/>
            <w:left w:val="none" w:sz="0" w:space="0" w:color="auto"/>
            <w:bottom w:val="none" w:sz="0" w:space="0" w:color="auto"/>
            <w:right w:val="none" w:sz="0" w:space="0" w:color="auto"/>
          </w:divBdr>
          <w:divsChild>
            <w:div w:id="1428236467">
              <w:marLeft w:val="0"/>
              <w:marRight w:val="0"/>
              <w:marTop w:val="0"/>
              <w:marBottom w:val="0"/>
              <w:divBdr>
                <w:top w:val="none" w:sz="0" w:space="0" w:color="auto"/>
                <w:left w:val="none" w:sz="0" w:space="0" w:color="auto"/>
                <w:bottom w:val="none" w:sz="0" w:space="0" w:color="auto"/>
                <w:right w:val="none" w:sz="0" w:space="0" w:color="auto"/>
              </w:divBdr>
            </w:div>
          </w:divsChild>
        </w:div>
        <w:div w:id="971448630">
          <w:marLeft w:val="0"/>
          <w:marRight w:val="0"/>
          <w:marTop w:val="0"/>
          <w:marBottom w:val="0"/>
          <w:divBdr>
            <w:top w:val="none" w:sz="0" w:space="0" w:color="auto"/>
            <w:left w:val="none" w:sz="0" w:space="0" w:color="auto"/>
            <w:bottom w:val="none" w:sz="0" w:space="0" w:color="auto"/>
            <w:right w:val="none" w:sz="0" w:space="0" w:color="auto"/>
          </w:divBdr>
          <w:divsChild>
            <w:div w:id="1206020678">
              <w:marLeft w:val="0"/>
              <w:marRight w:val="0"/>
              <w:marTop w:val="0"/>
              <w:marBottom w:val="0"/>
              <w:divBdr>
                <w:top w:val="none" w:sz="0" w:space="0" w:color="auto"/>
                <w:left w:val="none" w:sz="0" w:space="0" w:color="auto"/>
                <w:bottom w:val="none" w:sz="0" w:space="0" w:color="auto"/>
                <w:right w:val="none" w:sz="0" w:space="0" w:color="auto"/>
              </w:divBdr>
            </w:div>
          </w:divsChild>
        </w:div>
        <w:div w:id="219175756">
          <w:marLeft w:val="0"/>
          <w:marRight w:val="0"/>
          <w:marTop w:val="0"/>
          <w:marBottom w:val="0"/>
          <w:divBdr>
            <w:top w:val="none" w:sz="0" w:space="0" w:color="auto"/>
            <w:left w:val="none" w:sz="0" w:space="0" w:color="auto"/>
            <w:bottom w:val="none" w:sz="0" w:space="0" w:color="auto"/>
            <w:right w:val="none" w:sz="0" w:space="0" w:color="auto"/>
          </w:divBdr>
          <w:divsChild>
            <w:div w:id="575240221">
              <w:marLeft w:val="0"/>
              <w:marRight w:val="0"/>
              <w:marTop w:val="0"/>
              <w:marBottom w:val="0"/>
              <w:divBdr>
                <w:top w:val="none" w:sz="0" w:space="0" w:color="auto"/>
                <w:left w:val="none" w:sz="0" w:space="0" w:color="auto"/>
                <w:bottom w:val="none" w:sz="0" w:space="0" w:color="auto"/>
                <w:right w:val="none" w:sz="0" w:space="0" w:color="auto"/>
              </w:divBdr>
            </w:div>
          </w:divsChild>
        </w:div>
        <w:div w:id="1242300446">
          <w:marLeft w:val="0"/>
          <w:marRight w:val="0"/>
          <w:marTop w:val="0"/>
          <w:marBottom w:val="0"/>
          <w:divBdr>
            <w:top w:val="none" w:sz="0" w:space="0" w:color="auto"/>
            <w:left w:val="none" w:sz="0" w:space="0" w:color="auto"/>
            <w:bottom w:val="none" w:sz="0" w:space="0" w:color="auto"/>
            <w:right w:val="none" w:sz="0" w:space="0" w:color="auto"/>
          </w:divBdr>
          <w:divsChild>
            <w:div w:id="813375739">
              <w:marLeft w:val="0"/>
              <w:marRight w:val="0"/>
              <w:marTop w:val="0"/>
              <w:marBottom w:val="0"/>
              <w:divBdr>
                <w:top w:val="none" w:sz="0" w:space="0" w:color="auto"/>
                <w:left w:val="none" w:sz="0" w:space="0" w:color="auto"/>
                <w:bottom w:val="none" w:sz="0" w:space="0" w:color="auto"/>
                <w:right w:val="none" w:sz="0" w:space="0" w:color="auto"/>
              </w:divBdr>
              <w:divsChild>
                <w:div w:id="593322278">
                  <w:marLeft w:val="0"/>
                  <w:marRight w:val="0"/>
                  <w:marTop w:val="0"/>
                  <w:marBottom w:val="0"/>
                  <w:divBdr>
                    <w:top w:val="none" w:sz="0" w:space="0" w:color="auto"/>
                    <w:left w:val="none" w:sz="0" w:space="0" w:color="auto"/>
                    <w:bottom w:val="none" w:sz="0" w:space="0" w:color="auto"/>
                    <w:right w:val="none" w:sz="0" w:space="0" w:color="auto"/>
                  </w:divBdr>
                  <w:divsChild>
                    <w:div w:id="507670883">
                      <w:marLeft w:val="0"/>
                      <w:marRight w:val="0"/>
                      <w:marTop w:val="120"/>
                      <w:marBottom w:val="0"/>
                      <w:divBdr>
                        <w:top w:val="none" w:sz="0" w:space="0" w:color="auto"/>
                        <w:left w:val="none" w:sz="0" w:space="0" w:color="auto"/>
                        <w:bottom w:val="none" w:sz="0" w:space="0" w:color="auto"/>
                        <w:right w:val="none" w:sz="0" w:space="0" w:color="auto"/>
                      </w:divBdr>
                    </w:div>
                    <w:div w:id="81069130">
                      <w:marLeft w:val="0"/>
                      <w:marRight w:val="0"/>
                      <w:marTop w:val="0"/>
                      <w:marBottom w:val="0"/>
                      <w:divBdr>
                        <w:top w:val="none" w:sz="0" w:space="0" w:color="auto"/>
                        <w:left w:val="none" w:sz="0" w:space="0" w:color="auto"/>
                        <w:bottom w:val="none" w:sz="0" w:space="0" w:color="auto"/>
                        <w:right w:val="none" w:sz="0" w:space="0" w:color="auto"/>
                      </w:divBdr>
                    </w:div>
                  </w:divsChild>
                </w:div>
                <w:div w:id="1744175963">
                  <w:marLeft w:val="0"/>
                  <w:marRight w:val="0"/>
                  <w:marTop w:val="0"/>
                  <w:marBottom w:val="0"/>
                  <w:divBdr>
                    <w:top w:val="none" w:sz="0" w:space="0" w:color="auto"/>
                    <w:left w:val="none" w:sz="0" w:space="0" w:color="auto"/>
                    <w:bottom w:val="none" w:sz="0" w:space="0" w:color="auto"/>
                    <w:right w:val="none" w:sz="0" w:space="0" w:color="auto"/>
                  </w:divBdr>
                  <w:divsChild>
                    <w:div w:id="187254683">
                      <w:marLeft w:val="0"/>
                      <w:marRight w:val="0"/>
                      <w:marTop w:val="120"/>
                      <w:marBottom w:val="0"/>
                      <w:divBdr>
                        <w:top w:val="none" w:sz="0" w:space="0" w:color="auto"/>
                        <w:left w:val="none" w:sz="0" w:space="0" w:color="auto"/>
                        <w:bottom w:val="none" w:sz="0" w:space="0" w:color="auto"/>
                        <w:right w:val="none" w:sz="0" w:space="0" w:color="auto"/>
                      </w:divBdr>
                    </w:div>
                    <w:div w:id="29564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362647">
          <w:marLeft w:val="0"/>
          <w:marRight w:val="0"/>
          <w:marTop w:val="0"/>
          <w:marBottom w:val="0"/>
          <w:divBdr>
            <w:top w:val="none" w:sz="0" w:space="0" w:color="auto"/>
            <w:left w:val="none" w:sz="0" w:space="0" w:color="auto"/>
            <w:bottom w:val="none" w:sz="0" w:space="0" w:color="auto"/>
            <w:right w:val="none" w:sz="0" w:space="0" w:color="auto"/>
          </w:divBdr>
          <w:divsChild>
            <w:div w:id="333412713">
              <w:marLeft w:val="0"/>
              <w:marRight w:val="0"/>
              <w:marTop w:val="0"/>
              <w:marBottom w:val="0"/>
              <w:divBdr>
                <w:top w:val="none" w:sz="0" w:space="0" w:color="auto"/>
                <w:left w:val="none" w:sz="0" w:space="0" w:color="auto"/>
                <w:bottom w:val="none" w:sz="0" w:space="0" w:color="auto"/>
                <w:right w:val="none" w:sz="0" w:space="0" w:color="auto"/>
              </w:divBdr>
            </w:div>
          </w:divsChild>
        </w:div>
        <w:div w:id="2119057746">
          <w:marLeft w:val="0"/>
          <w:marRight w:val="0"/>
          <w:marTop w:val="0"/>
          <w:marBottom w:val="0"/>
          <w:divBdr>
            <w:top w:val="none" w:sz="0" w:space="0" w:color="auto"/>
            <w:left w:val="none" w:sz="0" w:space="0" w:color="auto"/>
            <w:bottom w:val="none" w:sz="0" w:space="0" w:color="auto"/>
            <w:right w:val="none" w:sz="0" w:space="0" w:color="auto"/>
          </w:divBdr>
          <w:divsChild>
            <w:div w:id="527909501">
              <w:marLeft w:val="0"/>
              <w:marRight w:val="0"/>
              <w:marTop w:val="120"/>
              <w:marBottom w:val="0"/>
              <w:divBdr>
                <w:top w:val="none" w:sz="0" w:space="0" w:color="auto"/>
                <w:left w:val="none" w:sz="0" w:space="0" w:color="auto"/>
                <w:bottom w:val="none" w:sz="0" w:space="0" w:color="auto"/>
                <w:right w:val="none" w:sz="0" w:space="0" w:color="auto"/>
              </w:divBdr>
            </w:div>
            <w:div w:id="1323005887">
              <w:marLeft w:val="0"/>
              <w:marRight w:val="0"/>
              <w:marTop w:val="0"/>
              <w:marBottom w:val="0"/>
              <w:divBdr>
                <w:top w:val="none" w:sz="0" w:space="0" w:color="auto"/>
                <w:left w:val="none" w:sz="0" w:space="0" w:color="auto"/>
                <w:bottom w:val="none" w:sz="0" w:space="0" w:color="auto"/>
                <w:right w:val="none" w:sz="0" w:space="0" w:color="auto"/>
              </w:divBdr>
            </w:div>
          </w:divsChild>
        </w:div>
        <w:div w:id="396783635">
          <w:marLeft w:val="0"/>
          <w:marRight w:val="0"/>
          <w:marTop w:val="0"/>
          <w:marBottom w:val="0"/>
          <w:divBdr>
            <w:top w:val="none" w:sz="0" w:space="0" w:color="auto"/>
            <w:left w:val="none" w:sz="0" w:space="0" w:color="auto"/>
            <w:bottom w:val="none" w:sz="0" w:space="0" w:color="auto"/>
            <w:right w:val="none" w:sz="0" w:space="0" w:color="auto"/>
          </w:divBdr>
          <w:divsChild>
            <w:div w:id="2063676123">
              <w:marLeft w:val="0"/>
              <w:marRight w:val="0"/>
              <w:marTop w:val="120"/>
              <w:marBottom w:val="0"/>
              <w:divBdr>
                <w:top w:val="none" w:sz="0" w:space="0" w:color="auto"/>
                <w:left w:val="none" w:sz="0" w:space="0" w:color="auto"/>
                <w:bottom w:val="none" w:sz="0" w:space="0" w:color="auto"/>
                <w:right w:val="none" w:sz="0" w:space="0" w:color="auto"/>
              </w:divBdr>
            </w:div>
            <w:div w:id="453597634">
              <w:marLeft w:val="0"/>
              <w:marRight w:val="0"/>
              <w:marTop w:val="0"/>
              <w:marBottom w:val="0"/>
              <w:divBdr>
                <w:top w:val="none" w:sz="0" w:space="0" w:color="auto"/>
                <w:left w:val="none" w:sz="0" w:space="0" w:color="auto"/>
                <w:bottom w:val="none" w:sz="0" w:space="0" w:color="auto"/>
                <w:right w:val="none" w:sz="0" w:space="0" w:color="auto"/>
              </w:divBdr>
            </w:div>
          </w:divsChild>
        </w:div>
        <w:div w:id="1585527347">
          <w:marLeft w:val="0"/>
          <w:marRight w:val="0"/>
          <w:marTop w:val="0"/>
          <w:marBottom w:val="0"/>
          <w:divBdr>
            <w:top w:val="none" w:sz="0" w:space="0" w:color="auto"/>
            <w:left w:val="none" w:sz="0" w:space="0" w:color="auto"/>
            <w:bottom w:val="none" w:sz="0" w:space="0" w:color="auto"/>
            <w:right w:val="none" w:sz="0" w:space="0" w:color="auto"/>
          </w:divBdr>
          <w:divsChild>
            <w:div w:id="763458380">
              <w:marLeft w:val="0"/>
              <w:marRight w:val="0"/>
              <w:marTop w:val="0"/>
              <w:marBottom w:val="0"/>
              <w:divBdr>
                <w:top w:val="none" w:sz="0" w:space="0" w:color="auto"/>
                <w:left w:val="none" w:sz="0" w:space="0" w:color="auto"/>
                <w:bottom w:val="none" w:sz="0" w:space="0" w:color="auto"/>
                <w:right w:val="none" w:sz="0" w:space="0" w:color="auto"/>
              </w:divBdr>
            </w:div>
          </w:divsChild>
        </w:div>
        <w:div w:id="1367218367">
          <w:marLeft w:val="0"/>
          <w:marRight w:val="0"/>
          <w:marTop w:val="0"/>
          <w:marBottom w:val="0"/>
          <w:divBdr>
            <w:top w:val="none" w:sz="0" w:space="0" w:color="auto"/>
            <w:left w:val="none" w:sz="0" w:space="0" w:color="auto"/>
            <w:bottom w:val="none" w:sz="0" w:space="0" w:color="auto"/>
            <w:right w:val="none" w:sz="0" w:space="0" w:color="auto"/>
          </w:divBdr>
          <w:divsChild>
            <w:div w:id="557787491">
              <w:marLeft w:val="0"/>
              <w:marRight w:val="0"/>
              <w:marTop w:val="0"/>
              <w:marBottom w:val="0"/>
              <w:divBdr>
                <w:top w:val="none" w:sz="0" w:space="0" w:color="auto"/>
                <w:left w:val="none" w:sz="0" w:space="0" w:color="auto"/>
                <w:bottom w:val="none" w:sz="0" w:space="0" w:color="auto"/>
                <w:right w:val="none" w:sz="0" w:space="0" w:color="auto"/>
              </w:divBdr>
              <w:divsChild>
                <w:div w:id="1063790543">
                  <w:marLeft w:val="0"/>
                  <w:marRight w:val="0"/>
                  <w:marTop w:val="0"/>
                  <w:marBottom w:val="0"/>
                  <w:divBdr>
                    <w:top w:val="none" w:sz="0" w:space="0" w:color="auto"/>
                    <w:left w:val="none" w:sz="0" w:space="0" w:color="auto"/>
                    <w:bottom w:val="none" w:sz="0" w:space="0" w:color="auto"/>
                    <w:right w:val="none" w:sz="0" w:space="0" w:color="auto"/>
                  </w:divBdr>
                  <w:divsChild>
                    <w:div w:id="1224295083">
                      <w:marLeft w:val="0"/>
                      <w:marRight w:val="0"/>
                      <w:marTop w:val="120"/>
                      <w:marBottom w:val="0"/>
                      <w:divBdr>
                        <w:top w:val="none" w:sz="0" w:space="0" w:color="auto"/>
                        <w:left w:val="none" w:sz="0" w:space="0" w:color="auto"/>
                        <w:bottom w:val="none" w:sz="0" w:space="0" w:color="auto"/>
                        <w:right w:val="none" w:sz="0" w:space="0" w:color="auto"/>
                      </w:divBdr>
                    </w:div>
                    <w:div w:id="1203395615">
                      <w:marLeft w:val="0"/>
                      <w:marRight w:val="0"/>
                      <w:marTop w:val="0"/>
                      <w:marBottom w:val="0"/>
                      <w:divBdr>
                        <w:top w:val="none" w:sz="0" w:space="0" w:color="auto"/>
                        <w:left w:val="none" w:sz="0" w:space="0" w:color="auto"/>
                        <w:bottom w:val="none" w:sz="0" w:space="0" w:color="auto"/>
                        <w:right w:val="none" w:sz="0" w:space="0" w:color="auto"/>
                      </w:divBdr>
                    </w:div>
                  </w:divsChild>
                </w:div>
                <w:div w:id="674725254">
                  <w:marLeft w:val="0"/>
                  <w:marRight w:val="0"/>
                  <w:marTop w:val="0"/>
                  <w:marBottom w:val="0"/>
                  <w:divBdr>
                    <w:top w:val="none" w:sz="0" w:space="0" w:color="auto"/>
                    <w:left w:val="none" w:sz="0" w:space="0" w:color="auto"/>
                    <w:bottom w:val="none" w:sz="0" w:space="0" w:color="auto"/>
                    <w:right w:val="none" w:sz="0" w:space="0" w:color="auto"/>
                  </w:divBdr>
                  <w:divsChild>
                    <w:div w:id="1374422360">
                      <w:marLeft w:val="0"/>
                      <w:marRight w:val="0"/>
                      <w:marTop w:val="120"/>
                      <w:marBottom w:val="0"/>
                      <w:divBdr>
                        <w:top w:val="none" w:sz="0" w:space="0" w:color="auto"/>
                        <w:left w:val="none" w:sz="0" w:space="0" w:color="auto"/>
                        <w:bottom w:val="none" w:sz="0" w:space="0" w:color="auto"/>
                        <w:right w:val="none" w:sz="0" w:space="0" w:color="auto"/>
                      </w:divBdr>
                    </w:div>
                    <w:div w:id="2017733846">
                      <w:marLeft w:val="0"/>
                      <w:marRight w:val="0"/>
                      <w:marTop w:val="0"/>
                      <w:marBottom w:val="0"/>
                      <w:divBdr>
                        <w:top w:val="none" w:sz="0" w:space="0" w:color="auto"/>
                        <w:left w:val="none" w:sz="0" w:space="0" w:color="auto"/>
                        <w:bottom w:val="none" w:sz="0" w:space="0" w:color="auto"/>
                        <w:right w:val="none" w:sz="0" w:space="0" w:color="auto"/>
                      </w:divBdr>
                    </w:div>
                  </w:divsChild>
                </w:div>
                <w:div w:id="1921675875">
                  <w:marLeft w:val="0"/>
                  <w:marRight w:val="0"/>
                  <w:marTop w:val="0"/>
                  <w:marBottom w:val="0"/>
                  <w:divBdr>
                    <w:top w:val="none" w:sz="0" w:space="0" w:color="auto"/>
                    <w:left w:val="none" w:sz="0" w:space="0" w:color="auto"/>
                    <w:bottom w:val="none" w:sz="0" w:space="0" w:color="auto"/>
                    <w:right w:val="none" w:sz="0" w:space="0" w:color="auto"/>
                  </w:divBdr>
                  <w:divsChild>
                    <w:div w:id="433062681">
                      <w:marLeft w:val="0"/>
                      <w:marRight w:val="0"/>
                      <w:marTop w:val="120"/>
                      <w:marBottom w:val="0"/>
                      <w:divBdr>
                        <w:top w:val="none" w:sz="0" w:space="0" w:color="auto"/>
                        <w:left w:val="none" w:sz="0" w:space="0" w:color="auto"/>
                        <w:bottom w:val="none" w:sz="0" w:space="0" w:color="auto"/>
                        <w:right w:val="none" w:sz="0" w:space="0" w:color="auto"/>
                      </w:divBdr>
                    </w:div>
                    <w:div w:id="1728142015">
                      <w:marLeft w:val="0"/>
                      <w:marRight w:val="0"/>
                      <w:marTop w:val="0"/>
                      <w:marBottom w:val="0"/>
                      <w:divBdr>
                        <w:top w:val="none" w:sz="0" w:space="0" w:color="auto"/>
                        <w:left w:val="none" w:sz="0" w:space="0" w:color="auto"/>
                        <w:bottom w:val="none" w:sz="0" w:space="0" w:color="auto"/>
                        <w:right w:val="none" w:sz="0" w:space="0" w:color="auto"/>
                      </w:divBdr>
                    </w:div>
                  </w:divsChild>
                </w:div>
                <w:div w:id="102040992">
                  <w:marLeft w:val="0"/>
                  <w:marRight w:val="0"/>
                  <w:marTop w:val="0"/>
                  <w:marBottom w:val="0"/>
                  <w:divBdr>
                    <w:top w:val="none" w:sz="0" w:space="0" w:color="auto"/>
                    <w:left w:val="none" w:sz="0" w:space="0" w:color="auto"/>
                    <w:bottom w:val="none" w:sz="0" w:space="0" w:color="auto"/>
                    <w:right w:val="none" w:sz="0" w:space="0" w:color="auto"/>
                  </w:divBdr>
                  <w:divsChild>
                    <w:div w:id="1697198413">
                      <w:marLeft w:val="0"/>
                      <w:marRight w:val="0"/>
                      <w:marTop w:val="120"/>
                      <w:marBottom w:val="0"/>
                      <w:divBdr>
                        <w:top w:val="none" w:sz="0" w:space="0" w:color="auto"/>
                        <w:left w:val="none" w:sz="0" w:space="0" w:color="auto"/>
                        <w:bottom w:val="none" w:sz="0" w:space="0" w:color="auto"/>
                        <w:right w:val="none" w:sz="0" w:space="0" w:color="auto"/>
                      </w:divBdr>
                    </w:div>
                    <w:div w:id="2111049332">
                      <w:marLeft w:val="0"/>
                      <w:marRight w:val="0"/>
                      <w:marTop w:val="0"/>
                      <w:marBottom w:val="0"/>
                      <w:divBdr>
                        <w:top w:val="none" w:sz="0" w:space="0" w:color="auto"/>
                        <w:left w:val="none" w:sz="0" w:space="0" w:color="auto"/>
                        <w:bottom w:val="none" w:sz="0" w:space="0" w:color="auto"/>
                        <w:right w:val="none" w:sz="0" w:space="0" w:color="auto"/>
                      </w:divBdr>
                    </w:div>
                  </w:divsChild>
                </w:div>
                <w:div w:id="690496539">
                  <w:marLeft w:val="0"/>
                  <w:marRight w:val="0"/>
                  <w:marTop w:val="0"/>
                  <w:marBottom w:val="0"/>
                  <w:divBdr>
                    <w:top w:val="none" w:sz="0" w:space="0" w:color="auto"/>
                    <w:left w:val="none" w:sz="0" w:space="0" w:color="auto"/>
                    <w:bottom w:val="none" w:sz="0" w:space="0" w:color="auto"/>
                    <w:right w:val="none" w:sz="0" w:space="0" w:color="auto"/>
                  </w:divBdr>
                  <w:divsChild>
                    <w:div w:id="1566717357">
                      <w:marLeft w:val="0"/>
                      <w:marRight w:val="0"/>
                      <w:marTop w:val="120"/>
                      <w:marBottom w:val="0"/>
                      <w:divBdr>
                        <w:top w:val="none" w:sz="0" w:space="0" w:color="auto"/>
                        <w:left w:val="none" w:sz="0" w:space="0" w:color="auto"/>
                        <w:bottom w:val="none" w:sz="0" w:space="0" w:color="auto"/>
                        <w:right w:val="none" w:sz="0" w:space="0" w:color="auto"/>
                      </w:divBdr>
                    </w:div>
                    <w:div w:id="1092774407">
                      <w:marLeft w:val="0"/>
                      <w:marRight w:val="0"/>
                      <w:marTop w:val="0"/>
                      <w:marBottom w:val="0"/>
                      <w:divBdr>
                        <w:top w:val="none" w:sz="0" w:space="0" w:color="auto"/>
                        <w:left w:val="none" w:sz="0" w:space="0" w:color="auto"/>
                        <w:bottom w:val="none" w:sz="0" w:space="0" w:color="auto"/>
                        <w:right w:val="none" w:sz="0" w:space="0" w:color="auto"/>
                      </w:divBdr>
                    </w:div>
                  </w:divsChild>
                </w:div>
                <w:div w:id="1145665238">
                  <w:marLeft w:val="0"/>
                  <w:marRight w:val="0"/>
                  <w:marTop w:val="0"/>
                  <w:marBottom w:val="0"/>
                  <w:divBdr>
                    <w:top w:val="none" w:sz="0" w:space="0" w:color="auto"/>
                    <w:left w:val="none" w:sz="0" w:space="0" w:color="auto"/>
                    <w:bottom w:val="none" w:sz="0" w:space="0" w:color="auto"/>
                    <w:right w:val="none" w:sz="0" w:space="0" w:color="auto"/>
                  </w:divBdr>
                  <w:divsChild>
                    <w:div w:id="1139418708">
                      <w:marLeft w:val="0"/>
                      <w:marRight w:val="0"/>
                      <w:marTop w:val="120"/>
                      <w:marBottom w:val="0"/>
                      <w:divBdr>
                        <w:top w:val="none" w:sz="0" w:space="0" w:color="auto"/>
                        <w:left w:val="none" w:sz="0" w:space="0" w:color="auto"/>
                        <w:bottom w:val="none" w:sz="0" w:space="0" w:color="auto"/>
                        <w:right w:val="none" w:sz="0" w:space="0" w:color="auto"/>
                      </w:divBdr>
                    </w:div>
                    <w:div w:id="208799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204440">
          <w:marLeft w:val="0"/>
          <w:marRight w:val="0"/>
          <w:marTop w:val="0"/>
          <w:marBottom w:val="0"/>
          <w:divBdr>
            <w:top w:val="none" w:sz="0" w:space="0" w:color="auto"/>
            <w:left w:val="none" w:sz="0" w:space="0" w:color="auto"/>
            <w:bottom w:val="none" w:sz="0" w:space="0" w:color="auto"/>
            <w:right w:val="none" w:sz="0" w:space="0" w:color="auto"/>
          </w:divBdr>
          <w:divsChild>
            <w:div w:id="1320109988">
              <w:marLeft w:val="0"/>
              <w:marRight w:val="0"/>
              <w:marTop w:val="0"/>
              <w:marBottom w:val="0"/>
              <w:divBdr>
                <w:top w:val="none" w:sz="0" w:space="0" w:color="auto"/>
                <w:left w:val="none" w:sz="0" w:space="0" w:color="auto"/>
                <w:bottom w:val="none" w:sz="0" w:space="0" w:color="auto"/>
                <w:right w:val="none" w:sz="0" w:space="0" w:color="auto"/>
              </w:divBdr>
              <w:divsChild>
                <w:div w:id="959800132">
                  <w:marLeft w:val="0"/>
                  <w:marRight w:val="0"/>
                  <w:marTop w:val="0"/>
                  <w:marBottom w:val="0"/>
                  <w:divBdr>
                    <w:top w:val="none" w:sz="0" w:space="0" w:color="auto"/>
                    <w:left w:val="none" w:sz="0" w:space="0" w:color="auto"/>
                    <w:bottom w:val="none" w:sz="0" w:space="0" w:color="auto"/>
                    <w:right w:val="none" w:sz="0" w:space="0" w:color="auto"/>
                  </w:divBdr>
                  <w:divsChild>
                    <w:div w:id="1970940466">
                      <w:marLeft w:val="0"/>
                      <w:marRight w:val="0"/>
                      <w:marTop w:val="120"/>
                      <w:marBottom w:val="0"/>
                      <w:divBdr>
                        <w:top w:val="none" w:sz="0" w:space="0" w:color="auto"/>
                        <w:left w:val="none" w:sz="0" w:space="0" w:color="auto"/>
                        <w:bottom w:val="none" w:sz="0" w:space="0" w:color="auto"/>
                        <w:right w:val="none" w:sz="0" w:space="0" w:color="auto"/>
                      </w:divBdr>
                    </w:div>
                    <w:div w:id="1705330754">
                      <w:marLeft w:val="0"/>
                      <w:marRight w:val="0"/>
                      <w:marTop w:val="0"/>
                      <w:marBottom w:val="0"/>
                      <w:divBdr>
                        <w:top w:val="none" w:sz="0" w:space="0" w:color="auto"/>
                        <w:left w:val="none" w:sz="0" w:space="0" w:color="auto"/>
                        <w:bottom w:val="none" w:sz="0" w:space="0" w:color="auto"/>
                        <w:right w:val="none" w:sz="0" w:space="0" w:color="auto"/>
                      </w:divBdr>
                    </w:div>
                  </w:divsChild>
                </w:div>
                <w:div w:id="808518784">
                  <w:marLeft w:val="0"/>
                  <w:marRight w:val="0"/>
                  <w:marTop w:val="0"/>
                  <w:marBottom w:val="0"/>
                  <w:divBdr>
                    <w:top w:val="none" w:sz="0" w:space="0" w:color="auto"/>
                    <w:left w:val="none" w:sz="0" w:space="0" w:color="auto"/>
                    <w:bottom w:val="none" w:sz="0" w:space="0" w:color="auto"/>
                    <w:right w:val="none" w:sz="0" w:space="0" w:color="auto"/>
                  </w:divBdr>
                  <w:divsChild>
                    <w:div w:id="1314718677">
                      <w:marLeft w:val="0"/>
                      <w:marRight w:val="0"/>
                      <w:marTop w:val="120"/>
                      <w:marBottom w:val="0"/>
                      <w:divBdr>
                        <w:top w:val="none" w:sz="0" w:space="0" w:color="auto"/>
                        <w:left w:val="none" w:sz="0" w:space="0" w:color="auto"/>
                        <w:bottom w:val="none" w:sz="0" w:space="0" w:color="auto"/>
                        <w:right w:val="none" w:sz="0" w:space="0" w:color="auto"/>
                      </w:divBdr>
                    </w:div>
                    <w:div w:id="2081514744">
                      <w:marLeft w:val="0"/>
                      <w:marRight w:val="0"/>
                      <w:marTop w:val="0"/>
                      <w:marBottom w:val="0"/>
                      <w:divBdr>
                        <w:top w:val="none" w:sz="0" w:space="0" w:color="auto"/>
                        <w:left w:val="none" w:sz="0" w:space="0" w:color="auto"/>
                        <w:bottom w:val="none" w:sz="0" w:space="0" w:color="auto"/>
                        <w:right w:val="none" w:sz="0" w:space="0" w:color="auto"/>
                      </w:divBdr>
                    </w:div>
                  </w:divsChild>
                </w:div>
                <w:div w:id="1630823362">
                  <w:marLeft w:val="0"/>
                  <w:marRight w:val="0"/>
                  <w:marTop w:val="0"/>
                  <w:marBottom w:val="0"/>
                  <w:divBdr>
                    <w:top w:val="none" w:sz="0" w:space="0" w:color="auto"/>
                    <w:left w:val="none" w:sz="0" w:space="0" w:color="auto"/>
                    <w:bottom w:val="none" w:sz="0" w:space="0" w:color="auto"/>
                    <w:right w:val="none" w:sz="0" w:space="0" w:color="auto"/>
                  </w:divBdr>
                  <w:divsChild>
                    <w:div w:id="856698288">
                      <w:marLeft w:val="0"/>
                      <w:marRight w:val="0"/>
                      <w:marTop w:val="120"/>
                      <w:marBottom w:val="0"/>
                      <w:divBdr>
                        <w:top w:val="none" w:sz="0" w:space="0" w:color="auto"/>
                        <w:left w:val="none" w:sz="0" w:space="0" w:color="auto"/>
                        <w:bottom w:val="none" w:sz="0" w:space="0" w:color="auto"/>
                        <w:right w:val="none" w:sz="0" w:space="0" w:color="auto"/>
                      </w:divBdr>
                    </w:div>
                    <w:div w:id="1293634761">
                      <w:marLeft w:val="0"/>
                      <w:marRight w:val="0"/>
                      <w:marTop w:val="0"/>
                      <w:marBottom w:val="0"/>
                      <w:divBdr>
                        <w:top w:val="none" w:sz="0" w:space="0" w:color="auto"/>
                        <w:left w:val="none" w:sz="0" w:space="0" w:color="auto"/>
                        <w:bottom w:val="none" w:sz="0" w:space="0" w:color="auto"/>
                        <w:right w:val="none" w:sz="0" w:space="0" w:color="auto"/>
                      </w:divBdr>
                      <w:divsChild>
                        <w:div w:id="1375347797">
                          <w:marLeft w:val="0"/>
                          <w:marRight w:val="0"/>
                          <w:marTop w:val="0"/>
                          <w:marBottom w:val="0"/>
                          <w:divBdr>
                            <w:top w:val="none" w:sz="0" w:space="0" w:color="auto"/>
                            <w:left w:val="none" w:sz="0" w:space="0" w:color="auto"/>
                            <w:bottom w:val="none" w:sz="0" w:space="0" w:color="auto"/>
                            <w:right w:val="none" w:sz="0" w:space="0" w:color="auto"/>
                          </w:divBdr>
                          <w:divsChild>
                            <w:div w:id="1382365074">
                              <w:marLeft w:val="0"/>
                              <w:marRight w:val="0"/>
                              <w:marTop w:val="120"/>
                              <w:marBottom w:val="0"/>
                              <w:divBdr>
                                <w:top w:val="none" w:sz="0" w:space="0" w:color="auto"/>
                                <w:left w:val="none" w:sz="0" w:space="0" w:color="auto"/>
                                <w:bottom w:val="none" w:sz="0" w:space="0" w:color="auto"/>
                                <w:right w:val="none" w:sz="0" w:space="0" w:color="auto"/>
                              </w:divBdr>
                            </w:div>
                            <w:div w:id="2105491576">
                              <w:marLeft w:val="0"/>
                              <w:marRight w:val="0"/>
                              <w:marTop w:val="0"/>
                              <w:marBottom w:val="0"/>
                              <w:divBdr>
                                <w:top w:val="none" w:sz="0" w:space="0" w:color="auto"/>
                                <w:left w:val="none" w:sz="0" w:space="0" w:color="auto"/>
                                <w:bottom w:val="none" w:sz="0" w:space="0" w:color="auto"/>
                                <w:right w:val="none" w:sz="0" w:space="0" w:color="auto"/>
                              </w:divBdr>
                            </w:div>
                          </w:divsChild>
                        </w:div>
                        <w:div w:id="1553418037">
                          <w:marLeft w:val="0"/>
                          <w:marRight w:val="0"/>
                          <w:marTop w:val="0"/>
                          <w:marBottom w:val="0"/>
                          <w:divBdr>
                            <w:top w:val="none" w:sz="0" w:space="0" w:color="auto"/>
                            <w:left w:val="none" w:sz="0" w:space="0" w:color="auto"/>
                            <w:bottom w:val="none" w:sz="0" w:space="0" w:color="auto"/>
                            <w:right w:val="none" w:sz="0" w:space="0" w:color="auto"/>
                          </w:divBdr>
                          <w:divsChild>
                            <w:div w:id="1483766574">
                              <w:marLeft w:val="0"/>
                              <w:marRight w:val="0"/>
                              <w:marTop w:val="120"/>
                              <w:marBottom w:val="0"/>
                              <w:divBdr>
                                <w:top w:val="none" w:sz="0" w:space="0" w:color="auto"/>
                                <w:left w:val="none" w:sz="0" w:space="0" w:color="auto"/>
                                <w:bottom w:val="none" w:sz="0" w:space="0" w:color="auto"/>
                                <w:right w:val="none" w:sz="0" w:space="0" w:color="auto"/>
                              </w:divBdr>
                            </w:div>
                            <w:div w:id="121238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043765">
                  <w:marLeft w:val="0"/>
                  <w:marRight w:val="0"/>
                  <w:marTop w:val="0"/>
                  <w:marBottom w:val="0"/>
                  <w:divBdr>
                    <w:top w:val="none" w:sz="0" w:space="0" w:color="auto"/>
                    <w:left w:val="none" w:sz="0" w:space="0" w:color="auto"/>
                    <w:bottom w:val="none" w:sz="0" w:space="0" w:color="auto"/>
                    <w:right w:val="none" w:sz="0" w:space="0" w:color="auto"/>
                  </w:divBdr>
                  <w:divsChild>
                    <w:div w:id="924924742">
                      <w:marLeft w:val="0"/>
                      <w:marRight w:val="0"/>
                      <w:marTop w:val="120"/>
                      <w:marBottom w:val="0"/>
                      <w:divBdr>
                        <w:top w:val="none" w:sz="0" w:space="0" w:color="auto"/>
                        <w:left w:val="none" w:sz="0" w:space="0" w:color="auto"/>
                        <w:bottom w:val="none" w:sz="0" w:space="0" w:color="auto"/>
                        <w:right w:val="none" w:sz="0" w:space="0" w:color="auto"/>
                      </w:divBdr>
                    </w:div>
                    <w:div w:id="2107578157">
                      <w:marLeft w:val="0"/>
                      <w:marRight w:val="0"/>
                      <w:marTop w:val="0"/>
                      <w:marBottom w:val="0"/>
                      <w:divBdr>
                        <w:top w:val="none" w:sz="0" w:space="0" w:color="auto"/>
                        <w:left w:val="none" w:sz="0" w:space="0" w:color="auto"/>
                        <w:bottom w:val="none" w:sz="0" w:space="0" w:color="auto"/>
                        <w:right w:val="none" w:sz="0" w:space="0" w:color="auto"/>
                      </w:divBdr>
                    </w:div>
                  </w:divsChild>
                </w:div>
                <w:div w:id="514805165">
                  <w:marLeft w:val="0"/>
                  <w:marRight w:val="0"/>
                  <w:marTop w:val="0"/>
                  <w:marBottom w:val="0"/>
                  <w:divBdr>
                    <w:top w:val="none" w:sz="0" w:space="0" w:color="auto"/>
                    <w:left w:val="none" w:sz="0" w:space="0" w:color="auto"/>
                    <w:bottom w:val="none" w:sz="0" w:space="0" w:color="auto"/>
                    <w:right w:val="none" w:sz="0" w:space="0" w:color="auto"/>
                  </w:divBdr>
                  <w:divsChild>
                    <w:div w:id="1126003905">
                      <w:marLeft w:val="0"/>
                      <w:marRight w:val="0"/>
                      <w:marTop w:val="120"/>
                      <w:marBottom w:val="0"/>
                      <w:divBdr>
                        <w:top w:val="none" w:sz="0" w:space="0" w:color="auto"/>
                        <w:left w:val="none" w:sz="0" w:space="0" w:color="auto"/>
                        <w:bottom w:val="none" w:sz="0" w:space="0" w:color="auto"/>
                        <w:right w:val="none" w:sz="0" w:space="0" w:color="auto"/>
                      </w:divBdr>
                    </w:div>
                    <w:div w:id="1299609025">
                      <w:marLeft w:val="0"/>
                      <w:marRight w:val="0"/>
                      <w:marTop w:val="0"/>
                      <w:marBottom w:val="0"/>
                      <w:divBdr>
                        <w:top w:val="none" w:sz="0" w:space="0" w:color="auto"/>
                        <w:left w:val="none" w:sz="0" w:space="0" w:color="auto"/>
                        <w:bottom w:val="none" w:sz="0" w:space="0" w:color="auto"/>
                        <w:right w:val="none" w:sz="0" w:space="0" w:color="auto"/>
                      </w:divBdr>
                    </w:div>
                  </w:divsChild>
                </w:div>
                <w:div w:id="72239818">
                  <w:marLeft w:val="0"/>
                  <w:marRight w:val="0"/>
                  <w:marTop w:val="0"/>
                  <w:marBottom w:val="0"/>
                  <w:divBdr>
                    <w:top w:val="none" w:sz="0" w:space="0" w:color="auto"/>
                    <w:left w:val="none" w:sz="0" w:space="0" w:color="auto"/>
                    <w:bottom w:val="none" w:sz="0" w:space="0" w:color="auto"/>
                    <w:right w:val="none" w:sz="0" w:space="0" w:color="auto"/>
                  </w:divBdr>
                  <w:divsChild>
                    <w:div w:id="26876780">
                      <w:marLeft w:val="0"/>
                      <w:marRight w:val="0"/>
                      <w:marTop w:val="120"/>
                      <w:marBottom w:val="0"/>
                      <w:divBdr>
                        <w:top w:val="none" w:sz="0" w:space="0" w:color="auto"/>
                        <w:left w:val="none" w:sz="0" w:space="0" w:color="auto"/>
                        <w:bottom w:val="none" w:sz="0" w:space="0" w:color="auto"/>
                        <w:right w:val="none" w:sz="0" w:space="0" w:color="auto"/>
                      </w:divBdr>
                    </w:div>
                    <w:div w:id="1535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62175">
          <w:marLeft w:val="0"/>
          <w:marRight w:val="0"/>
          <w:marTop w:val="0"/>
          <w:marBottom w:val="0"/>
          <w:divBdr>
            <w:top w:val="none" w:sz="0" w:space="0" w:color="auto"/>
            <w:left w:val="none" w:sz="0" w:space="0" w:color="auto"/>
            <w:bottom w:val="none" w:sz="0" w:space="0" w:color="auto"/>
            <w:right w:val="none" w:sz="0" w:space="0" w:color="auto"/>
          </w:divBdr>
          <w:divsChild>
            <w:div w:id="1604218211">
              <w:marLeft w:val="0"/>
              <w:marRight w:val="0"/>
              <w:marTop w:val="0"/>
              <w:marBottom w:val="0"/>
              <w:divBdr>
                <w:top w:val="none" w:sz="0" w:space="0" w:color="auto"/>
                <w:left w:val="none" w:sz="0" w:space="0" w:color="auto"/>
                <w:bottom w:val="none" w:sz="0" w:space="0" w:color="auto"/>
                <w:right w:val="none" w:sz="0" w:space="0" w:color="auto"/>
              </w:divBdr>
            </w:div>
          </w:divsChild>
        </w:div>
        <w:div w:id="652413778">
          <w:marLeft w:val="0"/>
          <w:marRight w:val="0"/>
          <w:marTop w:val="0"/>
          <w:marBottom w:val="0"/>
          <w:divBdr>
            <w:top w:val="none" w:sz="0" w:space="0" w:color="auto"/>
            <w:left w:val="none" w:sz="0" w:space="0" w:color="auto"/>
            <w:bottom w:val="none" w:sz="0" w:space="0" w:color="auto"/>
            <w:right w:val="none" w:sz="0" w:space="0" w:color="auto"/>
          </w:divBdr>
          <w:divsChild>
            <w:div w:id="35355271">
              <w:marLeft w:val="0"/>
              <w:marRight w:val="0"/>
              <w:marTop w:val="0"/>
              <w:marBottom w:val="0"/>
              <w:divBdr>
                <w:top w:val="none" w:sz="0" w:space="0" w:color="auto"/>
                <w:left w:val="none" w:sz="0" w:space="0" w:color="auto"/>
                <w:bottom w:val="none" w:sz="0" w:space="0" w:color="auto"/>
                <w:right w:val="none" w:sz="0" w:space="0" w:color="auto"/>
              </w:divBdr>
              <w:divsChild>
                <w:div w:id="2119130685">
                  <w:marLeft w:val="0"/>
                  <w:marRight w:val="0"/>
                  <w:marTop w:val="0"/>
                  <w:marBottom w:val="0"/>
                  <w:divBdr>
                    <w:top w:val="none" w:sz="0" w:space="0" w:color="auto"/>
                    <w:left w:val="none" w:sz="0" w:space="0" w:color="auto"/>
                    <w:bottom w:val="none" w:sz="0" w:space="0" w:color="auto"/>
                    <w:right w:val="none" w:sz="0" w:space="0" w:color="auto"/>
                  </w:divBdr>
                  <w:divsChild>
                    <w:div w:id="855342190">
                      <w:marLeft w:val="0"/>
                      <w:marRight w:val="0"/>
                      <w:marTop w:val="120"/>
                      <w:marBottom w:val="0"/>
                      <w:divBdr>
                        <w:top w:val="none" w:sz="0" w:space="0" w:color="auto"/>
                        <w:left w:val="none" w:sz="0" w:space="0" w:color="auto"/>
                        <w:bottom w:val="none" w:sz="0" w:space="0" w:color="auto"/>
                        <w:right w:val="none" w:sz="0" w:space="0" w:color="auto"/>
                      </w:divBdr>
                    </w:div>
                    <w:div w:id="770590872">
                      <w:marLeft w:val="0"/>
                      <w:marRight w:val="0"/>
                      <w:marTop w:val="0"/>
                      <w:marBottom w:val="0"/>
                      <w:divBdr>
                        <w:top w:val="none" w:sz="0" w:space="0" w:color="auto"/>
                        <w:left w:val="none" w:sz="0" w:space="0" w:color="auto"/>
                        <w:bottom w:val="none" w:sz="0" w:space="0" w:color="auto"/>
                        <w:right w:val="none" w:sz="0" w:space="0" w:color="auto"/>
                      </w:divBdr>
                    </w:div>
                  </w:divsChild>
                </w:div>
                <w:div w:id="1076979173">
                  <w:marLeft w:val="0"/>
                  <w:marRight w:val="0"/>
                  <w:marTop w:val="0"/>
                  <w:marBottom w:val="0"/>
                  <w:divBdr>
                    <w:top w:val="none" w:sz="0" w:space="0" w:color="auto"/>
                    <w:left w:val="none" w:sz="0" w:space="0" w:color="auto"/>
                    <w:bottom w:val="none" w:sz="0" w:space="0" w:color="auto"/>
                    <w:right w:val="none" w:sz="0" w:space="0" w:color="auto"/>
                  </w:divBdr>
                  <w:divsChild>
                    <w:div w:id="2022271801">
                      <w:marLeft w:val="0"/>
                      <w:marRight w:val="0"/>
                      <w:marTop w:val="120"/>
                      <w:marBottom w:val="0"/>
                      <w:divBdr>
                        <w:top w:val="none" w:sz="0" w:space="0" w:color="auto"/>
                        <w:left w:val="none" w:sz="0" w:space="0" w:color="auto"/>
                        <w:bottom w:val="none" w:sz="0" w:space="0" w:color="auto"/>
                        <w:right w:val="none" w:sz="0" w:space="0" w:color="auto"/>
                      </w:divBdr>
                    </w:div>
                    <w:div w:id="199781395">
                      <w:marLeft w:val="0"/>
                      <w:marRight w:val="0"/>
                      <w:marTop w:val="0"/>
                      <w:marBottom w:val="0"/>
                      <w:divBdr>
                        <w:top w:val="none" w:sz="0" w:space="0" w:color="auto"/>
                        <w:left w:val="none" w:sz="0" w:space="0" w:color="auto"/>
                        <w:bottom w:val="none" w:sz="0" w:space="0" w:color="auto"/>
                        <w:right w:val="none" w:sz="0" w:space="0" w:color="auto"/>
                      </w:divBdr>
                    </w:div>
                  </w:divsChild>
                </w:div>
                <w:div w:id="1501696929">
                  <w:marLeft w:val="0"/>
                  <w:marRight w:val="0"/>
                  <w:marTop w:val="0"/>
                  <w:marBottom w:val="0"/>
                  <w:divBdr>
                    <w:top w:val="none" w:sz="0" w:space="0" w:color="auto"/>
                    <w:left w:val="none" w:sz="0" w:space="0" w:color="auto"/>
                    <w:bottom w:val="none" w:sz="0" w:space="0" w:color="auto"/>
                    <w:right w:val="none" w:sz="0" w:space="0" w:color="auto"/>
                  </w:divBdr>
                  <w:divsChild>
                    <w:div w:id="799112384">
                      <w:marLeft w:val="0"/>
                      <w:marRight w:val="0"/>
                      <w:marTop w:val="120"/>
                      <w:marBottom w:val="0"/>
                      <w:divBdr>
                        <w:top w:val="none" w:sz="0" w:space="0" w:color="auto"/>
                        <w:left w:val="none" w:sz="0" w:space="0" w:color="auto"/>
                        <w:bottom w:val="none" w:sz="0" w:space="0" w:color="auto"/>
                        <w:right w:val="none" w:sz="0" w:space="0" w:color="auto"/>
                      </w:divBdr>
                    </w:div>
                    <w:div w:id="256326876">
                      <w:marLeft w:val="0"/>
                      <w:marRight w:val="0"/>
                      <w:marTop w:val="0"/>
                      <w:marBottom w:val="0"/>
                      <w:divBdr>
                        <w:top w:val="none" w:sz="0" w:space="0" w:color="auto"/>
                        <w:left w:val="none" w:sz="0" w:space="0" w:color="auto"/>
                        <w:bottom w:val="none" w:sz="0" w:space="0" w:color="auto"/>
                        <w:right w:val="none" w:sz="0" w:space="0" w:color="auto"/>
                      </w:divBdr>
                    </w:div>
                  </w:divsChild>
                </w:div>
                <w:div w:id="1325234808">
                  <w:marLeft w:val="0"/>
                  <w:marRight w:val="0"/>
                  <w:marTop w:val="0"/>
                  <w:marBottom w:val="0"/>
                  <w:divBdr>
                    <w:top w:val="none" w:sz="0" w:space="0" w:color="auto"/>
                    <w:left w:val="none" w:sz="0" w:space="0" w:color="auto"/>
                    <w:bottom w:val="none" w:sz="0" w:space="0" w:color="auto"/>
                    <w:right w:val="none" w:sz="0" w:space="0" w:color="auto"/>
                  </w:divBdr>
                  <w:divsChild>
                    <w:div w:id="315501503">
                      <w:marLeft w:val="0"/>
                      <w:marRight w:val="0"/>
                      <w:marTop w:val="120"/>
                      <w:marBottom w:val="0"/>
                      <w:divBdr>
                        <w:top w:val="none" w:sz="0" w:space="0" w:color="auto"/>
                        <w:left w:val="none" w:sz="0" w:space="0" w:color="auto"/>
                        <w:bottom w:val="none" w:sz="0" w:space="0" w:color="auto"/>
                        <w:right w:val="none" w:sz="0" w:space="0" w:color="auto"/>
                      </w:divBdr>
                    </w:div>
                    <w:div w:id="1502819053">
                      <w:marLeft w:val="0"/>
                      <w:marRight w:val="0"/>
                      <w:marTop w:val="0"/>
                      <w:marBottom w:val="0"/>
                      <w:divBdr>
                        <w:top w:val="none" w:sz="0" w:space="0" w:color="auto"/>
                        <w:left w:val="none" w:sz="0" w:space="0" w:color="auto"/>
                        <w:bottom w:val="none" w:sz="0" w:space="0" w:color="auto"/>
                        <w:right w:val="none" w:sz="0" w:space="0" w:color="auto"/>
                      </w:divBdr>
                    </w:div>
                  </w:divsChild>
                </w:div>
                <w:div w:id="191576318">
                  <w:marLeft w:val="0"/>
                  <w:marRight w:val="0"/>
                  <w:marTop w:val="0"/>
                  <w:marBottom w:val="0"/>
                  <w:divBdr>
                    <w:top w:val="none" w:sz="0" w:space="0" w:color="auto"/>
                    <w:left w:val="none" w:sz="0" w:space="0" w:color="auto"/>
                    <w:bottom w:val="none" w:sz="0" w:space="0" w:color="auto"/>
                    <w:right w:val="none" w:sz="0" w:space="0" w:color="auto"/>
                  </w:divBdr>
                  <w:divsChild>
                    <w:div w:id="1888957417">
                      <w:marLeft w:val="0"/>
                      <w:marRight w:val="0"/>
                      <w:marTop w:val="120"/>
                      <w:marBottom w:val="0"/>
                      <w:divBdr>
                        <w:top w:val="none" w:sz="0" w:space="0" w:color="auto"/>
                        <w:left w:val="none" w:sz="0" w:space="0" w:color="auto"/>
                        <w:bottom w:val="none" w:sz="0" w:space="0" w:color="auto"/>
                        <w:right w:val="none" w:sz="0" w:space="0" w:color="auto"/>
                      </w:divBdr>
                    </w:div>
                    <w:div w:id="10003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344362">
          <w:marLeft w:val="0"/>
          <w:marRight w:val="0"/>
          <w:marTop w:val="0"/>
          <w:marBottom w:val="0"/>
          <w:divBdr>
            <w:top w:val="none" w:sz="0" w:space="0" w:color="auto"/>
            <w:left w:val="none" w:sz="0" w:space="0" w:color="auto"/>
            <w:bottom w:val="none" w:sz="0" w:space="0" w:color="auto"/>
            <w:right w:val="none" w:sz="0" w:space="0" w:color="auto"/>
          </w:divBdr>
          <w:divsChild>
            <w:div w:id="1726876312">
              <w:marLeft w:val="0"/>
              <w:marRight w:val="0"/>
              <w:marTop w:val="0"/>
              <w:marBottom w:val="0"/>
              <w:divBdr>
                <w:top w:val="none" w:sz="0" w:space="0" w:color="auto"/>
                <w:left w:val="none" w:sz="0" w:space="0" w:color="auto"/>
                <w:bottom w:val="none" w:sz="0" w:space="0" w:color="auto"/>
                <w:right w:val="none" w:sz="0" w:space="0" w:color="auto"/>
              </w:divBdr>
              <w:divsChild>
                <w:div w:id="1922449262">
                  <w:marLeft w:val="0"/>
                  <w:marRight w:val="0"/>
                  <w:marTop w:val="0"/>
                  <w:marBottom w:val="0"/>
                  <w:divBdr>
                    <w:top w:val="none" w:sz="0" w:space="0" w:color="auto"/>
                    <w:left w:val="none" w:sz="0" w:space="0" w:color="auto"/>
                    <w:bottom w:val="none" w:sz="0" w:space="0" w:color="auto"/>
                    <w:right w:val="none" w:sz="0" w:space="0" w:color="auto"/>
                  </w:divBdr>
                  <w:divsChild>
                    <w:div w:id="1317418194">
                      <w:marLeft w:val="0"/>
                      <w:marRight w:val="0"/>
                      <w:marTop w:val="120"/>
                      <w:marBottom w:val="0"/>
                      <w:divBdr>
                        <w:top w:val="none" w:sz="0" w:space="0" w:color="auto"/>
                        <w:left w:val="none" w:sz="0" w:space="0" w:color="auto"/>
                        <w:bottom w:val="none" w:sz="0" w:space="0" w:color="auto"/>
                        <w:right w:val="none" w:sz="0" w:space="0" w:color="auto"/>
                      </w:divBdr>
                    </w:div>
                    <w:div w:id="1922105624">
                      <w:marLeft w:val="0"/>
                      <w:marRight w:val="0"/>
                      <w:marTop w:val="0"/>
                      <w:marBottom w:val="0"/>
                      <w:divBdr>
                        <w:top w:val="none" w:sz="0" w:space="0" w:color="auto"/>
                        <w:left w:val="none" w:sz="0" w:space="0" w:color="auto"/>
                        <w:bottom w:val="none" w:sz="0" w:space="0" w:color="auto"/>
                        <w:right w:val="none" w:sz="0" w:space="0" w:color="auto"/>
                      </w:divBdr>
                    </w:div>
                  </w:divsChild>
                </w:div>
                <w:div w:id="2084377240">
                  <w:marLeft w:val="0"/>
                  <w:marRight w:val="0"/>
                  <w:marTop w:val="0"/>
                  <w:marBottom w:val="0"/>
                  <w:divBdr>
                    <w:top w:val="none" w:sz="0" w:space="0" w:color="auto"/>
                    <w:left w:val="none" w:sz="0" w:space="0" w:color="auto"/>
                    <w:bottom w:val="none" w:sz="0" w:space="0" w:color="auto"/>
                    <w:right w:val="none" w:sz="0" w:space="0" w:color="auto"/>
                  </w:divBdr>
                  <w:divsChild>
                    <w:div w:id="1727994023">
                      <w:marLeft w:val="0"/>
                      <w:marRight w:val="0"/>
                      <w:marTop w:val="120"/>
                      <w:marBottom w:val="0"/>
                      <w:divBdr>
                        <w:top w:val="none" w:sz="0" w:space="0" w:color="auto"/>
                        <w:left w:val="none" w:sz="0" w:space="0" w:color="auto"/>
                        <w:bottom w:val="none" w:sz="0" w:space="0" w:color="auto"/>
                        <w:right w:val="none" w:sz="0" w:space="0" w:color="auto"/>
                      </w:divBdr>
                    </w:div>
                    <w:div w:id="1309016177">
                      <w:marLeft w:val="0"/>
                      <w:marRight w:val="0"/>
                      <w:marTop w:val="0"/>
                      <w:marBottom w:val="0"/>
                      <w:divBdr>
                        <w:top w:val="none" w:sz="0" w:space="0" w:color="auto"/>
                        <w:left w:val="none" w:sz="0" w:space="0" w:color="auto"/>
                        <w:bottom w:val="none" w:sz="0" w:space="0" w:color="auto"/>
                        <w:right w:val="none" w:sz="0" w:space="0" w:color="auto"/>
                      </w:divBdr>
                    </w:div>
                  </w:divsChild>
                </w:div>
                <w:div w:id="1627538186">
                  <w:marLeft w:val="0"/>
                  <w:marRight w:val="0"/>
                  <w:marTop w:val="0"/>
                  <w:marBottom w:val="0"/>
                  <w:divBdr>
                    <w:top w:val="none" w:sz="0" w:space="0" w:color="auto"/>
                    <w:left w:val="none" w:sz="0" w:space="0" w:color="auto"/>
                    <w:bottom w:val="none" w:sz="0" w:space="0" w:color="auto"/>
                    <w:right w:val="none" w:sz="0" w:space="0" w:color="auto"/>
                  </w:divBdr>
                  <w:divsChild>
                    <w:div w:id="1789815402">
                      <w:marLeft w:val="0"/>
                      <w:marRight w:val="0"/>
                      <w:marTop w:val="120"/>
                      <w:marBottom w:val="0"/>
                      <w:divBdr>
                        <w:top w:val="none" w:sz="0" w:space="0" w:color="auto"/>
                        <w:left w:val="none" w:sz="0" w:space="0" w:color="auto"/>
                        <w:bottom w:val="none" w:sz="0" w:space="0" w:color="auto"/>
                        <w:right w:val="none" w:sz="0" w:space="0" w:color="auto"/>
                      </w:divBdr>
                    </w:div>
                    <w:div w:id="212496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065729">
          <w:marLeft w:val="0"/>
          <w:marRight w:val="0"/>
          <w:marTop w:val="0"/>
          <w:marBottom w:val="0"/>
          <w:divBdr>
            <w:top w:val="none" w:sz="0" w:space="0" w:color="auto"/>
            <w:left w:val="none" w:sz="0" w:space="0" w:color="auto"/>
            <w:bottom w:val="none" w:sz="0" w:space="0" w:color="auto"/>
            <w:right w:val="none" w:sz="0" w:space="0" w:color="auto"/>
          </w:divBdr>
          <w:divsChild>
            <w:div w:id="359278790">
              <w:marLeft w:val="0"/>
              <w:marRight w:val="0"/>
              <w:marTop w:val="0"/>
              <w:marBottom w:val="0"/>
              <w:divBdr>
                <w:top w:val="none" w:sz="0" w:space="0" w:color="auto"/>
                <w:left w:val="none" w:sz="0" w:space="0" w:color="auto"/>
                <w:bottom w:val="none" w:sz="0" w:space="0" w:color="auto"/>
                <w:right w:val="none" w:sz="0" w:space="0" w:color="auto"/>
              </w:divBdr>
              <w:divsChild>
                <w:div w:id="2084377548">
                  <w:marLeft w:val="0"/>
                  <w:marRight w:val="0"/>
                  <w:marTop w:val="0"/>
                  <w:marBottom w:val="0"/>
                  <w:divBdr>
                    <w:top w:val="none" w:sz="0" w:space="0" w:color="auto"/>
                    <w:left w:val="none" w:sz="0" w:space="0" w:color="auto"/>
                    <w:bottom w:val="none" w:sz="0" w:space="0" w:color="auto"/>
                    <w:right w:val="none" w:sz="0" w:space="0" w:color="auto"/>
                  </w:divBdr>
                  <w:divsChild>
                    <w:div w:id="533732394">
                      <w:marLeft w:val="0"/>
                      <w:marRight w:val="0"/>
                      <w:marTop w:val="120"/>
                      <w:marBottom w:val="0"/>
                      <w:divBdr>
                        <w:top w:val="none" w:sz="0" w:space="0" w:color="auto"/>
                        <w:left w:val="none" w:sz="0" w:space="0" w:color="auto"/>
                        <w:bottom w:val="none" w:sz="0" w:space="0" w:color="auto"/>
                        <w:right w:val="none" w:sz="0" w:space="0" w:color="auto"/>
                      </w:divBdr>
                    </w:div>
                    <w:div w:id="2055885326">
                      <w:marLeft w:val="0"/>
                      <w:marRight w:val="0"/>
                      <w:marTop w:val="0"/>
                      <w:marBottom w:val="0"/>
                      <w:divBdr>
                        <w:top w:val="none" w:sz="0" w:space="0" w:color="auto"/>
                        <w:left w:val="none" w:sz="0" w:space="0" w:color="auto"/>
                        <w:bottom w:val="none" w:sz="0" w:space="0" w:color="auto"/>
                        <w:right w:val="none" w:sz="0" w:space="0" w:color="auto"/>
                      </w:divBdr>
                    </w:div>
                  </w:divsChild>
                </w:div>
                <w:div w:id="294993204">
                  <w:marLeft w:val="0"/>
                  <w:marRight w:val="0"/>
                  <w:marTop w:val="0"/>
                  <w:marBottom w:val="0"/>
                  <w:divBdr>
                    <w:top w:val="none" w:sz="0" w:space="0" w:color="auto"/>
                    <w:left w:val="none" w:sz="0" w:space="0" w:color="auto"/>
                    <w:bottom w:val="none" w:sz="0" w:space="0" w:color="auto"/>
                    <w:right w:val="none" w:sz="0" w:space="0" w:color="auto"/>
                  </w:divBdr>
                  <w:divsChild>
                    <w:div w:id="293756078">
                      <w:marLeft w:val="0"/>
                      <w:marRight w:val="0"/>
                      <w:marTop w:val="120"/>
                      <w:marBottom w:val="0"/>
                      <w:divBdr>
                        <w:top w:val="none" w:sz="0" w:space="0" w:color="auto"/>
                        <w:left w:val="none" w:sz="0" w:space="0" w:color="auto"/>
                        <w:bottom w:val="none" w:sz="0" w:space="0" w:color="auto"/>
                        <w:right w:val="none" w:sz="0" w:space="0" w:color="auto"/>
                      </w:divBdr>
                    </w:div>
                    <w:div w:id="389618854">
                      <w:marLeft w:val="0"/>
                      <w:marRight w:val="0"/>
                      <w:marTop w:val="0"/>
                      <w:marBottom w:val="0"/>
                      <w:divBdr>
                        <w:top w:val="none" w:sz="0" w:space="0" w:color="auto"/>
                        <w:left w:val="none" w:sz="0" w:space="0" w:color="auto"/>
                        <w:bottom w:val="none" w:sz="0" w:space="0" w:color="auto"/>
                        <w:right w:val="none" w:sz="0" w:space="0" w:color="auto"/>
                      </w:divBdr>
                    </w:div>
                  </w:divsChild>
                </w:div>
                <w:div w:id="1210412694">
                  <w:marLeft w:val="0"/>
                  <w:marRight w:val="0"/>
                  <w:marTop w:val="0"/>
                  <w:marBottom w:val="0"/>
                  <w:divBdr>
                    <w:top w:val="none" w:sz="0" w:space="0" w:color="auto"/>
                    <w:left w:val="none" w:sz="0" w:space="0" w:color="auto"/>
                    <w:bottom w:val="none" w:sz="0" w:space="0" w:color="auto"/>
                    <w:right w:val="none" w:sz="0" w:space="0" w:color="auto"/>
                  </w:divBdr>
                  <w:divsChild>
                    <w:div w:id="138041738">
                      <w:marLeft w:val="0"/>
                      <w:marRight w:val="0"/>
                      <w:marTop w:val="120"/>
                      <w:marBottom w:val="0"/>
                      <w:divBdr>
                        <w:top w:val="none" w:sz="0" w:space="0" w:color="auto"/>
                        <w:left w:val="none" w:sz="0" w:space="0" w:color="auto"/>
                        <w:bottom w:val="none" w:sz="0" w:space="0" w:color="auto"/>
                        <w:right w:val="none" w:sz="0" w:space="0" w:color="auto"/>
                      </w:divBdr>
                    </w:div>
                    <w:div w:id="93455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99878">
          <w:marLeft w:val="0"/>
          <w:marRight w:val="0"/>
          <w:marTop w:val="0"/>
          <w:marBottom w:val="0"/>
          <w:divBdr>
            <w:top w:val="none" w:sz="0" w:space="0" w:color="auto"/>
            <w:left w:val="none" w:sz="0" w:space="0" w:color="auto"/>
            <w:bottom w:val="none" w:sz="0" w:space="0" w:color="auto"/>
            <w:right w:val="none" w:sz="0" w:space="0" w:color="auto"/>
          </w:divBdr>
          <w:divsChild>
            <w:div w:id="1623806094">
              <w:marLeft w:val="0"/>
              <w:marRight w:val="0"/>
              <w:marTop w:val="0"/>
              <w:marBottom w:val="0"/>
              <w:divBdr>
                <w:top w:val="none" w:sz="0" w:space="0" w:color="auto"/>
                <w:left w:val="none" w:sz="0" w:space="0" w:color="auto"/>
                <w:bottom w:val="none" w:sz="0" w:space="0" w:color="auto"/>
                <w:right w:val="none" w:sz="0" w:space="0" w:color="auto"/>
              </w:divBdr>
              <w:divsChild>
                <w:div w:id="1319187572">
                  <w:marLeft w:val="0"/>
                  <w:marRight w:val="0"/>
                  <w:marTop w:val="0"/>
                  <w:marBottom w:val="0"/>
                  <w:divBdr>
                    <w:top w:val="none" w:sz="0" w:space="0" w:color="auto"/>
                    <w:left w:val="none" w:sz="0" w:space="0" w:color="auto"/>
                    <w:bottom w:val="none" w:sz="0" w:space="0" w:color="auto"/>
                    <w:right w:val="none" w:sz="0" w:space="0" w:color="auto"/>
                  </w:divBdr>
                  <w:divsChild>
                    <w:div w:id="1233084706">
                      <w:marLeft w:val="0"/>
                      <w:marRight w:val="0"/>
                      <w:marTop w:val="120"/>
                      <w:marBottom w:val="0"/>
                      <w:divBdr>
                        <w:top w:val="none" w:sz="0" w:space="0" w:color="auto"/>
                        <w:left w:val="none" w:sz="0" w:space="0" w:color="auto"/>
                        <w:bottom w:val="none" w:sz="0" w:space="0" w:color="auto"/>
                        <w:right w:val="none" w:sz="0" w:space="0" w:color="auto"/>
                      </w:divBdr>
                    </w:div>
                    <w:div w:id="1114255459">
                      <w:marLeft w:val="0"/>
                      <w:marRight w:val="0"/>
                      <w:marTop w:val="0"/>
                      <w:marBottom w:val="0"/>
                      <w:divBdr>
                        <w:top w:val="none" w:sz="0" w:space="0" w:color="auto"/>
                        <w:left w:val="none" w:sz="0" w:space="0" w:color="auto"/>
                        <w:bottom w:val="none" w:sz="0" w:space="0" w:color="auto"/>
                        <w:right w:val="none" w:sz="0" w:space="0" w:color="auto"/>
                      </w:divBdr>
                      <w:divsChild>
                        <w:div w:id="254629130">
                          <w:marLeft w:val="0"/>
                          <w:marRight w:val="0"/>
                          <w:marTop w:val="0"/>
                          <w:marBottom w:val="0"/>
                          <w:divBdr>
                            <w:top w:val="none" w:sz="0" w:space="0" w:color="auto"/>
                            <w:left w:val="none" w:sz="0" w:space="0" w:color="auto"/>
                            <w:bottom w:val="none" w:sz="0" w:space="0" w:color="auto"/>
                            <w:right w:val="none" w:sz="0" w:space="0" w:color="auto"/>
                          </w:divBdr>
                          <w:divsChild>
                            <w:div w:id="1806387901">
                              <w:marLeft w:val="0"/>
                              <w:marRight w:val="0"/>
                              <w:marTop w:val="120"/>
                              <w:marBottom w:val="0"/>
                              <w:divBdr>
                                <w:top w:val="none" w:sz="0" w:space="0" w:color="auto"/>
                                <w:left w:val="none" w:sz="0" w:space="0" w:color="auto"/>
                                <w:bottom w:val="none" w:sz="0" w:space="0" w:color="auto"/>
                                <w:right w:val="none" w:sz="0" w:space="0" w:color="auto"/>
                              </w:divBdr>
                            </w:div>
                            <w:div w:id="1310982561">
                              <w:marLeft w:val="0"/>
                              <w:marRight w:val="0"/>
                              <w:marTop w:val="0"/>
                              <w:marBottom w:val="0"/>
                              <w:divBdr>
                                <w:top w:val="none" w:sz="0" w:space="0" w:color="auto"/>
                                <w:left w:val="none" w:sz="0" w:space="0" w:color="auto"/>
                                <w:bottom w:val="none" w:sz="0" w:space="0" w:color="auto"/>
                                <w:right w:val="none" w:sz="0" w:space="0" w:color="auto"/>
                              </w:divBdr>
                            </w:div>
                          </w:divsChild>
                        </w:div>
                        <w:div w:id="498468689">
                          <w:marLeft w:val="0"/>
                          <w:marRight w:val="0"/>
                          <w:marTop w:val="0"/>
                          <w:marBottom w:val="0"/>
                          <w:divBdr>
                            <w:top w:val="none" w:sz="0" w:space="0" w:color="auto"/>
                            <w:left w:val="none" w:sz="0" w:space="0" w:color="auto"/>
                            <w:bottom w:val="none" w:sz="0" w:space="0" w:color="auto"/>
                            <w:right w:val="none" w:sz="0" w:space="0" w:color="auto"/>
                          </w:divBdr>
                          <w:divsChild>
                            <w:div w:id="207453959">
                              <w:marLeft w:val="0"/>
                              <w:marRight w:val="0"/>
                              <w:marTop w:val="120"/>
                              <w:marBottom w:val="0"/>
                              <w:divBdr>
                                <w:top w:val="none" w:sz="0" w:space="0" w:color="auto"/>
                                <w:left w:val="none" w:sz="0" w:space="0" w:color="auto"/>
                                <w:bottom w:val="none" w:sz="0" w:space="0" w:color="auto"/>
                                <w:right w:val="none" w:sz="0" w:space="0" w:color="auto"/>
                              </w:divBdr>
                            </w:div>
                            <w:div w:id="1629241186">
                              <w:marLeft w:val="0"/>
                              <w:marRight w:val="0"/>
                              <w:marTop w:val="0"/>
                              <w:marBottom w:val="0"/>
                              <w:divBdr>
                                <w:top w:val="none" w:sz="0" w:space="0" w:color="auto"/>
                                <w:left w:val="none" w:sz="0" w:space="0" w:color="auto"/>
                                <w:bottom w:val="none" w:sz="0" w:space="0" w:color="auto"/>
                                <w:right w:val="none" w:sz="0" w:space="0" w:color="auto"/>
                              </w:divBdr>
                            </w:div>
                          </w:divsChild>
                        </w:div>
                        <w:div w:id="1296646123">
                          <w:marLeft w:val="0"/>
                          <w:marRight w:val="0"/>
                          <w:marTop w:val="0"/>
                          <w:marBottom w:val="0"/>
                          <w:divBdr>
                            <w:top w:val="none" w:sz="0" w:space="0" w:color="auto"/>
                            <w:left w:val="none" w:sz="0" w:space="0" w:color="auto"/>
                            <w:bottom w:val="none" w:sz="0" w:space="0" w:color="auto"/>
                            <w:right w:val="none" w:sz="0" w:space="0" w:color="auto"/>
                          </w:divBdr>
                          <w:divsChild>
                            <w:div w:id="726492256">
                              <w:marLeft w:val="0"/>
                              <w:marRight w:val="0"/>
                              <w:marTop w:val="120"/>
                              <w:marBottom w:val="0"/>
                              <w:divBdr>
                                <w:top w:val="none" w:sz="0" w:space="0" w:color="auto"/>
                                <w:left w:val="none" w:sz="0" w:space="0" w:color="auto"/>
                                <w:bottom w:val="none" w:sz="0" w:space="0" w:color="auto"/>
                                <w:right w:val="none" w:sz="0" w:space="0" w:color="auto"/>
                              </w:divBdr>
                            </w:div>
                            <w:div w:id="159720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229448">
                  <w:marLeft w:val="0"/>
                  <w:marRight w:val="0"/>
                  <w:marTop w:val="0"/>
                  <w:marBottom w:val="0"/>
                  <w:divBdr>
                    <w:top w:val="none" w:sz="0" w:space="0" w:color="auto"/>
                    <w:left w:val="none" w:sz="0" w:space="0" w:color="auto"/>
                    <w:bottom w:val="none" w:sz="0" w:space="0" w:color="auto"/>
                    <w:right w:val="none" w:sz="0" w:space="0" w:color="auto"/>
                  </w:divBdr>
                  <w:divsChild>
                    <w:div w:id="1744449816">
                      <w:marLeft w:val="0"/>
                      <w:marRight w:val="0"/>
                      <w:marTop w:val="120"/>
                      <w:marBottom w:val="0"/>
                      <w:divBdr>
                        <w:top w:val="none" w:sz="0" w:space="0" w:color="auto"/>
                        <w:left w:val="none" w:sz="0" w:space="0" w:color="auto"/>
                        <w:bottom w:val="none" w:sz="0" w:space="0" w:color="auto"/>
                        <w:right w:val="none" w:sz="0" w:space="0" w:color="auto"/>
                      </w:divBdr>
                    </w:div>
                    <w:div w:id="205377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462275">
          <w:marLeft w:val="0"/>
          <w:marRight w:val="0"/>
          <w:marTop w:val="0"/>
          <w:marBottom w:val="0"/>
          <w:divBdr>
            <w:top w:val="none" w:sz="0" w:space="0" w:color="auto"/>
            <w:left w:val="none" w:sz="0" w:space="0" w:color="auto"/>
            <w:bottom w:val="none" w:sz="0" w:space="0" w:color="auto"/>
            <w:right w:val="none" w:sz="0" w:space="0" w:color="auto"/>
          </w:divBdr>
          <w:divsChild>
            <w:div w:id="448164606">
              <w:marLeft w:val="0"/>
              <w:marRight w:val="0"/>
              <w:marTop w:val="0"/>
              <w:marBottom w:val="0"/>
              <w:divBdr>
                <w:top w:val="none" w:sz="0" w:space="0" w:color="auto"/>
                <w:left w:val="none" w:sz="0" w:space="0" w:color="auto"/>
                <w:bottom w:val="none" w:sz="0" w:space="0" w:color="auto"/>
                <w:right w:val="none" w:sz="0" w:space="0" w:color="auto"/>
              </w:divBdr>
            </w:div>
          </w:divsChild>
        </w:div>
        <w:div w:id="566771150">
          <w:marLeft w:val="0"/>
          <w:marRight w:val="0"/>
          <w:marTop w:val="0"/>
          <w:marBottom w:val="0"/>
          <w:divBdr>
            <w:top w:val="none" w:sz="0" w:space="0" w:color="auto"/>
            <w:left w:val="none" w:sz="0" w:space="0" w:color="auto"/>
            <w:bottom w:val="none" w:sz="0" w:space="0" w:color="auto"/>
            <w:right w:val="none" w:sz="0" w:space="0" w:color="auto"/>
          </w:divBdr>
          <w:divsChild>
            <w:div w:id="1156997187">
              <w:marLeft w:val="0"/>
              <w:marRight w:val="0"/>
              <w:marTop w:val="0"/>
              <w:marBottom w:val="0"/>
              <w:divBdr>
                <w:top w:val="none" w:sz="0" w:space="0" w:color="auto"/>
                <w:left w:val="none" w:sz="0" w:space="0" w:color="auto"/>
                <w:bottom w:val="none" w:sz="0" w:space="0" w:color="auto"/>
                <w:right w:val="none" w:sz="0" w:space="0" w:color="auto"/>
              </w:divBdr>
            </w:div>
          </w:divsChild>
        </w:div>
        <w:div w:id="503864173">
          <w:marLeft w:val="0"/>
          <w:marRight w:val="0"/>
          <w:marTop w:val="0"/>
          <w:marBottom w:val="0"/>
          <w:divBdr>
            <w:top w:val="none" w:sz="0" w:space="0" w:color="auto"/>
            <w:left w:val="none" w:sz="0" w:space="0" w:color="auto"/>
            <w:bottom w:val="none" w:sz="0" w:space="0" w:color="auto"/>
            <w:right w:val="none" w:sz="0" w:space="0" w:color="auto"/>
          </w:divBdr>
          <w:divsChild>
            <w:div w:id="1407417594">
              <w:marLeft w:val="0"/>
              <w:marRight w:val="0"/>
              <w:marTop w:val="0"/>
              <w:marBottom w:val="0"/>
              <w:divBdr>
                <w:top w:val="none" w:sz="0" w:space="0" w:color="auto"/>
                <w:left w:val="none" w:sz="0" w:space="0" w:color="auto"/>
                <w:bottom w:val="none" w:sz="0" w:space="0" w:color="auto"/>
                <w:right w:val="none" w:sz="0" w:space="0" w:color="auto"/>
              </w:divBdr>
              <w:divsChild>
                <w:div w:id="1117019779">
                  <w:marLeft w:val="0"/>
                  <w:marRight w:val="0"/>
                  <w:marTop w:val="0"/>
                  <w:marBottom w:val="0"/>
                  <w:divBdr>
                    <w:top w:val="none" w:sz="0" w:space="0" w:color="auto"/>
                    <w:left w:val="none" w:sz="0" w:space="0" w:color="auto"/>
                    <w:bottom w:val="none" w:sz="0" w:space="0" w:color="auto"/>
                    <w:right w:val="none" w:sz="0" w:space="0" w:color="auto"/>
                  </w:divBdr>
                  <w:divsChild>
                    <w:div w:id="536939681">
                      <w:marLeft w:val="0"/>
                      <w:marRight w:val="0"/>
                      <w:marTop w:val="120"/>
                      <w:marBottom w:val="0"/>
                      <w:divBdr>
                        <w:top w:val="none" w:sz="0" w:space="0" w:color="auto"/>
                        <w:left w:val="none" w:sz="0" w:space="0" w:color="auto"/>
                        <w:bottom w:val="none" w:sz="0" w:space="0" w:color="auto"/>
                        <w:right w:val="none" w:sz="0" w:space="0" w:color="auto"/>
                      </w:divBdr>
                    </w:div>
                    <w:div w:id="445196699">
                      <w:marLeft w:val="0"/>
                      <w:marRight w:val="0"/>
                      <w:marTop w:val="0"/>
                      <w:marBottom w:val="0"/>
                      <w:divBdr>
                        <w:top w:val="none" w:sz="0" w:space="0" w:color="auto"/>
                        <w:left w:val="none" w:sz="0" w:space="0" w:color="auto"/>
                        <w:bottom w:val="none" w:sz="0" w:space="0" w:color="auto"/>
                        <w:right w:val="none" w:sz="0" w:space="0" w:color="auto"/>
                      </w:divBdr>
                    </w:div>
                  </w:divsChild>
                </w:div>
                <w:div w:id="2138798171">
                  <w:marLeft w:val="0"/>
                  <w:marRight w:val="0"/>
                  <w:marTop w:val="0"/>
                  <w:marBottom w:val="0"/>
                  <w:divBdr>
                    <w:top w:val="none" w:sz="0" w:space="0" w:color="auto"/>
                    <w:left w:val="none" w:sz="0" w:space="0" w:color="auto"/>
                    <w:bottom w:val="none" w:sz="0" w:space="0" w:color="auto"/>
                    <w:right w:val="none" w:sz="0" w:space="0" w:color="auto"/>
                  </w:divBdr>
                  <w:divsChild>
                    <w:div w:id="1653369794">
                      <w:marLeft w:val="0"/>
                      <w:marRight w:val="0"/>
                      <w:marTop w:val="120"/>
                      <w:marBottom w:val="0"/>
                      <w:divBdr>
                        <w:top w:val="none" w:sz="0" w:space="0" w:color="auto"/>
                        <w:left w:val="none" w:sz="0" w:space="0" w:color="auto"/>
                        <w:bottom w:val="none" w:sz="0" w:space="0" w:color="auto"/>
                        <w:right w:val="none" w:sz="0" w:space="0" w:color="auto"/>
                      </w:divBdr>
                    </w:div>
                    <w:div w:id="35122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771711">
          <w:marLeft w:val="0"/>
          <w:marRight w:val="0"/>
          <w:marTop w:val="0"/>
          <w:marBottom w:val="0"/>
          <w:divBdr>
            <w:top w:val="none" w:sz="0" w:space="0" w:color="auto"/>
            <w:left w:val="none" w:sz="0" w:space="0" w:color="auto"/>
            <w:bottom w:val="none" w:sz="0" w:space="0" w:color="auto"/>
            <w:right w:val="none" w:sz="0" w:space="0" w:color="auto"/>
          </w:divBdr>
          <w:divsChild>
            <w:div w:id="2106994292">
              <w:marLeft w:val="0"/>
              <w:marRight w:val="0"/>
              <w:marTop w:val="0"/>
              <w:marBottom w:val="0"/>
              <w:divBdr>
                <w:top w:val="none" w:sz="0" w:space="0" w:color="auto"/>
                <w:left w:val="none" w:sz="0" w:space="0" w:color="auto"/>
                <w:bottom w:val="none" w:sz="0" w:space="0" w:color="auto"/>
                <w:right w:val="none" w:sz="0" w:space="0" w:color="auto"/>
              </w:divBdr>
            </w:div>
          </w:divsChild>
        </w:div>
        <w:div w:id="661005338">
          <w:marLeft w:val="0"/>
          <w:marRight w:val="0"/>
          <w:marTop w:val="0"/>
          <w:marBottom w:val="0"/>
          <w:divBdr>
            <w:top w:val="none" w:sz="0" w:space="0" w:color="auto"/>
            <w:left w:val="none" w:sz="0" w:space="0" w:color="auto"/>
            <w:bottom w:val="none" w:sz="0" w:space="0" w:color="auto"/>
            <w:right w:val="none" w:sz="0" w:space="0" w:color="auto"/>
          </w:divBdr>
          <w:divsChild>
            <w:div w:id="709307169">
              <w:marLeft w:val="0"/>
              <w:marRight w:val="0"/>
              <w:marTop w:val="0"/>
              <w:marBottom w:val="0"/>
              <w:divBdr>
                <w:top w:val="none" w:sz="0" w:space="0" w:color="auto"/>
                <w:left w:val="none" w:sz="0" w:space="0" w:color="auto"/>
                <w:bottom w:val="none" w:sz="0" w:space="0" w:color="auto"/>
                <w:right w:val="none" w:sz="0" w:space="0" w:color="auto"/>
              </w:divBdr>
            </w:div>
          </w:divsChild>
        </w:div>
        <w:div w:id="1740591556">
          <w:marLeft w:val="0"/>
          <w:marRight w:val="0"/>
          <w:marTop w:val="0"/>
          <w:marBottom w:val="0"/>
          <w:divBdr>
            <w:top w:val="none" w:sz="0" w:space="0" w:color="auto"/>
            <w:left w:val="none" w:sz="0" w:space="0" w:color="auto"/>
            <w:bottom w:val="none" w:sz="0" w:space="0" w:color="auto"/>
            <w:right w:val="none" w:sz="0" w:space="0" w:color="auto"/>
          </w:divBdr>
          <w:divsChild>
            <w:div w:id="279922809">
              <w:marLeft w:val="0"/>
              <w:marRight w:val="0"/>
              <w:marTop w:val="0"/>
              <w:marBottom w:val="0"/>
              <w:divBdr>
                <w:top w:val="none" w:sz="0" w:space="0" w:color="auto"/>
                <w:left w:val="none" w:sz="0" w:space="0" w:color="auto"/>
                <w:bottom w:val="none" w:sz="0" w:space="0" w:color="auto"/>
                <w:right w:val="none" w:sz="0" w:space="0" w:color="auto"/>
              </w:divBdr>
            </w:div>
          </w:divsChild>
        </w:div>
        <w:div w:id="956183870">
          <w:marLeft w:val="0"/>
          <w:marRight w:val="0"/>
          <w:marTop w:val="0"/>
          <w:marBottom w:val="0"/>
          <w:divBdr>
            <w:top w:val="none" w:sz="0" w:space="0" w:color="auto"/>
            <w:left w:val="none" w:sz="0" w:space="0" w:color="auto"/>
            <w:bottom w:val="none" w:sz="0" w:space="0" w:color="auto"/>
            <w:right w:val="none" w:sz="0" w:space="0" w:color="auto"/>
          </w:divBdr>
          <w:divsChild>
            <w:div w:id="1697384930">
              <w:marLeft w:val="0"/>
              <w:marRight w:val="0"/>
              <w:marTop w:val="0"/>
              <w:marBottom w:val="0"/>
              <w:divBdr>
                <w:top w:val="none" w:sz="0" w:space="0" w:color="auto"/>
                <w:left w:val="none" w:sz="0" w:space="0" w:color="auto"/>
                <w:bottom w:val="none" w:sz="0" w:space="0" w:color="auto"/>
                <w:right w:val="none" w:sz="0" w:space="0" w:color="auto"/>
              </w:divBdr>
            </w:div>
          </w:divsChild>
        </w:div>
        <w:div w:id="992370904">
          <w:marLeft w:val="0"/>
          <w:marRight w:val="0"/>
          <w:marTop w:val="0"/>
          <w:marBottom w:val="0"/>
          <w:divBdr>
            <w:top w:val="none" w:sz="0" w:space="0" w:color="auto"/>
            <w:left w:val="none" w:sz="0" w:space="0" w:color="auto"/>
            <w:bottom w:val="none" w:sz="0" w:space="0" w:color="auto"/>
            <w:right w:val="none" w:sz="0" w:space="0" w:color="auto"/>
          </w:divBdr>
          <w:divsChild>
            <w:div w:id="1582762400">
              <w:marLeft w:val="0"/>
              <w:marRight w:val="0"/>
              <w:marTop w:val="0"/>
              <w:marBottom w:val="0"/>
              <w:divBdr>
                <w:top w:val="none" w:sz="0" w:space="0" w:color="auto"/>
                <w:left w:val="none" w:sz="0" w:space="0" w:color="auto"/>
                <w:bottom w:val="none" w:sz="0" w:space="0" w:color="auto"/>
                <w:right w:val="none" w:sz="0" w:space="0" w:color="auto"/>
              </w:divBdr>
              <w:divsChild>
                <w:div w:id="30883463">
                  <w:marLeft w:val="0"/>
                  <w:marRight w:val="0"/>
                  <w:marTop w:val="0"/>
                  <w:marBottom w:val="0"/>
                  <w:divBdr>
                    <w:top w:val="none" w:sz="0" w:space="0" w:color="auto"/>
                    <w:left w:val="none" w:sz="0" w:space="0" w:color="auto"/>
                    <w:bottom w:val="none" w:sz="0" w:space="0" w:color="auto"/>
                    <w:right w:val="none" w:sz="0" w:space="0" w:color="auto"/>
                  </w:divBdr>
                  <w:divsChild>
                    <w:div w:id="748044407">
                      <w:marLeft w:val="0"/>
                      <w:marRight w:val="0"/>
                      <w:marTop w:val="120"/>
                      <w:marBottom w:val="0"/>
                      <w:divBdr>
                        <w:top w:val="none" w:sz="0" w:space="0" w:color="auto"/>
                        <w:left w:val="none" w:sz="0" w:space="0" w:color="auto"/>
                        <w:bottom w:val="none" w:sz="0" w:space="0" w:color="auto"/>
                        <w:right w:val="none" w:sz="0" w:space="0" w:color="auto"/>
                      </w:divBdr>
                    </w:div>
                    <w:div w:id="613751429">
                      <w:marLeft w:val="0"/>
                      <w:marRight w:val="0"/>
                      <w:marTop w:val="0"/>
                      <w:marBottom w:val="0"/>
                      <w:divBdr>
                        <w:top w:val="none" w:sz="0" w:space="0" w:color="auto"/>
                        <w:left w:val="none" w:sz="0" w:space="0" w:color="auto"/>
                        <w:bottom w:val="none" w:sz="0" w:space="0" w:color="auto"/>
                        <w:right w:val="none" w:sz="0" w:space="0" w:color="auto"/>
                      </w:divBdr>
                    </w:div>
                  </w:divsChild>
                </w:div>
                <w:div w:id="806047092">
                  <w:marLeft w:val="0"/>
                  <w:marRight w:val="0"/>
                  <w:marTop w:val="0"/>
                  <w:marBottom w:val="0"/>
                  <w:divBdr>
                    <w:top w:val="none" w:sz="0" w:space="0" w:color="auto"/>
                    <w:left w:val="none" w:sz="0" w:space="0" w:color="auto"/>
                    <w:bottom w:val="none" w:sz="0" w:space="0" w:color="auto"/>
                    <w:right w:val="none" w:sz="0" w:space="0" w:color="auto"/>
                  </w:divBdr>
                  <w:divsChild>
                    <w:div w:id="1539931010">
                      <w:marLeft w:val="0"/>
                      <w:marRight w:val="0"/>
                      <w:marTop w:val="120"/>
                      <w:marBottom w:val="0"/>
                      <w:divBdr>
                        <w:top w:val="none" w:sz="0" w:space="0" w:color="auto"/>
                        <w:left w:val="none" w:sz="0" w:space="0" w:color="auto"/>
                        <w:bottom w:val="none" w:sz="0" w:space="0" w:color="auto"/>
                        <w:right w:val="none" w:sz="0" w:space="0" w:color="auto"/>
                      </w:divBdr>
                    </w:div>
                    <w:div w:id="1507868704">
                      <w:marLeft w:val="0"/>
                      <w:marRight w:val="0"/>
                      <w:marTop w:val="0"/>
                      <w:marBottom w:val="0"/>
                      <w:divBdr>
                        <w:top w:val="none" w:sz="0" w:space="0" w:color="auto"/>
                        <w:left w:val="none" w:sz="0" w:space="0" w:color="auto"/>
                        <w:bottom w:val="none" w:sz="0" w:space="0" w:color="auto"/>
                        <w:right w:val="none" w:sz="0" w:space="0" w:color="auto"/>
                      </w:divBdr>
                    </w:div>
                  </w:divsChild>
                </w:div>
                <w:div w:id="1958560780">
                  <w:marLeft w:val="0"/>
                  <w:marRight w:val="0"/>
                  <w:marTop w:val="0"/>
                  <w:marBottom w:val="0"/>
                  <w:divBdr>
                    <w:top w:val="none" w:sz="0" w:space="0" w:color="auto"/>
                    <w:left w:val="none" w:sz="0" w:space="0" w:color="auto"/>
                    <w:bottom w:val="none" w:sz="0" w:space="0" w:color="auto"/>
                    <w:right w:val="none" w:sz="0" w:space="0" w:color="auto"/>
                  </w:divBdr>
                  <w:divsChild>
                    <w:div w:id="172035763">
                      <w:marLeft w:val="0"/>
                      <w:marRight w:val="0"/>
                      <w:marTop w:val="120"/>
                      <w:marBottom w:val="0"/>
                      <w:divBdr>
                        <w:top w:val="none" w:sz="0" w:space="0" w:color="auto"/>
                        <w:left w:val="none" w:sz="0" w:space="0" w:color="auto"/>
                        <w:bottom w:val="none" w:sz="0" w:space="0" w:color="auto"/>
                        <w:right w:val="none" w:sz="0" w:space="0" w:color="auto"/>
                      </w:divBdr>
                    </w:div>
                    <w:div w:id="2135127655">
                      <w:marLeft w:val="0"/>
                      <w:marRight w:val="0"/>
                      <w:marTop w:val="0"/>
                      <w:marBottom w:val="0"/>
                      <w:divBdr>
                        <w:top w:val="none" w:sz="0" w:space="0" w:color="auto"/>
                        <w:left w:val="none" w:sz="0" w:space="0" w:color="auto"/>
                        <w:bottom w:val="none" w:sz="0" w:space="0" w:color="auto"/>
                        <w:right w:val="none" w:sz="0" w:space="0" w:color="auto"/>
                      </w:divBdr>
                    </w:div>
                  </w:divsChild>
                </w:div>
                <w:div w:id="569996656">
                  <w:marLeft w:val="0"/>
                  <w:marRight w:val="0"/>
                  <w:marTop w:val="0"/>
                  <w:marBottom w:val="0"/>
                  <w:divBdr>
                    <w:top w:val="none" w:sz="0" w:space="0" w:color="auto"/>
                    <w:left w:val="none" w:sz="0" w:space="0" w:color="auto"/>
                    <w:bottom w:val="none" w:sz="0" w:space="0" w:color="auto"/>
                    <w:right w:val="none" w:sz="0" w:space="0" w:color="auto"/>
                  </w:divBdr>
                  <w:divsChild>
                    <w:div w:id="618952465">
                      <w:marLeft w:val="0"/>
                      <w:marRight w:val="0"/>
                      <w:marTop w:val="120"/>
                      <w:marBottom w:val="0"/>
                      <w:divBdr>
                        <w:top w:val="none" w:sz="0" w:space="0" w:color="auto"/>
                        <w:left w:val="none" w:sz="0" w:space="0" w:color="auto"/>
                        <w:bottom w:val="none" w:sz="0" w:space="0" w:color="auto"/>
                        <w:right w:val="none" w:sz="0" w:space="0" w:color="auto"/>
                      </w:divBdr>
                    </w:div>
                    <w:div w:id="2007636010">
                      <w:marLeft w:val="0"/>
                      <w:marRight w:val="0"/>
                      <w:marTop w:val="0"/>
                      <w:marBottom w:val="0"/>
                      <w:divBdr>
                        <w:top w:val="none" w:sz="0" w:space="0" w:color="auto"/>
                        <w:left w:val="none" w:sz="0" w:space="0" w:color="auto"/>
                        <w:bottom w:val="none" w:sz="0" w:space="0" w:color="auto"/>
                        <w:right w:val="none" w:sz="0" w:space="0" w:color="auto"/>
                      </w:divBdr>
                    </w:div>
                  </w:divsChild>
                </w:div>
                <w:div w:id="1449811485">
                  <w:marLeft w:val="0"/>
                  <w:marRight w:val="0"/>
                  <w:marTop w:val="0"/>
                  <w:marBottom w:val="0"/>
                  <w:divBdr>
                    <w:top w:val="none" w:sz="0" w:space="0" w:color="auto"/>
                    <w:left w:val="none" w:sz="0" w:space="0" w:color="auto"/>
                    <w:bottom w:val="none" w:sz="0" w:space="0" w:color="auto"/>
                    <w:right w:val="none" w:sz="0" w:space="0" w:color="auto"/>
                  </w:divBdr>
                  <w:divsChild>
                    <w:div w:id="1720664482">
                      <w:marLeft w:val="0"/>
                      <w:marRight w:val="0"/>
                      <w:marTop w:val="120"/>
                      <w:marBottom w:val="0"/>
                      <w:divBdr>
                        <w:top w:val="none" w:sz="0" w:space="0" w:color="auto"/>
                        <w:left w:val="none" w:sz="0" w:space="0" w:color="auto"/>
                        <w:bottom w:val="none" w:sz="0" w:space="0" w:color="auto"/>
                        <w:right w:val="none" w:sz="0" w:space="0" w:color="auto"/>
                      </w:divBdr>
                    </w:div>
                    <w:div w:id="66072058">
                      <w:marLeft w:val="0"/>
                      <w:marRight w:val="0"/>
                      <w:marTop w:val="0"/>
                      <w:marBottom w:val="0"/>
                      <w:divBdr>
                        <w:top w:val="none" w:sz="0" w:space="0" w:color="auto"/>
                        <w:left w:val="none" w:sz="0" w:space="0" w:color="auto"/>
                        <w:bottom w:val="none" w:sz="0" w:space="0" w:color="auto"/>
                        <w:right w:val="none" w:sz="0" w:space="0" w:color="auto"/>
                      </w:divBdr>
                    </w:div>
                  </w:divsChild>
                </w:div>
                <w:div w:id="1690057820">
                  <w:marLeft w:val="0"/>
                  <w:marRight w:val="0"/>
                  <w:marTop w:val="0"/>
                  <w:marBottom w:val="0"/>
                  <w:divBdr>
                    <w:top w:val="none" w:sz="0" w:space="0" w:color="auto"/>
                    <w:left w:val="none" w:sz="0" w:space="0" w:color="auto"/>
                    <w:bottom w:val="none" w:sz="0" w:space="0" w:color="auto"/>
                    <w:right w:val="none" w:sz="0" w:space="0" w:color="auto"/>
                  </w:divBdr>
                  <w:divsChild>
                    <w:div w:id="893006368">
                      <w:marLeft w:val="0"/>
                      <w:marRight w:val="0"/>
                      <w:marTop w:val="120"/>
                      <w:marBottom w:val="0"/>
                      <w:divBdr>
                        <w:top w:val="none" w:sz="0" w:space="0" w:color="auto"/>
                        <w:left w:val="none" w:sz="0" w:space="0" w:color="auto"/>
                        <w:bottom w:val="none" w:sz="0" w:space="0" w:color="auto"/>
                        <w:right w:val="none" w:sz="0" w:space="0" w:color="auto"/>
                      </w:divBdr>
                    </w:div>
                    <w:div w:id="395706814">
                      <w:marLeft w:val="0"/>
                      <w:marRight w:val="0"/>
                      <w:marTop w:val="0"/>
                      <w:marBottom w:val="0"/>
                      <w:divBdr>
                        <w:top w:val="none" w:sz="0" w:space="0" w:color="auto"/>
                        <w:left w:val="none" w:sz="0" w:space="0" w:color="auto"/>
                        <w:bottom w:val="none" w:sz="0" w:space="0" w:color="auto"/>
                        <w:right w:val="none" w:sz="0" w:space="0" w:color="auto"/>
                      </w:divBdr>
                    </w:div>
                  </w:divsChild>
                </w:div>
                <w:div w:id="1642418211">
                  <w:marLeft w:val="0"/>
                  <w:marRight w:val="0"/>
                  <w:marTop w:val="0"/>
                  <w:marBottom w:val="0"/>
                  <w:divBdr>
                    <w:top w:val="none" w:sz="0" w:space="0" w:color="auto"/>
                    <w:left w:val="none" w:sz="0" w:space="0" w:color="auto"/>
                    <w:bottom w:val="none" w:sz="0" w:space="0" w:color="auto"/>
                    <w:right w:val="none" w:sz="0" w:space="0" w:color="auto"/>
                  </w:divBdr>
                  <w:divsChild>
                    <w:div w:id="1084717129">
                      <w:marLeft w:val="0"/>
                      <w:marRight w:val="0"/>
                      <w:marTop w:val="120"/>
                      <w:marBottom w:val="0"/>
                      <w:divBdr>
                        <w:top w:val="none" w:sz="0" w:space="0" w:color="auto"/>
                        <w:left w:val="none" w:sz="0" w:space="0" w:color="auto"/>
                        <w:bottom w:val="none" w:sz="0" w:space="0" w:color="auto"/>
                        <w:right w:val="none" w:sz="0" w:space="0" w:color="auto"/>
                      </w:divBdr>
                    </w:div>
                    <w:div w:id="109544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300261">
          <w:marLeft w:val="0"/>
          <w:marRight w:val="0"/>
          <w:marTop w:val="0"/>
          <w:marBottom w:val="0"/>
          <w:divBdr>
            <w:top w:val="none" w:sz="0" w:space="0" w:color="auto"/>
            <w:left w:val="none" w:sz="0" w:space="0" w:color="auto"/>
            <w:bottom w:val="none" w:sz="0" w:space="0" w:color="auto"/>
            <w:right w:val="none" w:sz="0" w:space="0" w:color="auto"/>
          </w:divBdr>
          <w:divsChild>
            <w:div w:id="1601260612">
              <w:marLeft w:val="0"/>
              <w:marRight w:val="0"/>
              <w:marTop w:val="0"/>
              <w:marBottom w:val="0"/>
              <w:divBdr>
                <w:top w:val="none" w:sz="0" w:space="0" w:color="auto"/>
                <w:left w:val="none" w:sz="0" w:space="0" w:color="auto"/>
                <w:bottom w:val="none" w:sz="0" w:space="0" w:color="auto"/>
                <w:right w:val="none" w:sz="0" w:space="0" w:color="auto"/>
              </w:divBdr>
            </w:div>
          </w:divsChild>
        </w:div>
        <w:div w:id="39600769">
          <w:marLeft w:val="0"/>
          <w:marRight w:val="0"/>
          <w:marTop w:val="0"/>
          <w:marBottom w:val="0"/>
          <w:divBdr>
            <w:top w:val="none" w:sz="0" w:space="0" w:color="auto"/>
            <w:left w:val="none" w:sz="0" w:space="0" w:color="auto"/>
            <w:bottom w:val="none" w:sz="0" w:space="0" w:color="auto"/>
            <w:right w:val="none" w:sz="0" w:space="0" w:color="auto"/>
          </w:divBdr>
          <w:divsChild>
            <w:div w:id="1317801051">
              <w:marLeft w:val="0"/>
              <w:marRight w:val="0"/>
              <w:marTop w:val="0"/>
              <w:marBottom w:val="0"/>
              <w:divBdr>
                <w:top w:val="none" w:sz="0" w:space="0" w:color="auto"/>
                <w:left w:val="none" w:sz="0" w:space="0" w:color="auto"/>
                <w:bottom w:val="none" w:sz="0" w:space="0" w:color="auto"/>
                <w:right w:val="none" w:sz="0" w:space="0" w:color="auto"/>
              </w:divBdr>
            </w:div>
          </w:divsChild>
        </w:div>
        <w:div w:id="1556745796">
          <w:marLeft w:val="0"/>
          <w:marRight w:val="0"/>
          <w:marTop w:val="0"/>
          <w:marBottom w:val="0"/>
          <w:divBdr>
            <w:top w:val="none" w:sz="0" w:space="0" w:color="auto"/>
            <w:left w:val="none" w:sz="0" w:space="0" w:color="auto"/>
            <w:bottom w:val="none" w:sz="0" w:space="0" w:color="auto"/>
            <w:right w:val="none" w:sz="0" w:space="0" w:color="auto"/>
          </w:divBdr>
          <w:divsChild>
            <w:div w:id="1483037184">
              <w:marLeft w:val="0"/>
              <w:marRight w:val="0"/>
              <w:marTop w:val="0"/>
              <w:marBottom w:val="0"/>
              <w:divBdr>
                <w:top w:val="none" w:sz="0" w:space="0" w:color="auto"/>
                <w:left w:val="none" w:sz="0" w:space="0" w:color="auto"/>
                <w:bottom w:val="none" w:sz="0" w:space="0" w:color="auto"/>
                <w:right w:val="none" w:sz="0" w:space="0" w:color="auto"/>
              </w:divBdr>
            </w:div>
          </w:divsChild>
        </w:div>
        <w:div w:id="776027174">
          <w:marLeft w:val="0"/>
          <w:marRight w:val="0"/>
          <w:marTop w:val="0"/>
          <w:marBottom w:val="0"/>
          <w:divBdr>
            <w:top w:val="none" w:sz="0" w:space="0" w:color="auto"/>
            <w:left w:val="none" w:sz="0" w:space="0" w:color="auto"/>
            <w:bottom w:val="none" w:sz="0" w:space="0" w:color="auto"/>
            <w:right w:val="none" w:sz="0" w:space="0" w:color="auto"/>
          </w:divBdr>
          <w:divsChild>
            <w:div w:id="1499037179">
              <w:marLeft w:val="0"/>
              <w:marRight w:val="0"/>
              <w:marTop w:val="0"/>
              <w:marBottom w:val="0"/>
              <w:divBdr>
                <w:top w:val="none" w:sz="0" w:space="0" w:color="auto"/>
                <w:left w:val="none" w:sz="0" w:space="0" w:color="auto"/>
                <w:bottom w:val="none" w:sz="0" w:space="0" w:color="auto"/>
                <w:right w:val="none" w:sz="0" w:space="0" w:color="auto"/>
              </w:divBdr>
              <w:divsChild>
                <w:div w:id="715273657">
                  <w:marLeft w:val="0"/>
                  <w:marRight w:val="0"/>
                  <w:marTop w:val="0"/>
                  <w:marBottom w:val="0"/>
                  <w:divBdr>
                    <w:top w:val="none" w:sz="0" w:space="0" w:color="auto"/>
                    <w:left w:val="none" w:sz="0" w:space="0" w:color="auto"/>
                    <w:bottom w:val="none" w:sz="0" w:space="0" w:color="auto"/>
                    <w:right w:val="none" w:sz="0" w:space="0" w:color="auto"/>
                  </w:divBdr>
                  <w:divsChild>
                    <w:div w:id="1473252412">
                      <w:marLeft w:val="0"/>
                      <w:marRight w:val="0"/>
                      <w:marTop w:val="120"/>
                      <w:marBottom w:val="0"/>
                      <w:divBdr>
                        <w:top w:val="none" w:sz="0" w:space="0" w:color="auto"/>
                        <w:left w:val="none" w:sz="0" w:space="0" w:color="auto"/>
                        <w:bottom w:val="none" w:sz="0" w:space="0" w:color="auto"/>
                        <w:right w:val="none" w:sz="0" w:space="0" w:color="auto"/>
                      </w:divBdr>
                    </w:div>
                    <w:div w:id="1463772335">
                      <w:marLeft w:val="0"/>
                      <w:marRight w:val="0"/>
                      <w:marTop w:val="0"/>
                      <w:marBottom w:val="0"/>
                      <w:divBdr>
                        <w:top w:val="none" w:sz="0" w:space="0" w:color="auto"/>
                        <w:left w:val="none" w:sz="0" w:space="0" w:color="auto"/>
                        <w:bottom w:val="none" w:sz="0" w:space="0" w:color="auto"/>
                        <w:right w:val="none" w:sz="0" w:space="0" w:color="auto"/>
                      </w:divBdr>
                    </w:div>
                  </w:divsChild>
                </w:div>
                <w:div w:id="1358434628">
                  <w:marLeft w:val="0"/>
                  <w:marRight w:val="0"/>
                  <w:marTop w:val="0"/>
                  <w:marBottom w:val="0"/>
                  <w:divBdr>
                    <w:top w:val="none" w:sz="0" w:space="0" w:color="auto"/>
                    <w:left w:val="none" w:sz="0" w:space="0" w:color="auto"/>
                    <w:bottom w:val="none" w:sz="0" w:space="0" w:color="auto"/>
                    <w:right w:val="none" w:sz="0" w:space="0" w:color="auto"/>
                  </w:divBdr>
                  <w:divsChild>
                    <w:div w:id="372392101">
                      <w:marLeft w:val="0"/>
                      <w:marRight w:val="0"/>
                      <w:marTop w:val="120"/>
                      <w:marBottom w:val="0"/>
                      <w:divBdr>
                        <w:top w:val="none" w:sz="0" w:space="0" w:color="auto"/>
                        <w:left w:val="none" w:sz="0" w:space="0" w:color="auto"/>
                        <w:bottom w:val="none" w:sz="0" w:space="0" w:color="auto"/>
                        <w:right w:val="none" w:sz="0" w:space="0" w:color="auto"/>
                      </w:divBdr>
                    </w:div>
                    <w:div w:id="117338065">
                      <w:marLeft w:val="0"/>
                      <w:marRight w:val="0"/>
                      <w:marTop w:val="0"/>
                      <w:marBottom w:val="0"/>
                      <w:divBdr>
                        <w:top w:val="none" w:sz="0" w:space="0" w:color="auto"/>
                        <w:left w:val="none" w:sz="0" w:space="0" w:color="auto"/>
                        <w:bottom w:val="none" w:sz="0" w:space="0" w:color="auto"/>
                        <w:right w:val="none" w:sz="0" w:space="0" w:color="auto"/>
                      </w:divBdr>
                    </w:div>
                  </w:divsChild>
                </w:div>
                <w:div w:id="284042355">
                  <w:marLeft w:val="0"/>
                  <w:marRight w:val="0"/>
                  <w:marTop w:val="0"/>
                  <w:marBottom w:val="0"/>
                  <w:divBdr>
                    <w:top w:val="none" w:sz="0" w:space="0" w:color="auto"/>
                    <w:left w:val="none" w:sz="0" w:space="0" w:color="auto"/>
                    <w:bottom w:val="none" w:sz="0" w:space="0" w:color="auto"/>
                    <w:right w:val="none" w:sz="0" w:space="0" w:color="auto"/>
                  </w:divBdr>
                  <w:divsChild>
                    <w:div w:id="1674453318">
                      <w:marLeft w:val="0"/>
                      <w:marRight w:val="0"/>
                      <w:marTop w:val="120"/>
                      <w:marBottom w:val="0"/>
                      <w:divBdr>
                        <w:top w:val="none" w:sz="0" w:space="0" w:color="auto"/>
                        <w:left w:val="none" w:sz="0" w:space="0" w:color="auto"/>
                        <w:bottom w:val="none" w:sz="0" w:space="0" w:color="auto"/>
                        <w:right w:val="none" w:sz="0" w:space="0" w:color="auto"/>
                      </w:divBdr>
                    </w:div>
                    <w:div w:id="407849382">
                      <w:marLeft w:val="0"/>
                      <w:marRight w:val="0"/>
                      <w:marTop w:val="0"/>
                      <w:marBottom w:val="0"/>
                      <w:divBdr>
                        <w:top w:val="none" w:sz="0" w:space="0" w:color="auto"/>
                        <w:left w:val="none" w:sz="0" w:space="0" w:color="auto"/>
                        <w:bottom w:val="none" w:sz="0" w:space="0" w:color="auto"/>
                        <w:right w:val="none" w:sz="0" w:space="0" w:color="auto"/>
                      </w:divBdr>
                    </w:div>
                  </w:divsChild>
                </w:div>
                <w:div w:id="1093746961">
                  <w:marLeft w:val="0"/>
                  <w:marRight w:val="0"/>
                  <w:marTop w:val="0"/>
                  <w:marBottom w:val="0"/>
                  <w:divBdr>
                    <w:top w:val="none" w:sz="0" w:space="0" w:color="auto"/>
                    <w:left w:val="none" w:sz="0" w:space="0" w:color="auto"/>
                    <w:bottom w:val="none" w:sz="0" w:space="0" w:color="auto"/>
                    <w:right w:val="none" w:sz="0" w:space="0" w:color="auto"/>
                  </w:divBdr>
                  <w:divsChild>
                    <w:div w:id="1900096846">
                      <w:marLeft w:val="0"/>
                      <w:marRight w:val="0"/>
                      <w:marTop w:val="120"/>
                      <w:marBottom w:val="0"/>
                      <w:divBdr>
                        <w:top w:val="none" w:sz="0" w:space="0" w:color="auto"/>
                        <w:left w:val="none" w:sz="0" w:space="0" w:color="auto"/>
                        <w:bottom w:val="none" w:sz="0" w:space="0" w:color="auto"/>
                        <w:right w:val="none" w:sz="0" w:space="0" w:color="auto"/>
                      </w:divBdr>
                    </w:div>
                    <w:div w:id="290282080">
                      <w:marLeft w:val="0"/>
                      <w:marRight w:val="0"/>
                      <w:marTop w:val="0"/>
                      <w:marBottom w:val="0"/>
                      <w:divBdr>
                        <w:top w:val="none" w:sz="0" w:space="0" w:color="auto"/>
                        <w:left w:val="none" w:sz="0" w:space="0" w:color="auto"/>
                        <w:bottom w:val="none" w:sz="0" w:space="0" w:color="auto"/>
                        <w:right w:val="none" w:sz="0" w:space="0" w:color="auto"/>
                      </w:divBdr>
                    </w:div>
                  </w:divsChild>
                </w:div>
                <w:div w:id="518932093">
                  <w:marLeft w:val="0"/>
                  <w:marRight w:val="0"/>
                  <w:marTop w:val="0"/>
                  <w:marBottom w:val="0"/>
                  <w:divBdr>
                    <w:top w:val="none" w:sz="0" w:space="0" w:color="auto"/>
                    <w:left w:val="none" w:sz="0" w:space="0" w:color="auto"/>
                    <w:bottom w:val="none" w:sz="0" w:space="0" w:color="auto"/>
                    <w:right w:val="none" w:sz="0" w:space="0" w:color="auto"/>
                  </w:divBdr>
                  <w:divsChild>
                    <w:div w:id="1305114091">
                      <w:marLeft w:val="0"/>
                      <w:marRight w:val="0"/>
                      <w:marTop w:val="120"/>
                      <w:marBottom w:val="0"/>
                      <w:divBdr>
                        <w:top w:val="none" w:sz="0" w:space="0" w:color="auto"/>
                        <w:left w:val="none" w:sz="0" w:space="0" w:color="auto"/>
                        <w:bottom w:val="none" w:sz="0" w:space="0" w:color="auto"/>
                        <w:right w:val="none" w:sz="0" w:space="0" w:color="auto"/>
                      </w:divBdr>
                    </w:div>
                    <w:div w:id="178226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634918">
          <w:marLeft w:val="0"/>
          <w:marRight w:val="0"/>
          <w:marTop w:val="0"/>
          <w:marBottom w:val="0"/>
          <w:divBdr>
            <w:top w:val="none" w:sz="0" w:space="0" w:color="auto"/>
            <w:left w:val="none" w:sz="0" w:space="0" w:color="auto"/>
            <w:bottom w:val="none" w:sz="0" w:space="0" w:color="auto"/>
            <w:right w:val="none" w:sz="0" w:space="0" w:color="auto"/>
          </w:divBdr>
          <w:divsChild>
            <w:div w:id="223373764">
              <w:marLeft w:val="0"/>
              <w:marRight w:val="0"/>
              <w:marTop w:val="0"/>
              <w:marBottom w:val="0"/>
              <w:divBdr>
                <w:top w:val="none" w:sz="0" w:space="0" w:color="auto"/>
                <w:left w:val="none" w:sz="0" w:space="0" w:color="auto"/>
                <w:bottom w:val="none" w:sz="0" w:space="0" w:color="auto"/>
                <w:right w:val="none" w:sz="0" w:space="0" w:color="auto"/>
              </w:divBdr>
            </w:div>
          </w:divsChild>
        </w:div>
        <w:div w:id="1255749930">
          <w:marLeft w:val="0"/>
          <w:marRight w:val="0"/>
          <w:marTop w:val="0"/>
          <w:marBottom w:val="0"/>
          <w:divBdr>
            <w:top w:val="none" w:sz="0" w:space="0" w:color="auto"/>
            <w:left w:val="none" w:sz="0" w:space="0" w:color="auto"/>
            <w:bottom w:val="none" w:sz="0" w:space="0" w:color="auto"/>
            <w:right w:val="none" w:sz="0" w:space="0" w:color="auto"/>
          </w:divBdr>
          <w:divsChild>
            <w:div w:id="1617712619">
              <w:marLeft w:val="0"/>
              <w:marRight w:val="0"/>
              <w:marTop w:val="0"/>
              <w:marBottom w:val="0"/>
              <w:divBdr>
                <w:top w:val="none" w:sz="0" w:space="0" w:color="auto"/>
                <w:left w:val="none" w:sz="0" w:space="0" w:color="auto"/>
                <w:bottom w:val="none" w:sz="0" w:space="0" w:color="auto"/>
                <w:right w:val="none" w:sz="0" w:space="0" w:color="auto"/>
              </w:divBdr>
            </w:div>
          </w:divsChild>
        </w:div>
        <w:div w:id="74209682">
          <w:marLeft w:val="0"/>
          <w:marRight w:val="0"/>
          <w:marTop w:val="0"/>
          <w:marBottom w:val="0"/>
          <w:divBdr>
            <w:top w:val="none" w:sz="0" w:space="0" w:color="auto"/>
            <w:left w:val="none" w:sz="0" w:space="0" w:color="auto"/>
            <w:bottom w:val="none" w:sz="0" w:space="0" w:color="auto"/>
            <w:right w:val="none" w:sz="0" w:space="0" w:color="auto"/>
          </w:divBdr>
          <w:divsChild>
            <w:div w:id="591207279">
              <w:marLeft w:val="0"/>
              <w:marRight w:val="0"/>
              <w:marTop w:val="0"/>
              <w:marBottom w:val="0"/>
              <w:divBdr>
                <w:top w:val="none" w:sz="0" w:space="0" w:color="auto"/>
                <w:left w:val="none" w:sz="0" w:space="0" w:color="auto"/>
                <w:bottom w:val="none" w:sz="0" w:space="0" w:color="auto"/>
                <w:right w:val="none" w:sz="0" w:space="0" w:color="auto"/>
              </w:divBdr>
            </w:div>
          </w:divsChild>
        </w:div>
        <w:div w:id="443548522">
          <w:marLeft w:val="0"/>
          <w:marRight w:val="0"/>
          <w:marTop w:val="0"/>
          <w:marBottom w:val="0"/>
          <w:divBdr>
            <w:top w:val="none" w:sz="0" w:space="0" w:color="auto"/>
            <w:left w:val="none" w:sz="0" w:space="0" w:color="auto"/>
            <w:bottom w:val="none" w:sz="0" w:space="0" w:color="auto"/>
            <w:right w:val="none" w:sz="0" w:space="0" w:color="auto"/>
          </w:divBdr>
          <w:divsChild>
            <w:div w:id="1287544652">
              <w:marLeft w:val="0"/>
              <w:marRight w:val="0"/>
              <w:marTop w:val="0"/>
              <w:marBottom w:val="0"/>
              <w:divBdr>
                <w:top w:val="none" w:sz="0" w:space="0" w:color="auto"/>
                <w:left w:val="none" w:sz="0" w:space="0" w:color="auto"/>
                <w:bottom w:val="none" w:sz="0" w:space="0" w:color="auto"/>
                <w:right w:val="none" w:sz="0" w:space="0" w:color="auto"/>
              </w:divBdr>
            </w:div>
          </w:divsChild>
        </w:div>
        <w:div w:id="172038012">
          <w:marLeft w:val="0"/>
          <w:marRight w:val="0"/>
          <w:marTop w:val="0"/>
          <w:marBottom w:val="0"/>
          <w:divBdr>
            <w:top w:val="none" w:sz="0" w:space="0" w:color="auto"/>
            <w:left w:val="none" w:sz="0" w:space="0" w:color="auto"/>
            <w:bottom w:val="none" w:sz="0" w:space="0" w:color="auto"/>
            <w:right w:val="none" w:sz="0" w:space="0" w:color="auto"/>
          </w:divBdr>
          <w:divsChild>
            <w:div w:id="2134904616">
              <w:marLeft w:val="0"/>
              <w:marRight w:val="0"/>
              <w:marTop w:val="0"/>
              <w:marBottom w:val="0"/>
              <w:divBdr>
                <w:top w:val="none" w:sz="0" w:space="0" w:color="auto"/>
                <w:left w:val="none" w:sz="0" w:space="0" w:color="auto"/>
                <w:bottom w:val="none" w:sz="0" w:space="0" w:color="auto"/>
                <w:right w:val="none" w:sz="0" w:space="0" w:color="auto"/>
              </w:divBdr>
            </w:div>
          </w:divsChild>
        </w:div>
        <w:div w:id="149639235">
          <w:marLeft w:val="0"/>
          <w:marRight w:val="0"/>
          <w:marTop w:val="0"/>
          <w:marBottom w:val="0"/>
          <w:divBdr>
            <w:top w:val="none" w:sz="0" w:space="0" w:color="auto"/>
            <w:left w:val="none" w:sz="0" w:space="0" w:color="auto"/>
            <w:bottom w:val="none" w:sz="0" w:space="0" w:color="auto"/>
            <w:right w:val="none" w:sz="0" w:space="0" w:color="auto"/>
          </w:divBdr>
          <w:divsChild>
            <w:div w:id="1857037732">
              <w:marLeft w:val="0"/>
              <w:marRight w:val="0"/>
              <w:marTop w:val="0"/>
              <w:marBottom w:val="0"/>
              <w:divBdr>
                <w:top w:val="none" w:sz="0" w:space="0" w:color="auto"/>
                <w:left w:val="none" w:sz="0" w:space="0" w:color="auto"/>
                <w:bottom w:val="none" w:sz="0" w:space="0" w:color="auto"/>
                <w:right w:val="none" w:sz="0" w:space="0" w:color="auto"/>
              </w:divBdr>
            </w:div>
          </w:divsChild>
        </w:div>
        <w:div w:id="2019768636">
          <w:marLeft w:val="0"/>
          <w:marRight w:val="0"/>
          <w:marTop w:val="0"/>
          <w:marBottom w:val="0"/>
          <w:divBdr>
            <w:top w:val="none" w:sz="0" w:space="0" w:color="auto"/>
            <w:left w:val="none" w:sz="0" w:space="0" w:color="auto"/>
            <w:bottom w:val="none" w:sz="0" w:space="0" w:color="auto"/>
            <w:right w:val="none" w:sz="0" w:space="0" w:color="auto"/>
          </w:divBdr>
          <w:divsChild>
            <w:div w:id="938871235">
              <w:marLeft w:val="0"/>
              <w:marRight w:val="0"/>
              <w:marTop w:val="0"/>
              <w:marBottom w:val="0"/>
              <w:divBdr>
                <w:top w:val="none" w:sz="0" w:space="0" w:color="auto"/>
                <w:left w:val="none" w:sz="0" w:space="0" w:color="auto"/>
                <w:bottom w:val="none" w:sz="0" w:space="0" w:color="auto"/>
                <w:right w:val="none" w:sz="0" w:space="0" w:color="auto"/>
              </w:divBdr>
            </w:div>
          </w:divsChild>
        </w:div>
        <w:div w:id="127281489">
          <w:marLeft w:val="0"/>
          <w:marRight w:val="0"/>
          <w:marTop w:val="0"/>
          <w:marBottom w:val="0"/>
          <w:divBdr>
            <w:top w:val="none" w:sz="0" w:space="0" w:color="auto"/>
            <w:left w:val="none" w:sz="0" w:space="0" w:color="auto"/>
            <w:bottom w:val="none" w:sz="0" w:space="0" w:color="auto"/>
            <w:right w:val="none" w:sz="0" w:space="0" w:color="auto"/>
          </w:divBdr>
          <w:divsChild>
            <w:div w:id="952437714">
              <w:marLeft w:val="0"/>
              <w:marRight w:val="0"/>
              <w:marTop w:val="0"/>
              <w:marBottom w:val="0"/>
              <w:divBdr>
                <w:top w:val="none" w:sz="0" w:space="0" w:color="auto"/>
                <w:left w:val="none" w:sz="0" w:space="0" w:color="auto"/>
                <w:bottom w:val="none" w:sz="0" w:space="0" w:color="auto"/>
                <w:right w:val="none" w:sz="0" w:space="0" w:color="auto"/>
              </w:divBdr>
            </w:div>
          </w:divsChild>
        </w:div>
        <w:div w:id="434792525">
          <w:marLeft w:val="0"/>
          <w:marRight w:val="0"/>
          <w:marTop w:val="0"/>
          <w:marBottom w:val="0"/>
          <w:divBdr>
            <w:top w:val="none" w:sz="0" w:space="0" w:color="auto"/>
            <w:left w:val="none" w:sz="0" w:space="0" w:color="auto"/>
            <w:bottom w:val="none" w:sz="0" w:space="0" w:color="auto"/>
            <w:right w:val="none" w:sz="0" w:space="0" w:color="auto"/>
          </w:divBdr>
          <w:divsChild>
            <w:div w:id="680933207">
              <w:marLeft w:val="0"/>
              <w:marRight w:val="0"/>
              <w:marTop w:val="0"/>
              <w:marBottom w:val="0"/>
              <w:divBdr>
                <w:top w:val="none" w:sz="0" w:space="0" w:color="auto"/>
                <w:left w:val="none" w:sz="0" w:space="0" w:color="auto"/>
                <w:bottom w:val="none" w:sz="0" w:space="0" w:color="auto"/>
                <w:right w:val="none" w:sz="0" w:space="0" w:color="auto"/>
              </w:divBdr>
            </w:div>
          </w:divsChild>
        </w:div>
        <w:div w:id="1114011428">
          <w:marLeft w:val="0"/>
          <w:marRight w:val="0"/>
          <w:marTop w:val="0"/>
          <w:marBottom w:val="0"/>
          <w:divBdr>
            <w:top w:val="none" w:sz="0" w:space="0" w:color="auto"/>
            <w:left w:val="none" w:sz="0" w:space="0" w:color="auto"/>
            <w:bottom w:val="none" w:sz="0" w:space="0" w:color="auto"/>
            <w:right w:val="none" w:sz="0" w:space="0" w:color="auto"/>
          </w:divBdr>
          <w:divsChild>
            <w:div w:id="203174513">
              <w:marLeft w:val="0"/>
              <w:marRight w:val="0"/>
              <w:marTop w:val="120"/>
              <w:marBottom w:val="0"/>
              <w:divBdr>
                <w:top w:val="none" w:sz="0" w:space="0" w:color="auto"/>
                <w:left w:val="none" w:sz="0" w:space="0" w:color="auto"/>
                <w:bottom w:val="none" w:sz="0" w:space="0" w:color="auto"/>
                <w:right w:val="none" w:sz="0" w:space="0" w:color="auto"/>
              </w:divBdr>
            </w:div>
            <w:div w:id="1020396946">
              <w:marLeft w:val="0"/>
              <w:marRight w:val="0"/>
              <w:marTop w:val="0"/>
              <w:marBottom w:val="0"/>
              <w:divBdr>
                <w:top w:val="none" w:sz="0" w:space="0" w:color="auto"/>
                <w:left w:val="none" w:sz="0" w:space="0" w:color="auto"/>
                <w:bottom w:val="none" w:sz="0" w:space="0" w:color="auto"/>
                <w:right w:val="none" w:sz="0" w:space="0" w:color="auto"/>
              </w:divBdr>
            </w:div>
          </w:divsChild>
        </w:div>
        <w:div w:id="202059681">
          <w:marLeft w:val="0"/>
          <w:marRight w:val="0"/>
          <w:marTop w:val="0"/>
          <w:marBottom w:val="0"/>
          <w:divBdr>
            <w:top w:val="none" w:sz="0" w:space="0" w:color="auto"/>
            <w:left w:val="none" w:sz="0" w:space="0" w:color="auto"/>
            <w:bottom w:val="none" w:sz="0" w:space="0" w:color="auto"/>
            <w:right w:val="none" w:sz="0" w:space="0" w:color="auto"/>
          </w:divBdr>
          <w:divsChild>
            <w:div w:id="1336691355">
              <w:marLeft w:val="0"/>
              <w:marRight w:val="0"/>
              <w:marTop w:val="120"/>
              <w:marBottom w:val="0"/>
              <w:divBdr>
                <w:top w:val="none" w:sz="0" w:space="0" w:color="auto"/>
                <w:left w:val="none" w:sz="0" w:space="0" w:color="auto"/>
                <w:bottom w:val="none" w:sz="0" w:space="0" w:color="auto"/>
                <w:right w:val="none" w:sz="0" w:space="0" w:color="auto"/>
              </w:divBdr>
            </w:div>
            <w:div w:id="1445541515">
              <w:marLeft w:val="0"/>
              <w:marRight w:val="0"/>
              <w:marTop w:val="0"/>
              <w:marBottom w:val="0"/>
              <w:divBdr>
                <w:top w:val="none" w:sz="0" w:space="0" w:color="auto"/>
                <w:left w:val="none" w:sz="0" w:space="0" w:color="auto"/>
                <w:bottom w:val="none" w:sz="0" w:space="0" w:color="auto"/>
                <w:right w:val="none" w:sz="0" w:space="0" w:color="auto"/>
              </w:divBdr>
              <w:divsChild>
                <w:div w:id="850606401">
                  <w:marLeft w:val="0"/>
                  <w:marRight w:val="0"/>
                  <w:marTop w:val="0"/>
                  <w:marBottom w:val="0"/>
                  <w:divBdr>
                    <w:top w:val="none" w:sz="0" w:space="0" w:color="auto"/>
                    <w:left w:val="none" w:sz="0" w:space="0" w:color="auto"/>
                    <w:bottom w:val="none" w:sz="0" w:space="0" w:color="auto"/>
                    <w:right w:val="none" w:sz="0" w:space="0" w:color="auto"/>
                  </w:divBdr>
                  <w:divsChild>
                    <w:div w:id="878008714">
                      <w:marLeft w:val="0"/>
                      <w:marRight w:val="0"/>
                      <w:marTop w:val="120"/>
                      <w:marBottom w:val="0"/>
                      <w:divBdr>
                        <w:top w:val="none" w:sz="0" w:space="0" w:color="auto"/>
                        <w:left w:val="none" w:sz="0" w:space="0" w:color="auto"/>
                        <w:bottom w:val="none" w:sz="0" w:space="0" w:color="auto"/>
                        <w:right w:val="none" w:sz="0" w:space="0" w:color="auto"/>
                      </w:divBdr>
                    </w:div>
                    <w:div w:id="379018448">
                      <w:marLeft w:val="0"/>
                      <w:marRight w:val="0"/>
                      <w:marTop w:val="0"/>
                      <w:marBottom w:val="0"/>
                      <w:divBdr>
                        <w:top w:val="none" w:sz="0" w:space="0" w:color="auto"/>
                        <w:left w:val="none" w:sz="0" w:space="0" w:color="auto"/>
                        <w:bottom w:val="none" w:sz="0" w:space="0" w:color="auto"/>
                        <w:right w:val="none" w:sz="0" w:space="0" w:color="auto"/>
                      </w:divBdr>
                    </w:div>
                  </w:divsChild>
                </w:div>
                <w:div w:id="697194941">
                  <w:marLeft w:val="0"/>
                  <w:marRight w:val="0"/>
                  <w:marTop w:val="0"/>
                  <w:marBottom w:val="0"/>
                  <w:divBdr>
                    <w:top w:val="none" w:sz="0" w:space="0" w:color="auto"/>
                    <w:left w:val="none" w:sz="0" w:space="0" w:color="auto"/>
                    <w:bottom w:val="none" w:sz="0" w:space="0" w:color="auto"/>
                    <w:right w:val="none" w:sz="0" w:space="0" w:color="auto"/>
                  </w:divBdr>
                  <w:divsChild>
                    <w:div w:id="2069986264">
                      <w:marLeft w:val="0"/>
                      <w:marRight w:val="0"/>
                      <w:marTop w:val="120"/>
                      <w:marBottom w:val="0"/>
                      <w:divBdr>
                        <w:top w:val="none" w:sz="0" w:space="0" w:color="auto"/>
                        <w:left w:val="none" w:sz="0" w:space="0" w:color="auto"/>
                        <w:bottom w:val="none" w:sz="0" w:space="0" w:color="auto"/>
                        <w:right w:val="none" w:sz="0" w:space="0" w:color="auto"/>
                      </w:divBdr>
                    </w:div>
                    <w:div w:id="87111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599721">
          <w:marLeft w:val="0"/>
          <w:marRight w:val="0"/>
          <w:marTop w:val="0"/>
          <w:marBottom w:val="0"/>
          <w:divBdr>
            <w:top w:val="none" w:sz="0" w:space="0" w:color="auto"/>
            <w:left w:val="none" w:sz="0" w:space="0" w:color="auto"/>
            <w:bottom w:val="none" w:sz="0" w:space="0" w:color="auto"/>
            <w:right w:val="none" w:sz="0" w:space="0" w:color="auto"/>
          </w:divBdr>
          <w:divsChild>
            <w:div w:id="1098869738">
              <w:marLeft w:val="0"/>
              <w:marRight w:val="0"/>
              <w:marTop w:val="120"/>
              <w:marBottom w:val="0"/>
              <w:divBdr>
                <w:top w:val="none" w:sz="0" w:space="0" w:color="auto"/>
                <w:left w:val="none" w:sz="0" w:space="0" w:color="auto"/>
                <w:bottom w:val="none" w:sz="0" w:space="0" w:color="auto"/>
                <w:right w:val="none" w:sz="0" w:space="0" w:color="auto"/>
              </w:divBdr>
            </w:div>
            <w:div w:id="101189471">
              <w:marLeft w:val="0"/>
              <w:marRight w:val="0"/>
              <w:marTop w:val="0"/>
              <w:marBottom w:val="0"/>
              <w:divBdr>
                <w:top w:val="none" w:sz="0" w:space="0" w:color="auto"/>
                <w:left w:val="none" w:sz="0" w:space="0" w:color="auto"/>
                <w:bottom w:val="none" w:sz="0" w:space="0" w:color="auto"/>
                <w:right w:val="none" w:sz="0" w:space="0" w:color="auto"/>
              </w:divBdr>
            </w:div>
          </w:divsChild>
        </w:div>
        <w:div w:id="790781644">
          <w:marLeft w:val="0"/>
          <w:marRight w:val="0"/>
          <w:marTop w:val="0"/>
          <w:marBottom w:val="0"/>
          <w:divBdr>
            <w:top w:val="none" w:sz="0" w:space="0" w:color="auto"/>
            <w:left w:val="none" w:sz="0" w:space="0" w:color="auto"/>
            <w:bottom w:val="none" w:sz="0" w:space="0" w:color="auto"/>
            <w:right w:val="none" w:sz="0" w:space="0" w:color="auto"/>
          </w:divBdr>
          <w:divsChild>
            <w:div w:id="769084991">
              <w:marLeft w:val="0"/>
              <w:marRight w:val="0"/>
              <w:marTop w:val="120"/>
              <w:marBottom w:val="0"/>
              <w:divBdr>
                <w:top w:val="none" w:sz="0" w:space="0" w:color="auto"/>
                <w:left w:val="none" w:sz="0" w:space="0" w:color="auto"/>
                <w:bottom w:val="none" w:sz="0" w:space="0" w:color="auto"/>
                <w:right w:val="none" w:sz="0" w:space="0" w:color="auto"/>
              </w:divBdr>
            </w:div>
            <w:div w:id="1534423446">
              <w:marLeft w:val="0"/>
              <w:marRight w:val="0"/>
              <w:marTop w:val="0"/>
              <w:marBottom w:val="0"/>
              <w:divBdr>
                <w:top w:val="none" w:sz="0" w:space="0" w:color="auto"/>
                <w:left w:val="none" w:sz="0" w:space="0" w:color="auto"/>
                <w:bottom w:val="none" w:sz="0" w:space="0" w:color="auto"/>
                <w:right w:val="none" w:sz="0" w:space="0" w:color="auto"/>
              </w:divBdr>
            </w:div>
          </w:divsChild>
        </w:div>
        <w:div w:id="563151539">
          <w:marLeft w:val="0"/>
          <w:marRight w:val="0"/>
          <w:marTop w:val="0"/>
          <w:marBottom w:val="0"/>
          <w:divBdr>
            <w:top w:val="none" w:sz="0" w:space="0" w:color="auto"/>
            <w:left w:val="none" w:sz="0" w:space="0" w:color="auto"/>
            <w:bottom w:val="none" w:sz="0" w:space="0" w:color="auto"/>
            <w:right w:val="none" w:sz="0" w:space="0" w:color="auto"/>
          </w:divBdr>
          <w:divsChild>
            <w:div w:id="1721704244">
              <w:marLeft w:val="0"/>
              <w:marRight w:val="0"/>
              <w:marTop w:val="120"/>
              <w:marBottom w:val="0"/>
              <w:divBdr>
                <w:top w:val="none" w:sz="0" w:space="0" w:color="auto"/>
                <w:left w:val="none" w:sz="0" w:space="0" w:color="auto"/>
                <w:bottom w:val="none" w:sz="0" w:space="0" w:color="auto"/>
                <w:right w:val="none" w:sz="0" w:space="0" w:color="auto"/>
              </w:divBdr>
            </w:div>
            <w:div w:id="546532287">
              <w:marLeft w:val="0"/>
              <w:marRight w:val="0"/>
              <w:marTop w:val="0"/>
              <w:marBottom w:val="0"/>
              <w:divBdr>
                <w:top w:val="none" w:sz="0" w:space="0" w:color="auto"/>
                <w:left w:val="none" w:sz="0" w:space="0" w:color="auto"/>
                <w:bottom w:val="none" w:sz="0" w:space="0" w:color="auto"/>
                <w:right w:val="none" w:sz="0" w:space="0" w:color="auto"/>
              </w:divBdr>
            </w:div>
          </w:divsChild>
        </w:div>
        <w:div w:id="275524083">
          <w:marLeft w:val="0"/>
          <w:marRight w:val="0"/>
          <w:marTop w:val="0"/>
          <w:marBottom w:val="0"/>
          <w:divBdr>
            <w:top w:val="none" w:sz="0" w:space="0" w:color="auto"/>
            <w:left w:val="none" w:sz="0" w:space="0" w:color="auto"/>
            <w:bottom w:val="none" w:sz="0" w:space="0" w:color="auto"/>
            <w:right w:val="none" w:sz="0" w:space="0" w:color="auto"/>
          </w:divBdr>
          <w:divsChild>
            <w:div w:id="533275870">
              <w:marLeft w:val="0"/>
              <w:marRight w:val="0"/>
              <w:marTop w:val="120"/>
              <w:marBottom w:val="0"/>
              <w:divBdr>
                <w:top w:val="none" w:sz="0" w:space="0" w:color="auto"/>
                <w:left w:val="none" w:sz="0" w:space="0" w:color="auto"/>
                <w:bottom w:val="none" w:sz="0" w:space="0" w:color="auto"/>
                <w:right w:val="none" w:sz="0" w:space="0" w:color="auto"/>
              </w:divBdr>
            </w:div>
            <w:div w:id="1770812228">
              <w:marLeft w:val="0"/>
              <w:marRight w:val="0"/>
              <w:marTop w:val="0"/>
              <w:marBottom w:val="0"/>
              <w:divBdr>
                <w:top w:val="none" w:sz="0" w:space="0" w:color="auto"/>
                <w:left w:val="none" w:sz="0" w:space="0" w:color="auto"/>
                <w:bottom w:val="none" w:sz="0" w:space="0" w:color="auto"/>
                <w:right w:val="none" w:sz="0" w:space="0" w:color="auto"/>
              </w:divBdr>
            </w:div>
          </w:divsChild>
        </w:div>
        <w:div w:id="2140099814">
          <w:marLeft w:val="0"/>
          <w:marRight w:val="0"/>
          <w:marTop w:val="0"/>
          <w:marBottom w:val="0"/>
          <w:divBdr>
            <w:top w:val="none" w:sz="0" w:space="0" w:color="auto"/>
            <w:left w:val="none" w:sz="0" w:space="0" w:color="auto"/>
            <w:bottom w:val="none" w:sz="0" w:space="0" w:color="auto"/>
            <w:right w:val="none" w:sz="0" w:space="0" w:color="auto"/>
          </w:divBdr>
          <w:divsChild>
            <w:div w:id="1833793304">
              <w:marLeft w:val="0"/>
              <w:marRight w:val="0"/>
              <w:marTop w:val="0"/>
              <w:marBottom w:val="0"/>
              <w:divBdr>
                <w:top w:val="none" w:sz="0" w:space="0" w:color="auto"/>
                <w:left w:val="none" w:sz="0" w:space="0" w:color="auto"/>
                <w:bottom w:val="none" w:sz="0" w:space="0" w:color="auto"/>
                <w:right w:val="none" w:sz="0" w:space="0" w:color="auto"/>
              </w:divBdr>
            </w:div>
          </w:divsChild>
        </w:div>
        <w:div w:id="505556212">
          <w:marLeft w:val="0"/>
          <w:marRight w:val="0"/>
          <w:marTop w:val="0"/>
          <w:marBottom w:val="0"/>
          <w:divBdr>
            <w:top w:val="none" w:sz="0" w:space="0" w:color="auto"/>
            <w:left w:val="none" w:sz="0" w:space="0" w:color="auto"/>
            <w:bottom w:val="none" w:sz="0" w:space="0" w:color="auto"/>
            <w:right w:val="none" w:sz="0" w:space="0" w:color="auto"/>
          </w:divBdr>
          <w:divsChild>
            <w:div w:id="517818330">
              <w:marLeft w:val="0"/>
              <w:marRight w:val="0"/>
              <w:marTop w:val="0"/>
              <w:marBottom w:val="0"/>
              <w:divBdr>
                <w:top w:val="none" w:sz="0" w:space="0" w:color="auto"/>
                <w:left w:val="none" w:sz="0" w:space="0" w:color="auto"/>
                <w:bottom w:val="none" w:sz="0" w:space="0" w:color="auto"/>
                <w:right w:val="none" w:sz="0" w:space="0" w:color="auto"/>
              </w:divBdr>
              <w:divsChild>
                <w:div w:id="1885290718">
                  <w:marLeft w:val="0"/>
                  <w:marRight w:val="0"/>
                  <w:marTop w:val="0"/>
                  <w:marBottom w:val="0"/>
                  <w:divBdr>
                    <w:top w:val="none" w:sz="0" w:space="0" w:color="auto"/>
                    <w:left w:val="none" w:sz="0" w:space="0" w:color="auto"/>
                    <w:bottom w:val="none" w:sz="0" w:space="0" w:color="auto"/>
                    <w:right w:val="none" w:sz="0" w:space="0" w:color="auto"/>
                  </w:divBdr>
                  <w:divsChild>
                    <w:div w:id="344017025">
                      <w:marLeft w:val="0"/>
                      <w:marRight w:val="0"/>
                      <w:marTop w:val="120"/>
                      <w:marBottom w:val="0"/>
                      <w:divBdr>
                        <w:top w:val="none" w:sz="0" w:space="0" w:color="auto"/>
                        <w:left w:val="none" w:sz="0" w:space="0" w:color="auto"/>
                        <w:bottom w:val="none" w:sz="0" w:space="0" w:color="auto"/>
                        <w:right w:val="none" w:sz="0" w:space="0" w:color="auto"/>
                      </w:divBdr>
                    </w:div>
                    <w:div w:id="254480231">
                      <w:marLeft w:val="0"/>
                      <w:marRight w:val="0"/>
                      <w:marTop w:val="0"/>
                      <w:marBottom w:val="0"/>
                      <w:divBdr>
                        <w:top w:val="none" w:sz="0" w:space="0" w:color="auto"/>
                        <w:left w:val="none" w:sz="0" w:space="0" w:color="auto"/>
                        <w:bottom w:val="none" w:sz="0" w:space="0" w:color="auto"/>
                        <w:right w:val="none" w:sz="0" w:space="0" w:color="auto"/>
                      </w:divBdr>
                    </w:div>
                  </w:divsChild>
                </w:div>
                <w:div w:id="137916091">
                  <w:marLeft w:val="0"/>
                  <w:marRight w:val="0"/>
                  <w:marTop w:val="0"/>
                  <w:marBottom w:val="0"/>
                  <w:divBdr>
                    <w:top w:val="none" w:sz="0" w:space="0" w:color="auto"/>
                    <w:left w:val="none" w:sz="0" w:space="0" w:color="auto"/>
                    <w:bottom w:val="none" w:sz="0" w:space="0" w:color="auto"/>
                    <w:right w:val="none" w:sz="0" w:space="0" w:color="auto"/>
                  </w:divBdr>
                  <w:divsChild>
                    <w:div w:id="722942664">
                      <w:marLeft w:val="0"/>
                      <w:marRight w:val="0"/>
                      <w:marTop w:val="120"/>
                      <w:marBottom w:val="0"/>
                      <w:divBdr>
                        <w:top w:val="none" w:sz="0" w:space="0" w:color="auto"/>
                        <w:left w:val="none" w:sz="0" w:space="0" w:color="auto"/>
                        <w:bottom w:val="none" w:sz="0" w:space="0" w:color="auto"/>
                        <w:right w:val="none" w:sz="0" w:space="0" w:color="auto"/>
                      </w:divBdr>
                    </w:div>
                    <w:div w:id="287517989">
                      <w:marLeft w:val="0"/>
                      <w:marRight w:val="0"/>
                      <w:marTop w:val="0"/>
                      <w:marBottom w:val="0"/>
                      <w:divBdr>
                        <w:top w:val="none" w:sz="0" w:space="0" w:color="auto"/>
                        <w:left w:val="none" w:sz="0" w:space="0" w:color="auto"/>
                        <w:bottom w:val="none" w:sz="0" w:space="0" w:color="auto"/>
                        <w:right w:val="none" w:sz="0" w:space="0" w:color="auto"/>
                      </w:divBdr>
                    </w:div>
                  </w:divsChild>
                </w:div>
                <w:div w:id="1698848011">
                  <w:marLeft w:val="0"/>
                  <w:marRight w:val="0"/>
                  <w:marTop w:val="0"/>
                  <w:marBottom w:val="0"/>
                  <w:divBdr>
                    <w:top w:val="none" w:sz="0" w:space="0" w:color="auto"/>
                    <w:left w:val="none" w:sz="0" w:space="0" w:color="auto"/>
                    <w:bottom w:val="none" w:sz="0" w:space="0" w:color="auto"/>
                    <w:right w:val="none" w:sz="0" w:space="0" w:color="auto"/>
                  </w:divBdr>
                  <w:divsChild>
                    <w:div w:id="648947440">
                      <w:marLeft w:val="0"/>
                      <w:marRight w:val="0"/>
                      <w:marTop w:val="120"/>
                      <w:marBottom w:val="0"/>
                      <w:divBdr>
                        <w:top w:val="none" w:sz="0" w:space="0" w:color="auto"/>
                        <w:left w:val="none" w:sz="0" w:space="0" w:color="auto"/>
                        <w:bottom w:val="none" w:sz="0" w:space="0" w:color="auto"/>
                        <w:right w:val="none" w:sz="0" w:space="0" w:color="auto"/>
                      </w:divBdr>
                    </w:div>
                    <w:div w:id="122456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346174">
          <w:marLeft w:val="0"/>
          <w:marRight w:val="0"/>
          <w:marTop w:val="0"/>
          <w:marBottom w:val="0"/>
          <w:divBdr>
            <w:top w:val="none" w:sz="0" w:space="0" w:color="auto"/>
            <w:left w:val="none" w:sz="0" w:space="0" w:color="auto"/>
            <w:bottom w:val="none" w:sz="0" w:space="0" w:color="auto"/>
            <w:right w:val="none" w:sz="0" w:space="0" w:color="auto"/>
          </w:divBdr>
          <w:divsChild>
            <w:div w:id="537009887">
              <w:marLeft w:val="0"/>
              <w:marRight w:val="0"/>
              <w:marTop w:val="0"/>
              <w:marBottom w:val="0"/>
              <w:divBdr>
                <w:top w:val="none" w:sz="0" w:space="0" w:color="auto"/>
                <w:left w:val="none" w:sz="0" w:space="0" w:color="auto"/>
                <w:bottom w:val="none" w:sz="0" w:space="0" w:color="auto"/>
                <w:right w:val="none" w:sz="0" w:space="0" w:color="auto"/>
              </w:divBdr>
            </w:div>
          </w:divsChild>
        </w:div>
        <w:div w:id="1689795630">
          <w:marLeft w:val="0"/>
          <w:marRight w:val="0"/>
          <w:marTop w:val="0"/>
          <w:marBottom w:val="0"/>
          <w:divBdr>
            <w:top w:val="none" w:sz="0" w:space="0" w:color="auto"/>
            <w:left w:val="none" w:sz="0" w:space="0" w:color="auto"/>
            <w:bottom w:val="none" w:sz="0" w:space="0" w:color="auto"/>
            <w:right w:val="none" w:sz="0" w:space="0" w:color="auto"/>
          </w:divBdr>
          <w:divsChild>
            <w:div w:id="797994681">
              <w:marLeft w:val="0"/>
              <w:marRight w:val="0"/>
              <w:marTop w:val="0"/>
              <w:marBottom w:val="0"/>
              <w:divBdr>
                <w:top w:val="none" w:sz="0" w:space="0" w:color="auto"/>
                <w:left w:val="none" w:sz="0" w:space="0" w:color="auto"/>
                <w:bottom w:val="none" w:sz="0" w:space="0" w:color="auto"/>
                <w:right w:val="none" w:sz="0" w:space="0" w:color="auto"/>
              </w:divBdr>
            </w:div>
          </w:divsChild>
        </w:div>
        <w:div w:id="2087266162">
          <w:marLeft w:val="0"/>
          <w:marRight w:val="0"/>
          <w:marTop w:val="0"/>
          <w:marBottom w:val="0"/>
          <w:divBdr>
            <w:top w:val="none" w:sz="0" w:space="0" w:color="auto"/>
            <w:left w:val="none" w:sz="0" w:space="0" w:color="auto"/>
            <w:bottom w:val="none" w:sz="0" w:space="0" w:color="auto"/>
            <w:right w:val="none" w:sz="0" w:space="0" w:color="auto"/>
          </w:divBdr>
          <w:divsChild>
            <w:div w:id="1415056982">
              <w:marLeft w:val="0"/>
              <w:marRight w:val="0"/>
              <w:marTop w:val="0"/>
              <w:marBottom w:val="0"/>
              <w:divBdr>
                <w:top w:val="none" w:sz="0" w:space="0" w:color="auto"/>
                <w:left w:val="none" w:sz="0" w:space="0" w:color="auto"/>
                <w:bottom w:val="none" w:sz="0" w:space="0" w:color="auto"/>
                <w:right w:val="none" w:sz="0" w:space="0" w:color="auto"/>
              </w:divBdr>
            </w:div>
          </w:divsChild>
        </w:div>
        <w:div w:id="156070910">
          <w:marLeft w:val="0"/>
          <w:marRight w:val="0"/>
          <w:marTop w:val="0"/>
          <w:marBottom w:val="0"/>
          <w:divBdr>
            <w:top w:val="none" w:sz="0" w:space="0" w:color="auto"/>
            <w:left w:val="none" w:sz="0" w:space="0" w:color="auto"/>
            <w:bottom w:val="none" w:sz="0" w:space="0" w:color="auto"/>
            <w:right w:val="none" w:sz="0" w:space="0" w:color="auto"/>
          </w:divBdr>
          <w:divsChild>
            <w:div w:id="1310939860">
              <w:marLeft w:val="0"/>
              <w:marRight w:val="0"/>
              <w:marTop w:val="0"/>
              <w:marBottom w:val="0"/>
              <w:divBdr>
                <w:top w:val="none" w:sz="0" w:space="0" w:color="auto"/>
                <w:left w:val="none" w:sz="0" w:space="0" w:color="auto"/>
                <w:bottom w:val="none" w:sz="0" w:space="0" w:color="auto"/>
                <w:right w:val="none" w:sz="0" w:space="0" w:color="auto"/>
              </w:divBdr>
            </w:div>
          </w:divsChild>
        </w:div>
        <w:div w:id="1571845440">
          <w:marLeft w:val="0"/>
          <w:marRight w:val="0"/>
          <w:marTop w:val="0"/>
          <w:marBottom w:val="0"/>
          <w:divBdr>
            <w:top w:val="none" w:sz="0" w:space="0" w:color="auto"/>
            <w:left w:val="none" w:sz="0" w:space="0" w:color="auto"/>
            <w:bottom w:val="none" w:sz="0" w:space="0" w:color="auto"/>
            <w:right w:val="none" w:sz="0" w:space="0" w:color="auto"/>
          </w:divBdr>
          <w:divsChild>
            <w:div w:id="1948805704">
              <w:marLeft w:val="0"/>
              <w:marRight w:val="0"/>
              <w:marTop w:val="120"/>
              <w:marBottom w:val="0"/>
              <w:divBdr>
                <w:top w:val="none" w:sz="0" w:space="0" w:color="auto"/>
                <w:left w:val="none" w:sz="0" w:space="0" w:color="auto"/>
                <w:bottom w:val="none" w:sz="0" w:space="0" w:color="auto"/>
                <w:right w:val="none" w:sz="0" w:space="0" w:color="auto"/>
              </w:divBdr>
            </w:div>
            <w:div w:id="2124222024">
              <w:marLeft w:val="0"/>
              <w:marRight w:val="0"/>
              <w:marTop w:val="0"/>
              <w:marBottom w:val="0"/>
              <w:divBdr>
                <w:top w:val="none" w:sz="0" w:space="0" w:color="auto"/>
                <w:left w:val="none" w:sz="0" w:space="0" w:color="auto"/>
                <w:bottom w:val="none" w:sz="0" w:space="0" w:color="auto"/>
                <w:right w:val="none" w:sz="0" w:space="0" w:color="auto"/>
              </w:divBdr>
            </w:div>
          </w:divsChild>
        </w:div>
        <w:div w:id="635843651">
          <w:marLeft w:val="0"/>
          <w:marRight w:val="0"/>
          <w:marTop w:val="0"/>
          <w:marBottom w:val="0"/>
          <w:divBdr>
            <w:top w:val="none" w:sz="0" w:space="0" w:color="auto"/>
            <w:left w:val="none" w:sz="0" w:space="0" w:color="auto"/>
            <w:bottom w:val="none" w:sz="0" w:space="0" w:color="auto"/>
            <w:right w:val="none" w:sz="0" w:space="0" w:color="auto"/>
          </w:divBdr>
          <w:divsChild>
            <w:div w:id="1338850643">
              <w:marLeft w:val="0"/>
              <w:marRight w:val="0"/>
              <w:marTop w:val="120"/>
              <w:marBottom w:val="0"/>
              <w:divBdr>
                <w:top w:val="none" w:sz="0" w:space="0" w:color="auto"/>
                <w:left w:val="none" w:sz="0" w:space="0" w:color="auto"/>
                <w:bottom w:val="none" w:sz="0" w:space="0" w:color="auto"/>
                <w:right w:val="none" w:sz="0" w:space="0" w:color="auto"/>
              </w:divBdr>
            </w:div>
            <w:div w:id="898826915">
              <w:marLeft w:val="0"/>
              <w:marRight w:val="0"/>
              <w:marTop w:val="0"/>
              <w:marBottom w:val="0"/>
              <w:divBdr>
                <w:top w:val="none" w:sz="0" w:space="0" w:color="auto"/>
                <w:left w:val="none" w:sz="0" w:space="0" w:color="auto"/>
                <w:bottom w:val="none" w:sz="0" w:space="0" w:color="auto"/>
                <w:right w:val="none" w:sz="0" w:space="0" w:color="auto"/>
              </w:divBdr>
            </w:div>
          </w:divsChild>
        </w:div>
        <w:div w:id="1673070360">
          <w:marLeft w:val="0"/>
          <w:marRight w:val="0"/>
          <w:marTop w:val="0"/>
          <w:marBottom w:val="0"/>
          <w:divBdr>
            <w:top w:val="none" w:sz="0" w:space="0" w:color="auto"/>
            <w:left w:val="none" w:sz="0" w:space="0" w:color="auto"/>
            <w:bottom w:val="none" w:sz="0" w:space="0" w:color="auto"/>
            <w:right w:val="none" w:sz="0" w:space="0" w:color="auto"/>
          </w:divBdr>
          <w:divsChild>
            <w:div w:id="303438298">
              <w:marLeft w:val="0"/>
              <w:marRight w:val="0"/>
              <w:marTop w:val="120"/>
              <w:marBottom w:val="0"/>
              <w:divBdr>
                <w:top w:val="none" w:sz="0" w:space="0" w:color="auto"/>
                <w:left w:val="none" w:sz="0" w:space="0" w:color="auto"/>
                <w:bottom w:val="none" w:sz="0" w:space="0" w:color="auto"/>
                <w:right w:val="none" w:sz="0" w:space="0" w:color="auto"/>
              </w:divBdr>
            </w:div>
            <w:div w:id="1345015072">
              <w:marLeft w:val="0"/>
              <w:marRight w:val="0"/>
              <w:marTop w:val="0"/>
              <w:marBottom w:val="0"/>
              <w:divBdr>
                <w:top w:val="none" w:sz="0" w:space="0" w:color="auto"/>
                <w:left w:val="none" w:sz="0" w:space="0" w:color="auto"/>
                <w:bottom w:val="none" w:sz="0" w:space="0" w:color="auto"/>
                <w:right w:val="none" w:sz="0" w:space="0" w:color="auto"/>
              </w:divBdr>
            </w:div>
          </w:divsChild>
        </w:div>
        <w:div w:id="456795577">
          <w:marLeft w:val="0"/>
          <w:marRight w:val="0"/>
          <w:marTop w:val="0"/>
          <w:marBottom w:val="0"/>
          <w:divBdr>
            <w:top w:val="none" w:sz="0" w:space="0" w:color="auto"/>
            <w:left w:val="none" w:sz="0" w:space="0" w:color="auto"/>
            <w:bottom w:val="none" w:sz="0" w:space="0" w:color="auto"/>
            <w:right w:val="none" w:sz="0" w:space="0" w:color="auto"/>
          </w:divBdr>
          <w:divsChild>
            <w:div w:id="595946791">
              <w:marLeft w:val="0"/>
              <w:marRight w:val="0"/>
              <w:marTop w:val="0"/>
              <w:marBottom w:val="0"/>
              <w:divBdr>
                <w:top w:val="none" w:sz="0" w:space="0" w:color="auto"/>
                <w:left w:val="none" w:sz="0" w:space="0" w:color="auto"/>
                <w:bottom w:val="none" w:sz="0" w:space="0" w:color="auto"/>
                <w:right w:val="none" w:sz="0" w:space="0" w:color="auto"/>
              </w:divBdr>
            </w:div>
          </w:divsChild>
        </w:div>
        <w:div w:id="10693429">
          <w:marLeft w:val="0"/>
          <w:marRight w:val="0"/>
          <w:marTop w:val="0"/>
          <w:marBottom w:val="0"/>
          <w:divBdr>
            <w:top w:val="none" w:sz="0" w:space="0" w:color="auto"/>
            <w:left w:val="none" w:sz="0" w:space="0" w:color="auto"/>
            <w:bottom w:val="none" w:sz="0" w:space="0" w:color="auto"/>
            <w:right w:val="none" w:sz="0" w:space="0" w:color="auto"/>
          </w:divBdr>
          <w:divsChild>
            <w:div w:id="227957216">
              <w:marLeft w:val="0"/>
              <w:marRight w:val="0"/>
              <w:marTop w:val="0"/>
              <w:marBottom w:val="0"/>
              <w:divBdr>
                <w:top w:val="none" w:sz="0" w:space="0" w:color="auto"/>
                <w:left w:val="none" w:sz="0" w:space="0" w:color="auto"/>
                <w:bottom w:val="none" w:sz="0" w:space="0" w:color="auto"/>
                <w:right w:val="none" w:sz="0" w:space="0" w:color="auto"/>
              </w:divBdr>
              <w:divsChild>
                <w:div w:id="1591156874">
                  <w:marLeft w:val="0"/>
                  <w:marRight w:val="0"/>
                  <w:marTop w:val="0"/>
                  <w:marBottom w:val="0"/>
                  <w:divBdr>
                    <w:top w:val="none" w:sz="0" w:space="0" w:color="auto"/>
                    <w:left w:val="none" w:sz="0" w:space="0" w:color="auto"/>
                    <w:bottom w:val="none" w:sz="0" w:space="0" w:color="auto"/>
                    <w:right w:val="none" w:sz="0" w:space="0" w:color="auto"/>
                  </w:divBdr>
                  <w:divsChild>
                    <w:div w:id="1073237628">
                      <w:marLeft w:val="0"/>
                      <w:marRight w:val="0"/>
                      <w:marTop w:val="120"/>
                      <w:marBottom w:val="0"/>
                      <w:divBdr>
                        <w:top w:val="none" w:sz="0" w:space="0" w:color="auto"/>
                        <w:left w:val="none" w:sz="0" w:space="0" w:color="auto"/>
                        <w:bottom w:val="none" w:sz="0" w:space="0" w:color="auto"/>
                        <w:right w:val="none" w:sz="0" w:space="0" w:color="auto"/>
                      </w:divBdr>
                    </w:div>
                    <w:div w:id="109127068">
                      <w:marLeft w:val="0"/>
                      <w:marRight w:val="0"/>
                      <w:marTop w:val="0"/>
                      <w:marBottom w:val="0"/>
                      <w:divBdr>
                        <w:top w:val="none" w:sz="0" w:space="0" w:color="auto"/>
                        <w:left w:val="none" w:sz="0" w:space="0" w:color="auto"/>
                        <w:bottom w:val="none" w:sz="0" w:space="0" w:color="auto"/>
                        <w:right w:val="none" w:sz="0" w:space="0" w:color="auto"/>
                      </w:divBdr>
                    </w:div>
                  </w:divsChild>
                </w:div>
                <w:div w:id="923949573">
                  <w:marLeft w:val="0"/>
                  <w:marRight w:val="0"/>
                  <w:marTop w:val="0"/>
                  <w:marBottom w:val="0"/>
                  <w:divBdr>
                    <w:top w:val="none" w:sz="0" w:space="0" w:color="auto"/>
                    <w:left w:val="none" w:sz="0" w:space="0" w:color="auto"/>
                    <w:bottom w:val="none" w:sz="0" w:space="0" w:color="auto"/>
                    <w:right w:val="none" w:sz="0" w:space="0" w:color="auto"/>
                  </w:divBdr>
                  <w:divsChild>
                    <w:div w:id="1541554377">
                      <w:marLeft w:val="0"/>
                      <w:marRight w:val="0"/>
                      <w:marTop w:val="120"/>
                      <w:marBottom w:val="0"/>
                      <w:divBdr>
                        <w:top w:val="none" w:sz="0" w:space="0" w:color="auto"/>
                        <w:left w:val="none" w:sz="0" w:space="0" w:color="auto"/>
                        <w:bottom w:val="none" w:sz="0" w:space="0" w:color="auto"/>
                        <w:right w:val="none" w:sz="0" w:space="0" w:color="auto"/>
                      </w:divBdr>
                    </w:div>
                    <w:div w:id="192620882">
                      <w:marLeft w:val="0"/>
                      <w:marRight w:val="0"/>
                      <w:marTop w:val="0"/>
                      <w:marBottom w:val="0"/>
                      <w:divBdr>
                        <w:top w:val="none" w:sz="0" w:space="0" w:color="auto"/>
                        <w:left w:val="none" w:sz="0" w:space="0" w:color="auto"/>
                        <w:bottom w:val="none" w:sz="0" w:space="0" w:color="auto"/>
                        <w:right w:val="none" w:sz="0" w:space="0" w:color="auto"/>
                      </w:divBdr>
                    </w:div>
                  </w:divsChild>
                </w:div>
                <w:div w:id="1060131966">
                  <w:marLeft w:val="0"/>
                  <w:marRight w:val="0"/>
                  <w:marTop w:val="0"/>
                  <w:marBottom w:val="0"/>
                  <w:divBdr>
                    <w:top w:val="none" w:sz="0" w:space="0" w:color="auto"/>
                    <w:left w:val="none" w:sz="0" w:space="0" w:color="auto"/>
                    <w:bottom w:val="none" w:sz="0" w:space="0" w:color="auto"/>
                    <w:right w:val="none" w:sz="0" w:space="0" w:color="auto"/>
                  </w:divBdr>
                  <w:divsChild>
                    <w:div w:id="287400332">
                      <w:marLeft w:val="0"/>
                      <w:marRight w:val="0"/>
                      <w:marTop w:val="120"/>
                      <w:marBottom w:val="0"/>
                      <w:divBdr>
                        <w:top w:val="none" w:sz="0" w:space="0" w:color="auto"/>
                        <w:left w:val="none" w:sz="0" w:space="0" w:color="auto"/>
                        <w:bottom w:val="none" w:sz="0" w:space="0" w:color="auto"/>
                        <w:right w:val="none" w:sz="0" w:space="0" w:color="auto"/>
                      </w:divBdr>
                    </w:div>
                    <w:div w:id="1648046385">
                      <w:marLeft w:val="0"/>
                      <w:marRight w:val="0"/>
                      <w:marTop w:val="0"/>
                      <w:marBottom w:val="0"/>
                      <w:divBdr>
                        <w:top w:val="none" w:sz="0" w:space="0" w:color="auto"/>
                        <w:left w:val="none" w:sz="0" w:space="0" w:color="auto"/>
                        <w:bottom w:val="none" w:sz="0" w:space="0" w:color="auto"/>
                        <w:right w:val="none" w:sz="0" w:space="0" w:color="auto"/>
                      </w:divBdr>
                    </w:div>
                  </w:divsChild>
                </w:div>
                <w:div w:id="327103598">
                  <w:marLeft w:val="0"/>
                  <w:marRight w:val="0"/>
                  <w:marTop w:val="0"/>
                  <w:marBottom w:val="0"/>
                  <w:divBdr>
                    <w:top w:val="none" w:sz="0" w:space="0" w:color="auto"/>
                    <w:left w:val="none" w:sz="0" w:space="0" w:color="auto"/>
                    <w:bottom w:val="none" w:sz="0" w:space="0" w:color="auto"/>
                    <w:right w:val="none" w:sz="0" w:space="0" w:color="auto"/>
                  </w:divBdr>
                  <w:divsChild>
                    <w:div w:id="330568897">
                      <w:marLeft w:val="0"/>
                      <w:marRight w:val="0"/>
                      <w:marTop w:val="120"/>
                      <w:marBottom w:val="0"/>
                      <w:divBdr>
                        <w:top w:val="none" w:sz="0" w:space="0" w:color="auto"/>
                        <w:left w:val="none" w:sz="0" w:space="0" w:color="auto"/>
                        <w:bottom w:val="none" w:sz="0" w:space="0" w:color="auto"/>
                        <w:right w:val="none" w:sz="0" w:space="0" w:color="auto"/>
                      </w:divBdr>
                    </w:div>
                    <w:div w:id="1012414171">
                      <w:marLeft w:val="0"/>
                      <w:marRight w:val="0"/>
                      <w:marTop w:val="0"/>
                      <w:marBottom w:val="0"/>
                      <w:divBdr>
                        <w:top w:val="none" w:sz="0" w:space="0" w:color="auto"/>
                        <w:left w:val="none" w:sz="0" w:space="0" w:color="auto"/>
                        <w:bottom w:val="none" w:sz="0" w:space="0" w:color="auto"/>
                        <w:right w:val="none" w:sz="0" w:space="0" w:color="auto"/>
                      </w:divBdr>
                    </w:div>
                  </w:divsChild>
                </w:div>
                <w:div w:id="90056877">
                  <w:marLeft w:val="0"/>
                  <w:marRight w:val="0"/>
                  <w:marTop w:val="0"/>
                  <w:marBottom w:val="0"/>
                  <w:divBdr>
                    <w:top w:val="none" w:sz="0" w:space="0" w:color="auto"/>
                    <w:left w:val="none" w:sz="0" w:space="0" w:color="auto"/>
                    <w:bottom w:val="none" w:sz="0" w:space="0" w:color="auto"/>
                    <w:right w:val="none" w:sz="0" w:space="0" w:color="auto"/>
                  </w:divBdr>
                  <w:divsChild>
                    <w:div w:id="1708526078">
                      <w:marLeft w:val="0"/>
                      <w:marRight w:val="0"/>
                      <w:marTop w:val="120"/>
                      <w:marBottom w:val="0"/>
                      <w:divBdr>
                        <w:top w:val="none" w:sz="0" w:space="0" w:color="auto"/>
                        <w:left w:val="none" w:sz="0" w:space="0" w:color="auto"/>
                        <w:bottom w:val="none" w:sz="0" w:space="0" w:color="auto"/>
                        <w:right w:val="none" w:sz="0" w:space="0" w:color="auto"/>
                      </w:divBdr>
                    </w:div>
                    <w:div w:id="1478958489">
                      <w:marLeft w:val="0"/>
                      <w:marRight w:val="0"/>
                      <w:marTop w:val="0"/>
                      <w:marBottom w:val="0"/>
                      <w:divBdr>
                        <w:top w:val="none" w:sz="0" w:space="0" w:color="auto"/>
                        <w:left w:val="none" w:sz="0" w:space="0" w:color="auto"/>
                        <w:bottom w:val="none" w:sz="0" w:space="0" w:color="auto"/>
                        <w:right w:val="none" w:sz="0" w:space="0" w:color="auto"/>
                      </w:divBdr>
                    </w:div>
                  </w:divsChild>
                </w:div>
                <w:div w:id="541212336">
                  <w:marLeft w:val="0"/>
                  <w:marRight w:val="0"/>
                  <w:marTop w:val="0"/>
                  <w:marBottom w:val="0"/>
                  <w:divBdr>
                    <w:top w:val="none" w:sz="0" w:space="0" w:color="auto"/>
                    <w:left w:val="none" w:sz="0" w:space="0" w:color="auto"/>
                    <w:bottom w:val="none" w:sz="0" w:space="0" w:color="auto"/>
                    <w:right w:val="none" w:sz="0" w:space="0" w:color="auto"/>
                  </w:divBdr>
                  <w:divsChild>
                    <w:div w:id="351692260">
                      <w:marLeft w:val="0"/>
                      <w:marRight w:val="0"/>
                      <w:marTop w:val="120"/>
                      <w:marBottom w:val="0"/>
                      <w:divBdr>
                        <w:top w:val="none" w:sz="0" w:space="0" w:color="auto"/>
                        <w:left w:val="none" w:sz="0" w:space="0" w:color="auto"/>
                        <w:bottom w:val="none" w:sz="0" w:space="0" w:color="auto"/>
                        <w:right w:val="none" w:sz="0" w:space="0" w:color="auto"/>
                      </w:divBdr>
                    </w:div>
                    <w:div w:id="2143694799">
                      <w:marLeft w:val="0"/>
                      <w:marRight w:val="0"/>
                      <w:marTop w:val="0"/>
                      <w:marBottom w:val="0"/>
                      <w:divBdr>
                        <w:top w:val="none" w:sz="0" w:space="0" w:color="auto"/>
                        <w:left w:val="none" w:sz="0" w:space="0" w:color="auto"/>
                        <w:bottom w:val="none" w:sz="0" w:space="0" w:color="auto"/>
                        <w:right w:val="none" w:sz="0" w:space="0" w:color="auto"/>
                      </w:divBdr>
                    </w:div>
                  </w:divsChild>
                </w:div>
                <w:div w:id="1462260616">
                  <w:marLeft w:val="0"/>
                  <w:marRight w:val="0"/>
                  <w:marTop w:val="0"/>
                  <w:marBottom w:val="0"/>
                  <w:divBdr>
                    <w:top w:val="none" w:sz="0" w:space="0" w:color="auto"/>
                    <w:left w:val="none" w:sz="0" w:space="0" w:color="auto"/>
                    <w:bottom w:val="none" w:sz="0" w:space="0" w:color="auto"/>
                    <w:right w:val="none" w:sz="0" w:space="0" w:color="auto"/>
                  </w:divBdr>
                  <w:divsChild>
                    <w:div w:id="1988777918">
                      <w:marLeft w:val="0"/>
                      <w:marRight w:val="0"/>
                      <w:marTop w:val="120"/>
                      <w:marBottom w:val="0"/>
                      <w:divBdr>
                        <w:top w:val="none" w:sz="0" w:space="0" w:color="auto"/>
                        <w:left w:val="none" w:sz="0" w:space="0" w:color="auto"/>
                        <w:bottom w:val="none" w:sz="0" w:space="0" w:color="auto"/>
                        <w:right w:val="none" w:sz="0" w:space="0" w:color="auto"/>
                      </w:divBdr>
                    </w:div>
                    <w:div w:id="767624348">
                      <w:marLeft w:val="0"/>
                      <w:marRight w:val="0"/>
                      <w:marTop w:val="0"/>
                      <w:marBottom w:val="0"/>
                      <w:divBdr>
                        <w:top w:val="none" w:sz="0" w:space="0" w:color="auto"/>
                        <w:left w:val="none" w:sz="0" w:space="0" w:color="auto"/>
                        <w:bottom w:val="none" w:sz="0" w:space="0" w:color="auto"/>
                        <w:right w:val="none" w:sz="0" w:space="0" w:color="auto"/>
                      </w:divBdr>
                    </w:div>
                  </w:divsChild>
                </w:div>
                <w:div w:id="345443422">
                  <w:marLeft w:val="0"/>
                  <w:marRight w:val="0"/>
                  <w:marTop w:val="0"/>
                  <w:marBottom w:val="0"/>
                  <w:divBdr>
                    <w:top w:val="none" w:sz="0" w:space="0" w:color="auto"/>
                    <w:left w:val="none" w:sz="0" w:space="0" w:color="auto"/>
                    <w:bottom w:val="none" w:sz="0" w:space="0" w:color="auto"/>
                    <w:right w:val="none" w:sz="0" w:space="0" w:color="auto"/>
                  </w:divBdr>
                  <w:divsChild>
                    <w:div w:id="437213675">
                      <w:marLeft w:val="0"/>
                      <w:marRight w:val="0"/>
                      <w:marTop w:val="120"/>
                      <w:marBottom w:val="0"/>
                      <w:divBdr>
                        <w:top w:val="none" w:sz="0" w:space="0" w:color="auto"/>
                        <w:left w:val="none" w:sz="0" w:space="0" w:color="auto"/>
                        <w:bottom w:val="none" w:sz="0" w:space="0" w:color="auto"/>
                        <w:right w:val="none" w:sz="0" w:space="0" w:color="auto"/>
                      </w:divBdr>
                    </w:div>
                    <w:div w:id="82477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136483">
          <w:marLeft w:val="0"/>
          <w:marRight w:val="0"/>
          <w:marTop w:val="0"/>
          <w:marBottom w:val="0"/>
          <w:divBdr>
            <w:top w:val="none" w:sz="0" w:space="0" w:color="auto"/>
            <w:left w:val="none" w:sz="0" w:space="0" w:color="auto"/>
            <w:bottom w:val="none" w:sz="0" w:space="0" w:color="auto"/>
            <w:right w:val="none" w:sz="0" w:space="0" w:color="auto"/>
          </w:divBdr>
          <w:divsChild>
            <w:div w:id="774135011">
              <w:marLeft w:val="0"/>
              <w:marRight w:val="0"/>
              <w:marTop w:val="0"/>
              <w:marBottom w:val="0"/>
              <w:divBdr>
                <w:top w:val="none" w:sz="0" w:space="0" w:color="auto"/>
                <w:left w:val="none" w:sz="0" w:space="0" w:color="auto"/>
                <w:bottom w:val="none" w:sz="0" w:space="0" w:color="auto"/>
                <w:right w:val="none" w:sz="0" w:space="0" w:color="auto"/>
              </w:divBdr>
              <w:divsChild>
                <w:div w:id="1864857652">
                  <w:marLeft w:val="0"/>
                  <w:marRight w:val="0"/>
                  <w:marTop w:val="0"/>
                  <w:marBottom w:val="0"/>
                  <w:divBdr>
                    <w:top w:val="none" w:sz="0" w:space="0" w:color="auto"/>
                    <w:left w:val="none" w:sz="0" w:space="0" w:color="auto"/>
                    <w:bottom w:val="none" w:sz="0" w:space="0" w:color="auto"/>
                    <w:right w:val="none" w:sz="0" w:space="0" w:color="auto"/>
                  </w:divBdr>
                  <w:divsChild>
                    <w:div w:id="849956181">
                      <w:marLeft w:val="0"/>
                      <w:marRight w:val="0"/>
                      <w:marTop w:val="120"/>
                      <w:marBottom w:val="0"/>
                      <w:divBdr>
                        <w:top w:val="none" w:sz="0" w:space="0" w:color="auto"/>
                        <w:left w:val="none" w:sz="0" w:space="0" w:color="auto"/>
                        <w:bottom w:val="none" w:sz="0" w:space="0" w:color="auto"/>
                        <w:right w:val="none" w:sz="0" w:space="0" w:color="auto"/>
                      </w:divBdr>
                    </w:div>
                    <w:div w:id="1666057339">
                      <w:marLeft w:val="0"/>
                      <w:marRight w:val="0"/>
                      <w:marTop w:val="0"/>
                      <w:marBottom w:val="0"/>
                      <w:divBdr>
                        <w:top w:val="none" w:sz="0" w:space="0" w:color="auto"/>
                        <w:left w:val="none" w:sz="0" w:space="0" w:color="auto"/>
                        <w:bottom w:val="none" w:sz="0" w:space="0" w:color="auto"/>
                        <w:right w:val="none" w:sz="0" w:space="0" w:color="auto"/>
                      </w:divBdr>
                    </w:div>
                  </w:divsChild>
                </w:div>
                <w:div w:id="1481381010">
                  <w:marLeft w:val="0"/>
                  <w:marRight w:val="0"/>
                  <w:marTop w:val="0"/>
                  <w:marBottom w:val="0"/>
                  <w:divBdr>
                    <w:top w:val="none" w:sz="0" w:space="0" w:color="auto"/>
                    <w:left w:val="none" w:sz="0" w:space="0" w:color="auto"/>
                    <w:bottom w:val="none" w:sz="0" w:space="0" w:color="auto"/>
                    <w:right w:val="none" w:sz="0" w:space="0" w:color="auto"/>
                  </w:divBdr>
                  <w:divsChild>
                    <w:div w:id="290134450">
                      <w:marLeft w:val="0"/>
                      <w:marRight w:val="0"/>
                      <w:marTop w:val="120"/>
                      <w:marBottom w:val="0"/>
                      <w:divBdr>
                        <w:top w:val="none" w:sz="0" w:space="0" w:color="auto"/>
                        <w:left w:val="none" w:sz="0" w:space="0" w:color="auto"/>
                        <w:bottom w:val="none" w:sz="0" w:space="0" w:color="auto"/>
                        <w:right w:val="none" w:sz="0" w:space="0" w:color="auto"/>
                      </w:divBdr>
                    </w:div>
                    <w:div w:id="1307470304">
                      <w:marLeft w:val="0"/>
                      <w:marRight w:val="0"/>
                      <w:marTop w:val="0"/>
                      <w:marBottom w:val="0"/>
                      <w:divBdr>
                        <w:top w:val="none" w:sz="0" w:space="0" w:color="auto"/>
                        <w:left w:val="none" w:sz="0" w:space="0" w:color="auto"/>
                        <w:bottom w:val="none" w:sz="0" w:space="0" w:color="auto"/>
                        <w:right w:val="none" w:sz="0" w:space="0" w:color="auto"/>
                      </w:divBdr>
                    </w:div>
                  </w:divsChild>
                </w:div>
                <w:div w:id="301425930">
                  <w:marLeft w:val="0"/>
                  <w:marRight w:val="0"/>
                  <w:marTop w:val="0"/>
                  <w:marBottom w:val="0"/>
                  <w:divBdr>
                    <w:top w:val="none" w:sz="0" w:space="0" w:color="auto"/>
                    <w:left w:val="none" w:sz="0" w:space="0" w:color="auto"/>
                    <w:bottom w:val="none" w:sz="0" w:space="0" w:color="auto"/>
                    <w:right w:val="none" w:sz="0" w:space="0" w:color="auto"/>
                  </w:divBdr>
                  <w:divsChild>
                    <w:div w:id="828402359">
                      <w:marLeft w:val="0"/>
                      <w:marRight w:val="0"/>
                      <w:marTop w:val="120"/>
                      <w:marBottom w:val="0"/>
                      <w:divBdr>
                        <w:top w:val="none" w:sz="0" w:space="0" w:color="auto"/>
                        <w:left w:val="none" w:sz="0" w:space="0" w:color="auto"/>
                        <w:bottom w:val="none" w:sz="0" w:space="0" w:color="auto"/>
                        <w:right w:val="none" w:sz="0" w:space="0" w:color="auto"/>
                      </w:divBdr>
                    </w:div>
                    <w:div w:id="244845282">
                      <w:marLeft w:val="0"/>
                      <w:marRight w:val="0"/>
                      <w:marTop w:val="0"/>
                      <w:marBottom w:val="0"/>
                      <w:divBdr>
                        <w:top w:val="none" w:sz="0" w:space="0" w:color="auto"/>
                        <w:left w:val="none" w:sz="0" w:space="0" w:color="auto"/>
                        <w:bottom w:val="none" w:sz="0" w:space="0" w:color="auto"/>
                        <w:right w:val="none" w:sz="0" w:space="0" w:color="auto"/>
                      </w:divBdr>
                    </w:div>
                  </w:divsChild>
                </w:div>
                <w:div w:id="321855539">
                  <w:marLeft w:val="0"/>
                  <w:marRight w:val="0"/>
                  <w:marTop w:val="0"/>
                  <w:marBottom w:val="0"/>
                  <w:divBdr>
                    <w:top w:val="none" w:sz="0" w:space="0" w:color="auto"/>
                    <w:left w:val="none" w:sz="0" w:space="0" w:color="auto"/>
                    <w:bottom w:val="none" w:sz="0" w:space="0" w:color="auto"/>
                    <w:right w:val="none" w:sz="0" w:space="0" w:color="auto"/>
                  </w:divBdr>
                  <w:divsChild>
                    <w:div w:id="1683162203">
                      <w:marLeft w:val="0"/>
                      <w:marRight w:val="0"/>
                      <w:marTop w:val="120"/>
                      <w:marBottom w:val="0"/>
                      <w:divBdr>
                        <w:top w:val="none" w:sz="0" w:space="0" w:color="auto"/>
                        <w:left w:val="none" w:sz="0" w:space="0" w:color="auto"/>
                        <w:bottom w:val="none" w:sz="0" w:space="0" w:color="auto"/>
                        <w:right w:val="none" w:sz="0" w:space="0" w:color="auto"/>
                      </w:divBdr>
                    </w:div>
                    <w:div w:id="672027664">
                      <w:marLeft w:val="0"/>
                      <w:marRight w:val="0"/>
                      <w:marTop w:val="0"/>
                      <w:marBottom w:val="0"/>
                      <w:divBdr>
                        <w:top w:val="none" w:sz="0" w:space="0" w:color="auto"/>
                        <w:left w:val="none" w:sz="0" w:space="0" w:color="auto"/>
                        <w:bottom w:val="none" w:sz="0" w:space="0" w:color="auto"/>
                        <w:right w:val="none" w:sz="0" w:space="0" w:color="auto"/>
                      </w:divBdr>
                    </w:div>
                  </w:divsChild>
                </w:div>
                <w:div w:id="425620189">
                  <w:marLeft w:val="0"/>
                  <w:marRight w:val="0"/>
                  <w:marTop w:val="0"/>
                  <w:marBottom w:val="0"/>
                  <w:divBdr>
                    <w:top w:val="none" w:sz="0" w:space="0" w:color="auto"/>
                    <w:left w:val="none" w:sz="0" w:space="0" w:color="auto"/>
                    <w:bottom w:val="none" w:sz="0" w:space="0" w:color="auto"/>
                    <w:right w:val="none" w:sz="0" w:space="0" w:color="auto"/>
                  </w:divBdr>
                  <w:divsChild>
                    <w:div w:id="1687710241">
                      <w:marLeft w:val="0"/>
                      <w:marRight w:val="0"/>
                      <w:marTop w:val="120"/>
                      <w:marBottom w:val="0"/>
                      <w:divBdr>
                        <w:top w:val="none" w:sz="0" w:space="0" w:color="auto"/>
                        <w:left w:val="none" w:sz="0" w:space="0" w:color="auto"/>
                        <w:bottom w:val="none" w:sz="0" w:space="0" w:color="auto"/>
                        <w:right w:val="none" w:sz="0" w:space="0" w:color="auto"/>
                      </w:divBdr>
                    </w:div>
                    <w:div w:id="719939121">
                      <w:marLeft w:val="0"/>
                      <w:marRight w:val="0"/>
                      <w:marTop w:val="0"/>
                      <w:marBottom w:val="0"/>
                      <w:divBdr>
                        <w:top w:val="none" w:sz="0" w:space="0" w:color="auto"/>
                        <w:left w:val="none" w:sz="0" w:space="0" w:color="auto"/>
                        <w:bottom w:val="none" w:sz="0" w:space="0" w:color="auto"/>
                        <w:right w:val="none" w:sz="0" w:space="0" w:color="auto"/>
                      </w:divBdr>
                    </w:div>
                  </w:divsChild>
                </w:div>
                <w:div w:id="1811512327">
                  <w:marLeft w:val="0"/>
                  <w:marRight w:val="0"/>
                  <w:marTop w:val="0"/>
                  <w:marBottom w:val="0"/>
                  <w:divBdr>
                    <w:top w:val="none" w:sz="0" w:space="0" w:color="auto"/>
                    <w:left w:val="none" w:sz="0" w:space="0" w:color="auto"/>
                    <w:bottom w:val="none" w:sz="0" w:space="0" w:color="auto"/>
                    <w:right w:val="none" w:sz="0" w:space="0" w:color="auto"/>
                  </w:divBdr>
                  <w:divsChild>
                    <w:div w:id="838470629">
                      <w:marLeft w:val="0"/>
                      <w:marRight w:val="0"/>
                      <w:marTop w:val="120"/>
                      <w:marBottom w:val="0"/>
                      <w:divBdr>
                        <w:top w:val="none" w:sz="0" w:space="0" w:color="auto"/>
                        <w:left w:val="none" w:sz="0" w:space="0" w:color="auto"/>
                        <w:bottom w:val="none" w:sz="0" w:space="0" w:color="auto"/>
                        <w:right w:val="none" w:sz="0" w:space="0" w:color="auto"/>
                      </w:divBdr>
                    </w:div>
                    <w:div w:id="1433546511">
                      <w:marLeft w:val="0"/>
                      <w:marRight w:val="0"/>
                      <w:marTop w:val="0"/>
                      <w:marBottom w:val="0"/>
                      <w:divBdr>
                        <w:top w:val="none" w:sz="0" w:space="0" w:color="auto"/>
                        <w:left w:val="none" w:sz="0" w:space="0" w:color="auto"/>
                        <w:bottom w:val="none" w:sz="0" w:space="0" w:color="auto"/>
                        <w:right w:val="none" w:sz="0" w:space="0" w:color="auto"/>
                      </w:divBdr>
                    </w:div>
                  </w:divsChild>
                </w:div>
                <w:div w:id="1666854835">
                  <w:marLeft w:val="0"/>
                  <w:marRight w:val="0"/>
                  <w:marTop w:val="0"/>
                  <w:marBottom w:val="0"/>
                  <w:divBdr>
                    <w:top w:val="none" w:sz="0" w:space="0" w:color="auto"/>
                    <w:left w:val="none" w:sz="0" w:space="0" w:color="auto"/>
                    <w:bottom w:val="none" w:sz="0" w:space="0" w:color="auto"/>
                    <w:right w:val="none" w:sz="0" w:space="0" w:color="auto"/>
                  </w:divBdr>
                  <w:divsChild>
                    <w:div w:id="1267225146">
                      <w:marLeft w:val="0"/>
                      <w:marRight w:val="0"/>
                      <w:marTop w:val="120"/>
                      <w:marBottom w:val="0"/>
                      <w:divBdr>
                        <w:top w:val="none" w:sz="0" w:space="0" w:color="auto"/>
                        <w:left w:val="none" w:sz="0" w:space="0" w:color="auto"/>
                        <w:bottom w:val="none" w:sz="0" w:space="0" w:color="auto"/>
                        <w:right w:val="none" w:sz="0" w:space="0" w:color="auto"/>
                      </w:divBdr>
                    </w:div>
                    <w:div w:id="171265495">
                      <w:marLeft w:val="0"/>
                      <w:marRight w:val="0"/>
                      <w:marTop w:val="0"/>
                      <w:marBottom w:val="0"/>
                      <w:divBdr>
                        <w:top w:val="none" w:sz="0" w:space="0" w:color="auto"/>
                        <w:left w:val="none" w:sz="0" w:space="0" w:color="auto"/>
                        <w:bottom w:val="none" w:sz="0" w:space="0" w:color="auto"/>
                        <w:right w:val="none" w:sz="0" w:space="0" w:color="auto"/>
                      </w:divBdr>
                    </w:div>
                  </w:divsChild>
                </w:div>
                <w:div w:id="1978492983">
                  <w:marLeft w:val="0"/>
                  <w:marRight w:val="0"/>
                  <w:marTop w:val="0"/>
                  <w:marBottom w:val="0"/>
                  <w:divBdr>
                    <w:top w:val="none" w:sz="0" w:space="0" w:color="auto"/>
                    <w:left w:val="none" w:sz="0" w:space="0" w:color="auto"/>
                    <w:bottom w:val="none" w:sz="0" w:space="0" w:color="auto"/>
                    <w:right w:val="none" w:sz="0" w:space="0" w:color="auto"/>
                  </w:divBdr>
                  <w:divsChild>
                    <w:div w:id="47143866">
                      <w:marLeft w:val="0"/>
                      <w:marRight w:val="0"/>
                      <w:marTop w:val="120"/>
                      <w:marBottom w:val="0"/>
                      <w:divBdr>
                        <w:top w:val="none" w:sz="0" w:space="0" w:color="auto"/>
                        <w:left w:val="none" w:sz="0" w:space="0" w:color="auto"/>
                        <w:bottom w:val="none" w:sz="0" w:space="0" w:color="auto"/>
                        <w:right w:val="none" w:sz="0" w:space="0" w:color="auto"/>
                      </w:divBdr>
                    </w:div>
                    <w:div w:id="51885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255683">
          <w:marLeft w:val="0"/>
          <w:marRight w:val="0"/>
          <w:marTop w:val="0"/>
          <w:marBottom w:val="0"/>
          <w:divBdr>
            <w:top w:val="none" w:sz="0" w:space="0" w:color="auto"/>
            <w:left w:val="none" w:sz="0" w:space="0" w:color="auto"/>
            <w:bottom w:val="none" w:sz="0" w:space="0" w:color="auto"/>
            <w:right w:val="none" w:sz="0" w:space="0" w:color="auto"/>
          </w:divBdr>
          <w:divsChild>
            <w:div w:id="931353977">
              <w:marLeft w:val="0"/>
              <w:marRight w:val="0"/>
              <w:marTop w:val="0"/>
              <w:marBottom w:val="0"/>
              <w:divBdr>
                <w:top w:val="none" w:sz="0" w:space="0" w:color="auto"/>
                <w:left w:val="none" w:sz="0" w:space="0" w:color="auto"/>
                <w:bottom w:val="none" w:sz="0" w:space="0" w:color="auto"/>
                <w:right w:val="none" w:sz="0" w:space="0" w:color="auto"/>
              </w:divBdr>
            </w:div>
          </w:divsChild>
        </w:div>
        <w:div w:id="1290091821">
          <w:marLeft w:val="0"/>
          <w:marRight w:val="0"/>
          <w:marTop w:val="0"/>
          <w:marBottom w:val="0"/>
          <w:divBdr>
            <w:top w:val="none" w:sz="0" w:space="0" w:color="auto"/>
            <w:left w:val="none" w:sz="0" w:space="0" w:color="auto"/>
            <w:bottom w:val="none" w:sz="0" w:space="0" w:color="auto"/>
            <w:right w:val="none" w:sz="0" w:space="0" w:color="auto"/>
          </w:divBdr>
          <w:divsChild>
            <w:div w:id="1074204348">
              <w:marLeft w:val="0"/>
              <w:marRight w:val="0"/>
              <w:marTop w:val="0"/>
              <w:marBottom w:val="0"/>
              <w:divBdr>
                <w:top w:val="none" w:sz="0" w:space="0" w:color="auto"/>
                <w:left w:val="none" w:sz="0" w:space="0" w:color="auto"/>
                <w:bottom w:val="none" w:sz="0" w:space="0" w:color="auto"/>
                <w:right w:val="none" w:sz="0" w:space="0" w:color="auto"/>
              </w:divBdr>
            </w:div>
          </w:divsChild>
        </w:div>
        <w:div w:id="1040789575">
          <w:marLeft w:val="0"/>
          <w:marRight w:val="0"/>
          <w:marTop w:val="0"/>
          <w:marBottom w:val="0"/>
          <w:divBdr>
            <w:top w:val="none" w:sz="0" w:space="0" w:color="auto"/>
            <w:left w:val="none" w:sz="0" w:space="0" w:color="auto"/>
            <w:bottom w:val="none" w:sz="0" w:space="0" w:color="auto"/>
            <w:right w:val="none" w:sz="0" w:space="0" w:color="auto"/>
          </w:divBdr>
          <w:divsChild>
            <w:div w:id="1459453756">
              <w:marLeft w:val="0"/>
              <w:marRight w:val="0"/>
              <w:marTop w:val="0"/>
              <w:marBottom w:val="0"/>
              <w:divBdr>
                <w:top w:val="none" w:sz="0" w:space="0" w:color="auto"/>
                <w:left w:val="none" w:sz="0" w:space="0" w:color="auto"/>
                <w:bottom w:val="none" w:sz="0" w:space="0" w:color="auto"/>
                <w:right w:val="none" w:sz="0" w:space="0" w:color="auto"/>
              </w:divBdr>
              <w:divsChild>
                <w:div w:id="1515730881">
                  <w:marLeft w:val="0"/>
                  <w:marRight w:val="0"/>
                  <w:marTop w:val="0"/>
                  <w:marBottom w:val="0"/>
                  <w:divBdr>
                    <w:top w:val="none" w:sz="0" w:space="0" w:color="auto"/>
                    <w:left w:val="none" w:sz="0" w:space="0" w:color="auto"/>
                    <w:bottom w:val="none" w:sz="0" w:space="0" w:color="auto"/>
                    <w:right w:val="none" w:sz="0" w:space="0" w:color="auto"/>
                  </w:divBdr>
                  <w:divsChild>
                    <w:div w:id="200244468">
                      <w:marLeft w:val="0"/>
                      <w:marRight w:val="0"/>
                      <w:marTop w:val="120"/>
                      <w:marBottom w:val="0"/>
                      <w:divBdr>
                        <w:top w:val="none" w:sz="0" w:space="0" w:color="auto"/>
                        <w:left w:val="none" w:sz="0" w:space="0" w:color="auto"/>
                        <w:bottom w:val="none" w:sz="0" w:space="0" w:color="auto"/>
                        <w:right w:val="none" w:sz="0" w:space="0" w:color="auto"/>
                      </w:divBdr>
                    </w:div>
                    <w:div w:id="1268924403">
                      <w:marLeft w:val="0"/>
                      <w:marRight w:val="0"/>
                      <w:marTop w:val="0"/>
                      <w:marBottom w:val="0"/>
                      <w:divBdr>
                        <w:top w:val="none" w:sz="0" w:space="0" w:color="auto"/>
                        <w:left w:val="none" w:sz="0" w:space="0" w:color="auto"/>
                        <w:bottom w:val="none" w:sz="0" w:space="0" w:color="auto"/>
                        <w:right w:val="none" w:sz="0" w:space="0" w:color="auto"/>
                      </w:divBdr>
                    </w:div>
                  </w:divsChild>
                </w:div>
                <w:div w:id="2021396716">
                  <w:marLeft w:val="0"/>
                  <w:marRight w:val="0"/>
                  <w:marTop w:val="0"/>
                  <w:marBottom w:val="0"/>
                  <w:divBdr>
                    <w:top w:val="none" w:sz="0" w:space="0" w:color="auto"/>
                    <w:left w:val="none" w:sz="0" w:space="0" w:color="auto"/>
                    <w:bottom w:val="none" w:sz="0" w:space="0" w:color="auto"/>
                    <w:right w:val="none" w:sz="0" w:space="0" w:color="auto"/>
                  </w:divBdr>
                  <w:divsChild>
                    <w:div w:id="138348551">
                      <w:marLeft w:val="0"/>
                      <w:marRight w:val="0"/>
                      <w:marTop w:val="120"/>
                      <w:marBottom w:val="0"/>
                      <w:divBdr>
                        <w:top w:val="none" w:sz="0" w:space="0" w:color="auto"/>
                        <w:left w:val="none" w:sz="0" w:space="0" w:color="auto"/>
                        <w:bottom w:val="none" w:sz="0" w:space="0" w:color="auto"/>
                        <w:right w:val="none" w:sz="0" w:space="0" w:color="auto"/>
                      </w:divBdr>
                    </w:div>
                    <w:div w:id="1900240842">
                      <w:marLeft w:val="0"/>
                      <w:marRight w:val="0"/>
                      <w:marTop w:val="0"/>
                      <w:marBottom w:val="0"/>
                      <w:divBdr>
                        <w:top w:val="none" w:sz="0" w:space="0" w:color="auto"/>
                        <w:left w:val="none" w:sz="0" w:space="0" w:color="auto"/>
                        <w:bottom w:val="none" w:sz="0" w:space="0" w:color="auto"/>
                        <w:right w:val="none" w:sz="0" w:space="0" w:color="auto"/>
                      </w:divBdr>
                    </w:div>
                  </w:divsChild>
                </w:div>
                <w:div w:id="1332374954">
                  <w:marLeft w:val="0"/>
                  <w:marRight w:val="0"/>
                  <w:marTop w:val="0"/>
                  <w:marBottom w:val="0"/>
                  <w:divBdr>
                    <w:top w:val="none" w:sz="0" w:space="0" w:color="auto"/>
                    <w:left w:val="none" w:sz="0" w:space="0" w:color="auto"/>
                    <w:bottom w:val="none" w:sz="0" w:space="0" w:color="auto"/>
                    <w:right w:val="none" w:sz="0" w:space="0" w:color="auto"/>
                  </w:divBdr>
                  <w:divsChild>
                    <w:div w:id="704796052">
                      <w:marLeft w:val="0"/>
                      <w:marRight w:val="0"/>
                      <w:marTop w:val="120"/>
                      <w:marBottom w:val="0"/>
                      <w:divBdr>
                        <w:top w:val="none" w:sz="0" w:space="0" w:color="auto"/>
                        <w:left w:val="none" w:sz="0" w:space="0" w:color="auto"/>
                        <w:bottom w:val="none" w:sz="0" w:space="0" w:color="auto"/>
                        <w:right w:val="none" w:sz="0" w:space="0" w:color="auto"/>
                      </w:divBdr>
                    </w:div>
                    <w:div w:id="546650148">
                      <w:marLeft w:val="0"/>
                      <w:marRight w:val="0"/>
                      <w:marTop w:val="0"/>
                      <w:marBottom w:val="0"/>
                      <w:divBdr>
                        <w:top w:val="none" w:sz="0" w:space="0" w:color="auto"/>
                        <w:left w:val="none" w:sz="0" w:space="0" w:color="auto"/>
                        <w:bottom w:val="none" w:sz="0" w:space="0" w:color="auto"/>
                        <w:right w:val="none" w:sz="0" w:space="0" w:color="auto"/>
                      </w:divBdr>
                    </w:div>
                  </w:divsChild>
                </w:div>
                <w:div w:id="1448543691">
                  <w:marLeft w:val="0"/>
                  <w:marRight w:val="0"/>
                  <w:marTop w:val="0"/>
                  <w:marBottom w:val="0"/>
                  <w:divBdr>
                    <w:top w:val="none" w:sz="0" w:space="0" w:color="auto"/>
                    <w:left w:val="none" w:sz="0" w:space="0" w:color="auto"/>
                    <w:bottom w:val="none" w:sz="0" w:space="0" w:color="auto"/>
                    <w:right w:val="none" w:sz="0" w:space="0" w:color="auto"/>
                  </w:divBdr>
                  <w:divsChild>
                    <w:div w:id="806628479">
                      <w:marLeft w:val="0"/>
                      <w:marRight w:val="0"/>
                      <w:marTop w:val="120"/>
                      <w:marBottom w:val="0"/>
                      <w:divBdr>
                        <w:top w:val="none" w:sz="0" w:space="0" w:color="auto"/>
                        <w:left w:val="none" w:sz="0" w:space="0" w:color="auto"/>
                        <w:bottom w:val="none" w:sz="0" w:space="0" w:color="auto"/>
                        <w:right w:val="none" w:sz="0" w:space="0" w:color="auto"/>
                      </w:divBdr>
                    </w:div>
                    <w:div w:id="21570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125886">
          <w:marLeft w:val="0"/>
          <w:marRight w:val="0"/>
          <w:marTop w:val="0"/>
          <w:marBottom w:val="0"/>
          <w:divBdr>
            <w:top w:val="none" w:sz="0" w:space="0" w:color="auto"/>
            <w:left w:val="none" w:sz="0" w:space="0" w:color="auto"/>
            <w:bottom w:val="none" w:sz="0" w:space="0" w:color="auto"/>
            <w:right w:val="none" w:sz="0" w:space="0" w:color="auto"/>
          </w:divBdr>
          <w:divsChild>
            <w:div w:id="1529904147">
              <w:marLeft w:val="0"/>
              <w:marRight w:val="0"/>
              <w:marTop w:val="0"/>
              <w:marBottom w:val="0"/>
              <w:divBdr>
                <w:top w:val="none" w:sz="0" w:space="0" w:color="auto"/>
                <w:left w:val="none" w:sz="0" w:space="0" w:color="auto"/>
                <w:bottom w:val="none" w:sz="0" w:space="0" w:color="auto"/>
                <w:right w:val="none" w:sz="0" w:space="0" w:color="auto"/>
              </w:divBdr>
              <w:divsChild>
                <w:div w:id="1684895914">
                  <w:marLeft w:val="0"/>
                  <w:marRight w:val="0"/>
                  <w:marTop w:val="0"/>
                  <w:marBottom w:val="0"/>
                  <w:divBdr>
                    <w:top w:val="none" w:sz="0" w:space="0" w:color="auto"/>
                    <w:left w:val="none" w:sz="0" w:space="0" w:color="auto"/>
                    <w:bottom w:val="none" w:sz="0" w:space="0" w:color="auto"/>
                    <w:right w:val="none" w:sz="0" w:space="0" w:color="auto"/>
                  </w:divBdr>
                  <w:divsChild>
                    <w:div w:id="949043453">
                      <w:marLeft w:val="0"/>
                      <w:marRight w:val="0"/>
                      <w:marTop w:val="120"/>
                      <w:marBottom w:val="0"/>
                      <w:divBdr>
                        <w:top w:val="none" w:sz="0" w:space="0" w:color="auto"/>
                        <w:left w:val="none" w:sz="0" w:space="0" w:color="auto"/>
                        <w:bottom w:val="none" w:sz="0" w:space="0" w:color="auto"/>
                        <w:right w:val="none" w:sz="0" w:space="0" w:color="auto"/>
                      </w:divBdr>
                    </w:div>
                    <w:div w:id="1072584392">
                      <w:marLeft w:val="0"/>
                      <w:marRight w:val="0"/>
                      <w:marTop w:val="0"/>
                      <w:marBottom w:val="0"/>
                      <w:divBdr>
                        <w:top w:val="none" w:sz="0" w:space="0" w:color="auto"/>
                        <w:left w:val="none" w:sz="0" w:space="0" w:color="auto"/>
                        <w:bottom w:val="none" w:sz="0" w:space="0" w:color="auto"/>
                        <w:right w:val="none" w:sz="0" w:space="0" w:color="auto"/>
                      </w:divBdr>
                    </w:div>
                  </w:divsChild>
                </w:div>
                <w:div w:id="1345329335">
                  <w:marLeft w:val="0"/>
                  <w:marRight w:val="0"/>
                  <w:marTop w:val="0"/>
                  <w:marBottom w:val="0"/>
                  <w:divBdr>
                    <w:top w:val="none" w:sz="0" w:space="0" w:color="auto"/>
                    <w:left w:val="none" w:sz="0" w:space="0" w:color="auto"/>
                    <w:bottom w:val="none" w:sz="0" w:space="0" w:color="auto"/>
                    <w:right w:val="none" w:sz="0" w:space="0" w:color="auto"/>
                  </w:divBdr>
                  <w:divsChild>
                    <w:div w:id="1348948088">
                      <w:marLeft w:val="0"/>
                      <w:marRight w:val="0"/>
                      <w:marTop w:val="120"/>
                      <w:marBottom w:val="0"/>
                      <w:divBdr>
                        <w:top w:val="none" w:sz="0" w:space="0" w:color="auto"/>
                        <w:left w:val="none" w:sz="0" w:space="0" w:color="auto"/>
                        <w:bottom w:val="none" w:sz="0" w:space="0" w:color="auto"/>
                        <w:right w:val="none" w:sz="0" w:space="0" w:color="auto"/>
                      </w:divBdr>
                    </w:div>
                    <w:div w:id="834371438">
                      <w:marLeft w:val="0"/>
                      <w:marRight w:val="0"/>
                      <w:marTop w:val="0"/>
                      <w:marBottom w:val="0"/>
                      <w:divBdr>
                        <w:top w:val="none" w:sz="0" w:space="0" w:color="auto"/>
                        <w:left w:val="none" w:sz="0" w:space="0" w:color="auto"/>
                        <w:bottom w:val="none" w:sz="0" w:space="0" w:color="auto"/>
                        <w:right w:val="none" w:sz="0" w:space="0" w:color="auto"/>
                      </w:divBdr>
                    </w:div>
                  </w:divsChild>
                </w:div>
                <w:div w:id="1082409873">
                  <w:marLeft w:val="0"/>
                  <w:marRight w:val="0"/>
                  <w:marTop w:val="0"/>
                  <w:marBottom w:val="0"/>
                  <w:divBdr>
                    <w:top w:val="none" w:sz="0" w:space="0" w:color="auto"/>
                    <w:left w:val="none" w:sz="0" w:space="0" w:color="auto"/>
                    <w:bottom w:val="none" w:sz="0" w:space="0" w:color="auto"/>
                    <w:right w:val="none" w:sz="0" w:space="0" w:color="auto"/>
                  </w:divBdr>
                  <w:divsChild>
                    <w:div w:id="617219214">
                      <w:marLeft w:val="0"/>
                      <w:marRight w:val="0"/>
                      <w:marTop w:val="120"/>
                      <w:marBottom w:val="0"/>
                      <w:divBdr>
                        <w:top w:val="none" w:sz="0" w:space="0" w:color="auto"/>
                        <w:left w:val="none" w:sz="0" w:space="0" w:color="auto"/>
                        <w:bottom w:val="none" w:sz="0" w:space="0" w:color="auto"/>
                        <w:right w:val="none" w:sz="0" w:space="0" w:color="auto"/>
                      </w:divBdr>
                    </w:div>
                    <w:div w:id="1245334131">
                      <w:marLeft w:val="0"/>
                      <w:marRight w:val="0"/>
                      <w:marTop w:val="0"/>
                      <w:marBottom w:val="0"/>
                      <w:divBdr>
                        <w:top w:val="none" w:sz="0" w:space="0" w:color="auto"/>
                        <w:left w:val="none" w:sz="0" w:space="0" w:color="auto"/>
                        <w:bottom w:val="none" w:sz="0" w:space="0" w:color="auto"/>
                        <w:right w:val="none" w:sz="0" w:space="0" w:color="auto"/>
                      </w:divBdr>
                    </w:div>
                  </w:divsChild>
                </w:div>
                <w:div w:id="1016346285">
                  <w:marLeft w:val="0"/>
                  <w:marRight w:val="0"/>
                  <w:marTop w:val="0"/>
                  <w:marBottom w:val="0"/>
                  <w:divBdr>
                    <w:top w:val="none" w:sz="0" w:space="0" w:color="auto"/>
                    <w:left w:val="none" w:sz="0" w:space="0" w:color="auto"/>
                    <w:bottom w:val="none" w:sz="0" w:space="0" w:color="auto"/>
                    <w:right w:val="none" w:sz="0" w:space="0" w:color="auto"/>
                  </w:divBdr>
                  <w:divsChild>
                    <w:div w:id="1081176956">
                      <w:marLeft w:val="0"/>
                      <w:marRight w:val="0"/>
                      <w:marTop w:val="120"/>
                      <w:marBottom w:val="0"/>
                      <w:divBdr>
                        <w:top w:val="none" w:sz="0" w:space="0" w:color="auto"/>
                        <w:left w:val="none" w:sz="0" w:space="0" w:color="auto"/>
                        <w:bottom w:val="none" w:sz="0" w:space="0" w:color="auto"/>
                        <w:right w:val="none" w:sz="0" w:space="0" w:color="auto"/>
                      </w:divBdr>
                    </w:div>
                    <w:div w:id="190189767">
                      <w:marLeft w:val="0"/>
                      <w:marRight w:val="0"/>
                      <w:marTop w:val="0"/>
                      <w:marBottom w:val="0"/>
                      <w:divBdr>
                        <w:top w:val="none" w:sz="0" w:space="0" w:color="auto"/>
                        <w:left w:val="none" w:sz="0" w:space="0" w:color="auto"/>
                        <w:bottom w:val="none" w:sz="0" w:space="0" w:color="auto"/>
                        <w:right w:val="none" w:sz="0" w:space="0" w:color="auto"/>
                      </w:divBdr>
                    </w:div>
                  </w:divsChild>
                </w:div>
                <w:div w:id="1974166983">
                  <w:marLeft w:val="0"/>
                  <w:marRight w:val="0"/>
                  <w:marTop w:val="0"/>
                  <w:marBottom w:val="0"/>
                  <w:divBdr>
                    <w:top w:val="none" w:sz="0" w:space="0" w:color="auto"/>
                    <w:left w:val="none" w:sz="0" w:space="0" w:color="auto"/>
                    <w:bottom w:val="none" w:sz="0" w:space="0" w:color="auto"/>
                    <w:right w:val="none" w:sz="0" w:space="0" w:color="auto"/>
                  </w:divBdr>
                  <w:divsChild>
                    <w:div w:id="320236552">
                      <w:marLeft w:val="0"/>
                      <w:marRight w:val="0"/>
                      <w:marTop w:val="120"/>
                      <w:marBottom w:val="0"/>
                      <w:divBdr>
                        <w:top w:val="none" w:sz="0" w:space="0" w:color="auto"/>
                        <w:left w:val="none" w:sz="0" w:space="0" w:color="auto"/>
                        <w:bottom w:val="none" w:sz="0" w:space="0" w:color="auto"/>
                        <w:right w:val="none" w:sz="0" w:space="0" w:color="auto"/>
                      </w:divBdr>
                    </w:div>
                    <w:div w:id="509419512">
                      <w:marLeft w:val="0"/>
                      <w:marRight w:val="0"/>
                      <w:marTop w:val="0"/>
                      <w:marBottom w:val="0"/>
                      <w:divBdr>
                        <w:top w:val="none" w:sz="0" w:space="0" w:color="auto"/>
                        <w:left w:val="none" w:sz="0" w:space="0" w:color="auto"/>
                        <w:bottom w:val="none" w:sz="0" w:space="0" w:color="auto"/>
                        <w:right w:val="none" w:sz="0" w:space="0" w:color="auto"/>
                      </w:divBdr>
                    </w:div>
                  </w:divsChild>
                </w:div>
                <w:div w:id="912860066">
                  <w:marLeft w:val="0"/>
                  <w:marRight w:val="0"/>
                  <w:marTop w:val="0"/>
                  <w:marBottom w:val="0"/>
                  <w:divBdr>
                    <w:top w:val="none" w:sz="0" w:space="0" w:color="auto"/>
                    <w:left w:val="none" w:sz="0" w:space="0" w:color="auto"/>
                    <w:bottom w:val="none" w:sz="0" w:space="0" w:color="auto"/>
                    <w:right w:val="none" w:sz="0" w:space="0" w:color="auto"/>
                  </w:divBdr>
                  <w:divsChild>
                    <w:div w:id="395708216">
                      <w:marLeft w:val="0"/>
                      <w:marRight w:val="0"/>
                      <w:marTop w:val="120"/>
                      <w:marBottom w:val="0"/>
                      <w:divBdr>
                        <w:top w:val="none" w:sz="0" w:space="0" w:color="auto"/>
                        <w:left w:val="none" w:sz="0" w:space="0" w:color="auto"/>
                        <w:bottom w:val="none" w:sz="0" w:space="0" w:color="auto"/>
                        <w:right w:val="none" w:sz="0" w:space="0" w:color="auto"/>
                      </w:divBdr>
                    </w:div>
                    <w:div w:id="1880706548">
                      <w:marLeft w:val="0"/>
                      <w:marRight w:val="0"/>
                      <w:marTop w:val="0"/>
                      <w:marBottom w:val="0"/>
                      <w:divBdr>
                        <w:top w:val="none" w:sz="0" w:space="0" w:color="auto"/>
                        <w:left w:val="none" w:sz="0" w:space="0" w:color="auto"/>
                        <w:bottom w:val="none" w:sz="0" w:space="0" w:color="auto"/>
                        <w:right w:val="none" w:sz="0" w:space="0" w:color="auto"/>
                      </w:divBdr>
                    </w:div>
                  </w:divsChild>
                </w:div>
                <w:div w:id="1282104709">
                  <w:marLeft w:val="0"/>
                  <w:marRight w:val="0"/>
                  <w:marTop w:val="0"/>
                  <w:marBottom w:val="0"/>
                  <w:divBdr>
                    <w:top w:val="none" w:sz="0" w:space="0" w:color="auto"/>
                    <w:left w:val="none" w:sz="0" w:space="0" w:color="auto"/>
                    <w:bottom w:val="none" w:sz="0" w:space="0" w:color="auto"/>
                    <w:right w:val="none" w:sz="0" w:space="0" w:color="auto"/>
                  </w:divBdr>
                  <w:divsChild>
                    <w:div w:id="37363232">
                      <w:marLeft w:val="0"/>
                      <w:marRight w:val="0"/>
                      <w:marTop w:val="120"/>
                      <w:marBottom w:val="0"/>
                      <w:divBdr>
                        <w:top w:val="none" w:sz="0" w:space="0" w:color="auto"/>
                        <w:left w:val="none" w:sz="0" w:space="0" w:color="auto"/>
                        <w:bottom w:val="none" w:sz="0" w:space="0" w:color="auto"/>
                        <w:right w:val="none" w:sz="0" w:space="0" w:color="auto"/>
                      </w:divBdr>
                    </w:div>
                    <w:div w:id="108411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190843">
          <w:marLeft w:val="0"/>
          <w:marRight w:val="0"/>
          <w:marTop w:val="0"/>
          <w:marBottom w:val="0"/>
          <w:divBdr>
            <w:top w:val="none" w:sz="0" w:space="0" w:color="auto"/>
            <w:left w:val="none" w:sz="0" w:space="0" w:color="auto"/>
            <w:bottom w:val="none" w:sz="0" w:space="0" w:color="auto"/>
            <w:right w:val="none" w:sz="0" w:space="0" w:color="auto"/>
          </w:divBdr>
          <w:divsChild>
            <w:div w:id="1595284309">
              <w:marLeft w:val="0"/>
              <w:marRight w:val="0"/>
              <w:marTop w:val="0"/>
              <w:marBottom w:val="0"/>
              <w:divBdr>
                <w:top w:val="none" w:sz="0" w:space="0" w:color="auto"/>
                <w:left w:val="none" w:sz="0" w:space="0" w:color="auto"/>
                <w:bottom w:val="none" w:sz="0" w:space="0" w:color="auto"/>
                <w:right w:val="none" w:sz="0" w:space="0" w:color="auto"/>
              </w:divBdr>
            </w:div>
          </w:divsChild>
        </w:div>
        <w:div w:id="1862668720">
          <w:marLeft w:val="0"/>
          <w:marRight w:val="0"/>
          <w:marTop w:val="0"/>
          <w:marBottom w:val="0"/>
          <w:divBdr>
            <w:top w:val="none" w:sz="0" w:space="0" w:color="auto"/>
            <w:left w:val="none" w:sz="0" w:space="0" w:color="auto"/>
            <w:bottom w:val="none" w:sz="0" w:space="0" w:color="auto"/>
            <w:right w:val="none" w:sz="0" w:space="0" w:color="auto"/>
          </w:divBdr>
          <w:divsChild>
            <w:div w:id="262422292">
              <w:marLeft w:val="0"/>
              <w:marRight w:val="0"/>
              <w:marTop w:val="0"/>
              <w:marBottom w:val="0"/>
              <w:divBdr>
                <w:top w:val="none" w:sz="0" w:space="0" w:color="auto"/>
                <w:left w:val="none" w:sz="0" w:space="0" w:color="auto"/>
                <w:bottom w:val="none" w:sz="0" w:space="0" w:color="auto"/>
                <w:right w:val="none" w:sz="0" w:space="0" w:color="auto"/>
              </w:divBdr>
            </w:div>
          </w:divsChild>
        </w:div>
        <w:div w:id="729573494">
          <w:marLeft w:val="0"/>
          <w:marRight w:val="0"/>
          <w:marTop w:val="0"/>
          <w:marBottom w:val="0"/>
          <w:divBdr>
            <w:top w:val="none" w:sz="0" w:space="0" w:color="auto"/>
            <w:left w:val="none" w:sz="0" w:space="0" w:color="auto"/>
            <w:bottom w:val="none" w:sz="0" w:space="0" w:color="auto"/>
            <w:right w:val="none" w:sz="0" w:space="0" w:color="auto"/>
          </w:divBdr>
          <w:divsChild>
            <w:div w:id="680355318">
              <w:marLeft w:val="0"/>
              <w:marRight w:val="0"/>
              <w:marTop w:val="0"/>
              <w:marBottom w:val="0"/>
              <w:divBdr>
                <w:top w:val="none" w:sz="0" w:space="0" w:color="auto"/>
                <w:left w:val="none" w:sz="0" w:space="0" w:color="auto"/>
                <w:bottom w:val="none" w:sz="0" w:space="0" w:color="auto"/>
                <w:right w:val="none" w:sz="0" w:space="0" w:color="auto"/>
              </w:divBdr>
            </w:div>
          </w:divsChild>
        </w:div>
        <w:div w:id="754519049">
          <w:marLeft w:val="0"/>
          <w:marRight w:val="0"/>
          <w:marTop w:val="0"/>
          <w:marBottom w:val="0"/>
          <w:divBdr>
            <w:top w:val="none" w:sz="0" w:space="0" w:color="auto"/>
            <w:left w:val="none" w:sz="0" w:space="0" w:color="auto"/>
            <w:bottom w:val="none" w:sz="0" w:space="0" w:color="auto"/>
            <w:right w:val="none" w:sz="0" w:space="0" w:color="auto"/>
          </w:divBdr>
          <w:divsChild>
            <w:div w:id="731923762">
              <w:marLeft w:val="0"/>
              <w:marRight w:val="0"/>
              <w:marTop w:val="0"/>
              <w:marBottom w:val="0"/>
              <w:divBdr>
                <w:top w:val="none" w:sz="0" w:space="0" w:color="auto"/>
                <w:left w:val="none" w:sz="0" w:space="0" w:color="auto"/>
                <w:bottom w:val="none" w:sz="0" w:space="0" w:color="auto"/>
                <w:right w:val="none" w:sz="0" w:space="0" w:color="auto"/>
              </w:divBdr>
            </w:div>
          </w:divsChild>
        </w:div>
        <w:div w:id="1553884578">
          <w:marLeft w:val="0"/>
          <w:marRight w:val="0"/>
          <w:marTop w:val="0"/>
          <w:marBottom w:val="0"/>
          <w:divBdr>
            <w:top w:val="none" w:sz="0" w:space="0" w:color="auto"/>
            <w:left w:val="none" w:sz="0" w:space="0" w:color="auto"/>
            <w:bottom w:val="none" w:sz="0" w:space="0" w:color="auto"/>
            <w:right w:val="none" w:sz="0" w:space="0" w:color="auto"/>
          </w:divBdr>
          <w:divsChild>
            <w:div w:id="811363625">
              <w:marLeft w:val="0"/>
              <w:marRight w:val="0"/>
              <w:marTop w:val="0"/>
              <w:marBottom w:val="0"/>
              <w:divBdr>
                <w:top w:val="none" w:sz="0" w:space="0" w:color="auto"/>
                <w:left w:val="none" w:sz="0" w:space="0" w:color="auto"/>
                <w:bottom w:val="none" w:sz="0" w:space="0" w:color="auto"/>
                <w:right w:val="none" w:sz="0" w:space="0" w:color="auto"/>
              </w:divBdr>
            </w:div>
          </w:divsChild>
        </w:div>
        <w:div w:id="18704020">
          <w:marLeft w:val="0"/>
          <w:marRight w:val="0"/>
          <w:marTop w:val="0"/>
          <w:marBottom w:val="0"/>
          <w:divBdr>
            <w:top w:val="none" w:sz="0" w:space="0" w:color="auto"/>
            <w:left w:val="none" w:sz="0" w:space="0" w:color="auto"/>
            <w:bottom w:val="none" w:sz="0" w:space="0" w:color="auto"/>
            <w:right w:val="none" w:sz="0" w:space="0" w:color="auto"/>
          </w:divBdr>
          <w:divsChild>
            <w:div w:id="455298704">
              <w:marLeft w:val="0"/>
              <w:marRight w:val="0"/>
              <w:marTop w:val="0"/>
              <w:marBottom w:val="0"/>
              <w:divBdr>
                <w:top w:val="none" w:sz="0" w:space="0" w:color="auto"/>
                <w:left w:val="none" w:sz="0" w:space="0" w:color="auto"/>
                <w:bottom w:val="none" w:sz="0" w:space="0" w:color="auto"/>
                <w:right w:val="none" w:sz="0" w:space="0" w:color="auto"/>
              </w:divBdr>
            </w:div>
          </w:divsChild>
        </w:div>
        <w:div w:id="896404020">
          <w:marLeft w:val="0"/>
          <w:marRight w:val="0"/>
          <w:marTop w:val="0"/>
          <w:marBottom w:val="0"/>
          <w:divBdr>
            <w:top w:val="none" w:sz="0" w:space="0" w:color="auto"/>
            <w:left w:val="none" w:sz="0" w:space="0" w:color="auto"/>
            <w:bottom w:val="none" w:sz="0" w:space="0" w:color="auto"/>
            <w:right w:val="none" w:sz="0" w:space="0" w:color="auto"/>
          </w:divBdr>
          <w:divsChild>
            <w:div w:id="1862742287">
              <w:marLeft w:val="0"/>
              <w:marRight w:val="0"/>
              <w:marTop w:val="0"/>
              <w:marBottom w:val="0"/>
              <w:divBdr>
                <w:top w:val="none" w:sz="0" w:space="0" w:color="auto"/>
                <w:left w:val="none" w:sz="0" w:space="0" w:color="auto"/>
                <w:bottom w:val="none" w:sz="0" w:space="0" w:color="auto"/>
                <w:right w:val="none" w:sz="0" w:space="0" w:color="auto"/>
              </w:divBdr>
            </w:div>
          </w:divsChild>
        </w:div>
        <w:div w:id="430855945">
          <w:marLeft w:val="0"/>
          <w:marRight w:val="0"/>
          <w:marTop w:val="0"/>
          <w:marBottom w:val="0"/>
          <w:divBdr>
            <w:top w:val="none" w:sz="0" w:space="0" w:color="auto"/>
            <w:left w:val="none" w:sz="0" w:space="0" w:color="auto"/>
            <w:bottom w:val="none" w:sz="0" w:space="0" w:color="auto"/>
            <w:right w:val="none" w:sz="0" w:space="0" w:color="auto"/>
          </w:divBdr>
          <w:divsChild>
            <w:div w:id="1930196457">
              <w:marLeft w:val="0"/>
              <w:marRight w:val="0"/>
              <w:marTop w:val="0"/>
              <w:marBottom w:val="0"/>
              <w:divBdr>
                <w:top w:val="none" w:sz="0" w:space="0" w:color="auto"/>
                <w:left w:val="none" w:sz="0" w:space="0" w:color="auto"/>
                <w:bottom w:val="none" w:sz="0" w:space="0" w:color="auto"/>
                <w:right w:val="none" w:sz="0" w:space="0" w:color="auto"/>
              </w:divBdr>
            </w:div>
          </w:divsChild>
        </w:div>
        <w:div w:id="1296184016">
          <w:marLeft w:val="0"/>
          <w:marRight w:val="0"/>
          <w:marTop w:val="0"/>
          <w:marBottom w:val="0"/>
          <w:divBdr>
            <w:top w:val="none" w:sz="0" w:space="0" w:color="auto"/>
            <w:left w:val="none" w:sz="0" w:space="0" w:color="auto"/>
            <w:bottom w:val="none" w:sz="0" w:space="0" w:color="auto"/>
            <w:right w:val="none" w:sz="0" w:space="0" w:color="auto"/>
          </w:divBdr>
          <w:divsChild>
            <w:div w:id="183833483">
              <w:marLeft w:val="0"/>
              <w:marRight w:val="0"/>
              <w:marTop w:val="0"/>
              <w:marBottom w:val="0"/>
              <w:divBdr>
                <w:top w:val="none" w:sz="0" w:space="0" w:color="auto"/>
                <w:left w:val="none" w:sz="0" w:space="0" w:color="auto"/>
                <w:bottom w:val="none" w:sz="0" w:space="0" w:color="auto"/>
                <w:right w:val="none" w:sz="0" w:space="0" w:color="auto"/>
              </w:divBdr>
            </w:div>
          </w:divsChild>
        </w:div>
        <w:div w:id="346445993">
          <w:marLeft w:val="0"/>
          <w:marRight w:val="0"/>
          <w:marTop w:val="0"/>
          <w:marBottom w:val="0"/>
          <w:divBdr>
            <w:top w:val="none" w:sz="0" w:space="0" w:color="auto"/>
            <w:left w:val="none" w:sz="0" w:space="0" w:color="auto"/>
            <w:bottom w:val="none" w:sz="0" w:space="0" w:color="auto"/>
            <w:right w:val="none" w:sz="0" w:space="0" w:color="auto"/>
          </w:divBdr>
          <w:divsChild>
            <w:div w:id="1734810813">
              <w:marLeft w:val="0"/>
              <w:marRight w:val="0"/>
              <w:marTop w:val="0"/>
              <w:marBottom w:val="0"/>
              <w:divBdr>
                <w:top w:val="none" w:sz="0" w:space="0" w:color="auto"/>
                <w:left w:val="none" w:sz="0" w:space="0" w:color="auto"/>
                <w:bottom w:val="none" w:sz="0" w:space="0" w:color="auto"/>
                <w:right w:val="none" w:sz="0" w:space="0" w:color="auto"/>
              </w:divBdr>
            </w:div>
          </w:divsChild>
        </w:div>
        <w:div w:id="926037516">
          <w:marLeft w:val="0"/>
          <w:marRight w:val="0"/>
          <w:marTop w:val="0"/>
          <w:marBottom w:val="0"/>
          <w:divBdr>
            <w:top w:val="none" w:sz="0" w:space="0" w:color="auto"/>
            <w:left w:val="none" w:sz="0" w:space="0" w:color="auto"/>
            <w:bottom w:val="none" w:sz="0" w:space="0" w:color="auto"/>
            <w:right w:val="none" w:sz="0" w:space="0" w:color="auto"/>
          </w:divBdr>
          <w:divsChild>
            <w:div w:id="1872719854">
              <w:marLeft w:val="0"/>
              <w:marRight w:val="0"/>
              <w:marTop w:val="0"/>
              <w:marBottom w:val="0"/>
              <w:divBdr>
                <w:top w:val="none" w:sz="0" w:space="0" w:color="auto"/>
                <w:left w:val="none" w:sz="0" w:space="0" w:color="auto"/>
                <w:bottom w:val="none" w:sz="0" w:space="0" w:color="auto"/>
                <w:right w:val="none" w:sz="0" w:space="0" w:color="auto"/>
              </w:divBdr>
            </w:div>
          </w:divsChild>
        </w:div>
        <w:div w:id="1119496885">
          <w:marLeft w:val="0"/>
          <w:marRight w:val="0"/>
          <w:marTop w:val="0"/>
          <w:marBottom w:val="0"/>
          <w:divBdr>
            <w:top w:val="none" w:sz="0" w:space="0" w:color="auto"/>
            <w:left w:val="none" w:sz="0" w:space="0" w:color="auto"/>
            <w:bottom w:val="none" w:sz="0" w:space="0" w:color="auto"/>
            <w:right w:val="none" w:sz="0" w:space="0" w:color="auto"/>
          </w:divBdr>
          <w:divsChild>
            <w:div w:id="2011592901">
              <w:marLeft w:val="0"/>
              <w:marRight w:val="0"/>
              <w:marTop w:val="0"/>
              <w:marBottom w:val="0"/>
              <w:divBdr>
                <w:top w:val="none" w:sz="0" w:space="0" w:color="auto"/>
                <w:left w:val="none" w:sz="0" w:space="0" w:color="auto"/>
                <w:bottom w:val="none" w:sz="0" w:space="0" w:color="auto"/>
                <w:right w:val="none" w:sz="0" w:space="0" w:color="auto"/>
              </w:divBdr>
            </w:div>
          </w:divsChild>
        </w:div>
        <w:div w:id="292633845">
          <w:marLeft w:val="0"/>
          <w:marRight w:val="0"/>
          <w:marTop w:val="0"/>
          <w:marBottom w:val="0"/>
          <w:divBdr>
            <w:top w:val="none" w:sz="0" w:space="0" w:color="auto"/>
            <w:left w:val="none" w:sz="0" w:space="0" w:color="auto"/>
            <w:bottom w:val="none" w:sz="0" w:space="0" w:color="auto"/>
            <w:right w:val="none" w:sz="0" w:space="0" w:color="auto"/>
          </w:divBdr>
          <w:divsChild>
            <w:div w:id="1236090094">
              <w:marLeft w:val="0"/>
              <w:marRight w:val="0"/>
              <w:marTop w:val="0"/>
              <w:marBottom w:val="0"/>
              <w:divBdr>
                <w:top w:val="none" w:sz="0" w:space="0" w:color="auto"/>
                <w:left w:val="none" w:sz="0" w:space="0" w:color="auto"/>
                <w:bottom w:val="none" w:sz="0" w:space="0" w:color="auto"/>
                <w:right w:val="none" w:sz="0" w:space="0" w:color="auto"/>
              </w:divBdr>
              <w:divsChild>
                <w:div w:id="479150886">
                  <w:marLeft w:val="0"/>
                  <w:marRight w:val="0"/>
                  <w:marTop w:val="0"/>
                  <w:marBottom w:val="0"/>
                  <w:divBdr>
                    <w:top w:val="none" w:sz="0" w:space="0" w:color="auto"/>
                    <w:left w:val="none" w:sz="0" w:space="0" w:color="auto"/>
                    <w:bottom w:val="none" w:sz="0" w:space="0" w:color="auto"/>
                    <w:right w:val="none" w:sz="0" w:space="0" w:color="auto"/>
                  </w:divBdr>
                  <w:divsChild>
                    <w:div w:id="141968246">
                      <w:marLeft w:val="0"/>
                      <w:marRight w:val="0"/>
                      <w:marTop w:val="120"/>
                      <w:marBottom w:val="0"/>
                      <w:divBdr>
                        <w:top w:val="none" w:sz="0" w:space="0" w:color="auto"/>
                        <w:left w:val="none" w:sz="0" w:space="0" w:color="auto"/>
                        <w:bottom w:val="none" w:sz="0" w:space="0" w:color="auto"/>
                        <w:right w:val="none" w:sz="0" w:space="0" w:color="auto"/>
                      </w:divBdr>
                    </w:div>
                    <w:div w:id="281107643">
                      <w:marLeft w:val="0"/>
                      <w:marRight w:val="0"/>
                      <w:marTop w:val="0"/>
                      <w:marBottom w:val="0"/>
                      <w:divBdr>
                        <w:top w:val="none" w:sz="0" w:space="0" w:color="auto"/>
                        <w:left w:val="none" w:sz="0" w:space="0" w:color="auto"/>
                        <w:bottom w:val="none" w:sz="0" w:space="0" w:color="auto"/>
                        <w:right w:val="none" w:sz="0" w:space="0" w:color="auto"/>
                      </w:divBdr>
                    </w:div>
                  </w:divsChild>
                </w:div>
                <w:div w:id="1215044818">
                  <w:marLeft w:val="0"/>
                  <w:marRight w:val="0"/>
                  <w:marTop w:val="0"/>
                  <w:marBottom w:val="0"/>
                  <w:divBdr>
                    <w:top w:val="none" w:sz="0" w:space="0" w:color="auto"/>
                    <w:left w:val="none" w:sz="0" w:space="0" w:color="auto"/>
                    <w:bottom w:val="none" w:sz="0" w:space="0" w:color="auto"/>
                    <w:right w:val="none" w:sz="0" w:space="0" w:color="auto"/>
                  </w:divBdr>
                  <w:divsChild>
                    <w:div w:id="638845816">
                      <w:marLeft w:val="0"/>
                      <w:marRight w:val="0"/>
                      <w:marTop w:val="120"/>
                      <w:marBottom w:val="0"/>
                      <w:divBdr>
                        <w:top w:val="none" w:sz="0" w:space="0" w:color="auto"/>
                        <w:left w:val="none" w:sz="0" w:space="0" w:color="auto"/>
                        <w:bottom w:val="none" w:sz="0" w:space="0" w:color="auto"/>
                        <w:right w:val="none" w:sz="0" w:space="0" w:color="auto"/>
                      </w:divBdr>
                    </w:div>
                    <w:div w:id="556622119">
                      <w:marLeft w:val="0"/>
                      <w:marRight w:val="0"/>
                      <w:marTop w:val="0"/>
                      <w:marBottom w:val="0"/>
                      <w:divBdr>
                        <w:top w:val="none" w:sz="0" w:space="0" w:color="auto"/>
                        <w:left w:val="none" w:sz="0" w:space="0" w:color="auto"/>
                        <w:bottom w:val="none" w:sz="0" w:space="0" w:color="auto"/>
                        <w:right w:val="none" w:sz="0" w:space="0" w:color="auto"/>
                      </w:divBdr>
                    </w:div>
                  </w:divsChild>
                </w:div>
                <w:div w:id="1154567182">
                  <w:marLeft w:val="0"/>
                  <w:marRight w:val="0"/>
                  <w:marTop w:val="0"/>
                  <w:marBottom w:val="0"/>
                  <w:divBdr>
                    <w:top w:val="none" w:sz="0" w:space="0" w:color="auto"/>
                    <w:left w:val="none" w:sz="0" w:space="0" w:color="auto"/>
                    <w:bottom w:val="none" w:sz="0" w:space="0" w:color="auto"/>
                    <w:right w:val="none" w:sz="0" w:space="0" w:color="auto"/>
                  </w:divBdr>
                  <w:divsChild>
                    <w:div w:id="616832856">
                      <w:marLeft w:val="0"/>
                      <w:marRight w:val="0"/>
                      <w:marTop w:val="120"/>
                      <w:marBottom w:val="0"/>
                      <w:divBdr>
                        <w:top w:val="none" w:sz="0" w:space="0" w:color="auto"/>
                        <w:left w:val="none" w:sz="0" w:space="0" w:color="auto"/>
                        <w:bottom w:val="none" w:sz="0" w:space="0" w:color="auto"/>
                        <w:right w:val="none" w:sz="0" w:space="0" w:color="auto"/>
                      </w:divBdr>
                    </w:div>
                    <w:div w:id="1811899047">
                      <w:marLeft w:val="0"/>
                      <w:marRight w:val="0"/>
                      <w:marTop w:val="0"/>
                      <w:marBottom w:val="0"/>
                      <w:divBdr>
                        <w:top w:val="none" w:sz="0" w:space="0" w:color="auto"/>
                        <w:left w:val="none" w:sz="0" w:space="0" w:color="auto"/>
                        <w:bottom w:val="none" w:sz="0" w:space="0" w:color="auto"/>
                        <w:right w:val="none" w:sz="0" w:space="0" w:color="auto"/>
                      </w:divBdr>
                      <w:divsChild>
                        <w:div w:id="1297179889">
                          <w:marLeft w:val="0"/>
                          <w:marRight w:val="0"/>
                          <w:marTop w:val="0"/>
                          <w:marBottom w:val="0"/>
                          <w:divBdr>
                            <w:top w:val="none" w:sz="0" w:space="0" w:color="auto"/>
                            <w:left w:val="none" w:sz="0" w:space="0" w:color="auto"/>
                            <w:bottom w:val="none" w:sz="0" w:space="0" w:color="auto"/>
                            <w:right w:val="none" w:sz="0" w:space="0" w:color="auto"/>
                          </w:divBdr>
                          <w:divsChild>
                            <w:div w:id="2006275588">
                              <w:marLeft w:val="0"/>
                              <w:marRight w:val="0"/>
                              <w:marTop w:val="120"/>
                              <w:marBottom w:val="0"/>
                              <w:divBdr>
                                <w:top w:val="none" w:sz="0" w:space="0" w:color="auto"/>
                                <w:left w:val="none" w:sz="0" w:space="0" w:color="auto"/>
                                <w:bottom w:val="none" w:sz="0" w:space="0" w:color="auto"/>
                                <w:right w:val="none" w:sz="0" w:space="0" w:color="auto"/>
                              </w:divBdr>
                            </w:div>
                            <w:div w:id="2006399642">
                              <w:marLeft w:val="0"/>
                              <w:marRight w:val="0"/>
                              <w:marTop w:val="0"/>
                              <w:marBottom w:val="0"/>
                              <w:divBdr>
                                <w:top w:val="none" w:sz="0" w:space="0" w:color="auto"/>
                                <w:left w:val="none" w:sz="0" w:space="0" w:color="auto"/>
                                <w:bottom w:val="none" w:sz="0" w:space="0" w:color="auto"/>
                                <w:right w:val="none" w:sz="0" w:space="0" w:color="auto"/>
                              </w:divBdr>
                            </w:div>
                          </w:divsChild>
                        </w:div>
                        <w:div w:id="254480094">
                          <w:marLeft w:val="0"/>
                          <w:marRight w:val="0"/>
                          <w:marTop w:val="0"/>
                          <w:marBottom w:val="0"/>
                          <w:divBdr>
                            <w:top w:val="none" w:sz="0" w:space="0" w:color="auto"/>
                            <w:left w:val="none" w:sz="0" w:space="0" w:color="auto"/>
                            <w:bottom w:val="none" w:sz="0" w:space="0" w:color="auto"/>
                            <w:right w:val="none" w:sz="0" w:space="0" w:color="auto"/>
                          </w:divBdr>
                          <w:divsChild>
                            <w:div w:id="390421606">
                              <w:marLeft w:val="0"/>
                              <w:marRight w:val="0"/>
                              <w:marTop w:val="120"/>
                              <w:marBottom w:val="0"/>
                              <w:divBdr>
                                <w:top w:val="none" w:sz="0" w:space="0" w:color="auto"/>
                                <w:left w:val="none" w:sz="0" w:space="0" w:color="auto"/>
                                <w:bottom w:val="none" w:sz="0" w:space="0" w:color="auto"/>
                                <w:right w:val="none" w:sz="0" w:space="0" w:color="auto"/>
                              </w:divBdr>
                            </w:div>
                            <w:div w:id="16541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9886248">
          <w:marLeft w:val="0"/>
          <w:marRight w:val="0"/>
          <w:marTop w:val="0"/>
          <w:marBottom w:val="0"/>
          <w:divBdr>
            <w:top w:val="none" w:sz="0" w:space="0" w:color="auto"/>
            <w:left w:val="none" w:sz="0" w:space="0" w:color="auto"/>
            <w:bottom w:val="none" w:sz="0" w:space="0" w:color="auto"/>
            <w:right w:val="none" w:sz="0" w:space="0" w:color="auto"/>
          </w:divBdr>
          <w:divsChild>
            <w:div w:id="451019441">
              <w:marLeft w:val="0"/>
              <w:marRight w:val="0"/>
              <w:marTop w:val="0"/>
              <w:marBottom w:val="0"/>
              <w:divBdr>
                <w:top w:val="none" w:sz="0" w:space="0" w:color="auto"/>
                <w:left w:val="none" w:sz="0" w:space="0" w:color="auto"/>
                <w:bottom w:val="none" w:sz="0" w:space="0" w:color="auto"/>
                <w:right w:val="none" w:sz="0" w:space="0" w:color="auto"/>
              </w:divBdr>
            </w:div>
          </w:divsChild>
        </w:div>
        <w:div w:id="1167791158">
          <w:marLeft w:val="0"/>
          <w:marRight w:val="0"/>
          <w:marTop w:val="0"/>
          <w:marBottom w:val="0"/>
          <w:divBdr>
            <w:top w:val="none" w:sz="0" w:space="0" w:color="auto"/>
            <w:left w:val="none" w:sz="0" w:space="0" w:color="auto"/>
            <w:bottom w:val="none" w:sz="0" w:space="0" w:color="auto"/>
            <w:right w:val="none" w:sz="0" w:space="0" w:color="auto"/>
          </w:divBdr>
          <w:divsChild>
            <w:div w:id="300963391">
              <w:marLeft w:val="0"/>
              <w:marRight w:val="0"/>
              <w:marTop w:val="0"/>
              <w:marBottom w:val="0"/>
              <w:divBdr>
                <w:top w:val="none" w:sz="0" w:space="0" w:color="auto"/>
                <w:left w:val="none" w:sz="0" w:space="0" w:color="auto"/>
                <w:bottom w:val="none" w:sz="0" w:space="0" w:color="auto"/>
                <w:right w:val="none" w:sz="0" w:space="0" w:color="auto"/>
              </w:divBdr>
            </w:div>
          </w:divsChild>
        </w:div>
        <w:div w:id="619458132">
          <w:marLeft w:val="0"/>
          <w:marRight w:val="0"/>
          <w:marTop w:val="0"/>
          <w:marBottom w:val="0"/>
          <w:divBdr>
            <w:top w:val="none" w:sz="0" w:space="0" w:color="auto"/>
            <w:left w:val="none" w:sz="0" w:space="0" w:color="auto"/>
            <w:bottom w:val="none" w:sz="0" w:space="0" w:color="auto"/>
            <w:right w:val="none" w:sz="0" w:space="0" w:color="auto"/>
          </w:divBdr>
          <w:divsChild>
            <w:div w:id="1864590617">
              <w:marLeft w:val="0"/>
              <w:marRight w:val="0"/>
              <w:marTop w:val="0"/>
              <w:marBottom w:val="0"/>
              <w:divBdr>
                <w:top w:val="none" w:sz="0" w:space="0" w:color="auto"/>
                <w:left w:val="none" w:sz="0" w:space="0" w:color="auto"/>
                <w:bottom w:val="none" w:sz="0" w:space="0" w:color="auto"/>
                <w:right w:val="none" w:sz="0" w:space="0" w:color="auto"/>
              </w:divBdr>
            </w:div>
          </w:divsChild>
        </w:div>
        <w:div w:id="308439404">
          <w:marLeft w:val="0"/>
          <w:marRight w:val="0"/>
          <w:marTop w:val="0"/>
          <w:marBottom w:val="0"/>
          <w:divBdr>
            <w:top w:val="none" w:sz="0" w:space="0" w:color="auto"/>
            <w:left w:val="none" w:sz="0" w:space="0" w:color="auto"/>
            <w:bottom w:val="none" w:sz="0" w:space="0" w:color="auto"/>
            <w:right w:val="none" w:sz="0" w:space="0" w:color="auto"/>
          </w:divBdr>
          <w:divsChild>
            <w:div w:id="1468936423">
              <w:marLeft w:val="0"/>
              <w:marRight w:val="0"/>
              <w:marTop w:val="0"/>
              <w:marBottom w:val="0"/>
              <w:divBdr>
                <w:top w:val="none" w:sz="0" w:space="0" w:color="auto"/>
                <w:left w:val="none" w:sz="0" w:space="0" w:color="auto"/>
                <w:bottom w:val="none" w:sz="0" w:space="0" w:color="auto"/>
                <w:right w:val="none" w:sz="0" w:space="0" w:color="auto"/>
              </w:divBdr>
            </w:div>
          </w:divsChild>
        </w:div>
        <w:div w:id="1884756197">
          <w:marLeft w:val="0"/>
          <w:marRight w:val="0"/>
          <w:marTop w:val="0"/>
          <w:marBottom w:val="0"/>
          <w:divBdr>
            <w:top w:val="none" w:sz="0" w:space="0" w:color="auto"/>
            <w:left w:val="none" w:sz="0" w:space="0" w:color="auto"/>
            <w:bottom w:val="none" w:sz="0" w:space="0" w:color="auto"/>
            <w:right w:val="none" w:sz="0" w:space="0" w:color="auto"/>
          </w:divBdr>
          <w:divsChild>
            <w:div w:id="2113699731">
              <w:marLeft w:val="0"/>
              <w:marRight w:val="0"/>
              <w:marTop w:val="120"/>
              <w:marBottom w:val="0"/>
              <w:divBdr>
                <w:top w:val="none" w:sz="0" w:space="0" w:color="auto"/>
                <w:left w:val="none" w:sz="0" w:space="0" w:color="auto"/>
                <w:bottom w:val="none" w:sz="0" w:space="0" w:color="auto"/>
                <w:right w:val="none" w:sz="0" w:space="0" w:color="auto"/>
              </w:divBdr>
            </w:div>
            <w:div w:id="105396434">
              <w:marLeft w:val="0"/>
              <w:marRight w:val="0"/>
              <w:marTop w:val="0"/>
              <w:marBottom w:val="0"/>
              <w:divBdr>
                <w:top w:val="none" w:sz="0" w:space="0" w:color="auto"/>
                <w:left w:val="none" w:sz="0" w:space="0" w:color="auto"/>
                <w:bottom w:val="none" w:sz="0" w:space="0" w:color="auto"/>
                <w:right w:val="none" w:sz="0" w:space="0" w:color="auto"/>
              </w:divBdr>
              <w:divsChild>
                <w:div w:id="1688171516">
                  <w:marLeft w:val="0"/>
                  <w:marRight w:val="0"/>
                  <w:marTop w:val="0"/>
                  <w:marBottom w:val="0"/>
                  <w:divBdr>
                    <w:top w:val="none" w:sz="0" w:space="0" w:color="auto"/>
                    <w:left w:val="none" w:sz="0" w:space="0" w:color="auto"/>
                    <w:bottom w:val="none" w:sz="0" w:space="0" w:color="auto"/>
                    <w:right w:val="none" w:sz="0" w:space="0" w:color="auto"/>
                  </w:divBdr>
                  <w:divsChild>
                    <w:div w:id="1759860227">
                      <w:marLeft w:val="0"/>
                      <w:marRight w:val="0"/>
                      <w:marTop w:val="0"/>
                      <w:marBottom w:val="0"/>
                      <w:divBdr>
                        <w:top w:val="none" w:sz="0" w:space="0" w:color="auto"/>
                        <w:left w:val="none" w:sz="0" w:space="0" w:color="auto"/>
                        <w:bottom w:val="none" w:sz="0" w:space="0" w:color="auto"/>
                        <w:right w:val="none" w:sz="0" w:space="0" w:color="auto"/>
                      </w:divBdr>
                    </w:div>
                  </w:divsChild>
                </w:div>
                <w:div w:id="1335918541">
                  <w:marLeft w:val="0"/>
                  <w:marRight w:val="0"/>
                  <w:marTop w:val="0"/>
                  <w:marBottom w:val="0"/>
                  <w:divBdr>
                    <w:top w:val="none" w:sz="0" w:space="0" w:color="auto"/>
                    <w:left w:val="none" w:sz="0" w:space="0" w:color="auto"/>
                    <w:bottom w:val="none" w:sz="0" w:space="0" w:color="auto"/>
                    <w:right w:val="none" w:sz="0" w:space="0" w:color="auto"/>
                  </w:divBdr>
                  <w:divsChild>
                    <w:div w:id="76777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25827">
          <w:marLeft w:val="0"/>
          <w:marRight w:val="0"/>
          <w:marTop w:val="0"/>
          <w:marBottom w:val="0"/>
          <w:divBdr>
            <w:top w:val="none" w:sz="0" w:space="0" w:color="auto"/>
            <w:left w:val="none" w:sz="0" w:space="0" w:color="auto"/>
            <w:bottom w:val="none" w:sz="0" w:space="0" w:color="auto"/>
            <w:right w:val="none" w:sz="0" w:space="0" w:color="auto"/>
          </w:divBdr>
          <w:divsChild>
            <w:div w:id="539636179">
              <w:marLeft w:val="0"/>
              <w:marRight w:val="0"/>
              <w:marTop w:val="120"/>
              <w:marBottom w:val="0"/>
              <w:divBdr>
                <w:top w:val="none" w:sz="0" w:space="0" w:color="auto"/>
                <w:left w:val="none" w:sz="0" w:space="0" w:color="auto"/>
                <w:bottom w:val="none" w:sz="0" w:space="0" w:color="auto"/>
                <w:right w:val="none" w:sz="0" w:space="0" w:color="auto"/>
              </w:divBdr>
            </w:div>
            <w:div w:id="12189979">
              <w:marLeft w:val="0"/>
              <w:marRight w:val="0"/>
              <w:marTop w:val="0"/>
              <w:marBottom w:val="0"/>
              <w:divBdr>
                <w:top w:val="none" w:sz="0" w:space="0" w:color="auto"/>
                <w:left w:val="none" w:sz="0" w:space="0" w:color="auto"/>
                <w:bottom w:val="none" w:sz="0" w:space="0" w:color="auto"/>
                <w:right w:val="none" w:sz="0" w:space="0" w:color="auto"/>
              </w:divBdr>
            </w:div>
          </w:divsChild>
        </w:div>
        <w:div w:id="2115784356">
          <w:marLeft w:val="0"/>
          <w:marRight w:val="0"/>
          <w:marTop w:val="0"/>
          <w:marBottom w:val="0"/>
          <w:divBdr>
            <w:top w:val="none" w:sz="0" w:space="0" w:color="auto"/>
            <w:left w:val="none" w:sz="0" w:space="0" w:color="auto"/>
            <w:bottom w:val="none" w:sz="0" w:space="0" w:color="auto"/>
            <w:right w:val="none" w:sz="0" w:space="0" w:color="auto"/>
          </w:divBdr>
          <w:divsChild>
            <w:div w:id="1909725814">
              <w:marLeft w:val="0"/>
              <w:marRight w:val="0"/>
              <w:marTop w:val="120"/>
              <w:marBottom w:val="0"/>
              <w:divBdr>
                <w:top w:val="none" w:sz="0" w:space="0" w:color="auto"/>
                <w:left w:val="none" w:sz="0" w:space="0" w:color="auto"/>
                <w:bottom w:val="none" w:sz="0" w:space="0" w:color="auto"/>
                <w:right w:val="none" w:sz="0" w:space="0" w:color="auto"/>
              </w:divBdr>
            </w:div>
            <w:div w:id="1117871270">
              <w:marLeft w:val="0"/>
              <w:marRight w:val="0"/>
              <w:marTop w:val="0"/>
              <w:marBottom w:val="0"/>
              <w:divBdr>
                <w:top w:val="none" w:sz="0" w:space="0" w:color="auto"/>
                <w:left w:val="none" w:sz="0" w:space="0" w:color="auto"/>
                <w:bottom w:val="none" w:sz="0" w:space="0" w:color="auto"/>
                <w:right w:val="none" w:sz="0" w:space="0" w:color="auto"/>
              </w:divBdr>
            </w:div>
          </w:divsChild>
        </w:div>
        <w:div w:id="1793209226">
          <w:marLeft w:val="0"/>
          <w:marRight w:val="0"/>
          <w:marTop w:val="0"/>
          <w:marBottom w:val="0"/>
          <w:divBdr>
            <w:top w:val="none" w:sz="0" w:space="0" w:color="auto"/>
            <w:left w:val="none" w:sz="0" w:space="0" w:color="auto"/>
            <w:bottom w:val="none" w:sz="0" w:space="0" w:color="auto"/>
            <w:right w:val="none" w:sz="0" w:space="0" w:color="auto"/>
          </w:divBdr>
          <w:divsChild>
            <w:div w:id="2075079822">
              <w:marLeft w:val="0"/>
              <w:marRight w:val="0"/>
              <w:marTop w:val="120"/>
              <w:marBottom w:val="0"/>
              <w:divBdr>
                <w:top w:val="none" w:sz="0" w:space="0" w:color="auto"/>
                <w:left w:val="none" w:sz="0" w:space="0" w:color="auto"/>
                <w:bottom w:val="none" w:sz="0" w:space="0" w:color="auto"/>
                <w:right w:val="none" w:sz="0" w:space="0" w:color="auto"/>
              </w:divBdr>
            </w:div>
            <w:div w:id="825169184">
              <w:marLeft w:val="0"/>
              <w:marRight w:val="0"/>
              <w:marTop w:val="0"/>
              <w:marBottom w:val="0"/>
              <w:divBdr>
                <w:top w:val="none" w:sz="0" w:space="0" w:color="auto"/>
                <w:left w:val="none" w:sz="0" w:space="0" w:color="auto"/>
                <w:bottom w:val="none" w:sz="0" w:space="0" w:color="auto"/>
                <w:right w:val="none" w:sz="0" w:space="0" w:color="auto"/>
              </w:divBdr>
            </w:div>
          </w:divsChild>
        </w:div>
        <w:div w:id="41828537">
          <w:marLeft w:val="0"/>
          <w:marRight w:val="0"/>
          <w:marTop w:val="0"/>
          <w:marBottom w:val="0"/>
          <w:divBdr>
            <w:top w:val="none" w:sz="0" w:space="0" w:color="auto"/>
            <w:left w:val="none" w:sz="0" w:space="0" w:color="auto"/>
            <w:bottom w:val="none" w:sz="0" w:space="0" w:color="auto"/>
            <w:right w:val="none" w:sz="0" w:space="0" w:color="auto"/>
          </w:divBdr>
          <w:divsChild>
            <w:div w:id="1433666783">
              <w:marLeft w:val="0"/>
              <w:marRight w:val="0"/>
              <w:marTop w:val="120"/>
              <w:marBottom w:val="0"/>
              <w:divBdr>
                <w:top w:val="none" w:sz="0" w:space="0" w:color="auto"/>
                <w:left w:val="none" w:sz="0" w:space="0" w:color="auto"/>
                <w:bottom w:val="none" w:sz="0" w:space="0" w:color="auto"/>
                <w:right w:val="none" w:sz="0" w:space="0" w:color="auto"/>
              </w:divBdr>
            </w:div>
            <w:div w:id="2050959293">
              <w:marLeft w:val="0"/>
              <w:marRight w:val="0"/>
              <w:marTop w:val="0"/>
              <w:marBottom w:val="0"/>
              <w:divBdr>
                <w:top w:val="none" w:sz="0" w:space="0" w:color="auto"/>
                <w:left w:val="none" w:sz="0" w:space="0" w:color="auto"/>
                <w:bottom w:val="none" w:sz="0" w:space="0" w:color="auto"/>
                <w:right w:val="none" w:sz="0" w:space="0" w:color="auto"/>
              </w:divBdr>
            </w:div>
          </w:divsChild>
        </w:div>
        <w:div w:id="850604360">
          <w:marLeft w:val="0"/>
          <w:marRight w:val="0"/>
          <w:marTop w:val="0"/>
          <w:marBottom w:val="0"/>
          <w:divBdr>
            <w:top w:val="none" w:sz="0" w:space="0" w:color="auto"/>
            <w:left w:val="none" w:sz="0" w:space="0" w:color="auto"/>
            <w:bottom w:val="none" w:sz="0" w:space="0" w:color="auto"/>
            <w:right w:val="none" w:sz="0" w:space="0" w:color="auto"/>
          </w:divBdr>
          <w:divsChild>
            <w:div w:id="101070628">
              <w:marLeft w:val="0"/>
              <w:marRight w:val="0"/>
              <w:marTop w:val="120"/>
              <w:marBottom w:val="0"/>
              <w:divBdr>
                <w:top w:val="none" w:sz="0" w:space="0" w:color="auto"/>
                <w:left w:val="none" w:sz="0" w:space="0" w:color="auto"/>
                <w:bottom w:val="none" w:sz="0" w:space="0" w:color="auto"/>
                <w:right w:val="none" w:sz="0" w:space="0" w:color="auto"/>
              </w:divBdr>
            </w:div>
            <w:div w:id="1605528248">
              <w:marLeft w:val="0"/>
              <w:marRight w:val="0"/>
              <w:marTop w:val="0"/>
              <w:marBottom w:val="0"/>
              <w:divBdr>
                <w:top w:val="none" w:sz="0" w:space="0" w:color="auto"/>
                <w:left w:val="none" w:sz="0" w:space="0" w:color="auto"/>
                <w:bottom w:val="none" w:sz="0" w:space="0" w:color="auto"/>
                <w:right w:val="none" w:sz="0" w:space="0" w:color="auto"/>
              </w:divBdr>
              <w:divsChild>
                <w:div w:id="1637445946">
                  <w:marLeft w:val="0"/>
                  <w:marRight w:val="0"/>
                  <w:marTop w:val="0"/>
                  <w:marBottom w:val="0"/>
                  <w:divBdr>
                    <w:top w:val="none" w:sz="0" w:space="0" w:color="auto"/>
                    <w:left w:val="none" w:sz="0" w:space="0" w:color="auto"/>
                    <w:bottom w:val="none" w:sz="0" w:space="0" w:color="auto"/>
                    <w:right w:val="none" w:sz="0" w:space="0" w:color="auto"/>
                  </w:divBdr>
                  <w:divsChild>
                    <w:div w:id="1823616702">
                      <w:marLeft w:val="0"/>
                      <w:marRight w:val="0"/>
                      <w:marTop w:val="120"/>
                      <w:marBottom w:val="0"/>
                      <w:divBdr>
                        <w:top w:val="none" w:sz="0" w:space="0" w:color="auto"/>
                        <w:left w:val="none" w:sz="0" w:space="0" w:color="auto"/>
                        <w:bottom w:val="none" w:sz="0" w:space="0" w:color="auto"/>
                        <w:right w:val="none" w:sz="0" w:space="0" w:color="auto"/>
                      </w:divBdr>
                    </w:div>
                    <w:div w:id="114924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380049">
          <w:marLeft w:val="0"/>
          <w:marRight w:val="0"/>
          <w:marTop w:val="0"/>
          <w:marBottom w:val="0"/>
          <w:divBdr>
            <w:top w:val="none" w:sz="0" w:space="0" w:color="auto"/>
            <w:left w:val="none" w:sz="0" w:space="0" w:color="auto"/>
            <w:bottom w:val="none" w:sz="0" w:space="0" w:color="auto"/>
            <w:right w:val="none" w:sz="0" w:space="0" w:color="auto"/>
          </w:divBdr>
          <w:divsChild>
            <w:div w:id="899755988">
              <w:marLeft w:val="0"/>
              <w:marRight w:val="0"/>
              <w:marTop w:val="120"/>
              <w:marBottom w:val="0"/>
              <w:divBdr>
                <w:top w:val="none" w:sz="0" w:space="0" w:color="auto"/>
                <w:left w:val="none" w:sz="0" w:space="0" w:color="auto"/>
                <w:bottom w:val="none" w:sz="0" w:space="0" w:color="auto"/>
                <w:right w:val="none" w:sz="0" w:space="0" w:color="auto"/>
              </w:divBdr>
            </w:div>
            <w:div w:id="1903709814">
              <w:marLeft w:val="0"/>
              <w:marRight w:val="0"/>
              <w:marTop w:val="0"/>
              <w:marBottom w:val="0"/>
              <w:divBdr>
                <w:top w:val="none" w:sz="0" w:space="0" w:color="auto"/>
                <w:left w:val="none" w:sz="0" w:space="0" w:color="auto"/>
                <w:bottom w:val="none" w:sz="0" w:space="0" w:color="auto"/>
                <w:right w:val="none" w:sz="0" w:space="0" w:color="auto"/>
              </w:divBdr>
            </w:div>
          </w:divsChild>
        </w:div>
        <w:div w:id="220020101">
          <w:marLeft w:val="0"/>
          <w:marRight w:val="0"/>
          <w:marTop w:val="0"/>
          <w:marBottom w:val="0"/>
          <w:divBdr>
            <w:top w:val="none" w:sz="0" w:space="0" w:color="auto"/>
            <w:left w:val="none" w:sz="0" w:space="0" w:color="auto"/>
            <w:bottom w:val="none" w:sz="0" w:space="0" w:color="auto"/>
            <w:right w:val="none" w:sz="0" w:space="0" w:color="auto"/>
          </w:divBdr>
          <w:divsChild>
            <w:div w:id="646127113">
              <w:marLeft w:val="0"/>
              <w:marRight w:val="0"/>
              <w:marTop w:val="120"/>
              <w:marBottom w:val="0"/>
              <w:divBdr>
                <w:top w:val="none" w:sz="0" w:space="0" w:color="auto"/>
                <w:left w:val="none" w:sz="0" w:space="0" w:color="auto"/>
                <w:bottom w:val="none" w:sz="0" w:space="0" w:color="auto"/>
                <w:right w:val="none" w:sz="0" w:space="0" w:color="auto"/>
              </w:divBdr>
            </w:div>
            <w:div w:id="1642418862">
              <w:marLeft w:val="0"/>
              <w:marRight w:val="0"/>
              <w:marTop w:val="0"/>
              <w:marBottom w:val="0"/>
              <w:divBdr>
                <w:top w:val="none" w:sz="0" w:space="0" w:color="auto"/>
                <w:left w:val="none" w:sz="0" w:space="0" w:color="auto"/>
                <w:bottom w:val="none" w:sz="0" w:space="0" w:color="auto"/>
                <w:right w:val="none" w:sz="0" w:space="0" w:color="auto"/>
              </w:divBdr>
            </w:div>
          </w:divsChild>
        </w:div>
        <w:div w:id="188379018">
          <w:marLeft w:val="0"/>
          <w:marRight w:val="0"/>
          <w:marTop w:val="0"/>
          <w:marBottom w:val="0"/>
          <w:divBdr>
            <w:top w:val="none" w:sz="0" w:space="0" w:color="auto"/>
            <w:left w:val="none" w:sz="0" w:space="0" w:color="auto"/>
            <w:bottom w:val="none" w:sz="0" w:space="0" w:color="auto"/>
            <w:right w:val="none" w:sz="0" w:space="0" w:color="auto"/>
          </w:divBdr>
          <w:divsChild>
            <w:div w:id="676422466">
              <w:marLeft w:val="0"/>
              <w:marRight w:val="0"/>
              <w:marTop w:val="120"/>
              <w:marBottom w:val="0"/>
              <w:divBdr>
                <w:top w:val="none" w:sz="0" w:space="0" w:color="auto"/>
                <w:left w:val="none" w:sz="0" w:space="0" w:color="auto"/>
                <w:bottom w:val="none" w:sz="0" w:space="0" w:color="auto"/>
                <w:right w:val="none" w:sz="0" w:space="0" w:color="auto"/>
              </w:divBdr>
            </w:div>
            <w:div w:id="863205044">
              <w:marLeft w:val="0"/>
              <w:marRight w:val="0"/>
              <w:marTop w:val="0"/>
              <w:marBottom w:val="0"/>
              <w:divBdr>
                <w:top w:val="none" w:sz="0" w:space="0" w:color="auto"/>
                <w:left w:val="none" w:sz="0" w:space="0" w:color="auto"/>
                <w:bottom w:val="none" w:sz="0" w:space="0" w:color="auto"/>
                <w:right w:val="none" w:sz="0" w:space="0" w:color="auto"/>
              </w:divBdr>
              <w:divsChild>
                <w:div w:id="1607079612">
                  <w:marLeft w:val="0"/>
                  <w:marRight w:val="0"/>
                  <w:marTop w:val="0"/>
                  <w:marBottom w:val="0"/>
                  <w:divBdr>
                    <w:top w:val="none" w:sz="0" w:space="0" w:color="auto"/>
                    <w:left w:val="none" w:sz="0" w:space="0" w:color="auto"/>
                    <w:bottom w:val="none" w:sz="0" w:space="0" w:color="auto"/>
                    <w:right w:val="none" w:sz="0" w:space="0" w:color="auto"/>
                  </w:divBdr>
                  <w:divsChild>
                    <w:div w:id="28264415">
                      <w:marLeft w:val="0"/>
                      <w:marRight w:val="0"/>
                      <w:marTop w:val="120"/>
                      <w:marBottom w:val="0"/>
                      <w:divBdr>
                        <w:top w:val="none" w:sz="0" w:space="0" w:color="auto"/>
                        <w:left w:val="none" w:sz="0" w:space="0" w:color="auto"/>
                        <w:bottom w:val="none" w:sz="0" w:space="0" w:color="auto"/>
                        <w:right w:val="none" w:sz="0" w:space="0" w:color="auto"/>
                      </w:divBdr>
                    </w:div>
                    <w:div w:id="1354770624">
                      <w:marLeft w:val="0"/>
                      <w:marRight w:val="0"/>
                      <w:marTop w:val="0"/>
                      <w:marBottom w:val="0"/>
                      <w:divBdr>
                        <w:top w:val="none" w:sz="0" w:space="0" w:color="auto"/>
                        <w:left w:val="none" w:sz="0" w:space="0" w:color="auto"/>
                        <w:bottom w:val="none" w:sz="0" w:space="0" w:color="auto"/>
                        <w:right w:val="none" w:sz="0" w:space="0" w:color="auto"/>
                      </w:divBdr>
                    </w:div>
                  </w:divsChild>
                </w:div>
                <w:div w:id="1218708251">
                  <w:marLeft w:val="0"/>
                  <w:marRight w:val="0"/>
                  <w:marTop w:val="0"/>
                  <w:marBottom w:val="0"/>
                  <w:divBdr>
                    <w:top w:val="none" w:sz="0" w:space="0" w:color="auto"/>
                    <w:left w:val="none" w:sz="0" w:space="0" w:color="auto"/>
                    <w:bottom w:val="none" w:sz="0" w:space="0" w:color="auto"/>
                    <w:right w:val="none" w:sz="0" w:space="0" w:color="auto"/>
                  </w:divBdr>
                  <w:divsChild>
                    <w:div w:id="874469807">
                      <w:marLeft w:val="0"/>
                      <w:marRight w:val="0"/>
                      <w:marTop w:val="120"/>
                      <w:marBottom w:val="0"/>
                      <w:divBdr>
                        <w:top w:val="none" w:sz="0" w:space="0" w:color="auto"/>
                        <w:left w:val="none" w:sz="0" w:space="0" w:color="auto"/>
                        <w:bottom w:val="none" w:sz="0" w:space="0" w:color="auto"/>
                        <w:right w:val="none" w:sz="0" w:space="0" w:color="auto"/>
                      </w:divBdr>
                    </w:div>
                    <w:div w:id="68289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029099">
          <w:marLeft w:val="0"/>
          <w:marRight w:val="0"/>
          <w:marTop w:val="0"/>
          <w:marBottom w:val="0"/>
          <w:divBdr>
            <w:top w:val="none" w:sz="0" w:space="0" w:color="auto"/>
            <w:left w:val="none" w:sz="0" w:space="0" w:color="auto"/>
            <w:bottom w:val="none" w:sz="0" w:space="0" w:color="auto"/>
            <w:right w:val="none" w:sz="0" w:space="0" w:color="auto"/>
          </w:divBdr>
          <w:divsChild>
            <w:div w:id="655842205">
              <w:marLeft w:val="0"/>
              <w:marRight w:val="0"/>
              <w:marTop w:val="120"/>
              <w:marBottom w:val="0"/>
              <w:divBdr>
                <w:top w:val="none" w:sz="0" w:space="0" w:color="auto"/>
                <w:left w:val="none" w:sz="0" w:space="0" w:color="auto"/>
                <w:bottom w:val="none" w:sz="0" w:space="0" w:color="auto"/>
                <w:right w:val="none" w:sz="0" w:space="0" w:color="auto"/>
              </w:divBdr>
            </w:div>
            <w:div w:id="627973225">
              <w:marLeft w:val="0"/>
              <w:marRight w:val="0"/>
              <w:marTop w:val="0"/>
              <w:marBottom w:val="0"/>
              <w:divBdr>
                <w:top w:val="none" w:sz="0" w:space="0" w:color="auto"/>
                <w:left w:val="none" w:sz="0" w:space="0" w:color="auto"/>
                <w:bottom w:val="none" w:sz="0" w:space="0" w:color="auto"/>
                <w:right w:val="none" w:sz="0" w:space="0" w:color="auto"/>
              </w:divBdr>
              <w:divsChild>
                <w:div w:id="50085188">
                  <w:marLeft w:val="0"/>
                  <w:marRight w:val="0"/>
                  <w:marTop w:val="0"/>
                  <w:marBottom w:val="0"/>
                  <w:divBdr>
                    <w:top w:val="none" w:sz="0" w:space="0" w:color="auto"/>
                    <w:left w:val="none" w:sz="0" w:space="0" w:color="auto"/>
                    <w:bottom w:val="none" w:sz="0" w:space="0" w:color="auto"/>
                    <w:right w:val="none" w:sz="0" w:space="0" w:color="auto"/>
                  </w:divBdr>
                  <w:divsChild>
                    <w:div w:id="1145665191">
                      <w:marLeft w:val="0"/>
                      <w:marRight w:val="0"/>
                      <w:marTop w:val="0"/>
                      <w:marBottom w:val="0"/>
                      <w:divBdr>
                        <w:top w:val="none" w:sz="0" w:space="0" w:color="auto"/>
                        <w:left w:val="none" w:sz="0" w:space="0" w:color="auto"/>
                        <w:bottom w:val="none" w:sz="0" w:space="0" w:color="auto"/>
                        <w:right w:val="none" w:sz="0" w:space="0" w:color="auto"/>
                      </w:divBdr>
                      <w:divsChild>
                        <w:div w:id="1471095839">
                          <w:marLeft w:val="0"/>
                          <w:marRight w:val="0"/>
                          <w:marTop w:val="0"/>
                          <w:marBottom w:val="0"/>
                          <w:divBdr>
                            <w:top w:val="none" w:sz="0" w:space="0" w:color="auto"/>
                            <w:left w:val="none" w:sz="0" w:space="0" w:color="auto"/>
                            <w:bottom w:val="none" w:sz="0" w:space="0" w:color="auto"/>
                            <w:right w:val="none" w:sz="0" w:space="0" w:color="auto"/>
                          </w:divBdr>
                          <w:divsChild>
                            <w:div w:id="775180186">
                              <w:marLeft w:val="0"/>
                              <w:marRight w:val="0"/>
                              <w:marTop w:val="120"/>
                              <w:marBottom w:val="0"/>
                              <w:divBdr>
                                <w:top w:val="none" w:sz="0" w:space="0" w:color="auto"/>
                                <w:left w:val="none" w:sz="0" w:space="0" w:color="auto"/>
                                <w:bottom w:val="none" w:sz="0" w:space="0" w:color="auto"/>
                                <w:right w:val="none" w:sz="0" w:space="0" w:color="auto"/>
                              </w:divBdr>
                            </w:div>
                            <w:div w:id="1449818309">
                              <w:marLeft w:val="0"/>
                              <w:marRight w:val="0"/>
                              <w:marTop w:val="0"/>
                              <w:marBottom w:val="0"/>
                              <w:divBdr>
                                <w:top w:val="none" w:sz="0" w:space="0" w:color="auto"/>
                                <w:left w:val="none" w:sz="0" w:space="0" w:color="auto"/>
                                <w:bottom w:val="none" w:sz="0" w:space="0" w:color="auto"/>
                                <w:right w:val="none" w:sz="0" w:space="0" w:color="auto"/>
                              </w:divBdr>
                            </w:div>
                          </w:divsChild>
                        </w:div>
                        <w:div w:id="1929577266">
                          <w:marLeft w:val="0"/>
                          <w:marRight w:val="0"/>
                          <w:marTop w:val="0"/>
                          <w:marBottom w:val="0"/>
                          <w:divBdr>
                            <w:top w:val="none" w:sz="0" w:space="0" w:color="auto"/>
                            <w:left w:val="none" w:sz="0" w:space="0" w:color="auto"/>
                            <w:bottom w:val="none" w:sz="0" w:space="0" w:color="auto"/>
                            <w:right w:val="none" w:sz="0" w:space="0" w:color="auto"/>
                          </w:divBdr>
                          <w:divsChild>
                            <w:div w:id="1115827594">
                              <w:marLeft w:val="0"/>
                              <w:marRight w:val="0"/>
                              <w:marTop w:val="120"/>
                              <w:marBottom w:val="0"/>
                              <w:divBdr>
                                <w:top w:val="none" w:sz="0" w:space="0" w:color="auto"/>
                                <w:left w:val="none" w:sz="0" w:space="0" w:color="auto"/>
                                <w:bottom w:val="none" w:sz="0" w:space="0" w:color="auto"/>
                                <w:right w:val="none" w:sz="0" w:space="0" w:color="auto"/>
                              </w:divBdr>
                            </w:div>
                            <w:div w:id="578638767">
                              <w:marLeft w:val="0"/>
                              <w:marRight w:val="0"/>
                              <w:marTop w:val="0"/>
                              <w:marBottom w:val="0"/>
                              <w:divBdr>
                                <w:top w:val="none" w:sz="0" w:space="0" w:color="auto"/>
                                <w:left w:val="none" w:sz="0" w:space="0" w:color="auto"/>
                                <w:bottom w:val="none" w:sz="0" w:space="0" w:color="auto"/>
                                <w:right w:val="none" w:sz="0" w:space="0" w:color="auto"/>
                              </w:divBdr>
                            </w:div>
                          </w:divsChild>
                        </w:div>
                        <w:div w:id="608658631">
                          <w:marLeft w:val="0"/>
                          <w:marRight w:val="0"/>
                          <w:marTop w:val="0"/>
                          <w:marBottom w:val="0"/>
                          <w:divBdr>
                            <w:top w:val="none" w:sz="0" w:space="0" w:color="auto"/>
                            <w:left w:val="none" w:sz="0" w:space="0" w:color="auto"/>
                            <w:bottom w:val="none" w:sz="0" w:space="0" w:color="auto"/>
                            <w:right w:val="none" w:sz="0" w:space="0" w:color="auto"/>
                          </w:divBdr>
                          <w:divsChild>
                            <w:div w:id="477839347">
                              <w:marLeft w:val="0"/>
                              <w:marRight w:val="0"/>
                              <w:marTop w:val="120"/>
                              <w:marBottom w:val="0"/>
                              <w:divBdr>
                                <w:top w:val="none" w:sz="0" w:space="0" w:color="auto"/>
                                <w:left w:val="none" w:sz="0" w:space="0" w:color="auto"/>
                                <w:bottom w:val="none" w:sz="0" w:space="0" w:color="auto"/>
                                <w:right w:val="none" w:sz="0" w:space="0" w:color="auto"/>
                              </w:divBdr>
                            </w:div>
                            <w:div w:id="151325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305304">
                  <w:marLeft w:val="0"/>
                  <w:marRight w:val="0"/>
                  <w:marTop w:val="0"/>
                  <w:marBottom w:val="0"/>
                  <w:divBdr>
                    <w:top w:val="none" w:sz="0" w:space="0" w:color="auto"/>
                    <w:left w:val="none" w:sz="0" w:space="0" w:color="auto"/>
                    <w:bottom w:val="none" w:sz="0" w:space="0" w:color="auto"/>
                    <w:right w:val="none" w:sz="0" w:space="0" w:color="auto"/>
                  </w:divBdr>
                  <w:divsChild>
                    <w:div w:id="7262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468657">
          <w:marLeft w:val="0"/>
          <w:marRight w:val="0"/>
          <w:marTop w:val="0"/>
          <w:marBottom w:val="0"/>
          <w:divBdr>
            <w:top w:val="none" w:sz="0" w:space="0" w:color="auto"/>
            <w:left w:val="none" w:sz="0" w:space="0" w:color="auto"/>
            <w:bottom w:val="none" w:sz="0" w:space="0" w:color="auto"/>
            <w:right w:val="none" w:sz="0" w:space="0" w:color="auto"/>
          </w:divBdr>
          <w:divsChild>
            <w:div w:id="1812364854">
              <w:marLeft w:val="0"/>
              <w:marRight w:val="0"/>
              <w:marTop w:val="120"/>
              <w:marBottom w:val="0"/>
              <w:divBdr>
                <w:top w:val="none" w:sz="0" w:space="0" w:color="auto"/>
                <w:left w:val="none" w:sz="0" w:space="0" w:color="auto"/>
                <w:bottom w:val="none" w:sz="0" w:space="0" w:color="auto"/>
                <w:right w:val="none" w:sz="0" w:space="0" w:color="auto"/>
              </w:divBdr>
            </w:div>
            <w:div w:id="567226419">
              <w:marLeft w:val="0"/>
              <w:marRight w:val="0"/>
              <w:marTop w:val="0"/>
              <w:marBottom w:val="0"/>
              <w:divBdr>
                <w:top w:val="none" w:sz="0" w:space="0" w:color="auto"/>
                <w:left w:val="none" w:sz="0" w:space="0" w:color="auto"/>
                <w:bottom w:val="none" w:sz="0" w:space="0" w:color="auto"/>
                <w:right w:val="none" w:sz="0" w:space="0" w:color="auto"/>
              </w:divBdr>
              <w:divsChild>
                <w:div w:id="1569657791">
                  <w:marLeft w:val="0"/>
                  <w:marRight w:val="0"/>
                  <w:marTop w:val="0"/>
                  <w:marBottom w:val="0"/>
                  <w:divBdr>
                    <w:top w:val="none" w:sz="0" w:space="0" w:color="auto"/>
                    <w:left w:val="none" w:sz="0" w:space="0" w:color="auto"/>
                    <w:bottom w:val="none" w:sz="0" w:space="0" w:color="auto"/>
                    <w:right w:val="none" w:sz="0" w:space="0" w:color="auto"/>
                  </w:divBdr>
                  <w:divsChild>
                    <w:div w:id="1619603061">
                      <w:marLeft w:val="0"/>
                      <w:marRight w:val="0"/>
                      <w:marTop w:val="0"/>
                      <w:marBottom w:val="0"/>
                      <w:divBdr>
                        <w:top w:val="none" w:sz="0" w:space="0" w:color="auto"/>
                        <w:left w:val="none" w:sz="0" w:space="0" w:color="auto"/>
                        <w:bottom w:val="none" w:sz="0" w:space="0" w:color="auto"/>
                        <w:right w:val="none" w:sz="0" w:space="0" w:color="auto"/>
                      </w:divBdr>
                      <w:divsChild>
                        <w:div w:id="1253005028">
                          <w:marLeft w:val="0"/>
                          <w:marRight w:val="0"/>
                          <w:marTop w:val="0"/>
                          <w:marBottom w:val="0"/>
                          <w:divBdr>
                            <w:top w:val="none" w:sz="0" w:space="0" w:color="auto"/>
                            <w:left w:val="none" w:sz="0" w:space="0" w:color="auto"/>
                            <w:bottom w:val="none" w:sz="0" w:space="0" w:color="auto"/>
                            <w:right w:val="none" w:sz="0" w:space="0" w:color="auto"/>
                          </w:divBdr>
                          <w:divsChild>
                            <w:div w:id="117145508">
                              <w:marLeft w:val="0"/>
                              <w:marRight w:val="0"/>
                              <w:marTop w:val="120"/>
                              <w:marBottom w:val="0"/>
                              <w:divBdr>
                                <w:top w:val="none" w:sz="0" w:space="0" w:color="auto"/>
                                <w:left w:val="none" w:sz="0" w:space="0" w:color="auto"/>
                                <w:bottom w:val="none" w:sz="0" w:space="0" w:color="auto"/>
                                <w:right w:val="none" w:sz="0" w:space="0" w:color="auto"/>
                              </w:divBdr>
                            </w:div>
                            <w:div w:id="1963607974">
                              <w:marLeft w:val="0"/>
                              <w:marRight w:val="0"/>
                              <w:marTop w:val="0"/>
                              <w:marBottom w:val="0"/>
                              <w:divBdr>
                                <w:top w:val="none" w:sz="0" w:space="0" w:color="auto"/>
                                <w:left w:val="none" w:sz="0" w:space="0" w:color="auto"/>
                                <w:bottom w:val="none" w:sz="0" w:space="0" w:color="auto"/>
                                <w:right w:val="none" w:sz="0" w:space="0" w:color="auto"/>
                              </w:divBdr>
                            </w:div>
                          </w:divsChild>
                        </w:div>
                        <w:div w:id="530073929">
                          <w:marLeft w:val="0"/>
                          <w:marRight w:val="0"/>
                          <w:marTop w:val="0"/>
                          <w:marBottom w:val="0"/>
                          <w:divBdr>
                            <w:top w:val="none" w:sz="0" w:space="0" w:color="auto"/>
                            <w:left w:val="none" w:sz="0" w:space="0" w:color="auto"/>
                            <w:bottom w:val="none" w:sz="0" w:space="0" w:color="auto"/>
                            <w:right w:val="none" w:sz="0" w:space="0" w:color="auto"/>
                          </w:divBdr>
                          <w:divsChild>
                            <w:div w:id="2057007496">
                              <w:marLeft w:val="0"/>
                              <w:marRight w:val="0"/>
                              <w:marTop w:val="120"/>
                              <w:marBottom w:val="0"/>
                              <w:divBdr>
                                <w:top w:val="none" w:sz="0" w:space="0" w:color="auto"/>
                                <w:left w:val="none" w:sz="0" w:space="0" w:color="auto"/>
                                <w:bottom w:val="none" w:sz="0" w:space="0" w:color="auto"/>
                                <w:right w:val="none" w:sz="0" w:space="0" w:color="auto"/>
                              </w:divBdr>
                            </w:div>
                            <w:div w:id="505290985">
                              <w:marLeft w:val="0"/>
                              <w:marRight w:val="0"/>
                              <w:marTop w:val="0"/>
                              <w:marBottom w:val="0"/>
                              <w:divBdr>
                                <w:top w:val="none" w:sz="0" w:space="0" w:color="auto"/>
                                <w:left w:val="none" w:sz="0" w:space="0" w:color="auto"/>
                                <w:bottom w:val="none" w:sz="0" w:space="0" w:color="auto"/>
                                <w:right w:val="none" w:sz="0" w:space="0" w:color="auto"/>
                              </w:divBdr>
                            </w:div>
                          </w:divsChild>
                        </w:div>
                        <w:div w:id="839855306">
                          <w:marLeft w:val="0"/>
                          <w:marRight w:val="0"/>
                          <w:marTop w:val="0"/>
                          <w:marBottom w:val="0"/>
                          <w:divBdr>
                            <w:top w:val="none" w:sz="0" w:space="0" w:color="auto"/>
                            <w:left w:val="none" w:sz="0" w:space="0" w:color="auto"/>
                            <w:bottom w:val="none" w:sz="0" w:space="0" w:color="auto"/>
                            <w:right w:val="none" w:sz="0" w:space="0" w:color="auto"/>
                          </w:divBdr>
                          <w:divsChild>
                            <w:div w:id="34890057">
                              <w:marLeft w:val="0"/>
                              <w:marRight w:val="0"/>
                              <w:marTop w:val="120"/>
                              <w:marBottom w:val="0"/>
                              <w:divBdr>
                                <w:top w:val="none" w:sz="0" w:space="0" w:color="auto"/>
                                <w:left w:val="none" w:sz="0" w:space="0" w:color="auto"/>
                                <w:bottom w:val="none" w:sz="0" w:space="0" w:color="auto"/>
                                <w:right w:val="none" w:sz="0" w:space="0" w:color="auto"/>
                              </w:divBdr>
                            </w:div>
                            <w:div w:id="11190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743738">
          <w:marLeft w:val="0"/>
          <w:marRight w:val="0"/>
          <w:marTop w:val="0"/>
          <w:marBottom w:val="0"/>
          <w:divBdr>
            <w:top w:val="none" w:sz="0" w:space="0" w:color="auto"/>
            <w:left w:val="none" w:sz="0" w:space="0" w:color="auto"/>
            <w:bottom w:val="none" w:sz="0" w:space="0" w:color="auto"/>
            <w:right w:val="none" w:sz="0" w:space="0" w:color="auto"/>
          </w:divBdr>
          <w:divsChild>
            <w:div w:id="2068263332">
              <w:marLeft w:val="0"/>
              <w:marRight w:val="0"/>
              <w:marTop w:val="0"/>
              <w:marBottom w:val="0"/>
              <w:divBdr>
                <w:top w:val="none" w:sz="0" w:space="0" w:color="auto"/>
                <w:left w:val="none" w:sz="0" w:space="0" w:color="auto"/>
                <w:bottom w:val="none" w:sz="0" w:space="0" w:color="auto"/>
                <w:right w:val="none" w:sz="0" w:space="0" w:color="auto"/>
              </w:divBdr>
            </w:div>
          </w:divsChild>
        </w:div>
        <w:div w:id="634288827">
          <w:marLeft w:val="0"/>
          <w:marRight w:val="0"/>
          <w:marTop w:val="0"/>
          <w:marBottom w:val="0"/>
          <w:divBdr>
            <w:top w:val="none" w:sz="0" w:space="0" w:color="auto"/>
            <w:left w:val="none" w:sz="0" w:space="0" w:color="auto"/>
            <w:bottom w:val="none" w:sz="0" w:space="0" w:color="auto"/>
            <w:right w:val="none" w:sz="0" w:space="0" w:color="auto"/>
          </w:divBdr>
          <w:divsChild>
            <w:div w:id="1579556373">
              <w:marLeft w:val="0"/>
              <w:marRight w:val="0"/>
              <w:marTop w:val="0"/>
              <w:marBottom w:val="0"/>
              <w:divBdr>
                <w:top w:val="none" w:sz="0" w:space="0" w:color="auto"/>
                <w:left w:val="none" w:sz="0" w:space="0" w:color="auto"/>
                <w:bottom w:val="none" w:sz="0" w:space="0" w:color="auto"/>
                <w:right w:val="none" w:sz="0" w:space="0" w:color="auto"/>
              </w:divBdr>
            </w:div>
          </w:divsChild>
        </w:div>
        <w:div w:id="792136411">
          <w:marLeft w:val="0"/>
          <w:marRight w:val="0"/>
          <w:marTop w:val="0"/>
          <w:marBottom w:val="0"/>
          <w:divBdr>
            <w:top w:val="none" w:sz="0" w:space="0" w:color="auto"/>
            <w:left w:val="none" w:sz="0" w:space="0" w:color="auto"/>
            <w:bottom w:val="none" w:sz="0" w:space="0" w:color="auto"/>
            <w:right w:val="none" w:sz="0" w:space="0" w:color="auto"/>
          </w:divBdr>
          <w:divsChild>
            <w:div w:id="1088497941">
              <w:marLeft w:val="0"/>
              <w:marRight w:val="0"/>
              <w:marTop w:val="0"/>
              <w:marBottom w:val="0"/>
              <w:divBdr>
                <w:top w:val="none" w:sz="0" w:space="0" w:color="auto"/>
                <w:left w:val="none" w:sz="0" w:space="0" w:color="auto"/>
                <w:bottom w:val="none" w:sz="0" w:space="0" w:color="auto"/>
                <w:right w:val="none" w:sz="0" w:space="0" w:color="auto"/>
              </w:divBdr>
              <w:divsChild>
                <w:div w:id="222836275">
                  <w:marLeft w:val="0"/>
                  <w:marRight w:val="0"/>
                  <w:marTop w:val="0"/>
                  <w:marBottom w:val="0"/>
                  <w:divBdr>
                    <w:top w:val="none" w:sz="0" w:space="0" w:color="auto"/>
                    <w:left w:val="none" w:sz="0" w:space="0" w:color="auto"/>
                    <w:bottom w:val="none" w:sz="0" w:space="0" w:color="auto"/>
                    <w:right w:val="none" w:sz="0" w:space="0" w:color="auto"/>
                  </w:divBdr>
                  <w:divsChild>
                    <w:div w:id="2104690673">
                      <w:marLeft w:val="0"/>
                      <w:marRight w:val="0"/>
                      <w:marTop w:val="120"/>
                      <w:marBottom w:val="0"/>
                      <w:divBdr>
                        <w:top w:val="none" w:sz="0" w:space="0" w:color="auto"/>
                        <w:left w:val="none" w:sz="0" w:space="0" w:color="auto"/>
                        <w:bottom w:val="none" w:sz="0" w:space="0" w:color="auto"/>
                        <w:right w:val="none" w:sz="0" w:space="0" w:color="auto"/>
                      </w:divBdr>
                    </w:div>
                    <w:div w:id="1087310836">
                      <w:marLeft w:val="0"/>
                      <w:marRight w:val="0"/>
                      <w:marTop w:val="0"/>
                      <w:marBottom w:val="0"/>
                      <w:divBdr>
                        <w:top w:val="none" w:sz="0" w:space="0" w:color="auto"/>
                        <w:left w:val="none" w:sz="0" w:space="0" w:color="auto"/>
                        <w:bottom w:val="none" w:sz="0" w:space="0" w:color="auto"/>
                        <w:right w:val="none" w:sz="0" w:space="0" w:color="auto"/>
                      </w:divBdr>
                    </w:div>
                  </w:divsChild>
                </w:div>
                <w:div w:id="462622916">
                  <w:marLeft w:val="0"/>
                  <w:marRight w:val="0"/>
                  <w:marTop w:val="0"/>
                  <w:marBottom w:val="0"/>
                  <w:divBdr>
                    <w:top w:val="none" w:sz="0" w:space="0" w:color="auto"/>
                    <w:left w:val="none" w:sz="0" w:space="0" w:color="auto"/>
                    <w:bottom w:val="none" w:sz="0" w:space="0" w:color="auto"/>
                    <w:right w:val="none" w:sz="0" w:space="0" w:color="auto"/>
                  </w:divBdr>
                  <w:divsChild>
                    <w:div w:id="1442644825">
                      <w:marLeft w:val="0"/>
                      <w:marRight w:val="0"/>
                      <w:marTop w:val="120"/>
                      <w:marBottom w:val="0"/>
                      <w:divBdr>
                        <w:top w:val="none" w:sz="0" w:space="0" w:color="auto"/>
                        <w:left w:val="none" w:sz="0" w:space="0" w:color="auto"/>
                        <w:bottom w:val="none" w:sz="0" w:space="0" w:color="auto"/>
                        <w:right w:val="none" w:sz="0" w:space="0" w:color="auto"/>
                      </w:divBdr>
                    </w:div>
                    <w:div w:id="7602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16455">
          <w:marLeft w:val="0"/>
          <w:marRight w:val="0"/>
          <w:marTop w:val="0"/>
          <w:marBottom w:val="0"/>
          <w:divBdr>
            <w:top w:val="none" w:sz="0" w:space="0" w:color="auto"/>
            <w:left w:val="none" w:sz="0" w:space="0" w:color="auto"/>
            <w:bottom w:val="none" w:sz="0" w:space="0" w:color="auto"/>
            <w:right w:val="none" w:sz="0" w:space="0" w:color="auto"/>
          </w:divBdr>
          <w:divsChild>
            <w:div w:id="1227765874">
              <w:marLeft w:val="0"/>
              <w:marRight w:val="0"/>
              <w:marTop w:val="0"/>
              <w:marBottom w:val="0"/>
              <w:divBdr>
                <w:top w:val="none" w:sz="0" w:space="0" w:color="auto"/>
                <w:left w:val="none" w:sz="0" w:space="0" w:color="auto"/>
                <w:bottom w:val="none" w:sz="0" w:space="0" w:color="auto"/>
                <w:right w:val="none" w:sz="0" w:space="0" w:color="auto"/>
              </w:divBdr>
              <w:divsChild>
                <w:div w:id="615408172">
                  <w:marLeft w:val="0"/>
                  <w:marRight w:val="0"/>
                  <w:marTop w:val="0"/>
                  <w:marBottom w:val="0"/>
                  <w:divBdr>
                    <w:top w:val="none" w:sz="0" w:space="0" w:color="auto"/>
                    <w:left w:val="none" w:sz="0" w:space="0" w:color="auto"/>
                    <w:bottom w:val="none" w:sz="0" w:space="0" w:color="auto"/>
                    <w:right w:val="none" w:sz="0" w:space="0" w:color="auto"/>
                  </w:divBdr>
                  <w:divsChild>
                    <w:div w:id="291131314">
                      <w:marLeft w:val="0"/>
                      <w:marRight w:val="0"/>
                      <w:marTop w:val="120"/>
                      <w:marBottom w:val="0"/>
                      <w:divBdr>
                        <w:top w:val="none" w:sz="0" w:space="0" w:color="auto"/>
                        <w:left w:val="none" w:sz="0" w:space="0" w:color="auto"/>
                        <w:bottom w:val="none" w:sz="0" w:space="0" w:color="auto"/>
                        <w:right w:val="none" w:sz="0" w:space="0" w:color="auto"/>
                      </w:divBdr>
                    </w:div>
                    <w:div w:id="53895743">
                      <w:marLeft w:val="0"/>
                      <w:marRight w:val="0"/>
                      <w:marTop w:val="0"/>
                      <w:marBottom w:val="0"/>
                      <w:divBdr>
                        <w:top w:val="none" w:sz="0" w:space="0" w:color="auto"/>
                        <w:left w:val="none" w:sz="0" w:space="0" w:color="auto"/>
                        <w:bottom w:val="none" w:sz="0" w:space="0" w:color="auto"/>
                        <w:right w:val="none" w:sz="0" w:space="0" w:color="auto"/>
                      </w:divBdr>
                    </w:div>
                  </w:divsChild>
                </w:div>
                <w:div w:id="263272950">
                  <w:marLeft w:val="0"/>
                  <w:marRight w:val="0"/>
                  <w:marTop w:val="0"/>
                  <w:marBottom w:val="0"/>
                  <w:divBdr>
                    <w:top w:val="none" w:sz="0" w:space="0" w:color="auto"/>
                    <w:left w:val="none" w:sz="0" w:space="0" w:color="auto"/>
                    <w:bottom w:val="none" w:sz="0" w:space="0" w:color="auto"/>
                    <w:right w:val="none" w:sz="0" w:space="0" w:color="auto"/>
                  </w:divBdr>
                  <w:divsChild>
                    <w:div w:id="1477451194">
                      <w:marLeft w:val="0"/>
                      <w:marRight w:val="0"/>
                      <w:marTop w:val="120"/>
                      <w:marBottom w:val="0"/>
                      <w:divBdr>
                        <w:top w:val="none" w:sz="0" w:space="0" w:color="auto"/>
                        <w:left w:val="none" w:sz="0" w:space="0" w:color="auto"/>
                        <w:bottom w:val="none" w:sz="0" w:space="0" w:color="auto"/>
                        <w:right w:val="none" w:sz="0" w:space="0" w:color="auto"/>
                      </w:divBdr>
                    </w:div>
                    <w:div w:id="1947303632">
                      <w:marLeft w:val="0"/>
                      <w:marRight w:val="0"/>
                      <w:marTop w:val="0"/>
                      <w:marBottom w:val="0"/>
                      <w:divBdr>
                        <w:top w:val="none" w:sz="0" w:space="0" w:color="auto"/>
                        <w:left w:val="none" w:sz="0" w:space="0" w:color="auto"/>
                        <w:bottom w:val="none" w:sz="0" w:space="0" w:color="auto"/>
                        <w:right w:val="none" w:sz="0" w:space="0" w:color="auto"/>
                      </w:divBdr>
                    </w:div>
                  </w:divsChild>
                </w:div>
                <w:div w:id="1496989819">
                  <w:marLeft w:val="0"/>
                  <w:marRight w:val="0"/>
                  <w:marTop w:val="0"/>
                  <w:marBottom w:val="0"/>
                  <w:divBdr>
                    <w:top w:val="none" w:sz="0" w:space="0" w:color="auto"/>
                    <w:left w:val="none" w:sz="0" w:space="0" w:color="auto"/>
                    <w:bottom w:val="none" w:sz="0" w:space="0" w:color="auto"/>
                    <w:right w:val="none" w:sz="0" w:space="0" w:color="auto"/>
                  </w:divBdr>
                  <w:divsChild>
                    <w:div w:id="978654720">
                      <w:marLeft w:val="0"/>
                      <w:marRight w:val="0"/>
                      <w:marTop w:val="120"/>
                      <w:marBottom w:val="0"/>
                      <w:divBdr>
                        <w:top w:val="none" w:sz="0" w:space="0" w:color="auto"/>
                        <w:left w:val="none" w:sz="0" w:space="0" w:color="auto"/>
                        <w:bottom w:val="none" w:sz="0" w:space="0" w:color="auto"/>
                        <w:right w:val="none" w:sz="0" w:space="0" w:color="auto"/>
                      </w:divBdr>
                    </w:div>
                    <w:div w:id="1022131047">
                      <w:marLeft w:val="0"/>
                      <w:marRight w:val="0"/>
                      <w:marTop w:val="0"/>
                      <w:marBottom w:val="0"/>
                      <w:divBdr>
                        <w:top w:val="none" w:sz="0" w:space="0" w:color="auto"/>
                        <w:left w:val="none" w:sz="0" w:space="0" w:color="auto"/>
                        <w:bottom w:val="none" w:sz="0" w:space="0" w:color="auto"/>
                        <w:right w:val="none" w:sz="0" w:space="0" w:color="auto"/>
                      </w:divBdr>
                      <w:divsChild>
                        <w:div w:id="796068992">
                          <w:marLeft w:val="0"/>
                          <w:marRight w:val="0"/>
                          <w:marTop w:val="0"/>
                          <w:marBottom w:val="0"/>
                          <w:divBdr>
                            <w:top w:val="none" w:sz="0" w:space="0" w:color="auto"/>
                            <w:left w:val="none" w:sz="0" w:space="0" w:color="auto"/>
                            <w:bottom w:val="none" w:sz="0" w:space="0" w:color="auto"/>
                            <w:right w:val="none" w:sz="0" w:space="0" w:color="auto"/>
                          </w:divBdr>
                          <w:divsChild>
                            <w:div w:id="494029851">
                              <w:marLeft w:val="0"/>
                              <w:marRight w:val="0"/>
                              <w:marTop w:val="120"/>
                              <w:marBottom w:val="0"/>
                              <w:divBdr>
                                <w:top w:val="none" w:sz="0" w:space="0" w:color="auto"/>
                                <w:left w:val="none" w:sz="0" w:space="0" w:color="auto"/>
                                <w:bottom w:val="none" w:sz="0" w:space="0" w:color="auto"/>
                                <w:right w:val="none" w:sz="0" w:space="0" w:color="auto"/>
                              </w:divBdr>
                            </w:div>
                            <w:div w:id="1381975703">
                              <w:marLeft w:val="0"/>
                              <w:marRight w:val="0"/>
                              <w:marTop w:val="0"/>
                              <w:marBottom w:val="0"/>
                              <w:divBdr>
                                <w:top w:val="none" w:sz="0" w:space="0" w:color="auto"/>
                                <w:left w:val="none" w:sz="0" w:space="0" w:color="auto"/>
                                <w:bottom w:val="none" w:sz="0" w:space="0" w:color="auto"/>
                                <w:right w:val="none" w:sz="0" w:space="0" w:color="auto"/>
                              </w:divBdr>
                            </w:div>
                          </w:divsChild>
                        </w:div>
                        <w:div w:id="216740698">
                          <w:marLeft w:val="0"/>
                          <w:marRight w:val="0"/>
                          <w:marTop w:val="0"/>
                          <w:marBottom w:val="0"/>
                          <w:divBdr>
                            <w:top w:val="none" w:sz="0" w:space="0" w:color="auto"/>
                            <w:left w:val="none" w:sz="0" w:space="0" w:color="auto"/>
                            <w:bottom w:val="none" w:sz="0" w:space="0" w:color="auto"/>
                            <w:right w:val="none" w:sz="0" w:space="0" w:color="auto"/>
                          </w:divBdr>
                          <w:divsChild>
                            <w:div w:id="463012566">
                              <w:marLeft w:val="0"/>
                              <w:marRight w:val="0"/>
                              <w:marTop w:val="120"/>
                              <w:marBottom w:val="0"/>
                              <w:divBdr>
                                <w:top w:val="none" w:sz="0" w:space="0" w:color="auto"/>
                                <w:left w:val="none" w:sz="0" w:space="0" w:color="auto"/>
                                <w:bottom w:val="none" w:sz="0" w:space="0" w:color="auto"/>
                                <w:right w:val="none" w:sz="0" w:space="0" w:color="auto"/>
                              </w:divBdr>
                            </w:div>
                            <w:div w:id="1164785064">
                              <w:marLeft w:val="0"/>
                              <w:marRight w:val="0"/>
                              <w:marTop w:val="0"/>
                              <w:marBottom w:val="0"/>
                              <w:divBdr>
                                <w:top w:val="none" w:sz="0" w:space="0" w:color="auto"/>
                                <w:left w:val="none" w:sz="0" w:space="0" w:color="auto"/>
                                <w:bottom w:val="none" w:sz="0" w:space="0" w:color="auto"/>
                                <w:right w:val="none" w:sz="0" w:space="0" w:color="auto"/>
                              </w:divBdr>
                            </w:div>
                          </w:divsChild>
                        </w:div>
                        <w:div w:id="1175151409">
                          <w:marLeft w:val="0"/>
                          <w:marRight w:val="0"/>
                          <w:marTop w:val="0"/>
                          <w:marBottom w:val="0"/>
                          <w:divBdr>
                            <w:top w:val="none" w:sz="0" w:space="0" w:color="auto"/>
                            <w:left w:val="none" w:sz="0" w:space="0" w:color="auto"/>
                            <w:bottom w:val="none" w:sz="0" w:space="0" w:color="auto"/>
                            <w:right w:val="none" w:sz="0" w:space="0" w:color="auto"/>
                          </w:divBdr>
                          <w:divsChild>
                            <w:div w:id="653334131">
                              <w:marLeft w:val="0"/>
                              <w:marRight w:val="0"/>
                              <w:marTop w:val="120"/>
                              <w:marBottom w:val="0"/>
                              <w:divBdr>
                                <w:top w:val="none" w:sz="0" w:space="0" w:color="auto"/>
                                <w:left w:val="none" w:sz="0" w:space="0" w:color="auto"/>
                                <w:bottom w:val="none" w:sz="0" w:space="0" w:color="auto"/>
                                <w:right w:val="none" w:sz="0" w:space="0" w:color="auto"/>
                              </w:divBdr>
                            </w:div>
                            <w:div w:id="948045613">
                              <w:marLeft w:val="0"/>
                              <w:marRight w:val="0"/>
                              <w:marTop w:val="0"/>
                              <w:marBottom w:val="0"/>
                              <w:divBdr>
                                <w:top w:val="none" w:sz="0" w:space="0" w:color="auto"/>
                                <w:left w:val="none" w:sz="0" w:space="0" w:color="auto"/>
                                <w:bottom w:val="none" w:sz="0" w:space="0" w:color="auto"/>
                                <w:right w:val="none" w:sz="0" w:space="0" w:color="auto"/>
                              </w:divBdr>
                            </w:div>
                          </w:divsChild>
                        </w:div>
                        <w:div w:id="471755565">
                          <w:marLeft w:val="0"/>
                          <w:marRight w:val="0"/>
                          <w:marTop w:val="0"/>
                          <w:marBottom w:val="0"/>
                          <w:divBdr>
                            <w:top w:val="none" w:sz="0" w:space="0" w:color="auto"/>
                            <w:left w:val="none" w:sz="0" w:space="0" w:color="auto"/>
                            <w:bottom w:val="none" w:sz="0" w:space="0" w:color="auto"/>
                            <w:right w:val="none" w:sz="0" w:space="0" w:color="auto"/>
                          </w:divBdr>
                          <w:divsChild>
                            <w:div w:id="1760709648">
                              <w:marLeft w:val="0"/>
                              <w:marRight w:val="0"/>
                              <w:marTop w:val="120"/>
                              <w:marBottom w:val="0"/>
                              <w:divBdr>
                                <w:top w:val="none" w:sz="0" w:space="0" w:color="auto"/>
                                <w:left w:val="none" w:sz="0" w:space="0" w:color="auto"/>
                                <w:bottom w:val="none" w:sz="0" w:space="0" w:color="auto"/>
                                <w:right w:val="none" w:sz="0" w:space="0" w:color="auto"/>
                              </w:divBdr>
                            </w:div>
                            <w:div w:id="56449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075082">
          <w:marLeft w:val="0"/>
          <w:marRight w:val="0"/>
          <w:marTop w:val="0"/>
          <w:marBottom w:val="0"/>
          <w:divBdr>
            <w:top w:val="none" w:sz="0" w:space="0" w:color="auto"/>
            <w:left w:val="none" w:sz="0" w:space="0" w:color="auto"/>
            <w:bottom w:val="none" w:sz="0" w:space="0" w:color="auto"/>
            <w:right w:val="none" w:sz="0" w:space="0" w:color="auto"/>
          </w:divBdr>
          <w:divsChild>
            <w:div w:id="34014558">
              <w:marLeft w:val="0"/>
              <w:marRight w:val="0"/>
              <w:marTop w:val="0"/>
              <w:marBottom w:val="0"/>
              <w:divBdr>
                <w:top w:val="none" w:sz="0" w:space="0" w:color="auto"/>
                <w:left w:val="none" w:sz="0" w:space="0" w:color="auto"/>
                <w:bottom w:val="none" w:sz="0" w:space="0" w:color="auto"/>
                <w:right w:val="none" w:sz="0" w:space="0" w:color="auto"/>
              </w:divBdr>
            </w:div>
          </w:divsChild>
        </w:div>
        <w:div w:id="1961917237">
          <w:marLeft w:val="0"/>
          <w:marRight w:val="0"/>
          <w:marTop w:val="0"/>
          <w:marBottom w:val="0"/>
          <w:divBdr>
            <w:top w:val="none" w:sz="0" w:space="0" w:color="auto"/>
            <w:left w:val="none" w:sz="0" w:space="0" w:color="auto"/>
            <w:bottom w:val="none" w:sz="0" w:space="0" w:color="auto"/>
            <w:right w:val="none" w:sz="0" w:space="0" w:color="auto"/>
          </w:divBdr>
          <w:divsChild>
            <w:div w:id="1707171089">
              <w:marLeft w:val="0"/>
              <w:marRight w:val="0"/>
              <w:marTop w:val="0"/>
              <w:marBottom w:val="0"/>
              <w:divBdr>
                <w:top w:val="none" w:sz="0" w:space="0" w:color="auto"/>
                <w:left w:val="none" w:sz="0" w:space="0" w:color="auto"/>
                <w:bottom w:val="none" w:sz="0" w:space="0" w:color="auto"/>
                <w:right w:val="none" w:sz="0" w:space="0" w:color="auto"/>
              </w:divBdr>
            </w:div>
          </w:divsChild>
        </w:div>
        <w:div w:id="1204825222">
          <w:marLeft w:val="0"/>
          <w:marRight w:val="0"/>
          <w:marTop w:val="0"/>
          <w:marBottom w:val="0"/>
          <w:divBdr>
            <w:top w:val="none" w:sz="0" w:space="0" w:color="auto"/>
            <w:left w:val="none" w:sz="0" w:space="0" w:color="auto"/>
            <w:bottom w:val="none" w:sz="0" w:space="0" w:color="auto"/>
            <w:right w:val="none" w:sz="0" w:space="0" w:color="auto"/>
          </w:divBdr>
          <w:divsChild>
            <w:div w:id="1612397804">
              <w:marLeft w:val="0"/>
              <w:marRight w:val="0"/>
              <w:marTop w:val="0"/>
              <w:marBottom w:val="0"/>
              <w:divBdr>
                <w:top w:val="none" w:sz="0" w:space="0" w:color="auto"/>
                <w:left w:val="none" w:sz="0" w:space="0" w:color="auto"/>
                <w:bottom w:val="none" w:sz="0" w:space="0" w:color="auto"/>
                <w:right w:val="none" w:sz="0" w:space="0" w:color="auto"/>
              </w:divBdr>
            </w:div>
          </w:divsChild>
        </w:div>
        <w:div w:id="2069381935">
          <w:marLeft w:val="0"/>
          <w:marRight w:val="0"/>
          <w:marTop w:val="0"/>
          <w:marBottom w:val="0"/>
          <w:divBdr>
            <w:top w:val="none" w:sz="0" w:space="0" w:color="auto"/>
            <w:left w:val="none" w:sz="0" w:space="0" w:color="auto"/>
            <w:bottom w:val="none" w:sz="0" w:space="0" w:color="auto"/>
            <w:right w:val="none" w:sz="0" w:space="0" w:color="auto"/>
          </w:divBdr>
          <w:divsChild>
            <w:div w:id="335159588">
              <w:marLeft w:val="0"/>
              <w:marRight w:val="0"/>
              <w:marTop w:val="0"/>
              <w:marBottom w:val="0"/>
              <w:divBdr>
                <w:top w:val="none" w:sz="0" w:space="0" w:color="auto"/>
                <w:left w:val="none" w:sz="0" w:space="0" w:color="auto"/>
                <w:bottom w:val="none" w:sz="0" w:space="0" w:color="auto"/>
                <w:right w:val="none" w:sz="0" w:space="0" w:color="auto"/>
              </w:divBdr>
            </w:div>
          </w:divsChild>
        </w:div>
        <w:div w:id="516231323">
          <w:marLeft w:val="0"/>
          <w:marRight w:val="0"/>
          <w:marTop w:val="0"/>
          <w:marBottom w:val="0"/>
          <w:divBdr>
            <w:top w:val="none" w:sz="0" w:space="0" w:color="auto"/>
            <w:left w:val="none" w:sz="0" w:space="0" w:color="auto"/>
            <w:bottom w:val="none" w:sz="0" w:space="0" w:color="auto"/>
            <w:right w:val="none" w:sz="0" w:space="0" w:color="auto"/>
          </w:divBdr>
          <w:divsChild>
            <w:div w:id="97218068">
              <w:marLeft w:val="0"/>
              <w:marRight w:val="0"/>
              <w:marTop w:val="0"/>
              <w:marBottom w:val="0"/>
              <w:divBdr>
                <w:top w:val="none" w:sz="0" w:space="0" w:color="auto"/>
                <w:left w:val="none" w:sz="0" w:space="0" w:color="auto"/>
                <w:bottom w:val="none" w:sz="0" w:space="0" w:color="auto"/>
                <w:right w:val="none" w:sz="0" w:space="0" w:color="auto"/>
              </w:divBdr>
            </w:div>
          </w:divsChild>
        </w:div>
        <w:div w:id="1910460093">
          <w:marLeft w:val="0"/>
          <w:marRight w:val="0"/>
          <w:marTop w:val="0"/>
          <w:marBottom w:val="0"/>
          <w:divBdr>
            <w:top w:val="none" w:sz="0" w:space="0" w:color="auto"/>
            <w:left w:val="none" w:sz="0" w:space="0" w:color="auto"/>
            <w:bottom w:val="none" w:sz="0" w:space="0" w:color="auto"/>
            <w:right w:val="none" w:sz="0" w:space="0" w:color="auto"/>
          </w:divBdr>
          <w:divsChild>
            <w:div w:id="292902364">
              <w:marLeft w:val="0"/>
              <w:marRight w:val="0"/>
              <w:marTop w:val="0"/>
              <w:marBottom w:val="0"/>
              <w:divBdr>
                <w:top w:val="none" w:sz="0" w:space="0" w:color="auto"/>
                <w:left w:val="none" w:sz="0" w:space="0" w:color="auto"/>
                <w:bottom w:val="none" w:sz="0" w:space="0" w:color="auto"/>
                <w:right w:val="none" w:sz="0" w:space="0" w:color="auto"/>
              </w:divBdr>
            </w:div>
          </w:divsChild>
        </w:div>
        <w:div w:id="192230068">
          <w:marLeft w:val="0"/>
          <w:marRight w:val="0"/>
          <w:marTop w:val="0"/>
          <w:marBottom w:val="0"/>
          <w:divBdr>
            <w:top w:val="none" w:sz="0" w:space="0" w:color="auto"/>
            <w:left w:val="none" w:sz="0" w:space="0" w:color="auto"/>
            <w:bottom w:val="none" w:sz="0" w:space="0" w:color="auto"/>
            <w:right w:val="none" w:sz="0" w:space="0" w:color="auto"/>
          </w:divBdr>
          <w:divsChild>
            <w:div w:id="1064184558">
              <w:marLeft w:val="0"/>
              <w:marRight w:val="0"/>
              <w:marTop w:val="0"/>
              <w:marBottom w:val="0"/>
              <w:divBdr>
                <w:top w:val="none" w:sz="0" w:space="0" w:color="auto"/>
                <w:left w:val="none" w:sz="0" w:space="0" w:color="auto"/>
                <w:bottom w:val="none" w:sz="0" w:space="0" w:color="auto"/>
                <w:right w:val="none" w:sz="0" w:space="0" w:color="auto"/>
              </w:divBdr>
            </w:div>
          </w:divsChild>
        </w:div>
        <w:div w:id="160002896">
          <w:marLeft w:val="0"/>
          <w:marRight w:val="0"/>
          <w:marTop w:val="0"/>
          <w:marBottom w:val="0"/>
          <w:divBdr>
            <w:top w:val="none" w:sz="0" w:space="0" w:color="auto"/>
            <w:left w:val="none" w:sz="0" w:space="0" w:color="auto"/>
            <w:bottom w:val="none" w:sz="0" w:space="0" w:color="auto"/>
            <w:right w:val="none" w:sz="0" w:space="0" w:color="auto"/>
          </w:divBdr>
          <w:divsChild>
            <w:div w:id="209924069">
              <w:marLeft w:val="0"/>
              <w:marRight w:val="0"/>
              <w:marTop w:val="0"/>
              <w:marBottom w:val="0"/>
              <w:divBdr>
                <w:top w:val="none" w:sz="0" w:space="0" w:color="auto"/>
                <w:left w:val="none" w:sz="0" w:space="0" w:color="auto"/>
                <w:bottom w:val="none" w:sz="0" w:space="0" w:color="auto"/>
                <w:right w:val="none" w:sz="0" w:space="0" w:color="auto"/>
              </w:divBdr>
              <w:divsChild>
                <w:div w:id="571890477">
                  <w:marLeft w:val="0"/>
                  <w:marRight w:val="0"/>
                  <w:marTop w:val="0"/>
                  <w:marBottom w:val="0"/>
                  <w:divBdr>
                    <w:top w:val="none" w:sz="0" w:space="0" w:color="auto"/>
                    <w:left w:val="none" w:sz="0" w:space="0" w:color="auto"/>
                    <w:bottom w:val="none" w:sz="0" w:space="0" w:color="auto"/>
                    <w:right w:val="none" w:sz="0" w:space="0" w:color="auto"/>
                  </w:divBdr>
                  <w:divsChild>
                    <w:div w:id="1292785156">
                      <w:marLeft w:val="0"/>
                      <w:marRight w:val="0"/>
                      <w:marTop w:val="120"/>
                      <w:marBottom w:val="0"/>
                      <w:divBdr>
                        <w:top w:val="none" w:sz="0" w:space="0" w:color="auto"/>
                        <w:left w:val="none" w:sz="0" w:space="0" w:color="auto"/>
                        <w:bottom w:val="none" w:sz="0" w:space="0" w:color="auto"/>
                        <w:right w:val="none" w:sz="0" w:space="0" w:color="auto"/>
                      </w:divBdr>
                    </w:div>
                    <w:div w:id="2130276417">
                      <w:marLeft w:val="0"/>
                      <w:marRight w:val="0"/>
                      <w:marTop w:val="0"/>
                      <w:marBottom w:val="0"/>
                      <w:divBdr>
                        <w:top w:val="none" w:sz="0" w:space="0" w:color="auto"/>
                        <w:left w:val="none" w:sz="0" w:space="0" w:color="auto"/>
                        <w:bottom w:val="none" w:sz="0" w:space="0" w:color="auto"/>
                        <w:right w:val="none" w:sz="0" w:space="0" w:color="auto"/>
                      </w:divBdr>
                    </w:div>
                  </w:divsChild>
                </w:div>
                <w:div w:id="844517238">
                  <w:marLeft w:val="0"/>
                  <w:marRight w:val="0"/>
                  <w:marTop w:val="0"/>
                  <w:marBottom w:val="0"/>
                  <w:divBdr>
                    <w:top w:val="none" w:sz="0" w:space="0" w:color="auto"/>
                    <w:left w:val="none" w:sz="0" w:space="0" w:color="auto"/>
                    <w:bottom w:val="none" w:sz="0" w:space="0" w:color="auto"/>
                    <w:right w:val="none" w:sz="0" w:space="0" w:color="auto"/>
                  </w:divBdr>
                  <w:divsChild>
                    <w:div w:id="28721325">
                      <w:marLeft w:val="0"/>
                      <w:marRight w:val="0"/>
                      <w:marTop w:val="120"/>
                      <w:marBottom w:val="0"/>
                      <w:divBdr>
                        <w:top w:val="none" w:sz="0" w:space="0" w:color="auto"/>
                        <w:left w:val="none" w:sz="0" w:space="0" w:color="auto"/>
                        <w:bottom w:val="none" w:sz="0" w:space="0" w:color="auto"/>
                        <w:right w:val="none" w:sz="0" w:space="0" w:color="auto"/>
                      </w:divBdr>
                    </w:div>
                    <w:div w:id="131907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922422">
          <w:marLeft w:val="0"/>
          <w:marRight w:val="0"/>
          <w:marTop w:val="0"/>
          <w:marBottom w:val="0"/>
          <w:divBdr>
            <w:top w:val="none" w:sz="0" w:space="0" w:color="auto"/>
            <w:left w:val="none" w:sz="0" w:space="0" w:color="auto"/>
            <w:bottom w:val="none" w:sz="0" w:space="0" w:color="auto"/>
            <w:right w:val="none" w:sz="0" w:space="0" w:color="auto"/>
          </w:divBdr>
          <w:divsChild>
            <w:div w:id="1184129927">
              <w:marLeft w:val="0"/>
              <w:marRight w:val="0"/>
              <w:marTop w:val="0"/>
              <w:marBottom w:val="0"/>
              <w:divBdr>
                <w:top w:val="none" w:sz="0" w:space="0" w:color="auto"/>
                <w:left w:val="none" w:sz="0" w:space="0" w:color="auto"/>
                <w:bottom w:val="none" w:sz="0" w:space="0" w:color="auto"/>
                <w:right w:val="none" w:sz="0" w:space="0" w:color="auto"/>
              </w:divBdr>
              <w:divsChild>
                <w:div w:id="230696941">
                  <w:marLeft w:val="0"/>
                  <w:marRight w:val="0"/>
                  <w:marTop w:val="0"/>
                  <w:marBottom w:val="0"/>
                  <w:divBdr>
                    <w:top w:val="none" w:sz="0" w:space="0" w:color="auto"/>
                    <w:left w:val="none" w:sz="0" w:space="0" w:color="auto"/>
                    <w:bottom w:val="none" w:sz="0" w:space="0" w:color="auto"/>
                    <w:right w:val="none" w:sz="0" w:space="0" w:color="auto"/>
                  </w:divBdr>
                  <w:divsChild>
                    <w:div w:id="2061050196">
                      <w:marLeft w:val="0"/>
                      <w:marRight w:val="0"/>
                      <w:marTop w:val="120"/>
                      <w:marBottom w:val="0"/>
                      <w:divBdr>
                        <w:top w:val="none" w:sz="0" w:space="0" w:color="auto"/>
                        <w:left w:val="none" w:sz="0" w:space="0" w:color="auto"/>
                        <w:bottom w:val="none" w:sz="0" w:space="0" w:color="auto"/>
                        <w:right w:val="none" w:sz="0" w:space="0" w:color="auto"/>
                      </w:divBdr>
                    </w:div>
                    <w:div w:id="322123296">
                      <w:marLeft w:val="0"/>
                      <w:marRight w:val="0"/>
                      <w:marTop w:val="0"/>
                      <w:marBottom w:val="0"/>
                      <w:divBdr>
                        <w:top w:val="none" w:sz="0" w:space="0" w:color="auto"/>
                        <w:left w:val="none" w:sz="0" w:space="0" w:color="auto"/>
                        <w:bottom w:val="none" w:sz="0" w:space="0" w:color="auto"/>
                        <w:right w:val="none" w:sz="0" w:space="0" w:color="auto"/>
                      </w:divBdr>
                    </w:div>
                  </w:divsChild>
                </w:div>
                <w:div w:id="975991466">
                  <w:marLeft w:val="0"/>
                  <w:marRight w:val="0"/>
                  <w:marTop w:val="0"/>
                  <w:marBottom w:val="0"/>
                  <w:divBdr>
                    <w:top w:val="none" w:sz="0" w:space="0" w:color="auto"/>
                    <w:left w:val="none" w:sz="0" w:space="0" w:color="auto"/>
                    <w:bottom w:val="none" w:sz="0" w:space="0" w:color="auto"/>
                    <w:right w:val="none" w:sz="0" w:space="0" w:color="auto"/>
                  </w:divBdr>
                  <w:divsChild>
                    <w:div w:id="1398554673">
                      <w:marLeft w:val="0"/>
                      <w:marRight w:val="0"/>
                      <w:marTop w:val="120"/>
                      <w:marBottom w:val="0"/>
                      <w:divBdr>
                        <w:top w:val="none" w:sz="0" w:space="0" w:color="auto"/>
                        <w:left w:val="none" w:sz="0" w:space="0" w:color="auto"/>
                        <w:bottom w:val="none" w:sz="0" w:space="0" w:color="auto"/>
                        <w:right w:val="none" w:sz="0" w:space="0" w:color="auto"/>
                      </w:divBdr>
                    </w:div>
                    <w:div w:id="752746771">
                      <w:marLeft w:val="0"/>
                      <w:marRight w:val="0"/>
                      <w:marTop w:val="0"/>
                      <w:marBottom w:val="0"/>
                      <w:divBdr>
                        <w:top w:val="none" w:sz="0" w:space="0" w:color="auto"/>
                        <w:left w:val="none" w:sz="0" w:space="0" w:color="auto"/>
                        <w:bottom w:val="none" w:sz="0" w:space="0" w:color="auto"/>
                        <w:right w:val="none" w:sz="0" w:space="0" w:color="auto"/>
                      </w:divBdr>
                    </w:div>
                  </w:divsChild>
                </w:div>
                <w:div w:id="1329136285">
                  <w:marLeft w:val="0"/>
                  <w:marRight w:val="0"/>
                  <w:marTop w:val="0"/>
                  <w:marBottom w:val="0"/>
                  <w:divBdr>
                    <w:top w:val="none" w:sz="0" w:space="0" w:color="auto"/>
                    <w:left w:val="none" w:sz="0" w:space="0" w:color="auto"/>
                    <w:bottom w:val="none" w:sz="0" w:space="0" w:color="auto"/>
                    <w:right w:val="none" w:sz="0" w:space="0" w:color="auto"/>
                  </w:divBdr>
                  <w:divsChild>
                    <w:div w:id="343365885">
                      <w:marLeft w:val="0"/>
                      <w:marRight w:val="0"/>
                      <w:marTop w:val="120"/>
                      <w:marBottom w:val="0"/>
                      <w:divBdr>
                        <w:top w:val="none" w:sz="0" w:space="0" w:color="auto"/>
                        <w:left w:val="none" w:sz="0" w:space="0" w:color="auto"/>
                        <w:bottom w:val="none" w:sz="0" w:space="0" w:color="auto"/>
                        <w:right w:val="none" w:sz="0" w:space="0" w:color="auto"/>
                      </w:divBdr>
                    </w:div>
                    <w:div w:id="2089956024">
                      <w:marLeft w:val="0"/>
                      <w:marRight w:val="0"/>
                      <w:marTop w:val="0"/>
                      <w:marBottom w:val="0"/>
                      <w:divBdr>
                        <w:top w:val="none" w:sz="0" w:space="0" w:color="auto"/>
                        <w:left w:val="none" w:sz="0" w:space="0" w:color="auto"/>
                        <w:bottom w:val="none" w:sz="0" w:space="0" w:color="auto"/>
                        <w:right w:val="none" w:sz="0" w:space="0" w:color="auto"/>
                      </w:divBdr>
                      <w:divsChild>
                        <w:div w:id="1284001737">
                          <w:marLeft w:val="0"/>
                          <w:marRight w:val="0"/>
                          <w:marTop w:val="0"/>
                          <w:marBottom w:val="0"/>
                          <w:divBdr>
                            <w:top w:val="none" w:sz="0" w:space="0" w:color="auto"/>
                            <w:left w:val="none" w:sz="0" w:space="0" w:color="auto"/>
                            <w:bottom w:val="none" w:sz="0" w:space="0" w:color="auto"/>
                            <w:right w:val="none" w:sz="0" w:space="0" w:color="auto"/>
                          </w:divBdr>
                          <w:divsChild>
                            <w:div w:id="379479140">
                              <w:marLeft w:val="0"/>
                              <w:marRight w:val="0"/>
                              <w:marTop w:val="120"/>
                              <w:marBottom w:val="0"/>
                              <w:divBdr>
                                <w:top w:val="none" w:sz="0" w:space="0" w:color="auto"/>
                                <w:left w:val="none" w:sz="0" w:space="0" w:color="auto"/>
                                <w:bottom w:val="none" w:sz="0" w:space="0" w:color="auto"/>
                                <w:right w:val="none" w:sz="0" w:space="0" w:color="auto"/>
                              </w:divBdr>
                            </w:div>
                            <w:div w:id="1835947776">
                              <w:marLeft w:val="0"/>
                              <w:marRight w:val="0"/>
                              <w:marTop w:val="0"/>
                              <w:marBottom w:val="0"/>
                              <w:divBdr>
                                <w:top w:val="none" w:sz="0" w:space="0" w:color="auto"/>
                                <w:left w:val="none" w:sz="0" w:space="0" w:color="auto"/>
                                <w:bottom w:val="none" w:sz="0" w:space="0" w:color="auto"/>
                                <w:right w:val="none" w:sz="0" w:space="0" w:color="auto"/>
                              </w:divBdr>
                            </w:div>
                          </w:divsChild>
                        </w:div>
                        <w:div w:id="1177577328">
                          <w:marLeft w:val="0"/>
                          <w:marRight w:val="0"/>
                          <w:marTop w:val="0"/>
                          <w:marBottom w:val="0"/>
                          <w:divBdr>
                            <w:top w:val="none" w:sz="0" w:space="0" w:color="auto"/>
                            <w:left w:val="none" w:sz="0" w:space="0" w:color="auto"/>
                            <w:bottom w:val="none" w:sz="0" w:space="0" w:color="auto"/>
                            <w:right w:val="none" w:sz="0" w:space="0" w:color="auto"/>
                          </w:divBdr>
                          <w:divsChild>
                            <w:div w:id="17396125">
                              <w:marLeft w:val="0"/>
                              <w:marRight w:val="0"/>
                              <w:marTop w:val="120"/>
                              <w:marBottom w:val="0"/>
                              <w:divBdr>
                                <w:top w:val="none" w:sz="0" w:space="0" w:color="auto"/>
                                <w:left w:val="none" w:sz="0" w:space="0" w:color="auto"/>
                                <w:bottom w:val="none" w:sz="0" w:space="0" w:color="auto"/>
                                <w:right w:val="none" w:sz="0" w:space="0" w:color="auto"/>
                              </w:divBdr>
                            </w:div>
                            <w:div w:id="1335572279">
                              <w:marLeft w:val="0"/>
                              <w:marRight w:val="0"/>
                              <w:marTop w:val="0"/>
                              <w:marBottom w:val="0"/>
                              <w:divBdr>
                                <w:top w:val="none" w:sz="0" w:space="0" w:color="auto"/>
                                <w:left w:val="none" w:sz="0" w:space="0" w:color="auto"/>
                                <w:bottom w:val="none" w:sz="0" w:space="0" w:color="auto"/>
                                <w:right w:val="none" w:sz="0" w:space="0" w:color="auto"/>
                              </w:divBdr>
                            </w:div>
                          </w:divsChild>
                        </w:div>
                        <w:div w:id="2036424943">
                          <w:marLeft w:val="0"/>
                          <w:marRight w:val="0"/>
                          <w:marTop w:val="0"/>
                          <w:marBottom w:val="0"/>
                          <w:divBdr>
                            <w:top w:val="none" w:sz="0" w:space="0" w:color="auto"/>
                            <w:left w:val="none" w:sz="0" w:space="0" w:color="auto"/>
                            <w:bottom w:val="none" w:sz="0" w:space="0" w:color="auto"/>
                            <w:right w:val="none" w:sz="0" w:space="0" w:color="auto"/>
                          </w:divBdr>
                          <w:divsChild>
                            <w:div w:id="1573850120">
                              <w:marLeft w:val="0"/>
                              <w:marRight w:val="0"/>
                              <w:marTop w:val="120"/>
                              <w:marBottom w:val="0"/>
                              <w:divBdr>
                                <w:top w:val="none" w:sz="0" w:space="0" w:color="auto"/>
                                <w:left w:val="none" w:sz="0" w:space="0" w:color="auto"/>
                                <w:bottom w:val="none" w:sz="0" w:space="0" w:color="auto"/>
                                <w:right w:val="none" w:sz="0" w:space="0" w:color="auto"/>
                              </w:divBdr>
                            </w:div>
                            <w:div w:id="564336508">
                              <w:marLeft w:val="0"/>
                              <w:marRight w:val="0"/>
                              <w:marTop w:val="0"/>
                              <w:marBottom w:val="0"/>
                              <w:divBdr>
                                <w:top w:val="none" w:sz="0" w:space="0" w:color="auto"/>
                                <w:left w:val="none" w:sz="0" w:space="0" w:color="auto"/>
                                <w:bottom w:val="none" w:sz="0" w:space="0" w:color="auto"/>
                                <w:right w:val="none" w:sz="0" w:space="0" w:color="auto"/>
                              </w:divBdr>
                            </w:div>
                          </w:divsChild>
                        </w:div>
                        <w:div w:id="2137215432">
                          <w:marLeft w:val="0"/>
                          <w:marRight w:val="0"/>
                          <w:marTop w:val="0"/>
                          <w:marBottom w:val="0"/>
                          <w:divBdr>
                            <w:top w:val="none" w:sz="0" w:space="0" w:color="auto"/>
                            <w:left w:val="none" w:sz="0" w:space="0" w:color="auto"/>
                            <w:bottom w:val="none" w:sz="0" w:space="0" w:color="auto"/>
                            <w:right w:val="none" w:sz="0" w:space="0" w:color="auto"/>
                          </w:divBdr>
                          <w:divsChild>
                            <w:div w:id="1677880714">
                              <w:marLeft w:val="0"/>
                              <w:marRight w:val="0"/>
                              <w:marTop w:val="120"/>
                              <w:marBottom w:val="0"/>
                              <w:divBdr>
                                <w:top w:val="none" w:sz="0" w:space="0" w:color="auto"/>
                                <w:left w:val="none" w:sz="0" w:space="0" w:color="auto"/>
                                <w:bottom w:val="none" w:sz="0" w:space="0" w:color="auto"/>
                                <w:right w:val="none" w:sz="0" w:space="0" w:color="auto"/>
                              </w:divBdr>
                            </w:div>
                            <w:div w:id="159890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180799">
          <w:marLeft w:val="0"/>
          <w:marRight w:val="0"/>
          <w:marTop w:val="0"/>
          <w:marBottom w:val="0"/>
          <w:divBdr>
            <w:top w:val="none" w:sz="0" w:space="0" w:color="auto"/>
            <w:left w:val="none" w:sz="0" w:space="0" w:color="auto"/>
            <w:bottom w:val="none" w:sz="0" w:space="0" w:color="auto"/>
            <w:right w:val="none" w:sz="0" w:space="0" w:color="auto"/>
          </w:divBdr>
          <w:divsChild>
            <w:div w:id="452670219">
              <w:marLeft w:val="0"/>
              <w:marRight w:val="0"/>
              <w:marTop w:val="120"/>
              <w:marBottom w:val="0"/>
              <w:divBdr>
                <w:top w:val="none" w:sz="0" w:space="0" w:color="auto"/>
                <w:left w:val="none" w:sz="0" w:space="0" w:color="auto"/>
                <w:bottom w:val="none" w:sz="0" w:space="0" w:color="auto"/>
                <w:right w:val="none" w:sz="0" w:space="0" w:color="auto"/>
              </w:divBdr>
            </w:div>
            <w:div w:id="865286491">
              <w:marLeft w:val="0"/>
              <w:marRight w:val="0"/>
              <w:marTop w:val="0"/>
              <w:marBottom w:val="0"/>
              <w:divBdr>
                <w:top w:val="none" w:sz="0" w:space="0" w:color="auto"/>
                <w:left w:val="none" w:sz="0" w:space="0" w:color="auto"/>
                <w:bottom w:val="none" w:sz="0" w:space="0" w:color="auto"/>
                <w:right w:val="none" w:sz="0" w:space="0" w:color="auto"/>
              </w:divBdr>
            </w:div>
          </w:divsChild>
        </w:div>
        <w:div w:id="397747038">
          <w:marLeft w:val="0"/>
          <w:marRight w:val="0"/>
          <w:marTop w:val="0"/>
          <w:marBottom w:val="0"/>
          <w:divBdr>
            <w:top w:val="none" w:sz="0" w:space="0" w:color="auto"/>
            <w:left w:val="none" w:sz="0" w:space="0" w:color="auto"/>
            <w:bottom w:val="none" w:sz="0" w:space="0" w:color="auto"/>
            <w:right w:val="none" w:sz="0" w:space="0" w:color="auto"/>
          </w:divBdr>
          <w:divsChild>
            <w:div w:id="1710450048">
              <w:marLeft w:val="0"/>
              <w:marRight w:val="0"/>
              <w:marTop w:val="120"/>
              <w:marBottom w:val="0"/>
              <w:divBdr>
                <w:top w:val="none" w:sz="0" w:space="0" w:color="auto"/>
                <w:left w:val="none" w:sz="0" w:space="0" w:color="auto"/>
                <w:bottom w:val="none" w:sz="0" w:space="0" w:color="auto"/>
                <w:right w:val="none" w:sz="0" w:space="0" w:color="auto"/>
              </w:divBdr>
            </w:div>
            <w:div w:id="330332539">
              <w:marLeft w:val="0"/>
              <w:marRight w:val="0"/>
              <w:marTop w:val="0"/>
              <w:marBottom w:val="0"/>
              <w:divBdr>
                <w:top w:val="none" w:sz="0" w:space="0" w:color="auto"/>
                <w:left w:val="none" w:sz="0" w:space="0" w:color="auto"/>
                <w:bottom w:val="none" w:sz="0" w:space="0" w:color="auto"/>
                <w:right w:val="none" w:sz="0" w:space="0" w:color="auto"/>
              </w:divBdr>
            </w:div>
          </w:divsChild>
        </w:div>
        <w:div w:id="1027103554">
          <w:marLeft w:val="0"/>
          <w:marRight w:val="0"/>
          <w:marTop w:val="0"/>
          <w:marBottom w:val="0"/>
          <w:divBdr>
            <w:top w:val="none" w:sz="0" w:space="0" w:color="auto"/>
            <w:left w:val="none" w:sz="0" w:space="0" w:color="auto"/>
            <w:bottom w:val="none" w:sz="0" w:space="0" w:color="auto"/>
            <w:right w:val="none" w:sz="0" w:space="0" w:color="auto"/>
          </w:divBdr>
          <w:divsChild>
            <w:div w:id="1323512508">
              <w:marLeft w:val="0"/>
              <w:marRight w:val="0"/>
              <w:marTop w:val="120"/>
              <w:marBottom w:val="0"/>
              <w:divBdr>
                <w:top w:val="none" w:sz="0" w:space="0" w:color="auto"/>
                <w:left w:val="none" w:sz="0" w:space="0" w:color="auto"/>
                <w:bottom w:val="none" w:sz="0" w:space="0" w:color="auto"/>
                <w:right w:val="none" w:sz="0" w:space="0" w:color="auto"/>
              </w:divBdr>
            </w:div>
            <w:div w:id="1536887897">
              <w:marLeft w:val="0"/>
              <w:marRight w:val="0"/>
              <w:marTop w:val="0"/>
              <w:marBottom w:val="0"/>
              <w:divBdr>
                <w:top w:val="none" w:sz="0" w:space="0" w:color="auto"/>
                <w:left w:val="none" w:sz="0" w:space="0" w:color="auto"/>
                <w:bottom w:val="none" w:sz="0" w:space="0" w:color="auto"/>
                <w:right w:val="none" w:sz="0" w:space="0" w:color="auto"/>
              </w:divBdr>
            </w:div>
          </w:divsChild>
        </w:div>
        <w:div w:id="633801966">
          <w:marLeft w:val="0"/>
          <w:marRight w:val="0"/>
          <w:marTop w:val="0"/>
          <w:marBottom w:val="0"/>
          <w:divBdr>
            <w:top w:val="none" w:sz="0" w:space="0" w:color="auto"/>
            <w:left w:val="none" w:sz="0" w:space="0" w:color="auto"/>
            <w:bottom w:val="none" w:sz="0" w:space="0" w:color="auto"/>
            <w:right w:val="none" w:sz="0" w:space="0" w:color="auto"/>
          </w:divBdr>
          <w:divsChild>
            <w:div w:id="311300609">
              <w:marLeft w:val="0"/>
              <w:marRight w:val="0"/>
              <w:marTop w:val="120"/>
              <w:marBottom w:val="0"/>
              <w:divBdr>
                <w:top w:val="none" w:sz="0" w:space="0" w:color="auto"/>
                <w:left w:val="none" w:sz="0" w:space="0" w:color="auto"/>
                <w:bottom w:val="none" w:sz="0" w:space="0" w:color="auto"/>
                <w:right w:val="none" w:sz="0" w:space="0" w:color="auto"/>
              </w:divBdr>
            </w:div>
            <w:div w:id="1186753805">
              <w:marLeft w:val="0"/>
              <w:marRight w:val="0"/>
              <w:marTop w:val="0"/>
              <w:marBottom w:val="0"/>
              <w:divBdr>
                <w:top w:val="none" w:sz="0" w:space="0" w:color="auto"/>
                <w:left w:val="none" w:sz="0" w:space="0" w:color="auto"/>
                <w:bottom w:val="none" w:sz="0" w:space="0" w:color="auto"/>
                <w:right w:val="none" w:sz="0" w:space="0" w:color="auto"/>
              </w:divBdr>
            </w:div>
          </w:divsChild>
        </w:div>
        <w:div w:id="534005113">
          <w:marLeft w:val="0"/>
          <w:marRight w:val="0"/>
          <w:marTop w:val="0"/>
          <w:marBottom w:val="0"/>
          <w:divBdr>
            <w:top w:val="none" w:sz="0" w:space="0" w:color="auto"/>
            <w:left w:val="none" w:sz="0" w:space="0" w:color="auto"/>
            <w:bottom w:val="none" w:sz="0" w:space="0" w:color="auto"/>
            <w:right w:val="none" w:sz="0" w:space="0" w:color="auto"/>
          </w:divBdr>
          <w:divsChild>
            <w:div w:id="253823097">
              <w:marLeft w:val="0"/>
              <w:marRight w:val="0"/>
              <w:marTop w:val="120"/>
              <w:marBottom w:val="0"/>
              <w:divBdr>
                <w:top w:val="none" w:sz="0" w:space="0" w:color="auto"/>
                <w:left w:val="none" w:sz="0" w:space="0" w:color="auto"/>
                <w:bottom w:val="none" w:sz="0" w:space="0" w:color="auto"/>
                <w:right w:val="none" w:sz="0" w:space="0" w:color="auto"/>
              </w:divBdr>
            </w:div>
            <w:div w:id="229854454">
              <w:marLeft w:val="0"/>
              <w:marRight w:val="0"/>
              <w:marTop w:val="0"/>
              <w:marBottom w:val="0"/>
              <w:divBdr>
                <w:top w:val="none" w:sz="0" w:space="0" w:color="auto"/>
                <w:left w:val="none" w:sz="0" w:space="0" w:color="auto"/>
                <w:bottom w:val="none" w:sz="0" w:space="0" w:color="auto"/>
                <w:right w:val="none" w:sz="0" w:space="0" w:color="auto"/>
              </w:divBdr>
            </w:div>
          </w:divsChild>
        </w:div>
        <w:div w:id="1221750181">
          <w:marLeft w:val="0"/>
          <w:marRight w:val="0"/>
          <w:marTop w:val="0"/>
          <w:marBottom w:val="0"/>
          <w:divBdr>
            <w:top w:val="none" w:sz="0" w:space="0" w:color="auto"/>
            <w:left w:val="none" w:sz="0" w:space="0" w:color="auto"/>
            <w:bottom w:val="none" w:sz="0" w:space="0" w:color="auto"/>
            <w:right w:val="none" w:sz="0" w:space="0" w:color="auto"/>
          </w:divBdr>
          <w:divsChild>
            <w:div w:id="1246914042">
              <w:marLeft w:val="0"/>
              <w:marRight w:val="0"/>
              <w:marTop w:val="0"/>
              <w:marBottom w:val="0"/>
              <w:divBdr>
                <w:top w:val="none" w:sz="0" w:space="0" w:color="auto"/>
                <w:left w:val="none" w:sz="0" w:space="0" w:color="auto"/>
                <w:bottom w:val="none" w:sz="0" w:space="0" w:color="auto"/>
                <w:right w:val="none" w:sz="0" w:space="0" w:color="auto"/>
              </w:divBdr>
              <w:divsChild>
                <w:div w:id="116684364">
                  <w:marLeft w:val="0"/>
                  <w:marRight w:val="0"/>
                  <w:marTop w:val="0"/>
                  <w:marBottom w:val="0"/>
                  <w:divBdr>
                    <w:top w:val="none" w:sz="0" w:space="0" w:color="auto"/>
                    <w:left w:val="none" w:sz="0" w:space="0" w:color="auto"/>
                    <w:bottom w:val="none" w:sz="0" w:space="0" w:color="auto"/>
                    <w:right w:val="none" w:sz="0" w:space="0" w:color="auto"/>
                  </w:divBdr>
                  <w:divsChild>
                    <w:div w:id="1024017912">
                      <w:marLeft w:val="0"/>
                      <w:marRight w:val="0"/>
                      <w:marTop w:val="120"/>
                      <w:marBottom w:val="0"/>
                      <w:divBdr>
                        <w:top w:val="none" w:sz="0" w:space="0" w:color="auto"/>
                        <w:left w:val="none" w:sz="0" w:space="0" w:color="auto"/>
                        <w:bottom w:val="none" w:sz="0" w:space="0" w:color="auto"/>
                        <w:right w:val="none" w:sz="0" w:space="0" w:color="auto"/>
                      </w:divBdr>
                    </w:div>
                    <w:div w:id="1515218344">
                      <w:marLeft w:val="0"/>
                      <w:marRight w:val="0"/>
                      <w:marTop w:val="0"/>
                      <w:marBottom w:val="0"/>
                      <w:divBdr>
                        <w:top w:val="none" w:sz="0" w:space="0" w:color="auto"/>
                        <w:left w:val="none" w:sz="0" w:space="0" w:color="auto"/>
                        <w:bottom w:val="none" w:sz="0" w:space="0" w:color="auto"/>
                        <w:right w:val="none" w:sz="0" w:space="0" w:color="auto"/>
                      </w:divBdr>
                    </w:div>
                  </w:divsChild>
                </w:div>
                <w:div w:id="813639564">
                  <w:marLeft w:val="0"/>
                  <w:marRight w:val="0"/>
                  <w:marTop w:val="0"/>
                  <w:marBottom w:val="0"/>
                  <w:divBdr>
                    <w:top w:val="none" w:sz="0" w:space="0" w:color="auto"/>
                    <w:left w:val="none" w:sz="0" w:space="0" w:color="auto"/>
                    <w:bottom w:val="none" w:sz="0" w:space="0" w:color="auto"/>
                    <w:right w:val="none" w:sz="0" w:space="0" w:color="auto"/>
                  </w:divBdr>
                  <w:divsChild>
                    <w:div w:id="1999532700">
                      <w:marLeft w:val="0"/>
                      <w:marRight w:val="0"/>
                      <w:marTop w:val="120"/>
                      <w:marBottom w:val="0"/>
                      <w:divBdr>
                        <w:top w:val="none" w:sz="0" w:space="0" w:color="auto"/>
                        <w:left w:val="none" w:sz="0" w:space="0" w:color="auto"/>
                        <w:bottom w:val="none" w:sz="0" w:space="0" w:color="auto"/>
                        <w:right w:val="none" w:sz="0" w:space="0" w:color="auto"/>
                      </w:divBdr>
                    </w:div>
                    <w:div w:id="1992054511">
                      <w:marLeft w:val="0"/>
                      <w:marRight w:val="0"/>
                      <w:marTop w:val="0"/>
                      <w:marBottom w:val="0"/>
                      <w:divBdr>
                        <w:top w:val="none" w:sz="0" w:space="0" w:color="auto"/>
                        <w:left w:val="none" w:sz="0" w:space="0" w:color="auto"/>
                        <w:bottom w:val="none" w:sz="0" w:space="0" w:color="auto"/>
                        <w:right w:val="none" w:sz="0" w:space="0" w:color="auto"/>
                      </w:divBdr>
                    </w:div>
                  </w:divsChild>
                </w:div>
                <w:div w:id="19012983">
                  <w:marLeft w:val="0"/>
                  <w:marRight w:val="0"/>
                  <w:marTop w:val="0"/>
                  <w:marBottom w:val="0"/>
                  <w:divBdr>
                    <w:top w:val="none" w:sz="0" w:space="0" w:color="auto"/>
                    <w:left w:val="none" w:sz="0" w:space="0" w:color="auto"/>
                    <w:bottom w:val="none" w:sz="0" w:space="0" w:color="auto"/>
                    <w:right w:val="none" w:sz="0" w:space="0" w:color="auto"/>
                  </w:divBdr>
                  <w:divsChild>
                    <w:div w:id="854029670">
                      <w:marLeft w:val="0"/>
                      <w:marRight w:val="0"/>
                      <w:marTop w:val="120"/>
                      <w:marBottom w:val="0"/>
                      <w:divBdr>
                        <w:top w:val="none" w:sz="0" w:space="0" w:color="auto"/>
                        <w:left w:val="none" w:sz="0" w:space="0" w:color="auto"/>
                        <w:bottom w:val="none" w:sz="0" w:space="0" w:color="auto"/>
                        <w:right w:val="none" w:sz="0" w:space="0" w:color="auto"/>
                      </w:divBdr>
                    </w:div>
                    <w:div w:id="1987662600">
                      <w:marLeft w:val="0"/>
                      <w:marRight w:val="0"/>
                      <w:marTop w:val="0"/>
                      <w:marBottom w:val="0"/>
                      <w:divBdr>
                        <w:top w:val="none" w:sz="0" w:space="0" w:color="auto"/>
                        <w:left w:val="none" w:sz="0" w:space="0" w:color="auto"/>
                        <w:bottom w:val="none" w:sz="0" w:space="0" w:color="auto"/>
                        <w:right w:val="none" w:sz="0" w:space="0" w:color="auto"/>
                      </w:divBdr>
                    </w:div>
                  </w:divsChild>
                </w:div>
                <w:div w:id="1726492113">
                  <w:marLeft w:val="0"/>
                  <w:marRight w:val="0"/>
                  <w:marTop w:val="0"/>
                  <w:marBottom w:val="0"/>
                  <w:divBdr>
                    <w:top w:val="none" w:sz="0" w:space="0" w:color="auto"/>
                    <w:left w:val="none" w:sz="0" w:space="0" w:color="auto"/>
                    <w:bottom w:val="none" w:sz="0" w:space="0" w:color="auto"/>
                    <w:right w:val="none" w:sz="0" w:space="0" w:color="auto"/>
                  </w:divBdr>
                  <w:divsChild>
                    <w:div w:id="2097628168">
                      <w:marLeft w:val="0"/>
                      <w:marRight w:val="0"/>
                      <w:marTop w:val="120"/>
                      <w:marBottom w:val="0"/>
                      <w:divBdr>
                        <w:top w:val="none" w:sz="0" w:space="0" w:color="auto"/>
                        <w:left w:val="none" w:sz="0" w:space="0" w:color="auto"/>
                        <w:bottom w:val="none" w:sz="0" w:space="0" w:color="auto"/>
                        <w:right w:val="none" w:sz="0" w:space="0" w:color="auto"/>
                      </w:divBdr>
                    </w:div>
                    <w:div w:id="209277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468161">
          <w:marLeft w:val="0"/>
          <w:marRight w:val="0"/>
          <w:marTop w:val="0"/>
          <w:marBottom w:val="0"/>
          <w:divBdr>
            <w:top w:val="none" w:sz="0" w:space="0" w:color="auto"/>
            <w:left w:val="none" w:sz="0" w:space="0" w:color="auto"/>
            <w:bottom w:val="none" w:sz="0" w:space="0" w:color="auto"/>
            <w:right w:val="none" w:sz="0" w:space="0" w:color="auto"/>
          </w:divBdr>
          <w:divsChild>
            <w:div w:id="121775658">
              <w:marLeft w:val="0"/>
              <w:marRight w:val="0"/>
              <w:marTop w:val="0"/>
              <w:marBottom w:val="0"/>
              <w:divBdr>
                <w:top w:val="none" w:sz="0" w:space="0" w:color="auto"/>
                <w:left w:val="none" w:sz="0" w:space="0" w:color="auto"/>
                <w:bottom w:val="none" w:sz="0" w:space="0" w:color="auto"/>
                <w:right w:val="none" w:sz="0" w:space="0" w:color="auto"/>
              </w:divBdr>
            </w:div>
          </w:divsChild>
        </w:div>
        <w:div w:id="1526096413">
          <w:marLeft w:val="0"/>
          <w:marRight w:val="0"/>
          <w:marTop w:val="0"/>
          <w:marBottom w:val="0"/>
          <w:divBdr>
            <w:top w:val="none" w:sz="0" w:space="0" w:color="auto"/>
            <w:left w:val="none" w:sz="0" w:space="0" w:color="auto"/>
            <w:bottom w:val="none" w:sz="0" w:space="0" w:color="auto"/>
            <w:right w:val="none" w:sz="0" w:space="0" w:color="auto"/>
          </w:divBdr>
          <w:divsChild>
            <w:div w:id="2011911049">
              <w:marLeft w:val="0"/>
              <w:marRight w:val="0"/>
              <w:marTop w:val="0"/>
              <w:marBottom w:val="0"/>
              <w:divBdr>
                <w:top w:val="none" w:sz="0" w:space="0" w:color="auto"/>
                <w:left w:val="none" w:sz="0" w:space="0" w:color="auto"/>
                <w:bottom w:val="none" w:sz="0" w:space="0" w:color="auto"/>
                <w:right w:val="none" w:sz="0" w:space="0" w:color="auto"/>
              </w:divBdr>
            </w:div>
          </w:divsChild>
        </w:div>
        <w:div w:id="1627396541">
          <w:marLeft w:val="0"/>
          <w:marRight w:val="0"/>
          <w:marTop w:val="0"/>
          <w:marBottom w:val="0"/>
          <w:divBdr>
            <w:top w:val="none" w:sz="0" w:space="0" w:color="auto"/>
            <w:left w:val="none" w:sz="0" w:space="0" w:color="auto"/>
            <w:bottom w:val="none" w:sz="0" w:space="0" w:color="auto"/>
            <w:right w:val="none" w:sz="0" w:space="0" w:color="auto"/>
          </w:divBdr>
          <w:divsChild>
            <w:div w:id="510871029">
              <w:marLeft w:val="0"/>
              <w:marRight w:val="0"/>
              <w:marTop w:val="120"/>
              <w:marBottom w:val="0"/>
              <w:divBdr>
                <w:top w:val="none" w:sz="0" w:space="0" w:color="auto"/>
                <w:left w:val="none" w:sz="0" w:space="0" w:color="auto"/>
                <w:bottom w:val="none" w:sz="0" w:space="0" w:color="auto"/>
                <w:right w:val="none" w:sz="0" w:space="0" w:color="auto"/>
              </w:divBdr>
            </w:div>
            <w:div w:id="1552620048">
              <w:marLeft w:val="0"/>
              <w:marRight w:val="0"/>
              <w:marTop w:val="0"/>
              <w:marBottom w:val="0"/>
              <w:divBdr>
                <w:top w:val="none" w:sz="0" w:space="0" w:color="auto"/>
                <w:left w:val="none" w:sz="0" w:space="0" w:color="auto"/>
                <w:bottom w:val="none" w:sz="0" w:space="0" w:color="auto"/>
                <w:right w:val="none" w:sz="0" w:space="0" w:color="auto"/>
              </w:divBdr>
            </w:div>
          </w:divsChild>
        </w:div>
        <w:div w:id="1789352100">
          <w:marLeft w:val="0"/>
          <w:marRight w:val="0"/>
          <w:marTop w:val="0"/>
          <w:marBottom w:val="0"/>
          <w:divBdr>
            <w:top w:val="none" w:sz="0" w:space="0" w:color="auto"/>
            <w:left w:val="none" w:sz="0" w:space="0" w:color="auto"/>
            <w:bottom w:val="none" w:sz="0" w:space="0" w:color="auto"/>
            <w:right w:val="none" w:sz="0" w:space="0" w:color="auto"/>
          </w:divBdr>
          <w:divsChild>
            <w:div w:id="2118328116">
              <w:marLeft w:val="0"/>
              <w:marRight w:val="0"/>
              <w:marTop w:val="120"/>
              <w:marBottom w:val="0"/>
              <w:divBdr>
                <w:top w:val="none" w:sz="0" w:space="0" w:color="auto"/>
                <w:left w:val="none" w:sz="0" w:space="0" w:color="auto"/>
                <w:bottom w:val="none" w:sz="0" w:space="0" w:color="auto"/>
                <w:right w:val="none" w:sz="0" w:space="0" w:color="auto"/>
              </w:divBdr>
            </w:div>
            <w:div w:id="809371584">
              <w:marLeft w:val="0"/>
              <w:marRight w:val="0"/>
              <w:marTop w:val="0"/>
              <w:marBottom w:val="0"/>
              <w:divBdr>
                <w:top w:val="none" w:sz="0" w:space="0" w:color="auto"/>
                <w:left w:val="none" w:sz="0" w:space="0" w:color="auto"/>
                <w:bottom w:val="none" w:sz="0" w:space="0" w:color="auto"/>
                <w:right w:val="none" w:sz="0" w:space="0" w:color="auto"/>
              </w:divBdr>
            </w:div>
          </w:divsChild>
        </w:div>
        <w:div w:id="27414740">
          <w:marLeft w:val="0"/>
          <w:marRight w:val="0"/>
          <w:marTop w:val="0"/>
          <w:marBottom w:val="0"/>
          <w:divBdr>
            <w:top w:val="none" w:sz="0" w:space="0" w:color="auto"/>
            <w:left w:val="none" w:sz="0" w:space="0" w:color="auto"/>
            <w:bottom w:val="none" w:sz="0" w:space="0" w:color="auto"/>
            <w:right w:val="none" w:sz="0" w:space="0" w:color="auto"/>
          </w:divBdr>
          <w:divsChild>
            <w:div w:id="599488502">
              <w:marLeft w:val="0"/>
              <w:marRight w:val="0"/>
              <w:marTop w:val="120"/>
              <w:marBottom w:val="0"/>
              <w:divBdr>
                <w:top w:val="none" w:sz="0" w:space="0" w:color="auto"/>
                <w:left w:val="none" w:sz="0" w:space="0" w:color="auto"/>
                <w:bottom w:val="none" w:sz="0" w:space="0" w:color="auto"/>
                <w:right w:val="none" w:sz="0" w:space="0" w:color="auto"/>
              </w:divBdr>
            </w:div>
            <w:div w:id="1417819930">
              <w:marLeft w:val="0"/>
              <w:marRight w:val="0"/>
              <w:marTop w:val="0"/>
              <w:marBottom w:val="0"/>
              <w:divBdr>
                <w:top w:val="none" w:sz="0" w:space="0" w:color="auto"/>
                <w:left w:val="none" w:sz="0" w:space="0" w:color="auto"/>
                <w:bottom w:val="none" w:sz="0" w:space="0" w:color="auto"/>
                <w:right w:val="none" w:sz="0" w:space="0" w:color="auto"/>
              </w:divBdr>
            </w:div>
          </w:divsChild>
        </w:div>
        <w:div w:id="398551829">
          <w:marLeft w:val="0"/>
          <w:marRight w:val="0"/>
          <w:marTop w:val="0"/>
          <w:marBottom w:val="0"/>
          <w:divBdr>
            <w:top w:val="none" w:sz="0" w:space="0" w:color="auto"/>
            <w:left w:val="none" w:sz="0" w:space="0" w:color="auto"/>
            <w:bottom w:val="none" w:sz="0" w:space="0" w:color="auto"/>
            <w:right w:val="none" w:sz="0" w:space="0" w:color="auto"/>
          </w:divBdr>
          <w:divsChild>
            <w:div w:id="1971939297">
              <w:marLeft w:val="0"/>
              <w:marRight w:val="0"/>
              <w:marTop w:val="120"/>
              <w:marBottom w:val="0"/>
              <w:divBdr>
                <w:top w:val="none" w:sz="0" w:space="0" w:color="auto"/>
                <w:left w:val="none" w:sz="0" w:space="0" w:color="auto"/>
                <w:bottom w:val="none" w:sz="0" w:space="0" w:color="auto"/>
                <w:right w:val="none" w:sz="0" w:space="0" w:color="auto"/>
              </w:divBdr>
            </w:div>
            <w:div w:id="925454055">
              <w:marLeft w:val="0"/>
              <w:marRight w:val="0"/>
              <w:marTop w:val="0"/>
              <w:marBottom w:val="0"/>
              <w:divBdr>
                <w:top w:val="none" w:sz="0" w:space="0" w:color="auto"/>
                <w:left w:val="none" w:sz="0" w:space="0" w:color="auto"/>
                <w:bottom w:val="none" w:sz="0" w:space="0" w:color="auto"/>
                <w:right w:val="none" w:sz="0" w:space="0" w:color="auto"/>
              </w:divBdr>
            </w:div>
          </w:divsChild>
        </w:div>
        <w:div w:id="397556937">
          <w:marLeft w:val="0"/>
          <w:marRight w:val="0"/>
          <w:marTop w:val="0"/>
          <w:marBottom w:val="0"/>
          <w:divBdr>
            <w:top w:val="none" w:sz="0" w:space="0" w:color="auto"/>
            <w:left w:val="none" w:sz="0" w:space="0" w:color="auto"/>
            <w:bottom w:val="none" w:sz="0" w:space="0" w:color="auto"/>
            <w:right w:val="none" w:sz="0" w:space="0" w:color="auto"/>
          </w:divBdr>
          <w:divsChild>
            <w:div w:id="980768157">
              <w:marLeft w:val="0"/>
              <w:marRight w:val="0"/>
              <w:marTop w:val="120"/>
              <w:marBottom w:val="0"/>
              <w:divBdr>
                <w:top w:val="none" w:sz="0" w:space="0" w:color="auto"/>
                <w:left w:val="none" w:sz="0" w:space="0" w:color="auto"/>
                <w:bottom w:val="none" w:sz="0" w:space="0" w:color="auto"/>
                <w:right w:val="none" w:sz="0" w:space="0" w:color="auto"/>
              </w:divBdr>
            </w:div>
            <w:div w:id="356085545">
              <w:marLeft w:val="0"/>
              <w:marRight w:val="0"/>
              <w:marTop w:val="0"/>
              <w:marBottom w:val="0"/>
              <w:divBdr>
                <w:top w:val="none" w:sz="0" w:space="0" w:color="auto"/>
                <w:left w:val="none" w:sz="0" w:space="0" w:color="auto"/>
                <w:bottom w:val="none" w:sz="0" w:space="0" w:color="auto"/>
                <w:right w:val="none" w:sz="0" w:space="0" w:color="auto"/>
              </w:divBdr>
            </w:div>
          </w:divsChild>
        </w:div>
        <w:div w:id="1146557236">
          <w:marLeft w:val="0"/>
          <w:marRight w:val="0"/>
          <w:marTop w:val="0"/>
          <w:marBottom w:val="0"/>
          <w:divBdr>
            <w:top w:val="none" w:sz="0" w:space="0" w:color="auto"/>
            <w:left w:val="none" w:sz="0" w:space="0" w:color="auto"/>
            <w:bottom w:val="none" w:sz="0" w:space="0" w:color="auto"/>
            <w:right w:val="none" w:sz="0" w:space="0" w:color="auto"/>
          </w:divBdr>
          <w:divsChild>
            <w:div w:id="1930500941">
              <w:marLeft w:val="0"/>
              <w:marRight w:val="0"/>
              <w:marTop w:val="120"/>
              <w:marBottom w:val="0"/>
              <w:divBdr>
                <w:top w:val="none" w:sz="0" w:space="0" w:color="auto"/>
                <w:left w:val="none" w:sz="0" w:space="0" w:color="auto"/>
                <w:bottom w:val="none" w:sz="0" w:space="0" w:color="auto"/>
                <w:right w:val="none" w:sz="0" w:space="0" w:color="auto"/>
              </w:divBdr>
            </w:div>
            <w:div w:id="2060475794">
              <w:marLeft w:val="0"/>
              <w:marRight w:val="0"/>
              <w:marTop w:val="0"/>
              <w:marBottom w:val="0"/>
              <w:divBdr>
                <w:top w:val="none" w:sz="0" w:space="0" w:color="auto"/>
                <w:left w:val="none" w:sz="0" w:space="0" w:color="auto"/>
                <w:bottom w:val="none" w:sz="0" w:space="0" w:color="auto"/>
                <w:right w:val="none" w:sz="0" w:space="0" w:color="auto"/>
              </w:divBdr>
            </w:div>
          </w:divsChild>
        </w:div>
        <w:div w:id="272980824">
          <w:marLeft w:val="0"/>
          <w:marRight w:val="0"/>
          <w:marTop w:val="0"/>
          <w:marBottom w:val="0"/>
          <w:divBdr>
            <w:top w:val="none" w:sz="0" w:space="0" w:color="auto"/>
            <w:left w:val="none" w:sz="0" w:space="0" w:color="auto"/>
            <w:bottom w:val="none" w:sz="0" w:space="0" w:color="auto"/>
            <w:right w:val="none" w:sz="0" w:space="0" w:color="auto"/>
          </w:divBdr>
          <w:divsChild>
            <w:div w:id="885337882">
              <w:marLeft w:val="0"/>
              <w:marRight w:val="0"/>
              <w:marTop w:val="120"/>
              <w:marBottom w:val="0"/>
              <w:divBdr>
                <w:top w:val="none" w:sz="0" w:space="0" w:color="auto"/>
                <w:left w:val="none" w:sz="0" w:space="0" w:color="auto"/>
                <w:bottom w:val="none" w:sz="0" w:space="0" w:color="auto"/>
                <w:right w:val="none" w:sz="0" w:space="0" w:color="auto"/>
              </w:divBdr>
            </w:div>
            <w:div w:id="269506867">
              <w:marLeft w:val="0"/>
              <w:marRight w:val="0"/>
              <w:marTop w:val="0"/>
              <w:marBottom w:val="0"/>
              <w:divBdr>
                <w:top w:val="none" w:sz="0" w:space="0" w:color="auto"/>
                <w:left w:val="none" w:sz="0" w:space="0" w:color="auto"/>
                <w:bottom w:val="none" w:sz="0" w:space="0" w:color="auto"/>
                <w:right w:val="none" w:sz="0" w:space="0" w:color="auto"/>
              </w:divBdr>
            </w:div>
          </w:divsChild>
        </w:div>
        <w:div w:id="899486575">
          <w:marLeft w:val="0"/>
          <w:marRight w:val="0"/>
          <w:marTop w:val="0"/>
          <w:marBottom w:val="0"/>
          <w:divBdr>
            <w:top w:val="none" w:sz="0" w:space="0" w:color="auto"/>
            <w:left w:val="none" w:sz="0" w:space="0" w:color="auto"/>
            <w:bottom w:val="none" w:sz="0" w:space="0" w:color="auto"/>
            <w:right w:val="none" w:sz="0" w:space="0" w:color="auto"/>
          </w:divBdr>
          <w:divsChild>
            <w:div w:id="1832479416">
              <w:marLeft w:val="0"/>
              <w:marRight w:val="0"/>
              <w:marTop w:val="120"/>
              <w:marBottom w:val="0"/>
              <w:divBdr>
                <w:top w:val="none" w:sz="0" w:space="0" w:color="auto"/>
                <w:left w:val="none" w:sz="0" w:space="0" w:color="auto"/>
                <w:bottom w:val="none" w:sz="0" w:space="0" w:color="auto"/>
                <w:right w:val="none" w:sz="0" w:space="0" w:color="auto"/>
              </w:divBdr>
            </w:div>
            <w:div w:id="1216696130">
              <w:marLeft w:val="0"/>
              <w:marRight w:val="0"/>
              <w:marTop w:val="0"/>
              <w:marBottom w:val="0"/>
              <w:divBdr>
                <w:top w:val="none" w:sz="0" w:space="0" w:color="auto"/>
                <w:left w:val="none" w:sz="0" w:space="0" w:color="auto"/>
                <w:bottom w:val="none" w:sz="0" w:space="0" w:color="auto"/>
                <w:right w:val="none" w:sz="0" w:space="0" w:color="auto"/>
              </w:divBdr>
            </w:div>
          </w:divsChild>
        </w:div>
        <w:div w:id="519243925">
          <w:marLeft w:val="0"/>
          <w:marRight w:val="0"/>
          <w:marTop w:val="0"/>
          <w:marBottom w:val="0"/>
          <w:divBdr>
            <w:top w:val="none" w:sz="0" w:space="0" w:color="auto"/>
            <w:left w:val="none" w:sz="0" w:space="0" w:color="auto"/>
            <w:bottom w:val="none" w:sz="0" w:space="0" w:color="auto"/>
            <w:right w:val="none" w:sz="0" w:space="0" w:color="auto"/>
          </w:divBdr>
          <w:divsChild>
            <w:div w:id="110899391">
              <w:marLeft w:val="0"/>
              <w:marRight w:val="0"/>
              <w:marTop w:val="120"/>
              <w:marBottom w:val="0"/>
              <w:divBdr>
                <w:top w:val="none" w:sz="0" w:space="0" w:color="auto"/>
                <w:left w:val="none" w:sz="0" w:space="0" w:color="auto"/>
                <w:bottom w:val="none" w:sz="0" w:space="0" w:color="auto"/>
                <w:right w:val="none" w:sz="0" w:space="0" w:color="auto"/>
              </w:divBdr>
            </w:div>
            <w:div w:id="313728293">
              <w:marLeft w:val="0"/>
              <w:marRight w:val="0"/>
              <w:marTop w:val="0"/>
              <w:marBottom w:val="0"/>
              <w:divBdr>
                <w:top w:val="none" w:sz="0" w:space="0" w:color="auto"/>
                <w:left w:val="none" w:sz="0" w:space="0" w:color="auto"/>
                <w:bottom w:val="none" w:sz="0" w:space="0" w:color="auto"/>
                <w:right w:val="none" w:sz="0" w:space="0" w:color="auto"/>
              </w:divBdr>
            </w:div>
          </w:divsChild>
        </w:div>
        <w:div w:id="63649665">
          <w:marLeft w:val="0"/>
          <w:marRight w:val="0"/>
          <w:marTop w:val="0"/>
          <w:marBottom w:val="0"/>
          <w:divBdr>
            <w:top w:val="none" w:sz="0" w:space="0" w:color="auto"/>
            <w:left w:val="none" w:sz="0" w:space="0" w:color="auto"/>
            <w:bottom w:val="none" w:sz="0" w:space="0" w:color="auto"/>
            <w:right w:val="none" w:sz="0" w:space="0" w:color="auto"/>
          </w:divBdr>
          <w:divsChild>
            <w:div w:id="1068069065">
              <w:marLeft w:val="0"/>
              <w:marRight w:val="0"/>
              <w:marTop w:val="0"/>
              <w:marBottom w:val="0"/>
              <w:divBdr>
                <w:top w:val="none" w:sz="0" w:space="0" w:color="auto"/>
                <w:left w:val="none" w:sz="0" w:space="0" w:color="auto"/>
                <w:bottom w:val="none" w:sz="0" w:space="0" w:color="auto"/>
                <w:right w:val="none" w:sz="0" w:space="0" w:color="auto"/>
              </w:divBdr>
            </w:div>
          </w:divsChild>
        </w:div>
        <w:div w:id="1022589970">
          <w:marLeft w:val="0"/>
          <w:marRight w:val="0"/>
          <w:marTop w:val="0"/>
          <w:marBottom w:val="0"/>
          <w:divBdr>
            <w:top w:val="none" w:sz="0" w:space="0" w:color="auto"/>
            <w:left w:val="none" w:sz="0" w:space="0" w:color="auto"/>
            <w:bottom w:val="none" w:sz="0" w:space="0" w:color="auto"/>
            <w:right w:val="none" w:sz="0" w:space="0" w:color="auto"/>
          </w:divBdr>
          <w:divsChild>
            <w:div w:id="1650406302">
              <w:marLeft w:val="0"/>
              <w:marRight w:val="0"/>
              <w:marTop w:val="0"/>
              <w:marBottom w:val="0"/>
              <w:divBdr>
                <w:top w:val="none" w:sz="0" w:space="0" w:color="auto"/>
                <w:left w:val="none" w:sz="0" w:space="0" w:color="auto"/>
                <w:bottom w:val="none" w:sz="0" w:space="0" w:color="auto"/>
                <w:right w:val="none" w:sz="0" w:space="0" w:color="auto"/>
              </w:divBdr>
            </w:div>
          </w:divsChild>
        </w:div>
        <w:div w:id="1992175175">
          <w:marLeft w:val="0"/>
          <w:marRight w:val="0"/>
          <w:marTop w:val="0"/>
          <w:marBottom w:val="0"/>
          <w:divBdr>
            <w:top w:val="none" w:sz="0" w:space="0" w:color="auto"/>
            <w:left w:val="none" w:sz="0" w:space="0" w:color="auto"/>
            <w:bottom w:val="none" w:sz="0" w:space="0" w:color="auto"/>
            <w:right w:val="none" w:sz="0" w:space="0" w:color="auto"/>
          </w:divBdr>
          <w:divsChild>
            <w:div w:id="2068451612">
              <w:marLeft w:val="0"/>
              <w:marRight w:val="0"/>
              <w:marTop w:val="0"/>
              <w:marBottom w:val="0"/>
              <w:divBdr>
                <w:top w:val="none" w:sz="0" w:space="0" w:color="auto"/>
                <w:left w:val="none" w:sz="0" w:space="0" w:color="auto"/>
                <w:bottom w:val="none" w:sz="0" w:space="0" w:color="auto"/>
                <w:right w:val="none" w:sz="0" w:space="0" w:color="auto"/>
              </w:divBdr>
            </w:div>
          </w:divsChild>
        </w:div>
        <w:div w:id="210927420">
          <w:marLeft w:val="0"/>
          <w:marRight w:val="0"/>
          <w:marTop w:val="0"/>
          <w:marBottom w:val="0"/>
          <w:divBdr>
            <w:top w:val="none" w:sz="0" w:space="0" w:color="auto"/>
            <w:left w:val="none" w:sz="0" w:space="0" w:color="auto"/>
            <w:bottom w:val="none" w:sz="0" w:space="0" w:color="auto"/>
            <w:right w:val="none" w:sz="0" w:space="0" w:color="auto"/>
          </w:divBdr>
          <w:divsChild>
            <w:div w:id="1809742890">
              <w:marLeft w:val="0"/>
              <w:marRight w:val="0"/>
              <w:marTop w:val="0"/>
              <w:marBottom w:val="0"/>
              <w:divBdr>
                <w:top w:val="none" w:sz="0" w:space="0" w:color="auto"/>
                <w:left w:val="none" w:sz="0" w:space="0" w:color="auto"/>
                <w:bottom w:val="none" w:sz="0" w:space="0" w:color="auto"/>
                <w:right w:val="none" w:sz="0" w:space="0" w:color="auto"/>
              </w:divBdr>
            </w:div>
          </w:divsChild>
        </w:div>
        <w:div w:id="958879819">
          <w:marLeft w:val="0"/>
          <w:marRight w:val="0"/>
          <w:marTop w:val="0"/>
          <w:marBottom w:val="0"/>
          <w:divBdr>
            <w:top w:val="none" w:sz="0" w:space="0" w:color="auto"/>
            <w:left w:val="none" w:sz="0" w:space="0" w:color="auto"/>
            <w:bottom w:val="none" w:sz="0" w:space="0" w:color="auto"/>
            <w:right w:val="none" w:sz="0" w:space="0" w:color="auto"/>
          </w:divBdr>
          <w:divsChild>
            <w:div w:id="1638219912">
              <w:marLeft w:val="0"/>
              <w:marRight w:val="0"/>
              <w:marTop w:val="0"/>
              <w:marBottom w:val="0"/>
              <w:divBdr>
                <w:top w:val="none" w:sz="0" w:space="0" w:color="auto"/>
                <w:left w:val="none" w:sz="0" w:space="0" w:color="auto"/>
                <w:bottom w:val="none" w:sz="0" w:space="0" w:color="auto"/>
                <w:right w:val="none" w:sz="0" w:space="0" w:color="auto"/>
              </w:divBdr>
            </w:div>
          </w:divsChild>
        </w:div>
        <w:div w:id="932588105">
          <w:marLeft w:val="0"/>
          <w:marRight w:val="0"/>
          <w:marTop w:val="0"/>
          <w:marBottom w:val="0"/>
          <w:divBdr>
            <w:top w:val="none" w:sz="0" w:space="0" w:color="auto"/>
            <w:left w:val="none" w:sz="0" w:space="0" w:color="auto"/>
            <w:bottom w:val="none" w:sz="0" w:space="0" w:color="auto"/>
            <w:right w:val="none" w:sz="0" w:space="0" w:color="auto"/>
          </w:divBdr>
          <w:divsChild>
            <w:div w:id="151896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648736">
      <w:bodyDiv w:val="1"/>
      <w:marLeft w:val="0"/>
      <w:marRight w:val="0"/>
      <w:marTop w:val="0"/>
      <w:marBottom w:val="0"/>
      <w:divBdr>
        <w:top w:val="none" w:sz="0" w:space="0" w:color="auto"/>
        <w:left w:val="none" w:sz="0" w:space="0" w:color="auto"/>
        <w:bottom w:val="none" w:sz="0" w:space="0" w:color="auto"/>
        <w:right w:val="none" w:sz="0" w:space="0" w:color="auto"/>
      </w:divBdr>
    </w:div>
    <w:div w:id="1237664274">
      <w:bodyDiv w:val="1"/>
      <w:marLeft w:val="0"/>
      <w:marRight w:val="0"/>
      <w:marTop w:val="0"/>
      <w:marBottom w:val="0"/>
      <w:divBdr>
        <w:top w:val="none" w:sz="0" w:space="0" w:color="auto"/>
        <w:left w:val="none" w:sz="0" w:space="0" w:color="auto"/>
        <w:bottom w:val="none" w:sz="0" w:space="0" w:color="auto"/>
        <w:right w:val="none" w:sz="0" w:space="0" w:color="auto"/>
      </w:divBdr>
      <w:divsChild>
        <w:div w:id="1717856340">
          <w:marLeft w:val="0"/>
          <w:marRight w:val="0"/>
          <w:marTop w:val="0"/>
          <w:marBottom w:val="0"/>
          <w:divBdr>
            <w:top w:val="none" w:sz="0" w:space="0" w:color="auto"/>
            <w:left w:val="none" w:sz="0" w:space="0" w:color="auto"/>
            <w:bottom w:val="none" w:sz="0" w:space="0" w:color="auto"/>
            <w:right w:val="none" w:sz="0" w:space="0" w:color="auto"/>
          </w:divBdr>
        </w:div>
        <w:div w:id="1987737540">
          <w:marLeft w:val="0"/>
          <w:marRight w:val="0"/>
          <w:marTop w:val="0"/>
          <w:marBottom w:val="0"/>
          <w:divBdr>
            <w:top w:val="none" w:sz="0" w:space="0" w:color="auto"/>
            <w:left w:val="none" w:sz="0" w:space="0" w:color="auto"/>
            <w:bottom w:val="none" w:sz="0" w:space="0" w:color="auto"/>
            <w:right w:val="none" w:sz="0" w:space="0" w:color="auto"/>
          </w:divBdr>
        </w:div>
        <w:div w:id="1707220517">
          <w:marLeft w:val="0"/>
          <w:marRight w:val="0"/>
          <w:marTop w:val="0"/>
          <w:marBottom w:val="0"/>
          <w:divBdr>
            <w:top w:val="none" w:sz="0" w:space="0" w:color="auto"/>
            <w:left w:val="none" w:sz="0" w:space="0" w:color="auto"/>
            <w:bottom w:val="none" w:sz="0" w:space="0" w:color="auto"/>
            <w:right w:val="none" w:sz="0" w:space="0" w:color="auto"/>
          </w:divBdr>
        </w:div>
        <w:div w:id="150103833">
          <w:marLeft w:val="0"/>
          <w:marRight w:val="0"/>
          <w:marTop w:val="0"/>
          <w:marBottom w:val="0"/>
          <w:divBdr>
            <w:top w:val="none" w:sz="0" w:space="0" w:color="auto"/>
            <w:left w:val="none" w:sz="0" w:space="0" w:color="auto"/>
            <w:bottom w:val="none" w:sz="0" w:space="0" w:color="auto"/>
            <w:right w:val="none" w:sz="0" w:space="0" w:color="auto"/>
          </w:divBdr>
        </w:div>
      </w:divsChild>
    </w:div>
    <w:div w:id="1321084030">
      <w:bodyDiv w:val="1"/>
      <w:marLeft w:val="0"/>
      <w:marRight w:val="0"/>
      <w:marTop w:val="0"/>
      <w:marBottom w:val="0"/>
      <w:divBdr>
        <w:top w:val="none" w:sz="0" w:space="0" w:color="auto"/>
        <w:left w:val="none" w:sz="0" w:space="0" w:color="auto"/>
        <w:bottom w:val="none" w:sz="0" w:space="0" w:color="auto"/>
        <w:right w:val="none" w:sz="0" w:space="0" w:color="auto"/>
      </w:divBdr>
    </w:div>
    <w:div w:id="1352341210">
      <w:bodyDiv w:val="1"/>
      <w:marLeft w:val="0"/>
      <w:marRight w:val="0"/>
      <w:marTop w:val="0"/>
      <w:marBottom w:val="0"/>
      <w:divBdr>
        <w:top w:val="none" w:sz="0" w:space="0" w:color="auto"/>
        <w:left w:val="none" w:sz="0" w:space="0" w:color="auto"/>
        <w:bottom w:val="none" w:sz="0" w:space="0" w:color="auto"/>
        <w:right w:val="none" w:sz="0" w:space="0" w:color="auto"/>
      </w:divBdr>
    </w:div>
    <w:div w:id="1357580230">
      <w:bodyDiv w:val="1"/>
      <w:marLeft w:val="0"/>
      <w:marRight w:val="0"/>
      <w:marTop w:val="0"/>
      <w:marBottom w:val="0"/>
      <w:divBdr>
        <w:top w:val="none" w:sz="0" w:space="0" w:color="auto"/>
        <w:left w:val="none" w:sz="0" w:space="0" w:color="auto"/>
        <w:bottom w:val="none" w:sz="0" w:space="0" w:color="auto"/>
        <w:right w:val="none" w:sz="0" w:space="0" w:color="auto"/>
      </w:divBdr>
    </w:div>
    <w:div w:id="1358854601">
      <w:bodyDiv w:val="1"/>
      <w:marLeft w:val="0"/>
      <w:marRight w:val="0"/>
      <w:marTop w:val="0"/>
      <w:marBottom w:val="0"/>
      <w:divBdr>
        <w:top w:val="none" w:sz="0" w:space="0" w:color="auto"/>
        <w:left w:val="none" w:sz="0" w:space="0" w:color="auto"/>
        <w:bottom w:val="none" w:sz="0" w:space="0" w:color="auto"/>
        <w:right w:val="none" w:sz="0" w:space="0" w:color="auto"/>
      </w:divBdr>
    </w:div>
    <w:div w:id="1361201774">
      <w:bodyDiv w:val="1"/>
      <w:marLeft w:val="0"/>
      <w:marRight w:val="0"/>
      <w:marTop w:val="0"/>
      <w:marBottom w:val="0"/>
      <w:divBdr>
        <w:top w:val="none" w:sz="0" w:space="0" w:color="auto"/>
        <w:left w:val="none" w:sz="0" w:space="0" w:color="auto"/>
        <w:bottom w:val="none" w:sz="0" w:space="0" w:color="auto"/>
        <w:right w:val="none" w:sz="0" w:space="0" w:color="auto"/>
      </w:divBdr>
    </w:div>
    <w:div w:id="1441140065">
      <w:bodyDiv w:val="1"/>
      <w:marLeft w:val="0"/>
      <w:marRight w:val="0"/>
      <w:marTop w:val="0"/>
      <w:marBottom w:val="0"/>
      <w:divBdr>
        <w:top w:val="none" w:sz="0" w:space="0" w:color="auto"/>
        <w:left w:val="none" w:sz="0" w:space="0" w:color="auto"/>
        <w:bottom w:val="none" w:sz="0" w:space="0" w:color="auto"/>
        <w:right w:val="none" w:sz="0" w:space="0" w:color="auto"/>
      </w:divBdr>
    </w:div>
    <w:div w:id="1443380036">
      <w:bodyDiv w:val="1"/>
      <w:marLeft w:val="0"/>
      <w:marRight w:val="0"/>
      <w:marTop w:val="0"/>
      <w:marBottom w:val="0"/>
      <w:divBdr>
        <w:top w:val="none" w:sz="0" w:space="0" w:color="auto"/>
        <w:left w:val="none" w:sz="0" w:space="0" w:color="auto"/>
        <w:bottom w:val="none" w:sz="0" w:space="0" w:color="auto"/>
        <w:right w:val="none" w:sz="0" w:space="0" w:color="auto"/>
      </w:divBdr>
      <w:divsChild>
        <w:div w:id="164713043">
          <w:marLeft w:val="0"/>
          <w:marRight w:val="0"/>
          <w:marTop w:val="0"/>
          <w:marBottom w:val="0"/>
          <w:divBdr>
            <w:top w:val="none" w:sz="0" w:space="0" w:color="auto"/>
            <w:left w:val="none" w:sz="0" w:space="0" w:color="auto"/>
            <w:bottom w:val="none" w:sz="0" w:space="0" w:color="auto"/>
            <w:right w:val="none" w:sz="0" w:space="0" w:color="auto"/>
          </w:divBdr>
        </w:div>
      </w:divsChild>
    </w:div>
    <w:div w:id="1444958334">
      <w:bodyDiv w:val="1"/>
      <w:marLeft w:val="0"/>
      <w:marRight w:val="0"/>
      <w:marTop w:val="0"/>
      <w:marBottom w:val="0"/>
      <w:divBdr>
        <w:top w:val="none" w:sz="0" w:space="0" w:color="auto"/>
        <w:left w:val="none" w:sz="0" w:space="0" w:color="auto"/>
        <w:bottom w:val="none" w:sz="0" w:space="0" w:color="auto"/>
        <w:right w:val="none" w:sz="0" w:space="0" w:color="auto"/>
      </w:divBdr>
    </w:div>
    <w:div w:id="1448114422">
      <w:bodyDiv w:val="1"/>
      <w:marLeft w:val="0"/>
      <w:marRight w:val="0"/>
      <w:marTop w:val="0"/>
      <w:marBottom w:val="0"/>
      <w:divBdr>
        <w:top w:val="none" w:sz="0" w:space="0" w:color="auto"/>
        <w:left w:val="none" w:sz="0" w:space="0" w:color="auto"/>
        <w:bottom w:val="none" w:sz="0" w:space="0" w:color="auto"/>
        <w:right w:val="none" w:sz="0" w:space="0" w:color="auto"/>
      </w:divBdr>
    </w:div>
    <w:div w:id="1454250776">
      <w:bodyDiv w:val="1"/>
      <w:marLeft w:val="0"/>
      <w:marRight w:val="0"/>
      <w:marTop w:val="0"/>
      <w:marBottom w:val="0"/>
      <w:divBdr>
        <w:top w:val="none" w:sz="0" w:space="0" w:color="auto"/>
        <w:left w:val="none" w:sz="0" w:space="0" w:color="auto"/>
        <w:bottom w:val="none" w:sz="0" w:space="0" w:color="auto"/>
        <w:right w:val="none" w:sz="0" w:space="0" w:color="auto"/>
      </w:divBdr>
    </w:div>
    <w:div w:id="1476920863">
      <w:bodyDiv w:val="1"/>
      <w:marLeft w:val="0"/>
      <w:marRight w:val="0"/>
      <w:marTop w:val="0"/>
      <w:marBottom w:val="0"/>
      <w:divBdr>
        <w:top w:val="none" w:sz="0" w:space="0" w:color="auto"/>
        <w:left w:val="none" w:sz="0" w:space="0" w:color="auto"/>
        <w:bottom w:val="none" w:sz="0" w:space="0" w:color="auto"/>
        <w:right w:val="none" w:sz="0" w:space="0" w:color="auto"/>
      </w:divBdr>
    </w:div>
    <w:div w:id="1484273595">
      <w:bodyDiv w:val="1"/>
      <w:marLeft w:val="0"/>
      <w:marRight w:val="0"/>
      <w:marTop w:val="0"/>
      <w:marBottom w:val="0"/>
      <w:divBdr>
        <w:top w:val="none" w:sz="0" w:space="0" w:color="auto"/>
        <w:left w:val="none" w:sz="0" w:space="0" w:color="auto"/>
        <w:bottom w:val="none" w:sz="0" w:space="0" w:color="auto"/>
        <w:right w:val="none" w:sz="0" w:space="0" w:color="auto"/>
      </w:divBdr>
    </w:div>
    <w:div w:id="1505435394">
      <w:bodyDiv w:val="1"/>
      <w:marLeft w:val="0"/>
      <w:marRight w:val="0"/>
      <w:marTop w:val="0"/>
      <w:marBottom w:val="0"/>
      <w:divBdr>
        <w:top w:val="none" w:sz="0" w:space="0" w:color="auto"/>
        <w:left w:val="none" w:sz="0" w:space="0" w:color="auto"/>
        <w:bottom w:val="none" w:sz="0" w:space="0" w:color="auto"/>
        <w:right w:val="none" w:sz="0" w:space="0" w:color="auto"/>
      </w:divBdr>
    </w:div>
    <w:div w:id="1552418187">
      <w:bodyDiv w:val="1"/>
      <w:marLeft w:val="0"/>
      <w:marRight w:val="0"/>
      <w:marTop w:val="0"/>
      <w:marBottom w:val="0"/>
      <w:divBdr>
        <w:top w:val="none" w:sz="0" w:space="0" w:color="auto"/>
        <w:left w:val="none" w:sz="0" w:space="0" w:color="auto"/>
        <w:bottom w:val="none" w:sz="0" w:space="0" w:color="auto"/>
        <w:right w:val="none" w:sz="0" w:space="0" w:color="auto"/>
      </w:divBdr>
    </w:div>
    <w:div w:id="1594437325">
      <w:bodyDiv w:val="1"/>
      <w:marLeft w:val="0"/>
      <w:marRight w:val="0"/>
      <w:marTop w:val="0"/>
      <w:marBottom w:val="0"/>
      <w:divBdr>
        <w:top w:val="none" w:sz="0" w:space="0" w:color="auto"/>
        <w:left w:val="none" w:sz="0" w:space="0" w:color="auto"/>
        <w:bottom w:val="none" w:sz="0" w:space="0" w:color="auto"/>
        <w:right w:val="none" w:sz="0" w:space="0" w:color="auto"/>
      </w:divBdr>
    </w:div>
    <w:div w:id="1598557331">
      <w:bodyDiv w:val="1"/>
      <w:marLeft w:val="0"/>
      <w:marRight w:val="0"/>
      <w:marTop w:val="0"/>
      <w:marBottom w:val="0"/>
      <w:divBdr>
        <w:top w:val="none" w:sz="0" w:space="0" w:color="auto"/>
        <w:left w:val="none" w:sz="0" w:space="0" w:color="auto"/>
        <w:bottom w:val="none" w:sz="0" w:space="0" w:color="auto"/>
        <w:right w:val="none" w:sz="0" w:space="0" w:color="auto"/>
      </w:divBdr>
    </w:div>
    <w:div w:id="1636256824">
      <w:bodyDiv w:val="1"/>
      <w:marLeft w:val="0"/>
      <w:marRight w:val="0"/>
      <w:marTop w:val="0"/>
      <w:marBottom w:val="0"/>
      <w:divBdr>
        <w:top w:val="none" w:sz="0" w:space="0" w:color="auto"/>
        <w:left w:val="none" w:sz="0" w:space="0" w:color="auto"/>
        <w:bottom w:val="none" w:sz="0" w:space="0" w:color="auto"/>
        <w:right w:val="none" w:sz="0" w:space="0" w:color="auto"/>
      </w:divBdr>
      <w:divsChild>
        <w:div w:id="1391924168">
          <w:marLeft w:val="0"/>
          <w:marRight w:val="0"/>
          <w:marTop w:val="0"/>
          <w:marBottom w:val="0"/>
          <w:divBdr>
            <w:top w:val="none" w:sz="0" w:space="0" w:color="auto"/>
            <w:left w:val="none" w:sz="0" w:space="0" w:color="auto"/>
            <w:bottom w:val="none" w:sz="0" w:space="0" w:color="auto"/>
            <w:right w:val="none" w:sz="0" w:space="0" w:color="auto"/>
          </w:divBdr>
        </w:div>
      </w:divsChild>
    </w:div>
    <w:div w:id="1673029205">
      <w:bodyDiv w:val="1"/>
      <w:marLeft w:val="0"/>
      <w:marRight w:val="0"/>
      <w:marTop w:val="0"/>
      <w:marBottom w:val="0"/>
      <w:divBdr>
        <w:top w:val="none" w:sz="0" w:space="0" w:color="auto"/>
        <w:left w:val="none" w:sz="0" w:space="0" w:color="auto"/>
        <w:bottom w:val="none" w:sz="0" w:space="0" w:color="auto"/>
        <w:right w:val="none" w:sz="0" w:space="0" w:color="auto"/>
      </w:divBdr>
    </w:div>
    <w:div w:id="1743797286">
      <w:bodyDiv w:val="1"/>
      <w:marLeft w:val="0"/>
      <w:marRight w:val="0"/>
      <w:marTop w:val="0"/>
      <w:marBottom w:val="0"/>
      <w:divBdr>
        <w:top w:val="none" w:sz="0" w:space="0" w:color="auto"/>
        <w:left w:val="none" w:sz="0" w:space="0" w:color="auto"/>
        <w:bottom w:val="none" w:sz="0" w:space="0" w:color="auto"/>
        <w:right w:val="none" w:sz="0" w:space="0" w:color="auto"/>
      </w:divBdr>
      <w:divsChild>
        <w:div w:id="309209777">
          <w:marLeft w:val="0"/>
          <w:marRight w:val="0"/>
          <w:marTop w:val="0"/>
          <w:marBottom w:val="0"/>
          <w:divBdr>
            <w:top w:val="none" w:sz="0" w:space="0" w:color="auto"/>
            <w:left w:val="none" w:sz="0" w:space="0" w:color="auto"/>
            <w:bottom w:val="none" w:sz="0" w:space="0" w:color="auto"/>
            <w:right w:val="none" w:sz="0" w:space="0" w:color="auto"/>
          </w:divBdr>
        </w:div>
      </w:divsChild>
    </w:div>
    <w:div w:id="1755055741">
      <w:bodyDiv w:val="1"/>
      <w:marLeft w:val="0"/>
      <w:marRight w:val="0"/>
      <w:marTop w:val="0"/>
      <w:marBottom w:val="0"/>
      <w:divBdr>
        <w:top w:val="none" w:sz="0" w:space="0" w:color="auto"/>
        <w:left w:val="none" w:sz="0" w:space="0" w:color="auto"/>
        <w:bottom w:val="none" w:sz="0" w:space="0" w:color="auto"/>
        <w:right w:val="none" w:sz="0" w:space="0" w:color="auto"/>
      </w:divBdr>
    </w:div>
    <w:div w:id="1772046183">
      <w:bodyDiv w:val="1"/>
      <w:marLeft w:val="0"/>
      <w:marRight w:val="0"/>
      <w:marTop w:val="0"/>
      <w:marBottom w:val="0"/>
      <w:divBdr>
        <w:top w:val="none" w:sz="0" w:space="0" w:color="auto"/>
        <w:left w:val="none" w:sz="0" w:space="0" w:color="auto"/>
        <w:bottom w:val="none" w:sz="0" w:space="0" w:color="auto"/>
        <w:right w:val="none" w:sz="0" w:space="0" w:color="auto"/>
      </w:divBdr>
    </w:div>
    <w:div w:id="1815368322">
      <w:bodyDiv w:val="1"/>
      <w:marLeft w:val="0"/>
      <w:marRight w:val="0"/>
      <w:marTop w:val="0"/>
      <w:marBottom w:val="0"/>
      <w:divBdr>
        <w:top w:val="none" w:sz="0" w:space="0" w:color="auto"/>
        <w:left w:val="none" w:sz="0" w:space="0" w:color="auto"/>
        <w:bottom w:val="none" w:sz="0" w:space="0" w:color="auto"/>
        <w:right w:val="none" w:sz="0" w:space="0" w:color="auto"/>
      </w:divBdr>
      <w:divsChild>
        <w:div w:id="997731224">
          <w:marLeft w:val="0"/>
          <w:marRight w:val="0"/>
          <w:marTop w:val="0"/>
          <w:marBottom w:val="0"/>
          <w:divBdr>
            <w:top w:val="none" w:sz="0" w:space="0" w:color="auto"/>
            <w:left w:val="none" w:sz="0" w:space="0" w:color="auto"/>
            <w:bottom w:val="none" w:sz="0" w:space="0" w:color="auto"/>
            <w:right w:val="none" w:sz="0" w:space="0" w:color="auto"/>
          </w:divBdr>
        </w:div>
      </w:divsChild>
    </w:div>
    <w:div w:id="1816724074">
      <w:bodyDiv w:val="1"/>
      <w:marLeft w:val="0"/>
      <w:marRight w:val="0"/>
      <w:marTop w:val="0"/>
      <w:marBottom w:val="0"/>
      <w:divBdr>
        <w:top w:val="none" w:sz="0" w:space="0" w:color="auto"/>
        <w:left w:val="none" w:sz="0" w:space="0" w:color="auto"/>
        <w:bottom w:val="none" w:sz="0" w:space="0" w:color="auto"/>
        <w:right w:val="none" w:sz="0" w:space="0" w:color="auto"/>
      </w:divBdr>
      <w:divsChild>
        <w:div w:id="1264723792">
          <w:marLeft w:val="0"/>
          <w:marRight w:val="0"/>
          <w:marTop w:val="0"/>
          <w:marBottom w:val="0"/>
          <w:divBdr>
            <w:top w:val="none" w:sz="0" w:space="0" w:color="auto"/>
            <w:left w:val="none" w:sz="0" w:space="0" w:color="auto"/>
            <w:bottom w:val="none" w:sz="0" w:space="0" w:color="auto"/>
            <w:right w:val="none" w:sz="0" w:space="0" w:color="auto"/>
          </w:divBdr>
        </w:div>
        <w:div w:id="936446481">
          <w:marLeft w:val="0"/>
          <w:marRight w:val="0"/>
          <w:marTop w:val="0"/>
          <w:marBottom w:val="0"/>
          <w:divBdr>
            <w:top w:val="none" w:sz="0" w:space="0" w:color="auto"/>
            <w:left w:val="none" w:sz="0" w:space="0" w:color="auto"/>
            <w:bottom w:val="none" w:sz="0" w:space="0" w:color="auto"/>
            <w:right w:val="none" w:sz="0" w:space="0" w:color="auto"/>
          </w:divBdr>
        </w:div>
        <w:div w:id="1691830251">
          <w:marLeft w:val="0"/>
          <w:marRight w:val="0"/>
          <w:marTop w:val="0"/>
          <w:marBottom w:val="0"/>
          <w:divBdr>
            <w:top w:val="none" w:sz="0" w:space="0" w:color="auto"/>
            <w:left w:val="none" w:sz="0" w:space="0" w:color="auto"/>
            <w:bottom w:val="none" w:sz="0" w:space="0" w:color="auto"/>
            <w:right w:val="none" w:sz="0" w:space="0" w:color="auto"/>
          </w:divBdr>
        </w:div>
        <w:div w:id="619339976">
          <w:marLeft w:val="0"/>
          <w:marRight w:val="0"/>
          <w:marTop w:val="0"/>
          <w:marBottom w:val="0"/>
          <w:divBdr>
            <w:top w:val="none" w:sz="0" w:space="0" w:color="auto"/>
            <w:left w:val="none" w:sz="0" w:space="0" w:color="auto"/>
            <w:bottom w:val="none" w:sz="0" w:space="0" w:color="auto"/>
            <w:right w:val="none" w:sz="0" w:space="0" w:color="auto"/>
          </w:divBdr>
        </w:div>
      </w:divsChild>
    </w:div>
    <w:div w:id="1826895276">
      <w:bodyDiv w:val="1"/>
      <w:marLeft w:val="0"/>
      <w:marRight w:val="0"/>
      <w:marTop w:val="0"/>
      <w:marBottom w:val="0"/>
      <w:divBdr>
        <w:top w:val="none" w:sz="0" w:space="0" w:color="auto"/>
        <w:left w:val="none" w:sz="0" w:space="0" w:color="auto"/>
        <w:bottom w:val="none" w:sz="0" w:space="0" w:color="auto"/>
        <w:right w:val="none" w:sz="0" w:space="0" w:color="auto"/>
      </w:divBdr>
    </w:div>
    <w:div w:id="1833372359">
      <w:bodyDiv w:val="1"/>
      <w:marLeft w:val="0"/>
      <w:marRight w:val="0"/>
      <w:marTop w:val="0"/>
      <w:marBottom w:val="0"/>
      <w:divBdr>
        <w:top w:val="none" w:sz="0" w:space="0" w:color="auto"/>
        <w:left w:val="none" w:sz="0" w:space="0" w:color="auto"/>
        <w:bottom w:val="none" w:sz="0" w:space="0" w:color="auto"/>
        <w:right w:val="none" w:sz="0" w:space="0" w:color="auto"/>
      </w:divBdr>
    </w:div>
    <w:div w:id="1840579328">
      <w:bodyDiv w:val="1"/>
      <w:marLeft w:val="0"/>
      <w:marRight w:val="0"/>
      <w:marTop w:val="0"/>
      <w:marBottom w:val="0"/>
      <w:divBdr>
        <w:top w:val="none" w:sz="0" w:space="0" w:color="auto"/>
        <w:left w:val="none" w:sz="0" w:space="0" w:color="auto"/>
        <w:bottom w:val="none" w:sz="0" w:space="0" w:color="auto"/>
        <w:right w:val="none" w:sz="0" w:space="0" w:color="auto"/>
      </w:divBdr>
    </w:div>
    <w:div w:id="1840582051">
      <w:bodyDiv w:val="1"/>
      <w:marLeft w:val="0"/>
      <w:marRight w:val="0"/>
      <w:marTop w:val="0"/>
      <w:marBottom w:val="0"/>
      <w:divBdr>
        <w:top w:val="none" w:sz="0" w:space="0" w:color="auto"/>
        <w:left w:val="none" w:sz="0" w:space="0" w:color="auto"/>
        <w:bottom w:val="none" w:sz="0" w:space="0" w:color="auto"/>
        <w:right w:val="none" w:sz="0" w:space="0" w:color="auto"/>
      </w:divBdr>
    </w:div>
    <w:div w:id="1841581233">
      <w:bodyDiv w:val="1"/>
      <w:marLeft w:val="0"/>
      <w:marRight w:val="0"/>
      <w:marTop w:val="0"/>
      <w:marBottom w:val="0"/>
      <w:divBdr>
        <w:top w:val="none" w:sz="0" w:space="0" w:color="auto"/>
        <w:left w:val="none" w:sz="0" w:space="0" w:color="auto"/>
        <w:bottom w:val="none" w:sz="0" w:space="0" w:color="auto"/>
        <w:right w:val="none" w:sz="0" w:space="0" w:color="auto"/>
      </w:divBdr>
    </w:div>
    <w:div w:id="1868441836">
      <w:bodyDiv w:val="1"/>
      <w:marLeft w:val="0"/>
      <w:marRight w:val="0"/>
      <w:marTop w:val="0"/>
      <w:marBottom w:val="0"/>
      <w:divBdr>
        <w:top w:val="none" w:sz="0" w:space="0" w:color="auto"/>
        <w:left w:val="none" w:sz="0" w:space="0" w:color="auto"/>
        <w:bottom w:val="none" w:sz="0" w:space="0" w:color="auto"/>
        <w:right w:val="none" w:sz="0" w:space="0" w:color="auto"/>
      </w:divBdr>
    </w:div>
    <w:div w:id="1914195004">
      <w:bodyDiv w:val="1"/>
      <w:marLeft w:val="0"/>
      <w:marRight w:val="0"/>
      <w:marTop w:val="0"/>
      <w:marBottom w:val="0"/>
      <w:divBdr>
        <w:top w:val="none" w:sz="0" w:space="0" w:color="auto"/>
        <w:left w:val="none" w:sz="0" w:space="0" w:color="auto"/>
        <w:bottom w:val="none" w:sz="0" w:space="0" w:color="auto"/>
        <w:right w:val="none" w:sz="0" w:space="0" w:color="auto"/>
      </w:divBdr>
      <w:divsChild>
        <w:div w:id="199828202">
          <w:marLeft w:val="0"/>
          <w:marRight w:val="0"/>
          <w:marTop w:val="0"/>
          <w:marBottom w:val="0"/>
          <w:divBdr>
            <w:top w:val="none" w:sz="0" w:space="0" w:color="auto"/>
            <w:left w:val="none" w:sz="0" w:space="0" w:color="auto"/>
            <w:bottom w:val="none" w:sz="0" w:space="0" w:color="auto"/>
            <w:right w:val="none" w:sz="0" w:space="0" w:color="auto"/>
          </w:divBdr>
        </w:div>
      </w:divsChild>
    </w:div>
    <w:div w:id="1931893828">
      <w:bodyDiv w:val="1"/>
      <w:marLeft w:val="0"/>
      <w:marRight w:val="0"/>
      <w:marTop w:val="0"/>
      <w:marBottom w:val="0"/>
      <w:divBdr>
        <w:top w:val="none" w:sz="0" w:space="0" w:color="auto"/>
        <w:left w:val="none" w:sz="0" w:space="0" w:color="auto"/>
        <w:bottom w:val="none" w:sz="0" w:space="0" w:color="auto"/>
        <w:right w:val="none" w:sz="0" w:space="0" w:color="auto"/>
      </w:divBdr>
    </w:div>
    <w:div w:id="1962304769">
      <w:bodyDiv w:val="1"/>
      <w:marLeft w:val="0"/>
      <w:marRight w:val="0"/>
      <w:marTop w:val="0"/>
      <w:marBottom w:val="0"/>
      <w:divBdr>
        <w:top w:val="none" w:sz="0" w:space="0" w:color="auto"/>
        <w:left w:val="none" w:sz="0" w:space="0" w:color="auto"/>
        <w:bottom w:val="none" w:sz="0" w:space="0" w:color="auto"/>
        <w:right w:val="none" w:sz="0" w:space="0" w:color="auto"/>
      </w:divBdr>
    </w:div>
    <w:div w:id="1979022293">
      <w:bodyDiv w:val="1"/>
      <w:marLeft w:val="0"/>
      <w:marRight w:val="0"/>
      <w:marTop w:val="0"/>
      <w:marBottom w:val="0"/>
      <w:divBdr>
        <w:top w:val="none" w:sz="0" w:space="0" w:color="auto"/>
        <w:left w:val="none" w:sz="0" w:space="0" w:color="auto"/>
        <w:bottom w:val="none" w:sz="0" w:space="0" w:color="auto"/>
        <w:right w:val="none" w:sz="0" w:space="0" w:color="auto"/>
      </w:divBdr>
    </w:div>
    <w:div w:id="1982464326">
      <w:bodyDiv w:val="1"/>
      <w:marLeft w:val="0"/>
      <w:marRight w:val="0"/>
      <w:marTop w:val="0"/>
      <w:marBottom w:val="0"/>
      <w:divBdr>
        <w:top w:val="none" w:sz="0" w:space="0" w:color="auto"/>
        <w:left w:val="none" w:sz="0" w:space="0" w:color="auto"/>
        <w:bottom w:val="none" w:sz="0" w:space="0" w:color="auto"/>
        <w:right w:val="none" w:sz="0" w:space="0" w:color="auto"/>
      </w:divBdr>
    </w:div>
    <w:div w:id="2036732057">
      <w:bodyDiv w:val="1"/>
      <w:marLeft w:val="0"/>
      <w:marRight w:val="0"/>
      <w:marTop w:val="0"/>
      <w:marBottom w:val="0"/>
      <w:divBdr>
        <w:top w:val="none" w:sz="0" w:space="0" w:color="auto"/>
        <w:left w:val="none" w:sz="0" w:space="0" w:color="auto"/>
        <w:bottom w:val="none" w:sz="0" w:space="0" w:color="auto"/>
        <w:right w:val="none" w:sz="0" w:space="0" w:color="auto"/>
      </w:divBdr>
      <w:divsChild>
        <w:div w:id="175311559">
          <w:marLeft w:val="0"/>
          <w:marRight w:val="0"/>
          <w:marTop w:val="0"/>
          <w:marBottom w:val="0"/>
          <w:divBdr>
            <w:top w:val="none" w:sz="0" w:space="0" w:color="auto"/>
            <w:left w:val="none" w:sz="0" w:space="0" w:color="auto"/>
            <w:bottom w:val="none" w:sz="0" w:space="0" w:color="auto"/>
            <w:right w:val="none" w:sz="0" w:space="0" w:color="auto"/>
          </w:divBdr>
        </w:div>
      </w:divsChild>
    </w:div>
    <w:div w:id="2057699940">
      <w:bodyDiv w:val="1"/>
      <w:marLeft w:val="0"/>
      <w:marRight w:val="0"/>
      <w:marTop w:val="0"/>
      <w:marBottom w:val="0"/>
      <w:divBdr>
        <w:top w:val="none" w:sz="0" w:space="0" w:color="auto"/>
        <w:left w:val="none" w:sz="0" w:space="0" w:color="auto"/>
        <w:bottom w:val="none" w:sz="0" w:space="0" w:color="auto"/>
        <w:right w:val="none" w:sz="0" w:space="0" w:color="auto"/>
      </w:divBdr>
    </w:div>
    <w:div w:id="2091390741">
      <w:bodyDiv w:val="1"/>
      <w:marLeft w:val="0"/>
      <w:marRight w:val="0"/>
      <w:marTop w:val="0"/>
      <w:marBottom w:val="0"/>
      <w:divBdr>
        <w:top w:val="none" w:sz="0" w:space="0" w:color="auto"/>
        <w:left w:val="none" w:sz="0" w:space="0" w:color="auto"/>
        <w:bottom w:val="none" w:sz="0" w:space="0" w:color="auto"/>
        <w:right w:val="none" w:sz="0" w:space="0" w:color="auto"/>
      </w:divBdr>
    </w:div>
    <w:div w:id="2109694818">
      <w:bodyDiv w:val="1"/>
      <w:marLeft w:val="0"/>
      <w:marRight w:val="0"/>
      <w:marTop w:val="0"/>
      <w:marBottom w:val="0"/>
      <w:divBdr>
        <w:top w:val="none" w:sz="0" w:space="0" w:color="auto"/>
        <w:left w:val="none" w:sz="0" w:space="0" w:color="auto"/>
        <w:bottom w:val="none" w:sz="0" w:space="0" w:color="auto"/>
        <w:right w:val="none" w:sz="0" w:space="0" w:color="auto"/>
      </w:divBdr>
    </w:div>
    <w:div w:id="212526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AUTO/?uri=celex:32017R240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ur-lex.europa.eu/legal-content/RO/AUTO/?uri=celex:32021R05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7F834-51F2-48A0-91BB-A7784E9FA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49</Pages>
  <Words>24275</Words>
  <Characters>138372</Characters>
  <Application>Microsoft Office Word</Application>
  <DocSecurity>0</DocSecurity>
  <Lines>1153</Lines>
  <Paragraphs>324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162323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Stela Muntean</dc:creator>
  <cp:keywords/>
  <dc:description/>
  <cp:lastModifiedBy>Bratu Mariana</cp:lastModifiedBy>
  <cp:revision>2</cp:revision>
  <cp:lastPrinted>2026-05-28T14:03:00Z</cp:lastPrinted>
  <dcterms:created xsi:type="dcterms:W3CDTF">2026-06-15T12:24:00Z</dcterms:created>
  <dcterms:modified xsi:type="dcterms:W3CDTF">2026-06-15T12:24:00Z</dcterms:modified>
</cp:coreProperties>
</file>