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55B7A" w14:textId="77777777" w:rsidR="008B4BE6" w:rsidRPr="00436A5E"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436A5E">
        <w:rPr>
          <w:b/>
          <w:sz w:val="24"/>
          <w:szCs w:val="24"/>
          <w:lang w:val="ro-RO"/>
        </w:rPr>
        <w:t>SINTEZA</w:t>
      </w:r>
    </w:p>
    <w:p w14:paraId="173B8DD3" w14:textId="460E261C" w:rsidR="00E815D5" w:rsidRPr="00E815D5" w:rsidRDefault="006933C3" w:rsidP="00E815D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RO"/>
        </w:rPr>
      </w:pPr>
      <w:r w:rsidRPr="00436A5E">
        <w:rPr>
          <w:b/>
          <w:bCs/>
          <w:sz w:val="24"/>
          <w:szCs w:val="24"/>
          <w:lang w:val="ro-RO"/>
        </w:rPr>
        <w:t>la</w:t>
      </w:r>
      <w:r w:rsidR="00032B46" w:rsidRPr="00436A5E">
        <w:rPr>
          <w:b/>
          <w:bCs/>
          <w:sz w:val="24"/>
          <w:szCs w:val="24"/>
          <w:lang w:val="ro-RO"/>
        </w:rPr>
        <w:t xml:space="preserve"> </w:t>
      </w:r>
      <w:bookmarkStart w:id="0" w:name="_Hlk224569832"/>
      <w:r w:rsidRPr="00436A5E">
        <w:rPr>
          <w:b/>
          <w:bCs/>
          <w:sz w:val="24"/>
          <w:szCs w:val="24"/>
          <w:lang w:val="ro-RO"/>
        </w:rPr>
        <w:t>proiectul</w:t>
      </w:r>
      <w:r w:rsidR="00ED6812" w:rsidRPr="00436A5E">
        <w:rPr>
          <w:b/>
          <w:bCs/>
          <w:sz w:val="24"/>
          <w:szCs w:val="24"/>
          <w:lang w:val="ro-RO"/>
        </w:rPr>
        <w:t xml:space="preserve"> </w:t>
      </w:r>
      <w:r w:rsidR="00E815D5" w:rsidRPr="00E815D5">
        <w:rPr>
          <w:b/>
          <w:bCs/>
          <w:sz w:val="24"/>
          <w:szCs w:val="24"/>
          <w:lang w:val="ro-RO"/>
        </w:rPr>
        <w:t xml:space="preserve">de lege pentru modificarea unor acte normative </w:t>
      </w:r>
    </w:p>
    <w:p w14:paraId="62BCA8CC" w14:textId="3DA04426" w:rsidR="00E815D5" w:rsidRPr="00E815D5" w:rsidRDefault="00E815D5" w:rsidP="00E815D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RO"/>
        </w:rPr>
      </w:pPr>
      <w:r w:rsidRPr="00E815D5">
        <w:rPr>
          <w:b/>
          <w:bCs/>
          <w:sz w:val="24"/>
          <w:szCs w:val="24"/>
          <w:lang w:val="ro-RO"/>
        </w:rPr>
        <w:t>(</w:t>
      </w:r>
      <w:r w:rsidR="00F212F4" w:rsidRPr="00F212F4">
        <w:rPr>
          <w:b/>
          <w:bCs/>
          <w:sz w:val="24"/>
          <w:szCs w:val="24"/>
          <w:lang w:val="ro-RO"/>
        </w:rPr>
        <w:t>consolidarea cadrului normativ în domeniul urbanismului și construcțiilor</w:t>
      </w:r>
      <w:r w:rsidRPr="00E815D5">
        <w:rPr>
          <w:b/>
          <w:bCs/>
          <w:sz w:val="24"/>
          <w:szCs w:val="24"/>
          <w:lang w:val="ro-RO"/>
        </w:rPr>
        <w:t>)</w:t>
      </w:r>
    </w:p>
    <w:p w14:paraId="0717EB07" w14:textId="2C28EB07" w:rsidR="00436A5E" w:rsidRPr="00EE3F2F" w:rsidRDefault="00E815D5" w:rsidP="00EE3F2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MD"/>
        </w:rPr>
      </w:pPr>
      <w:r>
        <w:rPr>
          <w:b/>
          <w:bCs/>
          <w:sz w:val="24"/>
          <w:szCs w:val="24"/>
          <w:lang w:val="ro-MD"/>
        </w:rPr>
        <w:t>(</w:t>
      </w:r>
      <w:r w:rsidR="00436A5E" w:rsidRPr="00436A5E">
        <w:rPr>
          <w:b/>
          <w:bCs/>
          <w:sz w:val="24"/>
          <w:szCs w:val="24"/>
          <w:lang w:val="ro-MD"/>
        </w:rPr>
        <w:t xml:space="preserve">NU </w:t>
      </w:r>
      <w:r>
        <w:rPr>
          <w:b/>
          <w:bCs/>
          <w:sz w:val="24"/>
          <w:szCs w:val="24"/>
          <w:lang w:val="ro-MD"/>
        </w:rPr>
        <w:t>200</w:t>
      </w:r>
      <w:r w:rsidR="00436A5E" w:rsidRPr="00436A5E">
        <w:rPr>
          <w:b/>
          <w:bCs/>
          <w:sz w:val="24"/>
          <w:szCs w:val="24"/>
          <w:lang w:val="ro-MD"/>
        </w:rPr>
        <w:t>/MIDR/202</w:t>
      </w:r>
      <w:r>
        <w:rPr>
          <w:b/>
          <w:bCs/>
          <w:sz w:val="24"/>
          <w:szCs w:val="24"/>
          <w:lang w:val="ro-MD"/>
        </w:rPr>
        <w:t>6)</w:t>
      </w:r>
    </w:p>
    <w:bookmarkEnd w:id="0"/>
    <w:p w14:paraId="2265058B" w14:textId="7FDE63ED" w:rsidR="008B4BE6" w:rsidRPr="00436A5E" w:rsidRDefault="00032B46" w:rsidP="000767B5">
      <w:pPr>
        <w:pStyle w:val="TableParagraph"/>
        <w:ind w:left="62"/>
        <w:jc w:val="center"/>
        <w:rPr>
          <w:rFonts w:ascii="Times New Roman" w:hAnsi="Times New Roman" w:cs="Times New Roman"/>
          <w:b/>
          <w:bCs/>
          <w:sz w:val="24"/>
          <w:szCs w:val="24"/>
          <w:lang w:val="ro-RO"/>
        </w:rPr>
      </w:pPr>
      <w:r w:rsidRPr="00436A5E">
        <w:rPr>
          <w:rFonts w:ascii="Times New Roman" w:hAnsi="Times New Roman" w:cs="Times New Roman"/>
          <w:b/>
          <w:bCs/>
          <w:sz w:val="24"/>
          <w:szCs w:val="24"/>
          <w:lang w:val="ro-RO"/>
        </w:rPr>
        <w:t xml:space="preserve"> </w:t>
      </w:r>
    </w:p>
    <w:tbl>
      <w:tblPr>
        <w:tblStyle w:val="TableGrid"/>
        <w:tblW w:w="14176" w:type="dxa"/>
        <w:tblLayout w:type="fixed"/>
        <w:tblLook w:val="04A0" w:firstRow="1" w:lastRow="0" w:firstColumn="1" w:lastColumn="0" w:noHBand="0" w:noVBand="1"/>
      </w:tblPr>
      <w:tblGrid>
        <w:gridCol w:w="2407"/>
        <w:gridCol w:w="709"/>
        <w:gridCol w:w="7934"/>
        <w:gridCol w:w="3126"/>
      </w:tblGrid>
      <w:tr w:rsidR="00FA6063" w:rsidRPr="0067577A" w14:paraId="165C98F0" w14:textId="77777777" w:rsidTr="00123523">
        <w:tc>
          <w:tcPr>
            <w:tcW w:w="2407" w:type="dxa"/>
          </w:tcPr>
          <w:p w14:paraId="189260EB" w14:textId="76935528" w:rsidR="008B4BE6" w:rsidRPr="0067577A"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67577A">
              <w:rPr>
                <w:rFonts w:ascii="Times New Roman" w:hAnsi="Times New Roman"/>
                <w:b/>
                <w:sz w:val="24"/>
                <w:szCs w:val="24"/>
                <w:lang w:val="ro-RO"/>
              </w:rPr>
              <w:t>Participantul</w:t>
            </w:r>
            <w:r w:rsidR="00032B46" w:rsidRPr="0067577A">
              <w:rPr>
                <w:rFonts w:ascii="Times New Roman" w:hAnsi="Times New Roman"/>
                <w:b/>
                <w:sz w:val="24"/>
                <w:szCs w:val="24"/>
                <w:lang w:val="ro-RO"/>
              </w:rPr>
              <w:t xml:space="preserve"> </w:t>
            </w:r>
            <w:r w:rsidRPr="0067577A">
              <w:rPr>
                <w:rFonts w:ascii="Times New Roman" w:hAnsi="Times New Roman"/>
                <w:b/>
                <w:sz w:val="24"/>
                <w:szCs w:val="24"/>
                <w:lang w:val="ro-RO"/>
              </w:rPr>
              <w:t>la</w:t>
            </w:r>
            <w:r w:rsidR="00032B46" w:rsidRPr="0067577A">
              <w:rPr>
                <w:rFonts w:ascii="Times New Roman" w:hAnsi="Times New Roman"/>
                <w:b/>
                <w:sz w:val="24"/>
                <w:szCs w:val="24"/>
                <w:lang w:val="ro-RO"/>
              </w:rPr>
              <w:t xml:space="preserve"> </w:t>
            </w:r>
            <w:r w:rsidRPr="0067577A">
              <w:rPr>
                <w:rFonts w:ascii="Times New Roman" w:hAnsi="Times New Roman"/>
                <w:b/>
                <w:sz w:val="24"/>
                <w:szCs w:val="24"/>
                <w:lang w:val="ro-RO"/>
              </w:rPr>
              <w:t>avizare,</w:t>
            </w:r>
            <w:r w:rsidR="00032B46" w:rsidRPr="0067577A">
              <w:rPr>
                <w:rFonts w:ascii="Times New Roman" w:hAnsi="Times New Roman"/>
                <w:b/>
                <w:sz w:val="24"/>
                <w:szCs w:val="24"/>
                <w:lang w:val="ro-RO"/>
              </w:rPr>
              <w:t xml:space="preserve"> </w:t>
            </w:r>
            <w:r w:rsidRPr="0067577A">
              <w:rPr>
                <w:rFonts w:ascii="Times New Roman" w:hAnsi="Times New Roman"/>
                <w:b/>
                <w:sz w:val="24"/>
                <w:szCs w:val="24"/>
                <w:lang w:val="ro-RO"/>
              </w:rPr>
              <w:t>consultare</w:t>
            </w:r>
            <w:r w:rsidR="00032B46" w:rsidRPr="0067577A">
              <w:rPr>
                <w:rFonts w:ascii="Times New Roman" w:hAnsi="Times New Roman"/>
                <w:b/>
                <w:sz w:val="24"/>
                <w:szCs w:val="24"/>
                <w:lang w:val="ro-RO"/>
              </w:rPr>
              <w:t xml:space="preserve"> </w:t>
            </w:r>
            <w:r w:rsidRPr="0067577A">
              <w:rPr>
                <w:rFonts w:ascii="Times New Roman" w:hAnsi="Times New Roman"/>
                <w:b/>
                <w:sz w:val="24"/>
                <w:szCs w:val="24"/>
                <w:lang w:val="ro-RO"/>
              </w:rPr>
              <w:t>publică,</w:t>
            </w:r>
            <w:r w:rsidR="00032B46" w:rsidRPr="0067577A">
              <w:rPr>
                <w:rFonts w:ascii="Times New Roman" w:hAnsi="Times New Roman"/>
                <w:b/>
                <w:sz w:val="24"/>
                <w:szCs w:val="24"/>
                <w:lang w:val="ro-RO"/>
              </w:rPr>
              <w:t xml:space="preserve"> </w:t>
            </w:r>
            <w:r w:rsidRPr="0067577A">
              <w:rPr>
                <w:rFonts w:ascii="Times New Roman" w:hAnsi="Times New Roman"/>
                <w:b/>
                <w:sz w:val="24"/>
                <w:szCs w:val="24"/>
                <w:lang w:val="ro-RO"/>
              </w:rPr>
              <w:t>expertizare</w:t>
            </w:r>
          </w:p>
        </w:tc>
        <w:tc>
          <w:tcPr>
            <w:tcW w:w="709" w:type="dxa"/>
          </w:tcPr>
          <w:p w14:paraId="429CCC6C" w14:textId="0ADC1BF2" w:rsidR="008B4BE6" w:rsidRPr="0067577A"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67577A">
              <w:rPr>
                <w:rFonts w:ascii="Times New Roman" w:hAnsi="Times New Roman"/>
                <w:b/>
                <w:sz w:val="24"/>
                <w:szCs w:val="24"/>
                <w:lang w:val="ro-RO"/>
              </w:rPr>
              <w:t>Nr.</w:t>
            </w:r>
            <w:r w:rsidR="00032B46" w:rsidRPr="0067577A">
              <w:rPr>
                <w:rFonts w:ascii="Times New Roman" w:hAnsi="Times New Roman"/>
                <w:b/>
                <w:sz w:val="24"/>
                <w:szCs w:val="24"/>
                <w:lang w:val="ro-RO"/>
              </w:rPr>
              <w:t xml:space="preserve"> </w:t>
            </w:r>
            <w:r w:rsidR="00BA5B5B" w:rsidRPr="0067577A">
              <w:rPr>
                <w:rFonts w:ascii="Times New Roman" w:hAnsi="Times New Roman"/>
                <w:b/>
                <w:sz w:val="24"/>
                <w:szCs w:val="24"/>
                <w:lang w:val="ro-RO"/>
              </w:rPr>
              <w:t>crt.</w:t>
            </w:r>
          </w:p>
        </w:tc>
        <w:tc>
          <w:tcPr>
            <w:tcW w:w="7934" w:type="dxa"/>
          </w:tcPr>
          <w:p w14:paraId="145B15CB" w14:textId="6F43B9FC" w:rsidR="008B4BE6" w:rsidRPr="0067577A"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67577A">
              <w:rPr>
                <w:rFonts w:ascii="Times New Roman" w:hAnsi="Times New Roman"/>
                <w:b/>
                <w:sz w:val="24"/>
                <w:szCs w:val="24"/>
                <w:lang w:val="ro-RO"/>
              </w:rPr>
              <w:t>Con</w:t>
            </w:r>
            <w:r w:rsidR="00863417" w:rsidRPr="0067577A">
              <w:rPr>
                <w:rFonts w:ascii="Times New Roman" w:hAnsi="Times New Roman"/>
                <w:b/>
                <w:sz w:val="24"/>
                <w:szCs w:val="24"/>
                <w:lang w:val="ro-RO"/>
              </w:rPr>
              <w:t>ț</w:t>
            </w:r>
            <w:r w:rsidRPr="0067577A">
              <w:rPr>
                <w:rFonts w:ascii="Times New Roman" w:hAnsi="Times New Roman"/>
                <w:b/>
                <w:sz w:val="24"/>
                <w:szCs w:val="24"/>
                <w:lang w:val="ro-RO"/>
              </w:rPr>
              <w:t>inutul</w:t>
            </w:r>
            <w:r w:rsidR="00032B46" w:rsidRPr="0067577A">
              <w:rPr>
                <w:rFonts w:ascii="Times New Roman" w:hAnsi="Times New Roman"/>
                <w:b/>
                <w:sz w:val="24"/>
                <w:szCs w:val="24"/>
                <w:lang w:val="ro-RO"/>
              </w:rPr>
              <w:t xml:space="preserve"> </w:t>
            </w:r>
            <w:r w:rsidRPr="0067577A">
              <w:rPr>
                <w:rFonts w:ascii="Times New Roman" w:hAnsi="Times New Roman"/>
                <w:b/>
                <w:sz w:val="24"/>
                <w:szCs w:val="24"/>
                <w:lang w:val="ro-RO"/>
              </w:rPr>
              <w:t>obiec</w:t>
            </w:r>
            <w:r w:rsidR="00863417" w:rsidRPr="0067577A">
              <w:rPr>
                <w:rFonts w:ascii="Times New Roman" w:hAnsi="Times New Roman"/>
                <w:b/>
                <w:sz w:val="24"/>
                <w:szCs w:val="24"/>
                <w:lang w:val="ro-RO"/>
              </w:rPr>
              <w:t>ț</w:t>
            </w:r>
            <w:r w:rsidRPr="0067577A">
              <w:rPr>
                <w:rFonts w:ascii="Times New Roman" w:hAnsi="Times New Roman"/>
                <w:b/>
                <w:sz w:val="24"/>
                <w:szCs w:val="24"/>
                <w:lang w:val="ro-RO"/>
              </w:rPr>
              <w:t>iei,</w:t>
            </w:r>
          </w:p>
          <w:p w14:paraId="055FB5F6" w14:textId="56D3CBFA" w:rsidR="008B4BE6" w:rsidRPr="0067577A"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67577A">
              <w:rPr>
                <w:rFonts w:ascii="Times New Roman" w:hAnsi="Times New Roman"/>
                <w:b/>
                <w:sz w:val="24"/>
                <w:szCs w:val="24"/>
                <w:lang w:val="ro-RO"/>
              </w:rPr>
              <w:t>propunerii,</w:t>
            </w:r>
            <w:r w:rsidR="00032B46" w:rsidRPr="0067577A">
              <w:rPr>
                <w:rFonts w:ascii="Times New Roman" w:hAnsi="Times New Roman"/>
                <w:b/>
                <w:sz w:val="24"/>
                <w:szCs w:val="24"/>
                <w:lang w:val="ro-RO"/>
              </w:rPr>
              <w:t xml:space="preserve"> </w:t>
            </w:r>
            <w:r w:rsidRPr="0067577A">
              <w:rPr>
                <w:rFonts w:ascii="Times New Roman" w:hAnsi="Times New Roman"/>
                <w:b/>
                <w:sz w:val="24"/>
                <w:szCs w:val="24"/>
                <w:lang w:val="ro-RO"/>
              </w:rPr>
              <w:t>recomandării,</w:t>
            </w:r>
            <w:r w:rsidR="00032B46" w:rsidRPr="0067577A">
              <w:rPr>
                <w:rFonts w:ascii="Times New Roman" w:hAnsi="Times New Roman"/>
                <w:b/>
                <w:sz w:val="24"/>
                <w:szCs w:val="24"/>
                <w:lang w:val="ro-RO"/>
              </w:rPr>
              <w:t xml:space="preserve"> </w:t>
            </w:r>
            <w:r w:rsidRPr="0067577A">
              <w:rPr>
                <w:rFonts w:ascii="Times New Roman" w:hAnsi="Times New Roman"/>
                <w:b/>
                <w:sz w:val="24"/>
                <w:szCs w:val="24"/>
                <w:lang w:val="ro-RO"/>
              </w:rPr>
              <w:t>concluziei</w:t>
            </w:r>
          </w:p>
        </w:tc>
        <w:tc>
          <w:tcPr>
            <w:tcW w:w="3126" w:type="dxa"/>
          </w:tcPr>
          <w:p w14:paraId="43D44E19" w14:textId="04D0A080" w:rsidR="008B4BE6" w:rsidRPr="0067577A"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67577A">
              <w:rPr>
                <w:rFonts w:ascii="Times New Roman" w:hAnsi="Times New Roman"/>
                <w:b/>
                <w:sz w:val="24"/>
                <w:szCs w:val="24"/>
                <w:lang w:val="ro-RO"/>
              </w:rPr>
              <w:t>Argumentarea</w:t>
            </w:r>
          </w:p>
          <w:p w14:paraId="42C4E39B" w14:textId="729BF662" w:rsidR="008B4BE6" w:rsidRPr="0067577A"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67577A">
              <w:rPr>
                <w:rFonts w:ascii="Times New Roman" w:hAnsi="Times New Roman"/>
                <w:b/>
                <w:sz w:val="24"/>
                <w:szCs w:val="24"/>
                <w:lang w:val="ro-RO"/>
              </w:rPr>
              <w:t>autorului</w:t>
            </w:r>
            <w:r w:rsidR="00032B46" w:rsidRPr="0067577A">
              <w:rPr>
                <w:rFonts w:ascii="Times New Roman" w:hAnsi="Times New Roman"/>
                <w:b/>
                <w:sz w:val="24"/>
                <w:szCs w:val="24"/>
                <w:lang w:val="ro-RO"/>
              </w:rPr>
              <w:t xml:space="preserve"> </w:t>
            </w:r>
            <w:r w:rsidRPr="0067577A">
              <w:rPr>
                <w:rFonts w:ascii="Times New Roman" w:hAnsi="Times New Roman"/>
                <w:b/>
                <w:sz w:val="24"/>
                <w:szCs w:val="24"/>
                <w:lang w:val="ro-RO"/>
              </w:rPr>
              <w:t>proiectului</w:t>
            </w:r>
          </w:p>
        </w:tc>
      </w:tr>
      <w:tr w:rsidR="0085163F" w:rsidRPr="0067577A" w14:paraId="4CDCBCA9" w14:textId="77777777" w:rsidTr="00EE033F">
        <w:trPr>
          <w:trHeight w:val="80"/>
        </w:trPr>
        <w:tc>
          <w:tcPr>
            <w:tcW w:w="14176" w:type="dxa"/>
            <w:gridSpan w:val="4"/>
          </w:tcPr>
          <w:p w14:paraId="1041F18F" w14:textId="4EE87ADC" w:rsidR="0085163F" w:rsidRPr="0067577A" w:rsidRDefault="0085163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Avizare</w:t>
            </w:r>
          </w:p>
        </w:tc>
      </w:tr>
      <w:tr w:rsidR="009860C8" w:rsidRPr="0067577A" w14:paraId="22994CCE" w14:textId="77777777" w:rsidTr="00BC6D71">
        <w:trPr>
          <w:trHeight w:val="2370"/>
        </w:trPr>
        <w:tc>
          <w:tcPr>
            <w:tcW w:w="2407" w:type="dxa"/>
            <w:vMerge w:val="restart"/>
          </w:tcPr>
          <w:p w14:paraId="77D478F0" w14:textId="0FF50A3E" w:rsidR="009860C8" w:rsidRPr="0067577A" w:rsidRDefault="009860C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67577A">
              <w:rPr>
                <w:rFonts w:ascii="Times New Roman" w:hAnsi="Times New Roman"/>
                <w:b/>
                <w:sz w:val="24"/>
                <w:szCs w:val="24"/>
                <w:lang w:val="ro-RO"/>
              </w:rPr>
              <w:t>Ministerul Afacerilor Interne nr. 16/1253 din 31.03.2026</w:t>
            </w:r>
          </w:p>
        </w:tc>
        <w:tc>
          <w:tcPr>
            <w:tcW w:w="709" w:type="dxa"/>
            <w:tcBorders>
              <w:bottom w:val="single" w:sz="4" w:space="0" w:color="auto"/>
            </w:tcBorders>
          </w:tcPr>
          <w:p w14:paraId="2D309922" w14:textId="478626D4" w:rsidR="009860C8" w:rsidRPr="0067577A" w:rsidRDefault="009860C8">
            <w:pPr>
              <w:pStyle w:val="ListParagraph"/>
              <w:numPr>
                <w:ilvl w:val="0"/>
                <w:numId w:val="29"/>
              </w:numPr>
              <w:pBdr>
                <w:top w:val="none" w:sz="4" w:space="0" w:color="000000"/>
                <w:left w:val="none" w:sz="4" w:space="0" w:color="000000"/>
                <w:bottom w:val="none" w:sz="4" w:space="0" w:color="000000"/>
                <w:right w:val="none" w:sz="4" w:space="0" w:color="000000"/>
              </w:pBdr>
              <w:jc w:val="center"/>
              <w:rPr>
                <w:rFonts w:ascii="Times New Roman" w:hAnsi="Times New Roman"/>
                <w:b/>
                <w:sz w:val="24"/>
                <w:szCs w:val="24"/>
                <w:lang w:val="ro-RO"/>
              </w:rPr>
            </w:pPr>
            <w:r w:rsidRPr="0067577A">
              <w:rPr>
                <w:rFonts w:ascii="Times New Roman" w:hAnsi="Times New Roman"/>
                <w:b/>
                <w:sz w:val="24"/>
                <w:szCs w:val="24"/>
                <w:lang w:val="ro-RO"/>
              </w:rPr>
              <w:t>1</w:t>
            </w:r>
          </w:p>
        </w:tc>
        <w:tc>
          <w:tcPr>
            <w:tcW w:w="7934" w:type="dxa"/>
            <w:tcBorders>
              <w:bottom w:val="single" w:sz="4" w:space="0" w:color="auto"/>
            </w:tcBorders>
          </w:tcPr>
          <w:p w14:paraId="4772A367" w14:textId="77777777" w:rsidR="009860C8" w:rsidRPr="0067577A" w:rsidRDefault="009860C8" w:rsidP="009860C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La art. II. (Codul penal nr. 985/2002) pct. 2, privind completarea cu art. 106</w:t>
            </w:r>
            <w:r w:rsidRPr="0067577A">
              <w:rPr>
                <w:rFonts w:ascii="Times New Roman" w:hAnsi="Times New Roman"/>
                <w:sz w:val="24"/>
                <w:szCs w:val="24"/>
                <w:vertAlign w:val="superscript"/>
                <w:lang w:val="ro-RO"/>
              </w:rPr>
              <w:t>3</w:t>
            </w:r>
            <w:r w:rsidRPr="0067577A">
              <w:rPr>
                <w:rFonts w:ascii="Times New Roman" w:hAnsi="Times New Roman"/>
                <w:sz w:val="24"/>
                <w:szCs w:val="24"/>
                <w:lang w:val="ro-RO"/>
              </w:rPr>
              <w:t xml:space="preserve"> se relevă că, potrivit art. 313 din Codul urbanismului și construcțiilor nr. 434/2023, una din etapele demolării/demontării construcțiilor este transportul și depozitarea deșeurilor nereciclabile în locurile autorizate. </w:t>
            </w:r>
          </w:p>
          <w:p w14:paraId="3C6F7043" w14:textId="73AD3BEA" w:rsidR="00A30AB1" w:rsidRPr="0067577A" w:rsidRDefault="009860C8" w:rsidP="009860C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Prin urmare, la alin. (1) al articolului prenotat textul „cu readucerea după caz a terenului la starea lui de până la executarea lucrărilor ilegale de construcție” se va completa cu cerințe privind depozitarea deșeurilor nereciclabile în locuri autorizate. </w:t>
            </w:r>
          </w:p>
        </w:tc>
        <w:tc>
          <w:tcPr>
            <w:tcW w:w="3126" w:type="dxa"/>
            <w:tcBorders>
              <w:bottom w:val="single" w:sz="4" w:space="0" w:color="auto"/>
            </w:tcBorders>
          </w:tcPr>
          <w:p w14:paraId="1A329C0D" w14:textId="3FCB305E" w:rsidR="009860C8" w:rsidRPr="0067577A" w:rsidRDefault="00BC6D71"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BC6D71" w:rsidRPr="0067577A" w14:paraId="261726A5" w14:textId="77777777" w:rsidTr="00BC6D71">
        <w:trPr>
          <w:trHeight w:val="1479"/>
        </w:trPr>
        <w:tc>
          <w:tcPr>
            <w:tcW w:w="2407" w:type="dxa"/>
            <w:vMerge/>
          </w:tcPr>
          <w:p w14:paraId="4F39BAEC" w14:textId="77777777" w:rsidR="00BC6D71" w:rsidRPr="0067577A" w:rsidRDefault="00BC6D71"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bottom w:val="single" w:sz="4" w:space="0" w:color="auto"/>
            </w:tcBorders>
          </w:tcPr>
          <w:p w14:paraId="74C4DC87" w14:textId="70E0E31E" w:rsidR="00BC6D71" w:rsidRPr="0067577A" w:rsidRDefault="00BC6D71">
            <w:pPr>
              <w:pStyle w:val="ListParagraph"/>
              <w:numPr>
                <w:ilvl w:val="0"/>
                <w:numId w:val="29"/>
              </w:numPr>
              <w:pBdr>
                <w:top w:val="none" w:sz="4" w:space="0" w:color="000000"/>
                <w:left w:val="none" w:sz="4" w:space="0" w:color="000000"/>
                <w:bottom w:val="none" w:sz="4" w:space="0" w:color="000000"/>
                <w:right w:val="none" w:sz="4" w:space="0" w:color="000000"/>
              </w:pBdr>
              <w:jc w:val="center"/>
              <w:rPr>
                <w:rFonts w:ascii="Times New Roman" w:hAnsi="Times New Roman"/>
                <w:b/>
                <w:sz w:val="24"/>
                <w:szCs w:val="24"/>
                <w:lang w:val="ro-RO"/>
              </w:rPr>
            </w:pPr>
          </w:p>
        </w:tc>
        <w:tc>
          <w:tcPr>
            <w:tcW w:w="7934" w:type="dxa"/>
            <w:tcBorders>
              <w:top w:val="single" w:sz="4" w:space="0" w:color="auto"/>
              <w:bottom w:val="single" w:sz="4" w:space="0" w:color="auto"/>
            </w:tcBorders>
          </w:tcPr>
          <w:p w14:paraId="3F4D1D5B" w14:textId="77777777" w:rsidR="00BC6D71" w:rsidRPr="0067577A" w:rsidRDefault="00BC6D71" w:rsidP="00BC6D7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Analizând conținutul alin. (2) al art. 106</w:t>
            </w:r>
            <w:r w:rsidRPr="0067577A">
              <w:rPr>
                <w:rFonts w:ascii="Times New Roman" w:hAnsi="Times New Roman"/>
                <w:sz w:val="24"/>
                <w:szCs w:val="24"/>
                <w:vertAlign w:val="superscript"/>
                <w:lang w:val="ro-RO"/>
              </w:rPr>
              <w:t>3</w:t>
            </w:r>
            <w:r w:rsidRPr="0067577A">
              <w:rPr>
                <w:rFonts w:ascii="Times New Roman" w:hAnsi="Times New Roman"/>
                <w:sz w:val="24"/>
                <w:szCs w:val="24"/>
                <w:lang w:val="ro-RO"/>
              </w:rPr>
              <w:t xml:space="preserve"> din proiect, se constată utilizarea unei terminologii distincte, și anume „</w:t>
            </w:r>
            <w:r w:rsidRPr="0067577A">
              <w:rPr>
                <w:rFonts w:ascii="Times New Roman" w:hAnsi="Times New Roman"/>
                <w:b/>
                <w:bCs/>
                <w:sz w:val="24"/>
                <w:szCs w:val="24"/>
                <w:lang w:val="ro-RO"/>
              </w:rPr>
              <w:t>construcții neautorizate</w:t>
            </w:r>
            <w:r w:rsidRPr="0067577A">
              <w:rPr>
                <w:rFonts w:ascii="Times New Roman" w:hAnsi="Times New Roman"/>
                <w:sz w:val="24"/>
                <w:szCs w:val="24"/>
                <w:lang w:val="ro-RO"/>
              </w:rPr>
              <w:t>” și „</w:t>
            </w:r>
            <w:r w:rsidRPr="0067577A">
              <w:rPr>
                <w:rFonts w:ascii="Times New Roman" w:hAnsi="Times New Roman"/>
                <w:b/>
                <w:bCs/>
                <w:sz w:val="24"/>
                <w:szCs w:val="24"/>
                <w:lang w:val="ro-RO"/>
              </w:rPr>
              <w:t>construite ilegale</w:t>
            </w:r>
            <w:r w:rsidRPr="0067577A">
              <w:rPr>
                <w:rFonts w:ascii="Times New Roman" w:hAnsi="Times New Roman"/>
                <w:sz w:val="24"/>
                <w:szCs w:val="24"/>
                <w:lang w:val="ro-RO"/>
              </w:rPr>
              <w:t>”. În ordinea de idei, recomandăm revizuirea terminologiei în sensul unificării acesteia, în corespundere cu Capitolul III „Construcțiile neautorizate și intervențiile neautorizate” din Codul urbanismului și construcțiilor.</w:t>
            </w:r>
          </w:p>
        </w:tc>
        <w:tc>
          <w:tcPr>
            <w:tcW w:w="3126" w:type="dxa"/>
            <w:tcBorders>
              <w:top w:val="single" w:sz="4" w:space="0" w:color="auto"/>
              <w:bottom w:val="single" w:sz="4" w:space="0" w:color="auto"/>
            </w:tcBorders>
          </w:tcPr>
          <w:p w14:paraId="0C6BFEB5" w14:textId="7884FF34" w:rsidR="00BC6D71" w:rsidRPr="0067577A" w:rsidRDefault="00BC6D71"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A30AB1" w:rsidRPr="0067577A" w14:paraId="0ADB7640" w14:textId="77777777" w:rsidTr="00A30AB1">
        <w:trPr>
          <w:trHeight w:val="330"/>
        </w:trPr>
        <w:tc>
          <w:tcPr>
            <w:tcW w:w="2407" w:type="dxa"/>
            <w:vMerge/>
          </w:tcPr>
          <w:p w14:paraId="3E3A8A4A" w14:textId="77777777" w:rsidR="00A30AB1" w:rsidRPr="0067577A" w:rsidRDefault="00A30AB1"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bottom w:val="single" w:sz="4" w:space="0" w:color="auto"/>
            </w:tcBorders>
          </w:tcPr>
          <w:p w14:paraId="66D808C1" w14:textId="03C72074" w:rsidR="00A30AB1" w:rsidRPr="0067577A" w:rsidRDefault="00A30AB1">
            <w:pPr>
              <w:pStyle w:val="ListParagraph"/>
              <w:numPr>
                <w:ilvl w:val="0"/>
                <w:numId w:val="29"/>
              </w:numPr>
              <w:pBdr>
                <w:top w:val="none" w:sz="4" w:space="0" w:color="000000"/>
                <w:left w:val="none" w:sz="4" w:space="0" w:color="000000"/>
                <w:bottom w:val="none" w:sz="4" w:space="0" w:color="000000"/>
                <w:right w:val="none" w:sz="4" w:space="0" w:color="000000"/>
              </w:pBdr>
              <w:jc w:val="center"/>
              <w:rPr>
                <w:rFonts w:ascii="Times New Roman" w:hAnsi="Times New Roman"/>
                <w:b/>
                <w:sz w:val="24"/>
                <w:szCs w:val="24"/>
                <w:lang w:val="ro-RO"/>
              </w:rPr>
            </w:pPr>
          </w:p>
        </w:tc>
        <w:tc>
          <w:tcPr>
            <w:tcW w:w="7934" w:type="dxa"/>
            <w:tcBorders>
              <w:top w:val="single" w:sz="4" w:space="0" w:color="auto"/>
              <w:bottom w:val="single" w:sz="4" w:space="0" w:color="auto"/>
            </w:tcBorders>
          </w:tcPr>
          <w:p w14:paraId="5AEBD61D" w14:textId="77777777" w:rsidR="00A30AB1" w:rsidRPr="0067577A" w:rsidRDefault="00A30AB1" w:rsidP="00A30AB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art. IV. (Codul urbanismului și construcțiilor nr. 434/2023). </w:t>
            </w:r>
          </w:p>
          <w:p w14:paraId="2481F8B1" w14:textId="77777777" w:rsidR="00A30AB1" w:rsidRPr="0067577A" w:rsidRDefault="00A30AB1" w:rsidP="00A30AB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Potrivit pct. 26 </w:t>
            </w:r>
            <w:proofErr w:type="spellStart"/>
            <w:r w:rsidRPr="0067577A">
              <w:rPr>
                <w:rFonts w:ascii="Times New Roman" w:hAnsi="Times New Roman"/>
                <w:sz w:val="24"/>
                <w:szCs w:val="24"/>
                <w:lang w:val="ro-RO"/>
              </w:rPr>
              <w:t>subpct</w:t>
            </w:r>
            <w:proofErr w:type="spellEnd"/>
            <w:r w:rsidRPr="0067577A">
              <w:rPr>
                <w:rFonts w:ascii="Times New Roman" w:hAnsi="Times New Roman"/>
                <w:sz w:val="24"/>
                <w:szCs w:val="24"/>
                <w:lang w:val="ro-RO"/>
              </w:rPr>
              <w:t xml:space="preserve">. 26.2) din proiectul de lege, se propune completarea cu prevederi care </w:t>
            </w:r>
            <w:r w:rsidRPr="0067577A">
              <w:rPr>
                <w:rFonts w:ascii="Times New Roman" w:hAnsi="Times New Roman"/>
                <w:b/>
                <w:bCs/>
                <w:sz w:val="24"/>
                <w:szCs w:val="24"/>
                <w:lang w:val="ro-RO"/>
              </w:rPr>
              <w:t>limitează dreptul instanței de judecată de a suspenda actele Inspectoratului Național pentru Supraveghere Tehnică (INST</w:t>
            </w:r>
            <w:r w:rsidRPr="0067577A">
              <w:rPr>
                <w:rFonts w:ascii="Times New Roman" w:hAnsi="Times New Roman"/>
                <w:sz w:val="24"/>
                <w:szCs w:val="24"/>
                <w:lang w:val="ro-RO"/>
              </w:rPr>
              <w:t xml:space="preserve">)/organului central de specialitate responsabil de domeniul patrimoniului cultural de sistare a lucrărilor de construcții neautorizate și/sau a lucrărilor de desființare/de demolare neautorizate până la soluționarea definitivă a cauzei de către instanța de judecată competentă. </w:t>
            </w:r>
          </w:p>
          <w:p w14:paraId="329CE709" w14:textId="77777777" w:rsidR="00A30AB1" w:rsidRPr="0067577A" w:rsidRDefault="00A30AB1" w:rsidP="00A30AB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Conform prevederilor art. 214 alin. (1) din Codul administrativ nr. 116/2018, suspendarea executării actului administrativ individual contestat poate fi solicitată de către reclamant instanței de judecată care examinează acțiunea de contencios administrativ. </w:t>
            </w:r>
          </w:p>
          <w:p w14:paraId="05BE7F8A" w14:textId="2507ADA2" w:rsidR="00A30AB1" w:rsidRPr="0067577A" w:rsidRDefault="00A30AB1" w:rsidP="00A30AB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Reclamantul poate solicita instanței de judecată competente suspendarea executării actului administrativ individual până la înaintarea acțiunii în </w:t>
            </w:r>
            <w:r w:rsidRPr="0067577A">
              <w:rPr>
                <w:rFonts w:ascii="Times New Roman" w:hAnsi="Times New Roman"/>
                <w:sz w:val="24"/>
                <w:szCs w:val="24"/>
                <w:lang w:val="ro-RO"/>
              </w:rPr>
              <w:lastRenderedPageBreak/>
              <w:t xml:space="preserve">contencios administrativ, dacă autoritatea publica învestită cu soluționarea cererii prealabile a refuzat suspendarea sau nu a soluționat cererea de suspendare în termenul stabilit la art. 172 alin. (3). </w:t>
            </w:r>
          </w:p>
          <w:p w14:paraId="6180D45B" w14:textId="77777777" w:rsidR="00BC6D71" w:rsidRPr="0067577A" w:rsidRDefault="00A30AB1" w:rsidP="00A30AB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Astfel, având în vedere intenția autorului proiectului de a asigura executarea fără impedimente a actelor emise de către INST/organul central de specialitate responsabil de domeniul patrimoniului cultural privind sistarea lucrărilor de construcții neautorizate și/sau a lucrărilor de desființare/de demolare neautorizate, inclusiv limitarea dreptului instanței de judecată competente de a suspenda actele indicate până la soluționarea definitivă a cauzei în fond, se propune completarea proiectului de lege cu următorul articol cu următorul cuprins: </w:t>
            </w:r>
          </w:p>
          <w:p w14:paraId="782F8069" w14:textId="16E81BD7" w:rsidR="00A30AB1" w:rsidRPr="0067577A" w:rsidRDefault="00A30AB1" w:rsidP="00A30AB1">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67577A">
              <w:rPr>
                <w:rFonts w:ascii="Times New Roman" w:hAnsi="Times New Roman"/>
                <w:sz w:val="24"/>
                <w:szCs w:val="24"/>
                <w:lang w:val="ro-RO"/>
              </w:rPr>
              <w:t>„</w:t>
            </w:r>
            <w:r w:rsidRPr="0067577A">
              <w:rPr>
                <w:rFonts w:ascii="Times New Roman" w:hAnsi="Times New Roman"/>
                <w:i/>
                <w:iCs/>
                <w:sz w:val="24"/>
                <w:szCs w:val="24"/>
                <w:lang w:val="ro-RO"/>
              </w:rPr>
              <w:t>Art. V. - Codul administrativ al Republicii Moldova nr. 116/2018 (Monitorul Oficial al Republicii Moldova, 2018, nr. 309–320, art. 466), cu modificările ulterioare, se modifică după cum urmează:</w:t>
            </w:r>
          </w:p>
          <w:p w14:paraId="3A705740" w14:textId="77777777" w:rsidR="00BC6D71" w:rsidRPr="0067577A" w:rsidRDefault="00A30AB1" w:rsidP="00A30AB1">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67577A">
              <w:rPr>
                <w:rFonts w:ascii="Times New Roman" w:hAnsi="Times New Roman"/>
                <w:i/>
                <w:iCs/>
                <w:sz w:val="24"/>
                <w:szCs w:val="24"/>
                <w:lang w:val="ro-RO"/>
              </w:rPr>
              <w:t xml:space="preserve">„1. Articolul 214 se completează cu alineatul (12) cu următorul cuprins: </w:t>
            </w:r>
          </w:p>
          <w:p w14:paraId="04663F87" w14:textId="02BFFC48" w:rsidR="00A30AB1" w:rsidRPr="0067577A" w:rsidRDefault="00A30AB1" w:rsidP="00A30AB1">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67577A">
              <w:rPr>
                <w:rFonts w:ascii="Times New Roman" w:hAnsi="Times New Roman"/>
                <w:i/>
                <w:iCs/>
                <w:sz w:val="24"/>
                <w:szCs w:val="24"/>
                <w:lang w:val="ro-RO"/>
              </w:rPr>
              <w:t xml:space="preserve">„(12) Nu pot fi suspendate actele Inspectoratului Național pentru Supraveghere Tehnică/ organului central de specialitate responsabil de domeniul patrimoniului cultural:  </w:t>
            </w:r>
          </w:p>
          <w:p w14:paraId="619FDF4E" w14:textId="77777777" w:rsidR="00A30AB1" w:rsidRPr="0067577A" w:rsidRDefault="00A30AB1" w:rsidP="00A30AB1">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67577A">
              <w:rPr>
                <w:rFonts w:ascii="Times New Roman" w:hAnsi="Times New Roman"/>
                <w:i/>
                <w:iCs/>
                <w:sz w:val="24"/>
                <w:szCs w:val="24"/>
                <w:lang w:val="ro-RO"/>
              </w:rPr>
              <w:t xml:space="preserve">a) de sistare a lucrărilor de construcții neautorizate;  </w:t>
            </w:r>
          </w:p>
          <w:p w14:paraId="08D4C615" w14:textId="4D469531" w:rsidR="00A30AB1" w:rsidRPr="0067577A" w:rsidRDefault="00A30AB1" w:rsidP="00A30AB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i/>
                <w:iCs/>
                <w:sz w:val="24"/>
                <w:szCs w:val="24"/>
                <w:lang w:val="ro-RO"/>
              </w:rPr>
              <w:t>b) de sistare a lucrărilor de desființare/de demolare neautorizate.”.</w:t>
            </w:r>
          </w:p>
        </w:tc>
        <w:tc>
          <w:tcPr>
            <w:tcW w:w="3126" w:type="dxa"/>
            <w:tcBorders>
              <w:top w:val="single" w:sz="4" w:space="0" w:color="auto"/>
              <w:bottom w:val="single" w:sz="4" w:space="0" w:color="auto"/>
            </w:tcBorders>
          </w:tcPr>
          <w:p w14:paraId="65BFD1AB" w14:textId="1B161E7D" w:rsidR="00A30AB1" w:rsidRPr="0067577A" w:rsidRDefault="00BC6D71"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w:t>
            </w:r>
          </w:p>
        </w:tc>
      </w:tr>
      <w:tr w:rsidR="009860C8" w:rsidRPr="0067577A" w14:paraId="044336F6" w14:textId="77777777" w:rsidTr="009860C8">
        <w:trPr>
          <w:trHeight w:val="354"/>
        </w:trPr>
        <w:tc>
          <w:tcPr>
            <w:tcW w:w="2407" w:type="dxa"/>
            <w:vMerge/>
          </w:tcPr>
          <w:p w14:paraId="4086F625" w14:textId="77777777" w:rsidR="009860C8" w:rsidRPr="0067577A" w:rsidRDefault="009860C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bottom w:val="single" w:sz="4" w:space="0" w:color="auto"/>
            </w:tcBorders>
          </w:tcPr>
          <w:p w14:paraId="149DC754" w14:textId="5F145F71" w:rsidR="009860C8" w:rsidRPr="0067577A" w:rsidRDefault="009860C8">
            <w:pPr>
              <w:pStyle w:val="ListParagraph"/>
              <w:numPr>
                <w:ilvl w:val="0"/>
                <w:numId w:val="29"/>
              </w:numPr>
              <w:pBdr>
                <w:top w:val="none" w:sz="4" w:space="0" w:color="000000"/>
                <w:left w:val="none" w:sz="4" w:space="0" w:color="000000"/>
                <w:bottom w:val="none" w:sz="4" w:space="0" w:color="000000"/>
                <w:right w:val="none" w:sz="4" w:space="0" w:color="000000"/>
              </w:pBdr>
              <w:jc w:val="center"/>
              <w:rPr>
                <w:rFonts w:ascii="Times New Roman" w:hAnsi="Times New Roman"/>
                <w:b/>
                <w:sz w:val="24"/>
                <w:szCs w:val="24"/>
                <w:lang w:val="ro-RO"/>
              </w:rPr>
            </w:pPr>
          </w:p>
        </w:tc>
        <w:tc>
          <w:tcPr>
            <w:tcW w:w="7934" w:type="dxa"/>
            <w:tcBorders>
              <w:top w:val="single" w:sz="4" w:space="0" w:color="auto"/>
              <w:bottom w:val="single" w:sz="4" w:space="0" w:color="auto"/>
            </w:tcBorders>
          </w:tcPr>
          <w:p w14:paraId="03F4ABD9" w14:textId="1BA22ED5" w:rsidR="00A30AB1" w:rsidRPr="0067577A" w:rsidRDefault="00BC6D71" w:rsidP="000C32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L</w:t>
            </w:r>
            <w:r w:rsidR="00A30AB1" w:rsidRPr="0067577A">
              <w:rPr>
                <w:rFonts w:ascii="Times New Roman" w:hAnsi="Times New Roman"/>
                <w:sz w:val="24"/>
                <w:szCs w:val="24"/>
                <w:lang w:val="ro-RO"/>
              </w:rPr>
              <w:t xml:space="preserve">a art. IV pct. 26 </w:t>
            </w:r>
            <w:proofErr w:type="spellStart"/>
            <w:r w:rsidR="00A30AB1" w:rsidRPr="0067577A">
              <w:rPr>
                <w:rFonts w:ascii="Times New Roman" w:hAnsi="Times New Roman"/>
                <w:sz w:val="24"/>
                <w:szCs w:val="24"/>
                <w:lang w:val="ro-RO"/>
              </w:rPr>
              <w:t>subpct</w:t>
            </w:r>
            <w:proofErr w:type="spellEnd"/>
            <w:r w:rsidR="00A30AB1" w:rsidRPr="0067577A">
              <w:rPr>
                <w:rFonts w:ascii="Times New Roman" w:hAnsi="Times New Roman"/>
                <w:sz w:val="24"/>
                <w:szCs w:val="24"/>
                <w:lang w:val="ro-RO"/>
              </w:rPr>
              <w:t>. 26.2) din proiectul de lege, se propune excluderea textului „(6) În cazul dezacordului cu actele Inspectoratului Național pentru Supraveghere Tehnică/organului central de specialitate responsabil de domeniul patrimoniului cultural de sistare a lucrărilor de construcții neautorizate și/sau a lucrărilor de desființare/de demolare neautorizate persoana în privință căreia s-a emis actul respectiv, poate adresa în instanța de judecată competentă, în condițiile prevăzute de legislația în vigoare.”, or, dreptul de a contesta actele autorităților publice menționate este efectiv asigurat în cadrul înaintării unei acțiuni corespunzătoare, iar includerea acestei norme ar putea genera o flexibilitate interpretativă care ar afecta executarea fără impedimente a actelor respective.</w:t>
            </w:r>
          </w:p>
        </w:tc>
        <w:tc>
          <w:tcPr>
            <w:tcW w:w="3126" w:type="dxa"/>
            <w:tcBorders>
              <w:top w:val="single" w:sz="4" w:space="0" w:color="auto"/>
              <w:bottom w:val="single" w:sz="4" w:space="0" w:color="auto"/>
            </w:tcBorders>
          </w:tcPr>
          <w:p w14:paraId="04FCC2A0" w14:textId="54686883" w:rsidR="009860C8" w:rsidRPr="0067577A" w:rsidRDefault="003744D9"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w:t>
            </w:r>
            <w:r w:rsidR="003D4E20" w:rsidRPr="0067577A">
              <w:rPr>
                <w:rFonts w:ascii="Times New Roman" w:hAnsi="Times New Roman"/>
                <w:b/>
                <w:sz w:val="24"/>
                <w:szCs w:val="24"/>
                <w:lang w:val="ro-RO"/>
              </w:rPr>
              <w:t>e acceptă.</w:t>
            </w:r>
          </w:p>
          <w:p w14:paraId="5C715E80" w14:textId="447E41A1" w:rsidR="003D4E20" w:rsidRPr="0067577A" w:rsidRDefault="003D4E20" w:rsidP="00E968B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r>
      <w:tr w:rsidR="009860C8" w:rsidRPr="0067577A" w14:paraId="62D1C1C9" w14:textId="77777777" w:rsidTr="009860C8">
        <w:trPr>
          <w:trHeight w:val="465"/>
        </w:trPr>
        <w:tc>
          <w:tcPr>
            <w:tcW w:w="2407" w:type="dxa"/>
            <w:vMerge/>
          </w:tcPr>
          <w:p w14:paraId="1BF322B4" w14:textId="77777777" w:rsidR="009860C8" w:rsidRPr="0067577A" w:rsidRDefault="009860C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bottom w:val="single" w:sz="4" w:space="0" w:color="auto"/>
            </w:tcBorders>
          </w:tcPr>
          <w:p w14:paraId="5987084A" w14:textId="254D4318" w:rsidR="009860C8" w:rsidRPr="0067577A" w:rsidRDefault="009860C8">
            <w:pPr>
              <w:pStyle w:val="ListParagraph"/>
              <w:numPr>
                <w:ilvl w:val="0"/>
                <w:numId w:val="29"/>
              </w:numPr>
              <w:pBdr>
                <w:top w:val="none" w:sz="4" w:space="0" w:color="000000"/>
                <w:left w:val="none" w:sz="4" w:space="0" w:color="000000"/>
                <w:bottom w:val="none" w:sz="4" w:space="0" w:color="000000"/>
                <w:right w:val="none" w:sz="4" w:space="0" w:color="000000"/>
              </w:pBdr>
              <w:jc w:val="center"/>
              <w:rPr>
                <w:rFonts w:ascii="Times New Roman" w:hAnsi="Times New Roman"/>
                <w:b/>
                <w:sz w:val="24"/>
                <w:szCs w:val="24"/>
                <w:lang w:val="ro-RO"/>
              </w:rPr>
            </w:pPr>
          </w:p>
        </w:tc>
        <w:tc>
          <w:tcPr>
            <w:tcW w:w="7934" w:type="dxa"/>
            <w:tcBorders>
              <w:top w:val="single" w:sz="4" w:space="0" w:color="auto"/>
              <w:bottom w:val="single" w:sz="4" w:space="0" w:color="auto"/>
            </w:tcBorders>
          </w:tcPr>
          <w:p w14:paraId="7DEAB38F" w14:textId="77777777" w:rsidR="00A30AB1" w:rsidRPr="0067577A" w:rsidRDefault="00A30AB1" w:rsidP="00A30AB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pct.29, referitor la completarea art. 387 cu alin. (7), pentru claritatea normei, </w:t>
            </w:r>
          </w:p>
          <w:p w14:paraId="2C55E1DD" w14:textId="004B9FFB" w:rsidR="00A30AB1" w:rsidRPr="0067577A" w:rsidRDefault="00A30AB1" w:rsidP="00A30AB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propunem substituirea textului „care la data de 30 ianuarie 2024” cu textul „care până la 30 ianuarie 2024”.</w:t>
            </w:r>
          </w:p>
        </w:tc>
        <w:tc>
          <w:tcPr>
            <w:tcW w:w="3126" w:type="dxa"/>
            <w:tcBorders>
              <w:top w:val="single" w:sz="4" w:space="0" w:color="auto"/>
              <w:bottom w:val="single" w:sz="4" w:space="0" w:color="auto"/>
            </w:tcBorders>
          </w:tcPr>
          <w:p w14:paraId="2AEDCE5D" w14:textId="77777777" w:rsidR="00B53913" w:rsidRPr="0067577A" w:rsidRDefault="00B53913" w:rsidP="007D4F4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7577A">
              <w:rPr>
                <w:rFonts w:ascii="Times New Roman" w:hAnsi="Times New Roman"/>
                <w:b/>
                <w:bCs/>
                <w:sz w:val="24"/>
                <w:szCs w:val="24"/>
                <w:lang w:val="ro-RO"/>
              </w:rPr>
              <w:t>Se ia act.</w:t>
            </w:r>
          </w:p>
          <w:p w14:paraId="75C6B319" w14:textId="078FA8D9" w:rsidR="009860C8" w:rsidRPr="0067577A" w:rsidRDefault="00E6398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Punctul dat a fost exclus în contextul avizului AGCC.</w:t>
            </w:r>
          </w:p>
        </w:tc>
      </w:tr>
      <w:tr w:rsidR="009860C8" w:rsidRPr="0067577A" w14:paraId="22D1437E" w14:textId="77777777" w:rsidTr="001F239C">
        <w:trPr>
          <w:trHeight w:val="555"/>
        </w:trPr>
        <w:tc>
          <w:tcPr>
            <w:tcW w:w="2407" w:type="dxa"/>
            <w:vMerge/>
          </w:tcPr>
          <w:p w14:paraId="2189865A" w14:textId="00129D9B" w:rsidR="009860C8" w:rsidRPr="0067577A" w:rsidRDefault="009860C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bottom w:val="single" w:sz="4" w:space="0" w:color="auto"/>
            </w:tcBorders>
          </w:tcPr>
          <w:p w14:paraId="33F3E477" w14:textId="7FC07986" w:rsidR="009860C8" w:rsidRPr="0067577A" w:rsidRDefault="009860C8">
            <w:pPr>
              <w:pStyle w:val="ListParagraph"/>
              <w:numPr>
                <w:ilvl w:val="0"/>
                <w:numId w:val="29"/>
              </w:numPr>
              <w:pBdr>
                <w:top w:val="none" w:sz="4" w:space="0" w:color="000000"/>
                <w:left w:val="none" w:sz="4" w:space="0" w:color="000000"/>
                <w:bottom w:val="none" w:sz="4" w:space="0" w:color="000000"/>
                <w:right w:val="none" w:sz="4" w:space="0" w:color="000000"/>
              </w:pBdr>
              <w:jc w:val="center"/>
              <w:rPr>
                <w:rFonts w:ascii="Times New Roman" w:hAnsi="Times New Roman"/>
                <w:b/>
                <w:sz w:val="24"/>
                <w:szCs w:val="24"/>
                <w:lang w:val="ro-RO"/>
              </w:rPr>
            </w:pPr>
          </w:p>
        </w:tc>
        <w:tc>
          <w:tcPr>
            <w:tcW w:w="7934" w:type="dxa"/>
            <w:tcBorders>
              <w:top w:val="single" w:sz="4" w:space="0" w:color="auto"/>
              <w:bottom w:val="single" w:sz="4" w:space="0" w:color="auto"/>
            </w:tcBorders>
          </w:tcPr>
          <w:p w14:paraId="78669E17" w14:textId="77777777" w:rsidR="001F239C" w:rsidRPr="0067577A" w:rsidRDefault="001F239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Sub aspect general, proiectul actului normativ se va revizui prin prisma greșelilor </w:t>
            </w:r>
          </w:p>
          <w:p w14:paraId="2E9084CB" w14:textId="0BA138B4" w:rsidR="001F239C" w:rsidRPr="0067577A" w:rsidRDefault="001F239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gramaticale.  </w:t>
            </w:r>
          </w:p>
        </w:tc>
        <w:tc>
          <w:tcPr>
            <w:tcW w:w="3126" w:type="dxa"/>
            <w:tcBorders>
              <w:top w:val="single" w:sz="4" w:space="0" w:color="auto"/>
              <w:bottom w:val="single" w:sz="4" w:space="0" w:color="auto"/>
            </w:tcBorders>
          </w:tcPr>
          <w:p w14:paraId="7943383C" w14:textId="4F11455A" w:rsidR="009860C8" w:rsidRPr="0067577A" w:rsidRDefault="001F239C"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1F239C" w:rsidRPr="0067577A" w14:paraId="5A11A052" w14:textId="77777777" w:rsidTr="001F239C">
        <w:trPr>
          <w:trHeight w:val="2250"/>
        </w:trPr>
        <w:tc>
          <w:tcPr>
            <w:tcW w:w="2407" w:type="dxa"/>
            <w:vMerge w:val="restart"/>
          </w:tcPr>
          <w:p w14:paraId="013647CE" w14:textId="4EBDF51E" w:rsidR="001F239C" w:rsidRPr="0067577A" w:rsidRDefault="001F239C"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67577A">
              <w:rPr>
                <w:rFonts w:ascii="Times New Roman" w:hAnsi="Times New Roman"/>
                <w:b/>
                <w:sz w:val="24"/>
                <w:szCs w:val="24"/>
                <w:lang w:val="ro-RO"/>
              </w:rPr>
              <w:lastRenderedPageBreak/>
              <w:t>Ministerul Afacerilor Interne nr. 16/1266 din 01.04.2026</w:t>
            </w:r>
          </w:p>
        </w:tc>
        <w:tc>
          <w:tcPr>
            <w:tcW w:w="709" w:type="dxa"/>
            <w:tcBorders>
              <w:top w:val="single" w:sz="4" w:space="0" w:color="auto"/>
              <w:bottom w:val="single" w:sz="4" w:space="0" w:color="auto"/>
            </w:tcBorders>
          </w:tcPr>
          <w:p w14:paraId="1A6D6568" w14:textId="4651C55E" w:rsidR="001F239C" w:rsidRPr="0067577A" w:rsidRDefault="001F239C">
            <w:pPr>
              <w:pStyle w:val="ListParagraph"/>
              <w:numPr>
                <w:ilvl w:val="0"/>
                <w:numId w:val="29"/>
              </w:numPr>
              <w:pBdr>
                <w:top w:val="none" w:sz="4" w:space="0" w:color="000000"/>
                <w:left w:val="none" w:sz="4" w:space="0" w:color="000000"/>
                <w:bottom w:val="none" w:sz="4" w:space="0" w:color="000000"/>
                <w:right w:val="none" w:sz="4" w:space="0" w:color="000000"/>
              </w:pBdr>
              <w:jc w:val="center"/>
              <w:rPr>
                <w:rFonts w:ascii="Times New Roman" w:hAnsi="Times New Roman"/>
                <w:b/>
                <w:sz w:val="24"/>
                <w:szCs w:val="24"/>
                <w:lang w:val="ro-RO"/>
              </w:rPr>
            </w:pPr>
          </w:p>
        </w:tc>
        <w:tc>
          <w:tcPr>
            <w:tcW w:w="7934" w:type="dxa"/>
            <w:tcBorders>
              <w:top w:val="single" w:sz="4" w:space="0" w:color="auto"/>
              <w:bottom w:val="single" w:sz="4" w:space="0" w:color="auto"/>
            </w:tcBorders>
          </w:tcPr>
          <w:p w14:paraId="3C2925CD" w14:textId="77777777" w:rsidR="001F1F1B" w:rsidRPr="0067577A" w:rsidRDefault="001F239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art. I. (Legea Cadastrului bunurilor imobile). </w:t>
            </w:r>
          </w:p>
          <w:p w14:paraId="7CC728A7" w14:textId="77777777" w:rsidR="0069628D" w:rsidRPr="0067577A" w:rsidRDefault="001F239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Dat fiind faptul că, proiectul interzice înregistrarea drepturilor dacă există o interdicție de la Inspectoratul Național pentru Supraveghere Tehnică (pag. 1, art. 33 alin. (1)), în scopul blocării capacității dezvoltatorului de a mai vinde spații „pe hârtie” după ce statul a depistat că proiectul este ilegal, protejând astfel alți cetățeni, propunem de completat art. 40</w:t>
            </w:r>
            <w:r w:rsidR="001F1F1B" w:rsidRPr="0067577A">
              <w:rPr>
                <w:rFonts w:ascii="Times New Roman" w:hAnsi="Times New Roman"/>
                <w:sz w:val="24"/>
                <w:szCs w:val="24"/>
                <w:vertAlign w:val="superscript"/>
                <w:lang w:val="ro-RO"/>
              </w:rPr>
              <w:t>5</w:t>
            </w:r>
            <w:r w:rsidRPr="0067577A">
              <w:rPr>
                <w:rFonts w:ascii="Times New Roman" w:hAnsi="Times New Roman"/>
                <w:sz w:val="24"/>
                <w:szCs w:val="24"/>
                <w:lang w:val="ro-RO"/>
              </w:rPr>
              <w:t xml:space="preserve"> cu alineat nou (1</w:t>
            </w:r>
            <w:r w:rsidR="001F1F1B" w:rsidRPr="0067577A">
              <w:rPr>
                <w:rFonts w:ascii="Times New Roman" w:hAnsi="Times New Roman"/>
                <w:sz w:val="24"/>
                <w:szCs w:val="24"/>
                <w:vertAlign w:val="superscript"/>
                <w:lang w:val="ro-RO"/>
              </w:rPr>
              <w:t>1</w:t>
            </w:r>
            <w:r w:rsidRPr="0067577A">
              <w:rPr>
                <w:rFonts w:ascii="Times New Roman" w:hAnsi="Times New Roman"/>
                <w:sz w:val="24"/>
                <w:szCs w:val="24"/>
                <w:lang w:val="ro-RO"/>
              </w:rPr>
              <w:t xml:space="preserve">), cu următorul conținut: </w:t>
            </w:r>
          </w:p>
          <w:p w14:paraId="71D809C4" w14:textId="46EFE8EA" w:rsidR="001F239C" w:rsidRPr="0067577A" w:rsidRDefault="001F239C" w:rsidP="001F239C">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67577A">
              <w:rPr>
                <w:rFonts w:ascii="Times New Roman" w:hAnsi="Times New Roman"/>
                <w:i/>
                <w:iCs/>
                <w:sz w:val="24"/>
                <w:szCs w:val="24"/>
                <w:lang w:val="ro-RO"/>
              </w:rPr>
              <w:t>„(1</w:t>
            </w:r>
            <w:r w:rsidR="001F1F1B" w:rsidRPr="0067577A">
              <w:rPr>
                <w:rFonts w:ascii="Times New Roman" w:hAnsi="Times New Roman"/>
                <w:i/>
                <w:iCs/>
                <w:sz w:val="24"/>
                <w:szCs w:val="24"/>
                <w:vertAlign w:val="superscript"/>
                <w:lang w:val="ro-RO"/>
              </w:rPr>
              <w:t>1</w:t>
            </w:r>
            <w:r w:rsidRPr="0067577A">
              <w:rPr>
                <w:rFonts w:ascii="Times New Roman" w:hAnsi="Times New Roman"/>
                <w:i/>
                <w:iCs/>
                <w:sz w:val="24"/>
                <w:szCs w:val="24"/>
                <w:lang w:val="ro-RO"/>
              </w:rPr>
              <w:t xml:space="preserve">) </w:t>
            </w:r>
            <w:bookmarkStart w:id="1" w:name="_Hlk228870203"/>
            <w:r w:rsidRPr="0067577A">
              <w:rPr>
                <w:rFonts w:ascii="Times New Roman" w:hAnsi="Times New Roman"/>
                <w:i/>
                <w:iCs/>
                <w:sz w:val="24"/>
                <w:szCs w:val="24"/>
                <w:lang w:val="ro-RO"/>
              </w:rPr>
              <w:t>În cazul în care în Registrul bunurilor imobile este notată o interdicție de către Inspectoratul Național pentru Supraveghere Tehnică asupra unei construcții viitoare, toate contractele în privința bunurilor viitoare semnate după data notării sunt nule de drept.”</w:t>
            </w:r>
            <w:bookmarkEnd w:id="1"/>
          </w:p>
        </w:tc>
        <w:tc>
          <w:tcPr>
            <w:tcW w:w="3126" w:type="dxa"/>
            <w:tcBorders>
              <w:top w:val="single" w:sz="4" w:space="0" w:color="auto"/>
              <w:bottom w:val="single" w:sz="4" w:space="0" w:color="auto"/>
            </w:tcBorders>
          </w:tcPr>
          <w:p w14:paraId="07FB9862" w14:textId="29FFAB28" w:rsidR="001F239C" w:rsidRPr="0067577A" w:rsidRDefault="00A97086"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 xml:space="preserve">Se acceptă parțial, </w:t>
            </w:r>
            <w:r w:rsidRPr="0067577A">
              <w:rPr>
                <w:rFonts w:ascii="Times New Roman" w:hAnsi="Times New Roman"/>
                <w:bCs/>
                <w:sz w:val="24"/>
                <w:szCs w:val="24"/>
                <w:lang w:val="ro-RO"/>
              </w:rPr>
              <w:t>în condițiile completării art. 34 cu alin. (6) și excluderii modificărilor de la art. 33 din Legea cadastrului bunurilor imobile nr.1543/1998.</w:t>
            </w:r>
          </w:p>
        </w:tc>
      </w:tr>
      <w:tr w:rsidR="001F239C" w:rsidRPr="0067577A" w14:paraId="35962937" w14:textId="77777777" w:rsidTr="001F239C">
        <w:trPr>
          <w:trHeight w:val="195"/>
        </w:trPr>
        <w:tc>
          <w:tcPr>
            <w:tcW w:w="2407" w:type="dxa"/>
            <w:vMerge/>
          </w:tcPr>
          <w:p w14:paraId="639C37F4" w14:textId="77777777" w:rsidR="001F239C" w:rsidRPr="0067577A" w:rsidRDefault="001F239C"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bottom w:val="single" w:sz="4" w:space="0" w:color="auto"/>
            </w:tcBorders>
          </w:tcPr>
          <w:p w14:paraId="7B1B694C" w14:textId="6D2EC931" w:rsidR="001F239C" w:rsidRPr="0067577A" w:rsidRDefault="001F239C" w:rsidP="00142A1F">
            <w:pPr>
              <w:pStyle w:val="ListParagraph"/>
              <w:numPr>
                <w:ilvl w:val="0"/>
                <w:numId w:val="29"/>
              </w:numPr>
              <w:pBdr>
                <w:top w:val="none" w:sz="4" w:space="0" w:color="000000"/>
                <w:left w:val="none" w:sz="4" w:space="0" w:color="000000"/>
                <w:bottom w:val="none" w:sz="4" w:space="0" w:color="000000"/>
                <w:right w:val="none" w:sz="4" w:space="0" w:color="000000"/>
              </w:pBdr>
              <w:jc w:val="center"/>
              <w:rPr>
                <w:rFonts w:ascii="Times New Roman" w:hAnsi="Times New Roman"/>
                <w:b/>
                <w:sz w:val="24"/>
                <w:szCs w:val="24"/>
                <w:lang w:val="ro-RO"/>
              </w:rPr>
            </w:pPr>
          </w:p>
        </w:tc>
        <w:tc>
          <w:tcPr>
            <w:tcW w:w="7934" w:type="dxa"/>
            <w:tcBorders>
              <w:top w:val="single" w:sz="4" w:space="0" w:color="auto"/>
              <w:bottom w:val="single" w:sz="4" w:space="0" w:color="auto"/>
            </w:tcBorders>
          </w:tcPr>
          <w:p w14:paraId="3F720140" w14:textId="77777777" w:rsidR="00765AE5" w:rsidRPr="0067577A" w:rsidRDefault="00E23EE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art. II. </w:t>
            </w:r>
          </w:p>
          <w:p w14:paraId="07659658" w14:textId="77777777" w:rsidR="00765AE5" w:rsidRPr="0067577A" w:rsidRDefault="00E23EE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Examinând propunerile de modificare a Codului penal al Republicii Moldova nr. 985/2002, prin care se instituie măsura de siguranță „demolarea construcției neautorizate”, declarăm rezerve în măsura în care soluțiile normative promovate ridică mai multe riscuri și vulnerabilități în materie de protecție a drepturilor fundamentale ale persoanei. </w:t>
            </w:r>
          </w:p>
          <w:p w14:paraId="048CDA85" w14:textId="77777777" w:rsidR="00765AE5" w:rsidRPr="0067577A" w:rsidRDefault="00E23EE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primul rând, includerea demolării construcției neautorizate în categoria măsurilor de siguranță prevăzute la art. 98 alin.(2) Cod penal generează incertitudini serioase cu privire la natura juridică a acestei măsuri. </w:t>
            </w:r>
          </w:p>
          <w:p w14:paraId="07B2EAC8" w14:textId="77777777" w:rsidR="001E19F6" w:rsidRPr="0067577A" w:rsidRDefault="00E23EE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Or, măsurile de siguranță presupun un caracter preventiv, orientat spre înlăturarea unei stări de pericol. </w:t>
            </w:r>
          </w:p>
          <w:p w14:paraId="072DE1D6" w14:textId="77777777" w:rsidR="001E19F6" w:rsidRPr="0067577A" w:rsidRDefault="00E23EE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acest sens notăm că, demolarea unei construcții implică o ingerință substanțială în dreptul de proprietate, având un impact patrimonial considerabil, apropiat mai degrabă de natura unei sancțiuni complementare. Or, în jurisprudența sa constantă, Curtea Constituțională a Republicii Moldova a reținut că, dreptul de proprietate, deși nu este absolut, poate fi supus limitărilor doar în măsura în care acestea sunt previzibile, proporționale și justificate de un interes general legitim. În lipsa unei delimitări clare a scopului și naturii juridice a măsurii, norma propusă riscă să contravină principiului legalității, în componenta sa referitoare la previzibilitatea legii. </w:t>
            </w:r>
          </w:p>
          <w:p w14:paraId="038DCF6E" w14:textId="77777777" w:rsidR="001E19F6" w:rsidRPr="0067577A" w:rsidRDefault="00E23EE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al doilea rând, o problemă în opinia noastră o constituie prevederea potrivit căreia </w:t>
            </w:r>
            <w:r w:rsidRPr="0067577A">
              <w:rPr>
                <w:rFonts w:ascii="Times New Roman" w:hAnsi="Times New Roman"/>
                <w:b/>
                <w:bCs/>
                <w:sz w:val="24"/>
                <w:szCs w:val="24"/>
                <w:lang w:val="ro-RO"/>
              </w:rPr>
              <w:t>demolarea construcției neautorizate poate fi dispusă nu doar de către instanța de judecată, ci și de procuror, inclusiv în cazul clasării cauzei penale, încetării procesului penal sau intervenirii prescripției</w:t>
            </w:r>
            <w:r w:rsidRPr="0067577A">
              <w:rPr>
                <w:rFonts w:ascii="Times New Roman" w:hAnsi="Times New Roman"/>
                <w:sz w:val="24"/>
                <w:szCs w:val="24"/>
                <w:lang w:val="ro-RO"/>
              </w:rPr>
              <w:t xml:space="preserve">. Considerăm că o asemenea soluție legislativă este incompatibilă cu exigențele impuse în materia protecției dreptului de proprietate și accesul la justiție, întrucât permite unei </w:t>
            </w:r>
            <w:r w:rsidRPr="0067577A">
              <w:rPr>
                <w:rFonts w:ascii="Times New Roman" w:hAnsi="Times New Roman"/>
                <w:sz w:val="24"/>
                <w:szCs w:val="24"/>
                <w:lang w:val="ro-RO"/>
              </w:rPr>
              <w:lastRenderedPageBreak/>
              <w:t xml:space="preserve">autorități, alta decât instanța (judecătorul de instrucție), să dispună o ingerință considerabilă asupra unui drept fundamental, în absența unui control judecătoresc efectiv. </w:t>
            </w:r>
          </w:p>
          <w:p w14:paraId="65A38AC2" w14:textId="063D951B" w:rsidR="001F239C" w:rsidRPr="0067577A" w:rsidRDefault="00E23EE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Or, potrivit practicii constante a Curții Constituționale a Republicii Moldova, ingerințele în exercițiul drepturilor fundamentale trebuie să fie supuse controlului instanțelor de judecată, iar atribuirea unor asemenea competențe altor autorități/instituții depășește cadrul principiilor garantate de Convenția Europeană. În același timp, posibilitatea dispunerii demolării în absența unei hotărâri de condamnare penală definitive ridică serioase semne de întrebare din perspectiva respectării prezumției de nevinovăție și a principiului răspunderii penale personale. Deși sunt admise, în anumite materii, aplicarea unor măsuri cu caracter reparator sau preventiv independent de sancțiunea principală, asemenea măsuri trebuie să fie clar delimitate și să nu echivaleze, în fapt, cu o sancțiune penală „mascată”. În lipsa unor garanții procedurale adecvate, soluția propusă riscă să conducă la aplicarea unei măsuri de o gravitate considerabilă fără stabilirea vinovăției persoanei, ceea ce contravine principiilor fundamentale ale procesului penal. </w:t>
            </w:r>
            <w:r w:rsidRPr="0067577A">
              <w:rPr>
                <w:rFonts w:ascii="Times New Roman" w:hAnsi="Times New Roman"/>
                <w:b/>
                <w:bCs/>
                <w:sz w:val="24"/>
                <w:szCs w:val="24"/>
                <w:lang w:val="ro-RO"/>
              </w:rPr>
              <w:t>Totodată, analiza proiectului în această parte relevă lipsa unor criterii clare de individualizare a măsurii, textul limitându-se la menționarea posibilității dispunerii demolării totale sau parțiale, fără a stabili parametri concreți de apreciere a proporționalității acesteia.</w:t>
            </w:r>
            <w:r w:rsidRPr="0067577A">
              <w:rPr>
                <w:rFonts w:ascii="Times New Roman" w:hAnsi="Times New Roman"/>
                <w:sz w:val="24"/>
                <w:szCs w:val="24"/>
                <w:lang w:val="ro-RO"/>
              </w:rPr>
              <w:t xml:space="preserve"> Or, exigența proporționalității constituie un element esențial al oricărei ingerințe în dreptul de proprietate. Notăm că, absența unor asemenea criterii creează premisele unei aplicări arbitrare a măsurii.</w:t>
            </w:r>
          </w:p>
        </w:tc>
        <w:tc>
          <w:tcPr>
            <w:tcW w:w="3126" w:type="dxa"/>
            <w:tcBorders>
              <w:top w:val="single" w:sz="4" w:space="0" w:color="auto"/>
              <w:bottom w:val="single" w:sz="4" w:space="0" w:color="auto"/>
            </w:tcBorders>
          </w:tcPr>
          <w:p w14:paraId="0A32F309" w14:textId="77777777" w:rsidR="001F239C" w:rsidRPr="0067577A" w:rsidRDefault="004176FB"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 parțial.</w:t>
            </w:r>
          </w:p>
          <w:p w14:paraId="4E0F21F2" w14:textId="68E9FFED" w:rsidR="004176FB" w:rsidRPr="0067577A" w:rsidRDefault="004176FB"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Rolul procurorului a fost reformulat.</w:t>
            </w:r>
          </w:p>
        </w:tc>
      </w:tr>
      <w:tr w:rsidR="001F239C" w:rsidRPr="0067577A" w14:paraId="6E916CF7" w14:textId="77777777" w:rsidTr="001F239C">
        <w:trPr>
          <w:trHeight w:val="240"/>
        </w:trPr>
        <w:tc>
          <w:tcPr>
            <w:tcW w:w="2407" w:type="dxa"/>
            <w:vMerge/>
          </w:tcPr>
          <w:p w14:paraId="670D19AB" w14:textId="77777777" w:rsidR="001F239C" w:rsidRPr="0067577A" w:rsidRDefault="001F239C"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bottom w:val="single" w:sz="4" w:space="0" w:color="auto"/>
            </w:tcBorders>
          </w:tcPr>
          <w:p w14:paraId="7C9E916E" w14:textId="33363D89" w:rsidR="001F239C" w:rsidRPr="0067577A" w:rsidRDefault="001F239C" w:rsidP="00142A1F">
            <w:pPr>
              <w:pStyle w:val="ListParagraph"/>
              <w:numPr>
                <w:ilvl w:val="0"/>
                <w:numId w:val="29"/>
              </w:numPr>
              <w:pBdr>
                <w:top w:val="none" w:sz="4" w:space="0" w:color="000000"/>
                <w:left w:val="none" w:sz="4" w:space="0" w:color="000000"/>
                <w:bottom w:val="none" w:sz="4" w:space="0" w:color="000000"/>
                <w:right w:val="none" w:sz="4" w:space="0" w:color="000000"/>
              </w:pBdr>
              <w:jc w:val="center"/>
              <w:rPr>
                <w:rFonts w:ascii="Times New Roman" w:hAnsi="Times New Roman"/>
                <w:b/>
                <w:sz w:val="24"/>
                <w:szCs w:val="24"/>
                <w:lang w:val="ro-RO"/>
              </w:rPr>
            </w:pPr>
          </w:p>
        </w:tc>
        <w:tc>
          <w:tcPr>
            <w:tcW w:w="7934" w:type="dxa"/>
            <w:tcBorders>
              <w:top w:val="single" w:sz="4" w:space="0" w:color="auto"/>
              <w:bottom w:val="single" w:sz="4" w:space="0" w:color="auto"/>
            </w:tcBorders>
          </w:tcPr>
          <w:p w14:paraId="796A07F5" w14:textId="77777777" w:rsidR="00142A1F" w:rsidRPr="0067577A"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art. IV. (Codul urbanismului și construcțiilor nr. 434/2023). </w:t>
            </w:r>
          </w:p>
          <w:p w14:paraId="3325CCA7" w14:textId="77777777" w:rsidR="00142A1F" w:rsidRPr="0067577A"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Se propune completarea cu un punct nou, urmând a fi numerotat în ordinea cronologică corespunzătoare, cu următorul cuprins: </w:t>
            </w:r>
          </w:p>
          <w:p w14:paraId="6A3E20C5" w14:textId="2CF1D785" w:rsidR="001F239C" w:rsidRPr="0067577A"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,,La art. 44 alin. (3</w:t>
            </w:r>
            <w:r w:rsidR="00142A1F" w:rsidRPr="0067577A">
              <w:rPr>
                <w:rFonts w:ascii="Times New Roman" w:hAnsi="Times New Roman"/>
                <w:sz w:val="24"/>
                <w:szCs w:val="24"/>
                <w:vertAlign w:val="superscript"/>
                <w:lang w:val="ro-RO"/>
              </w:rPr>
              <w:t>1</w:t>
            </w:r>
            <w:r w:rsidRPr="0067577A">
              <w:rPr>
                <w:rFonts w:ascii="Times New Roman" w:hAnsi="Times New Roman"/>
                <w:sz w:val="24"/>
                <w:szCs w:val="24"/>
                <w:lang w:val="ro-RO"/>
              </w:rPr>
              <w:t xml:space="preserve">), </w:t>
            </w:r>
            <w:bookmarkStart w:id="2" w:name="_Hlk228870939"/>
            <w:r w:rsidRPr="0067577A">
              <w:rPr>
                <w:rFonts w:ascii="Times New Roman" w:hAnsi="Times New Roman"/>
                <w:sz w:val="24"/>
                <w:szCs w:val="24"/>
                <w:lang w:val="ro-RO"/>
              </w:rPr>
              <w:t>după textul ,,obiectivele aferente rețelelor edilitare (inginerești)” se completează cu textul „</w:t>
            </w:r>
            <w:r w:rsidRPr="0067577A">
              <w:rPr>
                <w:rFonts w:ascii="Times New Roman" w:hAnsi="Times New Roman"/>
                <w:i/>
                <w:iCs/>
                <w:sz w:val="24"/>
                <w:szCs w:val="24"/>
                <w:lang w:val="ro-RO"/>
              </w:rPr>
              <w:t>inclusiv obiectivele de infrastructură destinate securității statului și apărării naționale</w:t>
            </w:r>
            <w:r w:rsidRPr="0067577A">
              <w:rPr>
                <w:rFonts w:ascii="Times New Roman" w:hAnsi="Times New Roman"/>
                <w:sz w:val="24"/>
                <w:szCs w:val="24"/>
                <w:lang w:val="ro-RO"/>
              </w:rPr>
              <w:t>”</w:t>
            </w:r>
            <w:bookmarkEnd w:id="2"/>
            <w:r w:rsidRPr="0067577A">
              <w:rPr>
                <w:rFonts w:ascii="Times New Roman" w:hAnsi="Times New Roman"/>
                <w:sz w:val="24"/>
                <w:szCs w:val="24"/>
                <w:lang w:val="ro-RO"/>
              </w:rPr>
              <w:t>.</w:t>
            </w:r>
          </w:p>
        </w:tc>
        <w:tc>
          <w:tcPr>
            <w:tcW w:w="3126" w:type="dxa"/>
            <w:tcBorders>
              <w:top w:val="single" w:sz="4" w:space="0" w:color="auto"/>
              <w:bottom w:val="single" w:sz="4" w:space="0" w:color="auto"/>
            </w:tcBorders>
          </w:tcPr>
          <w:p w14:paraId="5F3AC58B" w14:textId="77777777" w:rsidR="001F239C" w:rsidRPr="0067577A" w:rsidRDefault="00142A1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p w14:paraId="6C7C107D" w14:textId="05B554BF" w:rsidR="00CA64AD" w:rsidRPr="0067577A" w:rsidRDefault="00CA64AD"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Totodată prevederea a fost completată cu aspectul obiectelor care nu au caracter secret, deoarece obiectele cu caracter secret se proiectează și construiesc conform normelor speciale aprobate de organul central de specialitate în domeniul apărării și securității naționale, conform art. 2 alin. (4) din codul urbanismului și construcțiilor.</w:t>
            </w:r>
          </w:p>
        </w:tc>
      </w:tr>
      <w:tr w:rsidR="001F239C" w:rsidRPr="0067577A" w14:paraId="6BC3272D" w14:textId="77777777" w:rsidTr="001F239C">
        <w:trPr>
          <w:trHeight w:val="233"/>
        </w:trPr>
        <w:tc>
          <w:tcPr>
            <w:tcW w:w="2407" w:type="dxa"/>
            <w:vMerge/>
          </w:tcPr>
          <w:p w14:paraId="568FB035" w14:textId="77777777" w:rsidR="001F239C" w:rsidRPr="0067577A" w:rsidRDefault="001F239C"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bottom w:val="single" w:sz="4" w:space="0" w:color="auto"/>
            </w:tcBorders>
          </w:tcPr>
          <w:p w14:paraId="6167CE59" w14:textId="0DC4E777" w:rsidR="001F239C" w:rsidRPr="0067577A" w:rsidRDefault="001F239C" w:rsidP="008F7525">
            <w:pPr>
              <w:pStyle w:val="ListParagraph"/>
              <w:numPr>
                <w:ilvl w:val="0"/>
                <w:numId w:val="29"/>
              </w:numPr>
              <w:pBdr>
                <w:top w:val="none" w:sz="4" w:space="0" w:color="000000"/>
                <w:left w:val="none" w:sz="4" w:space="0" w:color="000000"/>
                <w:bottom w:val="none" w:sz="4" w:space="0" w:color="000000"/>
                <w:right w:val="none" w:sz="4" w:space="0" w:color="000000"/>
              </w:pBdr>
              <w:jc w:val="center"/>
              <w:rPr>
                <w:rFonts w:ascii="Times New Roman" w:hAnsi="Times New Roman"/>
                <w:b/>
                <w:sz w:val="24"/>
                <w:szCs w:val="24"/>
                <w:lang w:val="ro-RO"/>
              </w:rPr>
            </w:pPr>
          </w:p>
        </w:tc>
        <w:tc>
          <w:tcPr>
            <w:tcW w:w="7934" w:type="dxa"/>
            <w:tcBorders>
              <w:top w:val="single" w:sz="4" w:space="0" w:color="auto"/>
              <w:bottom w:val="single" w:sz="4" w:space="0" w:color="auto"/>
            </w:tcBorders>
          </w:tcPr>
          <w:p w14:paraId="1AE1FB08" w14:textId="77777777" w:rsidR="00142A1F" w:rsidRPr="0067577A"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Pct. 11, se va completa cu un subpunct nou, cu următorul cuprins: </w:t>
            </w:r>
          </w:p>
          <w:p w14:paraId="4AB18B0D" w14:textId="77777777" w:rsidR="00575BE4" w:rsidRPr="0067577A"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lastRenderedPageBreak/>
              <w:t xml:space="preserve">,,11.3. Se completează cu alineatul (13) cu următorul cuprins: </w:t>
            </w:r>
          </w:p>
          <w:p w14:paraId="66641827" w14:textId="18304B0A" w:rsidR="001F239C" w:rsidRPr="0067577A" w:rsidRDefault="00575BE4"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w:t>
            </w:r>
            <w:r w:rsidR="00EA05ED" w:rsidRPr="0067577A">
              <w:rPr>
                <w:rFonts w:ascii="Times New Roman" w:hAnsi="Times New Roman"/>
                <w:sz w:val="24"/>
                <w:szCs w:val="24"/>
                <w:lang w:val="ro-RO"/>
              </w:rPr>
              <w:t>(13) În lipsa documentației de urbanism și de amenajare a teritoriului, pentru terenurile din teritoriul intravilan și extravilan, în limita aceluiași teren și/sau terenuri alăturate, a obiectivelor și construcțiilor destinate securității statului și apărării naționale, fără schimbarea destinației acestora, certificatul de urbanism pentru proiectare se emite fără elaborarea planului urbanistic zonal și de detaliu.”</w:t>
            </w:r>
          </w:p>
        </w:tc>
        <w:tc>
          <w:tcPr>
            <w:tcW w:w="3126" w:type="dxa"/>
            <w:tcBorders>
              <w:top w:val="single" w:sz="4" w:space="0" w:color="auto"/>
              <w:bottom w:val="single" w:sz="4" w:space="0" w:color="auto"/>
            </w:tcBorders>
          </w:tcPr>
          <w:p w14:paraId="6988F87D" w14:textId="77777777" w:rsidR="001F239C" w:rsidRPr="0067577A" w:rsidRDefault="00CA64AD"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Nu se acceptă.</w:t>
            </w:r>
          </w:p>
          <w:p w14:paraId="0A13FE11" w14:textId="77777777" w:rsidR="00CA64AD" w:rsidRPr="0067577A" w:rsidRDefault="00CA64AD"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lastRenderedPageBreak/>
              <w:t>Propunerea dată contravine cu propunerea prezentată la art. 44 alin. (3</w:t>
            </w:r>
            <w:r w:rsidRPr="0067577A">
              <w:rPr>
                <w:rFonts w:ascii="Times New Roman" w:hAnsi="Times New Roman"/>
                <w:bCs/>
                <w:sz w:val="24"/>
                <w:szCs w:val="24"/>
                <w:vertAlign w:val="superscript"/>
                <w:lang w:val="ro-RO"/>
              </w:rPr>
              <w:t>1</w:t>
            </w:r>
            <w:r w:rsidRPr="0067577A">
              <w:rPr>
                <w:rFonts w:ascii="Times New Roman" w:hAnsi="Times New Roman"/>
                <w:bCs/>
                <w:sz w:val="24"/>
                <w:szCs w:val="24"/>
                <w:lang w:val="ro-RO"/>
              </w:rPr>
              <w:t>).</w:t>
            </w:r>
          </w:p>
          <w:p w14:paraId="28FF789F" w14:textId="7B2475BC" w:rsidR="00CA64AD" w:rsidRPr="0067577A" w:rsidRDefault="00CA64AD"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În ceea ce privește obiectele cu caracter secret</w:t>
            </w:r>
            <w:r w:rsidR="003C5CE6" w:rsidRPr="0067577A">
              <w:rPr>
                <w:rFonts w:ascii="Times New Roman" w:hAnsi="Times New Roman"/>
                <w:bCs/>
                <w:sz w:val="24"/>
                <w:szCs w:val="24"/>
                <w:lang w:val="ro-RO"/>
              </w:rPr>
              <w:t>, acestea se proiectează și construiesc conform normelor speciale aprobate de organul central de specialitate în domeniul apărării și securității naționale, conform art. 2 alin. (4) din codul urbanismului și construcțiilor</w:t>
            </w:r>
          </w:p>
        </w:tc>
      </w:tr>
      <w:tr w:rsidR="001F239C" w:rsidRPr="0067577A" w14:paraId="1E63D72E" w14:textId="77777777" w:rsidTr="001F239C">
        <w:trPr>
          <w:trHeight w:val="300"/>
        </w:trPr>
        <w:tc>
          <w:tcPr>
            <w:tcW w:w="2407" w:type="dxa"/>
            <w:vMerge/>
          </w:tcPr>
          <w:p w14:paraId="073FE6A3" w14:textId="77777777" w:rsidR="001F239C" w:rsidRPr="0067577A" w:rsidRDefault="001F239C"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bottom w:val="single" w:sz="4" w:space="0" w:color="auto"/>
            </w:tcBorders>
          </w:tcPr>
          <w:p w14:paraId="397FAC85" w14:textId="5A8DF76B" w:rsidR="001F239C" w:rsidRPr="0067577A" w:rsidRDefault="001F239C" w:rsidP="008F7525">
            <w:pPr>
              <w:pStyle w:val="ListParagraph"/>
              <w:numPr>
                <w:ilvl w:val="0"/>
                <w:numId w:val="29"/>
              </w:numPr>
              <w:pBdr>
                <w:top w:val="none" w:sz="4" w:space="0" w:color="000000"/>
                <w:left w:val="none" w:sz="4" w:space="0" w:color="000000"/>
                <w:bottom w:val="none" w:sz="4" w:space="0" w:color="000000"/>
                <w:right w:val="none" w:sz="4" w:space="0" w:color="000000"/>
              </w:pBdr>
              <w:jc w:val="center"/>
              <w:rPr>
                <w:rFonts w:ascii="Times New Roman" w:hAnsi="Times New Roman"/>
                <w:b/>
                <w:sz w:val="24"/>
                <w:szCs w:val="24"/>
                <w:lang w:val="ro-RO"/>
              </w:rPr>
            </w:pPr>
          </w:p>
        </w:tc>
        <w:tc>
          <w:tcPr>
            <w:tcW w:w="7934" w:type="dxa"/>
            <w:tcBorders>
              <w:top w:val="single" w:sz="4" w:space="0" w:color="auto"/>
              <w:bottom w:val="single" w:sz="4" w:space="0" w:color="auto"/>
            </w:tcBorders>
          </w:tcPr>
          <w:p w14:paraId="2099E1A5" w14:textId="77777777" w:rsidR="008F7525" w:rsidRPr="0067577A"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Pct. 16 </w:t>
            </w:r>
            <w:proofErr w:type="spellStart"/>
            <w:r w:rsidRPr="0067577A">
              <w:rPr>
                <w:rFonts w:ascii="Times New Roman" w:hAnsi="Times New Roman"/>
                <w:sz w:val="24"/>
                <w:szCs w:val="24"/>
                <w:lang w:val="ro-RO"/>
              </w:rPr>
              <w:t>subpct</w:t>
            </w:r>
            <w:proofErr w:type="spellEnd"/>
            <w:r w:rsidRPr="0067577A">
              <w:rPr>
                <w:rFonts w:ascii="Times New Roman" w:hAnsi="Times New Roman"/>
                <w:sz w:val="24"/>
                <w:szCs w:val="24"/>
                <w:lang w:val="ro-RO"/>
              </w:rPr>
              <w:t xml:space="preserve">. 16.1 se completează cu următorul cuprins: </w:t>
            </w:r>
          </w:p>
          <w:p w14:paraId="5286BBF5" w14:textId="77777777" w:rsidR="00D95CDC" w:rsidRPr="0067577A"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w:t>
            </w:r>
            <w:bookmarkStart w:id="3" w:name="_Hlk228871848"/>
            <w:r w:rsidRPr="0067577A">
              <w:rPr>
                <w:rFonts w:ascii="Times New Roman" w:hAnsi="Times New Roman"/>
                <w:sz w:val="24"/>
                <w:szCs w:val="24"/>
                <w:lang w:val="ro-RO"/>
              </w:rPr>
              <w:t>litera m) se completează la final cu următorul cuprins: ,,</w:t>
            </w:r>
            <w:r w:rsidRPr="0067577A">
              <w:rPr>
                <w:rFonts w:ascii="Times New Roman" w:hAnsi="Times New Roman"/>
                <w:i/>
                <w:iCs/>
                <w:sz w:val="24"/>
                <w:szCs w:val="24"/>
                <w:lang w:val="ro-RO"/>
              </w:rPr>
              <w:t xml:space="preserve">precum și lucrările de instalare/construire a infrastructurii destinate securității statului și apărării naționale (amenajări </w:t>
            </w:r>
            <w:proofErr w:type="spellStart"/>
            <w:r w:rsidRPr="0067577A">
              <w:rPr>
                <w:rFonts w:ascii="Times New Roman" w:hAnsi="Times New Roman"/>
                <w:i/>
                <w:iCs/>
                <w:sz w:val="24"/>
                <w:szCs w:val="24"/>
                <w:lang w:val="ro-RO"/>
              </w:rPr>
              <w:t>genistice</w:t>
            </w:r>
            <w:proofErr w:type="spellEnd"/>
            <w:r w:rsidRPr="0067577A">
              <w:rPr>
                <w:rFonts w:ascii="Times New Roman" w:hAnsi="Times New Roman"/>
                <w:i/>
                <w:iCs/>
                <w:sz w:val="24"/>
                <w:szCs w:val="24"/>
                <w:lang w:val="ro-RO"/>
              </w:rPr>
              <w:t>, sisteme fixe de supraveghere/observare)</w:t>
            </w:r>
            <w:bookmarkEnd w:id="3"/>
            <w:r w:rsidRPr="0067577A">
              <w:rPr>
                <w:rFonts w:ascii="Times New Roman" w:hAnsi="Times New Roman"/>
                <w:sz w:val="24"/>
                <w:szCs w:val="24"/>
                <w:lang w:val="ro-RO"/>
              </w:rPr>
              <w:t>”.</w:t>
            </w:r>
          </w:p>
          <w:p w14:paraId="0A7E61F5" w14:textId="77777777" w:rsidR="00D95CDC" w:rsidRPr="0067577A"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Intervenția normativă are drept scop dezvoltarea și modernizarea sistemului de control al frontierei de stat, prin aplicarea sistemelor fixe de observare, evitarea riscurilor actuale de activitate ilegală la frontiera de stat, precum și realizarea obiectivelor Strategiei de dezvoltare a domeniului afacerilor interne pentru anii 2022 2030, aprobată prin Hotărârea Guvernului nr. 658/2022 (obiectivul general nr. 11 care reprezintă ,,Frontieră de stat sigură, securizată și funcțională”), a Planului național de dezvoltare pentru anii 2025-2027, aprobat prin Hotărârea Guvernului nr. 361/2024 (acțiunea nr. 254, care prevede eficientizarea activităților de coordonare și efectuare a supravegherii frontierei de stat, inclusiv în contextul Sistemului european de supraveghere a frontierelor (EUROSUR), precum și Planului național de aderare a Republicii Moldova la Uniunea Europeană pe anii 2025- 2029, aprobat prin Hotărârea Guvernului nr. 306/2025 (Cluster 1, Anexa B, Cap.5, acțiunea nr. 185 care stabilește ,,Implementarea noului concept de supraveghere a frontierelor pentru a eficientiza coordonarea și desfășurarea activităților de supraveghere a frontierelor de stat”). </w:t>
            </w:r>
          </w:p>
          <w:p w14:paraId="3ECAC725" w14:textId="77777777" w:rsidR="00D95CDC" w:rsidRPr="0067577A"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Totodată, menționăm că, necesitatea operării amendamentelor propuse derivă din angajamentele asumate în procesul de aderare a Republicii Moldova la Uniunea Europeană, precum și necesitatea încadrării în termeni a acțiunilor reglementate de documentele de politici menționate supra. </w:t>
            </w:r>
          </w:p>
          <w:p w14:paraId="266151C7" w14:textId="77777777" w:rsidR="00D95CDC" w:rsidRPr="0067577A"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lastRenderedPageBreak/>
              <w:t xml:space="preserve">La fel, în contextul situației de securitate din regiune, generată de războiul din Ucraina, considerăm necesară acceptarea modificărilor propuse. Conflictul aflat în desfășurare în vecinătatea imediată a Republicii Moldova, creează riscuri și incertitudini sporite pentru stabilitatea și securitatea națională. Având în vedere proximitatea geografică a conflictului, evoluțiile imprevizibile ale situației militare și impactul potențial asupra securității statale, este esențial ca procedurile și deciziile aferente acestui proces să fie accelerate. </w:t>
            </w:r>
          </w:p>
          <w:p w14:paraId="38E883AE" w14:textId="77777777" w:rsidR="00D95CDC" w:rsidRPr="0067577A"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Simplificarea procedurii de instalare/construire a sistemelor fixe de observare ar permite instituțiilor competente să răspundă mai rapid provocărilor actuale și să consolideze capacitatea de reacție a statului în fața unor posibile amenințări, întărirea securității frontaliere, precum și la reducerea vulnerabilităților privind asigurarea securității statului.</w:t>
            </w:r>
          </w:p>
          <w:p w14:paraId="720A31B8" w14:textId="4B107EA8" w:rsidR="001F239C" w:rsidRPr="0067577A"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În aceeași ordine de idei, în vederea realizării dezideratului ce derivă din mai multe documente de politici privind dezvoltarea și modernizarea sistemului de control al frontierei de stat prin extinderea sistemelor fixe de observare, precum și evitarea riscurilor de activitate ilegală la frontiera de stat, Poliția de Frontieră planifică instalarea/construirea a 97 sisteme fixe de observare, dintre care aproximativ 70% vor fi amplasate în extravilanul localităților. Actualmente, au fost inițiate servicii de proiectare a 8 sisteme fixe de observare, care în consecință se ciocnesc cu problema obținerii actelor permisive (Certificat de urbanism pentru proiectare, elaborarea Planului urbanistic de detaliu, Avize de mediu, etc.). Aceste impedimente duc la extinderea termenilor de realizare a obiectivelor, precum și generează cheltuieli considerabile, ceea ce reprezintă un impact financiar major asupra bugetului instituțional (costul estimativ de elaborare a unui Plan urbanistic de detaliu constituie 20 – 100 mii lei). Prin urmare, dezvoltarea sistemelor fixe de observare reprezintă o investiție strategică esențială pentru consolidarea securității frontierei de stat, modernizarea capacităților instituționale și asigurarea unui management integrat al frontierei, adaptat provocărilor actuale și celor de viitor.</w:t>
            </w:r>
          </w:p>
        </w:tc>
        <w:tc>
          <w:tcPr>
            <w:tcW w:w="3126" w:type="dxa"/>
            <w:tcBorders>
              <w:top w:val="single" w:sz="4" w:space="0" w:color="auto"/>
              <w:bottom w:val="single" w:sz="4" w:space="0" w:color="auto"/>
            </w:tcBorders>
          </w:tcPr>
          <w:p w14:paraId="2ACD2B1E" w14:textId="77777777" w:rsidR="001F239C" w:rsidRPr="0067577A" w:rsidRDefault="000C5FE1"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 parțial.</w:t>
            </w:r>
          </w:p>
          <w:p w14:paraId="0C226405" w14:textId="6A92469B" w:rsidR="000C5FE1" w:rsidRPr="0067577A" w:rsidRDefault="000C5FE1"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Sistemele fixe de supraveghere/observare care nu au caracter secret, au fost incluse, însă noțiunea de amenajări </w:t>
            </w:r>
            <w:proofErr w:type="spellStart"/>
            <w:r w:rsidRPr="0067577A">
              <w:rPr>
                <w:rFonts w:ascii="Times New Roman" w:hAnsi="Times New Roman"/>
                <w:bCs/>
                <w:sz w:val="24"/>
                <w:szCs w:val="24"/>
                <w:lang w:val="ro-RO"/>
              </w:rPr>
              <w:t>geniste</w:t>
            </w:r>
            <w:proofErr w:type="spellEnd"/>
            <w:r w:rsidRPr="0067577A">
              <w:rPr>
                <w:rFonts w:ascii="Times New Roman" w:hAnsi="Times New Roman"/>
                <w:bCs/>
                <w:sz w:val="24"/>
                <w:szCs w:val="24"/>
                <w:lang w:val="ro-RO"/>
              </w:rPr>
              <w:t xml:space="preserve"> este prea largă și în cazul în care are destinație </w:t>
            </w:r>
            <w:r w:rsidR="003C5E88" w:rsidRPr="0067577A">
              <w:rPr>
                <w:rFonts w:ascii="Times New Roman" w:hAnsi="Times New Roman"/>
                <w:bCs/>
                <w:sz w:val="24"/>
                <w:szCs w:val="24"/>
                <w:lang w:val="ro-RO"/>
              </w:rPr>
              <w:t>militară</w:t>
            </w:r>
            <w:r w:rsidRPr="0067577A">
              <w:rPr>
                <w:rFonts w:ascii="Times New Roman" w:hAnsi="Times New Roman"/>
                <w:bCs/>
                <w:sz w:val="24"/>
                <w:szCs w:val="24"/>
                <w:lang w:val="ro-RO"/>
              </w:rPr>
              <w:t xml:space="preserve"> sau secretă se reglementează conform art. 2 alin. (4) din codul urbanismului și construcțiilor.</w:t>
            </w:r>
          </w:p>
        </w:tc>
      </w:tr>
      <w:tr w:rsidR="001F239C" w:rsidRPr="0067577A" w14:paraId="1886CA7F" w14:textId="77777777" w:rsidTr="00EF1D17">
        <w:trPr>
          <w:trHeight w:val="270"/>
        </w:trPr>
        <w:tc>
          <w:tcPr>
            <w:tcW w:w="2407" w:type="dxa"/>
            <w:vMerge/>
          </w:tcPr>
          <w:p w14:paraId="47C2DD8F" w14:textId="77777777" w:rsidR="001F239C" w:rsidRPr="0067577A" w:rsidRDefault="001F239C"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bottom w:val="single" w:sz="4" w:space="0" w:color="auto"/>
            </w:tcBorders>
          </w:tcPr>
          <w:p w14:paraId="19BA94D6" w14:textId="2DB2EFC7" w:rsidR="001F239C" w:rsidRPr="0067577A" w:rsidRDefault="001F239C" w:rsidP="00D95CDC">
            <w:pPr>
              <w:pStyle w:val="ListParagraph"/>
              <w:numPr>
                <w:ilvl w:val="0"/>
                <w:numId w:val="29"/>
              </w:numPr>
              <w:pBdr>
                <w:top w:val="none" w:sz="4" w:space="0" w:color="000000"/>
                <w:left w:val="none" w:sz="4" w:space="0" w:color="000000"/>
                <w:bottom w:val="none" w:sz="4" w:space="0" w:color="000000"/>
                <w:right w:val="none" w:sz="4" w:space="0" w:color="000000"/>
              </w:pBdr>
              <w:jc w:val="center"/>
              <w:rPr>
                <w:rFonts w:ascii="Times New Roman" w:hAnsi="Times New Roman"/>
                <w:b/>
                <w:sz w:val="24"/>
                <w:szCs w:val="24"/>
                <w:lang w:val="ro-RO"/>
              </w:rPr>
            </w:pPr>
          </w:p>
        </w:tc>
        <w:tc>
          <w:tcPr>
            <w:tcW w:w="7934" w:type="dxa"/>
            <w:tcBorders>
              <w:top w:val="single" w:sz="4" w:space="0" w:color="auto"/>
              <w:bottom w:val="single" w:sz="4" w:space="0" w:color="auto"/>
            </w:tcBorders>
          </w:tcPr>
          <w:p w14:paraId="2FFB9CF4" w14:textId="77777777" w:rsidR="00D95CDC" w:rsidRPr="0067577A"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La pct. 25, în partea ce ține de modificarea art. 322, considerăm necesară clarificarea termenului de „</w:t>
            </w:r>
            <w:r w:rsidRPr="0067577A">
              <w:rPr>
                <w:rFonts w:ascii="Times New Roman" w:hAnsi="Times New Roman"/>
                <w:i/>
                <w:iCs/>
                <w:sz w:val="24"/>
                <w:szCs w:val="24"/>
                <w:lang w:val="ro-RO"/>
              </w:rPr>
              <w:t>finalizare a lucrărilor</w:t>
            </w:r>
            <w:r w:rsidRPr="0067577A">
              <w:rPr>
                <w:rFonts w:ascii="Times New Roman" w:hAnsi="Times New Roman"/>
                <w:sz w:val="24"/>
                <w:szCs w:val="24"/>
                <w:lang w:val="ro-RO"/>
              </w:rPr>
              <w:t xml:space="preserve">”. </w:t>
            </w:r>
          </w:p>
          <w:p w14:paraId="240F83CA" w14:textId="77777777" w:rsidR="00D95CDC" w:rsidRPr="0067577A"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proiectul actului normativ se propune ca lucrările executate după expirarea autorizației să fie considerate „neautorizate”. </w:t>
            </w:r>
          </w:p>
          <w:p w14:paraId="5E5E9B7C" w14:textId="77777777" w:rsidR="00D95CDC" w:rsidRPr="0067577A"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Nota de fundamentare (pag. 7) însă, precizează că acest lucru nu se aplică dacă recepția nu a fost făcută, dar lucrările sunt finalizate. </w:t>
            </w:r>
          </w:p>
          <w:p w14:paraId="387335CF" w14:textId="77777777" w:rsidR="00D95CDC" w:rsidRPr="0067577A"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Deci, pentru a evita situația în care un investitor de bună-credință este sancționat doar pentru întârzieri birocratice ale comisiei de recepție, deși lucrările de </w:t>
            </w:r>
            <w:r w:rsidRPr="0067577A">
              <w:rPr>
                <w:rFonts w:ascii="Times New Roman" w:hAnsi="Times New Roman"/>
                <w:sz w:val="24"/>
                <w:szCs w:val="24"/>
                <w:lang w:val="ro-RO"/>
              </w:rPr>
              <w:lastRenderedPageBreak/>
              <w:t xml:space="preserve">construcție sunt executate în termen, propunem completarea și expunerea prevederilor art. 322 alin. (3) lit. c) în următoarea redacție: </w:t>
            </w:r>
          </w:p>
          <w:p w14:paraId="25ECA013" w14:textId="6E7FD09E" w:rsidR="001F239C" w:rsidRPr="0067577A" w:rsidRDefault="00EA05E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„c) </w:t>
            </w:r>
            <w:bookmarkStart w:id="4" w:name="_Hlk228872233"/>
            <w:r w:rsidRPr="0067577A">
              <w:rPr>
                <w:rFonts w:ascii="Times New Roman" w:hAnsi="Times New Roman"/>
                <w:i/>
                <w:iCs/>
                <w:sz w:val="24"/>
                <w:szCs w:val="24"/>
                <w:lang w:val="ro-RO"/>
              </w:rPr>
              <w:t>după expirarea duratei de execuție a acestora stabilită în autorizația de construire/desființare, cu excepția cazurilor în care beneficiarul a notificat emitentul și organul de control despre finalizarea lucrărilor de construcție înainte de expirarea termenului respectiv, dar procesul-verbal de recepție la terminarea lucrărilor nu a fost încă semnat</w:t>
            </w:r>
            <w:r w:rsidRPr="0067577A">
              <w:rPr>
                <w:rFonts w:ascii="Times New Roman" w:hAnsi="Times New Roman"/>
                <w:sz w:val="24"/>
                <w:szCs w:val="24"/>
                <w:lang w:val="ro-RO"/>
              </w:rPr>
              <w:t>.</w:t>
            </w:r>
            <w:bookmarkEnd w:id="4"/>
            <w:r w:rsidRPr="0067577A">
              <w:rPr>
                <w:rFonts w:ascii="Times New Roman" w:hAnsi="Times New Roman"/>
                <w:sz w:val="24"/>
                <w:szCs w:val="24"/>
                <w:lang w:val="ro-RO"/>
              </w:rPr>
              <w:t>”</w:t>
            </w:r>
          </w:p>
        </w:tc>
        <w:tc>
          <w:tcPr>
            <w:tcW w:w="3126" w:type="dxa"/>
            <w:tcBorders>
              <w:top w:val="single" w:sz="4" w:space="0" w:color="auto"/>
              <w:bottom w:val="single" w:sz="4" w:space="0" w:color="auto"/>
            </w:tcBorders>
          </w:tcPr>
          <w:p w14:paraId="01C5B393" w14:textId="10254B12" w:rsidR="001F239C" w:rsidRPr="0067577A" w:rsidRDefault="00D2074A"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w:t>
            </w:r>
          </w:p>
        </w:tc>
      </w:tr>
      <w:tr w:rsidR="00EF1D17" w:rsidRPr="0067577A" w14:paraId="00695956" w14:textId="77777777" w:rsidTr="00397882">
        <w:trPr>
          <w:trHeight w:val="270"/>
        </w:trPr>
        <w:tc>
          <w:tcPr>
            <w:tcW w:w="2407" w:type="dxa"/>
          </w:tcPr>
          <w:p w14:paraId="0030E911" w14:textId="7A151FA5" w:rsidR="00EF1D17" w:rsidRPr="0067577A" w:rsidRDefault="0037636A"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67577A">
              <w:rPr>
                <w:rFonts w:ascii="Times New Roman" w:hAnsi="Times New Roman"/>
                <w:b/>
                <w:sz w:val="24"/>
                <w:szCs w:val="24"/>
                <w:lang w:val="ro-RO"/>
              </w:rPr>
              <w:t>Ministerul Agriculturii și Industriei Alimentare nr. 23-02/955 din 01.04.2026</w:t>
            </w:r>
          </w:p>
        </w:tc>
        <w:tc>
          <w:tcPr>
            <w:tcW w:w="709" w:type="dxa"/>
            <w:tcBorders>
              <w:top w:val="single" w:sz="4" w:space="0" w:color="auto"/>
              <w:bottom w:val="single" w:sz="4" w:space="0" w:color="auto"/>
            </w:tcBorders>
          </w:tcPr>
          <w:p w14:paraId="6F69E759" w14:textId="570ABDAC" w:rsidR="00EF1D17" w:rsidRPr="0067577A" w:rsidRDefault="00EF1D17" w:rsidP="00D95CDC">
            <w:pPr>
              <w:pStyle w:val="ListParagraph"/>
              <w:numPr>
                <w:ilvl w:val="0"/>
                <w:numId w:val="29"/>
              </w:numPr>
              <w:pBdr>
                <w:top w:val="none" w:sz="4" w:space="0" w:color="000000"/>
                <w:left w:val="none" w:sz="4" w:space="0" w:color="000000"/>
                <w:bottom w:val="none" w:sz="4" w:space="0" w:color="000000"/>
                <w:right w:val="none" w:sz="4" w:space="0" w:color="000000"/>
              </w:pBdr>
              <w:jc w:val="center"/>
              <w:rPr>
                <w:rFonts w:ascii="Times New Roman" w:hAnsi="Times New Roman"/>
                <w:b/>
                <w:sz w:val="24"/>
                <w:szCs w:val="24"/>
                <w:lang w:val="ro-RO"/>
              </w:rPr>
            </w:pPr>
          </w:p>
        </w:tc>
        <w:tc>
          <w:tcPr>
            <w:tcW w:w="7934" w:type="dxa"/>
            <w:tcBorders>
              <w:top w:val="single" w:sz="4" w:space="0" w:color="auto"/>
              <w:bottom w:val="single" w:sz="4" w:space="0" w:color="auto"/>
            </w:tcBorders>
          </w:tcPr>
          <w:p w14:paraId="4CDD27AF" w14:textId="7E52FE16" w:rsidR="00EF1D17" w:rsidRPr="0067577A" w:rsidRDefault="0037636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Comunicăm lipsa de obiecții și propuneri</w:t>
            </w:r>
          </w:p>
        </w:tc>
        <w:tc>
          <w:tcPr>
            <w:tcW w:w="3126" w:type="dxa"/>
            <w:tcBorders>
              <w:top w:val="single" w:sz="4" w:space="0" w:color="auto"/>
              <w:bottom w:val="single" w:sz="4" w:space="0" w:color="auto"/>
            </w:tcBorders>
          </w:tcPr>
          <w:p w14:paraId="5B485172" w14:textId="7E643CB5" w:rsidR="00EF1D17" w:rsidRPr="0067577A" w:rsidRDefault="0037636A"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S-a luat act de informare.</w:t>
            </w:r>
          </w:p>
        </w:tc>
      </w:tr>
      <w:tr w:rsidR="00AA6468" w:rsidRPr="0067577A" w14:paraId="2927CC5E" w14:textId="77777777" w:rsidTr="00177806">
        <w:trPr>
          <w:trHeight w:val="378"/>
        </w:trPr>
        <w:tc>
          <w:tcPr>
            <w:tcW w:w="2407" w:type="dxa"/>
            <w:vMerge w:val="restart"/>
            <w:tcBorders>
              <w:right w:val="single" w:sz="4" w:space="0" w:color="auto"/>
            </w:tcBorders>
          </w:tcPr>
          <w:p w14:paraId="02120CE2" w14:textId="4A8A60B2" w:rsidR="00AA6468" w:rsidRPr="0067577A"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67577A">
              <w:rPr>
                <w:rFonts w:ascii="Times New Roman" w:hAnsi="Times New Roman"/>
                <w:b/>
                <w:sz w:val="24"/>
                <w:szCs w:val="24"/>
                <w:lang w:val="ro-RO"/>
              </w:rPr>
              <w:t>Ministerul Culturii nr. 04/1-09/932   din  30.03.2026</w:t>
            </w:r>
          </w:p>
        </w:tc>
        <w:tc>
          <w:tcPr>
            <w:tcW w:w="709" w:type="dxa"/>
            <w:tcBorders>
              <w:top w:val="single" w:sz="4" w:space="0" w:color="auto"/>
              <w:left w:val="single" w:sz="4" w:space="0" w:color="auto"/>
              <w:bottom w:val="single" w:sz="4" w:space="0" w:color="auto"/>
            </w:tcBorders>
          </w:tcPr>
          <w:p w14:paraId="0984E7E3" w14:textId="78383E41" w:rsidR="00AA6468" w:rsidRPr="0067577A" w:rsidRDefault="00AA6468" w:rsidP="00BE3131">
            <w:pPr>
              <w:pStyle w:val="ListParagraph"/>
              <w:numPr>
                <w:ilvl w:val="0"/>
                <w:numId w:val="29"/>
              </w:numPr>
              <w:pBdr>
                <w:top w:val="none" w:sz="4" w:space="0" w:color="000000"/>
                <w:left w:val="none" w:sz="4" w:space="0" w:color="000000"/>
                <w:bottom w:val="none" w:sz="4" w:space="0" w:color="000000"/>
                <w:right w:val="none" w:sz="4" w:space="0" w:color="000000"/>
              </w:pBdr>
              <w:jc w:val="center"/>
              <w:rPr>
                <w:rFonts w:ascii="Times New Roman" w:hAnsi="Times New Roman"/>
                <w:b/>
                <w:sz w:val="24"/>
                <w:szCs w:val="24"/>
                <w:lang w:val="ro-RO"/>
              </w:rPr>
            </w:pPr>
          </w:p>
        </w:tc>
        <w:tc>
          <w:tcPr>
            <w:tcW w:w="7934" w:type="dxa"/>
            <w:tcBorders>
              <w:top w:val="single" w:sz="4" w:space="0" w:color="auto"/>
              <w:bottom w:val="single" w:sz="4" w:space="0" w:color="auto"/>
            </w:tcBorders>
          </w:tcPr>
          <w:p w14:paraId="0BEE3051" w14:textId="0D1C4D26" w:rsidR="00FD54E0"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Art. I. – Legea cadastrului bunurilor imobile nr.1543/1998 (republicată în Monitorul Oficial al Republicii Moldova, 2021, nr.88–95, art.79), cu modificările ulterioare, se modifică după cum urmează: Articolul 29 alineatul (6) va avea următorul cuprins: </w:t>
            </w:r>
          </w:p>
          <w:p w14:paraId="4AC0A245" w14:textId="623E5275" w:rsidR="00AA6468"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„(6) Documentele prezentate pentru înregistrarea drepturilor asupra clădirilor edificate (procesul verbal de recepției, autorizația de construire și documentația de proiect), se verifică, după caz, prin intermediul Sistemului informațional automatizat de gestionare și eliberare a actelor permisive (SIA GEAP). </w:t>
            </w:r>
            <w:bookmarkStart w:id="5" w:name="_Hlk228872499"/>
            <w:r w:rsidRPr="0067577A">
              <w:rPr>
                <w:rFonts w:ascii="Times New Roman" w:hAnsi="Times New Roman"/>
                <w:i/>
                <w:iCs/>
                <w:sz w:val="24"/>
                <w:szCs w:val="24"/>
                <w:lang w:val="ro-RO"/>
              </w:rPr>
              <w:t xml:space="preserve">În cazul clădirilor edificate, prezentate spre înregistrare, amplasate pe terenul monumentelor istorice, în rezervații </w:t>
            </w:r>
            <w:proofErr w:type="spellStart"/>
            <w:r w:rsidRPr="0067577A">
              <w:rPr>
                <w:rFonts w:ascii="Times New Roman" w:hAnsi="Times New Roman"/>
                <w:i/>
                <w:iCs/>
                <w:sz w:val="24"/>
                <w:szCs w:val="24"/>
                <w:lang w:val="ro-RO"/>
              </w:rPr>
              <w:t>istorico</w:t>
            </w:r>
            <w:proofErr w:type="spellEnd"/>
            <w:r w:rsidRPr="0067577A">
              <w:rPr>
                <w:rFonts w:ascii="Times New Roman" w:hAnsi="Times New Roman"/>
                <w:i/>
                <w:iCs/>
                <w:sz w:val="24"/>
                <w:szCs w:val="24"/>
                <w:lang w:val="ro-RO"/>
              </w:rPr>
              <w:t>-culturale sau cultural-naturale, în localități istorice, precum și în zonele de protecție ale acestora sau în zonele de protecție ale monumentelor de for public, se verifică suplimentar existența avizelor prevăzute de lege în domeniul patrimoniului cultural.”</w:t>
            </w:r>
            <w:bookmarkEnd w:id="5"/>
          </w:p>
        </w:tc>
        <w:tc>
          <w:tcPr>
            <w:tcW w:w="3126" w:type="dxa"/>
            <w:tcBorders>
              <w:top w:val="single" w:sz="4" w:space="0" w:color="auto"/>
              <w:bottom w:val="single" w:sz="4" w:space="0" w:color="auto"/>
            </w:tcBorders>
          </w:tcPr>
          <w:p w14:paraId="5B1E0161" w14:textId="016D5AF6" w:rsidR="00AA6468" w:rsidRPr="0067577A" w:rsidRDefault="00D2074A"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AA6468" w:rsidRPr="0067577A" w14:paraId="38D9F328" w14:textId="77777777" w:rsidTr="00177806">
        <w:trPr>
          <w:trHeight w:val="180"/>
        </w:trPr>
        <w:tc>
          <w:tcPr>
            <w:tcW w:w="2407" w:type="dxa"/>
            <w:vMerge/>
            <w:tcBorders>
              <w:right w:val="single" w:sz="4" w:space="0" w:color="auto"/>
            </w:tcBorders>
          </w:tcPr>
          <w:p w14:paraId="04318A3C" w14:textId="77777777" w:rsidR="00AA6468" w:rsidRPr="0067577A"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7B90C435" w14:textId="1B663E61" w:rsidR="00AA6468"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w:t>
            </w:r>
            <w:r w:rsidR="00BE3131" w:rsidRPr="0067577A">
              <w:rPr>
                <w:rFonts w:ascii="Times New Roman" w:hAnsi="Times New Roman"/>
                <w:b/>
                <w:sz w:val="24"/>
                <w:szCs w:val="24"/>
                <w:lang w:val="ro-RO"/>
              </w:rPr>
              <w:t xml:space="preserve">5. </w:t>
            </w:r>
          </w:p>
        </w:tc>
        <w:tc>
          <w:tcPr>
            <w:tcW w:w="7934" w:type="dxa"/>
            <w:tcBorders>
              <w:top w:val="single" w:sz="4" w:space="0" w:color="auto"/>
              <w:bottom w:val="single" w:sz="4" w:space="0" w:color="auto"/>
            </w:tcBorders>
          </w:tcPr>
          <w:p w14:paraId="7BC43018" w14:textId="53F712D7" w:rsidR="00AA6468"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Articolul 33 alineatul (1), litera g) va avea următorul cuprins: ,,g) este notată interdicția, la cererea Inspectoratului Național pentru Supraveghere Tehnică </w:t>
            </w:r>
            <w:bookmarkStart w:id="6" w:name="_Hlk228872607"/>
            <w:r w:rsidRPr="0067577A">
              <w:rPr>
                <w:rFonts w:ascii="Times New Roman" w:hAnsi="Times New Roman"/>
                <w:sz w:val="24"/>
                <w:szCs w:val="24"/>
                <w:lang w:val="ro-RO"/>
              </w:rPr>
              <w:t>sau, după caz, a Agenției de Inspectare a Monumentelor.</w:t>
            </w:r>
            <w:bookmarkEnd w:id="6"/>
            <w:r w:rsidRPr="0067577A">
              <w:rPr>
                <w:rFonts w:ascii="Times New Roman" w:hAnsi="Times New Roman"/>
                <w:sz w:val="24"/>
                <w:szCs w:val="24"/>
                <w:lang w:val="ro-RO"/>
              </w:rPr>
              <w:t>”.</w:t>
            </w:r>
          </w:p>
        </w:tc>
        <w:tc>
          <w:tcPr>
            <w:tcW w:w="3126" w:type="dxa"/>
            <w:tcBorders>
              <w:top w:val="single" w:sz="4" w:space="0" w:color="auto"/>
              <w:bottom w:val="single" w:sz="4" w:space="0" w:color="auto"/>
            </w:tcBorders>
          </w:tcPr>
          <w:p w14:paraId="3075F8E3" w14:textId="2877874B" w:rsidR="00AA6468" w:rsidRPr="0067577A" w:rsidRDefault="00B97E1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AA6468" w:rsidRPr="0067577A" w14:paraId="1C576D30" w14:textId="77777777" w:rsidTr="00177806">
        <w:trPr>
          <w:trHeight w:val="98"/>
        </w:trPr>
        <w:tc>
          <w:tcPr>
            <w:tcW w:w="2407" w:type="dxa"/>
            <w:vMerge/>
            <w:tcBorders>
              <w:right w:val="single" w:sz="4" w:space="0" w:color="auto"/>
            </w:tcBorders>
          </w:tcPr>
          <w:p w14:paraId="6F8F965C" w14:textId="77777777" w:rsidR="00AA6468" w:rsidRPr="0067577A"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72884839" w14:textId="1E43B4BE" w:rsidR="00AA6468"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w:t>
            </w:r>
            <w:r w:rsidR="00915644" w:rsidRPr="0067577A">
              <w:rPr>
                <w:rFonts w:ascii="Times New Roman" w:hAnsi="Times New Roman"/>
                <w:b/>
                <w:sz w:val="24"/>
                <w:szCs w:val="24"/>
                <w:lang w:val="ro-RO"/>
              </w:rPr>
              <w:t>6.</w:t>
            </w:r>
          </w:p>
        </w:tc>
        <w:tc>
          <w:tcPr>
            <w:tcW w:w="7934" w:type="dxa"/>
            <w:tcBorders>
              <w:top w:val="single" w:sz="4" w:space="0" w:color="auto"/>
              <w:bottom w:val="single" w:sz="4" w:space="0" w:color="auto"/>
            </w:tcBorders>
          </w:tcPr>
          <w:p w14:paraId="714795D6" w14:textId="5E0D3941" w:rsidR="00AA6468"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Articolul 40</w:t>
            </w:r>
            <w:r w:rsidRPr="0067577A">
              <w:rPr>
                <w:rFonts w:ascii="Times New Roman" w:hAnsi="Times New Roman"/>
                <w:sz w:val="24"/>
                <w:szCs w:val="24"/>
                <w:vertAlign w:val="superscript"/>
                <w:lang w:val="ro-RO"/>
              </w:rPr>
              <w:t>4</w:t>
            </w:r>
            <w:r w:rsidRPr="0067577A">
              <w:rPr>
                <w:rFonts w:ascii="Times New Roman" w:hAnsi="Times New Roman"/>
                <w:sz w:val="24"/>
                <w:szCs w:val="24"/>
                <w:lang w:val="ro-RO"/>
              </w:rPr>
              <w:t xml:space="preserve"> </w:t>
            </w:r>
            <w:bookmarkStart w:id="7" w:name="_Hlk228872987"/>
            <w:r w:rsidRPr="0067577A">
              <w:rPr>
                <w:rFonts w:ascii="Times New Roman" w:hAnsi="Times New Roman"/>
                <w:sz w:val="24"/>
                <w:szCs w:val="24"/>
                <w:lang w:val="ro-RO"/>
              </w:rPr>
              <w:t xml:space="preserve">se completează cu alineatul (4), care va avea următorul cuprins: ,,(4) În cazul construcțiilor prevăzute la alin. (3), amplasate asupra construcției cu statut de monument istoric ori asupra terenului acestuia, în zonele de protecție ale monumentelor istorice, în rezervații </w:t>
            </w:r>
            <w:proofErr w:type="spellStart"/>
            <w:r w:rsidRPr="0067577A">
              <w:rPr>
                <w:rFonts w:ascii="Times New Roman" w:hAnsi="Times New Roman"/>
                <w:sz w:val="24"/>
                <w:szCs w:val="24"/>
                <w:lang w:val="ro-RO"/>
              </w:rPr>
              <w:t>istorico</w:t>
            </w:r>
            <w:proofErr w:type="spellEnd"/>
            <w:r w:rsidRPr="0067577A">
              <w:rPr>
                <w:rFonts w:ascii="Times New Roman" w:hAnsi="Times New Roman"/>
                <w:sz w:val="24"/>
                <w:szCs w:val="24"/>
                <w:lang w:val="ro-RO"/>
              </w:rPr>
              <w:t xml:space="preserve">-culturale sau cultural-naturale, în localități istorice și în zonele de protecție ale acestora, precum și în zonele de protecție ale monumentelor de for public, se efectuează în temeiul certificatului de legalitate a construcției, eliberat de administrația publică locală, în temeiul </w:t>
            </w:r>
            <w:r w:rsidRPr="0067577A">
              <w:rPr>
                <w:rFonts w:ascii="Times New Roman" w:hAnsi="Times New Roman"/>
                <w:sz w:val="24"/>
                <w:szCs w:val="24"/>
                <w:lang w:val="ro-RO"/>
              </w:rPr>
              <w:lastRenderedPageBreak/>
              <w:t>avizului autorității administrației publice centrale de specialitate în domeniul patrimoniului cultural.”.</w:t>
            </w:r>
            <w:bookmarkEnd w:id="7"/>
          </w:p>
        </w:tc>
        <w:tc>
          <w:tcPr>
            <w:tcW w:w="3126" w:type="dxa"/>
            <w:tcBorders>
              <w:top w:val="single" w:sz="4" w:space="0" w:color="auto"/>
              <w:bottom w:val="single" w:sz="4" w:space="0" w:color="auto"/>
            </w:tcBorders>
          </w:tcPr>
          <w:p w14:paraId="624C1891" w14:textId="1E61C670" w:rsidR="00AA6468" w:rsidRPr="0067577A" w:rsidRDefault="00A63E7D"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w:t>
            </w:r>
          </w:p>
        </w:tc>
      </w:tr>
      <w:tr w:rsidR="00AA6468" w:rsidRPr="0067577A" w14:paraId="4D511025" w14:textId="77777777" w:rsidTr="00177806">
        <w:trPr>
          <w:trHeight w:val="128"/>
        </w:trPr>
        <w:tc>
          <w:tcPr>
            <w:tcW w:w="2407" w:type="dxa"/>
            <w:vMerge/>
            <w:tcBorders>
              <w:right w:val="single" w:sz="4" w:space="0" w:color="auto"/>
            </w:tcBorders>
          </w:tcPr>
          <w:p w14:paraId="239D5D53" w14:textId="77777777" w:rsidR="00AA6468" w:rsidRPr="0067577A"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6711F77E" w14:textId="38E3FDDC" w:rsidR="00AA6468"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w:t>
            </w:r>
            <w:r w:rsidR="00915644" w:rsidRPr="0067577A">
              <w:rPr>
                <w:rFonts w:ascii="Times New Roman" w:hAnsi="Times New Roman"/>
                <w:b/>
                <w:sz w:val="24"/>
                <w:szCs w:val="24"/>
                <w:lang w:val="ro-RO"/>
              </w:rPr>
              <w:t>7.</w:t>
            </w:r>
            <w:r w:rsidR="003767CC" w:rsidRPr="0067577A">
              <w:rPr>
                <w:rFonts w:ascii="Times New Roman" w:hAnsi="Times New Roman"/>
                <w:b/>
                <w:sz w:val="24"/>
                <w:szCs w:val="24"/>
                <w:lang w:val="ro-RO"/>
              </w:rPr>
              <w:t xml:space="preserve"> </w:t>
            </w:r>
          </w:p>
        </w:tc>
        <w:tc>
          <w:tcPr>
            <w:tcW w:w="7934" w:type="dxa"/>
            <w:tcBorders>
              <w:top w:val="single" w:sz="4" w:space="0" w:color="auto"/>
              <w:bottom w:val="single" w:sz="4" w:space="0" w:color="auto"/>
            </w:tcBorders>
          </w:tcPr>
          <w:p w14:paraId="1B8C726F" w14:textId="77777777" w:rsidR="00AA6468"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Art. II. - Codul penal al Republicii Moldova nr.985/2002 (republicat în Monitorul Oficial al Republicii Moldova, 2009, nr.72–74, art.195), cu modificările ulterioare, se modifică după cum urmează:</w:t>
            </w:r>
          </w:p>
          <w:p w14:paraId="37507B69" w14:textId="577AC2B5" w:rsidR="00AA6468"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 1. Articolul 98 alineatul (2), litera f) va avea următorul cuprins: „f) demolarea construcțiilor neautorizate și remedierea intervențiilor neautorizate.”.</w:t>
            </w:r>
          </w:p>
        </w:tc>
        <w:tc>
          <w:tcPr>
            <w:tcW w:w="3126" w:type="dxa"/>
            <w:tcBorders>
              <w:top w:val="single" w:sz="4" w:space="0" w:color="auto"/>
              <w:bottom w:val="single" w:sz="4" w:space="0" w:color="auto"/>
            </w:tcBorders>
          </w:tcPr>
          <w:p w14:paraId="259B2E6F" w14:textId="4E8256B2" w:rsidR="00AA6468" w:rsidRPr="0067577A" w:rsidRDefault="00BE3131"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AA6468" w:rsidRPr="0067577A" w14:paraId="453CD002" w14:textId="77777777" w:rsidTr="00177806">
        <w:trPr>
          <w:trHeight w:val="98"/>
        </w:trPr>
        <w:tc>
          <w:tcPr>
            <w:tcW w:w="2407" w:type="dxa"/>
            <w:vMerge/>
            <w:tcBorders>
              <w:right w:val="single" w:sz="4" w:space="0" w:color="auto"/>
            </w:tcBorders>
          </w:tcPr>
          <w:p w14:paraId="2AFFE5C5" w14:textId="77777777" w:rsidR="00AA6468" w:rsidRPr="0067577A"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361E7F8C" w14:textId="4EE6454F" w:rsidR="00AA6468"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w:t>
            </w:r>
            <w:r w:rsidR="003767CC" w:rsidRPr="0067577A">
              <w:rPr>
                <w:rFonts w:ascii="Times New Roman" w:hAnsi="Times New Roman"/>
                <w:b/>
                <w:sz w:val="24"/>
                <w:szCs w:val="24"/>
                <w:lang w:val="ro-RO"/>
              </w:rPr>
              <w:t>8.</w:t>
            </w:r>
          </w:p>
        </w:tc>
        <w:tc>
          <w:tcPr>
            <w:tcW w:w="7934" w:type="dxa"/>
            <w:tcBorders>
              <w:top w:val="single" w:sz="4" w:space="0" w:color="auto"/>
              <w:bottom w:val="single" w:sz="4" w:space="0" w:color="auto"/>
            </w:tcBorders>
          </w:tcPr>
          <w:p w14:paraId="160DD02A" w14:textId="69070D61" w:rsidR="009E3389"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Articolul 106</w:t>
            </w:r>
            <w:r w:rsidR="009E3389" w:rsidRPr="0067577A">
              <w:rPr>
                <w:rFonts w:ascii="Times New Roman" w:hAnsi="Times New Roman"/>
                <w:sz w:val="24"/>
                <w:szCs w:val="24"/>
                <w:vertAlign w:val="superscript"/>
                <w:lang w:val="ro-RO"/>
              </w:rPr>
              <w:t>3</w:t>
            </w:r>
            <w:r w:rsidRPr="0067577A">
              <w:rPr>
                <w:rFonts w:ascii="Times New Roman" w:hAnsi="Times New Roman"/>
                <w:sz w:val="24"/>
                <w:szCs w:val="24"/>
                <w:lang w:val="ro-RO"/>
              </w:rPr>
              <w:t xml:space="preserve"> va avea următorul cuprins:</w:t>
            </w:r>
          </w:p>
          <w:p w14:paraId="265D469A" w14:textId="77777777" w:rsidR="009E3389"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 ,,Articolul 106</w:t>
            </w:r>
            <w:r w:rsidR="009E3389" w:rsidRPr="0067577A">
              <w:rPr>
                <w:rFonts w:ascii="Times New Roman" w:hAnsi="Times New Roman"/>
                <w:sz w:val="24"/>
                <w:szCs w:val="24"/>
                <w:vertAlign w:val="superscript"/>
                <w:lang w:val="ro-RO"/>
              </w:rPr>
              <w:t>3</w:t>
            </w:r>
            <w:r w:rsidRPr="0067577A">
              <w:rPr>
                <w:rFonts w:ascii="Times New Roman" w:hAnsi="Times New Roman"/>
                <w:sz w:val="24"/>
                <w:szCs w:val="24"/>
                <w:lang w:val="ro-RO"/>
              </w:rPr>
              <w:t xml:space="preserve">. Demolarea construcției neautorizate și remedierea intervențiilor neautorizate </w:t>
            </w:r>
          </w:p>
          <w:p w14:paraId="0095E27F" w14:textId="77777777" w:rsidR="004A3F2F"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(1) Demolarea construcțiilor neautorizate </w:t>
            </w:r>
            <w:r w:rsidRPr="0067577A">
              <w:rPr>
                <w:rFonts w:ascii="Times New Roman" w:hAnsi="Times New Roman"/>
                <w:i/>
                <w:iCs/>
                <w:sz w:val="24"/>
                <w:szCs w:val="24"/>
                <w:lang w:val="ro-RO"/>
              </w:rPr>
              <w:t>și remedierea intervențiilor neautorizate</w:t>
            </w:r>
            <w:r w:rsidRPr="0067577A">
              <w:rPr>
                <w:rFonts w:ascii="Times New Roman" w:hAnsi="Times New Roman"/>
                <w:sz w:val="24"/>
                <w:szCs w:val="24"/>
                <w:lang w:val="ro-RO"/>
              </w:rPr>
              <w:t xml:space="preserve"> constă în demolarea, dezechiparea, desfacerea, demontarea sau dezmembrarea forțată a părților și elementelor de construcție executate neautorizat, cu încălcarea prevederilor normative, a documentației de urbanism și amenajare a teritoriului, cu readucerea, după caz, a terenului </w:t>
            </w:r>
            <w:r w:rsidRPr="0067577A">
              <w:rPr>
                <w:rFonts w:ascii="Times New Roman" w:hAnsi="Times New Roman"/>
                <w:i/>
                <w:iCs/>
                <w:sz w:val="24"/>
                <w:szCs w:val="24"/>
                <w:lang w:val="ro-RO"/>
              </w:rPr>
              <w:t>și/sau a bunului imobil</w:t>
            </w:r>
            <w:r w:rsidRPr="0067577A">
              <w:rPr>
                <w:rFonts w:ascii="Times New Roman" w:hAnsi="Times New Roman"/>
                <w:sz w:val="24"/>
                <w:szCs w:val="24"/>
                <w:lang w:val="ro-RO"/>
              </w:rPr>
              <w:t xml:space="preserve"> la starea </w:t>
            </w:r>
            <w:r w:rsidRPr="0067577A">
              <w:rPr>
                <w:rFonts w:ascii="Times New Roman" w:hAnsi="Times New Roman"/>
                <w:i/>
                <w:iCs/>
                <w:sz w:val="24"/>
                <w:szCs w:val="24"/>
                <w:lang w:val="ro-RO"/>
              </w:rPr>
              <w:t>anterioară</w:t>
            </w:r>
            <w:r w:rsidRPr="0067577A">
              <w:rPr>
                <w:rFonts w:ascii="Times New Roman" w:hAnsi="Times New Roman"/>
                <w:sz w:val="24"/>
                <w:szCs w:val="24"/>
                <w:lang w:val="ro-RO"/>
              </w:rPr>
              <w:t xml:space="preserve"> </w:t>
            </w:r>
            <w:r w:rsidRPr="0067577A">
              <w:rPr>
                <w:rFonts w:ascii="Times New Roman" w:hAnsi="Times New Roman"/>
                <w:i/>
                <w:iCs/>
                <w:sz w:val="24"/>
                <w:szCs w:val="24"/>
                <w:lang w:val="ro-RO"/>
              </w:rPr>
              <w:t>executării lucrărilor ilegale de construcție/intervenție</w:t>
            </w:r>
            <w:r w:rsidRPr="0067577A">
              <w:rPr>
                <w:rFonts w:ascii="Times New Roman" w:hAnsi="Times New Roman"/>
                <w:sz w:val="24"/>
                <w:szCs w:val="24"/>
                <w:lang w:val="ro-RO"/>
              </w:rPr>
              <w:t xml:space="preserve">. </w:t>
            </w:r>
          </w:p>
          <w:p w14:paraId="00EE6F9A" w14:textId="28C09EB9" w:rsidR="009E3389"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(2) Demolarea construcțiilor neautorizate </w:t>
            </w:r>
            <w:r w:rsidRPr="0067577A">
              <w:rPr>
                <w:rFonts w:ascii="Times New Roman" w:hAnsi="Times New Roman"/>
                <w:i/>
                <w:iCs/>
                <w:sz w:val="24"/>
                <w:szCs w:val="24"/>
                <w:lang w:val="ro-RO"/>
              </w:rPr>
              <w:t>și remedierea intervențiilor neautorizate</w:t>
            </w:r>
            <w:r w:rsidRPr="0067577A">
              <w:rPr>
                <w:rFonts w:ascii="Times New Roman" w:hAnsi="Times New Roman"/>
                <w:sz w:val="24"/>
                <w:szCs w:val="24"/>
                <w:lang w:val="ro-RO"/>
              </w:rPr>
              <w:t xml:space="preserve"> se poate dispune de către instanța de judecată în cazul în care persoana este găsită vinovată de comiterea infracțiunilor prevăzute la art. 257, 257</w:t>
            </w:r>
            <w:r w:rsidR="009E3389" w:rsidRPr="0067577A">
              <w:rPr>
                <w:rFonts w:ascii="Times New Roman" w:hAnsi="Times New Roman"/>
                <w:sz w:val="24"/>
                <w:szCs w:val="24"/>
                <w:vertAlign w:val="superscript"/>
                <w:lang w:val="ro-RO"/>
              </w:rPr>
              <w:t>1</w:t>
            </w:r>
            <w:r w:rsidRPr="0067577A">
              <w:rPr>
                <w:rFonts w:ascii="Times New Roman" w:hAnsi="Times New Roman"/>
                <w:sz w:val="24"/>
                <w:szCs w:val="24"/>
                <w:lang w:val="ro-RO"/>
              </w:rPr>
              <w:t xml:space="preserve"> și 258, și atrage, după caz demolarea totală sau parțială a construcțiilor neautorizate sau construite ilegal </w:t>
            </w:r>
            <w:r w:rsidRPr="0067577A">
              <w:rPr>
                <w:rFonts w:ascii="Times New Roman" w:hAnsi="Times New Roman"/>
                <w:i/>
                <w:iCs/>
                <w:sz w:val="24"/>
                <w:szCs w:val="24"/>
                <w:lang w:val="ro-RO"/>
              </w:rPr>
              <w:t>și/sau remedierea intervențiilor neautorizate</w:t>
            </w:r>
            <w:r w:rsidRPr="0067577A">
              <w:rPr>
                <w:rFonts w:ascii="Times New Roman" w:hAnsi="Times New Roman"/>
                <w:sz w:val="24"/>
                <w:szCs w:val="24"/>
                <w:lang w:val="ro-RO"/>
              </w:rPr>
              <w:t xml:space="preserve">, cu readucerea, după caz, a terenului și/sau a bunului imobil la starea anterioară executării lucrărilor ilegale de construcție/intervenție. </w:t>
            </w:r>
          </w:p>
          <w:p w14:paraId="266E30CF" w14:textId="3F764BD1" w:rsidR="009E3389"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(3) Demolarea construcțiilor neautorizate </w:t>
            </w:r>
            <w:r w:rsidRPr="0067577A">
              <w:rPr>
                <w:rFonts w:ascii="Times New Roman" w:hAnsi="Times New Roman"/>
                <w:i/>
                <w:iCs/>
                <w:sz w:val="24"/>
                <w:szCs w:val="24"/>
                <w:lang w:val="ro-RO"/>
              </w:rPr>
              <w:t xml:space="preserve">și remedierea intervențiilor neautorizate </w:t>
            </w:r>
            <w:r w:rsidRPr="0067577A">
              <w:rPr>
                <w:rFonts w:ascii="Times New Roman" w:hAnsi="Times New Roman"/>
                <w:sz w:val="24"/>
                <w:szCs w:val="24"/>
                <w:lang w:val="ro-RO"/>
              </w:rPr>
              <w:t xml:space="preserve">se dispune de către instanța de judecată sau de procuror în cazul clasării cauzei penale sau a procesului penal, încetării urmăririi penale, liberării de răspundere penală sau al expirării termenului de prescripție de tragere la răspundere penală. </w:t>
            </w:r>
          </w:p>
          <w:p w14:paraId="4B0FF48D" w14:textId="1B6FADE0" w:rsidR="00AA6468"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4) Demolarea construcțiilor neautorizate </w:t>
            </w:r>
            <w:r w:rsidRPr="0067577A">
              <w:rPr>
                <w:rFonts w:ascii="Times New Roman" w:hAnsi="Times New Roman"/>
                <w:i/>
                <w:iCs/>
                <w:sz w:val="24"/>
                <w:szCs w:val="24"/>
                <w:lang w:val="ro-RO"/>
              </w:rPr>
              <w:t>și remedierea intervențiilor neautorizate</w:t>
            </w:r>
            <w:r w:rsidRPr="0067577A">
              <w:rPr>
                <w:rFonts w:ascii="Times New Roman" w:hAnsi="Times New Roman"/>
                <w:sz w:val="24"/>
                <w:szCs w:val="24"/>
                <w:lang w:val="ro-RO"/>
              </w:rPr>
              <w:t xml:space="preserve"> se execută de către persoana condamnată pe cont propriu, ori de autoritatea administrației publice locale sau de executorul judecătoresc, cu încasarea ulterioară de la persoana obligată a cheltuielilor suportate.”.</w:t>
            </w:r>
          </w:p>
        </w:tc>
        <w:tc>
          <w:tcPr>
            <w:tcW w:w="3126" w:type="dxa"/>
            <w:tcBorders>
              <w:top w:val="single" w:sz="4" w:space="0" w:color="auto"/>
              <w:bottom w:val="single" w:sz="4" w:space="0" w:color="auto"/>
            </w:tcBorders>
          </w:tcPr>
          <w:p w14:paraId="3E25A522" w14:textId="2D4B5E88" w:rsidR="00AA6468" w:rsidRPr="0067577A" w:rsidRDefault="004A3F2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AA6468" w:rsidRPr="0067577A" w14:paraId="7A934854" w14:textId="77777777" w:rsidTr="00177806">
        <w:trPr>
          <w:trHeight w:val="128"/>
        </w:trPr>
        <w:tc>
          <w:tcPr>
            <w:tcW w:w="2407" w:type="dxa"/>
            <w:vMerge/>
            <w:tcBorders>
              <w:right w:val="single" w:sz="4" w:space="0" w:color="auto"/>
            </w:tcBorders>
          </w:tcPr>
          <w:p w14:paraId="2F4ED5D2" w14:textId="77777777" w:rsidR="00AA6468" w:rsidRPr="0067577A"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7E6DA351" w14:textId="7B54CDF8" w:rsidR="00AA6468"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w:t>
            </w:r>
            <w:r w:rsidR="00AA4165" w:rsidRPr="0067577A">
              <w:rPr>
                <w:rFonts w:ascii="Times New Roman" w:hAnsi="Times New Roman"/>
                <w:b/>
                <w:sz w:val="24"/>
                <w:szCs w:val="24"/>
                <w:lang w:val="ro-RO"/>
              </w:rPr>
              <w:t>9.</w:t>
            </w:r>
          </w:p>
        </w:tc>
        <w:tc>
          <w:tcPr>
            <w:tcW w:w="7934" w:type="dxa"/>
            <w:tcBorders>
              <w:top w:val="single" w:sz="4" w:space="0" w:color="auto"/>
              <w:bottom w:val="single" w:sz="4" w:space="0" w:color="auto"/>
            </w:tcBorders>
          </w:tcPr>
          <w:p w14:paraId="7377FBC5" w14:textId="77777777" w:rsidR="009E3389"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Art. III. – Articolul 1 din Legea nr. 131/2012 privind controlul de stat (Monitorul Oficial al Republicii Moldova, 2012, nr.181–184, art.595), cu modificările ulterioare, se modifică după cum urmează: se completează cu alineatul (5</w:t>
            </w:r>
            <w:r w:rsidR="009E3389" w:rsidRPr="0067577A">
              <w:rPr>
                <w:rFonts w:ascii="Times New Roman" w:hAnsi="Times New Roman"/>
                <w:sz w:val="24"/>
                <w:szCs w:val="24"/>
                <w:vertAlign w:val="superscript"/>
                <w:lang w:val="ro-RO"/>
              </w:rPr>
              <w:t>2</w:t>
            </w:r>
            <w:r w:rsidRPr="0067577A">
              <w:rPr>
                <w:rFonts w:ascii="Times New Roman" w:hAnsi="Times New Roman"/>
                <w:sz w:val="24"/>
                <w:szCs w:val="24"/>
                <w:lang w:val="ro-RO"/>
              </w:rPr>
              <w:t xml:space="preserve">) cu următorul cuprins: </w:t>
            </w:r>
          </w:p>
          <w:p w14:paraId="4F1F45F3" w14:textId="32BF644F" w:rsidR="00AA6468"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bookmarkStart w:id="8" w:name="_Hlk228873934"/>
            <w:r w:rsidRPr="0067577A">
              <w:rPr>
                <w:rFonts w:ascii="Times New Roman" w:hAnsi="Times New Roman"/>
                <w:sz w:val="24"/>
                <w:szCs w:val="24"/>
                <w:lang w:val="ro-RO"/>
              </w:rPr>
              <w:lastRenderedPageBreak/>
              <w:t xml:space="preserve">„(5²) În scopul asigurării respectării legislației privind protejarea monumentelor istorice și a monumentelor de for public, la controlul exercitat de către Agenția de Inspectare a Monumentelor pentru identificarea intervențiilor neautorizate asupra bunurilor imobile cu statut de monument istoric ori asupra terenului acestora, în zonele de protecție ale monumentelor istorice, asupra monumentelor de for public, în rezervații </w:t>
            </w:r>
            <w:proofErr w:type="spellStart"/>
            <w:r w:rsidRPr="0067577A">
              <w:rPr>
                <w:rFonts w:ascii="Times New Roman" w:hAnsi="Times New Roman"/>
                <w:sz w:val="24"/>
                <w:szCs w:val="24"/>
                <w:lang w:val="ro-RO"/>
              </w:rPr>
              <w:t>istorico</w:t>
            </w:r>
            <w:proofErr w:type="spellEnd"/>
            <w:r w:rsidRPr="0067577A">
              <w:rPr>
                <w:rFonts w:ascii="Times New Roman" w:hAnsi="Times New Roman"/>
                <w:sz w:val="24"/>
                <w:szCs w:val="24"/>
                <w:lang w:val="ro-RO"/>
              </w:rPr>
              <w:t>-culturale sau cultural-naturale, în localități istorice și în zonele lor de protecție, nu se aplică prevederile prezentei legi în partea ce ține de planificarea controlului, de întocmirea planului controalelor și periodicitatea controalelor planificate, de inițierea și notificarea controalelor, de conținutul și procedura de emitere/înregistrare a delegației de control.”</w:t>
            </w:r>
            <w:bookmarkEnd w:id="8"/>
          </w:p>
        </w:tc>
        <w:tc>
          <w:tcPr>
            <w:tcW w:w="3126" w:type="dxa"/>
            <w:tcBorders>
              <w:top w:val="single" w:sz="4" w:space="0" w:color="auto"/>
              <w:bottom w:val="single" w:sz="4" w:space="0" w:color="auto"/>
            </w:tcBorders>
          </w:tcPr>
          <w:p w14:paraId="718A4C57" w14:textId="77777777" w:rsidR="00AA6468" w:rsidRPr="0067577A" w:rsidRDefault="006E47C0"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Nu se acceptă.</w:t>
            </w:r>
          </w:p>
          <w:p w14:paraId="3BC31610" w14:textId="77777777" w:rsidR="006E47C0" w:rsidRPr="0067577A" w:rsidRDefault="006E47C0"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Agenția de Inspectare a Monumentelor nu este organ </w:t>
            </w:r>
            <w:r w:rsidRPr="0067577A">
              <w:rPr>
                <w:rFonts w:ascii="Times New Roman" w:hAnsi="Times New Roman"/>
                <w:bCs/>
                <w:sz w:val="24"/>
                <w:szCs w:val="24"/>
                <w:lang w:val="ro-RO"/>
              </w:rPr>
              <w:lastRenderedPageBreak/>
              <w:t>de control și nu cade sub incidența Legii nr. 131/2012.</w:t>
            </w:r>
          </w:p>
          <w:p w14:paraId="7DCB47ED" w14:textId="1D4AFF37" w:rsidR="006E47C0" w:rsidRPr="0067577A" w:rsidRDefault="006E47C0"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Cs/>
                <w:sz w:val="24"/>
                <w:szCs w:val="24"/>
                <w:lang w:val="ro-RO"/>
              </w:rPr>
              <w:t>Astfel, propunerea prezentată nu este relevantă.</w:t>
            </w:r>
          </w:p>
        </w:tc>
      </w:tr>
      <w:tr w:rsidR="00AA6468" w:rsidRPr="0067577A" w14:paraId="51232155" w14:textId="77777777" w:rsidTr="00177806">
        <w:trPr>
          <w:trHeight w:val="2115"/>
        </w:trPr>
        <w:tc>
          <w:tcPr>
            <w:tcW w:w="2407" w:type="dxa"/>
            <w:vMerge/>
            <w:tcBorders>
              <w:right w:val="single" w:sz="4" w:space="0" w:color="auto"/>
            </w:tcBorders>
          </w:tcPr>
          <w:p w14:paraId="52C68C15" w14:textId="77777777" w:rsidR="00AA6468" w:rsidRPr="0067577A"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25F8E5F6" w14:textId="5EEE0DC0" w:rsidR="00AA6468" w:rsidRPr="0067577A" w:rsidRDefault="00AA4165"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20.</w:t>
            </w:r>
          </w:p>
        </w:tc>
        <w:tc>
          <w:tcPr>
            <w:tcW w:w="7934" w:type="dxa"/>
            <w:tcBorders>
              <w:top w:val="single" w:sz="4" w:space="0" w:color="auto"/>
              <w:bottom w:val="single" w:sz="4" w:space="0" w:color="auto"/>
            </w:tcBorders>
          </w:tcPr>
          <w:p w14:paraId="49319A18" w14:textId="77777777" w:rsidR="009E3389"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Art. IV. – Codul urbanismului și construcțiilor nr. 434/2023 (Monitorul Oficial al Republicii Moldova, 2024, nr. 41–44, art. 61), cu modificările ulterioare, se modifică după cum urmează: </w:t>
            </w:r>
          </w:p>
          <w:p w14:paraId="04CA3E45" w14:textId="5D02A2EF" w:rsidR="00AA6468"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67577A">
              <w:rPr>
                <w:rFonts w:ascii="Times New Roman" w:hAnsi="Times New Roman"/>
                <w:sz w:val="24"/>
                <w:szCs w:val="24"/>
                <w:lang w:val="ro-RO"/>
              </w:rPr>
              <w:t xml:space="preserve">1. Articolul 46, alineatul (2) se completează cu textul: „cu excepția avizării de către instituția publică Oficiul Amenajarea Teritoriului, Urbanism, Construcții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Locuințe, pe domeniul urbanistic</w:t>
            </w:r>
            <w:r w:rsidRPr="0067577A">
              <w:rPr>
                <w:rFonts w:ascii="Times New Roman" w:hAnsi="Times New Roman"/>
                <w:i/>
                <w:iCs/>
                <w:sz w:val="24"/>
                <w:szCs w:val="24"/>
                <w:lang w:val="ro-RO"/>
              </w:rPr>
              <w:t xml:space="preserve">, precum și a cazurilor care vizează monumente istorice, situri arheologice, monumente de for public, rezervații </w:t>
            </w:r>
            <w:proofErr w:type="spellStart"/>
            <w:r w:rsidRPr="0067577A">
              <w:rPr>
                <w:rFonts w:ascii="Times New Roman" w:hAnsi="Times New Roman"/>
                <w:i/>
                <w:iCs/>
                <w:sz w:val="24"/>
                <w:szCs w:val="24"/>
                <w:lang w:val="ro-RO"/>
              </w:rPr>
              <w:t>istorico</w:t>
            </w:r>
            <w:proofErr w:type="spellEnd"/>
            <w:r w:rsidRPr="0067577A">
              <w:rPr>
                <w:rFonts w:ascii="Times New Roman" w:hAnsi="Times New Roman"/>
                <w:i/>
                <w:iCs/>
                <w:sz w:val="24"/>
                <w:szCs w:val="24"/>
                <w:lang w:val="ro-RO"/>
              </w:rPr>
              <w:t>-culturale sau cultural naturale, precum și zonele de protecție ale acestora, pentru care se solicită avizul autorității administrației publice centrale de specialitate în domeniul patrimoniului cultural.”.</w:t>
            </w:r>
          </w:p>
          <w:p w14:paraId="589ACA29" w14:textId="453BA727" w:rsidR="00AA6468"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3126" w:type="dxa"/>
            <w:tcBorders>
              <w:top w:val="single" w:sz="4" w:space="0" w:color="auto"/>
              <w:bottom w:val="single" w:sz="4" w:space="0" w:color="auto"/>
            </w:tcBorders>
          </w:tcPr>
          <w:p w14:paraId="32C5C0CF" w14:textId="77777777" w:rsidR="00753DD8" w:rsidRPr="0067577A" w:rsidRDefault="00753DD8"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 parțial.</w:t>
            </w:r>
          </w:p>
          <w:p w14:paraId="454A5EC9" w14:textId="001854EE" w:rsidR="00753DD8" w:rsidRPr="0067577A" w:rsidRDefault="00753DD8"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În cazul în care, în cadrul avizării, se identifică aspecte ce vizează necesitatea expunerii de către entitățile care au avizat documentația de urbanism inițială,  instituția din subordinea organului central de specialitate va solicita opinia entităților respective.</w:t>
            </w:r>
          </w:p>
        </w:tc>
      </w:tr>
      <w:tr w:rsidR="00AA6468" w:rsidRPr="0067577A" w14:paraId="6F1388E1" w14:textId="77777777" w:rsidTr="00177806">
        <w:trPr>
          <w:trHeight w:val="180"/>
        </w:trPr>
        <w:tc>
          <w:tcPr>
            <w:tcW w:w="2407" w:type="dxa"/>
            <w:vMerge/>
            <w:tcBorders>
              <w:right w:val="single" w:sz="4" w:space="0" w:color="auto"/>
            </w:tcBorders>
          </w:tcPr>
          <w:p w14:paraId="2A3D159C" w14:textId="77777777" w:rsidR="00AA6468" w:rsidRPr="0067577A"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0472D406" w14:textId="7D5C6D53" w:rsidR="00AA6468"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2</w:t>
            </w:r>
            <w:r w:rsidR="00D839BB" w:rsidRPr="0067577A">
              <w:rPr>
                <w:rFonts w:ascii="Times New Roman" w:hAnsi="Times New Roman"/>
                <w:b/>
                <w:sz w:val="24"/>
                <w:szCs w:val="24"/>
                <w:lang w:val="ro-RO"/>
              </w:rPr>
              <w:t>1.</w:t>
            </w:r>
          </w:p>
        </w:tc>
        <w:tc>
          <w:tcPr>
            <w:tcW w:w="7934" w:type="dxa"/>
            <w:tcBorders>
              <w:top w:val="single" w:sz="4" w:space="0" w:color="auto"/>
              <w:bottom w:val="single" w:sz="4" w:space="0" w:color="auto"/>
            </w:tcBorders>
          </w:tcPr>
          <w:p w14:paraId="73293CE9" w14:textId="77777777" w:rsidR="009E3389"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2. La </w:t>
            </w:r>
            <w:r w:rsidR="009E3389" w:rsidRPr="0067577A">
              <w:rPr>
                <w:rFonts w:ascii="Times New Roman" w:hAnsi="Times New Roman"/>
                <w:sz w:val="24"/>
                <w:szCs w:val="24"/>
                <w:lang w:val="ro-RO"/>
              </w:rPr>
              <w:t>a</w:t>
            </w:r>
            <w:r w:rsidRPr="0067577A">
              <w:rPr>
                <w:rFonts w:ascii="Times New Roman" w:hAnsi="Times New Roman"/>
                <w:sz w:val="24"/>
                <w:szCs w:val="24"/>
                <w:lang w:val="ro-RO"/>
              </w:rPr>
              <w:t xml:space="preserve">rticolul 105 alineatul (2), lit. d) va avea următorul cuprins: </w:t>
            </w:r>
          </w:p>
          <w:p w14:paraId="443C8F32" w14:textId="5C278514" w:rsidR="00AA6468"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„d) </w:t>
            </w:r>
            <w:bookmarkStart w:id="9" w:name="_Hlk228879970"/>
            <w:r w:rsidRPr="0067577A">
              <w:rPr>
                <w:rFonts w:ascii="Times New Roman" w:hAnsi="Times New Roman"/>
                <w:sz w:val="24"/>
                <w:szCs w:val="24"/>
                <w:lang w:val="ro-RO"/>
              </w:rPr>
              <w:t xml:space="preserve">avizul pozitiv al organului central de specialitate responsabil de domeniul patrimoniului cultural, în cazul intervențiilor asupra bunurilor imobile cu statut de monument istoric, inclusiv pentru intervențiile interioare asupra acestora, precum și în cazul intervențiilor asupra construcțiilor existente, al execuției construcțiilor noi sau al lucrărilor de desființare/demolare, amplasate pe terenurile monumentelor istorice, rezervațiilor </w:t>
            </w:r>
            <w:proofErr w:type="spellStart"/>
            <w:r w:rsidRPr="0067577A">
              <w:rPr>
                <w:rFonts w:ascii="Times New Roman" w:hAnsi="Times New Roman"/>
                <w:sz w:val="24"/>
                <w:szCs w:val="24"/>
                <w:lang w:val="ro-RO"/>
              </w:rPr>
              <w:t>istorico</w:t>
            </w:r>
            <w:proofErr w:type="spellEnd"/>
            <w:r w:rsidRPr="0067577A">
              <w:rPr>
                <w:rFonts w:ascii="Times New Roman" w:hAnsi="Times New Roman"/>
                <w:sz w:val="24"/>
                <w:szCs w:val="24"/>
                <w:lang w:val="ro-RO"/>
              </w:rPr>
              <w:t xml:space="preserve">-culturale sau cultural naturale, în localități istorice, precum și în zonele de protecție ale acestora și ale monumentelor de for public. Nu se solicită aviz pentru intervențiile exclusiv interioare asupra construcțiilor care nu au statut de monument istoric individual, cu condiția ca acestea să nu determine nicio modificare a aspectului exterior, a volumetriei sau a imaginii arhitecturale a construcției. În cazul intervențiilor sau construirii rețelelor edilitare subterane, avizul Agenției Naționale Arheologice este obligatoriu în situația în care acestea sunt amplasate pe terenurile monumentelor istorice ori ale monumentelor de for public, în rezervații </w:t>
            </w:r>
            <w:proofErr w:type="spellStart"/>
            <w:r w:rsidRPr="0067577A">
              <w:rPr>
                <w:rFonts w:ascii="Times New Roman" w:hAnsi="Times New Roman"/>
                <w:sz w:val="24"/>
                <w:szCs w:val="24"/>
                <w:lang w:val="ro-RO"/>
              </w:rPr>
              <w:t>istorico</w:t>
            </w:r>
            <w:proofErr w:type="spellEnd"/>
            <w:r w:rsidRPr="0067577A">
              <w:rPr>
                <w:rFonts w:ascii="Times New Roman" w:hAnsi="Times New Roman"/>
                <w:sz w:val="24"/>
                <w:szCs w:val="24"/>
                <w:lang w:val="ro-RO"/>
              </w:rPr>
              <w:t xml:space="preserve">-culturale sau cultural-naturale, în localități istorice, sau în zonele de protecție ale </w:t>
            </w:r>
            <w:r w:rsidRPr="0067577A">
              <w:rPr>
                <w:rFonts w:ascii="Times New Roman" w:hAnsi="Times New Roman"/>
                <w:sz w:val="24"/>
                <w:szCs w:val="24"/>
                <w:lang w:val="ro-RO"/>
              </w:rPr>
              <w:lastRenderedPageBreak/>
              <w:t xml:space="preserve">acestora, în cazul realizării de trasee noi, extinderi sau lucrări susceptibile să afecteze stratul arheologic, spațiile verzi, arborii sau mediul </w:t>
            </w:r>
            <w:proofErr w:type="spellStart"/>
            <w:r w:rsidRPr="0067577A">
              <w:rPr>
                <w:rFonts w:ascii="Times New Roman" w:hAnsi="Times New Roman"/>
                <w:sz w:val="24"/>
                <w:szCs w:val="24"/>
                <w:lang w:val="ro-RO"/>
              </w:rPr>
              <w:t>istorico</w:t>
            </w:r>
            <w:proofErr w:type="spellEnd"/>
            <w:r w:rsidRPr="0067577A">
              <w:rPr>
                <w:rFonts w:ascii="Times New Roman" w:hAnsi="Times New Roman"/>
                <w:sz w:val="24"/>
                <w:szCs w:val="24"/>
                <w:lang w:val="ro-RO"/>
              </w:rPr>
              <w:t>-arhitectural</w:t>
            </w:r>
            <w:bookmarkEnd w:id="9"/>
            <w:r w:rsidRPr="0067577A">
              <w:rPr>
                <w:rFonts w:ascii="Times New Roman" w:hAnsi="Times New Roman"/>
                <w:sz w:val="24"/>
                <w:szCs w:val="24"/>
                <w:lang w:val="ro-RO"/>
              </w:rPr>
              <w:t>.”</w:t>
            </w:r>
          </w:p>
        </w:tc>
        <w:tc>
          <w:tcPr>
            <w:tcW w:w="3126" w:type="dxa"/>
            <w:tcBorders>
              <w:top w:val="single" w:sz="4" w:space="0" w:color="auto"/>
              <w:bottom w:val="single" w:sz="4" w:space="0" w:color="auto"/>
            </w:tcBorders>
          </w:tcPr>
          <w:p w14:paraId="624E40A9" w14:textId="293B5671" w:rsidR="00AA6468" w:rsidRPr="0067577A" w:rsidRDefault="007C5254"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w:t>
            </w:r>
          </w:p>
        </w:tc>
      </w:tr>
      <w:tr w:rsidR="00AA6468" w:rsidRPr="0067577A" w14:paraId="4882233A" w14:textId="77777777" w:rsidTr="00177806">
        <w:trPr>
          <w:trHeight w:val="270"/>
        </w:trPr>
        <w:tc>
          <w:tcPr>
            <w:tcW w:w="2407" w:type="dxa"/>
            <w:vMerge/>
            <w:tcBorders>
              <w:right w:val="single" w:sz="4" w:space="0" w:color="auto"/>
            </w:tcBorders>
          </w:tcPr>
          <w:p w14:paraId="66F32F78" w14:textId="77777777" w:rsidR="00AA6468" w:rsidRPr="0067577A"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1A710DE6" w14:textId="32122257" w:rsidR="00AA6468"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2</w:t>
            </w:r>
            <w:r w:rsidR="003E67E1" w:rsidRPr="0067577A">
              <w:rPr>
                <w:rFonts w:ascii="Times New Roman" w:hAnsi="Times New Roman"/>
                <w:b/>
                <w:sz w:val="24"/>
                <w:szCs w:val="24"/>
                <w:lang w:val="ro-RO"/>
              </w:rPr>
              <w:t>2.</w:t>
            </w:r>
          </w:p>
        </w:tc>
        <w:tc>
          <w:tcPr>
            <w:tcW w:w="7934" w:type="dxa"/>
            <w:tcBorders>
              <w:top w:val="single" w:sz="4" w:space="0" w:color="auto"/>
              <w:bottom w:val="single" w:sz="4" w:space="0" w:color="auto"/>
            </w:tcBorders>
          </w:tcPr>
          <w:p w14:paraId="356B5DB5" w14:textId="77777777" w:rsidR="009E3389"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3. La articolul 107, alineatul (11) va avea următorul cuprins:</w:t>
            </w:r>
          </w:p>
          <w:p w14:paraId="7E2EFB54" w14:textId="10129F06" w:rsidR="00AA6468"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 ,,(11) În lipsa documentației de urbanism și de amenajare a teritoriului, pentru terenurile din teritoriul extravilan al localității, solicitantul, în baza deciziei consiliului local, asigură elaborarea unui plan urbanistic de detaliu (PUD), care să servească drept temei pentru eliberarea certificatului de urbanism pentru proiectare. Planul urbanistic de detaliu în cauză, elaborat de proiectanți atestați, se avizează de către autoritatea competentă în domeniul sănătății publice, de autoritatea responsabilă de implementarea politicii statului în domeniul relațiilor funciare – pentru obiectivele de infrastructură a agriculturii, de organul central de specialitate responsabil de domeniul patrimoniului cultural</w:t>
            </w:r>
            <w:r w:rsidRPr="0067577A">
              <w:rPr>
                <w:rFonts w:ascii="Times New Roman" w:hAnsi="Times New Roman"/>
                <w:i/>
                <w:iCs/>
                <w:sz w:val="24"/>
                <w:szCs w:val="24"/>
                <w:lang w:val="ro-RO"/>
              </w:rPr>
              <w:t xml:space="preserve">, în cazul în care teritoriul reglementat prin PUD include monumente istorice, monumente de for public, situri arheologice sau zonele de protecție ale acestora, precum și în cazul PUD elaborate pentru rezervații </w:t>
            </w:r>
            <w:proofErr w:type="spellStart"/>
            <w:r w:rsidRPr="0067577A">
              <w:rPr>
                <w:rFonts w:ascii="Times New Roman" w:hAnsi="Times New Roman"/>
                <w:i/>
                <w:iCs/>
                <w:sz w:val="24"/>
                <w:szCs w:val="24"/>
                <w:lang w:val="ro-RO"/>
              </w:rPr>
              <w:t>istorico</w:t>
            </w:r>
            <w:proofErr w:type="spellEnd"/>
            <w:r w:rsidRPr="0067577A">
              <w:rPr>
                <w:rFonts w:ascii="Times New Roman" w:hAnsi="Times New Roman"/>
                <w:i/>
                <w:iCs/>
                <w:sz w:val="24"/>
                <w:szCs w:val="24"/>
                <w:lang w:val="ro-RO"/>
              </w:rPr>
              <w:t>-culturale sau cultural-naturale ori pentru zonele de protecție ale acestora</w:t>
            </w:r>
            <w:r w:rsidRPr="0067577A">
              <w:rPr>
                <w:rFonts w:ascii="Times New Roman" w:hAnsi="Times New Roman"/>
                <w:sz w:val="24"/>
                <w:szCs w:val="24"/>
                <w:lang w:val="ro-RO"/>
              </w:rPr>
              <w:t>, de autoritatea competentă în domeniul protecției mediului, pentru activitățile planificate de construcții care se regăsesc în anexa nr. 1 sau nr. 2 la Legea nr. 86/2014 privind evaluarea impactului asupra mediului, de organul supravegherii de stat a măsurilor contra incendiilor și de instituția publică Oficiul Amenajarea Teritoriului, Urbanism, Construcții și Locuințe, după care se verifică de către verificatorii de proiecte atestați și se aprobă de consiliul local, în modul stabilit de legislație.”.</w:t>
            </w:r>
          </w:p>
        </w:tc>
        <w:tc>
          <w:tcPr>
            <w:tcW w:w="3126" w:type="dxa"/>
            <w:tcBorders>
              <w:top w:val="single" w:sz="4" w:space="0" w:color="auto"/>
              <w:bottom w:val="single" w:sz="4" w:space="0" w:color="auto"/>
            </w:tcBorders>
          </w:tcPr>
          <w:p w14:paraId="6B6CD05B" w14:textId="2EF31ADE" w:rsidR="00AA6468" w:rsidRPr="0067577A" w:rsidRDefault="00953411"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AA6468" w:rsidRPr="0067577A" w14:paraId="4D82A97A" w14:textId="77777777" w:rsidTr="00177806">
        <w:trPr>
          <w:trHeight w:val="203"/>
        </w:trPr>
        <w:tc>
          <w:tcPr>
            <w:tcW w:w="2407" w:type="dxa"/>
            <w:vMerge/>
            <w:tcBorders>
              <w:right w:val="single" w:sz="4" w:space="0" w:color="auto"/>
            </w:tcBorders>
          </w:tcPr>
          <w:p w14:paraId="0374EFF9" w14:textId="77777777" w:rsidR="00AA6468" w:rsidRPr="0067577A"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3826CC4B" w14:textId="25BA2B06" w:rsidR="00AA6468"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2</w:t>
            </w:r>
            <w:r w:rsidR="00953411" w:rsidRPr="0067577A">
              <w:rPr>
                <w:rFonts w:ascii="Times New Roman" w:hAnsi="Times New Roman"/>
                <w:b/>
                <w:sz w:val="24"/>
                <w:szCs w:val="24"/>
                <w:lang w:val="ro-RO"/>
              </w:rPr>
              <w:t>3.</w:t>
            </w:r>
          </w:p>
        </w:tc>
        <w:tc>
          <w:tcPr>
            <w:tcW w:w="7934" w:type="dxa"/>
            <w:tcBorders>
              <w:top w:val="single" w:sz="4" w:space="0" w:color="auto"/>
              <w:bottom w:val="single" w:sz="4" w:space="0" w:color="auto"/>
            </w:tcBorders>
          </w:tcPr>
          <w:p w14:paraId="4E7E4C7F" w14:textId="77777777" w:rsidR="00953411"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alineatul (12) va avea următorul cuprins: </w:t>
            </w:r>
          </w:p>
          <w:p w14:paraId="437832DC" w14:textId="346EF0FD" w:rsidR="00AA6468"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„(12) În lipsa documentației de urbanism și de amenajare a teritoriului, pentru terenurile din teritoriul extravilan, în cazul reparației capitale, modernizării și/sau extinderii, în limita aceluiași teren și/sau terenuri alăturate, a obiectivelor și construcțiilor existente enumerate la art. 44 alin. (3</w:t>
            </w:r>
            <w:r w:rsidR="004E2199" w:rsidRPr="0067577A">
              <w:rPr>
                <w:rFonts w:ascii="Times New Roman" w:hAnsi="Times New Roman"/>
                <w:sz w:val="24"/>
                <w:szCs w:val="24"/>
                <w:vertAlign w:val="superscript"/>
                <w:lang w:val="ro-RO"/>
              </w:rPr>
              <w:t>1</w:t>
            </w:r>
            <w:r w:rsidRPr="0067577A">
              <w:rPr>
                <w:rFonts w:ascii="Times New Roman" w:hAnsi="Times New Roman"/>
                <w:sz w:val="24"/>
                <w:szCs w:val="24"/>
                <w:lang w:val="ro-RO"/>
              </w:rPr>
              <w:t xml:space="preserve">), fără schimbarea destinației acestora, certificatul de urbanism pentru proiectare se emite fără elaborarea planului urbanistic de detaliu, </w:t>
            </w:r>
            <w:r w:rsidRPr="0067577A">
              <w:rPr>
                <w:rFonts w:ascii="Times New Roman" w:hAnsi="Times New Roman"/>
                <w:i/>
                <w:iCs/>
                <w:sz w:val="24"/>
                <w:szCs w:val="24"/>
                <w:lang w:val="ro-RO"/>
              </w:rPr>
              <w:t xml:space="preserve">cu excepția cazurilor în care lucrările sunt amplasate asupra monumentelor istorice, monumentelor de for public, siturilor arheologice, rezervațiilor </w:t>
            </w:r>
            <w:proofErr w:type="spellStart"/>
            <w:r w:rsidRPr="0067577A">
              <w:rPr>
                <w:rFonts w:ascii="Times New Roman" w:hAnsi="Times New Roman"/>
                <w:i/>
                <w:iCs/>
                <w:sz w:val="24"/>
                <w:szCs w:val="24"/>
                <w:lang w:val="ro-RO"/>
              </w:rPr>
              <w:t>istorico</w:t>
            </w:r>
            <w:proofErr w:type="spellEnd"/>
            <w:r w:rsidRPr="0067577A">
              <w:rPr>
                <w:rFonts w:ascii="Times New Roman" w:hAnsi="Times New Roman"/>
                <w:i/>
                <w:iCs/>
                <w:sz w:val="24"/>
                <w:szCs w:val="24"/>
                <w:lang w:val="ro-RO"/>
              </w:rPr>
              <w:t>-culturale sau cultural-naturale sau în zonele de protecție ale acestora,”.</w:t>
            </w:r>
          </w:p>
        </w:tc>
        <w:tc>
          <w:tcPr>
            <w:tcW w:w="3126" w:type="dxa"/>
            <w:tcBorders>
              <w:top w:val="single" w:sz="4" w:space="0" w:color="auto"/>
              <w:bottom w:val="single" w:sz="4" w:space="0" w:color="auto"/>
            </w:tcBorders>
          </w:tcPr>
          <w:p w14:paraId="0FD2161A" w14:textId="77777777" w:rsidR="00AA6468" w:rsidRPr="0067577A" w:rsidRDefault="00754F57"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w:t>
            </w:r>
            <w:r w:rsidR="001F4F6D" w:rsidRPr="0067577A">
              <w:rPr>
                <w:rFonts w:ascii="Times New Roman" w:hAnsi="Times New Roman"/>
                <w:b/>
                <w:sz w:val="24"/>
                <w:szCs w:val="24"/>
                <w:lang w:val="ro-RO"/>
              </w:rPr>
              <w:t>e acceptă.</w:t>
            </w:r>
          </w:p>
          <w:p w14:paraId="7A4DACF5" w14:textId="77777777" w:rsidR="00754F57" w:rsidRPr="0067577A" w:rsidRDefault="007D06CB"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Sensul normei este de a emite certificat în lipsa PUD-ului.</w:t>
            </w:r>
          </w:p>
          <w:p w14:paraId="7544050D" w14:textId="1E82E32B" w:rsidR="007D06CB" w:rsidRPr="0067577A" w:rsidRDefault="007D06CB"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Cs/>
                <w:sz w:val="24"/>
                <w:szCs w:val="24"/>
                <w:lang w:val="ro-RO"/>
              </w:rPr>
              <w:t>Astfel, în condițiile prevederii date, coordonarea cu organul central de specialitate în domeniul culturii va avea loc la etapa emiterii certificatului de urbanism pentru proiectare.</w:t>
            </w:r>
          </w:p>
        </w:tc>
      </w:tr>
      <w:tr w:rsidR="00AA6468" w:rsidRPr="0067577A" w14:paraId="71D25F9A" w14:textId="77777777" w:rsidTr="00177806">
        <w:trPr>
          <w:trHeight w:val="158"/>
        </w:trPr>
        <w:tc>
          <w:tcPr>
            <w:tcW w:w="2407" w:type="dxa"/>
            <w:vMerge/>
            <w:tcBorders>
              <w:right w:val="single" w:sz="4" w:space="0" w:color="auto"/>
            </w:tcBorders>
          </w:tcPr>
          <w:p w14:paraId="184EDDAB" w14:textId="77777777" w:rsidR="00AA6468" w:rsidRPr="0067577A"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249AAD3C" w14:textId="1B264F47" w:rsidR="00AA6468"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2</w:t>
            </w:r>
            <w:r w:rsidR="00FA6EA7" w:rsidRPr="0067577A">
              <w:rPr>
                <w:rFonts w:ascii="Times New Roman" w:hAnsi="Times New Roman"/>
                <w:b/>
                <w:sz w:val="24"/>
                <w:szCs w:val="24"/>
                <w:lang w:val="ro-RO"/>
              </w:rPr>
              <w:t>4.</w:t>
            </w:r>
          </w:p>
        </w:tc>
        <w:tc>
          <w:tcPr>
            <w:tcW w:w="7934" w:type="dxa"/>
            <w:tcBorders>
              <w:top w:val="single" w:sz="4" w:space="0" w:color="auto"/>
              <w:bottom w:val="single" w:sz="4" w:space="0" w:color="auto"/>
            </w:tcBorders>
          </w:tcPr>
          <w:p w14:paraId="5CF48E8B" w14:textId="7E249A08" w:rsidR="00AA6468"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5. Alineatul (2) lit. o) al articolului 127 va avea următorul cuprins: „o) </w:t>
            </w:r>
            <w:r w:rsidRPr="0067577A">
              <w:rPr>
                <w:rFonts w:ascii="Times New Roman" w:hAnsi="Times New Roman"/>
                <w:i/>
                <w:iCs/>
                <w:sz w:val="24"/>
                <w:szCs w:val="24"/>
                <w:lang w:val="ro-RO"/>
              </w:rPr>
              <w:t>avizul autorității administrației publice centrale de specialitate în domeniul patrimoniului cultural</w:t>
            </w:r>
            <w:r w:rsidRPr="0067577A">
              <w:rPr>
                <w:rFonts w:ascii="Times New Roman" w:hAnsi="Times New Roman"/>
                <w:sz w:val="24"/>
                <w:szCs w:val="24"/>
                <w:lang w:val="ro-RO"/>
              </w:rPr>
              <w:t xml:space="preserve">, în cazul intervențiilor asupra monumentelor istorice, monumentelor </w:t>
            </w:r>
            <w:r w:rsidRPr="0067577A">
              <w:rPr>
                <w:rFonts w:ascii="Times New Roman" w:hAnsi="Times New Roman"/>
                <w:i/>
                <w:iCs/>
                <w:sz w:val="24"/>
                <w:szCs w:val="24"/>
                <w:lang w:val="ro-RO"/>
              </w:rPr>
              <w:t xml:space="preserve">de for public, siturilor arheologice, rezervațiilor </w:t>
            </w:r>
            <w:proofErr w:type="spellStart"/>
            <w:r w:rsidRPr="0067577A">
              <w:rPr>
                <w:rFonts w:ascii="Times New Roman" w:hAnsi="Times New Roman"/>
                <w:i/>
                <w:iCs/>
                <w:sz w:val="24"/>
                <w:szCs w:val="24"/>
                <w:lang w:val="ro-RO"/>
              </w:rPr>
              <w:t>istorico</w:t>
            </w:r>
            <w:proofErr w:type="spellEnd"/>
            <w:r w:rsidRPr="0067577A">
              <w:rPr>
                <w:rFonts w:ascii="Times New Roman" w:hAnsi="Times New Roman"/>
                <w:i/>
                <w:iCs/>
                <w:sz w:val="24"/>
                <w:szCs w:val="24"/>
                <w:lang w:val="ro-RO"/>
              </w:rPr>
              <w:t>-</w:t>
            </w:r>
            <w:r w:rsidRPr="0067577A">
              <w:rPr>
                <w:rFonts w:ascii="Times New Roman" w:hAnsi="Times New Roman"/>
                <w:i/>
                <w:iCs/>
                <w:sz w:val="24"/>
                <w:szCs w:val="24"/>
                <w:lang w:val="ro-RO"/>
              </w:rPr>
              <w:lastRenderedPageBreak/>
              <w:t>culturale sau cultural-naturale, localități istorice, precum și al intervențiilor realizate în zonele de protecție ale acestora.</w:t>
            </w:r>
            <w:r w:rsidRPr="0067577A">
              <w:rPr>
                <w:rFonts w:ascii="Times New Roman" w:hAnsi="Times New Roman"/>
                <w:sz w:val="24"/>
                <w:szCs w:val="24"/>
                <w:lang w:val="ro-RO"/>
              </w:rPr>
              <w:t xml:space="preserve"> Nu se solicită aviz pentru intervențiile exclusiv interioare asupra construcțiilor care nu au statut de monument istoric, cu condiția să nu determine nicio modificare a aspectului exterior, a volumetriei sau a imaginii arhitecturale a construcției. În cazul intervențiilor sau al construirii rețelelor edilitare subterane, avizul nu este necesar numai pentru lucrările executate pe trasee existente, fără extinderea ori modificarea acestora. În celelalte cazuri, avizul Agenției Naționale Arheologice este obligatoriu.”</w:t>
            </w:r>
          </w:p>
        </w:tc>
        <w:tc>
          <w:tcPr>
            <w:tcW w:w="3126" w:type="dxa"/>
            <w:tcBorders>
              <w:top w:val="single" w:sz="4" w:space="0" w:color="auto"/>
              <w:bottom w:val="single" w:sz="4" w:space="0" w:color="auto"/>
            </w:tcBorders>
          </w:tcPr>
          <w:p w14:paraId="2D0D49BB" w14:textId="3EA4EFBF" w:rsidR="00AA6468" w:rsidRPr="0067577A" w:rsidRDefault="00FA6EA7"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w:t>
            </w:r>
          </w:p>
        </w:tc>
      </w:tr>
      <w:tr w:rsidR="00AA6468" w:rsidRPr="0067577A" w14:paraId="5BF234E5" w14:textId="77777777" w:rsidTr="00177806">
        <w:trPr>
          <w:trHeight w:val="158"/>
        </w:trPr>
        <w:tc>
          <w:tcPr>
            <w:tcW w:w="2407" w:type="dxa"/>
            <w:vMerge/>
            <w:tcBorders>
              <w:right w:val="single" w:sz="4" w:space="0" w:color="auto"/>
            </w:tcBorders>
          </w:tcPr>
          <w:p w14:paraId="024A41F7" w14:textId="77777777" w:rsidR="00AA6468" w:rsidRPr="0067577A"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75D16177" w14:textId="5DA5DDB0" w:rsidR="00AA6468"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2</w:t>
            </w:r>
            <w:r w:rsidR="00FA6EA7" w:rsidRPr="0067577A">
              <w:rPr>
                <w:rFonts w:ascii="Times New Roman" w:hAnsi="Times New Roman"/>
                <w:b/>
                <w:sz w:val="24"/>
                <w:szCs w:val="24"/>
                <w:lang w:val="ro-RO"/>
              </w:rPr>
              <w:t>5.</w:t>
            </w:r>
          </w:p>
        </w:tc>
        <w:tc>
          <w:tcPr>
            <w:tcW w:w="7934" w:type="dxa"/>
            <w:tcBorders>
              <w:top w:val="single" w:sz="4" w:space="0" w:color="auto"/>
              <w:bottom w:val="single" w:sz="4" w:space="0" w:color="auto"/>
            </w:tcBorders>
          </w:tcPr>
          <w:p w14:paraId="7BBA1F3F" w14:textId="77777777" w:rsidR="009E3389"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6. litera e) va avea următorul cuprins: </w:t>
            </w:r>
          </w:p>
          <w:p w14:paraId="04674D28" w14:textId="77777777" w:rsidR="0023136F"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„e) avizul organului central de specialitate responsabil de domeniul patrimoniului cultural, emis în conformitate cu legislația din domeniu, în cazul intervențiilor asupra monumentelor istorice, inclusiv pentru intervențiile interioare asupra acestora, precum și în cazul intervențiilor asupra monumentelor de for public, precum și în cazul intervențiilor asupra construcțiilor existente ori al execuției construcțiilor noi amplasate pe terenurile monumentelor istorice, rezervațiilor </w:t>
            </w:r>
            <w:proofErr w:type="spellStart"/>
            <w:r w:rsidRPr="0067577A">
              <w:rPr>
                <w:rFonts w:ascii="Times New Roman" w:hAnsi="Times New Roman"/>
                <w:sz w:val="24"/>
                <w:szCs w:val="24"/>
                <w:lang w:val="ro-RO"/>
              </w:rPr>
              <w:t>istorico</w:t>
            </w:r>
            <w:proofErr w:type="spellEnd"/>
            <w:r w:rsidRPr="0067577A">
              <w:rPr>
                <w:rFonts w:ascii="Times New Roman" w:hAnsi="Times New Roman"/>
                <w:sz w:val="24"/>
                <w:szCs w:val="24"/>
                <w:lang w:val="ro-RO"/>
              </w:rPr>
              <w:t xml:space="preserve">-culturale sau cultural-naturale, în localități istorice și în zonele de protecție ale acestora. </w:t>
            </w:r>
          </w:p>
          <w:p w14:paraId="64E769FF" w14:textId="77777777" w:rsidR="0023136F"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Nu se solicită aviz pentru intervențiile exclusiv interioare asupra construcțiilor care nu au statut de monument istoric, cu condiția ca acestea să nu presupună nicio modificare a aspectului exterior, a volumetriei sau a imaginii arhitecturale a construcției. </w:t>
            </w:r>
          </w:p>
          <w:p w14:paraId="7C951009" w14:textId="0A07B640" w:rsidR="00AA6468"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cazul intervențiilor sau construirii rețelelor edilitare subterane, avizul Agenției Naționale Arheologice este obligatoriu în situația în care acestea sunt amplasate pe terenurile monumentelor istorice ori ale monumentelor de for public, în rezervații </w:t>
            </w:r>
            <w:proofErr w:type="spellStart"/>
            <w:r w:rsidRPr="0067577A">
              <w:rPr>
                <w:rFonts w:ascii="Times New Roman" w:hAnsi="Times New Roman"/>
                <w:sz w:val="24"/>
                <w:szCs w:val="24"/>
                <w:lang w:val="ro-RO"/>
              </w:rPr>
              <w:t>istorico</w:t>
            </w:r>
            <w:proofErr w:type="spellEnd"/>
            <w:r w:rsidRPr="0067577A">
              <w:rPr>
                <w:rFonts w:ascii="Times New Roman" w:hAnsi="Times New Roman"/>
                <w:sz w:val="24"/>
                <w:szCs w:val="24"/>
                <w:lang w:val="ro-RO"/>
              </w:rPr>
              <w:t xml:space="preserve">-culturale sau cultural-naturale, în localități istorice, sau în zonele de protecție ale acestora, în cazul realizării de trasee noi, extinderi sau lucrări susceptibile să afecteze stratul arheologic, spațiile verzi, arborii sau mediul </w:t>
            </w:r>
            <w:proofErr w:type="spellStart"/>
            <w:r w:rsidRPr="0067577A">
              <w:rPr>
                <w:rFonts w:ascii="Times New Roman" w:hAnsi="Times New Roman"/>
                <w:sz w:val="24"/>
                <w:szCs w:val="24"/>
                <w:lang w:val="ro-RO"/>
              </w:rPr>
              <w:t>istorico</w:t>
            </w:r>
            <w:proofErr w:type="spellEnd"/>
            <w:r w:rsidRPr="0067577A">
              <w:rPr>
                <w:rFonts w:ascii="Times New Roman" w:hAnsi="Times New Roman"/>
                <w:sz w:val="24"/>
                <w:szCs w:val="24"/>
                <w:lang w:val="ro-RO"/>
              </w:rPr>
              <w:t>-arhitectural.”</w:t>
            </w:r>
          </w:p>
        </w:tc>
        <w:tc>
          <w:tcPr>
            <w:tcW w:w="3126" w:type="dxa"/>
            <w:tcBorders>
              <w:top w:val="single" w:sz="4" w:space="0" w:color="auto"/>
              <w:bottom w:val="single" w:sz="4" w:space="0" w:color="auto"/>
            </w:tcBorders>
          </w:tcPr>
          <w:p w14:paraId="7D951922" w14:textId="214B38F9" w:rsidR="00AA6468" w:rsidRPr="0067577A" w:rsidRDefault="00287F67"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Propunerea nu este clară, la care articol de referă lit. e).</w:t>
            </w:r>
          </w:p>
        </w:tc>
      </w:tr>
      <w:tr w:rsidR="00AA6468" w:rsidRPr="0067577A" w14:paraId="19A9A783" w14:textId="77777777" w:rsidTr="00177806">
        <w:trPr>
          <w:trHeight w:val="203"/>
        </w:trPr>
        <w:tc>
          <w:tcPr>
            <w:tcW w:w="2407" w:type="dxa"/>
            <w:vMerge/>
            <w:tcBorders>
              <w:right w:val="single" w:sz="4" w:space="0" w:color="auto"/>
            </w:tcBorders>
          </w:tcPr>
          <w:p w14:paraId="0100784D" w14:textId="77777777" w:rsidR="00AA6468" w:rsidRPr="0067577A"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0A13C857" w14:textId="3204E5E4" w:rsidR="00AA6468" w:rsidRPr="0067577A" w:rsidRDefault="00E5382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26.</w:t>
            </w:r>
          </w:p>
        </w:tc>
        <w:tc>
          <w:tcPr>
            <w:tcW w:w="7934" w:type="dxa"/>
            <w:tcBorders>
              <w:top w:val="single" w:sz="4" w:space="0" w:color="auto"/>
              <w:bottom w:val="single" w:sz="4" w:space="0" w:color="auto"/>
            </w:tcBorders>
          </w:tcPr>
          <w:p w14:paraId="7F4A210D" w14:textId="77777777" w:rsidR="0023136F"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7. Articolul 150, alin. (3) va avea următorul cuprins:</w:t>
            </w:r>
          </w:p>
          <w:p w14:paraId="33F96515" w14:textId="59E2EAAE" w:rsidR="00AA6468"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„(3) Lucrările expuse la alin. (1) lit. q) se efectuează în baza documentației de proiect elaborate doar pentru compartimentul de electricitate, întocmit în baza avizului de racordare emis proprietarului sau locatarului cu acordul scris al proprietarului, coordonat cu operatorul de sistem și compartimentului de rezistență, iar în cazul instalării pe fațadele și/sau acoperișurile șarpante a altor tipuri de clădiri decât casele individuale, suplimentar compartimentul de rezistență va fi întocmit în baza expertizei tehnice și se va elabora inclusiv </w:t>
            </w:r>
            <w:r w:rsidRPr="0067577A">
              <w:rPr>
                <w:rFonts w:ascii="Times New Roman" w:hAnsi="Times New Roman"/>
                <w:sz w:val="24"/>
                <w:szCs w:val="24"/>
                <w:lang w:val="ro-RO"/>
              </w:rPr>
              <w:lastRenderedPageBreak/>
              <w:t xml:space="preserve">compartimentul arhitectural, avizat de către structura specializată de arhitectură și urbanism din cadrul autorității administrației publice locale. În cazul execuției lucrărilor respective în rezervații </w:t>
            </w:r>
            <w:proofErr w:type="spellStart"/>
            <w:r w:rsidRPr="0067577A">
              <w:rPr>
                <w:rFonts w:ascii="Times New Roman" w:hAnsi="Times New Roman"/>
                <w:sz w:val="24"/>
                <w:szCs w:val="24"/>
                <w:lang w:val="ro-RO"/>
              </w:rPr>
              <w:t>istorico</w:t>
            </w:r>
            <w:proofErr w:type="spellEnd"/>
            <w:r w:rsidRPr="0067577A">
              <w:rPr>
                <w:rFonts w:ascii="Times New Roman" w:hAnsi="Times New Roman"/>
                <w:sz w:val="24"/>
                <w:szCs w:val="24"/>
                <w:lang w:val="ro-RO"/>
              </w:rPr>
              <w:t>-culturale sau cultural naturale, în localități istorice și în zonele de protecție ale acestora, precum și în zonele de protecție a monumentelor istorice se va prezenta avizul pozitiv al organului central de specialitate responsabil de domeniul patrimoniului cultural.”</w:t>
            </w:r>
          </w:p>
        </w:tc>
        <w:tc>
          <w:tcPr>
            <w:tcW w:w="3126" w:type="dxa"/>
            <w:tcBorders>
              <w:top w:val="single" w:sz="4" w:space="0" w:color="auto"/>
              <w:bottom w:val="single" w:sz="4" w:space="0" w:color="auto"/>
            </w:tcBorders>
          </w:tcPr>
          <w:p w14:paraId="4FFD2D33" w14:textId="77777777" w:rsidR="00397A02" w:rsidRPr="0067577A" w:rsidRDefault="00397A02"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lastRenderedPageBreak/>
              <w:t xml:space="preserve">Se ia act. </w:t>
            </w:r>
          </w:p>
          <w:p w14:paraId="01A7B3CE" w14:textId="5F2738E5" w:rsidR="00AA6468" w:rsidRPr="0067577A" w:rsidRDefault="003A08FC"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Lit. q) a fost exclusă</w:t>
            </w:r>
            <w:r w:rsidR="00397A02" w:rsidRPr="0067577A">
              <w:rPr>
                <w:rFonts w:ascii="Times New Roman" w:hAnsi="Times New Roman"/>
                <w:bCs/>
                <w:sz w:val="24"/>
                <w:szCs w:val="24"/>
                <w:lang w:val="ro-RO"/>
              </w:rPr>
              <w:t>, ]n contextul acceptării propunerilor,</w:t>
            </w:r>
            <w:r w:rsidRPr="0067577A">
              <w:rPr>
                <w:rFonts w:ascii="Times New Roman" w:hAnsi="Times New Roman"/>
                <w:bCs/>
                <w:sz w:val="24"/>
                <w:szCs w:val="24"/>
                <w:lang w:val="ro-RO"/>
              </w:rPr>
              <w:t xml:space="preserve"> conform avizului Ministerului Energiei.</w:t>
            </w:r>
          </w:p>
        </w:tc>
      </w:tr>
      <w:tr w:rsidR="00AA6468" w:rsidRPr="0067577A" w14:paraId="0CE1C91F" w14:textId="77777777" w:rsidTr="00177806">
        <w:trPr>
          <w:trHeight w:val="233"/>
        </w:trPr>
        <w:tc>
          <w:tcPr>
            <w:tcW w:w="2407" w:type="dxa"/>
            <w:vMerge/>
            <w:tcBorders>
              <w:right w:val="single" w:sz="4" w:space="0" w:color="auto"/>
            </w:tcBorders>
          </w:tcPr>
          <w:p w14:paraId="00C12ADC" w14:textId="3EBBD6D8" w:rsidR="00AA6468" w:rsidRPr="0067577A"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0D95E0F7" w14:textId="2178E133" w:rsidR="00AA6468"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2</w:t>
            </w:r>
            <w:r w:rsidR="00E53829" w:rsidRPr="0067577A">
              <w:rPr>
                <w:rFonts w:ascii="Times New Roman" w:hAnsi="Times New Roman"/>
                <w:b/>
                <w:sz w:val="24"/>
                <w:szCs w:val="24"/>
                <w:lang w:val="ro-RO"/>
              </w:rPr>
              <w:t>7.</w:t>
            </w:r>
          </w:p>
        </w:tc>
        <w:tc>
          <w:tcPr>
            <w:tcW w:w="7934" w:type="dxa"/>
            <w:tcBorders>
              <w:top w:val="single" w:sz="4" w:space="0" w:color="auto"/>
              <w:bottom w:val="single" w:sz="4" w:space="0" w:color="auto"/>
            </w:tcBorders>
          </w:tcPr>
          <w:p w14:paraId="42A92941" w14:textId="77777777" w:rsidR="009E1E0E"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8. La articolul 161, care s-a propus a fi completat cu alineatele (3) - (10): Alineatul (4) va avea următorul cuprins: </w:t>
            </w:r>
          </w:p>
          <w:p w14:paraId="24C45021" w14:textId="77777777" w:rsidR="009E1E0E"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(4) În cazul emiterii certificatului de urbanism pentru proiectare fără respectarea cerințelor stabilite de prezentul cod, normativelor tehnice în construcții și documentației de amenajare a teritoriului și urbanism în vigoare cu ultimele modificări aprobate, acestea se anulează/suspendă de către emitent din oficiu sau în termen de 10 zile la solicitarea motivată a Inspectoratului Național pentru Supraveghere Tehnică </w:t>
            </w:r>
            <w:r w:rsidRPr="0067577A">
              <w:rPr>
                <w:rFonts w:ascii="Times New Roman" w:hAnsi="Times New Roman"/>
                <w:i/>
                <w:iCs/>
                <w:sz w:val="24"/>
                <w:szCs w:val="24"/>
                <w:lang w:val="ro-RO"/>
              </w:rPr>
              <w:t xml:space="preserve">sau a Agenției de Inspectare a Monumentelor, în cazul intervențiilor asupra monumentelor istorice, monumentelor de for public, în rezervații </w:t>
            </w:r>
            <w:proofErr w:type="spellStart"/>
            <w:r w:rsidRPr="0067577A">
              <w:rPr>
                <w:rFonts w:ascii="Times New Roman" w:hAnsi="Times New Roman"/>
                <w:i/>
                <w:iCs/>
                <w:sz w:val="24"/>
                <w:szCs w:val="24"/>
                <w:lang w:val="ro-RO"/>
              </w:rPr>
              <w:t>istorico</w:t>
            </w:r>
            <w:proofErr w:type="spellEnd"/>
            <w:r w:rsidRPr="0067577A">
              <w:rPr>
                <w:rFonts w:ascii="Times New Roman" w:hAnsi="Times New Roman"/>
                <w:i/>
                <w:iCs/>
                <w:sz w:val="24"/>
                <w:szCs w:val="24"/>
                <w:lang w:val="ro-RO"/>
              </w:rPr>
              <w:t xml:space="preserve"> culturale sau cultural-naturale, în localități istorice și în zonele de protecție ale acestora,</w:t>
            </w:r>
            <w:r w:rsidRPr="0067577A">
              <w:rPr>
                <w:rFonts w:ascii="Times New Roman" w:hAnsi="Times New Roman"/>
                <w:sz w:val="24"/>
                <w:szCs w:val="24"/>
                <w:lang w:val="ro-RO"/>
              </w:rPr>
              <w:t xml:space="preserve"> </w:t>
            </w:r>
          </w:p>
          <w:p w14:paraId="113A6E3A" w14:textId="77777777" w:rsidR="009E1E0E"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(5) În cazul emiterii autorizației de construire/desființare fără respectarea cerințelor stabilite de prezentul cod, normativelor tehnice în construcții și documentației de amenajare a teritoriului și urbanism în vigoare cu ultimele modificări aprobate în baza cărora a fost emis certificatul de urbanism pentru proiectare, și prevederilor documentației de proiect acestea se anulează/suspendă de către emitent din oficiu sau în termen de 10 zile la solicitarea motivată a Inspectoratului Național pentru Supraveghere Tehnică </w:t>
            </w:r>
            <w:r w:rsidRPr="0067577A">
              <w:rPr>
                <w:rFonts w:ascii="Times New Roman" w:hAnsi="Times New Roman"/>
                <w:i/>
                <w:iCs/>
                <w:sz w:val="24"/>
                <w:szCs w:val="24"/>
                <w:lang w:val="ro-RO"/>
              </w:rPr>
              <w:t xml:space="preserve">sau a Agenției de Inspectare a Monumentelor, în cazul intervențiilor asupra monumentelor istorice, monumentelor de for public, în rezervații </w:t>
            </w:r>
            <w:proofErr w:type="spellStart"/>
            <w:r w:rsidRPr="0067577A">
              <w:rPr>
                <w:rFonts w:ascii="Times New Roman" w:hAnsi="Times New Roman"/>
                <w:i/>
                <w:iCs/>
                <w:sz w:val="24"/>
                <w:szCs w:val="24"/>
                <w:lang w:val="ro-RO"/>
              </w:rPr>
              <w:t>istorico</w:t>
            </w:r>
            <w:proofErr w:type="spellEnd"/>
            <w:r w:rsidRPr="0067577A">
              <w:rPr>
                <w:rFonts w:ascii="Times New Roman" w:hAnsi="Times New Roman"/>
                <w:i/>
                <w:iCs/>
                <w:sz w:val="24"/>
                <w:szCs w:val="24"/>
                <w:lang w:val="ro-RO"/>
              </w:rPr>
              <w:t>-culturale sau cultural-naturale, în localități istorice și în zonele de protecție ale acestora</w:t>
            </w:r>
            <w:r w:rsidRPr="0067577A">
              <w:rPr>
                <w:rFonts w:ascii="Times New Roman" w:hAnsi="Times New Roman"/>
                <w:sz w:val="24"/>
                <w:szCs w:val="24"/>
                <w:lang w:val="ro-RO"/>
              </w:rPr>
              <w:t xml:space="preserve">, </w:t>
            </w:r>
          </w:p>
          <w:p w14:paraId="55534BA9" w14:textId="77777777" w:rsidR="000C134E"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(6) În cazul neconformării emitentului de anulare/suspendare a actelor permisive în domeniul construcțiilor în condițiile alin.(4) și (5), Inspectoratul Național pentru Supraveghere Tehnică, precum </w:t>
            </w:r>
            <w:r w:rsidRPr="0067577A">
              <w:rPr>
                <w:rFonts w:ascii="Times New Roman" w:hAnsi="Times New Roman"/>
                <w:i/>
                <w:iCs/>
                <w:sz w:val="24"/>
                <w:szCs w:val="24"/>
                <w:lang w:val="ro-RO"/>
              </w:rPr>
              <w:t>și, după caz, Agenția de Inspectare a Monumentelor, în limitele atribuțiilor sale, emit</w:t>
            </w:r>
            <w:r w:rsidRPr="0067577A">
              <w:rPr>
                <w:rFonts w:ascii="Times New Roman" w:hAnsi="Times New Roman"/>
                <w:sz w:val="24"/>
                <w:szCs w:val="24"/>
                <w:lang w:val="ro-RO"/>
              </w:rPr>
              <w:t xml:space="preserve">, în termen de până la </w:t>
            </w:r>
            <w:r w:rsidRPr="0067577A">
              <w:rPr>
                <w:rFonts w:ascii="Times New Roman" w:hAnsi="Times New Roman"/>
                <w:i/>
                <w:iCs/>
                <w:sz w:val="24"/>
                <w:szCs w:val="24"/>
                <w:lang w:val="ro-RO"/>
              </w:rPr>
              <w:t>10 zile</w:t>
            </w:r>
            <w:r w:rsidRPr="0067577A">
              <w:rPr>
                <w:rFonts w:ascii="Times New Roman" w:hAnsi="Times New Roman"/>
                <w:sz w:val="24"/>
                <w:szCs w:val="24"/>
                <w:lang w:val="ro-RO"/>
              </w:rPr>
              <w:t xml:space="preserve"> lucrătoare de la expirarea termenului prevăzut la alin.(4) și (5), actul de anulare/suspendare a acestora. </w:t>
            </w:r>
          </w:p>
          <w:p w14:paraId="49E40932" w14:textId="45B1E963" w:rsidR="00AA6468"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(7) Actul de anulare/suspendare a actului permisiv în domeniul construcțiilor emis de Inspectoratului Național pentru Supraveghere Tehnică sau, după caz, de </w:t>
            </w:r>
            <w:proofErr w:type="spellStart"/>
            <w:r w:rsidRPr="0067577A">
              <w:rPr>
                <w:rFonts w:ascii="Times New Roman" w:hAnsi="Times New Roman"/>
                <w:sz w:val="24"/>
                <w:szCs w:val="24"/>
                <w:lang w:val="ro-RO"/>
              </w:rPr>
              <w:t>de</w:t>
            </w:r>
            <w:proofErr w:type="spellEnd"/>
            <w:r w:rsidRPr="0067577A">
              <w:rPr>
                <w:rFonts w:ascii="Times New Roman" w:hAnsi="Times New Roman"/>
                <w:sz w:val="24"/>
                <w:szCs w:val="24"/>
                <w:lang w:val="ro-RO"/>
              </w:rPr>
              <w:t xml:space="preserve"> </w:t>
            </w:r>
            <w:bookmarkStart w:id="10" w:name="_Hlk228882864"/>
            <w:r w:rsidRPr="0067577A">
              <w:rPr>
                <w:rFonts w:ascii="Times New Roman" w:hAnsi="Times New Roman"/>
                <w:i/>
                <w:iCs/>
                <w:sz w:val="24"/>
                <w:szCs w:val="24"/>
                <w:lang w:val="ro-RO"/>
              </w:rPr>
              <w:t>Agenția de Inspectare a Monumentelor</w:t>
            </w:r>
            <w:r w:rsidRPr="0067577A">
              <w:rPr>
                <w:rFonts w:ascii="Times New Roman" w:hAnsi="Times New Roman"/>
                <w:sz w:val="24"/>
                <w:szCs w:val="24"/>
                <w:lang w:val="ro-RO"/>
              </w:rPr>
              <w:t xml:space="preserve"> </w:t>
            </w:r>
            <w:bookmarkEnd w:id="10"/>
            <w:r w:rsidRPr="0067577A">
              <w:rPr>
                <w:rFonts w:ascii="Times New Roman" w:hAnsi="Times New Roman"/>
                <w:sz w:val="24"/>
                <w:szCs w:val="24"/>
                <w:lang w:val="ro-RO"/>
              </w:rPr>
              <w:t xml:space="preserve">se aplică imediat și nu poate fi suspendat până la soluționarea definitivă a cauzei de către instanța de judecată </w:t>
            </w:r>
            <w:r w:rsidRPr="0067577A">
              <w:rPr>
                <w:rFonts w:ascii="Times New Roman" w:hAnsi="Times New Roman"/>
                <w:sz w:val="24"/>
                <w:szCs w:val="24"/>
                <w:lang w:val="ro-RO"/>
              </w:rPr>
              <w:lastRenderedPageBreak/>
              <w:t xml:space="preserve">competentă. </w:t>
            </w:r>
            <w:r w:rsidRPr="0067577A">
              <w:rPr>
                <w:rFonts w:ascii="Times New Roman" w:hAnsi="Times New Roman"/>
                <w:b/>
                <w:bCs/>
                <w:sz w:val="24"/>
                <w:szCs w:val="24"/>
                <w:lang w:val="ro-RO"/>
              </w:rPr>
              <w:t>Inspectorul informează neîntârziat conducătorul</w:t>
            </w:r>
            <w:r w:rsidRPr="0067577A">
              <w:rPr>
                <w:rFonts w:ascii="Times New Roman" w:hAnsi="Times New Roman"/>
                <w:sz w:val="24"/>
                <w:szCs w:val="24"/>
                <w:lang w:val="ro-RO"/>
              </w:rPr>
              <w:t xml:space="preserve"> </w:t>
            </w:r>
            <w:r w:rsidRPr="0067577A">
              <w:rPr>
                <w:rFonts w:ascii="Times New Roman" w:hAnsi="Times New Roman"/>
                <w:b/>
                <w:bCs/>
                <w:sz w:val="24"/>
                <w:szCs w:val="24"/>
                <w:lang w:val="ro-RO"/>
              </w:rPr>
              <w:t>Inspectoratului Național pentru Supraveghere Tehnică/ organului central de specialitate responsabil de domeniul patrimoniului cultural, care este obligat să depună o cerere către instanța de judecată competentă în termen de 3 zile lucrătoare pentru validarea anulării/suspendării, în conformitate cu Legea nr. 235/2006 cu privire la principiile de bază de reglementare a activității de întreprinzător. (8) Dacă cererea respectivă nu este depusă în termenul indicat la alin.(7), suspendarea/anularea prevăzută de prezentul articol încetează de drept din ziua următoare expirării termenului indicat, fără a fi necesare alte formalități. Autoritatea emitentă informează neîntârziat părțile interesate despre încetarea anulării/suspendării.”</w:t>
            </w:r>
            <w:r w:rsidRPr="0067577A">
              <w:rPr>
                <w:rFonts w:ascii="Times New Roman" w:hAnsi="Times New Roman"/>
                <w:sz w:val="24"/>
                <w:szCs w:val="24"/>
                <w:lang w:val="ro-RO"/>
              </w:rPr>
              <w:t xml:space="preserve"> Se propune revizuirea textului (marcat cu bold – alin. (7) și (8)) pentru clarificarea competenței de emitere a actului de anulare/suspendare.</w:t>
            </w:r>
          </w:p>
        </w:tc>
        <w:tc>
          <w:tcPr>
            <w:tcW w:w="3126" w:type="dxa"/>
            <w:tcBorders>
              <w:top w:val="single" w:sz="4" w:space="0" w:color="auto"/>
              <w:bottom w:val="single" w:sz="4" w:space="0" w:color="auto"/>
            </w:tcBorders>
          </w:tcPr>
          <w:p w14:paraId="5CD48A82" w14:textId="77777777" w:rsidR="00AA6468" w:rsidRPr="0067577A" w:rsidRDefault="00CA3838"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
                <w:sz w:val="24"/>
                <w:szCs w:val="24"/>
                <w:lang w:val="ro-RO"/>
              </w:rPr>
              <w:lastRenderedPageBreak/>
              <w:t>Se acceptă</w:t>
            </w:r>
            <w:r w:rsidR="00BF4CFD" w:rsidRPr="0067577A">
              <w:rPr>
                <w:rFonts w:ascii="Times New Roman" w:hAnsi="Times New Roman"/>
                <w:b/>
                <w:sz w:val="24"/>
                <w:szCs w:val="24"/>
                <w:lang w:val="ro-RO"/>
              </w:rPr>
              <w:t xml:space="preserve"> </w:t>
            </w:r>
            <w:r w:rsidR="00BF4CFD" w:rsidRPr="0067577A">
              <w:rPr>
                <w:rFonts w:ascii="Times New Roman" w:hAnsi="Times New Roman"/>
                <w:bCs/>
                <w:sz w:val="24"/>
                <w:szCs w:val="24"/>
                <w:lang w:val="ro-RO"/>
              </w:rPr>
              <w:t>în partea ce ține de alin. (4)-(6).</w:t>
            </w:r>
          </w:p>
          <w:p w14:paraId="4C41A19C" w14:textId="1EC8F5FF" w:rsidR="00BF4CFD" w:rsidRPr="0067577A" w:rsidRDefault="00BF4CFD"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Cs/>
                <w:sz w:val="24"/>
                <w:szCs w:val="24"/>
                <w:lang w:val="ro-RO"/>
              </w:rPr>
              <w:t>Cu referire la alin. (7) și (8) norma rămâne în redacția actuală.</w:t>
            </w:r>
          </w:p>
        </w:tc>
      </w:tr>
      <w:tr w:rsidR="00AA6468" w:rsidRPr="0067577A" w14:paraId="2698018E" w14:textId="77777777" w:rsidTr="00177806">
        <w:trPr>
          <w:trHeight w:val="240"/>
        </w:trPr>
        <w:tc>
          <w:tcPr>
            <w:tcW w:w="2407" w:type="dxa"/>
            <w:vMerge/>
            <w:tcBorders>
              <w:right w:val="single" w:sz="4" w:space="0" w:color="auto"/>
            </w:tcBorders>
          </w:tcPr>
          <w:p w14:paraId="0DF90F81" w14:textId="77777777" w:rsidR="00AA6468" w:rsidRPr="0067577A"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26D4775F" w14:textId="53ECAECB" w:rsidR="00AA6468"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2</w:t>
            </w:r>
            <w:r w:rsidR="00E53829" w:rsidRPr="0067577A">
              <w:rPr>
                <w:rFonts w:ascii="Times New Roman" w:hAnsi="Times New Roman"/>
                <w:b/>
                <w:sz w:val="24"/>
                <w:szCs w:val="24"/>
                <w:lang w:val="ro-RO"/>
              </w:rPr>
              <w:t xml:space="preserve">8. </w:t>
            </w:r>
          </w:p>
        </w:tc>
        <w:tc>
          <w:tcPr>
            <w:tcW w:w="7934" w:type="dxa"/>
            <w:tcBorders>
              <w:top w:val="single" w:sz="4" w:space="0" w:color="auto"/>
              <w:bottom w:val="single" w:sz="4" w:space="0" w:color="auto"/>
            </w:tcBorders>
          </w:tcPr>
          <w:p w14:paraId="5BF07DCE" w14:textId="77777777" w:rsidR="00E53829"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9. La articolul 197 alineatul (3), lit. b) va avea următorul cuprins: </w:t>
            </w:r>
          </w:p>
          <w:p w14:paraId="3FF43122" w14:textId="39FA8C98" w:rsidR="00AA6468"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,,b) </w:t>
            </w:r>
            <w:bookmarkStart w:id="11" w:name="_Hlk228883520"/>
            <w:r w:rsidRPr="0067577A">
              <w:rPr>
                <w:rFonts w:ascii="Times New Roman" w:hAnsi="Times New Roman"/>
                <w:sz w:val="24"/>
                <w:szCs w:val="24"/>
                <w:lang w:val="ro-RO"/>
              </w:rPr>
              <w:t xml:space="preserve">reprezentantul Agenției de Inspectare a Monumentelor, în cazul intervențiilor asupra monumentelor istorice, inclusiv pentru intervențiile interioare asupra acestora, precum și în cazul intervențiilor asupra construcțiilor existente ori al execuției construcțiilor noi amplasate pe terenurile monumentelor istorice, în rezervații </w:t>
            </w:r>
            <w:proofErr w:type="spellStart"/>
            <w:r w:rsidRPr="0067577A">
              <w:rPr>
                <w:rFonts w:ascii="Times New Roman" w:hAnsi="Times New Roman"/>
                <w:sz w:val="24"/>
                <w:szCs w:val="24"/>
                <w:lang w:val="ro-RO"/>
              </w:rPr>
              <w:t>istorico</w:t>
            </w:r>
            <w:proofErr w:type="spellEnd"/>
            <w:r w:rsidRPr="0067577A">
              <w:rPr>
                <w:rFonts w:ascii="Times New Roman" w:hAnsi="Times New Roman"/>
                <w:sz w:val="24"/>
                <w:szCs w:val="24"/>
                <w:lang w:val="ro-RO"/>
              </w:rPr>
              <w:t>-culturale sau cultural-naturale, în localități istorice, precum și în zonele de protecție ale acestora. Participarea nu este obligatorie în cazul intervențiilor exclusiv interioare asupra construcțiilor care nu au statut de monument istoric, cu condiția ca acestea să nu presupună nicio modificare a aspectului exterior, a volumetriei sau a imaginii arhitecturale a construcției.</w:t>
            </w:r>
            <w:bookmarkEnd w:id="11"/>
            <w:r w:rsidRPr="0067577A">
              <w:rPr>
                <w:rFonts w:ascii="Times New Roman" w:hAnsi="Times New Roman"/>
                <w:sz w:val="24"/>
                <w:szCs w:val="24"/>
                <w:lang w:val="ro-RO"/>
              </w:rPr>
              <w:t>”</w:t>
            </w:r>
          </w:p>
        </w:tc>
        <w:tc>
          <w:tcPr>
            <w:tcW w:w="3126" w:type="dxa"/>
            <w:tcBorders>
              <w:top w:val="single" w:sz="4" w:space="0" w:color="auto"/>
              <w:bottom w:val="single" w:sz="4" w:space="0" w:color="auto"/>
            </w:tcBorders>
          </w:tcPr>
          <w:p w14:paraId="160DB2FB" w14:textId="341738D4" w:rsidR="00AA6468" w:rsidRPr="0067577A" w:rsidRDefault="00E53829"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AA6468" w:rsidRPr="0067577A" w14:paraId="5E525C5B" w14:textId="77777777" w:rsidTr="00177806">
        <w:trPr>
          <w:trHeight w:val="375"/>
        </w:trPr>
        <w:tc>
          <w:tcPr>
            <w:tcW w:w="2407" w:type="dxa"/>
            <w:vMerge/>
            <w:tcBorders>
              <w:right w:val="single" w:sz="4" w:space="0" w:color="auto"/>
            </w:tcBorders>
          </w:tcPr>
          <w:p w14:paraId="706F3D28" w14:textId="77777777" w:rsidR="00AA6468" w:rsidRPr="0067577A"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768A185F" w14:textId="309EC343" w:rsidR="00AA6468"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2</w:t>
            </w:r>
            <w:r w:rsidR="000A306E" w:rsidRPr="0067577A">
              <w:rPr>
                <w:rFonts w:ascii="Times New Roman" w:hAnsi="Times New Roman"/>
                <w:b/>
                <w:sz w:val="24"/>
                <w:szCs w:val="24"/>
                <w:lang w:val="ro-RO"/>
              </w:rPr>
              <w:t>9.</w:t>
            </w:r>
          </w:p>
        </w:tc>
        <w:tc>
          <w:tcPr>
            <w:tcW w:w="7934" w:type="dxa"/>
            <w:tcBorders>
              <w:top w:val="single" w:sz="4" w:space="0" w:color="auto"/>
              <w:bottom w:val="single" w:sz="4" w:space="0" w:color="auto"/>
            </w:tcBorders>
          </w:tcPr>
          <w:p w14:paraId="6BEB86EB" w14:textId="77777777" w:rsidR="00E53829" w:rsidRPr="0067577A" w:rsidRDefault="00AA6468" w:rsidP="0017780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10. Articolul 324, alineatele noi propuse, și anume alin. (5) și alin (6) vor avea următorul cuprins: </w:t>
            </w:r>
          </w:p>
          <w:p w14:paraId="3A0D1CC6" w14:textId="77777777" w:rsidR="00E53829" w:rsidRPr="0067577A" w:rsidRDefault="00AA6468" w:rsidP="0017780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,,(5) Nu pot fi suspendate actele Inspectoratului Național pentru Supraveghere Tehnică, </w:t>
            </w:r>
            <w:bookmarkStart w:id="12" w:name="_Hlk228883678"/>
            <w:r w:rsidRPr="0067577A">
              <w:rPr>
                <w:rFonts w:ascii="Times New Roman" w:hAnsi="Times New Roman"/>
                <w:sz w:val="24"/>
                <w:szCs w:val="24"/>
                <w:lang w:val="ro-RO"/>
              </w:rPr>
              <w:t xml:space="preserve">precum și, după caz, </w:t>
            </w:r>
            <w:r w:rsidRPr="0067577A">
              <w:rPr>
                <w:rFonts w:ascii="Times New Roman" w:hAnsi="Times New Roman"/>
                <w:i/>
                <w:iCs/>
                <w:sz w:val="24"/>
                <w:szCs w:val="24"/>
                <w:lang w:val="ro-RO"/>
              </w:rPr>
              <w:t>ale Agenției de Inspectare a Monumentelor</w:t>
            </w:r>
            <w:bookmarkEnd w:id="12"/>
            <w:r w:rsidRPr="0067577A">
              <w:rPr>
                <w:rFonts w:ascii="Times New Roman" w:hAnsi="Times New Roman"/>
                <w:sz w:val="24"/>
                <w:szCs w:val="24"/>
                <w:lang w:val="ro-RO"/>
              </w:rPr>
              <w:t xml:space="preserve">, privind sistarea lucrărilor de construcții neautorizate și/sau a lucrărilor de desființare/de demolare neautorizate nu pot fi suspendate până la soluționarea definitivă a cauzei de către instanța de judecată competentă. </w:t>
            </w:r>
          </w:p>
          <w:p w14:paraId="2AD5E3A2" w14:textId="36F7FFDC" w:rsidR="00AA6468"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(6) În cazul dezacordului cu actele Inspectoratului Național pentru Supraveghere Tehnică </w:t>
            </w:r>
            <w:bookmarkStart w:id="13" w:name="_Hlk228883708"/>
            <w:r w:rsidRPr="0067577A">
              <w:rPr>
                <w:rFonts w:ascii="Times New Roman" w:hAnsi="Times New Roman"/>
                <w:sz w:val="24"/>
                <w:szCs w:val="24"/>
                <w:lang w:val="ro-RO"/>
              </w:rPr>
              <w:t xml:space="preserve">sau, după caz, </w:t>
            </w:r>
            <w:r w:rsidRPr="0067577A">
              <w:rPr>
                <w:rFonts w:ascii="Times New Roman" w:hAnsi="Times New Roman"/>
                <w:i/>
                <w:iCs/>
                <w:sz w:val="24"/>
                <w:szCs w:val="24"/>
                <w:lang w:val="ro-RO"/>
              </w:rPr>
              <w:t>ale Agenției de Inspectare a Monumentelor</w:t>
            </w:r>
            <w:r w:rsidRPr="0067577A">
              <w:rPr>
                <w:rFonts w:ascii="Times New Roman" w:hAnsi="Times New Roman"/>
                <w:sz w:val="24"/>
                <w:szCs w:val="24"/>
                <w:lang w:val="ro-RO"/>
              </w:rPr>
              <w:t xml:space="preserve"> </w:t>
            </w:r>
            <w:bookmarkEnd w:id="13"/>
            <w:r w:rsidRPr="0067577A">
              <w:rPr>
                <w:rFonts w:ascii="Times New Roman" w:hAnsi="Times New Roman"/>
                <w:sz w:val="24"/>
                <w:szCs w:val="24"/>
                <w:lang w:val="ro-RO"/>
              </w:rPr>
              <w:t>privind sistarea lucrărilor de construcții neautorizate și/sau a lucrărilor de desființare/de demolare neautorizate, persoana în privință căreia a fost emis actul respectiv poate sesiza instanța de judecată competentă, în condițiile prevăzute de legislația în vigoare.”.</w:t>
            </w:r>
          </w:p>
        </w:tc>
        <w:tc>
          <w:tcPr>
            <w:tcW w:w="3126" w:type="dxa"/>
            <w:tcBorders>
              <w:top w:val="single" w:sz="4" w:space="0" w:color="auto"/>
              <w:bottom w:val="single" w:sz="4" w:space="0" w:color="auto"/>
            </w:tcBorders>
          </w:tcPr>
          <w:p w14:paraId="6A8A7FB6" w14:textId="3BD0625D" w:rsidR="00AA6468" w:rsidRPr="0067577A" w:rsidRDefault="00883F2C"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AA6468" w:rsidRPr="0067577A" w14:paraId="5AE7A973" w14:textId="77777777" w:rsidTr="00177806">
        <w:trPr>
          <w:trHeight w:val="195"/>
        </w:trPr>
        <w:tc>
          <w:tcPr>
            <w:tcW w:w="2407" w:type="dxa"/>
            <w:vMerge/>
            <w:tcBorders>
              <w:right w:val="single" w:sz="4" w:space="0" w:color="auto"/>
            </w:tcBorders>
          </w:tcPr>
          <w:p w14:paraId="37A5B020" w14:textId="77777777" w:rsidR="00AA6468" w:rsidRPr="0067577A"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6A629370" w14:textId="11E029A6" w:rsidR="00AA6468" w:rsidRPr="0067577A" w:rsidRDefault="00F94D2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30.</w:t>
            </w:r>
          </w:p>
        </w:tc>
        <w:tc>
          <w:tcPr>
            <w:tcW w:w="7934" w:type="dxa"/>
            <w:tcBorders>
              <w:top w:val="single" w:sz="4" w:space="0" w:color="auto"/>
              <w:bottom w:val="single" w:sz="4" w:space="0" w:color="auto"/>
            </w:tcBorders>
          </w:tcPr>
          <w:p w14:paraId="2F20B88E" w14:textId="77777777" w:rsidR="00BC362E"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11. Articolul 325, alineatele noi propuse, și anume alin. (3)-(5) vor avea următorul cuprins: </w:t>
            </w:r>
          </w:p>
          <w:p w14:paraId="7836992A" w14:textId="77777777" w:rsidR="00BC362E"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,,(3) Faptul executării, pe terenul înregistrat în registrul bunurilor imobile, a unei construcții neautorizate sau al executării intervențiilor neautorizate asupra construcțiilor existente se notează în registrul bunurilor imobile, la cererea Inspectoratului Național pentru Supraveghere Tehnică sau, </w:t>
            </w:r>
            <w:bookmarkStart w:id="14" w:name="_Hlk228883835"/>
            <w:r w:rsidRPr="0067577A">
              <w:rPr>
                <w:rFonts w:ascii="Times New Roman" w:hAnsi="Times New Roman"/>
                <w:i/>
                <w:iCs/>
                <w:sz w:val="24"/>
                <w:szCs w:val="24"/>
                <w:lang w:val="ro-RO"/>
              </w:rPr>
              <w:t>după caz, a Agenției de Inspectare a Monumentelor</w:t>
            </w:r>
            <w:bookmarkEnd w:id="14"/>
            <w:r w:rsidRPr="0067577A">
              <w:rPr>
                <w:rFonts w:ascii="Times New Roman" w:hAnsi="Times New Roman"/>
                <w:i/>
                <w:iCs/>
                <w:sz w:val="24"/>
                <w:szCs w:val="24"/>
                <w:lang w:val="ro-RO"/>
              </w:rPr>
              <w:t>,</w:t>
            </w:r>
            <w:r w:rsidRPr="0067577A">
              <w:rPr>
                <w:rFonts w:ascii="Times New Roman" w:hAnsi="Times New Roman"/>
                <w:sz w:val="24"/>
                <w:szCs w:val="24"/>
                <w:lang w:val="ro-RO"/>
              </w:rPr>
              <w:t xml:space="preserve"> în temeiul actului de constatare, a cărui autenticitate este confirmată </w:t>
            </w:r>
            <w:bookmarkStart w:id="15" w:name="_Hlk228883874"/>
            <w:r w:rsidRPr="0067577A">
              <w:rPr>
                <w:rFonts w:ascii="Times New Roman" w:hAnsi="Times New Roman"/>
                <w:i/>
                <w:iCs/>
                <w:sz w:val="24"/>
                <w:szCs w:val="24"/>
                <w:lang w:val="ro-RO"/>
              </w:rPr>
              <w:t>de conducătorul sau adjunctul acestuia</w:t>
            </w:r>
            <w:bookmarkEnd w:id="15"/>
            <w:r w:rsidRPr="0067577A">
              <w:rPr>
                <w:rFonts w:ascii="Times New Roman" w:hAnsi="Times New Roman"/>
                <w:sz w:val="24"/>
                <w:szCs w:val="24"/>
                <w:lang w:val="ro-RO"/>
              </w:rPr>
              <w:t>.</w:t>
            </w:r>
          </w:p>
          <w:p w14:paraId="23B1C7AC" w14:textId="77777777" w:rsidR="00BC362E"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 (4) Notarea prevăzută la alineatul (3) constituie temei pentru refuzul înregistrării </w:t>
            </w:r>
            <w:r w:rsidRPr="0067577A">
              <w:rPr>
                <w:rFonts w:ascii="Times New Roman" w:hAnsi="Times New Roman"/>
                <w:i/>
                <w:iCs/>
                <w:sz w:val="24"/>
                <w:szCs w:val="24"/>
                <w:lang w:val="ro-RO"/>
              </w:rPr>
              <w:t>drepturilor reale asupra bunului imobil respectiv</w:t>
            </w:r>
            <w:r w:rsidRPr="0067577A">
              <w:rPr>
                <w:rFonts w:ascii="Times New Roman" w:hAnsi="Times New Roman"/>
                <w:sz w:val="24"/>
                <w:szCs w:val="24"/>
                <w:lang w:val="ro-RO"/>
              </w:rPr>
              <w:t xml:space="preserve">. </w:t>
            </w:r>
          </w:p>
          <w:p w14:paraId="62BF2B64" w14:textId="619EC9D4" w:rsidR="00AA6468"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(5) Notarea prevăzută la alineatul (3) se radiază la cererea conducătorului sau adjunctului Inspectoratului Național pentru Supraveghere Tehnică </w:t>
            </w:r>
            <w:bookmarkStart w:id="16" w:name="_Hlk228884301"/>
            <w:r w:rsidRPr="0067577A">
              <w:rPr>
                <w:rFonts w:ascii="Times New Roman" w:hAnsi="Times New Roman"/>
                <w:i/>
                <w:iCs/>
                <w:sz w:val="24"/>
                <w:szCs w:val="24"/>
                <w:lang w:val="ro-RO"/>
              </w:rPr>
              <w:t>sau, după caz, al Agenției de Inspectare a Monumentelor ori adjunctului</w:t>
            </w:r>
            <w:r w:rsidRPr="0067577A">
              <w:rPr>
                <w:rFonts w:ascii="Times New Roman" w:hAnsi="Times New Roman"/>
                <w:sz w:val="24"/>
                <w:szCs w:val="24"/>
                <w:lang w:val="ro-RO"/>
              </w:rPr>
              <w:t xml:space="preserve">, </w:t>
            </w:r>
            <w:bookmarkEnd w:id="16"/>
            <w:r w:rsidRPr="0067577A">
              <w:rPr>
                <w:rFonts w:ascii="Times New Roman" w:hAnsi="Times New Roman"/>
                <w:sz w:val="24"/>
                <w:szCs w:val="24"/>
                <w:lang w:val="ro-RO"/>
              </w:rPr>
              <w:t>sau în temeiul hotărârii judecătorești definitive care se dispune anularea actului care a servit temei pentru notare.”</w:t>
            </w:r>
          </w:p>
        </w:tc>
        <w:tc>
          <w:tcPr>
            <w:tcW w:w="3126" w:type="dxa"/>
            <w:tcBorders>
              <w:top w:val="single" w:sz="4" w:space="0" w:color="auto"/>
              <w:bottom w:val="single" w:sz="4" w:space="0" w:color="auto"/>
            </w:tcBorders>
          </w:tcPr>
          <w:p w14:paraId="5AF09742" w14:textId="0E7D33D2" w:rsidR="00AA6468" w:rsidRPr="0067577A" w:rsidRDefault="00BC362E"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AA6468" w:rsidRPr="0067577A" w14:paraId="3A58CC41" w14:textId="77777777" w:rsidTr="00177806">
        <w:trPr>
          <w:trHeight w:val="375"/>
        </w:trPr>
        <w:tc>
          <w:tcPr>
            <w:tcW w:w="2407" w:type="dxa"/>
            <w:vMerge/>
            <w:tcBorders>
              <w:right w:val="single" w:sz="4" w:space="0" w:color="auto"/>
            </w:tcBorders>
          </w:tcPr>
          <w:p w14:paraId="7196AA85" w14:textId="77777777" w:rsidR="00AA6468" w:rsidRPr="0067577A"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3C18B504" w14:textId="1887E671" w:rsidR="00AA6468" w:rsidRPr="0067577A" w:rsidRDefault="00F94D2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31.</w:t>
            </w:r>
          </w:p>
        </w:tc>
        <w:tc>
          <w:tcPr>
            <w:tcW w:w="7934" w:type="dxa"/>
            <w:tcBorders>
              <w:top w:val="single" w:sz="4" w:space="0" w:color="auto"/>
              <w:bottom w:val="single" w:sz="4" w:space="0" w:color="auto"/>
            </w:tcBorders>
          </w:tcPr>
          <w:p w14:paraId="6F768E34" w14:textId="77777777" w:rsidR="00BC362E" w:rsidRPr="0067577A" w:rsidRDefault="00AA6468" w:rsidP="0017780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12. Articolul 374, care completează cu alineatele (1</w:t>
            </w:r>
            <w:r w:rsidR="00BC362E" w:rsidRPr="0067577A">
              <w:rPr>
                <w:rFonts w:ascii="Times New Roman" w:hAnsi="Times New Roman"/>
                <w:sz w:val="24"/>
                <w:szCs w:val="24"/>
                <w:vertAlign w:val="superscript"/>
                <w:lang w:val="ro-RO"/>
              </w:rPr>
              <w:t>1</w:t>
            </w:r>
            <w:r w:rsidRPr="0067577A">
              <w:rPr>
                <w:rFonts w:ascii="Times New Roman" w:hAnsi="Times New Roman"/>
                <w:sz w:val="24"/>
                <w:szCs w:val="24"/>
                <w:lang w:val="ro-RO"/>
              </w:rPr>
              <w:t>) - (</w:t>
            </w:r>
            <w:r w:rsidR="00BC362E" w:rsidRPr="0067577A">
              <w:rPr>
                <w:rFonts w:ascii="Times New Roman" w:hAnsi="Times New Roman"/>
                <w:sz w:val="24"/>
                <w:szCs w:val="24"/>
                <w:lang w:val="ro-RO"/>
              </w:rPr>
              <w:t>1</w:t>
            </w:r>
            <w:r w:rsidR="00BC362E" w:rsidRPr="0067577A">
              <w:rPr>
                <w:rFonts w:ascii="Times New Roman" w:hAnsi="Times New Roman"/>
                <w:sz w:val="24"/>
                <w:szCs w:val="24"/>
                <w:vertAlign w:val="superscript"/>
                <w:lang w:val="ro-RO"/>
              </w:rPr>
              <w:t>2</w:t>
            </w:r>
            <w:r w:rsidRPr="0067577A">
              <w:rPr>
                <w:rFonts w:ascii="Times New Roman" w:hAnsi="Times New Roman"/>
                <w:sz w:val="24"/>
                <w:szCs w:val="24"/>
                <w:lang w:val="ro-RO"/>
              </w:rPr>
              <w:t>):</w:t>
            </w:r>
          </w:p>
          <w:p w14:paraId="3DC791FE" w14:textId="77777777" w:rsidR="00BC362E" w:rsidRPr="0067577A" w:rsidRDefault="00AA6468" w:rsidP="0017780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 Alineatul (1</w:t>
            </w:r>
            <w:r w:rsidR="00BC362E" w:rsidRPr="0067577A">
              <w:rPr>
                <w:rFonts w:ascii="Times New Roman" w:hAnsi="Times New Roman"/>
                <w:sz w:val="24"/>
                <w:szCs w:val="24"/>
                <w:vertAlign w:val="superscript"/>
                <w:lang w:val="ro-RO"/>
              </w:rPr>
              <w:t>1</w:t>
            </w:r>
            <w:r w:rsidRPr="0067577A">
              <w:rPr>
                <w:rFonts w:ascii="Times New Roman" w:hAnsi="Times New Roman"/>
                <w:sz w:val="24"/>
                <w:szCs w:val="24"/>
                <w:lang w:val="ro-RO"/>
              </w:rPr>
              <w:t>), după cuvintele ,,Inspectoratul Național pentru Supraveghere Tehnică” se completează cu cuvintele ,, ,precum și, după caz, de către Agenția de Inspectare a Monumentelor,”</w:t>
            </w:r>
          </w:p>
          <w:p w14:paraId="1AE5284E" w14:textId="12283AD7" w:rsidR="00AA6468"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 Alineatul (1</w:t>
            </w:r>
            <w:r w:rsidR="00BC362E" w:rsidRPr="0067577A">
              <w:rPr>
                <w:rFonts w:ascii="Times New Roman" w:hAnsi="Times New Roman"/>
                <w:sz w:val="24"/>
                <w:szCs w:val="24"/>
                <w:vertAlign w:val="superscript"/>
                <w:lang w:val="ro-RO"/>
              </w:rPr>
              <w:t>2</w:t>
            </w:r>
            <w:r w:rsidRPr="0067577A">
              <w:rPr>
                <w:rFonts w:ascii="Times New Roman" w:hAnsi="Times New Roman"/>
                <w:sz w:val="24"/>
                <w:szCs w:val="24"/>
                <w:lang w:val="ro-RO"/>
              </w:rPr>
              <w:t>), după cuvintele ,,Inspectoratul Național pentru Supraveghere Tehnică” se completează cu cuvintele ,, ,sau, după caz, Agenția de Inspectare a Monumentelor,”.</w:t>
            </w:r>
          </w:p>
        </w:tc>
        <w:tc>
          <w:tcPr>
            <w:tcW w:w="3126" w:type="dxa"/>
            <w:tcBorders>
              <w:top w:val="single" w:sz="4" w:space="0" w:color="auto"/>
              <w:bottom w:val="single" w:sz="4" w:space="0" w:color="auto"/>
            </w:tcBorders>
          </w:tcPr>
          <w:p w14:paraId="26EBE7B8" w14:textId="77777777" w:rsidR="00AA6468" w:rsidRPr="0067577A" w:rsidRDefault="00BF14E7"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w:t>
            </w:r>
            <w:r w:rsidR="00BC362E" w:rsidRPr="0067577A">
              <w:rPr>
                <w:rFonts w:ascii="Times New Roman" w:hAnsi="Times New Roman"/>
                <w:b/>
                <w:sz w:val="24"/>
                <w:szCs w:val="24"/>
                <w:lang w:val="ro-RO"/>
              </w:rPr>
              <w:t>e acceptă.</w:t>
            </w:r>
          </w:p>
          <w:p w14:paraId="6448079C" w14:textId="123B8278" w:rsidR="00BF14E7" w:rsidRPr="0067577A" w:rsidRDefault="00BF14E7"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Agenția de Inspectare a Monumentelor nu este organ de control și nu cade sub incidența Legii nr. 131/2012 privind control de stat.</w:t>
            </w:r>
          </w:p>
        </w:tc>
      </w:tr>
      <w:tr w:rsidR="00AA6468" w:rsidRPr="0067577A" w14:paraId="29451725" w14:textId="77777777" w:rsidTr="009E3389">
        <w:trPr>
          <w:trHeight w:val="230"/>
        </w:trPr>
        <w:tc>
          <w:tcPr>
            <w:tcW w:w="2407" w:type="dxa"/>
            <w:vMerge/>
            <w:tcBorders>
              <w:right w:val="single" w:sz="4" w:space="0" w:color="auto"/>
            </w:tcBorders>
          </w:tcPr>
          <w:p w14:paraId="086F16D7" w14:textId="77777777" w:rsidR="00AA6468" w:rsidRPr="0067577A"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28CBE503" w14:textId="26C2E221" w:rsidR="00AA6468"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3</w:t>
            </w:r>
            <w:r w:rsidR="00F94D2F" w:rsidRPr="0067577A">
              <w:rPr>
                <w:rFonts w:ascii="Times New Roman" w:hAnsi="Times New Roman"/>
                <w:b/>
                <w:sz w:val="24"/>
                <w:szCs w:val="24"/>
                <w:lang w:val="ro-RO"/>
              </w:rPr>
              <w:t>2.</w:t>
            </w:r>
          </w:p>
        </w:tc>
        <w:tc>
          <w:tcPr>
            <w:tcW w:w="7934" w:type="dxa"/>
            <w:tcBorders>
              <w:top w:val="single" w:sz="4" w:space="0" w:color="auto"/>
              <w:bottom w:val="single" w:sz="4" w:space="0" w:color="auto"/>
            </w:tcBorders>
          </w:tcPr>
          <w:p w14:paraId="5E3160A5" w14:textId="77777777" w:rsidR="00BC362E"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13. Articolul 387, alin. (7) va avea următorul cuprins: </w:t>
            </w:r>
          </w:p>
          <w:p w14:paraId="311D72B1" w14:textId="2C65F33E" w:rsidR="00AA6468"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„(7) Construcțiile, care la data de 30 ianuarie 2024, au fost demolate în lipsa autorizației de desființare, se radiază din Registrul bunurilor imobile, în temeiul certificatului de demolare, eliberat de administrația autorității publice locale. Modelul certificatului de demolare și modul de întocmire se aprobă de către autoritatea administrativă centrală care asigură realizarea politicii de stat în domeniul geodeziei, cartografierii și cadastrului. </w:t>
            </w:r>
            <w:r w:rsidRPr="0067577A">
              <w:rPr>
                <w:rFonts w:ascii="Times New Roman" w:hAnsi="Times New Roman"/>
                <w:i/>
                <w:iCs/>
                <w:sz w:val="24"/>
                <w:szCs w:val="24"/>
                <w:lang w:val="ro-RO"/>
              </w:rPr>
              <w:t>În cazul monumentelor istorice demolate sau al construcțiilor amplasate pe terenurile acestora, autoritatea administrației publice locale informează autoritatea administrației publice centrale de specialitate în domeniul patrimoniului cultural.”</w:t>
            </w:r>
          </w:p>
        </w:tc>
        <w:tc>
          <w:tcPr>
            <w:tcW w:w="3126" w:type="dxa"/>
            <w:tcBorders>
              <w:top w:val="single" w:sz="4" w:space="0" w:color="auto"/>
              <w:bottom w:val="single" w:sz="4" w:space="0" w:color="auto"/>
            </w:tcBorders>
          </w:tcPr>
          <w:p w14:paraId="288E7639" w14:textId="77777777" w:rsidR="00397A02" w:rsidRPr="0067577A" w:rsidRDefault="00397A02" w:rsidP="00397A02">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Se ia act.</w:t>
            </w:r>
          </w:p>
          <w:p w14:paraId="51C5B888" w14:textId="2D4D4AF4" w:rsidR="00AA6468" w:rsidRPr="0067577A" w:rsidRDefault="00E6398B" w:rsidP="00397A02">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Cs/>
                <w:sz w:val="24"/>
                <w:szCs w:val="24"/>
                <w:lang w:val="ro-RO"/>
              </w:rPr>
              <w:t>Punctul dat a fost exclus în contextul avizului AGCC.</w:t>
            </w:r>
          </w:p>
        </w:tc>
      </w:tr>
      <w:tr w:rsidR="00AA6468" w:rsidRPr="0067577A" w14:paraId="16452576" w14:textId="77777777" w:rsidTr="00AA6468">
        <w:trPr>
          <w:trHeight w:val="191"/>
        </w:trPr>
        <w:tc>
          <w:tcPr>
            <w:tcW w:w="2407" w:type="dxa"/>
            <w:vMerge/>
            <w:tcBorders>
              <w:right w:val="single" w:sz="4" w:space="0" w:color="auto"/>
            </w:tcBorders>
          </w:tcPr>
          <w:p w14:paraId="6DE5F881" w14:textId="7C5A252C" w:rsidR="00AA6468" w:rsidRPr="0067577A"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2A7B5DC8" w14:textId="0193A884" w:rsidR="00AA6468"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3</w:t>
            </w:r>
            <w:r w:rsidR="00F94D2F" w:rsidRPr="0067577A">
              <w:rPr>
                <w:rFonts w:ascii="Times New Roman" w:hAnsi="Times New Roman"/>
                <w:b/>
                <w:sz w:val="24"/>
                <w:szCs w:val="24"/>
                <w:lang w:val="ro-RO"/>
              </w:rPr>
              <w:t>3.</w:t>
            </w:r>
          </w:p>
        </w:tc>
        <w:tc>
          <w:tcPr>
            <w:tcW w:w="7934" w:type="dxa"/>
            <w:tcBorders>
              <w:top w:val="single" w:sz="4" w:space="0" w:color="auto"/>
              <w:bottom w:val="single" w:sz="4" w:space="0" w:color="auto"/>
            </w:tcBorders>
          </w:tcPr>
          <w:p w14:paraId="59C9914E" w14:textId="3E47F9D2" w:rsidR="00AA6468"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14. În Anexa nr. 24, în coloana „Avizează”, rândul „PUD elaborat pe contul alocațiilor autorităților administrației publice locale sau al mijloacelor persoanelor juridice și fizice”, se completează cu textul ,,Pe domeniul protejării patrimoniului cultural – autoritatea administrației publice centrale de specialitate”.</w:t>
            </w:r>
          </w:p>
        </w:tc>
        <w:tc>
          <w:tcPr>
            <w:tcW w:w="3126" w:type="dxa"/>
            <w:tcBorders>
              <w:top w:val="single" w:sz="4" w:space="0" w:color="auto"/>
              <w:bottom w:val="single" w:sz="4" w:space="0" w:color="auto"/>
            </w:tcBorders>
          </w:tcPr>
          <w:p w14:paraId="6A676EA0" w14:textId="77777777" w:rsidR="00AE5B97" w:rsidRPr="0067577A" w:rsidRDefault="00AE5B97"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Se ia act. </w:t>
            </w:r>
          </w:p>
          <w:p w14:paraId="24D83A66" w14:textId="7CD3F4E8" w:rsidR="00AA6468" w:rsidRPr="0067577A" w:rsidRDefault="00BF278E"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Pct. dat a fost exclus din proiect.</w:t>
            </w:r>
          </w:p>
        </w:tc>
      </w:tr>
      <w:tr w:rsidR="00AA6468" w:rsidRPr="0067577A" w14:paraId="0F39A8CF" w14:textId="77777777" w:rsidTr="00EF60C3">
        <w:trPr>
          <w:trHeight w:val="221"/>
        </w:trPr>
        <w:tc>
          <w:tcPr>
            <w:tcW w:w="2407" w:type="dxa"/>
            <w:vMerge/>
            <w:tcBorders>
              <w:right w:val="single" w:sz="4" w:space="0" w:color="auto"/>
            </w:tcBorders>
          </w:tcPr>
          <w:p w14:paraId="795F30FE" w14:textId="1D0BE431" w:rsidR="00AA6468" w:rsidRPr="0067577A" w:rsidRDefault="00AA646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53E76CC5" w14:textId="7478537E" w:rsidR="00AA6468"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3</w:t>
            </w:r>
            <w:r w:rsidR="00F94D2F" w:rsidRPr="0067577A">
              <w:rPr>
                <w:rFonts w:ascii="Times New Roman" w:hAnsi="Times New Roman"/>
                <w:b/>
                <w:sz w:val="24"/>
                <w:szCs w:val="24"/>
                <w:lang w:val="ro-RO"/>
              </w:rPr>
              <w:t>4.</w:t>
            </w:r>
          </w:p>
        </w:tc>
        <w:tc>
          <w:tcPr>
            <w:tcW w:w="7934" w:type="dxa"/>
            <w:tcBorders>
              <w:top w:val="single" w:sz="4" w:space="0" w:color="auto"/>
              <w:bottom w:val="single" w:sz="4" w:space="0" w:color="auto"/>
            </w:tcBorders>
          </w:tcPr>
          <w:p w14:paraId="70449C01" w14:textId="2E6B8ABE" w:rsidR="00AA6468" w:rsidRPr="0067577A" w:rsidRDefault="00AA6468"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În temeiul Legii 161/2017 privind regimul mormintelor și operelor comemorative de război, pentru protejarea acestora, se recomandă consultarea Ministerului Apărării.</w:t>
            </w:r>
          </w:p>
        </w:tc>
        <w:tc>
          <w:tcPr>
            <w:tcW w:w="3126" w:type="dxa"/>
            <w:tcBorders>
              <w:top w:val="single" w:sz="4" w:space="0" w:color="auto"/>
              <w:bottom w:val="single" w:sz="4" w:space="0" w:color="auto"/>
            </w:tcBorders>
          </w:tcPr>
          <w:p w14:paraId="1321B56C" w14:textId="4B0B2F6C" w:rsidR="00AA6468" w:rsidRPr="0067577A" w:rsidRDefault="00BC362E"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F94D2F" w:rsidRPr="0067577A" w14:paraId="2EA149E6" w14:textId="77777777" w:rsidTr="00A04015">
        <w:trPr>
          <w:trHeight w:val="4919"/>
        </w:trPr>
        <w:tc>
          <w:tcPr>
            <w:tcW w:w="2407" w:type="dxa"/>
            <w:vMerge w:val="restart"/>
            <w:tcBorders>
              <w:right w:val="single" w:sz="4" w:space="0" w:color="auto"/>
            </w:tcBorders>
          </w:tcPr>
          <w:p w14:paraId="458031B5" w14:textId="4994D704" w:rsidR="00F94D2F" w:rsidRPr="0067577A" w:rsidRDefault="00F94D2F"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67577A">
              <w:rPr>
                <w:rFonts w:ascii="Times New Roman" w:hAnsi="Times New Roman"/>
                <w:b/>
                <w:sz w:val="24"/>
                <w:szCs w:val="24"/>
                <w:lang w:val="ro-RO"/>
              </w:rPr>
              <w:t>Ministerul Dezvoltării Economice și Digitalizării nr. 17-1185  din 06.04.2026</w:t>
            </w:r>
          </w:p>
        </w:tc>
        <w:tc>
          <w:tcPr>
            <w:tcW w:w="709" w:type="dxa"/>
            <w:tcBorders>
              <w:top w:val="single" w:sz="4" w:space="0" w:color="auto"/>
              <w:left w:val="single" w:sz="4" w:space="0" w:color="auto"/>
              <w:bottom w:val="single" w:sz="4" w:space="0" w:color="auto"/>
            </w:tcBorders>
          </w:tcPr>
          <w:p w14:paraId="61FFB9C7" w14:textId="0F30DA36" w:rsidR="00F94D2F" w:rsidRPr="0067577A" w:rsidRDefault="00F94D2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3</w:t>
            </w:r>
            <w:r w:rsidR="00E947F3" w:rsidRPr="0067577A">
              <w:rPr>
                <w:rFonts w:ascii="Times New Roman" w:hAnsi="Times New Roman"/>
                <w:b/>
                <w:sz w:val="24"/>
                <w:szCs w:val="24"/>
                <w:lang w:val="ro-RO"/>
              </w:rPr>
              <w:t>5.</w:t>
            </w:r>
          </w:p>
        </w:tc>
        <w:tc>
          <w:tcPr>
            <w:tcW w:w="7934" w:type="dxa"/>
            <w:tcBorders>
              <w:top w:val="single" w:sz="4" w:space="0" w:color="auto"/>
              <w:bottom w:val="single" w:sz="4" w:space="0" w:color="auto"/>
            </w:tcBorders>
          </w:tcPr>
          <w:p w14:paraId="66ED04FB" w14:textId="77777777" w:rsidR="00F94D2F" w:rsidRPr="0067577A" w:rsidRDefault="00F94D2F"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Referitor la Art. IV din proiect – Codul urbanismului și construcțiilor nr. 434/2023: </w:t>
            </w:r>
          </w:p>
          <w:p w14:paraId="637D1F1F" w14:textId="77777777" w:rsidR="00F94D2F" w:rsidRPr="0067577A" w:rsidRDefault="00F94D2F"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Potrivit pct.8 se propune completare Codului cu art.84</w:t>
            </w:r>
            <w:r w:rsidRPr="0067577A">
              <w:rPr>
                <w:rFonts w:ascii="Times New Roman" w:hAnsi="Times New Roman"/>
                <w:sz w:val="24"/>
                <w:szCs w:val="24"/>
                <w:vertAlign w:val="superscript"/>
                <w:lang w:val="ro-RO"/>
              </w:rPr>
              <w:t>1</w:t>
            </w:r>
            <w:r w:rsidRPr="0067577A">
              <w:rPr>
                <w:rFonts w:ascii="Times New Roman" w:hAnsi="Times New Roman"/>
                <w:sz w:val="24"/>
                <w:szCs w:val="24"/>
                <w:lang w:val="ro-RO"/>
              </w:rPr>
              <w:t xml:space="preserve">. </w:t>
            </w:r>
          </w:p>
          <w:p w14:paraId="2A712E12" w14:textId="77777777" w:rsidR="00F94D2F" w:rsidRPr="0067577A" w:rsidRDefault="00F94D2F"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Normele expuse stabilesc reglementarea avizului eliberat de către autoritatea administrativă de implementare și realizare a politicilor în domeniul aviației civile (Autoritatea Aeronautică Civilă, în continuare AAC) pentru construcțiile din zonele supuse </w:t>
            </w:r>
            <w:proofErr w:type="spellStart"/>
            <w:r w:rsidRPr="0067577A">
              <w:rPr>
                <w:rFonts w:ascii="Times New Roman" w:hAnsi="Times New Roman"/>
                <w:sz w:val="24"/>
                <w:szCs w:val="24"/>
                <w:lang w:val="ro-RO"/>
              </w:rPr>
              <w:t>servituţii</w:t>
            </w:r>
            <w:proofErr w:type="spellEnd"/>
            <w:r w:rsidRPr="0067577A">
              <w:rPr>
                <w:rFonts w:ascii="Times New Roman" w:hAnsi="Times New Roman"/>
                <w:sz w:val="24"/>
                <w:szCs w:val="24"/>
                <w:lang w:val="ro-RO"/>
              </w:rPr>
              <w:t xml:space="preserve"> aeronautice. </w:t>
            </w:r>
          </w:p>
          <w:p w14:paraId="71A73D0E" w14:textId="77777777" w:rsidR="00F94D2F" w:rsidRPr="0067577A" w:rsidRDefault="00F94D2F" w:rsidP="001F239C">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67577A">
              <w:rPr>
                <w:rFonts w:ascii="Times New Roman" w:hAnsi="Times New Roman"/>
                <w:sz w:val="24"/>
                <w:szCs w:val="24"/>
                <w:lang w:val="ro-RO"/>
              </w:rPr>
              <w:t xml:space="preserve">În acest sens, menționăm că, este necesar să fie prevăzut clar că </w:t>
            </w:r>
            <w:r w:rsidRPr="0067577A">
              <w:rPr>
                <w:rFonts w:ascii="Times New Roman" w:hAnsi="Times New Roman"/>
                <w:i/>
                <w:iCs/>
                <w:sz w:val="24"/>
                <w:szCs w:val="24"/>
                <w:lang w:val="ro-RO"/>
              </w:rPr>
              <w:t xml:space="preserve">acest aviz se obține de autoritatea administrației publice locale (emitentul actelor permisive în construcții). </w:t>
            </w:r>
          </w:p>
          <w:p w14:paraId="633A92DE" w14:textId="77777777" w:rsidR="00F94D2F" w:rsidRPr="0067577A" w:rsidRDefault="00F94D2F"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lipsa unei asemenea clarificări, avizul menționat ar putea fi interpretat ca un act permisiv distinct, care necesită a fi inclus în Nomenclatorul actelor permisive, anexa la Legea nr.160/2011 privind reglementarea prin autorizare a activității de întreprinzător. </w:t>
            </w:r>
          </w:p>
          <w:p w14:paraId="2A86FD02" w14:textId="200A6597" w:rsidR="00F94D2F" w:rsidRPr="0067577A" w:rsidRDefault="00F94D2F"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Subsidiar, menționăm că </w:t>
            </w:r>
            <w:r w:rsidRPr="0067577A">
              <w:rPr>
                <w:rFonts w:ascii="Times New Roman" w:hAnsi="Times New Roman"/>
                <w:i/>
                <w:iCs/>
                <w:sz w:val="24"/>
                <w:szCs w:val="24"/>
                <w:lang w:val="ro-RO"/>
              </w:rPr>
              <w:t>cerințele și procedura de eliberare a avizului respectiv urmează a fi reglementate la nivel de lege sau prin hotărâre de Guvern</w:t>
            </w:r>
            <w:r w:rsidRPr="0067577A">
              <w:rPr>
                <w:rFonts w:ascii="Times New Roman" w:hAnsi="Times New Roman"/>
                <w:sz w:val="24"/>
                <w:szCs w:val="24"/>
                <w:lang w:val="ro-RO"/>
              </w:rPr>
              <w:t xml:space="preserve">, și nu prin reglementări aeronautice aprobate de organul central de specialitate în domeniul aviației civile, astfel cum se prevede la alin. (4). </w:t>
            </w:r>
          </w:p>
        </w:tc>
        <w:tc>
          <w:tcPr>
            <w:tcW w:w="3126" w:type="dxa"/>
            <w:tcBorders>
              <w:top w:val="single" w:sz="4" w:space="0" w:color="auto"/>
              <w:bottom w:val="single" w:sz="4" w:space="0" w:color="auto"/>
            </w:tcBorders>
          </w:tcPr>
          <w:p w14:paraId="17A4F6EB" w14:textId="49E808B4" w:rsidR="00F94D2F" w:rsidRPr="0067577A" w:rsidRDefault="00F94D2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F94D2F" w:rsidRPr="0067577A" w14:paraId="2199FA33" w14:textId="77777777" w:rsidTr="00E947F3">
        <w:trPr>
          <w:trHeight w:val="3910"/>
        </w:trPr>
        <w:tc>
          <w:tcPr>
            <w:tcW w:w="2407" w:type="dxa"/>
            <w:vMerge/>
            <w:tcBorders>
              <w:right w:val="single" w:sz="4" w:space="0" w:color="auto"/>
            </w:tcBorders>
          </w:tcPr>
          <w:p w14:paraId="254DDC60" w14:textId="77777777" w:rsidR="00F94D2F" w:rsidRPr="0067577A" w:rsidRDefault="00F94D2F"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370C0367" w14:textId="29A73CAE" w:rsidR="00F94D2F" w:rsidRPr="0067577A" w:rsidRDefault="00E947F3"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36.</w:t>
            </w:r>
          </w:p>
        </w:tc>
        <w:tc>
          <w:tcPr>
            <w:tcW w:w="7934" w:type="dxa"/>
            <w:tcBorders>
              <w:top w:val="single" w:sz="4" w:space="0" w:color="auto"/>
              <w:bottom w:val="single" w:sz="4" w:space="0" w:color="auto"/>
            </w:tcBorders>
          </w:tcPr>
          <w:p w14:paraId="02A36146" w14:textId="77777777" w:rsidR="00A444E5" w:rsidRPr="0067577A" w:rsidRDefault="00F94D2F" w:rsidP="00F94D2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Cu referire la alin.(6) și alin. (7) menționăm că, impunerea mecanismului de „aviz” preliminar și categoriile de construcții pentru care este necesar obținerea avizului în cauză este o obligație neargumentată în nota de fundamentare. </w:t>
            </w:r>
          </w:p>
          <w:p w14:paraId="2EBC1AB1" w14:textId="5DE3AE52" w:rsidR="00F94D2F" w:rsidRPr="0067577A" w:rsidRDefault="00F94D2F" w:rsidP="00F94D2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De evidențiat că, potrivit normelor propuse se prevede că avizul AAC este obligatoriu pentru orice construcție din Republica Moldova care va avea înălțimea mai mare de 45 de metri față de nivelul solului, precum și pentru amplasarea de noi construcții, instalații, obiecte, sisteme inginereștii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sisteme de comunicații sau efectuarea de lucrări la acestea în zonele care se află în perimetrul a 15 km față de punctul de referință al aerodromului certificat. </w:t>
            </w:r>
          </w:p>
          <w:p w14:paraId="62EB468E" w14:textId="65A2B9BB" w:rsidR="00F94D2F" w:rsidRPr="0067577A" w:rsidRDefault="00F94D2F" w:rsidP="00F94D2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În acest sens, se consideră oportun de a stabili că actul se va elibera pentru construcțiile nemijlocit legate de infrastructura aeronautică, iar pentru alte categorii de construcții este suficient ca autoritatea administrației publice locale (APL) sau Inspectoratul Național pentru Supraveghere Tehnică (INST) să informeze/notifice AAC despre proiectul care se autorizează.</w:t>
            </w:r>
          </w:p>
        </w:tc>
        <w:tc>
          <w:tcPr>
            <w:tcW w:w="3126" w:type="dxa"/>
            <w:tcBorders>
              <w:top w:val="single" w:sz="4" w:space="0" w:color="auto"/>
              <w:bottom w:val="single" w:sz="4" w:space="0" w:color="auto"/>
            </w:tcBorders>
          </w:tcPr>
          <w:p w14:paraId="046059EF" w14:textId="77777777" w:rsidR="00C40808" w:rsidRPr="0067577A" w:rsidRDefault="00C40808"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 parțial.</w:t>
            </w:r>
          </w:p>
          <w:p w14:paraId="76FEA201" w14:textId="0BCAF687" w:rsidR="00A444E5" w:rsidRPr="0067577A" w:rsidRDefault="00A444E5"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Notificarea nu poate înlocui avizul care poate conține anumite precondiții pentru executarea lucrărilor.</w:t>
            </w:r>
          </w:p>
        </w:tc>
      </w:tr>
      <w:tr w:rsidR="00FF3DFB" w:rsidRPr="0067577A" w14:paraId="52980D39" w14:textId="77777777" w:rsidTr="00FF3DFB">
        <w:trPr>
          <w:trHeight w:val="261"/>
        </w:trPr>
        <w:tc>
          <w:tcPr>
            <w:tcW w:w="2407" w:type="dxa"/>
            <w:vMerge/>
            <w:tcBorders>
              <w:right w:val="single" w:sz="4" w:space="0" w:color="auto"/>
            </w:tcBorders>
          </w:tcPr>
          <w:p w14:paraId="3F0C7A6C" w14:textId="77777777" w:rsidR="00FF3DFB" w:rsidRPr="0067577A" w:rsidRDefault="00FF3DF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5CC161D1" w14:textId="6FE003C9" w:rsidR="00FF3DFB" w:rsidRPr="0067577A" w:rsidRDefault="00E947F3"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37.</w:t>
            </w:r>
          </w:p>
        </w:tc>
        <w:tc>
          <w:tcPr>
            <w:tcW w:w="7934" w:type="dxa"/>
            <w:tcBorders>
              <w:top w:val="single" w:sz="4" w:space="0" w:color="auto"/>
              <w:bottom w:val="single" w:sz="4" w:space="0" w:color="auto"/>
            </w:tcBorders>
          </w:tcPr>
          <w:p w14:paraId="1BD3137D" w14:textId="77777777" w:rsidR="00F94D2F" w:rsidRPr="0067577A" w:rsidRDefault="00FF3DF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pct.10 se propune modificarea art.105 alin.(2) </w:t>
            </w:r>
            <w:proofErr w:type="spellStart"/>
            <w:r w:rsidRPr="0067577A">
              <w:rPr>
                <w:rFonts w:ascii="Times New Roman" w:hAnsi="Times New Roman"/>
                <w:sz w:val="24"/>
                <w:szCs w:val="24"/>
                <w:lang w:val="ro-RO"/>
              </w:rPr>
              <w:t>lit.d</w:t>
            </w:r>
            <w:proofErr w:type="spellEnd"/>
            <w:r w:rsidRPr="0067577A">
              <w:rPr>
                <w:rFonts w:ascii="Times New Roman" w:hAnsi="Times New Roman"/>
                <w:sz w:val="24"/>
                <w:szCs w:val="24"/>
                <w:lang w:val="ro-RO"/>
              </w:rPr>
              <w:t xml:space="preserve">), prin includerea avizului pozitiv al organului central de specialitate responsabil de domeniul patrimoniului cultural. </w:t>
            </w:r>
          </w:p>
          <w:p w14:paraId="01D26DF0" w14:textId="484BB7B2" w:rsidR="00FF3DFB" w:rsidRPr="0067577A" w:rsidRDefault="00FF3DF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Acest aviz constituie un act permisiv distinct, întrucât se impune a fi obținut de solicitantul certificatului de urbanism și anexat, în mod preliminar, la cererea înaintată către autoritatea publică locală pentru obținerea certificatului de urbanism. Astfel, instituirea unui act permisiv necesită o analiză și argumentare distinctă, în conformitate cu rigorile din Legea nr.160/2011 și, după care, este necesară includerea acestuia în Nomenclatorul actelor permisive. În caz contrar, acest act nu poate fi impus sau solicitat de autoritatea publică.</w:t>
            </w:r>
          </w:p>
        </w:tc>
        <w:tc>
          <w:tcPr>
            <w:tcW w:w="3126" w:type="dxa"/>
            <w:tcBorders>
              <w:top w:val="single" w:sz="4" w:space="0" w:color="auto"/>
              <w:bottom w:val="single" w:sz="4" w:space="0" w:color="auto"/>
            </w:tcBorders>
          </w:tcPr>
          <w:p w14:paraId="1BE801E5" w14:textId="77777777" w:rsidR="00FF3DFB" w:rsidRPr="0067577A" w:rsidRDefault="00553256"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37DDE502" w14:textId="77777777" w:rsidR="00553256" w:rsidRPr="0067577A" w:rsidRDefault="00553256"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Prin modificarea lit. d) nu se include un aviz nou, în redacția existentă a lit. d) există deja obligația de prezentare a avizului.</w:t>
            </w:r>
          </w:p>
          <w:p w14:paraId="00D04FF5" w14:textId="5DFC2888" w:rsidR="00553256" w:rsidRPr="0067577A" w:rsidRDefault="00553256"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Mai mult decât atât, norma nouă vine să simplifice această prevedere, prin excluderea necesității de prezentare a avizului respectiv în </w:t>
            </w:r>
            <w:r w:rsidRPr="0067577A">
              <w:rPr>
                <w:rFonts w:ascii="Times New Roman" w:eastAsia="Times New Roman" w:hAnsi="Times New Roman"/>
                <w:sz w:val="24"/>
                <w:szCs w:val="24"/>
                <w:lang w:val="ro-RO"/>
              </w:rPr>
              <w:t xml:space="preserve"> cazurile de construcție a rețelelor edilitare  și reconstrucție a clădirilor fără modificarea aspectului exterior, care nu au statut de monument dar sunt amplasate în zonele respective</w:t>
            </w:r>
            <w:r w:rsidRPr="0067577A">
              <w:rPr>
                <w:rFonts w:ascii="Times New Roman" w:hAnsi="Times New Roman"/>
                <w:bCs/>
                <w:sz w:val="24"/>
                <w:szCs w:val="24"/>
                <w:lang w:val="ro-RO"/>
              </w:rPr>
              <w:t xml:space="preserve">. </w:t>
            </w:r>
          </w:p>
        </w:tc>
      </w:tr>
      <w:tr w:rsidR="00FF3DFB" w:rsidRPr="0067577A" w14:paraId="2B578DD3" w14:textId="77777777" w:rsidTr="00FF3DFB">
        <w:trPr>
          <w:trHeight w:val="171"/>
        </w:trPr>
        <w:tc>
          <w:tcPr>
            <w:tcW w:w="2407" w:type="dxa"/>
            <w:vMerge/>
            <w:tcBorders>
              <w:right w:val="single" w:sz="4" w:space="0" w:color="auto"/>
            </w:tcBorders>
          </w:tcPr>
          <w:p w14:paraId="196D924C" w14:textId="77777777" w:rsidR="00FF3DFB" w:rsidRPr="0067577A" w:rsidRDefault="00FF3DF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1B922BBA" w14:textId="03030CFB" w:rsidR="00FF3DFB"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3</w:t>
            </w:r>
            <w:r w:rsidR="00E947F3" w:rsidRPr="0067577A">
              <w:rPr>
                <w:rFonts w:ascii="Times New Roman" w:hAnsi="Times New Roman"/>
                <w:b/>
                <w:sz w:val="24"/>
                <w:szCs w:val="24"/>
                <w:lang w:val="ro-RO"/>
              </w:rPr>
              <w:t>8.</w:t>
            </w:r>
          </w:p>
        </w:tc>
        <w:tc>
          <w:tcPr>
            <w:tcW w:w="7934" w:type="dxa"/>
            <w:tcBorders>
              <w:top w:val="single" w:sz="4" w:space="0" w:color="auto"/>
              <w:bottom w:val="single" w:sz="4" w:space="0" w:color="auto"/>
            </w:tcBorders>
          </w:tcPr>
          <w:p w14:paraId="73616E57" w14:textId="77777777" w:rsidR="00B75075" w:rsidRPr="0067577A" w:rsidRDefault="00FF3DF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pct.18, se propune completarea art.161 cu norme care prevăd că INST sau altă autoritate publică centrală poate printr-un act administrativ să anuleze/suspende un act permisiv emis de APL. </w:t>
            </w:r>
          </w:p>
          <w:p w14:paraId="69533271" w14:textId="77777777" w:rsidR="00B75075" w:rsidRPr="0067577A" w:rsidRDefault="00FF3DF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Potrivit Legii nr.235/2006 cu privire la principiile de reglementare a activității de întreprinzător un act permisiv poate fi retras/suspendat de autoritatea emitentă, autoritatea ierarhic superioară sau în temeiul unei hotărâri definitive a instanței de judecată. </w:t>
            </w:r>
          </w:p>
          <w:p w14:paraId="5256682A" w14:textId="77777777" w:rsidR="00B75075" w:rsidRPr="0067577A" w:rsidRDefault="00FF3DF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acest sens, urmează de a revedea normele expuse în vederea conformării codrului normativ în vigoare. </w:t>
            </w:r>
          </w:p>
          <w:p w14:paraId="51A4484D" w14:textId="37C31702" w:rsidR="00FF3DFB" w:rsidRPr="0067577A" w:rsidRDefault="00FF3DF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Subsidiar, menționăm că Legea nr.235/2006 cu privire la principiile de reglementare a activității de întreprinzător, precum și Legea nr.160/2011 privind reglementarea prin autorizare a activității de întreprinzător, operează cu termenii „</w:t>
            </w:r>
            <w:r w:rsidRPr="0067577A">
              <w:rPr>
                <w:rFonts w:ascii="Times New Roman" w:hAnsi="Times New Roman"/>
                <w:i/>
                <w:iCs/>
                <w:sz w:val="24"/>
                <w:szCs w:val="24"/>
                <w:lang w:val="ro-RO"/>
              </w:rPr>
              <w:t>retragerea” sau „suspendarea”</w:t>
            </w:r>
            <w:r w:rsidRPr="0067577A">
              <w:rPr>
                <w:rFonts w:ascii="Times New Roman" w:hAnsi="Times New Roman"/>
                <w:sz w:val="24"/>
                <w:szCs w:val="24"/>
                <w:lang w:val="ro-RO"/>
              </w:rPr>
              <w:t xml:space="preserve"> actului permisiv și nicidecum „anularea” acestuia. În acest context, utilizarea termenului „anulare” nu este conformă terminologiei juridice consacrate de cadrul normativ și urmează a fi revizuită.</w:t>
            </w:r>
          </w:p>
        </w:tc>
        <w:tc>
          <w:tcPr>
            <w:tcW w:w="3126" w:type="dxa"/>
            <w:tcBorders>
              <w:top w:val="single" w:sz="4" w:space="0" w:color="auto"/>
              <w:bottom w:val="single" w:sz="4" w:space="0" w:color="auto"/>
            </w:tcBorders>
          </w:tcPr>
          <w:p w14:paraId="7F011238" w14:textId="6724DAC3" w:rsidR="00FF3DFB" w:rsidRPr="0067577A" w:rsidRDefault="00B75075"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 parțial.</w:t>
            </w:r>
          </w:p>
          <w:p w14:paraId="267681A0" w14:textId="67BE6F97" w:rsidR="00B75075" w:rsidRPr="0067577A" w:rsidRDefault="00B75075"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Sintagma „anulează/suspendă” se substituie cu sintagma „retrage/suspendă”.</w:t>
            </w:r>
          </w:p>
        </w:tc>
      </w:tr>
      <w:tr w:rsidR="00FF3DFB" w:rsidRPr="0067577A" w14:paraId="160EF783" w14:textId="77777777" w:rsidTr="00E947F3">
        <w:trPr>
          <w:trHeight w:val="1202"/>
        </w:trPr>
        <w:tc>
          <w:tcPr>
            <w:tcW w:w="2407" w:type="dxa"/>
            <w:vMerge/>
            <w:tcBorders>
              <w:right w:val="single" w:sz="4" w:space="0" w:color="auto"/>
            </w:tcBorders>
          </w:tcPr>
          <w:p w14:paraId="1A3DE23C" w14:textId="77777777" w:rsidR="00FF3DFB" w:rsidRPr="0067577A" w:rsidRDefault="00FF3DF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531CEA24" w14:textId="783533CA" w:rsidR="00FF3DFB"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3</w:t>
            </w:r>
            <w:r w:rsidR="00E947F3" w:rsidRPr="0067577A">
              <w:rPr>
                <w:rFonts w:ascii="Times New Roman" w:hAnsi="Times New Roman"/>
                <w:b/>
                <w:sz w:val="24"/>
                <w:szCs w:val="24"/>
                <w:lang w:val="ro-RO"/>
              </w:rPr>
              <w:t>9.</w:t>
            </w:r>
          </w:p>
        </w:tc>
        <w:tc>
          <w:tcPr>
            <w:tcW w:w="7934" w:type="dxa"/>
            <w:tcBorders>
              <w:top w:val="single" w:sz="4" w:space="0" w:color="auto"/>
              <w:bottom w:val="single" w:sz="4" w:space="0" w:color="auto"/>
            </w:tcBorders>
          </w:tcPr>
          <w:p w14:paraId="63DF5BE4" w14:textId="77777777" w:rsidR="00E669BD" w:rsidRPr="0067577A" w:rsidRDefault="00FF3DF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Totodată, se propune suplimentar completarea Codului urbanismului și construcțiilor nr.434/2023 cu următoarele norme: </w:t>
            </w:r>
          </w:p>
          <w:p w14:paraId="174F58D2" w14:textId="74BF4CB5" w:rsidR="00FF3DFB" w:rsidRPr="0067577A" w:rsidRDefault="00FF3DF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1. La articolul 3, </w:t>
            </w:r>
            <w:bookmarkStart w:id="17" w:name="_Hlk228887146"/>
            <w:r w:rsidRPr="0067577A">
              <w:rPr>
                <w:rFonts w:ascii="Times New Roman" w:hAnsi="Times New Roman"/>
                <w:sz w:val="24"/>
                <w:szCs w:val="24"/>
                <w:lang w:val="ro-RO"/>
              </w:rPr>
              <w:t>noțiunea ,,zonă de protecție” se propune de completat la final cu cuvintele ,,</w:t>
            </w:r>
            <w:r w:rsidRPr="0067577A">
              <w:rPr>
                <w:rFonts w:ascii="Times New Roman" w:hAnsi="Times New Roman"/>
                <w:i/>
                <w:iCs/>
                <w:sz w:val="24"/>
                <w:szCs w:val="24"/>
                <w:lang w:val="ro-RO"/>
              </w:rPr>
              <w:t>zona de protecție a rețelelor de comunicații electronice</w:t>
            </w:r>
            <w:r w:rsidRPr="0067577A">
              <w:rPr>
                <w:rFonts w:ascii="Times New Roman" w:hAnsi="Times New Roman"/>
                <w:sz w:val="24"/>
                <w:szCs w:val="24"/>
                <w:lang w:val="ro-RO"/>
              </w:rPr>
              <w:t xml:space="preserve">”. </w:t>
            </w:r>
            <w:bookmarkEnd w:id="17"/>
          </w:p>
        </w:tc>
        <w:tc>
          <w:tcPr>
            <w:tcW w:w="3126" w:type="dxa"/>
            <w:tcBorders>
              <w:top w:val="single" w:sz="4" w:space="0" w:color="auto"/>
              <w:bottom w:val="single" w:sz="4" w:space="0" w:color="auto"/>
            </w:tcBorders>
          </w:tcPr>
          <w:p w14:paraId="5A0F3FC9" w14:textId="3A9EB44F" w:rsidR="00FF3DFB" w:rsidRPr="0067577A" w:rsidRDefault="00E669BD"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E947F3" w:rsidRPr="0067577A" w14:paraId="4C2AE75B" w14:textId="77777777" w:rsidTr="00E947F3">
        <w:trPr>
          <w:trHeight w:val="1799"/>
        </w:trPr>
        <w:tc>
          <w:tcPr>
            <w:tcW w:w="2407" w:type="dxa"/>
            <w:vMerge/>
            <w:tcBorders>
              <w:right w:val="single" w:sz="4" w:space="0" w:color="auto"/>
            </w:tcBorders>
          </w:tcPr>
          <w:p w14:paraId="6A508CDB" w14:textId="77777777" w:rsidR="00E947F3" w:rsidRPr="0067577A" w:rsidRDefault="00E947F3"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2F38A18D" w14:textId="7B2B427B" w:rsidR="00E947F3" w:rsidRPr="0067577A" w:rsidRDefault="00E947F3"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40.</w:t>
            </w:r>
          </w:p>
        </w:tc>
        <w:tc>
          <w:tcPr>
            <w:tcW w:w="7934" w:type="dxa"/>
            <w:tcBorders>
              <w:top w:val="single" w:sz="4" w:space="0" w:color="auto"/>
              <w:bottom w:val="single" w:sz="4" w:space="0" w:color="auto"/>
            </w:tcBorders>
          </w:tcPr>
          <w:p w14:paraId="38E04CA7" w14:textId="77777777" w:rsidR="00E947F3" w:rsidRPr="0067577A" w:rsidRDefault="00E947F3" w:rsidP="00E947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2. La articolul 3, se introduce o nouă noțiune cu următorul cuprins: </w:t>
            </w:r>
          </w:p>
          <w:p w14:paraId="2A9A5898" w14:textId="0723535C" w:rsidR="00E947F3" w:rsidRPr="0067577A" w:rsidRDefault="00E947F3" w:rsidP="00E947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i/>
                <w:iCs/>
                <w:sz w:val="24"/>
                <w:szCs w:val="24"/>
                <w:lang w:val="ro-RO"/>
              </w:rPr>
              <w:t>infrastructură fizică interioară pregătită pentru rețele de foarte mare capacitate</w:t>
            </w:r>
            <w:r w:rsidRPr="0067577A">
              <w:rPr>
                <w:rFonts w:ascii="Times New Roman" w:hAnsi="Times New Roman"/>
                <w:sz w:val="24"/>
                <w:szCs w:val="24"/>
                <w:lang w:val="ro-RO"/>
              </w:rPr>
              <w:t xml:space="preserve"> - infrastructura fizică pasivă instalată în interiorul unei clădiri, care permite instalarea ulterioară, fără lucrări de demolare sau modificare structurală semnificativă, a rețelelor de comunicații electronice de foarte mare capacitate, inclusiv un punct de acces;”. </w:t>
            </w:r>
          </w:p>
        </w:tc>
        <w:tc>
          <w:tcPr>
            <w:tcW w:w="3126" w:type="dxa"/>
            <w:tcBorders>
              <w:top w:val="single" w:sz="4" w:space="0" w:color="auto"/>
              <w:bottom w:val="single" w:sz="4" w:space="0" w:color="auto"/>
            </w:tcBorders>
          </w:tcPr>
          <w:p w14:paraId="0DEDF69E" w14:textId="77777777" w:rsidR="00E947F3" w:rsidRPr="0067577A" w:rsidRDefault="00602079"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7E4585CC" w14:textId="643FD8D4" w:rsidR="00602079" w:rsidRPr="0067577A" w:rsidRDefault="00602079"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Noțiunea respectivă în textul codului nu se regăsește. Astfel, definirea acesteia nu este relevantă și se regăsește în legislația de profil. </w:t>
            </w:r>
          </w:p>
        </w:tc>
      </w:tr>
      <w:tr w:rsidR="00E947F3" w:rsidRPr="0067577A" w14:paraId="48CA4793" w14:textId="77777777" w:rsidTr="00E947F3">
        <w:trPr>
          <w:trHeight w:val="651"/>
        </w:trPr>
        <w:tc>
          <w:tcPr>
            <w:tcW w:w="2407" w:type="dxa"/>
            <w:vMerge/>
            <w:tcBorders>
              <w:right w:val="single" w:sz="4" w:space="0" w:color="auto"/>
            </w:tcBorders>
          </w:tcPr>
          <w:p w14:paraId="4FEB8BF5" w14:textId="77777777" w:rsidR="00E947F3" w:rsidRPr="0067577A" w:rsidRDefault="00E947F3"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1A650EA6" w14:textId="4FF0B1D6" w:rsidR="00E947F3" w:rsidRPr="0067577A" w:rsidRDefault="00E947F3"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41.</w:t>
            </w:r>
          </w:p>
        </w:tc>
        <w:tc>
          <w:tcPr>
            <w:tcW w:w="7934" w:type="dxa"/>
            <w:tcBorders>
              <w:top w:val="single" w:sz="4" w:space="0" w:color="auto"/>
              <w:bottom w:val="single" w:sz="4" w:space="0" w:color="auto"/>
            </w:tcBorders>
          </w:tcPr>
          <w:p w14:paraId="31EFA536" w14:textId="5DA8281D" w:rsidR="00E947F3" w:rsidRPr="0067577A" w:rsidRDefault="00E947F3" w:rsidP="00E947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3. La articolul 178, la litera t) după cuvintele ,,rețelelor electrice” se completează cu cuvintele ,,zonelor de protecție a rețelelor de comunicații electronice”. </w:t>
            </w:r>
          </w:p>
        </w:tc>
        <w:tc>
          <w:tcPr>
            <w:tcW w:w="3126" w:type="dxa"/>
            <w:tcBorders>
              <w:top w:val="single" w:sz="4" w:space="0" w:color="auto"/>
              <w:bottom w:val="single" w:sz="4" w:space="0" w:color="auto"/>
            </w:tcBorders>
          </w:tcPr>
          <w:p w14:paraId="37EA5418" w14:textId="77777777" w:rsidR="00E947F3" w:rsidRPr="0067577A" w:rsidRDefault="00E947F3"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p w14:paraId="51A1D737" w14:textId="10D69C1D" w:rsidR="00092A0E" w:rsidRPr="0067577A" w:rsidRDefault="00092A0E"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Lit.  t) a fost expus în redacție nouă. </w:t>
            </w:r>
          </w:p>
        </w:tc>
      </w:tr>
      <w:tr w:rsidR="00C954FA" w:rsidRPr="0067577A" w14:paraId="33058864" w14:textId="77777777" w:rsidTr="00EE033F">
        <w:trPr>
          <w:trHeight w:val="4140"/>
        </w:trPr>
        <w:tc>
          <w:tcPr>
            <w:tcW w:w="2407" w:type="dxa"/>
            <w:vMerge/>
            <w:tcBorders>
              <w:right w:val="single" w:sz="4" w:space="0" w:color="auto"/>
            </w:tcBorders>
          </w:tcPr>
          <w:p w14:paraId="39C8A813" w14:textId="77777777" w:rsidR="00C954FA" w:rsidRPr="0067577A" w:rsidRDefault="00C954FA"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tcBorders>
          </w:tcPr>
          <w:p w14:paraId="61E4B771" w14:textId="0A83C0BB" w:rsidR="00C954FA" w:rsidRPr="0067577A" w:rsidRDefault="00C954FA"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40.</w:t>
            </w:r>
          </w:p>
        </w:tc>
        <w:tc>
          <w:tcPr>
            <w:tcW w:w="7934" w:type="dxa"/>
            <w:tcBorders>
              <w:top w:val="single" w:sz="4" w:space="0" w:color="auto"/>
            </w:tcBorders>
          </w:tcPr>
          <w:p w14:paraId="23555FF9" w14:textId="77777777" w:rsidR="00C954FA" w:rsidRPr="0067577A" w:rsidRDefault="00C954FA" w:rsidP="00E947F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4. </w:t>
            </w:r>
            <w:bookmarkStart w:id="18" w:name="_Hlk228887808"/>
            <w:r w:rsidRPr="0067577A">
              <w:rPr>
                <w:rFonts w:ascii="Times New Roman" w:hAnsi="Times New Roman"/>
                <w:sz w:val="24"/>
                <w:szCs w:val="24"/>
                <w:lang w:val="ro-RO"/>
              </w:rPr>
              <w:t>La articolul 205, alineatul (1) se completează cu o nouă literă b</w:t>
            </w:r>
            <w:r w:rsidRPr="0067577A">
              <w:rPr>
                <w:rFonts w:ascii="Times New Roman" w:hAnsi="Times New Roman"/>
                <w:sz w:val="24"/>
                <w:szCs w:val="24"/>
                <w:vertAlign w:val="superscript"/>
                <w:lang w:val="ro-RO"/>
              </w:rPr>
              <w:t>1</w:t>
            </w:r>
            <w:r w:rsidRPr="0067577A">
              <w:rPr>
                <w:rFonts w:ascii="Times New Roman" w:hAnsi="Times New Roman"/>
                <w:sz w:val="24"/>
                <w:szCs w:val="24"/>
                <w:lang w:val="ro-RO"/>
              </w:rPr>
              <w:t>) cu următorul cuprins: „b</w:t>
            </w:r>
            <w:r w:rsidRPr="0067577A">
              <w:rPr>
                <w:rFonts w:ascii="Times New Roman" w:hAnsi="Times New Roman"/>
                <w:sz w:val="24"/>
                <w:szCs w:val="24"/>
                <w:vertAlign w:val="superscript"/>
                <w:lang w:val="ro-RO"/>
              </w:rPr>
              <w:t>1</w:t>
            </w:r>
            <w:r w:rsidRPr="0067577A">
              <w:rPr>
                <w:rFonts w:ascii="Times New Roman" w:hAnsi="Times New Roman"/>
                <w:sz w:val="24"/>
                <w:szCs w:val="24"/>
                <w:lang w:val="ro-RO"/>
              </w:rPr>
              <w:t xml:space="preserve">) verificarea existenței și conformității infrastructurii fizice interioare pregătite pentru rețele de foarte mare capacitate și a punctului de acces.” Prevederile introduse asigură alinierea Codului urbanismului și construcțiilor nr.434/2023 la cerințele Regulamentul (UE) 2024/1309 privind măsurile de reducere a costului instalării rețelelor </w:t>
            </w:r>
            <w:proofErr w:type="spellStart"/>
            <w:r w:rsidRPr="0067577A">
              <w:rPr>
                <w:rFonts w:ascii="Times New Roman" w:hAnsi="Times New Roman"/>
                <w:sz w:val="24"/>
                <w:szCs w:val="24"/>
                <w:lang w:val="ro-RO"/>
              </w:rPr>
              <w:t>gigabit</w:t>
            </w:r>
            <w:proofErr w:type="spellEnd"/>
            <w:r w:rsidRPr="0067577A">
              <w:rPr>
                <w:rFonts w:ascii="Times New Roman" w:hAnsi="Times New Roman"/>
                <w:sz w:val="24"/>
                <w:szCs w:val="24"/>
                <w:lang w:val="ro-RO"/>
              </w:rPr>
              <w:t xml:space="preserve"> de comunicații electronice, precum și corelarea acestuia cu obligațiile prevăzute de Legea comunicațiilor electronice nr.72/2025.</w:t>
            </w:r>
          </w:p>
          <w:bookmarkEnd w:id="18"/>
          <w:p w14:paraId="1E5E6263" w14:textId="1D4F88A9" w:rsidR="00C954FA" w:rsidRPr="0067577A" w:rsidRDefault="00C954F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Totodată, intervențiile propuse au caracter tehnic și vizează integrarea cerințelor privind infrastructura fizică interioară pregătită pentru rețele de foarte mare capacitate în cadrul procedurilor existente de autorizare și recepție a construcțiilor, evitând suprapunerile cu viitoarea lege specială privind accesul pe proprietăți și utilizarea infrastructurii fizice. În acest sens, se asigură aplicabilitatea imediată a obligațiilor privind pregătirea clădirilor pentru conectivitate de foarte mare capacitate.</w:t>
            </w:r>
          </w:p>
        </w:tc>
        <w:tc>
          <w:tcPr>
            <w:tcW w:w="3126" w:type="dxa"/>
            <w:tcBorders>
              <w:top w:val="single" w:sz="4" w:space="0" w:color="auto"/>
            </w:tcBorders>
          </w:tcPr>
          <w:p w14:paraId="25F13EDE" w14:textId="10A4A3F8" w:rsidR="00C954FA" w:rsidRPr="0067577A" w:rsidRDefault="00C954FA"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EC70A5" w:rsidRPr="0067577A" w14:paraId="33F9FA7F" w14:textId="77777777" w:rsidTr="00EC70A5">
        <w:trPr>
          <w:trHeight w:val="4170"/>
        </w:trPr>
        <w:tc>
          <w:tcPr>
            <w:tcW w:w="2407" w:type="dxa"/>
            <w:vMerge w:val="restart"/>
            <w:tcBorders>
              <w:right w:val="single" w:sz="4" w:space="0" w:color="auto"/>
            </w:tcBorders>
          </w:tcPr>
          <w:p w14:paraId="7C0B11BE" w14:textId="098A9B08" w:rsidR="00EC70A5" w:rsidRPr="0067577A" w:rsidRDefault="00EC70A5"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67577A">
              <w:rPr>
                <w:rFonts w:ascii="Times New Roman" w:hAnsi="Times New Roman"/>
                <w:b/>
                <w:sz w:val="24"/>
                <w:szCs w:val="24"/>
                <w:lang w:val="ro-RO"/>
              </w:rPr>
              <w:lastRenderedPageBreak/>
              <w:t xml:space="preserve">Ministerul Energiei nr. </w:t>
            </w:r>
            <w:r w:rsidRPr="0067577A">
              <w:rPr>
                <w:rFonts w:ascii="Times New Roman" w:hAnsi="Times New Roman"/>
                <w:sz w:val="24"/>
                <w:szCs w:val="24"/>
                <w:lang w:val="ro-RO"/>
              </w:rPr>
              <w:t xml:space="preserve">06-866 din 07.04.2026 </w:t>
            </w:r>
          </w:p>
        </w:tc>
        <w:tc>
          <w:tcPr>
            <w:tcW w:w="709" w:type="dxa"/>
            <w:tcBorders>
              <w:top w:val="single" w:sz="4" w:space="0" w:color="auto"/>
              <w:left w:val="single" w:sz="4" w:space="0" w:color="auto"/>
              <w:bottom w:val="single" w:sz="4" w:space="0" w:color="auto"/>
            </w:tcBorders>
          </w:tcPr>
          <w:p w14:paraId="4FB49A50" w14:textId="4D853C49" w:rsidR="00EC70A5" w:rsidRPr="0067577A" w:rsidRDefault="00601BB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41.</w:t>
            </w:r>
          </w:p>
        </w:tc>
        <w:tc>
          <w:tcPr>
            <w:tcW w:w="7934" w:type="dxa"/>
            <w:tcBorders>
              <w:top w:val="single" w:sz="4" w:space="0" w:color="auto"/>
              <w:bottom w:val="single" w:sz="4" w:space="0" w:color="auto"/>
            </w:tcBorders>
          </w:tcPr>
          <w:p w14:paraId="27C260F2" w14:textId="77777777" w:rsidR="001A5FFE" w:rsidRPr="0067577A"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Pentru Art. IV. – Codul urbanismului și construcțiilor nr. 434/2023 (Monitorul Oficial al Republicii Moldova, 2024, nr. 41–44, art. 61): </w:t>
            </w:r>
          </w:p>
          <w:p w14:paraId="5E90C54E" w14:textId="19FB7E45" w:rsidR="00EC70A5" w:rsidRPr="0067577A"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Se propune excluderea „instalațiilor de producere a energiei, inclusiv din surse regenerabile” din categoria obiectivelor pentru care este obligatorie elaborarea Planului Urbanistic de Detaliu (PUD), conform prevederilor art. 44 alin. (3</w:t>
            </w:r>
            <w:r w:rsidR="001A5FFE" w:rsidRPr="0067577A">
              <w:rPr>
                <w:rFonts w:ascii="Times New Roman" w:hAnsi="Times New Roman"/>
                <w:sz w:val="24"/>
                <w:szCs w:val="24"/>
                <w:vertAlign w:val="superscript"/>
                <w:lang w:val="ro-RO"/>
              </w:rPr>
              <w:t>1</w:t>
            </w:r>
            <w:r w:rsidRPr="0067577A">
              <w:rPr>
                <w:rFonts w:ascii="Times New Roman" w:hAnsi="Times New Roman"/>
                <w:sz w:val="24"/>
                <w:szCs w:val="24"/>
                <w:lang w:val="ro-RO"/>
              </w:rPr>
              <w:t>). Eliminarea acestei obligații va contribui la simplificarea procedurilor administrative, reducerea termenelor de autorizare și crearea unor condiții favorabile pentru implementarea proiectelor investiționale în sectorul energetic. Totodată, măsura este în concordanță cu obiectivele strategice privind dezvoltarea capacităților de producere a energiei, în special din surse regenerabile, consolidarea securității energetice și accelerarea tranziției energetice. În cazul în care nu se acceptă excluderea totală a instalațiilor de producere a energiei, inclusiv din surse regenerabile din categoria celor pentru care este necesară elaborarea PUD, se propune identificarea unei soluții privind elaborarea acestuia într-o formă simplificată în cazul instalațiilor de stocare a energiei electrice. Procedura simplificată ar putea viza reducerea conținutului-cadru al documentației, limitarea numărului de avize necesare, precum și instituirea unor termene accelerate de examinare și aprobare, cu menținerea, după caz, a cerințelor esențiale privind protecția mediului, siguranța și compatibilitatea cu reglementările urbanistice generale.</w:t>
            </w:r>
          </w:p>
        </w:tc>
        <w:tc>
          <w:tcPr>
            <w:tcW w:w="3126" w:type="dxa"/>
            <w:tcBorders>
              <w:top w:val="single" w:sz="4" w:space="0" w:color="auto"/>
              <w:bottom w:val="single" w:sz="4" w:space="0" w:color="auto"/>
            </w:tcBorders>
          </w:tcPr>
          <w:p w14:paraId="1F993FF8" w14:textId="77777777" w:rsidR="00EC70A5" w:rsidRPr="0067577A" w:rsidRDefault="001A5FFE"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5B131769" w14:textId="77777777" w:rsidR="001A5FFE" w:rsidRPr="0067577A" w:rsidRDefault="001A5FFE"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Dacă se exclud instalațiile de producere a energiei, inclusiv din surse regenerabile din art. 44 alin. (3</w:t>
            </w:r>
            <w:r w:rsidRPr="0067577A">
              <w:rPr>
                <w:rFonts w:ascii="Times New Roman" w:hAnsi="Times New Roman"/>
                <w:bCs/>
                <w:sz w:val="24"/>
                <w:szCs w:val="24"/>
                <w:vertAlign w:val="superscript"/>
                <w:lang w:val="ro-RO"/>
              </w:rPr>
              <w:t>1</w:t>
            </w:r>
            <w:r w:rsidRPr="0067577A">
              <w:rPr>
                <w:rFonts w:ascii="Times New Roman" w:hAnsi="Times New Roman"/>
                <w:bCs/>
                <w:sz w:val="24"/>
                <w:szCs w:val="24"/>
                <w:lang w:val="ro-RO"/>
              </w:rPr>
              <w:t>), amplasarea acestora se va face conform documentației de amenajare a teritoriul, care în mare parte lipsește, ceea ce ar face imposibilă amplasarea obiectelor respective în extravilanul localităților.</w:t>
            </w:r>
          </w:p>
          <w:p w14:paraId="72EE1DCB" w14:textId="4D6D6365" w:rsidR="001A5FFE" w:rsidRPr="0067577A" w:rsidRDefault="001A5FFE"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Alin. (3</w:t>
            </w:r>
            <w:r w:rsidRPr="0067577A">
              <w:rPr>
                <w:rFonts w:ascii="Times New Roman" w:hAnsi="Times New Roman"/>
                <w:bCs/>
                <w:sz w:val="24"/>
                <w:szCs w:val="24"/>
                <w:vertAlign w:val="superscript"/>
                <w:lang w:val="ro-RO"/>
              </w:rPr>
              <w:t>1</w:t>
            </w:r>
            <w:r w:rsidRPr="0067577A">
              <w:rPr>
                <w:rFonts w:ascii="Times New Roman" w:hAnsi="Times New Roman"/>
                <w:bCs/>
                <w:sz w:val="24"/>
                <w:szCs w:val="24"/>
                <w:lang w:val="ro-RO"/>
              </w:rPr>
              <w:t>) al art. 44, de fapt vine în deblocarea situației generate de lipsa documentației de amenajare a teritoriului, iar PUD-</w:t>
            </w:r>
            <w:proofErr w:type="spellStart"/>
            <w:r w:rsidRPr="0067577A">
              <w:rPr>
                <w:rFonts w:ascii="Times New Roman" w:hAnsi="Times New Roman"/>
                <w:bCs/>
                <w:sz w:val="24"/>
                <w:szCs w:val="24"/>
                <w:lang w:val="ro-RO"/>
              </w:rPr>
              <w:t>ul</w:t>
            </w:r>
            <w:proofErr w:type="spellEnd"/>
            <w:r w:rsidRPr="0067577A">
              <w:rPr>
                <w:rFonts w:ascii="Times New Roman" w:hAnsi="Times New Roman"/>
                <w:bCs/>
                <w:sz w:val="24"/>
                <w:szCs w:val="24"/>
                <w:lang w:val="ro-RO"/>
              </w:rPr>
              <w:t xml:space="preserve"> extravilan și este o procedură simplificată.</w:t>
            </w:r>
          </w:p>
        </w:tc>
      </w:tr>
      <w:tr w:rsidR="00EC70A5" w:rsidRPr="0067577A" w14:paraId="254462DC" w14:textId="77777777" w:rsidTr="00EC70A5">
        <w:trPr>
          <w:trHeight w:val="285"/>
        </w:trPr>
        <w:tc>
          <w:tcPr>
            <w:tcW w:w="2407" w:type="dxa"/>
            <w:vMerge/>
            <w:tcBorders>
              <w:right w:val="single" w:sz="4" w:space="0" w:color="auto"/>
            </w:tcBorders>
          </w:tcPr>
          <w:p w14:paraId="23951474" w14:textId="77777777" w:rsidR="00EC70A5" w:rsidRPr="0067577A" w:rsidRDefault="00EC70A5"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293E73EB" w14:textId="17924935" w:rsidR="00EC70A5" w:rsidRPr="0067577A" w:rsidRDefault="00601BB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42.</w:t>
            </w:r>
          </w:p>
        </w:tc>
        <w:tc>
          <w:tcPr>
            <w:tcW w:w="7934" w:type="dxa"/>
            <w:tcBorders>
              <w:top w:val="single" w:sz="4" w:space="0" w:color="auto"/>
              <w:bottom w:val="single" w:sz="4" w:space="0" w:color="auto"/>
            </w:tcBorders>
          </w:tcPr>
          <w:p w14:paraId="2121D64F" w14:textId="77777777" w:rsidR="00601BBB" w:rsidRPr="0067577A"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pct. 4, referitor la completarea art. 50 cu alin. (3), se semnalează existența unui conflict între formularea propusă și cadrul normativ special aplicabil municipiului Chișinău. </w:t>
            </w:r>
          </w:p>
          <w:p w14:paraId="4ECF43EA" w14:textId="77777777" w:rsidR="00FA2732" w:rsidRPr="0067577A"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formula prezentată, elaborarea documentației de urbanism de către primar/viceprimar este condiționată de delegarea expresă a acestei atribuții prin decizia consiliului, în caz contrar existând riscul nulității actelor respective. </w:t>
            </w:r>
          </w:p>
          <w:p w14:paraId="7A3EF69B" w14:textId="77777777" w:rsidR="00FA2732" w:rsidRPr="0067577A"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O asemenea abordare corespunde regimului general aplicabil autorităților administrației publice locale, în temeiul Legii nr. 436/2006 privind administrația publică locală. </w:t>
            </w:r>
          </w:p>
          <w:p w14:paraId="5BF1C6AD" w14:textId="006D400E" w:rsidR="00EC70A5" w:rsidRPr="0067577A"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Totuși, pentru municipiul Chișinău sunt incidente prevederile Legii nr. 136/2016 privind statutul municipiului Chișinău, care stabilesc, la art. 15 alin. (1) pct. 2 lit. e), ca atribuție proprie a primarului general „asigurarea elaborării și avizării, în condițiile legii, a documentației de urbanism și amenajare a teritoriului municipiului”, inclusiv a planurilor urbanistice relevante, fără a condiționa exercitarea acestei atribuții de o delegare expresă din partea consiliului municipal. Prin urmare, se conturează un conflict între norma generală instituită prin textul propus și norma specială aplicabilă municipiului Chișinău, devenind </w:t>
            </w:r>
            <w:r w:rsidRPr="0067577A">
              <w:rPr>
                <w:rFonts w:ascii="Times New Roman" w:hAnsi="Times New Roman"/>
                <w:sz w:val="24"/>
                <w:szCs w:val="24"/>
                <w:lang w:val="ro-RO"/>
              </w:rPr>
              <w:lastRenderedPageBreak/>
              <w:t>incidente prevederile art. 5 alin. (3) din Legea nr. 100/2017 cu privire la actele normative, potrivit cărora, în caz de divergență între o normă generală și una specială de același nivel, se aplică norma specială. În acest context, se consideră oportună revizuirea textului propus, astfel încât aceasta să fie armonizat cu prevederile cadrului normativ aplicabil.</w:t>
            </w:r>
          </w:p>
        </w:tc>
        <w:tc>
          <w:tcPr>
            <w:tcW w:w="3126" w:type="dxa"/>
            <w:tcBorders>
              <w:top w:val="single" w:sz="4" w:space="0" w:color="auto"/>
              <w:bottom w:val="single" w:sz="4" w:space="0" w:color="auto"/>
            </w:tcBorders>
          </w:tcPr>
          <w:p w14:paraId="53C3CF1E" w14:textId="77777777" w:rsidR="00EC70A5" w:rsidRPr="0067577A" w:rsidRDefault="00FA2732"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Nu se acceptă.</w:t>
            </w:r>
          </w:p>
          <w:p w14:paraId="0978901C" w14:textId="77777777" w:rsidR="00FA2732" w:rsidRPr="0067577A" w:rsidRDefault="002B79DF" w:rsidP="007D4F48">
            <w:pPr>
              <w:pBdr>
                <w:top w:val="none" w:sz="4" w:space="0" w:color="000000"/>
                <w:left w:val="none" w:sz="4" w:space="0" w:color="000000"/>
                <w:bottom w:val="none" w:sz="4" w:space="0" w:color="000000"/>
                <w:right w:val="none" w:sz="4" w:space="0" w:color="000000"/>
              </w:pBdr>
              <w:ind w:firstLine="0"/>
              <w:rPr>
                <w:rFonts w:ascii="Times New Roman" w:hAnsi="Times New Roman"/>
                <w:color w:val="333333"/>
                <w:sz w:val="24"/>
                <w:szCs w:val="24"/>
                <w:shd w:val="clear" w:color="auto" w:fill="FFFFFF"/>
                <w:lang w:val="ro-RO"/>
              </w:rPr>
            </w:pPr>
            <w:r w:rsidRPr="0067577A">
              <w:rPr>
                <w:rFonts w:ascii="Times New Roman" w:hAnsi="Times New Roman"/>
                <w:sz w:val="24"/>
                <w:szCs w:val="24"/>
                <w:lang w:val="ro-RO"/>
              </w:rPr>
              <w:t xml:space="preserve">Conform art. 15 alin. (1) pct. 2 lit. e) din Legea nr. 136/2016 privind statutul municipiului Chișinău, primarul </w:t>
            </w:r>
            <w:r w:rsidRPr="0067577A">
              <w:rPr>
                <w:rFonts w:ascii="Times New Roman" w:hAnsi="Times New Roman"/>
                <w:b/>
                <w:bCs/>
                <w:color w:val="333333"/>
                <w:sz w:val="24"/>
                <w:szCs w:val="24"/>
                <w:shd w:val="clear" w:color="auto" w:fill="FFFFFF"/>
                <w:lang w:val="ro-RO"/>
              </w:rPr>
              <w:t>asigură elaborarea și avizarea</w:t>
            </w:r>
            <w:r w:rsidRPr="0067577A">
              <w:rPr>
                <w:rFonts w:ascii="Times New Roman" w:hAnsi="Times New Roman"/>
                <w:color w:val="333333"/>
                <w:sz w:val="24"/>
                <w:szCs w:val="24"/>
                <w:shd w:val="clear" w:color="auto" w:fill="FFFFFF"/>
                <w:lang w:val="ro-RO"/>
              </w:rPr>
              <w:t>, în condițiile legii, a documentației de urbanism și amenajare a teritoriului municipiului, însă această normă nu prevede în mod expres competența primarului de a decide inițierea elaborării.</w:t>
            </w:r>
          </w:p>
          <w:p w14:paraId="2B5B55CA" w14:textId="77777777" w:rsidR="002B79DF" w:rsidRPr="0067577A" w:rsidRDefault="002B79DF" w:rsidP="007D4F48">
            <w:pPr>
              <w:pBdr>
                <w:top w:val="none" w:sz="4" w:space="0" w:color="000000"/>
                <w:left w:val="none" w:sz="4" w:space="0" w:color="000000"/>
                <w:bottom w:val="none" w:sz="4" w:space="0" w:color="000000"/>
                <w:right w:val="none" w:sz="4" w:space="0" w:color="000000"/>
              </w:pBdr>
              <w:ind w:firstLine="0"/>
              <w:rPr>
                <w:rFonts w:ascii="Times New Roman" w:hAnsi="Times New Roman"/>
                <w:color w:val="333333"/>
                <w:sz w:val="24"/>
                <w:szCs w:val="24"/>
                <w:shd w:val="clear" w:color="auto" w:fill="FFFFFF"/>
                <w:lang w:val="ro-RO"/>
              </w:rPr>
            </w:pPr>
            <w:r w:rsidRPr="0067577A">
              <w:rPr>
                <w:rFonts w:ascii="Times New Roman" w:hAnsi="Times New Roman"/>
                <w:color w:val="333333"/>
                <w:sz w:val="24"/>
                <w:szCs w:val="24"/>
                <w:shd w:val="clear" w:color="auto" w:fill="FFFFFF"/>
                <w:lang w:val="ro-RO"/>
              </w:rPr>
              <w:t xml:space="preserve">Astfel, dreptul de a </w:t>
            </w:r>
            <w:r w:rsidRPr="0067577A">
              <w:rPr>
                <w:rFonts w:ascii="Times New Roman" w:hAnsi="Times New Roman"/>
                <w:b/>
                <w:bCs/>
                <w:color w:val="333333"/>
                <w:sz w:val="24"/>
                <w:szCs w:val="24"/>
                <w:shd w:val="clear" w:color="auto" w:fill="FFFFFF"/>
                <w:lang w:val="ro-RO"/>
              </w:rPr>
              <w:t>decide inițierea elaborării documentației de urbanism</w:t>
            </w:r>
            <w:r w:rsidRPr="0067577A">
              <w:rPr>
                <w:rFonts w:ascii="Times New Roman" w:hAnsi="Times New Roman"/>
                <w:color w:val="333333"/>
                <w:sz w:val="24"/>
                <w:szCs w:val="24"/>
                <w:shd w:val="clear" w:color="auto" w:fill="FFFFFF"/>
                <w:lang w:val="ro-RO"/>
              </w:rPr>
              <w:t xml:space="preserve">, a fost delegată primarului </w:t>
            </w:r>
            <w:r w:rsidRPr="0067577A">
              <w:rPr>
                <w:rFonts w:ascii="Times New Roman" w:hAnsi="Times New Roman"/>
                <w:color w:val="333333"/>
                <w:sz w:val="24"/>
                <w:szCs w:val="24"/>
                <w:shd w:val="clear" w:color="auto" w:fill="FFFFFF"/>
                <w:lang w:val="ro-RO"/>
              </w:rPr>
              <w:lastRenderedPageBreak/>
              <w:t>general al mun. Chișinău prin Decizia Consiliului municipal Chișinău nr. 2/28  din 02.04.2021.</w:t>
            </w:r>
          </w:p>
          <w:p w14:paraId="655FBF8D" w14:textId="3950F205" w:rsidR="002B79DF" w:rsidRPr="0067577A" w:rsidRDefault="002B79D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color w:val="333333"/>
                <w:sz w:val="24"/>
                <w:szCs w:val="24"/>
                <w:shd w:val="clear" w:color="auto" w:fill="FFFFFF"/>
                <w:lang w:val="ro-RO"/>
              </w:rPr>
              <w:t>Astfel, norma propusă nu contravine cu normele aplicabile municipiului Chișinău.</w:t>
            </w:r>
          </w:p>
        </w:tc>
      </w:tr>
      <w:tr w:rsidR="00EC70A5" w:rsidRPr="0067577A" w14:paraId="3A5EFDA6" w14:textId="77777777" w:rsidTr="00EC70A5">
        <w:trPr>
          <w:trHeight w:val="188"/>
        </w:trPr>
        <w:tc>
          <w:tcPr>
            <w:tcW w:w="2407" w:type="dxa"/>
            <w:vMerge/>
            <w:tcBorders>
              <w:right w:val="single" w:sz="4" w:space="0" w:color="auto"/>
            </w:tcBorders>
          </w:tcPr>
          <w:p w14:paraId="7DE2D181" w14:textId="77777777" w:rsidR="00EC70A5" w:rsidRPr="0067577A" w:rsidRDefault="00EC70A5"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018C3422" w14:textId="57A9C7DA" w:rsidR="00EC70A5" w:rsidRPr="0067577A" w:rsidRDefault="00DC7123"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43.</w:t>
            </w:r>
          </w:p>
        </w:tc>
        <w:tc>
          <w:tcPr>
            <w:tcW w:w="7934" w:type="dxa"/>
            <w:tcBorders>
              <w:top w:val="single" w:sz="4" w:space="0" w:color="auto"/>
              <w:bottom w:val="single" w:sz="4" w:space="0" w:color="auto"/>
            </w:tcBorders>
          </w:tcPr>
          <w:p w14:paraId="7AB8AFF9" w14:textId="62820FF2" w:rsidR="00EC70A5" w:rsidRPr="0067577A"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Privitor la completarea Codului urbanismului și construcțiilor nr. 434/2023 cu art. 84</w:t>
            </w:r>
            <w:r w:rsidR="00DC7123" w:rsidRPr="0067577A">
              <w:rPr>
                <w:rFonts w:ascii="Times New Roman" w:hAnsi="Times New Roman"/>
                <w:sz w:val="24"/>
                <w:szCs w:val="24"/>
                <w:vertAlign w:val="superscript"/>
                <w:lang w:val="ro-RO"/>
              </w:rPr>
              <w:t>1</w:t>
            </w:r>
            <w:r w:rsidRPr="0067577A">
              <w:rPr>
                <w:rFonts w:ascii="Times New Roman" w:hAnsi="Times New Roman"/>
                <w:sz w:val="24"/>
                <w:szCs w:val="24"/>
                <w:lang w:val="ro-RO"/>
              </w:rPr>
              <w:t>, se consideră oportună substituirea termenului „turbinelor” cu termenul „instalațiilor”. Această modificare este necesară pentru a asigura alinierea cu terminologia utilizată în Legea nr. 10/2016 privind promovarea utilizării energiei din surse regenerabile, evitând astfel interpretările restrictive.</w:t>
            </w:r>
          </w:p>
        </w:tc>
        <w:tc>
          <w:tcPr>
            <w:tcW w:w="3126" w:type="dxa"/>
            <w:tcBorders>
              <w:top w:val="single" w:sz="4" w:space="0" w:color="auto"/>
              <w:bottom w:val="single" w:sz="4" w:space="0" w:color="auto"/>
            </w:tcBorders>
          </w:tcPr>
          <w:p w14:paraId="1A43E96F" w14:textId="2EA57EB2" w:rsidR="00EC70A5" w:rsidRPr="0067577A" w:rsidRDefault="00DC7123"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EC70A5" w:rsidRPr="0067577A" w14:paraId="107D8124" w14:textId="77777777" w:rsidTr="00EC70A5">
        <w:trPr>
          <w:trHeight w:val="203"/>
        </w:trPr>
        <w:tc>
          <w:tcPr>
            <w:tcW w:w="2407" w:type="dxa"/>
            <w:vMerge/>
            <w:tcBorders>
              <w:right w:val="single" w:sz="4" w:space="0" w:color="auto"/>
            </w:tcBorders>
          </w:tcPr>
          <w:p w14:paraId="7A1B86B3" w14:textId="77777777" w:rsidR="00EC70A5" w:rsidRPr="0067577A" w:rsidRDefault="00EC70A5"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0D0B68A8" w14:textId="6E0774EF" w:rsidR="00EC70A5"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4</w:t>
            </w:r>
            <w:r w:rsidR="00DC7123" w:rsidRPr="0067577A">
              <w:rPr>
                <w:rFonts w:ascii="Times New Roman" w:hAnsi="Times New Roman"/>
                <w:b/>
                <w:sz w:val="24"/>
                <w:szCs w:val="24"/>
                <w:lang w:val="ro-RO"/>
              </w:rPr>
              <w:t>4.</w:t>
            </w:r>
          </w:p>
        </w:tc>
        <w:tc>
          <w:tcPr>
            <w:tcW w:w="7934" w:type="dxa"/>
            <w:tcBorders>
              <w:top w:val="single" w:sz="4" w:space="0" w:color="auto"/>
              <w:bottom w:val="single" w:sz="4" w:space="0" w:color="auto"/>
            </w:tcBorders>
          </w:tcPr>
          <w:p w14:paraId="2884FF5D" w14:textId="77777777" w:rsidR="00DC7123" w:rsidRPr="0067577A"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La pct. 8, articolul propus spre completare „84</w:t>
            </w:r>
            <w:r w:rsidR="00DC7123" w:rsidRPr="0067577A">
              <w:rPr>
                <w:rFonts w:ascii="Times New Roman" w:hAnsi="Times New Roman"/>
                <w:sz w:val="24"/>
                <w:szCs w:val="24"/>
                <w:vertAlign w:val="superscript"/>
                <w:lang w:val="ro-RO"/>
              </w:rPr>
              <w:t>1</w:t>
            </w:r>
            <w:r w:rsidRPr="0067577A">
              <w:rPr>
                <w:rFonts w:ascii="Times New Roman" w:hAnsi="Times New Roman"/>
                <w:sz w:val="24"/>
                <w:szCs w:val="24"/>
                <w:lang w:val="ro-RO"/>
              </w:rPr>
              <w:t xml:space="preserve">. Amplasarea construcțiilor, a instalațiilor și a echipamentelor în zonele supuse servituților aeronautice”, pentru alin. (6) – se propune stabilirea expresă a unui termen în care autoritatea administrativă de implementare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realizare a politicilor în domeniul aviației civile eliberează avizul prealabil gratuit. </w:t>
            </w:r>
          </w:p>
          <w:p w14:paraId="09BAB09A" w14:textId="2F1DE272" w:rsidR="00EC70A5" w:rsidRPr="0067577A"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Lipsa unui termen determinat generează incertitudine pentru investitori, proiectanți și autoritățile administrației publice locale. Stabilirea unui termen concret permite tuturor actorilor implicați să își planifice activitatea în mod eficient și reduce riscul blocajelor administrative.</w:t>
            </w:r>
          </w:p>
        </w:tc>
        <w:tc>
          <w:tcPr>
            <w:tcW w:w="3126" w:type="dxa"/>
            <w:tcBorders>
              <w:top w:val="single" w:sz="4" w:space="0" w:color="auto"/>
              <w:bottom w:val="single" w:sz="4" w:space="0" w:color="auto"/>
            </w:tcBorders>
          </w:tcPr>
          <w:p w14:paraId="5BAC0FE1" w14:textId="77777777" w:rsidR="00EC70A5" w:rsidRPr="0067577A" w:rsidRDefault="00DC7123"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p w14:paraId="492ABDD8" w14:textId="77777777" w:rsidR="00DC7123" w:rsidRPr="0067577A" w:rsidRDefault="00DC7123"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Termenii vor fi stabiliți într-o lege specială.</w:t>
            </w:r>
          </w:p>
          <w:p w14:paraId="5A15C6EE" w14:textId="0CEF1EC4" w:rsidR="00FC6033" w:rsidRPr="0067577A" w:rsidRDefault="00FC6033"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r>
      <w:tr w:rsidR="00EC70A5" w:rsidRPr="0067577A" w14:paraId="7CE05472" w14:textId="77777777" w:rsidTr="00EC70A5">
        <w:trPr>
          <w:trHeight w:val="218"/>
        </w:trPr>
        <w:tc>
          <w:tcPr>
            <w:tcW w:w="2407" w:type="dxa"/>
            <w:vMerge/>
            <w:tcBorders>
              <w:right w:val="single" w:sz="4" w:space="0" w:color="auto"/>
            </w:tcBorders>
          </w:tcPr>
          <w:p w14:paraId="36693433" w14:textId="77777777" w:rsidR="00EC70A5" w:rsidRPr="0067577A" w:rsidRDefault="00EC70A5"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7D045B65" w14:textId="128BA1C8" w:rsidR="00EC70A5"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4</w:t>
            </w:r>
            <w:r w:rsidR="00DC7123" w:rsidRPr="0067577A">
              <w:rPr>
                <w:rFonts w:ascii="Times New Roman" w:hAnsi="Times New Roman"/>
                <w:b/>
                <w:sz w:val="24"/>
                <w:szCs w:val="24"/>
                <w:lang w:val="ro-RO"/>
              </w:rPr>
              <w:t>5.</w:t>
            </w:r>
          </w:p>
        </w:tc>
        <w:tc>
          <w:tcPr>
            <w:tcW w:w="7934" w:type="dxa"/>
            <w:tcBorders>
              <w:top w:val="single" w:sz="4" w:space="0" w:color="auto"/>
              <w:bottom w:val="single" w:sz="4" w:space="0" w:color="auto"/>
            </w:tcBorders>
          </w:tcPr>
          <w:p w14:paraId="6F24C65B" w14:textId="77777777" w:rsidR="00E97CC8" w:rsidRPr="0067577A"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Referitor la pct. 16, Articolul 150, alin. (1): litera q), Ministerul Energiei comunică că actualmente se află la etapa de recepționare și integrare a avizelor și propunerilor aferent proiectul de hotărâre privind modificarea Proiectului de lege pentru modificarea unor acte normative (eficientizarea procesului de autorizare a producerii energiei din surse regenerabile) (număr unic 210/</w:t>
            </w:r>
            <w:proofErr w:type="spellStart"/>
            <w:r w:rsidRPr="0067577A">
              <w:rPr>
                <w:rFonts w:ascii="Times New Roman" w:hAnsi="Times New Roman"/>
                <w:sz w:val="24"/>
                <w:szCs w:val="24"/>
                <w:lang w:val="ro-RO"/>
              </w:rPr>
              <w:t>MEn</w:t>
            </w:r>
            <w:proofErr w:type="spellEnd"/>
            <w:r w:rsidRPr="0067577A">
              <w:rPr>
                <w:rFonts w:ascii="Times New Roman" w:hAnsi="Times New Roman"/>
                <w:sz w:val="24"/>
                <w:szCs w:val="24"/>
                <w:lang w:val="ro-RO"/>
              </w:rPr>
              <w:t xml:space="preserve">/2026), care propune inclusiv modificări minore la Codul urbanismului și construcțiilor nr. 434/2023, inclusiv art. 150, alin. (1), lit. q). </w:t>
            </w:r>
          </w:p>
          <w:p w14:paraId="3622B419" w14:textId="77777777" w:rsidR="00E97CC8" w:rsidRPr="0067577A"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În cadrul proiectul de modificare inițiat de Ministerul Energiei, modificările propuse la art. 150 alin. 1 lit. q) și la alin. (3) urmăresc transpunerea prevederilor Articolelor 16d și 16e din Directiva UE 2018/2001 (</w:t>
            </w:r>
            <w:proofErr w:type="spellStart"/>
            <w:r w:rsidRPr="0067577A">
              <w:rPr>
                <w:rFonts w:ascii="Times New Roman" w:hAnsi="Times New Roman"/>
                <w:sz w:val="24"/>
                <w:szCs w:val="24"/>
                <w:lang w:val="ro-RO"/>
              </w:rPr>
              <w:t>recast</w:t>
            </w:r>
            <w:proofErr w:type="spellEnd"/>
            <w:r w:rsidRPr="0067577A">
              <w:rPr>
                <w:rFonts w:ascii="Times New Roman" w:hAnsi="Times New Roman"/>
                <w:sz w:val="24"/>
                <w:szCs w:val="24"/>
                <w:lang w:val="ro-RO"/>
              </w:rPr>
              <w:t xml:space="preserve">), care țintesc facilitarea procedurii de acordare a autorizațiilor pentru instalarea de echipamente de energie solară și stocarea energiei în același amplasament, inclusiv instalații solare integrate în clădiri, în structuri artificiale existente sau viitoare, cu excepția suprafețelor artificiale de apă, respectiv pentru instalarea pompelor de căldură cu o putere mai mică de 50 kW. În acest sens, redacția </w:t>
            </w:r>
            <w:r w:rsidRPr="0067577A">
              <w:rPr>
                <w:rFonts w:ascii="Times New Roman" w:hAnsi="Times New Roman"/>
                <w:sz w:val="24"/>
                <w:szCs w:val="24"/>
                <w:lang w:val="ro-RO"/>
              </w:rPr>
              <w:lastRenderedPageBreak/>
              <w:t>propusă în proiectul de modificare a Codului Urbanismului și Construcțiilor, inițiat de MIDR, limitează dezvoltarea proiectelor fotovoltaice doar pentru locurile de uz comun, excluzând posibilitatea dezvoltării rapide a pompelor de căldură drept sursă sustenabilă de producere a energiei termice. O asemenea abordare poate constitui un impediment major în valorificare potențialului regenerabil de energie la nivelul blocurilor locative, în special în contextul în care art. 15a din Directiva UE 2018/2001 (</w:t>
            </w:r>
            <w:proofErr w:type="spellStart"/>
            <w:r w:rsidRPr="0067577A">
              <w:rPr>
                <w:rFonts w:ascii="Times New Roman" w:hAnsi="Times New Roman"/>
                <w:sz w:val="24"/>
                <w:szCs w:val="24"/>
                <w:lang w:val="ro-RO"/>
              </w:rPr>
              <w:t>recast</w:t>
            </w:r>
            <w:proofErr w:type="spellEnd"/>
            <w:r w:rsidRPr="0067577A">
              <w:rPr>
                <w:rFonts w:ascii="Times New Roman" w:hAnsi="Times New Roman"/>
                <w:sz w:val="24"/>
                <w:szCs w:val="24"/>
                <w:lang w:val="ro-RO"/>
              </w:rPr>
              <w:t xml:space="preserve">) include cerințe privind stabilirea unei ținte obligatorii privind ponderea de energie regenerabilă utilizată în sectorul clădirilor. </w:t>
            </w:r>
          </w:p>
          <w:p w14:paraId="522A2412" w14:textId="77777777" w:rsidR="00E97CC8" w:rsidRPr="0067577A"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În această ordine de idei, subliniem că natura și obiectul intervenției propuse se încadrează mai bine în subiectul intervenției legislative inițiate de Ministerul Energiei, care vizează armonizarea cadrului normativ național cu prevederile Directivei UE 2018/2001 (</w:t>
            </w:r>
            <w:proofErr w:type="spellStart"/>
            <w:r w:rsidRPr="0067577A">
              <w:rPr>
                <w:rFonts w:ascii="Times New Roman" w:hAnsi="Times New Roman"/>
                <w:sz w:val="24"/>
                <w:szCs w:val="24"/>
                <w:lang w:val="ro-RO"/>
              </w:rPr>
              <w:t>recast</w:t>
            </w:r>
            <w:proofErr w:type="spellEnd"/>
            <w:r w:rsidRPr="0067577A">
              <w:rPr>
                <w:rFonts w:ascii="Times New Roman" w:hAnsi="Times New Roman"/>
                <w:sz w:val="24"/>
                <w:szCs w:val="24"/>
                <w:lang w:val="ro-RO"/>
              </w:rPr>
              <w:t>). Sau, se propune ca modificările aferente art. 150 alin. 1 lit. q) și la alin. (3) să fie expuse similar celor propuse în proiectul cu numărul unic 210/</w:t>
            </w:r>
            <w:proofErr w:type="spellStart"/>
            <w:r w:rsidRPr="0067577A">
              <w:rPr>
                <w:rFonts w:ascii="Times New Roman" w:hAnsi="Times New Roman"/>
                <w:sz w:val="24"/>
                <w:szCs w:val="24"/>
                <w:lang w:val="ro-RO"/>
              </w:rPr>
              <w:t>MEn</w:t>
            </w:r>
            <w:proofErr w:type="spellEnd"/>
            <w:r w:rsidRPr="0067577A">
              <w:rPr>
                <w:rFonts w:ascii="Times New Roman" w:hAnsi="Times New Roman"/>
                <w:sz w:val="24"/>
                <w:szCs w:val="24"/>
                <w:lang w:val="ro-RO"/>
              </w:rPr>
              <w:t xml:space="preserve">/2026, după cum urmează: </w:t>
            </w:r>
          </w:p>
          <w:p w14:paraId="3B476E7F" w14:textId="77777777" w:rsidR="00E97CC8" w:rsidRPr="0067577A"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Alin. (1) lit. q) va avea următorul cuprins: „q) lucrările de instalare a centralelor electrice care utilizează surse regenerabile de energie sau a pompelor de căldură, instalate conform documentației de proiect elaborate doar pentru compartimentele de electricitate și de rezistență, în următoarele cazuri: –în limita terenului proprietate privată pe care se instalează centrala electrică din surse regenerabile sau pompa de căldură, precum și pe acoperișul clădirilor sau construcțiilor existente cu excepția celor cu statut de monument și a celor din zonele de protecție ale acestora, cu condiția ca puterea instalată a centrala electrice sau a pompei de căldură nu depășește 50 kW; - pe acoperișul blocurilor locative, destinate alimentării cu energie electrică a locurilor de uz comun; - pe fațadele orientate spre interiorul curților și/sau stradele, cu excepția fațadelor clădirilor orientate spre bulevarde și străzi și cu excepția lucrărilor executate la clădirile cu statut de monument și la construcțiile din zonele de protecție ale acestora;”</w:t>
            </w:r>
          </w:p>
          <w:p w14:paraId="2B332DD9" w14:textId="35B6A792" w:rsidR="00EC70A5" w:rsidRPr="0067577A"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 - Alin. (3) textul „în cazul caselor individuale (inclusiv case familiale, case duplex, case înșiruite), în limita terenului proprietate privată pe care se instalează centrala electrică” se substituie cu textul „și pompele de căldură care sunt descrise la alin. (1) lit. q)”, iar la final se completează cu următoarea propoziție „Prin derogare de la prevederile art. 72 din Legea nr. 187/2022 cu privire la condominium în cazul centralelor electrice sau pompelor de căldură instalate pe fațadele sau acoperișurilor blocurilor locative de către un proprietar, proiectarea se realizează doar după obținerea avizului pozitiv al administratorul asociației. În </w:t>
            </w:r>
            <w:r w:rsidRPr="0067577A">
              <w:rPr>
                <w:rFonts w:ascii="Times New Roman" w:hAnsi="Times New Roman"/>
                <w:sz w:val="24"/>
                <w:szCs w:val="24"/>
                <w:lang w:val="ro-RO"/>
              </w:rPr>
              <w:lastRenderedPageBreak/>
              <w:t>acest caz, documentația de proiect urmează a fi coordonată cu administratorul asociației.”</w:t>
            </w:r>
          </w:p>
        </w:tc>
        <w:tc>
          <w:tcPr>
            <w:tcW w:w="3126" w:type="dxa"/>
            <w:tcBorders>
              <w:top w:val="single" w:sz="4" w:space="0" w:color="auto"/>
              <w:bottom w:val="single" w:sz="4" w:space="0" w:color="auto"/>
            </w:tcBorders>
          </w:tcPr>
          <w:p w14:paraId="1E06AE82" w14:textId="77777777" w:rsidR="00EC70A5" w:rsidRPr="0067577A" w:rsidRDefault="00E97CC8"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w:t>
            </w:r>
          </w:p>
          <w:p w14:paraId="6572B6EB" w14:textId="0227DB46" w:rsidR="00E97CC8" w:rsidRPr="0067577A" w:rsidRDefault="00E97CC8"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a fost exclusă din proiect.</w:t>
            </w:r>
          </w:p>
        </w:tc>
      </w:tr>
      <w:tr w:rsidR="00EC70A5" w:rsidRPr="0067577A" w14:paraId="52827748" w14:textId="77777777" w:rsidTr="00EC70A5">
        <w:trPr>
          <w:trHeight w:val="195"/>
        </w:trPr>
        <w:tc>
          <w:tcPr>
            <w:tcW w:w="2407" w:type="dxa"/>
            <w:vMerge/>
            <w:tcBorders>
              <w:right w:val="single" w:sz="4" w:space="0" w:color="auto"/>
            </w:tcBorders>
          </w:tcPr>
          <w:p w14:paraId="4DEBAF19" w14:textId="77777777" w:rsidR="00EC70A5" w:rsidRPr="0067577A" w:rsidRDefault="00EC70A5"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65A94399" w14:textId="7E83F9A0" w:rsidR="00EC70A5"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4</w:t>
            </w:r>
            <w:r w:rsidR="00E160E7" w:rsidRPr="0067577A">
              <w:rPr>
                <w:rFonts w:ascii="Times New Roman" w:hAnsi="Times New Roman"/>
                <w:b/>
                <w:sz w:val="24"/>
                <w:szCs w:val="24"/>
                <w:lang w:val="ro-RO"/>
              </w:rPr>
              <w:t>6.</w:t>
            </w:r>
          </w:p>
        </w:tc>
        <w:tc>
          <w:tcPr>
            <w:tcW w:w="7934" w:type="dxa"/>
            <w:tcBorders>
              <w:top w:val="single" w:sz="4" w:space="0" w:color="auto"/>
              <w:bottom w:val="single" w:sz="4" w:space="0" w:color="auto"/>
            </w:tcBorders>
          </w:tcPr>
          <w:p w14:paraId="2993258A" w14:textId="1CCB5F13" w:rsidR="00EC70A5" w:rsidRPr="0067577A"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La pct. 16.2, se propune substituirea cuvântului „electricitate” cu sintagma „energie electrică”, pentru asigurarea coerenței terminologice în raport cu legislația sectorială în vigoare și menținerea corectitudinii juridice a textului normativ.</w:t>
            </w:r>
          </w:p>
        </w:tc>
        <w:tc>
          <w:tcPr>
            <w:tcW w:w="3126" w:type="dxa"/>
            <w:tcBorders>
              <w:top w:val="single" w:sz="4" w:space="0" w:color="auto"/>
              <w:bottom w:val="single" w:sz="4" w:space="0" w:color="auto"/>
            </w:tcBorders>
          </w:tcPr>
          <w:p w14:paraId="077FE560" w14:textId="77777777" w:rsidR="00AE5B97" w:rsidRPr="0067577A" w:rsidRDefault="00AE5B97"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Se ia act. </w:t>
            </w:r>
          </w:p>
          <w:p w14:paraId="0D13FAA0" w14:textId="2A1BCC78" w:rsidR="00EC70A5" w:rsidRPr="0067577A" w:rsidRDefault="00FC6033"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Pct. 16.2 a fost exclus urmare a excluderii lit. q) al art. 150.</w:t>
            </w:r>
          </w:p>
        </w:tc>
      </w:tr>
      <w:tr w:rsidR="00EC70A5" w:rsidRPr="0067577A" w14:paraId="0A05758C" w14:textId="77777777" w:rsidTr="00EC70A5">
        <w:trPr>
          <w:trHeight w:val="113"/>
        </w:trPr>
        <w:tc>
          <w:tcPr>
            <w:tcW w:w="2407" w:type="dxa"/>
            <w:vMerge/>
            <w:tcBorders>
              <w:right w:val="single" w:sz="4" w:space="0" w:color="auto"/>
            </w:tcBorders>
          </w:tcPr>
          <w:p w14:paraId="0FFBBF44" w14:textId="508F35D1" w:rsidR="00EC70A5" w:rsidRPr="0067577A" w:rsidRDefault="00EC70A5"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47E53D96" w14:textId="7837FC9A" w:rsidR="00EC70A5"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4</w:t>
            </w:r>
            <w:r w:rsidR="00E160E7" w:rsidRPr="0067577A">
              <w:rPr>
                <w:rFonts w:ascii="Times New Roman" w:hAnsi="Times New Roman"/>
                <w:b/>
                <w:sz w:val="24"/>
                <w:szCs w:val="24"/>
                <w:lang w:val="ro-RO"/>
              </w:rPr>
              <w:t>7.</w:t>
            </w:r>
          </w:p>
        </w:tc>
        <w:tc>
          <w:tcPr>
            <w:tcW w:w="7934" w:type="dxa"/>
            <w:tcBorders>
              <w:top w:val="single" w:sz="4" w:space="0" w:color="auto"/>
              <w:bottom w:val="single" w:sz="4" w:space="0" w:color="auto"/>
            </w:tcBorders>
          </w:tcPr>
          <w:p w14:paraId="455A59E5" w14:textId="77777777" w:rsidR="00E97CC8" w:rsidRPr="0067577A"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Art. 388 se propune a fi completat cu un punct nou cu următorul cuprins: </w:t>
            </w:r>
          </w:p>
          <w:p w14:paraId="08C1D565" w14:textId="77777777" w:rsidR="00E97CC8" w:rsidRPr="0067577A"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„Prin derogare de la prevederile art. 148 din Codul urbanismului și construcțiilor nr. 434/2023, deținătorilor avizelor de racordare valabile pentru racordarea instalațiilor destinate echilibrării sistemului electroenergetic și a sistemelor de stocare a energiei li se permite amplasarea temporară a instalațiilor respective fără obținerea prealabilă a actelor permisive în domeniul construcțiilor (certificat de urbanism, autorizație de construire), pe o perioadă de un an de la data intrării în vigoare a prezentei legi, condiția să nu depășească termenul dat. Pentru amplasarea permanentă a instalațiilor respective, lucrările se autorizează în termen de 6 luni de la instalarea acestora având depusă și înregistrată notificarea de instalare către APL, prin obținerea acordurilor și actelor permisive necesare de la autoritățile publice locale și INST, cu respectarea normativelor în construcții și a regulilor de securitate, cu condiția ca documentația de proiect să fie definitivată pe parcursul executării lucrărilor respective.” </w:t>
            </w:r>
          </w:p>
          <w:p w14:paraId="407891F0" w14:textId="3637764A" w:rsidR="00EC70A5" w:rsidRPr="0067577A" w:rsidRDefault="00EC70A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În același timp, Ministerul Energiei informează că, în procesul de examinare a proiectului, au fost consultate instituțiile și companiile relevante din domeniul energetic. Observațiile și punctele de vedere ale acestora, fundamentate pe expertiza tehnică și operațională specifică, sunt anexate la prezentul aviz, fiind considerate utile în procesul de definitivare a proiectului de lege.</w:t>
            </w:r>
          </w:p>
        </w:tc>
        <w:tc>
          <w:tcPr>
            <w:tcW w:w="3126" w:type="dxa"/>
            <w:tcBorders>
              <w:top w:val="single" w:sz="4" w:space="0" w:color="auto"/>
              <w:bottom w:val="single" w:sz="4" w:space="0" w:color="auto"/>
            </w:tcBorders>
          </w:tcPr>
          <w:p w14:paraId="5E3C01B0" w14:textId="77777777" w:rsidR="00EC70A5" w:rsidRPr="0067577A" w:rsidRDefault="003758AE"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1FFEF95E" w14:textId="77777777" w:rsidR="003758AE" w:rsidRPr="0067577A" w:rsidRDefault="003758AE"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Propunerea reiese din decalarea stării de urgență în domeniul energetic ca rezultat a avarierii infrastructurii de transport a energiei electrice pe porțiunea Isaccea-Vulcănești.</w:t>
            </w:r>
          </w:p>
          <w:p w14:paraId="4DDADD94" w14:textId="77777777" w:rsidR="003758AE" w:rsidRPr="0067577A" w:rsidRDefault="003758AE"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În acest sens a fost aprobată Hotărârea Guvernului nr.</w:t>
            </w:r>
            <w:r w:rsidRPr="0067577A">
              <w:rPr>
                <w:rFonts w:ascii="Times New Roman" w:hAnsi="Times New Roman"/>
                <w:b/>
                <w:sz w:val="24"/>
                <w:szCs w:val="24"/>
                <w:lang w:val="ro-RO"/>
              </w:rPr>
              <w:t xml:space="preserve"> </w:t>
            </w:r>
            <w:r w:rsidRPr="0067577A">
              <w:rPr>
                <w:rFonts w:ascii="Times New Roman" w:hAnsi="Times New Roman"/>
                <w:bCs/>
                <w:sz w:val="24"/>
                <w:szCs w:val="24"/>
                <w:lang w:val="ro-RO"/>
              </w:rPr>
              <w:t>141/2026, care prevedea soluțiile respective.</w:t>
            </w:r>
          </w:p>
          <w:p w14:paraId="6C8373FC" w14:textId="5465E51D" w:rsidR="003758AE" w:rsidRPr="0067577A" w:rsidRDefault="003758AE"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Cs/>
                <w:sz w:val="24"/>
                <w:szCs w:val="24"/>
                <w:lang w:val="ro-RO"/>
              </w:rPr>
              <w:t>Având în vedere că starea de urgență a fost anulată, propunerea nu mai este relevantă în redacția propusă.</w:t>
            </w:r>
          </w:p>
        </w:tc>
      </w:tr>
      <w:tr w:rsidR="00FB0EDF" w:rsidRPr="0067577A" w14:paraId="6F84E094" w14:textId="77777777" w:rsidTr="00EE033F">
        <w:trPr>
          <w:trHeight w:val="3588"/>
        </w:trPr>
        <w:tc>
          <w:tcPr>
            <w:tcW w:w="2407" w:type="dxa"/>
            <w:vMerge/>
            <w:tcBorders>
              <w:right w:val="single" w:sz="4" w:space="0" w:color="auto"/>
            </w:tcBorders>
          </w:tcPr>
          <w:p w14:paraId="13FF5ED4" w14:textId="77777777" w:rsidR="00FB0EDF" w:rsidRPr="0067577A" w:rsidRDefault="00FB0EDF"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tcBorders>
          </w:tcPr>
          <w:p w14:paraId="46E5A310" w14:textId="6E82F13E" w:rsidR="00FB0EDF" w:rsidRPr="0067577A" w:rsidRDefault="00FB0ED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4</w:t>
            </w:r>
            <w:r w:rsidR="00E160E7" w:rsidRPr="0067577A">
              <w:rPr>
                <w:rFonts w:ascii="Times New Roman" w:hAnsi="Times New Roman"/>
                <w:b/>
                <w:sz w:val="24"/>
                <w:szCs w:val="24"/>
                <w:lang w:val="ro-RO"/>
              </w:rPr>
              <w:t>8.</w:t>
            </w:r>
          </w:p>
        </w:tc>
        <w:tc>
          <w:tcPr>
            <w:tcW w:w="7934" w:type="dxa"/>
            <w:tcBorders>
              <w:top w:val="single" w:sz="4" w:space="0" w:color="auto"/>
            </w:tcBorders>
          </w:tcPr>
          <w:p w14:paraId="7B34FD0A" w14:textId="77777777" w:rsidR="00FB0EDF" w:rsidRPr="0067577A" w:rsidRDefault="00FB0EDF"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Suplimentar, se reiterează importanța aspectelor semnalate anterior prin avizul Ministerului Energiei nr. 06-945 din 1 aprilie 2025 (anexat), emis la proiectul de lege pentru modificarea unor acte normative (ajustarea cadrului normativ urmare a implementării Codului urbanismului și construcțiilor nr. 434/2023) (număr unic 189/MIDR/2025).</w:t>
            </w:r>
          </w:p>
          <w:p w14:paraId="72AD718E" w14:textId="56FE40EA" w:rsidR="00FB0EDF" w:rsidRPr="0067577A" w:rsidRDefault="00FB0EDF"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Subliniem că, deși Ministerul Infrastructurii și Dezvoltării Regionale a indicat că propunerile respective vor fi examinate într-un set de modificări ulterioare, se consideră necesară abordarea acestora în etapa actuală, pentru a preveni apariția unor interpretări divergente în procesul de aplicare a Codului urbanismului și construcțiilor nr. 434/2023. În acest context, solicităm respectuos examinarea și exprimarea opiniei asupra aspectelor expuse în avizul menționat, în vederea identificării unor soluții potrivite și sustenabile pentru implementarea coerentă a cadrului normativ.</w:t>
            </w:r>
          </w:p>
        </w:tc>
        <w:tc>
          <w:tcPr>
            <w:tcW w:w="3126" w:type="dxa"/>
            <w:tcBorders>
              <w:top w:val="single" w:sz="4" w:space="0" w:color="auto"/>
            </w:tcBorders>
          </w:tcPr>
          <w:p w14:paraId="383421E2" w14:textId="77777777" w:rsidR="00FB0EDF" w:rsidRPr="0067577A" w:rsidRDefault="00E160E7"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 parțial.</w:t>
            </w:r>
          </w:p>
          <w:p w14:paraId="02EA3F23" w14:textId="52CCC326" w:rsidR="00E160E7" w:rsidRPr="0067577A" w:rsidRDefault="00E160E7"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Normele au fost examinate suplimentar și acceptate în măsura în care  se încadrează în obiectul de reglementare a proiectului în cauză.</w:t>
            </w:r>
          </w:p>
        </w:tc>
      </w:tr>
      <w:tr w:rsidR="000973DE" w:rsidRPr="0067577A" w14:paraId="128BA626" w14:textId="77777777" w:rsidTr="00632909">
        <w:trPr>
          <w:trHeight w:val="128"/>
        </w:trPr>
        <w:tc>
          <w:tcPr>
            <w:tcW w:w="2407" w:type="dxa"/>
            <w:tcBorders>
              <w:right w:val="single" w:sz="4" w:space="0" w:color="auto"/>
            </w:tcBorders>
          </w:tcPr>
          <w:p w14:paraId="49336DC0" w14:textId="42983AF6" w:rsidR="000973DE" w:rsidRPr="0067577A" w:rsidRDefault="00663732"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67577A">
              <w:rPr>
                <w:rFonts w:ascii="Times New Roman" w:hAnsi="Times New Roman"/>
                <w:b/>
                <w:sz w:val="24"/>
                <w:szCs w:val="24"/>
                <w:lang w:val="ro-RO"/>
              </w:rPr>
              <w:t>Ministerul Finanțelor nr. 09/2-03/198/464 din 30.03.2026</w:t>
            </w:r>
          </w:p>
        </w:tc>
        <w:tc>
          <w:tcPr>
            <w:tcW w:w="709" w:type="dxa"/>
            <w:tcBorders>
              <w:left w:val="single" w:sz="4" w:space="0" w:color="auto"/>
            </w:tcBorders>
          </w:tcPr>
          <w:p w14:paraId="55064148" w14:textId="39F58D3E" w:rsidR="000973DE"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4</w:t>
            </w:r>
            <w:r w:rsidR="00E160E7" w:rsidRPr="0067577A">
              <w:rPr>
                <w:rFonts w:ascii="Times New Roman" w:hAnsi="Times New Roman"/>
                <w:b/>
                <w:sz w:val="24"/>
                <w:szCs w:val="24"/>
                <w:lang w:val="ro-RO"/>
              </w:rPr>
              <w:t>9.</w:t>
            </w:r>
          </w:p>
        </w:tc>
        <w:tc>
          <w:tcPr>
            <w:tcW w:w="7934" w:type="dxa"/>
          </w:tcPr>
          <w:p w14:paraId="6C033B86" w14:textId="323D3061" w:rsidR="000973DE" w:rsidRPr="0067577A" w:rsidRDefault="00632909"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Comunică lipsa de obiecții și propuneri.</w:t>
            </w:r>
          </w:p>
        </w:tc>
        <w:tc>
          <w:tcPr>
            <w:tcW w:w="3126" w:type="dxa"/>
            <w:tcBorders>
              <w:top w:val="single" w:sz="4" w:space="0" w:color="auto"/>
              <w:bottom w:val="single" w:sz="4" w:space="0" w:color="auto"/>
            </w:tcBorders>
          </w:tcPr>
          <w:p w14:paraId="530F71C0" w14:textId="74606CDC" w:rsidR="000973DE" w:rsidRPr="0067577A" w:rsidRDefault="00632909"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S-a luat act de informare.</w:t>
            </w:r>
          </w:p>
        </w:tc>
      </w:tr>
      <w:tr w:rsidR="0019600B" w:rsidRPr="0067577A" w14:paraId="6229013C" w14:textId="77777777" w:rsidTr="00632909">
        <w:trPr>
          <w:trHeight w:val="2850"/>
        </w:trPr>
        <w:tc>
          <w:tcPr>
            <w:tcW w:w="2407" w:type="dxa"/>
            <w:vMerge w:val="restart"/>
            <w:tcBorders>
              <w:right w:val="single" w:sz="4" w:space="0" w:color="auto"/>
            </w:tcBorders>
          </w:tcPr>
          <w:p w14:paraId="42B75C8C" w14:textId="3EE8E48C" w:rsidR="0019600B" w:rsidRPr="0067577A"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67577A">
              <w:rPr>
                <w:rFonts w:ascii="Times New Roman" w:hAnsi="Times New Roman"/>
                <w:b/>
                <w:sz w:val="24"/>
                <w:szCs w:val="24"/>
                <w:lang w:val="ro-RO"/>
              </w:rPr>
              <w:t>Ministerul Justiției nr. nr. 04/2-3671 din 01.04</w:t>
            </w:r>
          </w:p>
        </w:tc>
        <w:tc>
          <w:tcPr>
            <w:tcW w:w="709" w:type="dxa"/>
            <w:tcBorders>
              <w:left w:val="single" w:sz="4" w:space="0" w:color="auto"/>
              <w:bottom w:val="single" w:sz="4" w:space="0" w:color="auto"/>
            </w:tcBorders>
          </w:tcPr>
          <w:p w14:paraId="0F664473" w14:textId="21DD535A" w:rsidR="0019600B" w:rsidRPr="0067577A" w:rsidRDefault="00E160E7"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50.</w:t>
            </w:r>
          </w:p>
        </w:tc>
        <w:tc>
          <w:tcPr>
            <w:tcW w:w="7934" w:type="dxa"/>
            <w:tcBorders>
              <w:bottom w:val="single" w:sz="4" w:space="0" w:color="auto"/>
            </w:tcBorders>
          </w:tcPr>
          <w:p w14:paraId="29B85BD4" w14:textId="56E3174B" w:rsidR="0019600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La Art. I (Legea cadastrului bunurilor imobile nr. 1543/1998):</w:t>
            </w:r>
          </w:p>
          <w:p w14:paraId="30CA77AC" w14:textId="77777777" w:rsidR="00C8223F"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La pct. 3: pornind de la volumul modificărilor propuse și redacția actuală a alin. (3) al art. 40</w:t>
            </w:r>
            <w:r w:rsidR="00C8223F" w:rsidRPr="0067577A">
              <w:rPr>
                <w:rFonts w:ascii="Times New Roman" w:hAnsi="Times New Roman"/>
                <w:sz w:val="24"/>
                <w:szCs w:val="24"/>
                <w:vertAlign w:val="superscript"/>
                <w:lang w:val="ro-RO"/>
              </w:rPr>
              <w:t>4</w:t>
            </w:r>
            <w:r w:rsidRPr="0067577A">
              <w:rPr>
                <w:rFonts w:ascii="Times New Roman" w:hAnsi="Times New Roman"/>
                <w:sz w:val="24"/>
                <w:szCs w:val="24"/>
                <w:lang w:val="ro-RO"/>
              </w:rPr>
              <w:t xml:space="preserve">, sugerăm expunerea acestuia în redacție nouă; </w:t>
            </w:r>
          </w:p>
          <w:p w14:paraId="615C9E3B" w14:textId="5CAA3C6C" w:rsidR="0019600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redacția propusă a textului, expresia „eliberat de administrația publică locală” se va substitui cu expresia „eliberat de autoritatea administrației publice locale”; sintagma „se stabilește de autoritatea administrativă centrală care asigură realizarea politicii de stat în domeniul geodeziei, cartografierii și cadastrului” se va substitui cu sintagma „se stabilesc de autoritatea administrativă centrală care asigură realizarea politicii de stat în domeniile geodeziei, cartografiei și cadastrului” (a se vedea: pct. 3 și 5 din Regulamentul cu privire la organizarea și funcționarea Agenției Geodezie, Cartografie și Cadastru, aprobat prin Hotărârea Guvernului nr. 959/2023). Observația dată se referă inclusiv la </w:t>
            </w:r>
            <w:proofErr w:type="spellStart"/>
            <w:r w:rsidRPr="0067577A">
              <w:rPr>
                <w:rFonts w:ascii="Times New Roman" w:hAnsi="Times New Roman"/>
                <w:sz w:val="24"/>
                <w:szCs w:val="24"/>
                <w:lang w:val="ro-RO"/>
              </w:rPr>
              <w:t>sbp</w:t>
            </w:r>
            <w:proofErr w:type="spellEnd"/>
            <w:r w:rsidRPr="0067577A">
              <w:rPr>
                <w:rFonts w:ascii="Times New Roman" w:hAnsi="Times New Roman"/>
                <w:sz w:val="24"/>
                <w:szCs w:val="24"/>
                <w:lang w:val="ro-RO"/>
              </w:rPr>
              <w:t>. 29.2.</w:t>
            </w:r>
          </w:p>
        </w:tc>
        <w:tc>
          <w:tcPr>
            <w:tcW w:w="3126" w:type="dxa"/>
            <w:tcBorders>
              <w:top w:val="single" w:sz="4" w:space="0" w:color="auto"/>
              <w:bottom w:val="single" w:sz="4" w:space="0" w:color="auto"/>
            </w:tcBorders>
          </w:tcPr>
          <w:p w14:paraId="392F2EF3" w14:textId="2CDE0673" w:rsidR="0019600B" w:rsidRPr="0067577A" w:rsidRDefault="00C8223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19600B" w:rsidRPr="0067577A" w14:paraId="56BB685F" w14:textId="77777777" w:rsidTr="00632909">
        <w:trPr>
          <w:trHeight w:val="330"/>
        </w:trPr>
        <w:tc>
          <w:tcPr>
            <w:tcW w:w="2407" w:type="dxa"/>
            <w:vMerge/>
            <w:tcBorders>
              <w:right w:val="single" w:sz="4" w:space="0" w:color="auto"/>
            </w:tcBorders>
          </w:tcPr>
          <w:p w14:paraId="2507FE3B" w14:textId="77777777" w:rsidR="0019600B" w:rsidRPr="0067577A"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3EB0D6E7" w14:textId="7E0A147E" w:rsidR="0019600B" w:rsidRPr="0067577A" w:rsidRDefault="00A51F0C"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51.</w:t>
            </w:r>
          </w:p>
        </w:tc>
        <w:tc>
          <w:tcPr>
            <w:tcW w:w="7934" w:type="dxa"/>
            <w:tcBorders>
              <w:top w:val="single" w:sz="4" w:space="0" w:color="auto"/>
              <w:bottom w:val="single" w:sz="4" w:space="0" w:color="auto"/>
            </w:tcBorders>
          </w:tcPr>
          <w:p w14:paraId="213141F9" w14:textId="062BBFDD" w:rsidR="0019600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La pct. 4, în redacția propusă a alin. (6</w:t>
            </w:r>
            <w:r w:rsidR="00C8223F" w:rsidRPr="0067577A">
              <w:rPr>
                <w:rFonts w:ascii="Times New Roman" w:hAnsi="Times New Roman"/>
                <w:sz w:val="24"/>
                <w:szCs w:val="24"/>
                <w:vertAlign w:val="superscript"/>
                <w:lang w:val="ro-RO"/>
              </w:rPr>
              <w:t>1</w:t>
            </w:r>
            <w:r w:rsidRPr="0067577A">
              <w:rPr>
                <w:rFonts w:ascii="Times New Roman" w:hAnsi="Times New Roman"/>
                <w:sz w:val="24"/>
                <w:szCs w:val="24"/>
                <w:lang w:val="ro-RO"/>
              </w:rPr>
              <w:t>) al art. 40</w:t>
            </w:r>
            <w:r w:rsidRPr="0067577A">
              <w:rPr>
                <w:rFonts w:ascii="Times New Roman" w:hAnsi="Times New Roman"/>
                <w:sz w:val="24"/>
                <w:szCs w:val="24"/>
                <w:vertAlign w:val="superscript"/>
                <w:lang w:val="ro-RO"/>
              </w:rPr>
              <w:t>5</w:t>
            </w:r>
            <w:r w:rsidRPr="0067577A">
              <w:rPr>
                <w:rFonts w:ascii="Times New Roman" w:hAnsi="Times New Roman"/>
                <w:sz w:val="24"/>
                <w:szCs w:val="24"/>
                <w:lang w:val="ro-RO"/>
              </w:rPr>
              <w:t>, sintagma „Codul Urbanismului și Construcțiilor” se va substitui cu sintagma „Codul urbanismului și construcțiilor”. Cu titlu de observație generală, semnalăm că, referințele la elementele structurale în tot textul proiectului urmează a fi redate fie desfășurat, fie în varianta prescurtată (articolul, alineatul sau art., alin.).</w:t>
            </w:r>
          </w:p>
        </w:tc>
        <w:tc>
          <w:tcPr>
            <w:tcW w:w="3126" w:type="dxa"/>
            <w:tcBorders>
              <w:top w:val="single" w:sz="4" w:space="0" w:color="auto"/>
              <w:bottom w:val="single" w:sz="4" w:space="0" w:color="auto"/>
            </w:tcBorders>
          </w:tcPr>
          <w:p w14:paraId="79BCB011" w14:textId="5E968763" w:rsidR="0019600B" w:rsidRPr="0067577A" w:rsidRDefault="00C8223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19600B" w:rsidRPr="0067577A" w14:paraId="058BFD69" w14:textId="77777777" w:rsidTr="00632909">
        <w:trPr>
          <w:trHeight w:val="143"/>
        </w:trPr>
        <w:tc>
          <w:tcPr>
            <w:tcW w:w="2407" w:type="dxa"/>
            <w:vMerge/>
            <w:tcBorders>
              <w:right w:val="single" w:sz="4" w:space="0" w:color="auto"/>
            </w:tcBorders>
          </w:tcPr>
          <w:p w14:paraId="596CC685" w14:textId="77777777" w:rsidR="0019600B" w:rsidRPr="0067577A"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3D08B15C" w14:textId="1F7ED906" w:rsidR="0019600B" w:rsidRPr="0067577A" w:rsidRDefault="00A51F0C"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52.</w:t>
            </w:r>
          </w:p>
        </w:tc>
        <w:tc>
          <w:tcPr>
            <w:tcW w:w="7934" w:type="dxa"/>
            <w:tcBorders>
              <w:top w:val="single" w:sz="4" w:space="0" w:color="auto"/>
              <w:bottom w:val="single" w:sz="4" w:space="0" w:color="auto"/>
            </w:tcBorders>
          </w:tcPr>
          <w:p w14:paraId="7324BE76" w14:textId="77777777" w:rsidR="003432F4"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Art. II (Codul penal): Cu referire la completarea Codului penal nr. 985/2002 cu instituția „demolării construcției neautorizate”, menționăm nesusținerea propunerii date din următoarele considerente: În primul rând, potrivit proiectului, </w:t>
            </w:r>
            <w:r w:rsidRPr="0067577A">
              <w:rPr>
                <w:rFonts w:ascii="Times New Roman" w:hAnsi="Times New Roman"/>
                <w:sz w:val="24"/>
                <w:szCs w:val="24"/>
                <w:lang w:val="ro-RO"/>
              </w:rPr>
              <w:lastRenderedPageBreak/>
              <w:t xml:space="preserve">se propune aplicarea demolării construcțiilor neautorizate de către instanța de judecată ca măsură de siguranță în cazul comiterii infracțiunilor prevăzute la art. 257, 2571 și 258 din Codul penal. </w:t>
            </w:r>
          </w:p>
          <w:p w14:paraId="4B939934" w14:textId="77777777" w:rsidR="003432F4"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fel, în nota de fundamentare, în calitate de argument în susținerea amendamentelor, se invocă, prin analogie, existența unei instituții juridice similare. </w:t>
            </w:r>
          </w:p>
          <w:p w14:paraId="59A74664" w14:textId="77777777" w:rsidR="003432F4"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Astfel, la art. 439</w:t>
            </w:r>
            <w:r w:rsidR="003432F4" w:rsidRPr="0067577A">
              <w:rPr>
                <w:rFonts w:ascii="Times New Roman" w:hAnsi="Times New Roman"/>
                <w:sz w:val="24"/>
                <w:szCs w:val="24"/>
                <w:vertAlign w:val="superscript"/>
                <w:lang w:val="ro-RO"/>
              </w:rPr>
              <w:t>6</w:t>
            </w:r>
            <w:r w:rsidRPr="0067577A">
              <w:rPr>
                <w:rFonts w:ascii="Times New Roman" w:hAnsi="Times New Roman"/>
                <w:sz w:val="24"/>
                <w:szCs w:val="24"/>
                <w:lang w:val="ro-RO"/>
              </w:rPr>
              <w:t xml:space="preserve"> din Codul contravențional este reglementat că demolarea construcțiilor neautorizate se aplică în cazul faptelor prevăzute la art. 116, 134, 1341, 168, art. 177 alin. (3), alin.(4) lit. c) și d), art. 178, 179, 226 și 364. </w:t>
            </w:r>
          </w:p>
          <w:p w14:paraId="3422E9D8" w14:textId="77777777" w:rsidR="003432F4"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Cu toate acestea, argumentul existenței unui mecanism juridic similar în cadrul Codului contravențional, nu poate fi reținut și, respectiv, nu poate sta la baza necesității completării Codului penal cu instituția „demolării construcțiilor neautorizate”. </w:t>
            </w:r>
          </w:p>
          <w:p w14:paraId="749AE15D" w14:textId="77777777" w:rsidR="003432F4"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Or, dacă este să analizăm semnele elementelor componențelor de infracțiune prevăzute la art. 257, 257</w:t>
            </w:r>
            <w:r w:rsidR="003432F4" w:rsidRPr="0067577A">
              <w:rPr>
                <w:rFonts w:ascii="Times New Roman" w:hAnsi="Times New Roman"/>
                <w:sz w:val="24"/>
                <w:szCs w:val="24"/>
                <w:vertAlign w:val="superscript"/>
                <w:lang w:val="ro-RO"/>
              </w:rPr>
              <w:t>1</w:t>
            </w:r>
            <w:r w:rsidRPr="0067577A">
              <w:rPr>
                <w:rFonts w:ascii="Times New Roman" w:hAnsi="Times New Roman"/>
                <w:sz w:val="24"/>
                <w:szCs w:val="24"/>
                <w:lang w:val="ro-RO"/>
              </w:rPr>
              <w:t xml:space="preserve"> și 258 din Codul penal, se constată că latura obiectivă descrisă nu se referă la executarea unor lucrări în lipsa autorizației. </w:t>
            </w:r>
          </w:p>
          <w:p w14:paraId="343F24EC" w14:textId="77777777" w:rsidR="003432F4"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In </w:t>
            </w:r>
            <w:proofErr w:type="spellStart"/>
            <w:r w:rsidRPr="0067577A">
              <w:rPr>
                <w:rFonts w:ascii="Times New Roman" w:hAnsi="Times New Roman"/>
                <w:sz w:val="24"/>
                <w:szCs w:val="24"/>
                <w:lang w:val="ro-RO"/>
              </w:rPr>
              <w:t>concreto</w:t>
            </w:r>
            <w:proofErr w:type="spellEnd"/>
            <w:r w:rsidRPr="0067577A">
              <w:rPr>
                <w:rFonts w:ascii="Times New Roman" w:hAnsi="Times New Roman"/>
                <w:sz w:val="24"/>
                <w:szCs w:val="24"/>
                <w:lang w:val="ro-RO"/>
              </w:rPr>
              <w:t xml:space="preserve">, componențele de infracțiune nominalizate mai sus se caracterizează, în esență, prin executarea necalitativă a construcțiilor, continuarea lucrărilor necorespunzătoare ori nerespectarea cerințelor de siguranță și calitate (art. 257), încălcarea regulilor urbanistice și tehnice la edificarea construcțiilor cu mai multe etaje (art. 2571), încălcarea regulilor de exploatare, reparație sau modificare a locuințelor (art. 258). </w:t>
            </w:r>
          </w:p>
          <w:p w14:paraId="4F85CB00" w14:textId="77777777" w:rsidR="006E4B67"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Prin urmare, latura obiectivă a acestor infracțiuni nu implică, ca semn constitutiv, edificarea unei construcții în lipsa autorizației. Or, măsura demolării construcției neautorizate este, prin natura sa, o consecință juridică specifică încălcării regimului de autorizare, respectiv existenței unei construcții edificate ori executării unei lucrări fără autorizația corespunzătoare. Cu alte cuvinte, instituirea „demolării construcției neautorizate” ca măsură de siguranță, în ipoteza comiterii infracțiunilor prevăzute la art. 257, 2571 și 258 din Codul penal, se apreciază ca fiind lipsită de legătură directă cu specificul și semnele elementelor componențelor de infracțiune. Mai mult, dispunerea demolării construcției neautorizate ar putea genera riscul aplicării măsurii date chiar și în situațiile în care construcția este autorizată, dar executată defectuos sau cu abateri de la proiect. </w:t>
            </w:r>
          </w:p>
          <w:p w14:paraId="03245FD7" w14:textId="77777777" w:rsidR="006E4B67"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consecință, se constată că nu există o legătură dintre latura obiectivă a infracțiunilor prevăzute la art. 257, 257¹ și 258 din Codul penal și măsura propusă </w:t>
            </w:r>
            <w:r w:rsidRPr="0067577A">
              <w:rPr>
                <w:rFonts w:ascii="Times New Roman" w:hAnsi="Times New Roman"/>
                <w:sz w:val="24"/>
                <w:szCs w:val="24"/>
                <w:lang w:val="ro-RO"/>
              </w:rPr>
              <w:lastRenderedPageBreak/>
              <w:t xml:space="preserve">a demolării construcției neautorizate, motiv pentru care completarea Codului penal cu o asemenea instituție, în forma propusă, nu se justifică. </w:t>
            </w:r>
          </w:p>
          <w:p w14:paraId="086A574F" w14:textId="257D7D0B" w:rsidR="0019600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În al doilea rând, potrivit reglementărilor Codului contravențional, demolarea construcției neautorizate ca măsură de siguranță poate fi aplicată doar de către instanța judecată la propunerea agentului constatator. În acest sens, se va reține că, competența constatării și examinării contravențiilor pentru comiterea cărora este posibilă aplicarea demolării construcțiilor neautorizate aparține, de regulă, autorității administrației publice locale în calitate de agent constatator.</w:t>
            </w:r>
          </w:p>
          <w:p w14:paraId="301651F9" w14:textId="77777777" w:rsidR="00A51F0C"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Astfel, autoritățile administrației publice locale, în virtutea competențelor stabilite în Legea nr. 436/2006 privind administrația publică locală și Codul urbanismului și construcțiilor nr. 434/2023, dețin atât competența materială, cât și expertiza tehnică necesară pentru a aprecia caracterul autorizat sau neautorizat al unei construcții, precum și oportunitatea aplicării unei măsuri de demolare, în funcție de circumstanțele concrete ale fiecărei situații. </w:t>
            </w:r>
          </w:p>
          <w:p w14:paraId="16003164" w14:textId="77777777" w:rsidR="00A51F0C"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Per a </w:t>
            </w:r>
            <w:proofErr w:type="spellStart"/>
            <w:r w:rsidRPr="0067577A">
              <w:rPr>
                <w:rFonts w:ascii="Times New Roman" w:hAnsi="Times New Roman"/>
                <w:sz w:val="24"/>
                <w:szCs w:val="24"/>
                <w:lang w:val="ro-RO"/>
              </w:rPr>
              <w:t>contrario</w:t>
            </w:r>
            <w:proofErr w:type="spellEnd"/>
            <w:r w:rsidRPr="0067577A">
              <w:rPr>
                <w:rFonts w:ascii="Times New Roman" w:hAnsi="Times New Roman"/>
                <w:sz w:val="24"/>
                <w:szCs w:val="24"/>
                <w:lang w:val="ro-RO"/>
              </w:rPr>
              <w:t xml:space="preserve">, în cadrul procesului penal, nici procurorul și nici instanța de judecată nu sunt învestiți, potrivit Codului de procedură penală, cu atribuții specifice în domeniul urbanismului și/sau construcțiilor și, respectiv, nu dispun de expertiza </w:t>
            </w:r>
            <w:proofErr w:type="spellStart"/>
            <w:r w:rsidRPr="0067577A">
              <w:rPr>
                <w:rFonts w:ascii="Times New Roman" w:hAnsi="Times New Roman"/>
                <w:sz w:val="24"/>
                <w:szCs w:val="24"/>
                <w:lang w:val="ro-RO"/>
              </w:rPr>
              <w:t>tehnico</w:t>
            </w:r>
            <w:proofErr w:type="spellEnd"/>
            <w:r w:rsidRPr="0067577A">
              <w:rPr>
                <w:rFonts w:ascii="Times New Roman" w:hAnsi="Times New Roman"/>
                <w:sz w:val="24"/>
                <w:szCs w:val="24"/>
                <w:lang w:val="ro-RO"/>
              </w:rPr>
              <w:t xml:space="preserve">-administrativă necesară pentru a aprecia, în mod direct și autonom, oportunitatea dispunerii demolării unei construcții. </w:t>
            </w:r>
          </w:p>
          <w:p w14:paraId="0C565C2E" w14:textId="77777777" w:rsidR="00A51F0C"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al treilea rând, deși comiterea infracțiunilor prevăzute la art. 257, 257¹ și 258 din Codul penal nu implică caracterul „neautorizat”, nu pot fi excluse situațiile în care demolarea acesteia se impune în mod obiectiv, având în vedere riscul pe care îl prezintă. Totuși, această măsură nu trebuie să se intercaleze cu scopul și specificul procesului penal, urmând a fi aplicată în mod distinct, ca măsură administrativă, ulterior sau independent de soluționarea cauzei penale. Sub acest aspect, sunt relevante prevederile art. 306 alin. (2) lit. c) din Codul urbanismului și construcțiilor nr. 434/2023, potrivită căruia, desființarea construcției se inițiază și se efectuează, la cererea autorităților administrației publice locale, în cazul în care: </w:t>
            </w:r>
          </w:p>
          <w:p w14:paraId="703FEE50" w14:textId="77777777" w:rsidR="00A51F0C"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 construcția a fost executată fără autorizație de construire; </w:t>
            </w:r>
          </w:p>
          <w:p w14:paraId="0DCF1E67" w14:textId="77777777" w:rsidR="00A51F0C"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construcția nu prezintă siguranță în exploatare și nu poate fi reabilitată din acest punct de vedere;</w:t>
            </w:r>
          </w:p>
          <w:p w14:paraId="478244F8" w14:textId="77777777" w:rsidR="00A51F0C"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 – construcția prezintă pericol pentru mediul ambiant și nu poate fi reabilitată pentru a se elimina pericolul în cauză; </w:t>
            </w:r>
          </w:p>
          <w:p w14:paraId="793D1B7B" w14:textId="77777777" w:rsidR="00A51F0C"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 cerințele de urbanism impun necesitatea desființării construcției. </w:t>
            </w:r>
          </w:p>
          <w:p w14:paraId="1A9937C2" w14:textId="77777777" w:rsidR="00A51F0C"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concluzie, se constată că instituirea „demolării construcției neautorizate” ca măsură de siguranță în Codul penal, în raport cu infracțiunile prevăzute la art. </w:t>
            </w:r>
            <w:r w:rsidRPr="0067577A">
              <w:rPr>
                <w:rFonts w:ascii="Times New Roman" w:hAnsi="Times New Roman"/>
                <w:sz w:val="24"/>
                <w:szCs w:val="24"/>
                <w:lang w:val="ro-RO"/>
              </w:rPr>
              <w:lastRenderedPageBreak/>
              <w:t>257, 257</w:t>
            </w:r>
            <w:r w:rsidR="00A51F0C" w:rsidRPr="0067577A">
              <w:rPr>
                <w:rFonts w:ascii="Times New Roman" w:hAnsi="Times New Roman"/>
                <w:sz w:val="24"/>
                <w:szCs w:val="24"/>
                <w:vertAlign w:val="superscript"/>
                <w:lang w:val="ro-RO"/>
              </w:rPr>
              <w:t>1</w:t>
            </w:r>
            <w:r w:rsidRPr="0067577A">
              <w:rPr>
                <w:rFonts w:ascii="Times New Roman" w:hAnsi="Times New Roman"/>
                <w:sz w:val="24"/>
                <w:szCs w:val="24"/>
                <w:lang w:val="ro-RO"/>
              </w:rPr>
              <w:t xml:space="preserve"> și 258, nu este justificată din perspectiva coerenței juridice și a corelării cu natura acestor infracțiuni. </w:t>
            </w:r>
          </w:p>
          <w:p w14:paraId="1188F67C" w14:textId="242E2DA1" w:rsidR="0019600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Or, faptele incriminate nu vizează regimul autorizării construcțiilor, iar măsura demolării este specifică procedurilor administrative și contravenționale, în care autoritățile competente dispun de atribuțiile și expertiza necesară. Totodată, având în vedere nesusținerea amendamentelor propuse la Codul penal, se vor exclude modificările conexe prevăzute la </w:t>
            </w:r>
            <w:proofErr w:type="spellStart"/>
            <w:r w:rsidRPr="0067577A">
              <w:rPr>
                <w:rFonts w:ascii="Times New Roman" w:hAnsi="Times New Roman"/>
                <w:sz w:val="24"/>
                <w:szCs w:val="24"/>
                <w:lang w:val="ro-RO"/>
              </w:rPr>
              <w:t>sbp</w:t>
            </w:r>
            <w:proofErr w:type="spellEnd"/>
            <w:r w:rsidRPr="0067577A">
              <w:rPr>
                <w:rFonts w:ascii="Times New Roman" w:hAnsi="Times New Roman"/>
                <w:sz w:val="24"/>
                <w:szCs w:val="24"/>
                <w:lang w:val="ro-RO"/>
              </w:rPr>
              <w:t>. 26.1, 27.1 din cadrul articolului IV al proiectului.</w:t>
            </w:r>
          </w:p>
        </w:tc>
        <w:tc>
          <w:tcPr>
            <w:tcW w:w="3126" w:type="dxa"/>
            <w:tcBorders>
              <w:top w:val="single" w:sz="4" w:space="0" w:color="auto"/>
              <w:bottom w:val="single" w:sz="4" w:space="0" w:color="auto"/>
            </w:tcBorders>
          </w:tcPr>
          <w:p w14:paraId="5FBA7A3B" w14:textId="77777777" w:rsidR="0019600B" w:rsidRPr="0067577A" w:rsidRDefault="00F226B7"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Nu se acceptă.</w:t>
            </w:r>
          </w:p>
          <w:p w14:paraId="30EA9119" w14:textId="36393AA7" w:rsidR="00F226B7" w:rsidRPr="0067577A" w:rsidRDefault="00F226B7" w:rsidP="00F226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În scopul descurajării edificării construcțiilor </w:t>
            </w:r>
            <w:r w:rsidRPr="0067577A">
              <w:rPr>
                <w:rFonts w:ascii="Times New Roman" w:hAnsi="Times New Roman"/>
                <w:bCs/>
                <w:sz w:val="24"/>
                <w:szCs w:val="24"/>
                <w:lang w:val="ro-RO"/>
              </w:rPr>
              <w:lastRenderedPageBreak/>
              <w:t xml:space="preserve">neautorizare sau executării intervențiilor neautorizate în construcțiile existente, se propun intervenții și în Codul penal, prin reglementarea instituirii ,,demolării construcției neautorizate” ca măsură de siguranță prevăzută de legea penală. </w:t>
            </w:r>
          </w:p>
          <w:p w14:paraId="31CD3F2E" w14:textId="2D709318" w:rsidR="00F226B7" w:rsidRPr="0067577A" w:rsidRDefault="00F226B7" w:rsidP="00F226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Astfel, demolarea construcțiilor neautorizate va putea fi dispusă de către instanța de judecată în cazul în care persoana este găsită vinovată de comiterea infracțiunilor prevăzute de Codul penal la art.  257 ,,Executarea necalitativă a construcțiilor” , art. 257</w:t>
            </w:r>
            <w:r w:rsidRPr="0067577A">
              <w:rPr>
                <w:rFonts w:ascii="Times New Roman" w:hAnsi="Times New Roman"/>
                <w:bCs/>
                <w:sz w:val="24"/>
                <w:szCs w:val="24"/>
                <w:vertAlign w:val="superscript"/>
                <w:lang w:val="ro-RO"/>
              </w:rPr>
              <w:t>1</w:t>
            </w:r>
            <w:r w:rsidRPr="0067577A">
              <w:rPr>
                <w:rFonts w:ascii="Times New Roman" w:hAnsi="Times New Roman"/>
                <w:bCs/>
                <w:sz w:val="24"/>
                <w:szCs w:val="24"/>
                <w:lang w:val="ro-RO"/>
              </w:rPr>
              <w:t xml:space="preserve"> ,,Încălcarea regulilor de executare a construcțiilor cu cinci sau mai multe etaje” și art. 258 ,,Încălcarea regulilor de exploatare, reparații și modificare a locuințelor dintr-un bloc de locuit”.</w:t>
            </w:r>
          </w:p>
          <w:p w14:paraId="29FD8C0C" w14:textId="54883BEF" w:rsidR="00F226B7" w:rsidRPr="0067577A" w:rsidRDefault="00F226B7" w:rsidP="00F226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Această intervenție normativă, este determinată de necesitatea instituirii prevederilor ce ar permite  aplicarea ,,demolării construcțiilor ilegale” în cazul persoanei este găsite vinovată de comiterea infracțiunilor prevăzute la art.  257, 257</w:t>
            </w:r>
            <w:r w:rsidRPr="0067577A">
              <w:rPr>
                <w:rFonts w:ascii="Times New Roman" w:hAnsi="Times New Roman"/>
                <w:bCs/>
                <w:sz w:val="24"/>
                <w:szCs w:val="24"/>
                <w:vertAlign w:val="superscript"/>
                <w:lang w:val="ro-RO"/>
              </w:rPr>
              <w:t>1</w:t>
            </w:r>
            <w:r w:rsidRPr="0067577A">
              <w:rPr>
                <w:rFonts w:ascii="Times New Roman" w:hAnsi="Times New Roman"/>
                <w:bCs/>
                <w:sz w:val="24"/>
                <w:szCs w:val="24"/>
                <w:lang w:val="ro-RO"/>
              </w:rPr>
              <w:t xml:space="preserve"> și 258 Cod penal.</w:t>
            </w:r>
          </w:p>
          <w:p w14:paraId="7EF27502" w14:textId="3049F5C1" w:rsidR="00F226B7" w:rsidRPr="0067577A" w:rsidRDefault="00F226B7" w:rsidP="00F226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lastRenderedPageBreak/>
              <w:t>Or, prin analogie, Codul contravențional, la art.439</w:t>
            </w:r>
            <w:r w:rsidRPr="0067577A">
              <w:rPr>
                <w:rFonts w:ascii="Times New Roman" w:hAnsi="Times New Roman"/>
                <w:bCs/>
                <w:sz w:val="24"/>
                <w:szCs w:val="24"/>
                <w:vertAlign w:val="superscript"/>
                <w:lang w:val="ro-RO"/>
              </w:rPr>
              <w:t>6</w:t>
            </w:r>
            <w:r w:rsidRPr="0067577A">
              <w:rPr>
                <w:rFonts w:ascii="Times New Roman" w:hAnsi="Times New Roman"/>
                <w:bCs/>
                <w:sz w:val="24"/>
                <w:szCs w:val="24"/>
                <w:lang w:val="ro-RO"/>
              </w:rPr>
              <w:t xml:space="preserve">, stabilește ,,demolarea construcțiilor neautorizate” în calitate de măsură de siguranță în cazurile faptelor contravenționale prevăzute la art.116, 134, 1341, 168, art.177 alin.(3), alin.(4) </w:t>
            </w:r>
            <w:proofErr w:type="spellStart"/>
            <w:r w:rsidRPr="0067577A">
              <w:rPr>
                <w:rFonts w:ascii="Times New Roman" w:hAnsi="Times New Roman"/>
                <w:bCs/>
                <w:sz w:val="24"/>
                <w:szCs w:val="24"/>
                <w:lang w:val="ro-RO"/>
              </w:rPr>
              <w:t>lit.c</w:t>
            </w:r>
            <w:proofErr w:type="spellEnd"/>
            <w:r w:rsidRPr="0067577A">
              <w:rPr>
                <w:rFonts w:ascii="Times New Roman" w:hAnsi="Times New Roman"/>
                <w:bCs/>
                <w:sz w:val="24"/>
                <w:szCs w:val="24"/>
                <w:lang w:val="ro-RO"/>
              </w:rPr>
              <w:t xml:space="preserve">) </w:t>
            </w:r>
            <w:proofErr w:type="spellStart"/>
            <w:r w:rsidRPr="0067577A">
              <w:rPr>
                <w:rFonts w:ascii="Times New Roman" w:hAnsi="Times New Roman"/>
                <w:bCs/>
                <w:sz w:val="24"/>
                <w:szCs w:val="24"/>
                <w:lang w:val="ro-RO"/>
              </w:rPr>
              <w:t>şi</w:t>
            </w:r>
            <w:proofErr w:type="spellEnd"/>
            <w:r w:rsidRPr="0067577A">
              <w:rPr>
                <w:rFonts w:ascii="Times New Roman" w:hAnsi="Times New Roman"/>
                <w:bCs/>
                <w:sz w:val="24"/>
                <w:szCs w:val="24"/>
                <w:lang w:val="ro-RO"/>
              </w:rPr>
              <w:t xml:space="preserve"> d), art.178, 179, 226 </w:t>
            </w:r>
            <w:proofErr w:type="spellStart"/>
            <w:r w:rsidRPr="0067577A">
              <w:rPr>
                <w:rFonts w:ascii="Times New Roman" w:hAnsi="Times New Roman"/>
                <w:bCs/>
                <w:sz w:val="24"/>
                <w:szCs w:val="24"/>
                <w:lang w:val="ro-RO"/>
              </w:rPr>
              <w:t>şi</w:t>
            </w:r>
            <w:proofErr w:type="spellEnd"/>
            <w:r w:rsidRPr="0067577A">
              <w:rPr>
                <w:rFonts w:ascii="Times New Roman" w:hAnsi="Times New Roman"/>
                <w:bCs/>
                <w:sz w:val="24"/>
                <w:szCs w:val="24"/>
                <w:lang w:val="ro-RO"/>
              </w:rPr>
              <w:t xml:space="preserve"> 364.</w:t>
            </w:r>
          </w:p>
          <w:p w14:paraId="2BC41B7F" w14:textId="367FC6F6" w:rsidR="00F226B7" w:rsidRPr="0067577A" w:rsidRDefault="00F226B7" w:rsidP="00F226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Prin urmare, stabilirea ,,demolării construcției neautorizate” ca măsură de siguranță prevăzută de legea penală, va avea ca efect preîntâmpinarea săvârșirii faptelor penale stabilite de Codul penal.</w:t>
            </w:r>
          </w:p>
          <w:p w14:paraId="4E64A147" w14:textId="1D2C1E8E" w:rsidR="00F226B7" w:rsidRPr="0067577A" w:rsidRDefault="00F226B7"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r>
      <w:tr w:rsidR="0019600B" w:rsidRPr="0067577A" w14:paraId="2AB2F7AE" w14:textId="77777777" w:rsidTr="00632909">
        <w:trPr>
          <w:trHeight w:val="233"/>
        </w:trPr>
        <w:tc>
          <w:tcPr>
            <w:tcW w:w="2407" w:type="dxa"/>
            <w:vMerge/>
            <w:tcBorders>
              <w:right w:val="single" w:sz="4" w:space="0" w:color="auto"/>
            </w:tcBorders>
          </w:tcPr>
          <w:p w14:paraId="2881B275" w14:textId="77777777" w:rsidR="0019600B" w:rsidRPr="0067577A"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12A805D4" w14:textId="0854A7B3" w:rsidR="0019600B" w:rsidRPr="0067577A" w:rsidRDefault="00A51F0C"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53.</w:t>
            </w:r>
          </w:p>
        </w:tc>
        <w:tc>
          <w:tcPr>
            <w:tcW w:w="7934" w:type="dxa"/>
            <w:tcBorders>
              <w:top w:val="single" w:sz="4" w:space="0" w:color="auto"/>
              <w:bottom w:val="single" w:sz="4" w:space="0" w:color="auto"/>
            </w:tcBorders>
          </w:tcPr>
          <w:p w14:paraId="599A9F46" w14:textId="77777777" w:rsidR="00A51F0C"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Art. III (Legea nr. 131/2012 privind controlul de stat): </w:t>
            </w:r>
          </w:p>
          <w:p w14:paraId="0D2B9065" w14:textId="77777777" w:rsidR="00A51F0C"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Remarcăm că, excepțiile de la Legea nr. 131/2012 privind controlul de stat, propuse la art. 1 din lege (precum și la art. 374 din Codul urbanismului și construcțiilor prin pct. 28 din art. IV), sunt insuficient argumentate în nota de fundamentare și formulate într-un mod vag, ceea ce poate genera riscuri de aplicare abuzivă și de eludare a cadrului general de control. </w:t>
            </w:r>
          </w:p>
          <w:p w14:paraId="08BCB72C" w14:textId="77777777" w:rsidR="00A51F0C"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forma propusă, nu este clar de ce nu ar putea fi aplicată procedura contravențională în cazul depistării construcțiilor neautorizate, în condițiile în care legislația existentă oferă mecanisme adecvate pentru constatarea și sancționarea acestor fapte (a se vedea: art. 179 din Codul contravențional). Totodată, noțiunea de „identificare a cazurilor” utilizată în proiect este neclară și poate presupune desfășurarea unor activități de investigare sau controale preliminare neprevăzute de lege, în scopul colectării de informații necesare confirmării unor eventuale încălcări. </w:t>
            </w:r>
          </w:p>
          <w:p w14:paraId="0832DB67" w14:textId="77777777" w:rsidR="00A51F0C"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Or, astfel de activități nu pot constitui temei pentru derogarea de la regulile generale stabilite de Legea nr. 131/2012. În cazul instituirii unor excepții, acestea trebuie să fie clar delimitate, atât sub aspectul categoriilor de controale, cât și al situațiilor în care pot fi aplicate. </w:t>
            </w:r>
          </w:p>
          <w:p w14:paraId="0294A9EB" w14:textId="77777777" w:rsidR="00A51F0C"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forma actuală, temeiul propus este excesiv de larg și poate fi utilizat discreționar, inclusiv în raport cu încălcări minore sau discutabile, având în vedere diversitatea cerințelor tehnice aplicabile în domeniul construcțiilor. Considerăm că o eventuală derogare poate fi justificată doar în cazul unor încălcări evidente și grave, cum ar fi: executarea lucrărilor de construcție în lipsa actelor permisive; realizarea unor lucrări care nu corespund în mod vădit destinației autorizate; depășirea evidentă a parametrilor stabiliți prin actele permisive (de exemplu, depășirea regimului de înălțime autorizat). </w:t>
            </w:r>
          </w:p>
          <w:p w14:paraId="52F448E4" w14:textId="2217B558" w:rsidR="0019600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consecință, se recomandă revizuirea normei, în vederea restrângerii sferei de aplicare a excepției la situații clar determinate și justificate, precum și asigurarea corelării acesteia cu principiile și mecanismele prevăzute de Legea nr. 131/2012. </w:t>
            </w:r>
            <w:r w:rsidRPr="0067577A">
              <w:rPr>
                <w:rFonts w:ascii="Times New Roman" w:hAnsi="Times New Roman"/>
                <w:sz w:val="24"/>
                <w:szCs w:val="24"/>
                <w:lang w:val="ro-RO"/>
              </w:rPr>
              <w:lastRenderedPageBreak/>
              <w:t>Totodată, semnalăm că, în cazul în care se modifică un singur element structural al actului normativ, despre aceasta se menționează expres în dispoziția propriu-zisă, după cum urmează: „Articolul 1 din Legea nr. 131/2012 privind controlul de stat (Monitorul Oficial al Republicii Moldova, 2012, nr. 181–184, art. 595), cu modificările ulterioare, se completează cu alineatul (51) cu următorul cuprins:”, urmat de redarea acestuia.</w:t>
            </w:r>
          </w:p>
        </w:tc>
        <w:tc>
          <w:tcPr>
            <w:tcW w:w="3126" w:type="dxa"/>
            <w:tcBorders>
              <w:top w:val="single" w:sz="4" w:space="0" w:color="auto"/>
              <w:bottom w:val="single" w:sz="4" w:space="0" w:color="auto"/>
            </w:tcBorders>
          </w:tcPr>
          <w:p w14:paraId="63EE97F0" w14:textId="77777777" w:rsidR="0019600B" w:rsidRPr="0067577A" w:rsidRDefault="00A51F0C"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w:t>
            </w:r>
          </w:p>
          <w:p w14:paraId="009D397C" w14:textId="42192DC7" w:rsidR="00A51F0C" w:rsidRPr="0067577A" w:rsidRDefault="00A51F0C"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a fost revizuită în vederea stabilirii mod expres pentru ce încălcări se aplică norma vizată, fiind la fel, limitat și numărul de controale efectuate.</w:t>
            </w:r>
          </w:p>
        </w:tc>
      </w:tr>
      <w:tr w:rsidR="0019600B" w:rsidRPr="0067577A" w14:paraId="56966BF3" w14:textId="77777777" w:rsidTr="00632909">
        <w:trPr>
          <w:trHeight w:val="203"/>
        </w:trPr>
        <w:tc>
          <w:tcPr>
            <w:tcW w:w="2407" w:type="dxa"/>
            <w:vMerge/>
            <w:tcBorders>
              <w:right w:val="single" w:sz="4" w:space="0" w:color="auto"/>
            </w:tcBorders>
          </w:tcPr>
          <w:p w14:paraId="5B5AFD72" w14:textId="77777777" w:rsidR="0019600B" w:rsidRPr="0067577A"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4CB9F57A" w14:textId="3C8C7AD3" w:rsidR="0019600B"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5</w:t>
            </w:r>
            <w:r w:rsidR="00A51F0C" w:rsidRPr="0067577A">
              <w:rPr>
                <w:rFonts w:ascii="Times New Roman" w:hAnsi="Times New Roman"/>
                <w:b/>
                <w:sz w:val="24"/>
                <w:szCs w:val="24"/>
                <w:lang w:val="ro-RO"/>
              </w:rPr>
              <w:t>4.</w:t>
            </w:r>
          </w:p>
        </w:tc>
        <w:tc>
          <w:tcPr>
            <w:tcW w:w="7934" w:type="dxa"/>
            <w:tcBorders>
              <w:top w:val="single" w:sz="4" w:space="0" w:color="auto"/>
              <w:bottom w:val="single" w:sz="4" w:space="0" w:color="auto"/>
            </w:tcBorders>
          </w:tcPr>
          <w:p w14:paraId="31A4D73A" w14:textId="563E8126" w:rsidR="00FE0B3D" w:rsidRPr="0067577A" w:rsidRDefault="00FE0B3D"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La Art. IV:</w:t>
            </w:r>
          </w:p>
          <w:p w14:paraId="69374163" w14:textId="77777777" w:rsidR="00D347E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pct. 1, atenționăm că cerința propusă la alin. (6) din art. 2, potrivit căreia toate actele aferente tuturor etapelor și tuturor domeniilor de reglementare urmează a fi asigurate în limba română, este excesivă și disproporționată. </w:t>
            </w:r>
          </w:p>
          <w:p w14:paraId="774E2419" w14:textId="77777777" w:rsidR="00D347E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nota de fundamentare nu sunt prezentate argumente care să justifice instituirea unei asemenea obligații generale și nici nu este evaluat impactul acesteia. În practică, aplicarea normei ar genera dificultăți semnificative, în special, în etapa de </w:t>
            </w:r>
            <w:proofErr w:type="spellStart"/>
            <w:r w:rsidRPr="0067577A">
              <w:rPr>
                <w:rFonts w:ascii="Times New Roman" w:hAnsi="Times New Roman"/>
                <w:sz w:val="24"/>
                <w:szCs w:val="24"/>
                <w:lang w:val="ro-RO"/>
              </w:rPr>
              <w:t>postutilizare</w:t>
            </w:r>
            <w:proofErr w:type="spellEnd"/>
            <w:r w:rsidRPr="0067577A">
              <w:rPr>
                <w:rFonts w:ascii="Times New Roman" w:hAnsi="Times New Roman"/>
                <w:sz w:val="24"/>
                <w:szCs w:val="24"/>
                <w:lang w:val="ro-RO"/>
              </w:rPr>
              <w:t xml:space="preserve">, având în vedere că o parte considerabilă a documentației tehnice aferente construcțiilor existente (inclusiv „cartea construcției”), în special cele edificate anterior, nu este întocmită în limba română. De asemenea, pentru anumite materiale și echipamente de construcții, documentele însoțitoare sunt emise de producători în alte limbi. </w:t>
            </w:r>
          </w:p>
          <w:p w14:paraId="150B14DA" w14:textId="07D451AE" w:rsidR="0019600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Totodată, noțiunea de „acte” utilizată în text este ambiguă și nu permite delimitarea sferei de aplicare a normei. În cazul în care intenția autorului este de a viza actele normative sau administrative, această împrejurare trebuie explicitată în mod expres. Or, actele normative și administrative nu se „prezintă” în limba română, ci se emit sau se aprobă în limba română, potrivit cadrului legal general. În consecință, se recomandă revizuirea normei, fie prin restrângerea sferei acesteia la actele oficiale emise de autoritățile publice, fie prin instituirea unor reguli diferențiate, adaptate etapelor și tipurilor de documente, în vederea asigurării proporționalității și aplicabilității reglementării.</w:t>
            </w:r>
          </w:p>
        </w:tc>
        <w:tc>
          <w:tcPr>
            <w:tcW w:w="3126" w:type="dxa"/>
            <w:tcBorders>
              <w:top w:val="single" w:sz="4" w:space="0" w:color="auto"/>
              <w:bottom w:val="single" w:sz="4" w:space="0" w:color="auto"/>
            </w:tcBorders>
          </w:tcPr>
          <w:p w14:paraId="39453E28" w14:textId="77777777" w:rsidR="0019600B" w:rsidRPr="0067577A" w:rsidRDefault="00D347EB"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47AE8BDF" w14:textId="77777777" w:rsidR="00D347EB" w:rsidRPr="0067577A" w:rsidRDefault="00D347EB"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Norma dată nu se va aplica documentelor executate </w:t>
            </w:r>
            <w:proofErr w:type="spellStart"/>
            <w:r w:rsidRPr="0067577A">
              <w:rPr>
                <w:rFonts w:ascii="Times New Roman" w:hAnsi="Times New Roman"/>
                <w:bCs/>
                <w:sz w:val="24"/>
                <w:szCs w:val="24"/>
                <w:lang w:val="ro-RO"/>
              </w:rPr>
              <w:t>pînă</w:t>
            </w:r>
            <w:proofErr w:type="spellEnd"/>
            <w:r w:rsidRPr="0067577A">
              <w:rPr>
                <w:rFonts w:ascii="Times New Roman" w:hAnsi="Times New Roman"/>
                <w:bCs/>
                <w:sz w:val="24"/>
                <w:szCs w:val="24"/>
                <w:lang w:val="ro-RO"/>
              </w:rPr>
              <w:t xml:space="preserve"> la intrarea în vigoare a acesteia, conform principiului neretroactivității normei juridice.</w:t>
            </w:r>
          </w:p>
          <w:p w14:paraId="771A925E" w14:textId="30DD860D" w:rsidR="00D347EB" w:rsidRPr="0067577A" w:rsidRDefault="00D347EB" w:rsidP="00D347EB">
            <w:pPr>
              <w:pStyle w:val="ListParagraph"/>
              <w:ind w:left="29" w:firstLine="0"/>
              <w:rPr>
                <w:rFonts w:ascii="Times New Roman" w:hAnsi="Times New Roman"/>
                <w:sz w:val="24"/>
                <w:szCs w:val="24"/>
                <w:lang w:val="ro-RO"/>
              </w:rPr>
            </w:pPr>
            <w:r w:rsidRPr="0067577A">
              <w:rPr>
                <w:rFonts w:ascii="Times New Roman" w:hAnsi="Times New Roman"/>
                <w:sz w:val="24"/>
                <w:szCs w:val="24"/>
                <w:lang w:val="ro-RO"/>
              </w:rPr>
              <w:t>Utilizarea unei limbi străine împiedica validitatea, interpretarea și arhivarea corectă a documentelor. Totodată, traducerile din limbi străine pot conține diferențe de sens, ambiguități sau erori, mai ales în documentele tehnice. Impunerea limbii române elimină riscul interpretărilor diferite și asigură o evaluare unitară, clară și comparabilă a tuturor documentelor.</w:t>
            </w:r>
          </w:p>
          <w:p w14:paraId="652BA644" w14:textId="5E630BB8" w:rsidR="00D347EB" w:rsidRPr="0067577A" w:rsidRDefault="00D347EB" w:rsidP="00D347EB">
            <w:pPr>
              <w:pStyle w:val="ListParagraph"/>
              <w:ind w:left="29" w:firstLine="0"/>
              <w:rPr>
                <w:rFonts w:ascii="Times New Roman" w:hAnsi="Times New Roman"/>
                <w:sz w:val="24"/>
                <w:szCs w:val="24"/>
                <w:lang w:val="ro-RO"/>
              </w:rPr>
            </w:pPr>
            <w:r w:rsidRPr="0067577A">
              <w:rPr>
                <w:rFonts w:ascii="Times New Roman" w:hAnsi="Times New Roman"/>
                <w:sz w:val="24"/>
                <w:szCs w:val="24"/>
                <w:lang w:val="ro-RO"/>
              </w:rPr>
              <w:t>În ceea ce privește noțiunea de „acte”, aceasta a fost detaliată.</w:t>
            </w:r>
          </w:p>
        </w:tc>
      </w:tr>
      <w:tr w:rsidR="0019600B" w:rsidRPr="0067577A" w14:paraId="4746DFE2" w14:textId="77777777" w:rsidTr="00632909">
        <w:trPr>
          <w:trHeight w:val="135"/>
        </w:trPr>
        <w:tc>
          <w:tcPr>
            <w:tcW w:w="2407" w:type="dxa"/>
            <w:vMerge/>
            <w:tcBorders>
              <w:right w:val="single" w:sz="4" w:space="0" w:color="auto"/>
            </w:tcBorders>
          </w:tcPr>
          <w:p w14:paraId="40E43880" w14:textId="77777777" w:rsidR="0019600B" w:rsidRPr="0067577A"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0E585866" w14:textId="5EB5FBF8" w:rsidR="0019600B"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5</w:t>
            </w:r>
            <w:r w:rsidR="007705E5" w:rsidRPr="0067577A">
              <w:rPr>
                <w:rFonts w:ascii="Times New Roman" w:hAnsi="Times New Roman"/>
                <w:b/>
                <w:sz w:val="24"/>
                <w:szCs w:val="24"/>
                <w:lang w:val="ro-RO"/>
              </w:rPr>
              <w:t>5.</w:t>
            </w:r>
          </w:p>
        </w:tc>
        <w:tc>
          <w:tcPr>
            <w:tcW w:w="7934" w:type="dxa"/>
            <w:tcBorders>
              <w:top w:val="single" w:sz="4" w:space="0" w:color="auto"/>
              <w:bottom w:val="single" w:sz="4" w:space="0" w:color="auto"/>
            </w:tcBorders>
          </w:tcPr>
          <w:p w14:paraId="75EDD469" w14:textId="77777777" w:rsidR="00D52ABE"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w:t>
            </w:r>
            <w:proofErr w:type="spellStart"/>
            <w:r w:rsidRPr="0067577A">
              <w:rPr>
                <w:rFonts w:ascii="Times New Roman" w:hAnsi="Times New Roman"/>
                <w:sz w:val="24"/>
                <w:szCs w:val="24"/>
                <w:lang w:val="ro-RO"/>
              </w:rPr>
              <w:t>sbp</w:t>
            </w:r>
            <w:proofErr w:type="spellEnd"/>
            <w:r w:rsidRPr="0067577A">
              <w:rPr>
                <w:rFonts w:ascii="Times New Roman" w:hAnsi="Times New Roman"/>
                <w:sz w:val="24"/>
                <w:szCs w:val="24"/>
                <w:lang w:val="ro-RO"/>
              </w:rPr>
              <w:t xml:space="preserve">. 3.1, ce modifică art. 46 alin. (1), în dispoziție, după textul „alineatul (1)” se va completa cu prepoziția „după”. </w:t>
            </w:r>
          </w:p>
          <w:p w14:paraId="6E4408FC" w14:textId="69FBA4CA" w:rsidR="0019600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Totodată, propunerea de completare a alin. (1) din art. 46 cu sintagma „precum și fără schimbarea reglementărilor urbanistice”, se va reexamina întru evitarea unei posibile suprapuneri între „conceptul inițial” și „reglementările urbanistice”, or, dacă „conceptul” include deja reglementări urbanistice, apare redundanță.</w:t>
            </w:r>
          </w:p>
        </w:tc>
        <w:tc>
          <w:tcPr>
            <w:tcW w:w="3126" w:type="dxa"/>
            <w:tcBorders>
              <w:top w:val="single" w:sz="4" w:space="0" w:color="auto"/>
              <w:bottom w:val="single" w:sz="4" w:space="0" w:color="auto"/>
            </w:tcBorders>
          </w:tcPr>
          <w:p w14:paraId="5D8AC94A" w14:textId="6896246D" w:rsidR="0019600B" w:rsidRPr="0067577A" w:rsidRDefault="00D52ABE"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r w:rsidR="000E76B5" w:rsidRPr="0067577A">
              <w:rPr>
                <w:rFonts w:ascii="Times New Roman" w:hAnsi="Times New Roman"/>
                <w:b/>
                <w:sz w:val="24"/>
                <w:szCs w:val="24"/>
                <w:lang w:val="ro-RO"/>
              </w:rPr>
              <w:t xml:space="preserve"> parțial</w:t>
            </w:r>
            <w:r w:rsidRPr="0067577A">
              <w:rPr>
                <w:rFonts w:ascii="Times New Roman" w:hAnsi="Times New Roman"/>
                <w:b/>
                <w:sz w:val="24"/>
                <w:szCs w:val="24"/>
                <w:lang w:val="ro-RO"/>
              </w:rPr>
              <w:t>.</w:t>
            </w:r>
          </w:p>
          <w:p w14:paraId="431993C6" w14:textId="7B15D6F7" w:rsidR="00D52ABE" w:rsidRPr="0067577A" w:rsidRDefault="000E76B5"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Completare dată a fost inclusă pentru un spor de precizie și pentru a se evita aplicarea neechidistantă a normei.</w:t>
            </w:r>
          </w:p>
        </w:tc>
      </w:tr>
      <w:tr w:rsidR="0019600B" w:rsidRPr="0067577A" w14:paraId="0ED2DAB6" w14:textId="77777777" w:rsidTr="00632909">
        <w:trPr>
          <w:trHeight w:val="143"/>
        </w:trPr>
        <w:tc>
          <w:tcPr>
            <w:tcW w:w="2407" w:type="dxa"/>
            <w:vMerge/>
            <w:tcBorders>
              <w:right w:val="single" w:sz="4" w:space="0" w:color="auto"/>
            </w:tcBorders>
          </w:tcPr>
          <w:p w14:paraId="49837777" w14:textId="77777777" w:rsidR="0019600B" w:rsidRPr="0067577A"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538AE8DF" w14:textId="02D8588F" w:rsidR="0019600B"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5</w:t>
            </w:r>
            <w:r w:rsidR="00ED5C3F" w:rsidRPr="0067577A">
              <w:rPr>
                <w:rFonts w:ascii="Times New Roman" w:hAnsi="Times New Roman"/>
                <w:b/>
                <w:sz w:val="24"/>
                <w:szCs w:val="24"/>
                <w:lang w:val="ro-RO"/>
              </w:rPr>
              <w:t>6.</w:t>
            </w:r>
          </w:p>
        </w:tc>
        <w:tc>
          <w:tcPr>
            <w:tcW w:w="7934" w:type="dxa"/>
            <w:tcBorders>
              <w:top w:val="single" w:sz="4" w:space="0" w:color="auto"/>
              <w:bottom w:val="single" w:sz="4" w:space="0" w:color="auto"/>
            </w:tcBorders>
          </w:tcPr>
          <w:p w14:paraId="5244C9C9" w14:textId="77777777" w:rsidR="000E76B5"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w:t>
            </w:r>
            <w:proofErr w:type="spellStart"/>
            <w:r w:rsidRPr="0067577A">
              <w:rPr>
                <w:rFonts w:ascii="Times New Roman" w:hAnsi="Times New Roman"/>
                <w:sz w:val="24"/>
                <w:szCs w:val="24"/>
                <w:lang w:val="ro-RO"/>
              </w:rPr>
              <w:t>sbp</w:t>
            </w:r>
            <w:proofErr w:type="spellEnd"/>
            <w:r w:rsidRPr="0067577A">
              <w:rPr>
                <w:rFonts w:ascii="Times New Roman" w:hAnsi="Times New Roman"/>
                <w:sz w:val="24"/>
                <w:szCs w:val="24"/>
                <w:lang w:val="ro-RO"/>
              </w:rPr>
              <w:t xml:space="preserve">. 3.2, norma propusă pentru completarea alin. (2) al art. 46 include o formulare ambiguă și nu este clar ce se exceptează și în ce situații se aplică excepția respectivă. </w:t>
            </w:r>
          </w:p>
          <w:p w14:paraId="13148848" w14:textId="0FE4A96F" w:rsidR="0019600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De asemenea, urmează a fi reformulată sintagma „pe domeniul urbanistic”, care este improprie stilului normativ. Cu titlu de observație generală, semnalăm că, potrivit art. 51 alin. (4) din Legea nr. 100/2017 cu privire la actele normative, în legea de modificare și/sau abrogare a mai multor acte normative, fiecărui act normativ i se consacră un articol însemnat cu un număr ordinar exprimat prin cifre romane și urmat de punct. Diviziunile acestor articole se însemnează cu numere ordinare, exprimate prin cifre arabe, urmate de punct, fără o detaliere ulterioară. Observația dată se referă la toate situațiile similare din proiect.</w:t>
            </w:r>
          </w:p>
        </w:tc>
        <w:tc>
          <w:tcPr>
            <w:tcW w:w="3126" w:type="dxa"/>
            <w:tcBorders>
              <w:top w:val="single" w:sz="4" w:space="0" w:color="auto"/>
              <w:bottom w:val="single" w:sz="4" w:space="0" w:color="auto"/>
            </w:tcBorders>
          </w:tcPr>
          <w:p w14:paraId="15BD00C2" w14:textId="3DE35AA7" w:rsidR="0019600B" w:rsidRPr="0067577A" w:rsidRDefault="00D52ABE"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19600B" w:rsidRPr="0067577A" w14:paraId="7B49413A" w14:textId="77777777" w:rsidTr="00632909">
        <w:trPr>
          <w:trHeight w:val="1440"/>
        </w:trPr>
        <w:tc>
          <w:tcPr>
            <w:tcW w:w="2407" w:type="dxa"/>
            <w:vMerge/>
            <w:tcBorders>
              <w:right w:val="single" w:sz="4" w:space="0" w:color="auto"/>
            </w:tcBorders>
          </w:tcPr>
          <w:p w14:paraId="7A50C6F5" w14:textId="77777777" w:rsidR="0019600B" w:rsidRPr="0067577A"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07ED94CD" w14:textId="4575698E" w:rsidR="0019600B"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5</w:t>
            </w:r>
            <w:r w:rsidR="00ED5C3F" w:rsidRPr="0067577A">
              <w:rPr>
                <w:rFonts w:ascii="Times New Roman" w:hAnsi="Times New Roman"/>
                <w:b/>
                <w:sz w:val="24"/>
                <w:szCs w:val="24"/>
                <w:lang w:val="ro-RO"/>
              </w:rPr>
              <w:t>7.</w:t>
            </w:r>
          </w:p>
        </w:tc>
        <w:tc>
          <w:tcPr>
            <w:tcW w:w="7934" w:type="dxa"/>
            <w:tcBorders>
              <w:top w:val="single" w:sz="4" w:space="0" w:color="auto"/>
              <w:bottom w:val="single" w:sz="4" w:space="0" w:color="auto"/>
            </w:tcBorders>
          </w:tcPr>
          <w:p w14:paraId="05783DB4" w14:textId="77777777" w:rsidR="000E76B5"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pct. 4, în redacția propusă a alin. (3) din art. 50, expresia „servește decizia” se utilizează într-un stil nepotrivit actelor normative, deci, se recomandă, în cazul dat, expresia „constituie decizia”. </w:t>
            </w:r>
          </w:p>
          <w:p w14:paraId="40723040" w14:textId="549F7C81" w:rsidR="0019600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Concomitent, atenționăm că este formulată eronat sintagma „acesta este considerată nulă”, prin urmare, recomandăm, următoarea formulare: „</w:t>
            </w:r>
            <w:bookmarkStart w:id="19" w:name="_Hlk228891688"/>
            <w:r w:rsidRPr="0067577A">
              <w:rPr>
                <w:rFonts w:ascii="Times New Roman" w:hAnsi="Times New Roman"/>
                <w:sz w:val="24"/>
                <w:szCs w:val="24"/>
                <w:lang w:val="ro-RO"/>
              </w:rPr>
              <w:t>Nerespectarea procedurii de inițiere a documentației de urbanism atrage nulitatea acesteia</w:t>
            </w:r>
            <w:bookmarkEnd w:id="19"/>
            <w:r w:rsidRPr="0067577A">
              <w:rPr>
                <w:rFonts w:ascii="Times New Roman" w:hAnsi="Times New Roman"/>
                <w:sz w:val="24"/>
                <w:szCs w:val="24"/>
                <w:lang w:val="ro-RO"/>
              </w:rPr>
              <w:t>”.</w:t>
            </w:r>
          </w:p>
        </w:tc>
        <w:tc>
          <w:tcPr>
            <w:tcW w:w="3126" w:type="dxa"/>
            <w:tcBorders>
              <w:top w:val="single" w:sz="4" w:space="0" w:color="auto"/>
              <w:bottom w:val="single" w:sz="4" w:space="0" w:color="auto"/>
            </w:tcBorders>
          </w:tcPr>
          <w:p w14:paraId="77B1CE6E" w14:textId="17CABCAF" w:rsidR="0019600B" w:rsidRPr="0067577A" w:rsidRDefault="00ED5C3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19600B" w:rsidRPr="0067577A" w14:paraId="00009599" w14:textId="77777777" w:rsidTr="00632909">
        <w:trPr>
          <w:trHeight w:val="203"/>
        </w:trPr>
        <w:tc>
          <w:tcPr>
            <w:tcW w:w="2407" w:type="dxa"/>
            <w:vMerge/>
            <w:tcBorders>
              <w:right w:val="single" w:sz="4" w:space="0" w:color="auto"/>
            </w:tcBorders>
          </w:tcPr>
          <w:p w14:paraId="463981D0" w14:textId="77777777" w:rsidR="0019600B" w:rsidRPr="0067577A"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2735EBD9" w14:textId="724DD61C" w:rsidR="0019600B"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5</w:t>
            </w:r>
            <w:r w:rsidR="00ED5C3F" w:rsidRPr="0067577A">
              <w:rPr>
                <w:rFonts w:ascii="Times New Roman" w:hAnsi="Times New Roman"/>
                <w:b/>
                <w:sz w:val="24"/>
                <w:szCs w:val="24"/>
                <w:lang w:val="ro-RO"/>
              </w:rPr>
              <w:t>8.</w:t>
            </w:r>
          </w:p>
        </w:tc>
        <w:tc>
          <w:tcPr>
            <w:tcW w:w="7934" w:type="dxa"/>
            <w:tcBorders>
              <w:top w:val="single" w:sz="4" w:space="0" w:color="auto"/>
              <w:bottom w:val="single" w:sz="4" w:space="0" w:color="auto"/>
            </w:tcBorders>
          </w:tcPr>
          <w:p w14:paraId="3165DF85" w14:textId="77777777" w:rsidR="00FD0824"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pct. 5, norma propusă la alin. (6) din art. 55 urmează a fi revizuită, deoarece este formulată confuz pentru înțelegere. </w:t>
            </w:r>
          </w:p>
          <w:p w14:paraId="5AA5A1CC" w14:textId="09021ED7" w:rsidR="0019600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Totodată, expresia „conformării prevederilor” se va substitui cu expresia „conformării cu prevederile”, iar cuvintele „pe domeniu de competență” se vor substitui cu cuvintele „conform domeniului de competență”.</w:t>
            </w:r>
          </w:p>
        </w:tc>
        <w:tc>
          <w:tcPr>
            <w:tcW w:w="3126" w:type="dxa"/>
            <w:tcBorders>
              <w:top w:val="single" w:sz="4" w:space="0" w:color="auto"/>
              <w:bottom w:val="single" w:sz="4" w:space="0" w:color="auto"/>
            </w:tcBorders>
          </w:tcPr>
          <w:p w14:paraId="1F3CF145" w14:textId="51B30EE5" w:rsidR="0019600B" w:rsidRPr="0067577A" w:rsidRDefault="00ED5C3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19600B" w:rsidRPr="0067577A" w14:paraId="40AC0A52" w14:textId="77777777" w:rsidTr="00632909">
        <w:trPr>
          <w:trHeight w:val="270"/>
        </w:trPr>
        <w:tc>
          <w:tcPr>
            <w:tcW w:w="2407" w:type="dxa"/>
            <w:vMerge/>
            <w:tcBorders>
              <w:right w:val="single" w:sz="4" w:space="0" w:color="auto"/>
            </w:tcBorders>
          </w:tcPr>
          <w:p w14:paraId="0CB74EFA" w14:textId="77777777" w:rsidR="0019600B" w:rsidRPr="0067577A"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6F5D9114" w14:textId="79FE6237" w:rsidR="0019600B"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5</w:t>
            </w:r>
            <w:r w:rsidR="00ED5C3F" w:rsidRPr="0067577A">
              <w:rPr>
                <w:rFonts w:ascii="Times New Roman" w:hAnsi="Times New Roman"/>
                <w:b/>
                <w:sz w:val="24"/>
                <w:szCs w:val="24"/>
                <w:lang w:val="ro-RO"/>
              </w:rPr>
              <w:t>9.</w:t>
            </w:r>
          </w:p>
        </w:tc>
        <w:tc>
          <w:tcPr>
            <w:tcW w:w="7934" w:type="dxa"/>
            <w:tcBorders>
              <w:top w:val="single" w:sz="4" w:space="0" w:color="auto"/>
              <w:bottom w:val="single" w:sz="4" w:space="0" w:color="auto"/>
            </w:tcBorders>
          </w:tcPr>
          <w:p w14:paraId="7393984F" w14:textId="5EDE4D91" w:rsidR="0019600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La pct. 7, dispoziția va fi expusă în modul următor: „la articolul 84 alineatul (5) se abrogă”. Observația dată este valabilă pentru toate cazurile similare din proiect.</w:t>
            </w:r>
          </w:p>
        </w:tc>
        <w:tc>
          <w:tcPr>
            <w:tcW w:w="3126" w:type="dxa"/>
            <w:tcBorders>
              <w:top w:val="single" w:sz="4" w:space="0" w:color="auto"/>
              <w:bottom w:val="single" w:sz="4" w:space="0" w:color="auto"/>
            </w:tcBorders>
          </w:tcPr>
          <w:p w14:paraId="00470C35" w14:textId="4BA1290A" w:rsidR="0019600B" w:rsidRPr="0067577A" w:rsidRDefault="00ED5C3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19600B" w:rsidRPr="0067577A" w14:paraId="6AFE204F" w14:textId="77777777" w:rsidTr="00ED5C3F">
        <w:trPr>
          <w:trHeight w:val="3593"/>
        </w:trPr>
        <w:tc>
          <w:tcPr>
            <w:tcW w:w="2407" w:type="dxa"/>
            <w:vMerge/>
            <w:tcBorders>
              <w:right w:val="single" w:sz="4" w:space="0" w:color="auto"/>
            </w:tcBorders>
          </w:tcPr>
          <w:p w14:paraId="235558D1" w14:textId="77777777" w:rsidR="0019600B" w:rsidRPr="0067577A"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1C3D1E86" w14:textId="218A5F18" w:rsidR="0019600B" w:rsidRPr="0067577A" w:rsidRDefault="00ED5C3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60.</w:t>
            </w:r>
          </w:p>
        </w:tc>
        <w:tc>
          <w:tcPr>
            <w:tcW w:w="7934" w:type="dxa"/>
            <w:tcBorders>
              <w:top w:val="single" w:sz="4" w:space="0" w:color="auto"/>
              <w:bottom w:val="single" w:sz="4" w:space="0" w:color="auto"/>
            </w:tcBorders>
          </w:tcPr>
          <w:p w14:paraId="0FE0953C" w14:textId="77777777" w:rsidR="00ED5C3F"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La pct. 8, privind completarea cu art. 84</w:t>
            </w:r>
            <w:r w:rsidR="00ED5C3F" w:rsidRPr="0067577A">
              <w:rPr>
                <w:rFonts w:ascii="Times New Roman" w:hAnsi="Times New Roman"/>
                <w:sz w:val="24"/>
                <w:szCs w:val="24"/>
                <w:vertAlign w:val="superscript"/>
                <w:lang w:val="ro-RO"/>
              </w:rPr>
              <w:t>1</w:t>
            </w:r>
            <w:r w:rsidRPr="0067577A">
              <w:rPr>
                <w:rFonts w:ascii="Times New Roman" w:hAnsi="Times New Roman"/>
                <w:sz w:val="24"/>
                <w:szCs w:val="24"/>
                <w:lang w:val="ro-RO"/>
              </w:rPr>
              <w:t xml:space="preserve">: </w:t>
            </w:r>
          </w:p>
          <w:p w14:paraId="1994C49D" w14:textId="77777777" w:rsidR="00ED5C3F"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Pentru rigoare normativă, se recomandă revizuirea denumirii articolului nou și redarea acesteia după cum urmează: „Regimul amplasării construcțiilor în zonele supuse servituților aeronautice”. </w:t>
            </w:r>
          </w:p>
          <w:p w14:paraId="6FC8B0ED" w14:textId="2F0A0F6B" w:rsidR="0019600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În redacția propusă a art. 84</w:t>
            </w:r>
            <w:r w:rsidR="00ED5C3F" w:rsidRPr="0067577A">
              <w:rPr>
                <w:rFonts w:ascii="Times New Roman" w:hAnsi="Times New Roman"/>
                <w:sz w:val="24"/>
                <w:szCs w:val="24"/>
                <w:vertAlign w:val="superscript"/>
                <w:lang w:val="ro-RO"/>
              </w:rPr>
              <w:t>1</w:t>
            </w:r>
            <w:r w:rsidRPr="0067577A">
              <w:rPr>
                <w:rFonts w:ascii="Times New Roman" w:hAnsi="Times New Roman"/>
                <w:sz w:val="24"/>
                <w:szCs w:val="24"/>
                <w:lang w:val="ro-RO"/>
              </w:rPr>
              <w:t xml:space="preserve"> este reglementat avizul emis de Autoritatea Aeronautică Civilă pentru construcțiile amplasate în zonele supuse servituților aeronautice. În acest context, este necesar a se clarifica expres că </w:t>
            </w:r>
            <w:r w:rsidRPr="0067577A">
              <w:rPr>
                <w:rFonts w:ascii="Times New Roman" w:hAnsi="Times New Roman"/>
                <w:i/>
                <w:iCs/>
                <w:sz w:val="24"/>
                <w:szCs w:val="24"/>
                <w:lang w:val="ro-RO"/>
              </w:rPr>
              <w:t xml:space="preserve">avizul respectiv se obține de către autoritatea administrației publice locale, în calitate de emitent al actelor permisive în construcții. </w:t>
            </w:r>
            <w:r w:rsidRPr="0067577A">
              <w:rPr>
                <w:rFonts w:ascii="Times New Roman" w:hAnsi="Times New Roman"/>
                <w:sz w:val="24"/>
                <w:szCs w:val="24"/>
                <w:lang w:val="ro-RO"/>
              </w:rPr>
              <w:t xml:space="preserve">În lipsa unei asemenea precizări, avizul ar putea fi calificat drept act permisiv distinct, ceea ce ar implica necesitatea includerii acestuia în Nomenclatorul actelor permisive, în conformitate cu prevederile Legii nr. 160/2011 privind reglementarea prin autorizare a activității de întreprinzător. </w:t>
            </w:r>
          </w:p>
        </w:tc>
        <w:tc>
          <w:tcPr>
            <w:tcW w:w="3126" w:type="dxa"/>
            <w:tcBorders>
              <w:top w:val="single" w:sz="4" w:space="0" w:color="auto"/>
              <w:bottom w:val="single" w:sz="4" w:space="0" w:color="auto"/>
            </w:tcBorders>
          </w:tcPr>
          <w:p w14:paraId="0138616C" w14:textId="56402868" w:rsidR="0019600B" w:rsidRPr="0067577A" w:rsidRDefault="00ED5C3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ED5C3F" w:rsidRPr="0067577A" w14:paraId="6FCE1798" w14:textId="77777777" w:rsidTr="00D16A20">
        <w:trPr>
          <w:trHeight w:val="1417"/>
        </w:trPr>
        <w:tc>
          <w:tcPr>
            <w:tcW w:w="2407" w:type="dxa"/>
            <w:vMerge/>
            <w:tcBorders>
              <w:right w:val="single" w:sz="4" w:space="0" w:color="auto"/>
            </w:tcBorders>
          </w:tcPr>
          <w:p w14:paraId="7FDC1663" w14:textId="77777777" w:rsidR="00ED5C3F" w:rsidRPr="0067577A" w:rsidRDefault="00ED5C3F"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3953DE49" w14:textId="31546AC0" w:rsidR="00ED5C3F" w:rsidRPr="0067577A" w:rsidRDefault="00D16A20"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61.</w:t>
            </w:r>
          </w:p>
        </w:tc>
        <w:tc>
          <w:tcPr>
            <w:tcW w:w="7934" w:type="dxa"/>
            <w:tcBorders>
              <w:top w:val="single" w:sz="4" w:space="0" w:color="auto"/>
              <w:bottom w:val="single" w:sz="4" w:space="0" w:color="auto"/>
            </w:tcBorders>
          </w:tcPr>
          <w:p w14:paraId="618355FB" w14:textId="275CA665" w:rsidR="00ED5C3F" w:rsidRPr="0067577A" w:rsidRDefault="00ED5C3F" w:rsidP="00ED5C3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Alin. (2) și alin. (6) se dublează în partea interzicerii amplasării de noi </w:t>
            </w:r>
            <w:proofErr w:type="spellStart"/>
            <w:r w:rsidRPr="0067577A">
              <w:rPr>
                <w:rFonts w:ascii="Times New Roman" w:hAnsi="Times New Roman"/>
                <w:sz w:val="24"/>
                <w:szCs w:val="24"/>
                <w:lang w:val="ro-RO"/>
              </w:rPr>
              <w:t>construcţii</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instalaţii</w:t>
            </w:r>
            <w:proofErr w:type="spellEnd"/>
            <w:r w:rsidRPr="0067577A">
              <w:rPr>
                <w:rFonts w:ascii="Times New Roman" w:hAnsi="Times New Roman"/>
                <w:sz w:val="24"/>
                <w:szCs w:val="24"/>
                <w:lang w:val="ro-RO"/>
              </w:rPr>
              <w:t xml:space="preserve">, obiecte, sisteme </w:t>
            </w:r>
            <w:proofErr w:type="spellStart"/>
            <w:r w:rsidRPr="0067577A">
              <w:rPr>
                <w:rFonts w:ascii="Times New Roman" w:hAnsi="Times New Roman"/>
                <w:sz w:val="24"/>
                <w:szCs w:val="24"/>
                <w:lang w:val="ro-RO"/>
              </w:rPr>
              <w:t>inginereşti</w:t>
            </w:r>
            <w:proofErr w:type="spellEnd"/>
            <w:r w:rsidRPr="0067577A">
              <w:rPr>
                <w:rFonts w:ascii="Times New Roman" w:hAnsi="Times New Roman"/>
                <w:sz w:val="24"/>
                <w:szCs w:val="24"/>
                <w:lang w:val="ro-RO"/>
              </w:rPr>
              <w:t xml:space="preserve"> sau de </w:t>
            </w:r>
            <w:proofErr w:type="spellStart"/>
            <w:r w:rsidRPr="0067577A">
              <w:rPr>
                <w:rFonts w:ascii="Times New Roman" w:hAnsi="Times New Roman"/>
                <w:sz w:val="24"/>
                <w:szCs w:val="24"/>
                <w:lang w:val="ro-RO"/>
              </w:rPr>
              <w:t>comunicaţie</w:t>
            </w:r>
            <w:proofErr w:type="spellEnd"/>
            <w:r w:rsidRPr="0067577A">
              <w:rPr>
                <w:rFonts w:ascii="Times New Roman" w:hAnsi="Times New Roman"/>
                <w:sz w:val="24"/>
                <w:szCs w:val="24"/>
                <w:lang w:val="ro-RO"/>
              </w:rPr>
              <w:t xml:space="preserve"> ori efectuarea de lucrări la acestea fără avizul prealabil al autorității administrative de implementare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realizare a politicilor în domeniul </w:t>
            </w:r>
            <w:proofErr w:type="spellStart"/>
            <w:r w:rsidRPr="0067577A">
              <w:rPr>
                <w:rFonts w:ascii="Times New Roman" w:hAnsi="Times New Roman"/>
                <w:sz w:val="24"/>
                <w:szCs w:val="24"/>
                <w:lang w:val="ro-RO"/>
              </w:rPr>
              <w:t>aviaţiei</w:t>
            </w:r>
            <w:proofErr w:type="spellEnd"/>
            <w:r w:rsidRPr="0067577A">
              <w:rPr>
                <w:rFonts w:ascii="Times New Roman" w:hAnsi="Times New Roman"/>
                <w:sz w:val="24"/>
                <w:szCs w:val="24"/>
                <w:lang w:val="ro-RO"/>
              </w:rPr>
              <w:t xml:space="preserve"> civile, deci, vor fi revizuite în acest sens. </w:t>
            </w:r>
          </w:p>
        </w:tc>
        <w:tc>
          <w:tcPr>
            <w:tcW w:w="3126" w:type="dxa"/>
            <w:tcBorders>
              <w:top w:val="single" w:sz="4" w:space="0" w:color="auto"/>
              <w:bottom w:val="single" w:sz="4" w:space="0" w:color="auto"/>
            </w:tcBorders>
          </w:tcPr>
          <w:p w14:paraId="3298A608" w14:textId="77777777" w:rsidR="00ED5C3F" w:rsidRPr="0067577A" w:rsidRDefault="00D16A20"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p w14:paraId="0686789F" w14:textId="65B4F43D" w:rsidR="00586CF1" w:rsidRPr="0067577A" w:rsidRDefault="00586CF1"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Alin. (2) a fost redactat.</w:t>
            </w:r>
          </w:p>
        </w:tc>
      </w:tr>
      <w:tr w:rsidR="00D16A20" w:rsidRPr="0067577A" w14:paraId="03F1D200" w14:textId="77777777" w:rsidTr="00D16A20">
        <w:trPr>
          <w:trHeight w:val="676"/>
        </w:trPr>
        <w:tc>
          <w:tcPr>
            <w:tcW w:w="2407" w:type="dxa"/>
            <w:vMerge/>
            <w:tcBorders>
              <w:right w:val="single" w:sz="4" w:space="0" w:color="auto"/>
            </w:tcBorders>
          </w:tcPr>
          <w:p w14:paraId="31D28BE5" w14:textId="77777777" w:rsidR="00D16A20" w:rsidRPr="0067577A" w:rsidRDefault="00D16A20"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754D8E14" w14:textId="7FEF38FA" w:rsidR="00D16A20" w:rsidRPr="0067577A" w:rsidRDefault="00D16A20"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62.</w:t>
            </w:r>
          </w:p>
        </w:tc>
        <w:tc>
          <w:tcPr>
            <w:tcW w:w="7934" w:type="dxa"/>
            <w:tcBorders>
              <w:top w:val="single" w:sz="4" w:space="0" w:color="auto"/>
              <w:bottom w:val="single" w:sz="4" w:space="0" w:color="auto"/>
            </w:tcBorders>
          </w:tcPr>
          <w:p w14:paraId="3B5096D1" w14:textId="6B85C028" w:rsidR="00D16A20" w:rsidRPr="0067577A" w:rsidRDefault="00D16A20" w:rsidP="00D16A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alin. (3), cuvintele „cu prevederile reglementărilor” se vor substitui cu cuvintele „cu reglementările”. </w:t>
            </w:r>
          </w:p>
        </w:tc>
        <w:tc>
          <w:tcPr>
            <w:tcW w:w="3126" w:type="dxa"/>
            <w:tcBorders>
              <w:top w:val="single" w:sz="4" w:space="0" w:color="auto"/>
              <w:bottom w:val="single" w:sz="4" w:space="0" w:color="auto"/>
            </w:tcBorders>
          </w:tcPr>
          <w:p w14:paraId="1DB6AC04" w14:textId="2C872FA1" w:rsidR="00D16A20" w:rsidRPr="0067577A" w:rsidRDefault="00D16A20"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D16A20" w:rsidRPr="0067577A" w14:paraId="03EFACD0" w14:textId="77777777" w:rsidTr="00D16A20">
        <w:trPr>
          <w:trHeight w:val="6173"/>
        </w:trPr>
        <w:tc>
          <w:tcPr>
            <w:tcW w:w="2407" w:type="dxa"/>
            <w:vMerge/>
            <w:tcBorders>
              <w:right w:val="single" w:sz="4" w:space="0" w:color="auto"/>
            </w:tcBorders>
          </w:tcPr>
          <w:p w14:paraId="562EFCA2" w14:textId="77777777" w:rsidR="00D16A20" w:rsidRPr="0067577A" w:rsidRDefault="00D16A20"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639EB634" w14:textId="77777777" w:rsidR="00D16A20" w:rsidRPr="0067577A" w:rsidRDefault="00D16A20"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p>
        </w:tc>
        <w:tc>
          <w:tcPr>
            <w:tcW w:w="7934" w:type="dxa"/>
            <w:tcBorders>
              <w:top w:val="single" w:sz="4" w:space="0" w:color="auto"/>
              <w:bottom w:val="single" w:sz="4" w:space="0" w:color="auto"/>
            </w:tcBorders>
          </w:tcPr>
          <w:p w14:paraId="5123CBC2" w14:textId="77777777" w:rsidR="00D16A20" w:rsidRPr="0067577A" w:rsidRDefault="00D16A20" w:rsidP="00D16A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Prevederile alin. (6) și (7) instituie obligații care nu sunt argumentate în nota de fundamentare și care apar ca fiind disproporționate, inclusiv în raport cu mecanismul deja instituit al avizului prealabil. </w:t>
            </w:r>
          </w:p>
          <w:p w14:paraId="47D6C54C" w14:textId="77777777" w:rsidR="00D16A20" w:rsidRPr="0067577A" w:rsidRDefault="00D16A20" w:rsidP="00D16A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forma propusă, avizul Autorității Aeronautice Civile devine obligatoriu pentru: a) orice construcție cu înălțimea mai mare de 45 m, indiferent de amplasare; </w:t>
            </w:r>
          </w:p>
          <w:p w14:paraId="7FA13136" w14:textId="77777777" w:rsidR="00D16A20" w:rsidRPr="0067577A" w:rsidRDefault="00D16A20" w:rsidP="00D16A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b) orice lucrări de construcții, instalații sau intervenții realizate în perimetrul de 15 km față de aerodrom. </w:t>
            </w:r>
          </w:p>
          <w:p w14:paraId="58134896" w14:textId="77777777" w:rsidR="00D16A20" w:rsidRPr="0067577A" w:rsidRDefault="00D16A20" w:rsidP="00D16A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O asemenea reglementare are un caracter excesiv și poate conduce la extinderea nejustificată a obligației de avizare asupra unui spectru foarte larg de lucrări, inclusiv asupra unor intervenții minore, care, în mod obișnuit, nu necesită autorizație de construire și nu prezintă riscuri reale pentru siguranța aeronautică. În practică, aceasta ar putea însemna supunerea avizării unor lucrări de mică amploare, fără impact asupra infrastructurii aeronautice, ceea ce contravine principiului proporționalității. În cazul în care se consideră necesară menținerea mecanismului de avizare, acesta trebuie configurat într-o manieră graduală și diferențiată, în funcție de natura și impactul construcțiilor. </w:t>
            </w:r>
          </w:p>
          <w:p w14:paraId="5100370F" w14:textId="77777777" w:rsidR="00D16A20" w:rsidRPr="0067577A" w:rsidRDefault="00D16A20" w:rsidP="00D16A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Astfel: 1) pentru construcțiile și lucrările care pot afecta direct siguranța zborurilor sau infrastructura aeronautică, avizul prealabil poate fi justificat; </w:t>
            </w:r>
          </w:p>
          <w:p w14:paraId="5AC0E38C" w14:textId="43C36FB9" w:rsidR="00D16A20" w:rsidRPr="0067577A" w:rsidRDefault="00D16A20" w:rsidP="00D16A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2) pentru alte categorii de construcții, inclusiv cele care prezintă riscuri potențiale limitate (de exemplu, clădiri înalte), ar putea fi suficient un mecanism de notificare/informare a Autorității Aeronautice Civile de către autoritatea emitentă, cu acordarea unui termen în care aceasta să se expună, după caz. </w:t>
            </w:r>
          </w:p>
        </w:tc>
        <w:tc>
          <w:tcPr>
            <w:tcW w:w="3126" w:type="dxa"/>
            <w:tcBorders>
              <w:top w:val="single" w:sz="4" w:space="0" w:color="auto"/>
              <w:bottom w:val="single" w:sz="4" w:space="0" w:color="auto"/>
            </w:tcBorders>
          </w:tcPr>
          <w:p w14:paraId="0BC28B2C" w14:textId="77777777" w:rsidR="00D16A20" w:rsidRPr="0067577A" w:rsidRDefault="005A6832"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p w14:paraId="34E658F6" w14:textId="5D543606" w:rsidR="005A6832" w:rsidRPr="0067577A" w:rsidRDefault="005A6832"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Normele au fost revizuite.</w:t>
            </w:r>
          </w:p>
        </w:tc>
      </w:tr>
      <w:tr w:rsidR="00D16A20" w:rsidRPr="0067577A" w14:paraId="4F602316" w14:textId="77777777" w:rsidTr="00632909">
        <w:trPr>
          <w:trHeight w:val="714"/>
        </w:trPr>
        <w:tc>
          <w:tcPr>
            <w:tcW w:w="2407" w:type="dxa"/>
            <w:vMerge/>
            <w:tcBorders>
              <w:right w:val="single" w:sz="4" w:space="0" w:color="auto"/>
            </w:tcBorders>
          </w:tcPr>
          <w:p w14:paraId="6B155BF0" w14:textId="77777777" w:rsidR="00D16A20" w:rsidRPr="0067577A" w:rsidRDefault="00D16A20"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2D74EDD1" w14:textId="057D627E" w:rsidR="00D16A20" w:rsidRPr="0067577A" w:rsidRDefault="00D16A20"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63.</w:t>
            </w:r>
          </w:p>
        </w:tc>
        <w:tc>
          <w:tcPr>
            <w:tcW w:w="7934" w:type="dxa"/>
            <w:tcBorders>
              <w:top w:val="single" w:sz="4" w:space="0" w:color="auto"/>
              <w:bottom w:val="single" w:sz="4" w:space="0" w:color="auto"/>
            </w:tcBorders>
          </w:tcPr>
          <w:p w14:paraId="79D4267E" w14:textId="77777777" w:rsidR="00D16A20" w:rsidRPr="0067577A" w:rsidRDefault="00D16A20" w:rsidP="00D16A2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La alin. (8), pentru uniformizare terminologică, noțiunea „punctul de control” se va corela cu noțiunea „punctul de referință” (alin. (6) lit. a), b), alin. (7)).</w:t>
            </w:r>
          </w:p>
        </w:tc>
        <w:tc>
          <w:tcPr>
            <w:tcW w:w="3126" w:type="dxa"/>
            <w:tcBorders>
              <w:top w:val="single" w:sz="4" w:space="0" w:color="auto"/>
              <w:bottom w:val="single" w:sz="4" w:space="0" w:color="auto"/>
            </w:tcBorders>
          </w:tcPr>
          <w:p w14:paraId="5AD5991F" w14:textId="2B2CFA99" w:rsidR="00D16A20" w:rsidRPr="0067577A" w:rsidRDefault="00D16A20"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19600B" w:rsidRPr="0067577A" w14:paraId="47E56E57" w14:textId="77777777" w:rsidTr="00632909">
        <w:trPr>
          <w:trHeight w:val="277"/>
        </w:trPr>
        <w:tc>
          <w:tcPr>
            <w:tcW w:w="2407" w:type="dxa"/>
            <w:vMerge/>
            <w:tcBorders>
              <w:right w:val="single" w:sz="4" w:space="0" w:color="auto"/>
            </w:tcBorders>
          </w:tcPr>
          <w:p w14:paraId="02AB2662" w14:textId="77777777" w:rsidR="0019600B" w:rsidRPr="0067577A"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7AEC41BF" w14:textId="6EB43B04" w:rsidR="0019600B" w:rsidRPr="0067577A" w:rsidRDefault="00D50D7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64.</w:t>
            </w:r>
          </w:p>
        </w:tc>
        <w:tc>
          <w:tcPr>
            <w:tcW w:w="7934" w:type="dxa"/>
            <w:tcBorders>
              <w:top w:val="single" w:sz="4" w:space="0" w:color="auto"/>
              <w:bottom w:val="single" w:sz="4" w:space="0" w:color="auto"/>
            </w:tcBorders>
          </w:tcPr>
          <w:p w14:paraId="54A3312A" w14:textId="6472438D" w:rsidR="0019600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pct. 10, propunerea de modificare a art. 105 alin. (2) lit. d) este justificată prin necesitatea consolidării regimului de protecție a patrimoniului cultural. Totodată, redactarea actuală necesită revizuire, în special, sub aspectul delimitării excepțiilor și al clarității normei, pentru a evita interpretări divergente și riscuri de aplicare neuniformă. Atragem atenția că „avizul pozitiv al organului central de specialitate responsabil de domeniul patrimoniului cultural”, prevăzut la art. 105 și în alte dispoziții ale Codului, are natura unui act permisiv distinct, întrucât este solicitat direct de la solicitant și condiționează inițierea procedurii administrative. În aceste condiții, instituirea unui asemenea act necesită o analiză și justificare distinctă, în conformitate cu prevederile Legii nr. 160/2011 privind reglementarea prin autorizare a activității de întreprinzător, inclusiv sub aspectul necesității, proporționalității și impactului, precum și includerea acestuia în </w:t>
            </w:r>
            <w:r w:rsidRPr="0067577A">
              <w:rPr>
                <w:rFonts w:ascii="Times New Roman" w:hAnsi="Times New Roman"/>
                <w:sz w:val="24"/>
                <w:szCs w:val="24"/>
                <w:lang w:val="ro-RO"/>
              </w:rPr>
              <w:lastRenderedPageBreak/>
              <w:t>Nomenclatorul actelor permisive. În lipsa respectării acestor cerințe, actul permisiv nu poate fi instituit și nici solicitat de către autoritățile publice.</w:t>
            </w:r>
          </w:p>
        </w:tc>
        <w:tc>
          <w:tcPr>
            <w:tcW w:w="3126" w:type="dxa"/>
            <w:tcBorders>
              <w:top w:val="single" w:sz="4" w:space="0" w:color="auto"/>
              <w:bottom w:val="single" w:sz="4" w:space="0" w:color="auto"/>
            </w:tcBorders>
          </w:tcPr>
          <w:p w14:paraId="11B1450E" w14:textId="77777777" w:rsidR="00D50D7B" w:rsidRPr="0067577A" w:rsidRDefault="00D50D7B" w:rsidP="00D50D7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Nu se acceptă.</w:t>
            </w:r>
          </w:p>
          <w:p w14:paraId="58B2F1F1" w14:textId="77777777" w:rsidR="00D50D7B" w:rsidRPr="0067577A" w:rsidRDefault="00D50D7B" w:rsidP="00D50D7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Prin modificarea lit. d) nu se include un aviz nou, în redacția existentă a lit. d) există deja obligația de prezentare a avizului.</w:t>
            </w:r>
          </w:p>
          <w:p w14:paraId="13A1F94B" w14:textId="63F88BCE" w:rsidR="0019600B" w:rsidRPr="0067577A" w:rsidRDefault="00D50D7B" w:rsidP="00D50D7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Cs/>
                <w:sz w:val="24"/>
                <w:szCs w:val="24"/>
                <w:lang w:val="ro-RO"/>
              </w:rPr>
              <w:t xml:space="preserve">Mai mult decât atât, norma nouă vine să simplifice această prevedere, prin excluderea necesității de prezentare a avizului respectiv în </w:t>
            </w:r>
            <w:r w:rsidRPr="0067577A">
              <w:rPr>
                <w:rFonts w:ascii="Times New Roman" w:eastAsia="Times New Roman" w:hAnsi="Times New Roman"/>
                <w:sz w:val="24"/>
                <w:szCs w:val="24"/>
                <w:lang w:val="ro-RO"/>
              </w:rPr>
              <w:t xml:space="preserve"> cazurile de construcție a </w:t>
            </w:r>
            <w:r w:rsidRPr="0067577A">
              <w:rPr>
                <w:rFonts w:ascii="Times New Roman" w:eastAsia="Times New Roman" w:hAnsi="Times New Roman"/>
                <w:sz w:val="24"/>
                <w:szCs w:val="24"/>
                <w:lang w:val="ro-RO"/>
              </w:rPr>
              <w:lastRenderedPageBreak/>
              <w:t>rețelelor edilitare  și reconstrucție a clădirilor fără modificarea aspectului exterior, care nu au statut de monument dar sunt amplasate în zonele respective</w:t>
            </w:r>
            <w:r w:rsidRPr="0067577A">
              <w:rPr>
                <w:rFonts w:ascii="Times New Roman" w:hAnsi="Times New Roman"/>
                <w:bCs/>
                <w:sz w:val="24"/>
                <w:szCs w:val="24"/>
                <w:lang w:val="ro-RO"/>
              </w:rPr>
              <w:t>.</w:t>
            </w:r>
          </w:p>
        </w:tc>
      </w:tr>
      <w:tr w:rsidR="0019600B" w:rsidRPr="0067577A" w14:paraId="29E21C82" w14:textId="77777777" w:rsidTr="00632909">
        <w:trPr>
          <w:trHeight w:val="135"/>
        </w:trPr>
        <w:tc>
          <w:tcPr>
            <w:tcW w:w="2407" w:type="dxa"/>
            <w:vMerge/>
            <w:tcBorders>
              <w:right w:val="single" w:sz="4" w:space="0" w:color="auto"/>
            </w:tcBorders>
          </w:tcPr>
          <w:p w14:paraId="365ACCFB" w14:textId="77777777" w:rsidR="0019600B" w:rsidRPr="0067577A"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547687DB" w14:textId="4B2BD552" w:rsidR="0019600B" w:rsidRPr="0067577A" w:rsidRDefault="00D50D7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65.</w:t>
            </w:r>
          </w:p>
        </w:tc>
        <w:tc>
          <w:tcPr>
            <w:tcW w:w="7934" w:type="dxa"/>
            <w:tcBorders>
              <w:top w:val="single" w:sz="4" w:space="0" w:color="auto"/>
              <w:bottom w:val="single" w:sz="4" w:space="0" w:color="auto"/>
            </w:tcBorders>
          </w:tcPr>
          <w:p w14:paraId="7B3DC4FE" w14:textId="77777777" w:rsidR="00D50D7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pct. 11, semnalăm că redacția propusă a alin. (11) din art. 107, este redată defectuos și dificil pentru aplicare, or, toate etapele ce vizează inițierea, elaborarea, avizarea, verificarea și aprobarea planului urbanistic de detaliu (PUD) sunt expuse într-o singură frază. </w:t>
            </w:r>
          </w:p>
          <w:p w14:paraId="2A614C84" w14:textId="77777777" w:rsidR="00D50D7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Deci, redactarea actuală necesită revizuire, în vederea asigurării clarității, structurării logice a normei și evitării instituirii unor obligații excesive de avizare. Reglementarea PUD ridică probleme din perspectiva calificării acestuia ca act permisiv, în sensul Legii nr. 160/2011 privind reglementarea prin autorizare a activității de întreprinzător. </w:t>
            </w:r>
          </w:p>
          <w:p w14:paraId="1CBD0E4F" w14:textId="77777777" w:rsidR="00D50D7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forma propusă, PUD capătă caracteristicile unui act permisiv complex, întrucât este elaborat la inițiativa solicitantului, condiționează posibilitatea autorizării lucrărilor și este supus unui număr semnificativ de avize și verificări obligatorii. În aceste condiții, instituirea sa necesită o analiză și justificare distinctă, inclusiv sub aspectul necesității și proporționalității, precum și includerea în Nomenclatorul actelor permisive. </w:t>
            </w:r>
          </w:p>
          <w:p w14:paraId="305ECC11" w14:textId="77777777" w:rsidR="00D50D7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lipsa acestor elemente, impunerea unui asemenea mecanism nu este conformă cadrului legal. Totodată, nu este clară rațiunea menținerii obligației de emitere a certificatului de urbanism ulterior aprobării PUD, în condițiile în care planul urbanistic de detaliu ar trebui să conțină deja cerințele tehnice și urbanistice necesare pentru proiectare și executarea lucrărilor. </w:t>
            </w:r>
          </w:p>
          <w:p w14:paraId="648B9CD9" w14:textId="77777777" w:rsidR="00D50D7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Această dublare procedurală generează sarcini administrative suplimentare și contravine principiului eficienței reglementării. Se consideră mai rațională instituirea unei reguli potrivit căreia PUD să poată substitui certificatul de urbanism în cazurile în care acesta este elaborat și aprobat în condițiile legii. </w:t>
            </w:r>
          </w:p>
          <w:p w14:paraId="6246D21F" w14:textId="3FC786D0" w:rsidR="0019600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De asemenea, pentru a evita calificarea PUD drept act permisiv distinct, se recomandă reformularea normei în sens neutru, astfel încât elaborarea acestuia să nu fie impusă exclusiv în sarcina solicitantului. Elaborarea PUD ar putea fi realizată și de către autoritatea administrației publice locale, în funcție de necesitățile de planificare urbanistică. Mai mult, propunerea de a supune PUD unei verificări suplimentare de către verificatori atestați, pe lângă multiplele avizări prevăzute, nu este suficient justificată. Nu este clar rolul distinct al acestor </w:t>
            </w:r>
            <w:r w:rsidRPr="0067577A">
              <w:rPr>
                <w:rFonts w:ascii="Times New Roman" w:hAnsi="Times New Roman"/>
                <w:sz w:val="24"/>
                <w:szCs w:val="24"/>
                <w:lang w:val="ro-RO"/>
              </w:rPr>
              <w:lastRenderedPageBreak/>
              <w:t>verificatori în raport cu autoritățile avizatoare, ceea ce poate conduce la suprapuneri de competențe și la instituirea unor sarcini excesive.</w:t>
            </w:r>
          </w:p>
        </w:tc>
        <w:tc>
          <w:tcPr>
            <w:tcW w:w="3126" w:type="dxa"/>
            <w:tcBorders>
              <w:top w:val="single" w:sz="4" w:space="0" w:color="auto"/>
              <w:bottom w:val="single" w:sz="4" w:space="0" w:color="auto"/>
            </w:tcBorders>
          </w:tcPr>
          <w:p w14:paraId="0E992228" w14:textId="2CCC428E" w:rsidR="0019600B" w:rsidRPr="0067577A" w:rsidRDefault="00D50D7B"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w:t>
            </w:r>
          </w:p>
          <w:p w14:paraId="74E49F61" w14:textId="77777777" w:rsidR="00D50D7B" w:rsidRPr="0067577A" w:rsidRDefault="00D50D7B"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a fost revizuită și expusă într-o formă mai clară.</w:t>
            </w:r>
          </w:p>
          <w:p w14:paraId="51F7C8E0" w14:textId="1DF5E616" w:rsidR="009D7EAC" w:rsidRPr="0067577A" w:rsidRDefault="00AF220B" w:rsidP="007D4F48">
            <w:pPr>
              <w:pBdr>
                <w:top w:val="none" w:sz="4" w:space="0" w:color="000000"/>
                <w:left w:val="none" w:sz="4" w:space="0" w:color="000000"/>
                <w:bottom w:val="none" w:sz="4" w:space="0" w:color="000000"/>
                <w:right w:val="none" w:sz="4" w:space="0" w:color="000000"/>
              </w:pBdr>
              <w:ind w:firstLine="0"/>
              <w:rPr>
                <w:rFonts w:ascii="Times New Roman" w:hAnsi="Times New Roman"/>
                <w:color w:val="333333"/>
                <w:sz w:val="24"/>
                <w:szCs w:val="24"/>
                <w:shd w:val="clear" w:color="auto" w:fill="FFFFFF"/>
                <w:lang w:val="ro-RO"/>
              </w:rPr>
            </w:pPr>
            <w:r w:rsidRPr="0067577A">
              <w:rPr>
                <w:rFonts w:ascii="Times New Roman" w:hAnsi="Times New Roman"/>
                <w:bCs/>
                <w:sz w:val="24"/>
                <w:szCs w:val="24"/>
                <w:lang w:val="ro-RO"/>
              </w:rPr>
              <w:t>Totodată, a fost modificat art. 104 alin. (3), conform căruia în cazul în care PUD-</w:t>
            </w:r>
            <w:proofErr w:type="spellStart"/>
            <w:r w:rsidRPr="0067577A">
              <w:rPr>
                <w:rFonts w:ascii="Times New Roman" w:hAnsi="Times New Roman"/>
                <w:bCs/>
                <w:sz w:val="24"/>
                <w:szCs w:val="24"/>
                <w:lang w:val="ro-RO"/>
              </w:rPr>
              <w:t>ul</w:t>
            </w:r>
            <w:proofErr w:type="spellEnd"/>
            <w:r w:rsidRPr="0067577A">
              <w:rPr>
                <w:rFonts w:ascii="Times New Roman" w:hAnsi="Times New Roman"/>
                <w:bCs/>
                <w:sz w:val="24"/>
                <w:szCs w:val="24"/>
                <w:lang w:val="ro-RO"/>
              </w:rPr>
              <w:t xml:space="preserve"> elaborat conform art. 44 alin. (3</w:t>
            </w:r>
            <w:r w:rsidRPr="0067577A">
              <w:rPr>
                <w:rFonts w:ascii="Times New Roman" w:hAnsi="Times New Roman"/>
                <w:bCs/>
                <w:sz w:val="24"/>
                <w:szCs w:val="24"/>
                <w:vertAlign w:val="superscript"/>
                <w:lang w:val="ro-RO"/>
              </w:rPr>
              <w:t>1</w:t>
            </w:r>
            <w:r w:rsidRPr="0067577A">
              <w:rPr>
                <w:rFonts w:ascii="Times New Roman" w:hAnsi="Times New Roman"/>
                <w:bCs/>
                <w:sz w:val="24"/>
                <w:szCs w:val="24"/>
                <w:lang w:val="ro-RO"/>
              </w:rPr>
              <w:t>) are o vechime mai mică de 5 ani, certificatul de urbanism pentru proiectare are caracter facultativ.</w:t>
            </w:r>
          </w:p>
        </w:tc>
      </w:tr>
      <w:tr w:rsidR="0019600B" w:rsidRPr="0067577A" w14:paraId="44EC9FC0" w14:textId="77777777" w:rsidTr="00632909">
        <w:trPr>
          <w:trHeight w:val="150"/>
        </w:trPr>
        <w:tc>
          <w:tcPr>
            <w:tcW w:w="2407" w:type="dxa"/>
            <w:vMerge/>
            <w:tcBorders>
              <w:right w:val="single" w:sz="4" w:space="0" w:color="auto"/>
            </w:tcBorders>
          </w:tcPr>
          <w:p w14:paraId="79C39BA6" w14:textId="77777777" w:rsidR="0019600B" w:rsidRPr="0067577A"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60372278" w14:textId="673AF6CE" w:rsidR="0019600B" w:rsidRPr="0067577A" w:rsidRDefault="00BB3E0E"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66.</w:t>
            </w:r>
          </w:p>
        </w:tc>
        <w:tc>
          <w:tcPr>
            <w:tcW w:w="7934" w:type="dxa"/>
            <w:tcBorders>
              <w:top w:val="single" w:sz="4" w:space="0" w:color="auto"/>
              <w:bottom w:val="single" w:sz="4" w:space="0" w:color="auto"/>
            </w:tcBorders>
          </w:tcPr>
          <w:p w14:paraId="3E32367A" w14:textId="66B47225" w:rsidR="0019600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La pct. 12, redacția propusă a art. 127 alin. (2) lit. o), necesită o reformulare, în special, sub aspectul clarității și delimitării excepțiilor, pentru a evita interpretări divergente în aplicare.</w:t>
            </w:r>
          </w:p>
        </w:tc>
        <w:tc>
          <w:tcPr>
            <w:tcW w:w="3126" w:type="dxa"/>
            <w:tcBorders>
              <w:top w:val="single" w:sz="4" w:space="0" w:color="auto"/>
              <w:bottom w:val="single" w:sz="4" w:space="0" w:color="auto"/>
            </w:tcBorders>
          </w:tcPr>
          <w:p w14:paraId="31ECF516" w14:textId="77777777" w:rsidR="00C847D3" w:rsidRPr="0067577A" w:rsidRDefault="00C847D3"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p w14:paraId="2760BAD7" w14:textId="0AFD5B2E" w:rsidR="0019600B" w:rsidRPr="0067577A" w:rsidRDefault="00C847D3"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va fi expusă conform</w:t>
            </w:r>
            <w:r w:rsidR="00654043" w:rsidRPr="0067577A">
              <w:rPr>
                <w:rFonts w:ascii="Times New Roman" w:hAnsi="Times New Roman"/>
                <w:bCs/>
                <w:sz w:val="24"/>
                <w:szCs w:val="24"/>
                <w:lang w:val="ro-RO"/>
              </w:rPr>
              <w:t xml:space="preserve"> redacției </w:t>
            </w:r>
            <w:r w:rsidRPr="0067577A">
              <w:rPr>
                <w:rFonts w:ascii="Times New Roman" w:hAnsi="Times New Roman"/>
                <w:bCs/>
                <w:sz w:val="24"/>
                <w:szCs w:val="24"/>
                <w:lang w:val="ro-RO"/>
              </w:rPr>
              <w:t xml:space="preserve"> </w:t>
            </w:r>
            <w:r w:rsidR="00654043" w:rsidRPr="0067577A">
              <w:rPr>
                <w:rFonts w:ascii="Times New Roman" w:hAnsi="Times New Roman"/>
                <w:bCs/>
                <w:sz w:val="24"/>
                <w:szCs w:val="24"/>
                <w:lang w:val="ro-RO"/>
              </w:rPr>
              <w:t xml:space="preserve">expuse în </w:t>
            </w:r>
            <w:r w:rsidRPr="0067577A">
              <w:rPr>
                <w:rFonts w:ascii="Times New Roman" w:hAnsi="Times New Roman"/>
                <w:bCs/>
                <w:sz w:val="24"/>
                <w:szCs w:val="24"/>
                <w:lang w:val="ro-RO"/>
              </w:rPr>
              <w:t>avizul Ministerului Culturii nr. 04/1-09/932   din  30.03.2026</w:t>
            </w:r>
            <w:r w:rsidR="00654043" w:rsidRPr="0067577A">
              <w:rPr>
                <w:rFonts w:ascii="Times New Roman" w:hAnsi="Times New Roman"/>
                <w:bCs/>
                <w:sz w:val="24"/>
                <w:szCs w:val="24"/>
                <w:lang w:val="ro-RO"/>
              </w:rPr>
              <w:t>.</w:t>
            </w:r>
          </w:p>
        </w:tc>
      </w:tr>
      <w:tr w:rsidR="0019600B" w:rsidRPr="0067577A" w14:paraId="07437324" w14:textId="77777777" w:rsidTr="0019600B">
        <w:trPr>
          <w:trHeight w:val="660"/>
        </w:trPr>
        <w:tc>
          <w:tcPr>
            <w:tcW w:w="2407" w:type="dxa"/>
            <w:vMerge/>
            <w:tcBorders>
              <w:right w:val="single" w:sz="4" w:space="0" w:color="auto"/>
            </w:tcBorders>
          </w:tcPr>
          <w:p w14:paraId="1CB3D609" w14:textId="77777777" w:rsidR="0019600B" w:rsidRPr="0067577A"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3A26E605" w14:textId="624CB846" w:rsidR="0019600B"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6</w:t>
            </w:r>
            <w:r w:rsidR="00BB3E0E" w:rsidRPr="0067577A">
              <w:rPr>
                <w:rFonts w:ascii="Times New Roman" w:hAnsi="Times New Roman"/>
                <w:b/>
                <w:sz w:val="24"/>
                <w:szCs w:val="24"/>
                <w:lang w:val="ro-RO"/>
              </w:rPr>
              <w:t>7.</w:t>
            </w:r>
          </w:p>
        </w:tc>
        <w:tc>
          <w:tcPr>
            <w:tcW w:w="7934" w:type="dxa"/>
            <w:tcBorders>
              <w:top w:val="single" w:sz="4" w:space="0" w:color="auto"/>
              <w:bottom w:val="single" w:sz="4" w:space="0" w:color="auto"/>
            </w:tcBorders>
          </w:tcPr>
          <w:p w14:paraId="015323FD" w14:textId="2FFE4228" w:rsidR="0019600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w:t>
            </w:r>
            <w:proofErr w:type="spellStart"/>
            <w:r w:rsidRPr="0067577A">
              <w:rPr>
                <w:rFonts w:ascii="Times New Roman" w:hAnsi="Times New Roman"/>
                <w:sz w:val="24"/>
                <w:szCs w:val="24"/>
                <w:lang w:val="ro-RO"/>
              </w:rPr>
              <w:t>sbp</w:t>
            </w:r>
            <w:proofErr w:type="spellEnd"/>
            <w:r w:rsidRPr="0067577A">
              <w:rPr>
                <w:rFonts w:ascii="Times New Roman" w:hAnsi="Times New Roman"/>
                <w:sz w:val="24"/>
                <w:szCs w:val="24"/>
                <w:lang w:val="ro-RO"/>
              </w:rPr>
              <w:t>. 15.2, ce vizează completarea alin. (1</w:t>
            </w:r>
            <w:r w:rsidR="00B11B33" w:rsidRPr="0067577A">
              <w:rPr>
                <w:rFonts w:ascii="Times New Roman" w:hAnsi="Times New Roman"/>
                <w:sz w:val="24"/>
                <w:szCs w:val="24"/>
                <w:vertAlign w:val="superscript"/>
                <w:lang w:val="ro-RO"/>
              </w:rPr>
              <w:t>1</w:t>
            </w:r>
            <w:r w:rsidRPr="0067577A">
              <w:rPr>
                <w:rFonts w:ascii="Times New Roman" w:hAnsi="Times New Roman"/>
                <w:sz w:val="24"/>
                <w:szCs w:val="24"/>
                <w:lang w:val="ro-RO"/>
              </w:rPr>
              <w:t>) al art. 148 cu un enunț, în partea dispozitivă, cuvintele „o propoziție nouă” se vor substitui cu cuvintele „un enunț”.</w:t>
            </w:r>
          </w:p>
        </w:tc>
        <w:tc>
          <w:tcPr>
            <w:tcW w:w="3126" w:type="dxa"/>
            <w:tcBorders>
              <w:top w:val="single" w:sz="4" w:space="0" w:color="auto"/>
              <w:bottom w:val="single" w:sz="4" w:space="0" w:color="auto"/>
            </w:tcBorders>
          </w:tcPr>
          <w:p w14:paraId="6D98500A" w14:textId="531670B7" w:rsidR="0019600B" w:rsidRPr="0067577A" w:rsidRDefault="00BB3E0E"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19600B" w:rsidRPr="0067577A" w14:paraId="35E600C4" w14:textId="77777777" w:rsidTr="0019600B">
        <w:trPr>
          <w:trHeight w:val="225"/>
        </w:trPr>
        <w:tc>
          <w:tcPr>
            <w:tcW w:w="2407" w:type="dxa"/>
            <w:vMerge/>
            <w:tcBorders>
              <w:right w:val="single" w:sz="4" w:space="0" w:color="auto"/>
            </w:tcBorders>
          </w:tcPr>
          <w:p w14:paraId="36731E28" w14:textId="77777777" w:rsidR="0019600B" w:rsidRPr="0067577A"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7958B48D" w14:textId="0606EA20" w:rsidR="0019600B"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6</w:t>
            </w:r>
            <w:r w:rsidR="00BB3E0E" w:rsidRPr="0067577A">
              <w:rPr>
                <w:rFonts w:ascii="Times New Roman" w:hAnsi="Times New Roman"/>
                <w:b/>
                <w:sz w:val="24"/>
                <w:szCs w:val="24"/>
                <w:lang w:val="ro-RO"/>
              </w:rPr>
              <w:t>8.</w:t>
            </w:r>
          </w:p>
        </w:tc>
        <w:tc>
          <w:tcPr>
            <w:tcW w:w="7934" w:type="dxa"/>
            <w:tcBorders>
              <w:top w:val="single" w:sz="4" w:space="0" w:color="auto"/>
              <w:bottom w:val="single" w:sz="4" w:space="0" w:color="auto"/>
            </w:tcBorders>
          </w:tcPr>
          <w:p w14:paraId="75057928" w14:textId="77777777" w:rsidR="00BB3E0E"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w:t>
            </w:r>
            <w:proofErr w:type="spellStart"/>
            <w:r w:rsidRPr="0067577A">
              <w:rPr>
                <w:rFonts w:ascii="Times New Roman" w:hAnsi="Times New Roman"/>
                <w:sz w:val="24"/>
                <w:szCs w:val="24"/>
                <w:lang w:val="ro-RO"/>
              </w:rPr>
              <w:t>sbp</w:t>
            </w:r>
            <w:proofErr w:type="spellEnd"/>
            <w:r w:rsidRPr="0067577A">
              <w:rPr>
                <w:rFonts w:ascii="Times New Roman" w:hAnsi="Times New Roman"/>
                <w:sz w:val="24"/>
                <w:szCs w:val="24"/>
                <w:lang w:val="ro-RO"/>
              </w:rPr>
              <w:t xml:space="preserve">. 15.5, prevederea de la alin. (22) din art. 148, care instituie obligația autorității administrației publice locale de a solicita în mod obligatoriu opinia Inspectoratului Național pentru Supraveghere Tehnică pentru toate construcțiile cu cinci sau mai multe etaje, ridică probleme din perspectiva proporționalității și necesității reglementării. </w:t>
            </w:r>
          </w:p>
          <w:p w14:paraId="7669D959" w14:textId="77777777" w:rsidR="00BB3E0E"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Nu este clară rațiunea pentru care se consideră că opinia Inspectoratului este necesară în toate cazurile, inclusiv în situațiile în care autoritatea publică locală dispune de specialiști calificați (arhitect-șef), documentație de urbanism aprobată și actualizată, iar proiectul este elaborat și verificat de specialiști atestați. </w:t>
            </w:r>
          </w:p>
          <w:p w14:paraId="5F5A1473" w14:textId="77777777" w:rsidR="00BB3E0E"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În aceste condiții, instituirea unei obligații generale de solicitare a opiniei poate conduce la o dublare a verificărilor și la tergiversarea procedurii de autorizare. De asemenea, nu este clar rolul distinct al acestei „opinii” în raport cu competențele deja atribuite autorității administrației publice locale, verificatorilor de proiecte și altor entități implicate în procesul de avizare.</w:t>
            </w:r>
          </w:p>
          <w:p w14:paraId="0C36910C" w14:textId="77777777" w:rsidR="00BB3E0E"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Lipsa unei delimitări clare a competențelor poate genera incertitudine juridică și suprapuneri funcționale. Totodată, se menționează că autorizațiile de construire sunt supuse notificării către Inspectorat, care dispune de competențe de control și sancționare. </w:t>
            </w:r>
          </w:p>
          <w:p w14:paraId="5B138520" w14:textId="38D2DB5F" w:rsidR="0019600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În acest context, instituirea unei etape suplimentare obligatorii, anterioare emiterii autorizației, nu apare ca fiind justificată în toate cazurile. În consecință, se recomandă, revizuirea normei în sensul limitării obligației de solicitare a opiniei Inspectoratului Național pentru Supraveghere Tehnică la cazuri justificate și bine determinate, în concordanță cu principiul proporționalității.</w:t>
            </w:r>
          </w:p>
        </w:tc>
        <w:tc>
          <w:tcPr>
            <w:tcW w:w="3126" w:type="dxa"/>
            <w:tcBorders>
              <w:top w:val="single" w:sz="4" w:space="0" w:color="auto"/>
              <w:bottom w:val="single" w:sz="4" w:space="0" w:color="auto"/>
            </w:tcBorders>
          </w:tcPr>
          <w:p w14:paraId="31DFB7C5" w14:textId="77777777" w:rsidR="0019600B" w:rsidRPr="0067577A" w:rsidRDefault="00BB3E0E"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 parțial.</w:t>
            </w:r>
          </w:p>
          <w:p w14:paraId="7ABB2B44" w14:textId="7A8C0189" w:rsidR="00BB3E0E" w:rsidRPr="0067577A" w:rsidRDefault="00BB3E0E"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a fost revizuită, în verdea clarificării statutului opiniei INST</w:t>
            </w:r>
            <w:r w:rsidR="00035A4A" w:rsidRPr="0067577A">
              <w:rPr>
                <w:rFonts w:ascii="Times New Roman" w:hAnsi="Times New Roman"/>
                <w:bCs/>
                <w:sz w:val="24"/>
                <w:szCs w:val="24"/>
                <w:lang w:val="ro-RO"/>
              </w:rPr>
              <w:t xml:space="preserve"> și cazurile când aceasta se solicită</w:t>
            </w:r>
            <w:r w:rsidRPr="0067577A">
              <w:rPr>
                <w:rFonts w:ascii="Times New Roman" w:hAnsi="Times New Roman"/>
                <w:bCs/>
                <w:sz w:val="24"/>
                <w:szCs w:val="24"/>
                <w:lang w:val="ro-RO"/>
              </w:rPr>
              <w:t>.</w:t>
            </w:r>
          </w:p>
          <w:p w14:paraId="7ED32C9E" w14:textId="0B0C7A33" w:rsidR="00BB3E0E" w:rsidRPr="0067577A" w:rsidRDefault="00BB3E0E"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Totodată, menționăm că, de fapt expunerea opiniei INST, va duce la neemiterea unor autorizații de construire neconforme ceea ce va duce la sistarea lucrărilor de construcție în care s-au investit mijloace financiare considerabile.</w:t>
            </w:r>
          </w:p>
          <w:p w14:paraId="4E10E3BF" w14:textId="5DA6EDD2" w:rsidR="00BB3E0E" w:rsidRPr="0067577A" w:rsidRDefault="00BB3E0E"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Astfel, toate divergențele vor fi soluționate până la emiterea autorizației.</w:t>
            </w:r>
          </w:p>
          <w:p w14:paraId="16E6F8DD" w14:textId="48B4759D" w:rsidR="00BB3E0E" w:rsidRPr="0067577A" w:rsidRDefault="00BB3E0E"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 xml:space="preserve">  </w:t>
            </w:r>
          </w:p>
        </w:tc>
      </w:tr>
      <w:tr w:rsidR="0019600B" w:rsidRPr="0067577A" w14:paraId="47BDE84E" w14:textId="77777777" w:rsidTr="0019600B">
        <w:trPr>
          <w:trHeight w:val="180"/>
        </w:trPr>
        <w:tc>
          <w:tcPr>
            <w:tcW w:w="2407" w:type="dxa"/>
            <w:vMerge/>
            <w:tcBorders>
              <w:right w:val="single" w:sz="4" w:space="0" w:color="auto"/>
            </w:tcBorders>
          </w:tcPr>
          <w:p w14:paraId="4EB0C70B" w14:textId="77777777" w:rsidR="0019600B" w:rsidRPr="0067577A"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6ED0D912" w14:textId="3A00B619" w:rsidR="0019600B"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6</w:t>
            </w:r>
            <w:r w:rsidR="006B07D2" w:rsidRPr="0067577A">
              <w:rPr>
                <w:rFonts w:ascii="Times New Roman" w:hAnsi="Times New Roman"/>
                <w:b/>
                <w:sz w:val="24"/>
                <w:szCs w:val="24"/>
                <w:lang w:val="ro-RO"/>
              </w:rPr>
              <w:t>9.</w:t>
            </w:r>
          </w:p>
        </w:tc>
        <w:tc>
          <w:tcPr>
            <w:tcW w:w="7934" w:type="dxa"/>
            <w:tcBorders>
              <w:top w:val="single" w:sz="4" w:space="0" w:color="auto"/>
              <w:bottom w:val="single" w:sz="4" w:space="0" w:color="auto"/>
            </w:tcBorders>
          </w:tcPr>
          <w:p w14:paraId="13B1C7AD" w14:textId="77777777" w:rsidR="003908E8"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La pct. 16, modificările propuse la art. 150 alin. (1) lit. q), t) și z¹), precum și la alin. (3), urmăresc simplificarea procedurilor în domeniul construcțiilor și promovarea utilizării surselor de energie regenerabilă, însă, totodată, se constată o serie de deficiențe de reglementare.</w:t>
            </w:r>
          </w:p>
          <w:p w14:paraId="65026E12" w14:textId="77777777" w:rsidR="003908E8"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lastRenderedPageBreak/>
              <w:t xml:space="preserve"> În ceea ce privește lit. q), norma necesită clarificări sub aspectul sferei de aplicare și al condițiilor aplicabile diferitelor tipuri de clădiri, precum și corelarea cu regimul juridic al proprietății comune în cazul blocurilor locative. </w:t>
            </w:r>
          </w:p>
          <w:p w14:paraId="6D06199F" w14:textId="77777777" w:rsidR="003908E8"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Referitor la lit. t), formularea propusă este ambiguă, în special în ceea ce privește noțiunea de „suprafață totală cumulată”, fiind necesară precizarea expresă a modului de calcul și corelarea cu indicatorii urbanistici aplicabili. </w:t>
            </w:r>
          </w:p>
          <w:p w14:paraId="2C3DAA48" w14:textId="77777777" w:rsidR="003908E8"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privința lit. z¹), atragem atenția asupra delegării excesive a reglementării către acte normative subordonate, precum și asupra caracterului insuficient determinat al condițiilor de realizare a lucrărilor respective. </w:t>
            </w:r>
          </w:p>
          <w:p w14:paraId="5D246CD7" w14:textId="1E11CEF7" w:rsidR="0019600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De asemenea, alin. (3) introduce un set extins de cerințe tehnice și avize, care pot contraveni scopului de simplificare a procedurilor, fiind necesară o reevaluare a proporționalității acestora. Totodată, instituirea obligației de prezentare a avizului organului central de specialitate responsabil de domeniul patrimoniului cultural trebuie analizată din perspectiva calificării acestuia ca act permisiv, în conformitate cu prevederile Legii nr. 160/2011.</w:t>
            </w:r>
          </w:p>
        </w:tc>
        <w:tc>
          <w:tcPr>
            <w:tcW w:w="3126" w:type="dxa"/>
            <w:tcBorders>
              <w:top w:val="single" w:sz="4" w:space="0" w:color="auto"/>
              <w:bottom w:val="single" w:sz="4" w:space="0" w:color="auto"/>
            </w:tcBorders>
          </w:tcPr>
          <w:p w14:paraId="7507D3C2" w14:textId="77777777" w:rsidR="0019600B" w:rsidRPr="0067577A" w:rsidRDefault="003908E8"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 parțial.</w:t>
            </w:r>
          </w:p>
          <w:p w14:paraId="6BBA3466" w14:textId="1825A310" w:rsidR="003908E8" w:rsidRPr="0067577A" w:rsidRDefault="003908E8"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Lit. q) și alin. (3) s-au exclus, conform avizului Ministerului Energiei.</w:t>
            </w:r>
          </w:p>
          <w:p w14:paraId="7F31E116" w14:textId="32D404DE" w:rsidR="003908E8" w:rsidRPr="0067577A" w:rsidRDefault="003908E8"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lastRenderedPageBreak/>
              <w:t>Lit. t) a fost reformulată.</w:t>
            </w:r>
          </w:p>
          <w:p w14:paraId="3DBCE2B9" w14:textId="10CD1C6E" w:rsidR="003908E8" w:rsidRPr="0067577A" w:rsidRDefault="003908E8"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Lit. z</w:t>
            </w:r>
            <w:r w:rsidRPr="0067577A">
              <w:rPr>
                <w:rFonts w:ascii="Times New Roman" w:hAnsi="Times New Roman"/>
                <w:bCs/>
                <w:sz w:val="24"/>
                <w:szCs w:val="24"/>
                <w:vertAlign w:val="superscript"/>
                <w:lang w:val="ro-RO"/>
              </w:rPr>
              <w:t>1</w:t>
            </w:r>
            <w:r w:rsidRPr="0067577A">
              <w:rPr>
                <w:rFonts w:ascii="Times New Roman" w:hAnsi="Times New Roman"/>
                <w:bCs/>
                <w:sz w:val="24"/>
                <w:szCs w:val="24"/>
                <w:lang w:val="ro-RO"/>
              </w:rPr>
              <w:t>)</w:t>
            </w:r>
            <w:r w:rsidR="004B5AD5" w:rsidRPr="0067577A">
              <w:rPr>
                <w:rFonts w:ascii="Times New Roman" w:hAnsi="Times New Roman"/>
                <w:bCs/>
                <w:sz w:val="24"/>
                <w:szCs w:val="24"/>
                <w:lang w:val="ro-RO"/>
              </w:rPr>
              <w:t xml:space="preserve"> </w:t>
            </w:r>
            <w:r w:rsidR="00A62755" w:rsidRPr="0067577A">
              <w:rPr>
                <w:rFonts w:ascii="Times New Roman" w:hAnsi="Times New Roman"/>
                <w:bCs/>
                <w:sz w:val="24"/>
                <w:szCs w:val="24"/>
                <w:lang w:val="ro-RO"/>
              </w:rPr>
              <w:t>–</w:t>
            </w:r>
            <w:r w:rsidR="004B5AD5" w:rsidRPr="0067577A">
              <w:rPr>
                <w:rFonts w:ascii="Times New Roman" w:hAnsi="Times New Roman"/>
                <w:bCs/>
                <w:sz w:val="24"/>
                <w:szCs w:val="24"/>
                <w:lang w:val="ro-RO"/>
              </w:rPr>
              <w:t xml:space="preserve"> </w:t>
            </w:r>
            <w:r w:rsidR="00A62755" w:rsidRPr="0067577A">
              <w:rPr>
                <w:rFonts w:ascii="Times New Roman" w:hAnsi="Times New Roman"/>
                <w:bCs/>
                <w:sz w:val="24"/>
                <w:szCs w:val="24"/>
                <w:lang w:val="ro-RO"/>
              </w:rPr>
              <w:t>a fost reformulată.</w:t>
            </w:r>
          </w:p>
          <w:p w14:paraId="5970641F" w14:textId="025E2D06" w:rsidR="003908E8" w:rsidRPr="0067577A" w:rsidRDefault="003908E8"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r>
      <w:tr w:rsidR="0019600B" w:rsidRPr="0067577A" w14:paraId="27D55862" w14:textId="77777777" w:rsidTr="0019600B">
        <w:trPr>
          <w:trHeight w:val="165"/>
        </w:trPr>
        <w:tc>
          <w:tcPr>
            <w:tcW w:w="2407" w:type="dxa"/>
            <w:vMerge/>
            <w:tcBorders>
              <w:right w:val="single" w:sz="4" w:space="0" w:color="auto"/>
            </w:tcBorders>
          </w:tcPr>
          <w:p w14:paraId="2F468090" w14:textId="77777777" w:rsidR="0019600B" w:rsidRPr="0067577A"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3EBEE2EA" w14:textId="5AF1C142" w:rsidR="0019600B" w:rsidRPr="0067577A" w:rsidRDefault="00447423"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70.</w:t>
            </w:r>
          </w:p>
        </w:tc>
        <w:tc>
          <w:tcPr>
            <w:tcW w:w="7934" w:type="dxa"/>
            <w:tcBorders>
              <w:top w:val="single" w:sz="4" w:space="0" w:color="auto"/>
              <w:bottom w:val="single" w:sz="4" w:space="0" w:color="auto"/>
            </w:tcBorders>
          </w:tcPr>
          <w:p w14:paraId="37847A29" w14:textId="77777777" w:rsidR="00447423"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pct. 17, în redacția propusă a alin. (6) din art. 151, utilizarea sintagmei „se anexează doar proiectul actualizat de organizare a execuției lucrărilor de construcții” este excesiv de restrictivă și nu permite solicitarea altor documente justificative necesare pentru evaluarea cererii de prelungire. </w:t>
            </w:r>
          </w:p>
          <w:p w14:paraId="2CDEF939" w14:textId="77777777" w:rsidR="00447423"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De asemenea, norma nu stabilește criterii clare privind condițiile de acordare a prelungirii, durata acesteia, numărul de prelungiri admise și termenul de examinare a cererii, ceea ce poate conduce la aplicare neuniformă. </w:t>
            </w:r>
          </w:p>
          <w:p w14:paraId="3C140A3E" w14:textId="704F4A36" w:rsidR="0019600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În consecință, se recomandă revizuirea prevederii, în scopul flexibilizării listei documentelor ce pot fi solicitate, stabilirii criteriilor și condițiilor de prelungire, precum și reglementării termenului de examinare a cererii.</w:t>
            </w:r>
          </w:p>
        </w:tc>
        <w:tc>
          <w:tcPr>
            <w:tcW w:w="3126" w:type="dxa"/>
            <w:tcBorders>
              <w:top w:val="single" w:sz="4" w:space="0" w:color="auto"/>
              <w:bottom w:val="single" w:sz="4" w:space="0" w:color="auto"/>
            </w:tcBorders>
          </w:tcPr>
          <w:p w14:paraId="654146FB" w14:textId="12D10F5E" w:rsidR="0019600B" w:rsidRPr="0067577A" w:rsidRDefault="00447423"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r w:rsidR="004D2BA2" w:rsidRPr="0067577A">
              <w:rPr>
                <w:rFonts w:ascii="Times New Roman" w:hAnsi="Times New Roman"/>
                <w:b/>
                <w:sz w:val="24"/>
                <w:szCs w:val="24"/>
                <w:lang w:val="ro-RO"/>
              </w:rPr>
              <w:t xml:space="preserve"> parțial</w:t>
            </w:r>
            <w:r w:rsidRPr="0067577A">
              <w:rPr>
                <w:rFonts w:ascii="Times New Roman" w:hAnsi="Times New Roman"/>
                <w:b/>
                <w:sz w:val="24"/>
                <w:szCs w:val="24"/>
                <w:lang w:val="ro-RO"/>
              </w:rPr>
              <w:t>.</w:t>
            </w:r>
          </w:p>
          <w:p w14:paraId="099013FA" w14:textId="77777777" w:rsidR="00447423" w:rsidRPr="0067577A" w:rsidRDefault="004D2BA2"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Totodată evocăm faptul că, </w:t>
            </w:r>
            <w:r w:rsidR="004541C9" w:rsidRPr="0067577A">
              <w:rPr>
                <w:rFonts w:ascii="Times New Roman" w:hAnsi="Times New Roman"/>
                <w:bCs/>
                <w:sz w:val="24"/>
                <w:szCs w:val="24"/>
                <w:lang w:val="ro-RO"/>
              </w:rPr>
              <w:t xml:space="preserve">condiții de emitere a unei noi autorizații sunt expuse la art. 152 din CUC. </w:t>
            </w:r>
          </w:p>
          <w:p w14:paraId="040280AC" w14:textId="77777777" w:rsidR="004541C9" w:rsidRPr="0067577A" w:rsidRDefault="004541C9"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Astfel, indicarea altor documente necesare pentru prelungire nu este necesară, deoarece acestea se regăsesc în dosarul inițial pentru solicitarea autorizației.</w:t>
            </w:r>
          </w:p>
          <w:p w14:paraId="67D9C131" w14:textId="03A8B317" w:rsidR="004541C9" w:rsidRPr="0067577A" w:rsidRDefault="004541C9"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La prelungirea autorizației este necesar doar compartimentul din documentația de proiect privind organizarea execuției lucrărilor de construcții, </w:t>
            </w:r>
            <w:r w:rsidR="005E308D" w:rsidRPr="0067577A">
              <w:rPr>
                <w:rFonts w:ascii="Times New Roman" w:hAnsi="Times New Roman"/>
                <w:bCs/>
                <w:sz w:val="24"/>
                <w:szCs w:val="24"/>
                <w:lang w:val="ro-RO"/>
              </w:rPr>
              <w:t>actualizat</w:t>
            </w:r>
            <w:r w:rsidRPr="0067577A">
              <w:rPr>
                <w:rFonts w:ascii="Times New Roman" w:hAnsi="Times New Roman"/>
                <w:bCs/>
                <w:sz w:val="24"/>
                <w:szCs w:val="24"/>
                <w:lang w:val="ro-RO"/>
              </w:rPr>
              <w:t>.</w:t>
            </w:r>
          </w:p>
        </w:tc>
      </w:tr>
      <w:tr w:rsidR="0019600B" w:rsidRPr="0067577A" w14:paraId="00FB0274" w14:textId="77777777" w:rsidTr="0019600B">
        <w:trPr>
          <w:trHeight w:val="180"/>
        </w:trPr>
        <w:tc>
          <w:tcPr>
            <w:tcW w:w="2407" w:type="dxa"/>
            <w:vMerge/>
            <w:tcBorders>
              <w:right w:val="single" w:sz="4" w:space="0" w:color="auto"/>
            </w:tcBorders>
          </w:tcPr>
          <w:p w14:paraId="1A891729" w14:textId="77777777" w:rsidR="0019600B" w:rsidRPr="0067577A"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184A4A3A" w14:textId="50E8A553" w:rsidR="0019600B" w:rsidRPr="0067577A" w:rsidRDefault="00447423"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71.</w:t>
            </w:r>
          </w:p>
        </w:tc>
        <w:tc>
          <w:tcPr>
            <w:tcW w:w="7934" w:type="dxa"/>
            <w:tcBorders>
              <w:top w:val="single" w:sz="4" w:space="0" w:color="auto"/>
              <w:bottom w:val="single" w:sz="4" w:space="0" w:color="auto"/>
            </w:tcBorders>
          </w:tcPr>
          <w:p w14:paraId="1A36D6FB" w14:textId="77777777" w:rsidR="00447423"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pct. 18, prevederile propuse la art. 161 alin. (3)–(10) ridică probleme de constituționalitate, legalitate și coerență normativă. </w:t>
            </w:r>
          </w:p>
          <w:p w14:paraId="2EEBFFFB" w14:textId="77777777" w:rsidR="00447423"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special, se constată confuzia dintre instituțiile nulității, retragerii și suspendării actelor permisive, precum și instituirea unui mecanism prin care autoritățile </w:t>
            </w:r>
            <w:r w:rsidRPr="0067577A">
              <w:rPr>
                <w:rFonts w:ascii="Times New Roman" w:hAnsi="Times New Roman"/>
                <w:sz w:val="24"/>
                <w:szCs w:val="24"/>
                <w:lang w:val="ro-RO"/>
              </w:rPr>
              <w:lastRenderedPageBreak/>
              <w:t xml:space="preserve">administrative centrale ar putea dispune, prin acte administrative proprii, anularea sau suspendarea actelor permisive emise de autoritățile administrației publice locale. </w:t>
            </w:r>
          </w:p>
          <w:p w14:paraId="4E02A532" w14:textId="77777777" w:rsidR="00447423"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Un asemenea mecanism contravine principiului autonomiei locale, afectează securitatea juridică și creează o procedură hibridă, neclară, între controlul administrativ și cel judiciar. </w:t>
            </w:r>
          </w:p>
          <w:p w14:paraId="750E4DBC" w14:textId="2EC81CB9" w:rsidR="0019600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Totodată, utilizarea unor noțiuni vagi și lipsa delimitării clare a cazurilor în care pot interveni măsurile respective creează premise pentru aplicare discreționară. În aceste condiții, se recomandă revizuirea substanțială a normei, prin: eliminarea noțiunii de „anulare” și utilizarea conceptelor de retragere și suspendare în sensul cadrului legal existent; excluderea competenței autorităților administrative centrale de a dispune asupra actelor emise de autoritățile administrației publice locale; instituirea unui mecanism clar de contestare în instanța de judecată; delimitarea expresă și limitativă a cazurilor în care pot fi aplicate măsurile respective.</w:t>
            </w:r>
          </w:p>
        </w:tc>
        <w:tc>
          <w:tcPr>
            <w:tcW w:w="3126" w:type="dxa"/>
            <w:tcBorders>
              <w:top w:val="single" w:sz="4" w:space="0" w:color="auto"/>
              <w:bottom w:val="single" w:sz="4" w:space="0" w:color="auto"/>
            </w:tcBorders>
          </w:tcPr>
          <w:p w14:paraId="5490B7B8" w14:textId="77777777" w:rsidR="0019600B" w:rsidRPr="0067577A" w:rsidRDefault="0012101C" w:rsidP="005161A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Nu se acceptă.</w:t>
            </w:r>
          </w:p>
          <w:p w14:paraId="0957FE61" w14:textId="77777777" w:rsidR="0012101C" w:rsidRPr="0067577A" w:rsidRDefault="0012101C" w:rsidP="0012101C">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Necesitatea acestor prevederi este determinată de situațiile când actele emise de </w:t>
            </w:r>
            <w:r w:rsidRPr="0067577A">
              <w:rPr>
                <w:rFonts w:ascii="Times New Roman" w:hAnsi="Times New Roman"/>
                <w:bCs/>
                <w:sz w:val="24"/>
                <w:szCs w:val="24"/>
                <w:lang w:val="ro-RO"/>
              </w:rPr>
              <w:lastRenderedPageBreak/>
              <w:t>Inspectorat de sistare a lucrărilor de construcții neautorizate și/sau a lucrărilor de desființare/de demolare neautorizate sunt suspendate de către instanța de judecată până la soluționarea definitivă a cazului de către aceasta. Respectiv, ținând cont de durata proceselor de judecată, până la emiterea hotărârii judecătorești definitive în asemenea spețe, dezvoltatorul/investitorul continuă lucrările de construcții neautorizate și/sau a lucrărilor de desființare/de demolare neautorizate, și/sau după caz, își perfectează între timp actele permisive în acest sens.</w:t>
            </w:r>
          </w:p>
          <w:p w14:paraId="40C92E1E" w14:textId="0FC69141" w:rsidR="0012101C" w:rsidRPr="0067577A" w:rsidRDefault="0012101C" w:rsidP="0012101C">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Acest fapt va contribui la responsabilizarea atât a emitentului actelor permisive în domeniul construcțiilor, cât și a dezvoltatorului/investitorului la solicitarea obținerii actelor respective, manifestând o conformare </w:t>
            </w:r>
            <w:proofErr w:type="spellStart"/>
            <w:r w:rsidRPr="0067577A">
              <w:rPr>
                <w:rFonts w:ascii="Times New Roman" w:hAnsi="Times New Roman"/>
                <w:bCs/>
                <w:sz w:val="24"/>
                <w:szCs w:val="24"/>
                <w:lang w:val="ro-RO"/>
              </w:rPr>
              <w:t>proactivă</w:t>
            </w:r>
            <w:proofErr w:type="spellEnd"/>
            <w:r w:rsidRPr="0067577A">
              <w:rPr>
                <w:rFonts w:ascii="Times New Roman" w:hAnsi="Times New Roman"/>
                <w:bCs/>
                <w:sz w:val="24"/>
                <w:szCs w:val="24"/>
                <w:lang w:val="ro-RO"/>
              </w:rPr>
              <w:t xml:space="preserve"> la cerințele documentației de urbanism sau ale legislației și documentelor normative în construcții.</w:t>
            </w:r>
          </w:p>
        </w:tc>
      </w:tr>
      <w:tr w:rsidR="0019600B" w:rsidRPr="0067577A" w14:paraId="2862B19C" w14:textId="77777777" w:rsidTr="0019600B">
        <w:trPr>
          <w:trHeight w:val="2025"/>
        </w:trPr>
        <w:tc>
          <w:tcPr>
            <w:tcW w:w="2407" w:type="dxa"/>
            <w:vMerge/>
            <w:tcBorders>
              <w:right w:val="single" w:sz="4" w:space="0" w:color="auto"/>
            </w:tcBorders>
          </w:tcPr>
          <w:p w14:paraId="1219484A" w14:textId="77777777" w:rsidR="0019600B" w:rsidRPr="0067577A"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6EF6F62D" w14:textId="6E8B7864" w:rsidR="0019600B" w:rsidRPr="0067577A" w:rsidRDefault="00447423"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72.</w:t>
            </w:r>
          </w:p>
        </w:tc>
        <w:tc>
          <w:tcPr>
            <w:tcW w:w="7934" w:type="dxa"/>
            <w:tcBorders>
              <w:top w:val="single" w:sz="4" w:space="0" w:color="auto"/>
              <w:bottom w:val="single" w:sz="4" w:space="0" w:color="auto"/>
            </w:tcBorders>
          </w:tcPr>
          <w:p w14:paraId="134F1E80" w14:textId="0B29957C" w:rsidR="0019600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La pct. 19, referitor la redacția propusă pentru art. 163, se impune revizuirea acesteia, având în vedere că Codul penal și Codul contravențional sunt unicele acte normative care stabilesc faptele ce constituie infracțiuni sau contravenții și prevăd pedepsele ori sancțiunile aplicabile infractorilor sau contravenienților. Astfel, dispozițiile art. 163 urmează a fi reformulate în sensul limitării acestora exclusiv la enumerarea situațiilor în care autorizarea executării lucrărilor de construcții sau de desființare este inadmisibilă. În acest context, stabilirea caracterului „ilegal” al unor acțiuni urmează a fi realizat exclusiv prin raportare la prevederile Codului penal și ale Codului contravențional.</w:t>
            </w:r>
          </w:p>
        </w:tc>
        <w:tc>
          <w:tcPr>
            <w:tcW w:w="3126" w:type="dxa"/>
            <w:tcBorders>
              <w:top w:val="single" w:sz="4" w:space="0" w:color="auto"/>
              <w:bottom w:val="single" w:sz="4" w:space="0" w:color="auto"/>
            </w:tcBorders>
          </w:tcPr>
          <w:p w14:paraId="3A32B81D" w14:textId="77777777" w:rsidR="0019600B" w:rsidRPr="0067577A" w:rsidRDefault="006959AC"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p w14:paraId="5D51DB9B" w14:textId="205FAF1D" w:rsidR="006959AC" w:rsidRPr="0067577A" w:rsidRDefault="006959AC"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Noțiunea „ilegală” a fost exclusă.</w:t>
            </w:r>
          </w:p>
        </w:tc>
      </w:tr>
      <w:tr w:rsidR="0019600B" w:rsidRPr="0067577A" w14:paraId="6460229C" w14:textId="77777777" w:rsidTr="0019600B">
        <w:trPr>
          <w:trHeight w:val="165"/>
        </w:trPr>
        <w:tc>
          <w:tcPr>
            <w:tcW w:w="2407" w:type="dxa"/>
            <w:vMerge/>
            <w:tcBorders>
              <w:right w:val="single" w:sz="4" w:space="0" w:color="auto"/>
            </w:tcBorders>
          </w:tcPr>
          <w:p w14:paraId="20FBA9B3" w14:textId="77777777" w:rsidR="0019600B" w:rsidRPr="0067577A"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71AA0547" w14:textId="3D78C48E" w:rsidR="0019600B" w:rsidRPr="0067577A" w:rsidRDefault="006959AC"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73.</w:t>
            </w:r>
          </w:p>
        </w:tc>
        <w:tc>
          <w:tcPr>
            <w:tcW w:w="7934" w:type="dxa"/>
            <w:tcBorders>
              <w:top w:val="single" w:sz="4" w:space="0" w:color="auto"/>
              <w:bottom w:val="single" w:sz="4" w:space="0" w:color="auto"/>
            </w:tcBorders>
          </w:tcPr>
          <w:p w14:paraId="2DAD4244" w14:textId="77777777" w:rsidR="006959AC"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pct. 25, semnalăm că redacția propusă pentru art. 322 alin. (3) urmărește definirea cazurilor în care construcțiile sunt considerate neautorizate, ceea ce este, în principiu, oportun, însă se constată unele deficiențe de reglementare. </w:t>
            </w:r>
          </w:p>
          <w:p w14:paraId="39F22114" w14:textId="77777777" w:rsidR="00CF15F5"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special, calificarea construcțiilor executate în baza unei autorizații emise ilegal drept construcții neautorizate, fără a condiționa acest efect de retragerea sau anularea actului permisiv în condițiile legii, contravine principiului securității juridice. </w:t>
            </w:r>
          </w:p>
          <w:p w14:paraId="2299590D" w14:textId="55585CEF" w:rsidR="0019600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De asemenea, includerea în categoria construcțiilor neautorizate a lucrărilor executate după expirarea duratei de execuție și a celor realizate cu încălcarea documentației de proiect, fără a distinge între încălcări esențiale și abateri minore, este excesivă și poate conduce la aplicare disproporționată a normei.</w:t>
            </w:r>
          </w:p>
        </w:tc>
        <w:tc>
          <w:tcPr>
            <w:tcW w:w="3126" w:type="dxa"/>
            <w:tcBorders>
              <w:top w:val="single" w:sz="4" w:space="0" w:color="auto"/>
              <w:bottom w:val="single" w:sz="4" w:space="0" w:color="auto"/>
            </w:tcBorders>
          </w:tcPr>
          <w:p w14:paraId="50C74520" w14:textId="77777777" w:rsidR="0019600B" w:rsidRPr="0067577A" w:rsidRDefault="00CF15F5"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p w14:paraId="6FF9FCB2" w14:textId="75C27039" w:rsidR="00CF15F5" w:rsidRPr="0067577A" w:rsidRDefault="00CF15F5"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a fost revizuită.</w:t>
            </w:r>
          </w:p>
        </w:tc>
      </w:tr>
      <w:tr w:rsidR="0019600B" w:rsidRPr="0067577A" w14:paraId="4D4ABF06" w14:textId="77777777" w:rsidTr="0019600B">
        <w:trPr>
          <w:trHeight w:val="285"/>
        </w:trPr>
        <w:tc>
          <w:tcPr>
            <w:tcW w:w="2407" w:type="dxa"/>
            <w:vMerge/>
            <w:tcBorders>
              <w:right w:val="single" w:sz="4" w:space="0" w:color="auto"/>
            </w:tcBorders>
          </w:tcPr>
          <w:p w14:paraId="7FDA16FA" w14:textId="77777777" w:rsidR="0019600B" w:rsidRPr="0067577A"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6CB06BA7" w14:textId="2C6BEBEC" w:rsidR="0019600B" w:rsidRPr="0067577A" w:rsidRDefault="00733EB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74.</w:t>
            </w:r>
          </w:p>
        </w:tc>
        <w:tc>
          <w:tcPr>
            <w:tcW w:w="7934" w:type="dxa"/>
            <w:tcBorders>
              <w:top w:val="single" w:sz="4" w:space="0" w:color="auto"/>
              <w:bottom w:val="single" w:sz="4" w:space="0" w:color="auto"/>
            </w:tcBorders>
          </w:tcPr>
          <w:p w14:paraId="25C13C6A" w14:textId="77777777" w:rsidR="004B56D1"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pct. 26, atragem atenția că prevederile propuse la art. 324 alin. (5) și (6), prin care se instituie interdicția suspendării actelor de sistare a lucrărilor de construcție până la soluționarea definitivă a cauzei, contravin cadrului general stabilit de Codul administrativ. </w:t>
            </w:r>
          </w:p>
          <w:p w14:paraId="4A3A32B8" w14:textId="77777777" w:rsidR="004B56D1"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Astfel, potrivit art. 214–216 din Codul administrativ, persoana are dreptul de a solicita suspendarea executării actului administrativ, iar instanța de judecată este competentă să dispună o asemenea măsură în condițiile legii. Excluderea acestui mecanism afectează caracterul efectiv al controlului judecătoresc, reglementat la art. 189–191 din același cod. </w:t>
            </w:r>
          </w:p>
          <w:p w14:paraId="06E0E48C" w14:textId="77777777" w:rsidR="004B56D1"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De asemenea, având în vedere că, potrivit art. 172 din Codul administrativ, actele administrative sunt executorii din momentul survenirii obligativității lor, cu excepția cazului când executarea lor este suspendată prin decizia autorității publice sau prin act judecătoresc de dispoziție, instituirea unei interdicții absolute de suspendare apare ca fiind disproporționată și nejustificată, contrar principiului proporționalității consacrat la art. 29 din Codul administrativ. În aceste condiții, norma propusă limitează accesul efectiv la justiție și creează un dezechilibru între autoritatea publică și persoana vizată de actul administrativ. </w:t>
            </w:r>
          </w:p>
          <w:p w14:paraId="471EE92B" w14:textId="35B8A00D" w:rsidR="0019600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lastRenderedPageBreak/>
              <w:t>Se recomandă revizuirea prevederii, în sensul eliminării interdicției absolute de suspendare și menținerii posibilității instanței de judecată de a dispune măsuri provizorii, în condițiile Codului administrativ.</w:t>
            </w:r>
          </w:p>
        </w:tc>
        <w:tc>
          <w:tcPr>
            <w:tcW w:w="3126" w:type="dxa"/>
            <w:tcBorders>
              <w:top w:val="single" w:sz="4" w:space="0" w:color="auto"/>
              <w:bottom w:val="single" w:sz="4" w:space="0" w:color="auto"/>
            </w:tcBorders>
          </w:tcPr>
          <w:p w14:paraId="7F6210F0" w14:textId="77777777" w:rsidR="005161A6" w:rsidRPr="0067577A" w:rsidRDefault="005161A6" w:rsidP="005161A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Nu se acceptă.</w:t>
            </w:r>
          </w:p>
          <w:p w14:paraId="7030D087" w14:textId="77777777" w:rsidR="005161A6" w:rsidRPr="0067577A" w:rsidRDefault="005161A6" w:rsidP="005161A6">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Deși INST dispune de unele instrumente și mecanisme necesare pentru a realiza controlul în domeniul construcțiilor, se constată insuficiența pârghiilor de ordin normativ atribuite Inspectoratului în lupta acestuia cu edificarea construcțiilor neautorizate sau edificate în baza actelor permisive în domeniul construcțiilor emise cu abateri de la prevederile documentației de urbanism sau ale legislației și </w:t>
            </w:r>
            <w:r w:rsidRPr="0067577A">
              <w:rPr>
                <w:rFonts w:ascii="Times New Roman" w:hAnsi="Times New Roman"/>
                <w:bCs/>
                <w:sz w:val="24"/>
                <w:szCs w:val="24"/>
                <w:lang w:val="ro-RO"/>
              </w:rPr>
              <w:lastRenderedPageBreak/>
              <w:t xml:space="preserve">documentelor normative în construcții. </w:t>
            </w:r>
          </w:p>
          <w:p w14:paraId="1BBCC94D" w14:textId="77777777" w:rsidR="005161A6" w:rsidRPr="0067577A" w:rsidRDefault="005161A6" w:rsidP="005161A6">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Acest fapt, contribuie la admiterea edificării construcțiilor ce nu corespund rigorilor cerințelor cadrului normativ relevant în domeniul construcțiilor și urbanismului, iar ca efect au de suferit cetățenii care au investit în procurarea spațiului locativ, însă nu pot beneficia de acesta, întrucât bunul imobil este construit cu abateri de la cadrul normativ relevant în domeniul construcțiilor sau nu poate fi admis la etapa de recepție finală, din cauza încălcărilor admise de către dezvoltator/investitor la etapa construirii respectivelor construcții.</w:t>
            </w:r>
          </w:p>
          <w:p w14:paraId="348344FF" w14:textId="77777777" w:rsidR="005161A6" w:rsidRPr="0067577A" w:rsidRDefault="005161A6" w:rsidP="005161A6">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În special se atestă blocarea Inspectoratului Național pentru Supraveghere Tehnică în lupta acestuia cu edificarea construcțiilor neautorizate sau edificate în baza actelor permisive în domeniul construcțiilor emise cu abateri de la prevederile documentației de urbanism sau ale legislației și documentelor normative în construcții, precum și lipsa unor pârghii eficiente atribuite Inspectoratului de a acționa </w:t>
            </w:r>
            <w:r w:rsidRPr="0067577A">
              <w:rPr>
                <w:rFonts w:ascii="Times New Roman" w:hAnsi="Times New Roman"/>
                <w:bCs/>
                <w:sz w:val="24"/>
                <w:szCs w:val="24"/>
                <w:lang w:val="ro-RO"/>
              </w:rPr>
              <w:lastRenderedPageBreak/>
              <w:t xml:space="preserve">eficient în cazul în care emitentul actelor permisive în domeniul construcțiilor, admite abateri de la prevederile documentației de urbanism sau ale legislației și documentelor normative în construcții, la emiterea respectivelor acte permisive. </w:t>
            </w:r>
          </w:p>
          <w:p w14:paraId="2AFAC30E" w14:textId="77777777" w:rsidR="005161A6" w:rsidRPr="0067577A" w:rsidRDefault="005161A6" w:rsidP="005161A6">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Toate aceste insuficiențe normative, sunt alimentate și de intervenția instanțelor judecătorești când actele emise de Inspectorat de sistare a lucrărilor de construcții neautorizate și/sau a lucrărilor de desființare/de demolare neautorizate sau  de sistare a lucrărilor realizate în baza actelor permisive în domeniul construcțiilor emise fără respectarea cerințelor cadrului normativ în domeniul construcțiilor, sunt suspendate de către instanța de judecată până la soluționarea definitivă a cazului de către aceasta. </w:t>
            </w:r>
          </w:p>
          <w:p w14:paraId="07E3E812" w14:textId="7119B072" w:rsidR="0019600B" w:rsidRPr="0067577A" w:rsidRDefault="005161A6" w:rsidP="005161A6">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Respectiv, ținând cont de durata proceselor de judecată, până la emiterea hotărârii judecătorești definitive în asemenea spețe, dezvoltatorul/investitorul continuă lucrările de construcții neautorizate și/sau a lucrărilor de desființare/de demolare neautorizate, sau </w:t>
            </w:r>
            <w:r w:rsidRPr="0067577A">
              <w:rPr>
                <w:rFonts w:ascii="Times New Roman" w:hAnsi="Times New Roman"/>
                <w:bCs/>
                <w:sz w:val="24"/>
                <w:szCs w:val="24"/>
                <w:lang w:val="ro-RO"/>
              </w:rPr>
              <w:lastRenderedPageBreak/>
              <w:t xml:space="preserve">continuă lucrările în baza actelor permisive în domeniul construcțiilor emise fără respectarea cerințelor cadrului normativ relevant. Acest fapt amplifică și acutizează și mai mult situația construcțiilor edificate neautorizat, sau cu depășirea regimului de înălțime, supraetajarea, nerespectarea distanței între clădiri, alinierea construcției față de străzile adiacente și distanțele între construcții, încălcarea retragerii normative de la hotarul terenului, coeficientului de utilizare a terenului, nerespectarea numărului normat de locuri de parcare pentru autovehicule, precum și alte încălcări arhitectural-urbanistice și/sau deficiențe de dotare cu instalații și rețele inginerești; abateri de la documentația de proiect, încălcarea documentelor normative în construcții, actele permisive eliberate cu încălcarea PUG, etc. În acest sens, făcând o referire la situația statistică, spre exemplu, pentru anul 2024 din 5 prescripții ale INST contestate în instanțele judecătorești, 3 prescripții au fost anulate de către instanța </w:t>
            </w:r>
            <w:r w:rsidRPr="0067577A">
              <w:rPr>
                <w:rFonts w:ascii="Times New Roman" w:hAnsi="Times New Roman"/>
                <w:bCs/>
                <w:sz w:val="24"/>
                <w:szCs w:val="24"/>
                <w:lang w:val="ro-RO"/>
              </w:rPr>
              <w:lastRenderedPageBreak/>
              <w:t>de fond, fiind contestate cu apel de către Inspectorat la Curtea de Apel Chișinău.</w:t>
            </w:r>
          </w:p>
        </w:tc>
      </w:tr>
      <w:tr w:rsidR="0019600B" w:rsidRPr="0067577A" w14:paraId="5315F607" w14:textId="77777777" w:rsidTr="0019600B">
        <w:trPr>
          <w:trHeight w:val="211"/>
        </w:trPr>
        <w:tc>
          <w:tcPr>
            <w:tcW w:w="2407" w:type="dxa"/>
            <w:vMerge/>
            <w:tcBorders>
              <w:right w:val="single" w:sz="4" w:space="0" w:color="auto"/>
            </w:tcBorders>
          </w:tcPr>
          <w:p w14:paraId="3653D557" w14:textId="77777777" w:rsidR="0019600B" w:rsidRPr="0067577A"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492C3442" w14:textId="1E8CA9F0" w:rsidR="0019600B" w:rsidRPr="0067577A" w:rsidRDefault="000D252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75.</w:t>
            </w:r>
          </w:p>
        </w:tc>
        <w:tc>
          <w:tcPr>
            <w:tcW w:w="7934" w:type="dxa"/>
            <w:tcBorders>
              <w:top w:val="single" w:sz="4" w:space="0" w:color="auto"/>
              <w:bottom w:val="single" w:sz="4" w:space="0" w:color="auto"/>
            </w:tcBorders>
          </w:tcPr>
          <w:p w14:paraId="2543B088" w14:textId="77777777" w:rsidR="000D2521"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pct. 27, prevederile alin. (3)-(6) din art. 325 privind notarea în registrul bunurilor imobile a construcțiilor neautorizate, sunt orientate spre asigurarea transparenței și prevenirii tranzacțiilor asupra bunurilor afectate de neconformități. </w:t>
            </w:r>
          </w:p>
          <w:p w14:paraId="3FDDB705" w14:textId="0DDE53DB" w:rsidR="0019600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Totodată, semnalăm unele deficiențe de reglementare, în special, instituirea efectului potrivit căruia notarea constituie temei pentru refuzul înregistrării drepturilor depășește natura juridică a notării, transformând-o într-o veritabilă interdicție de înstrăinare, fără a fi prevăzute garanții procedurale suficiente. De asemenea, mecanismul propus va permite producerea unor efecte juridice restrictive în baza unui act de constatare emis de autoritatea administrativă, fără intervenția instanței de judecată, ceea ce poate afecta securitatea juridică și dreptul de proprietate. Prin urmare, se recomandă, revizuirea normei, în sensul delimitării efectelor juridice ale notării față de instituirea unei interdicții de înregistrare și clarificării naturii juridice a actului de constatare și a procedurii de radiere.</w:t>
            </w:r>
          </w:p>
        </w:tc>
        <w:tc>
          <w:tcPr>
            <w:tcW w:w="3126" w:type="dxa"/>
            <w:tcBorders>
              <w:top w:val="single" w:sz="4" w:space="0" w:color="auto"/>
              <w:bottom w:val="single" w:sz="4" w:space="0" w:color="auto"/>
            </w:tcBorders>
          </w:tcPr>
          <w:p w14:paraId="329A479A" w14:textId="77777777" w:rsidR="0019600B" w:rsidRPr="0067577A" w:rsidRDefault="000D2521"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p w14:paraId="37C31C00" w14:textId="57821400" w:rsidR="000D2521" w:rsidRPr="0067577A" w:rsidRDefault="000D2521"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a fost revizuită.</w:t>
            </w:r>
          </w:p>
        </w:tc>
      </w:tr>
      <w:tr w:rsidR="0019600B" w:rsidRPr="0067577A" w14:paraId="2CA408C0" w14:textId="77777777" w:rsidTr="00632909">
        <w:trPr>
          <w:trHeight w:val="225"/>
        </w:trPr>
        <w:tc>
          <w:tcPr>
            <w:tcW w:w="2407" w:type="dxa"/>
            <w:vMerge/>
            <w:tcBorders>
              <w:right w:val="single" w:sz="4" w:space="0" w:color="auto"/>
            </w:tcBorders>
          </w:tcPr>
          <w:p w14:paraId="0697538C" w14:textId="77777777" w:rsidR="0019600B" w:rsidRPr="0067577A"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766CCA78" w14:textId="3EFAED27" w:rsidR="0019600B" w:rsidRPr="0067577A" w:rsidRDefault="000D252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76.</w:t>
            </w:r>
          </w:p>
        </w:tc>
        <w:tc>
          <w:tcPr>
            <w:tcW w:w="7934" w:type="dxa"/>
            <w:tcBorders>
              <w:top w:val="single" w:sz="4" w:space="0" w:color="auto"/>
              <w:bottom w:val="single" w:sz="4" w:space="0" w:color="auto"/>
            </w:tcBorders>
          </w:tcPr>
          <w:p w14:paraId="674C9E1A" w14:textId="77777777" w:rsidR="008944A0"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pct. 28: Sub aspect conceptual cu referire la redacția propusă a alin. (11) al art. 374, reiterăm cele evocate pentru art. III din proiect ce vizează modificarea Legii nr. 131/2012 privind controlul de stat. </w:t>
            </w:r>
          </w:p>
          <w:p w14:paraId="7D20F2FC" w14:textId="77777777" w:rsidR="008944A0"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Totodată, atragem atenția că excepția propusă la art. 374 alin. (12) de la prevederile art. 15 și 19 din Legea nr. 131/2012 este neclară și insuficient justificată. </w:t>
            </w:r>
          </w:p>
          <w:p w14:paraId="26760C0E" w14:textId="77777777" w:rsidR="008944A0"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primul rând, nu rezultă care este raționamentul normei propuse. Din formularea acesteia se poate deduce că emiterea unei autorizații de construire sau de desființare ulterior aprobării și înregistrării planului anual al controalelor ar constitui, în sine, temei pentru inițierea unui control inopinat, fără respectarea cerințelor privind delegarea controlului și înregistrarea în Registrul de stat al controalelor, precum și fără aplicarea rigorilor Legii nr. 131/2012. </w:t>
            </w:r>
          </w:p>
          <w:p w14:paraId="73A5BC52" w14:textId="77777777" w:rsidR="008944A0"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al doilea rând, sintagma „în cazul deținerii informațiilor/indiciilor, susținute prin probe aflate în posesia acestuia” este ambiguă și lipsită de precizie. </w:t>
            </w:r>
          </w:p>
          <w:p w14:paraId="46A048AB" w14:textId="39B64EC9" w:rsidR="0019600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Nu este clar la ce tip de informații sau indicii se referă norma, nici care este natura probelor avute în vedere. Lipsa unei delimitări clare creează premise pentru interpretări extinse și aplicare discreționară. În cazul în care intenția autorului a fost de a corela această normă cu excepția prevăzută la alin. (11), textul necesită o revizuire substanțială, în vederea asigurării coerenței interne și a clarității </w:t>
            </w:r>
            <w:r w:rsidRPr="0067577A">
              <w:rPr>
                <w:rFonts w:ascii="Times New Roman" w:hAnsi="Times New Roman"/>
                <w:sz w:val="24"/>
                <w:szCs w:val="24"/>
                <w:lang w:val="ro-RO"/>
              </w:rPr>
              <w:lastRenderedPageBreak/>
              <w:t>reglementării. În forma actuală, prevederea nu întrunește cerințele de claritate și previzibilitate a normei juridice, motiv pentru care se recomandă reformularea acesteia sau reconsiderarea oportunității menținerii derogării propuse.</w:t>
            </w:r>
          </w:p>
        </w:tc>
        <w:tc>
          <w:tcPr>
            <w:tcW w:w="3126" w:type="dxa"/>
            <w:tcBorders>
              <w:top w:val="single" w:sz="4" w:space="0" w:color="auto"/>
              <w:bottom w:val="single" w:sz="4" w:space="0" w:color="auto"/>
            </w:tcBorders>
          </w:tcPr>
          <w:p w14:paraId="23B8D575" w14:textId="77777777" w:rsidR="0019600B" w:rsidRPr="0067577A" w:rsidRDefault="008944A0"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w:t>
            </w:r>
          </w:p>
          <w:p w14:paraId="0E109154" w14:textId="652AE594" w:rsidR="008944A0" w:rsidRPr="0067577A" w:rsidRDefault="008944A0"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a fost revizuită.</w:t>
            </w:r>
          </w:p>
        </w:tc>
      </w:tr>
      <w:tr w:rsidR="0019600B" w:rsidRPr="0067577A" w14:paraId="6F5A2D38" w14:textId="77777777" w:rsidTr="0019600B">
        <w:trPr>
          <w:trHeight w:val="120"/>
        </w:trPr>
        <w:tc>
          <w:tcPr>
            <w:tcW w:w="2407" w:type="dxa"/>
            <w:vMerge/>
            <w:tcBorders>
              <w:right w:val="single" w:sz="4" w:space="0" w:color="auto"/>
            </w:tcBorders>
          </w:tcPr>
          <w:p w14:paraId="7BE45F69" w14:textId="77777777" w:rsidR="0019600B" w:rsidRPr="0067577A"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032D29D9" w14:textId="6BC66D41" w:rsidR="0019600B" w:rsidRPr="0067577A" w:rsidRDefault="00935784"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77.</w:t>
            </w:r>
          </w:p>
        </w:tc>
        <w:tc>
          <w:tcPr>
            <w:tcW w:w="7934" w:type="dxa"/>
            <w:tcBorders>
              <w:top w:val="single" w:sz="4" w:space="0" w:color="auto"/>
              <w:bottom w:val="single" w:sz="4" w:space="0" w:color="auto"/>
            </w:tcBorders>
          </w:tcPr>
          <w:p w14:paraId="76AB101E" w14:textId="3BE2932C" w:rsidR="0019600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w:t>
            </w:r>
            <w:proofErr w:type="spellStart"/>
            <w:r w:rsidRPr="0067577A">
              <w:rPr>
                <w:rFonts w:ascii="Times New Roman" w:hAnsi="Times New Roman"/>
                <w:sz w:val="24"/>
                <w:szCs w:val="24"/>
                <w:lang w:val="ro-RO"/>
              </w:rPr>
              <w:t>sbp</w:t>
            </w:r>
            <w:proofErr w:type="spellEnd"/>
            <w:r w:rsidRPr="0067577A">
              <w:rPr>
                <w:rFonts w:ascii="Times New Roman" w:hAnsi="Times New Roman"/>
                <w:sz w:val="24"/>
                <w:szCs w:val="24"/>
                <w:lang w:val="ro-RO"/>
              </w:rPr>
              <w:t>. 29.2, prevederea propusă la art. 387 alin. (7) se referă la reglementarea situației construcțiilor demolate fără autorizație de desființare, în vederea radierii acestora din Registrul bunurilor imobile. Însă, aceasta instituie posibilitatea radierii construcțiilor demolate în lipsa autorizației de desființare, ceea ce poate fi interpretat ca o validare indirectă a unor situații contrare legislației în domeniul construcțiilor. De asemenea, certificatul de demolare emis de autoritatea administrației publice locale nu este reglementat ca act juridic distinct, nefiind stabilite condițiile de emitere, conținutul, verificările obligatorii și garanțiile procedurale necesare. În aceste condiții, se recomandă revizuirea prevederii, în sensul reglementării detaliate a certificatului de demolare, instituirii unor garanții procedurale clare, corelării cu prevederile legislației cadastrale și ale Codului urbanismului și construcțiilor, justificării aplicării limitate în timp a normei.</w:t>
            </w:r>
          </w:p>
        </w:tc>
        <w:tc>
          <w:tcPr>
            <w:tcW w:w="3126" w:type="dxa"/>
            <w:tcBorders>
              <w:top w:val="single" w:sz="4" w:space="0" w:color="auto"/>
              <w:bottom w:val="single" w:sz="4" w:space="0" w:color="auto"/>
            </w:tcBorders>
          </w:tcPr>
          <w:p w14:paraId="211077A2" w14:textId="77777777" w:rsidR="00AE5B97" w:rsidRPr="0067577A" w:rsidRDefault="00AE5B97"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Se ia act.</w:t>
            </w:r>
          </w:p>
          <w:p w14:paraId="1B964823" w14:textId="5E752C52" w:rsidR="0019600B" w:rsidRPr="0067577A" w:rsidRDefault="00E6398B"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Cs/>
                <w:sz w:val="24"/>
                <w:szCs w:val="24"/>
                <w:lang w:val="ro-RO"/>
              </w:rPr>
              <w:t>Punctul dat a fost exclus din  dat a fost exclus în contextul avizului AGCC.</w:t>
            </w:r>
          </w:p>
        </w:tc>
      </w:tr>
      <w:tr w:rsidR="0019600B" w:rsidRPr="0067577A" w14:paraId="57B8BDF8" w14:textId="77777777" w:rsidTr="00F5189B">
        <w:trPr>
          <w:trHeight w:val="158"/>
        </w:trPr>
        <w:tc>
          <w:tcPr>
            <w:tcW w:w="2407" w:type="dxa"/>
            <w:vMerge/>
            <w:tcBorders>
              <w:right w:val="single" w:sz="4" w:space="0" w:color="auto"/>
            </w:tcBorders>
          </w:tcPr>
          <w:p w14:paraId="65E56B79" w14:textId="0FCA3A20" w:rsidR="0019600B" w:rsidRPr="0067577A" w:rsidRDefault="0019600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2D58E54A" w14:textId="11B3C7E9" w:rsidR="0019600B"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7</w:t>
            </w:r>
            <w:r w:rsidR="00935784" w:rsidRPr="0067577A">
              <w:rPr>
                <w:rFonts w:ascii="Times New Roman" w:hAnsi="Times New Roman"/>
                <w:b/>
                <w:sz w:val="24"/>
                <w:szCs w:val="24"/>
                <w:lang w:val="ro-RO"/>
              </w:rPr>
              <w:t>8.</w:t>
            </w:r>
          </w:p>
        </w:tc>
        <w:tc>
          <w:tcPr>
            <w:tcW w:w="7934" w:type="dxa"/>
            <w:tcBorders>
              <w:top w:val="single" w:sz="4" w:space="0" w:color="auto"/>
              <w:bottom w:val="single" w:sz="4" w:space="0" w:color="auto"/>
            </w:tcBorders>
          </w:tcPr>
          <w:p w14:paraId="258DDFD1" w14:textId="77777777" w:rsidR="00935784"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Dispozițiile tranzitorii prevăzute la alin. (2) urmăresc protejarea situațiilor juridice existente la data intrării în vigoare a legii, însă, formularea normei ridică unele probleme de claritate și previzibilitate. </w:t>
            </w:r>
          </w:p>
          <w:p w14:paraId="1F159B20" w14:textId="77777777" w:rsidR="00935784"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special, utilizarea noțiunii „necontestate” nu este suficient de precisă, nefiind clar dacă aceasta se referă la lipsa contestării în termen, la inexistența unor proceduri judiciare sau la lipsa anulării actului prin hotărâre definitivă. De asemenea, extinderea aplicării regimului anterior pentru lucrările inițiate după intrarea în vigoare a legii, în baza unor acte permisive emise anterior, poate genera incertitudine și aplicare neuniformă a normei. </w:t>
            </w:r>
          </w:p>
          <w:p w14:paraId="466103AD" w14:textId="4ED0107E" w:rsidR="0019600B" w:rsidRPr="0067577A" w:rsidRDefault="0019600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Totodată, formularea referitoare la documentația de urbanism „necontestată” nu este adecvată din punct de vedere juridic, având în vedere natura acestor acte. În aceste condiții, se recomandă, clarificarea noțiunii de „necontestate” prin raportare la anularea sau suspendarea actelor prin hotărâri judecătorești definitive, precum și delimitarea mai strictă a situațiilor care beneficiază de regimul tranzitoriu.</w:t>
            </w:r>
          </w:p>
        </w:tc>
        <w:tc>
          <w:tcPr>
            <w:tcW w:w="3126" w:type="dxa"/>
            <w:tcBorders>
              <w:top w:val="single" w:sz="4" w:space="0" w:color="auto"/>
              <w:bottom w:val="single" w:sz="4" w:space="0" w:color="auto"/>
            </w:tcBorders>
          </w:tcPr>
          <w:p w14:paraId="0036E16A" w14:textId="77777777" w:rsidR="0019600B" w:rsidRPr="0067577A" w:rsidRDefault="00E218FD"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p w14:paraId="12D6DBBE" w14:textId="150E6100" w:rsidR="00E218FD" w:rsidRPr="0067577A" w:rsidRDefault="00E218FD"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a fost redactată.</w:t>
            </w:r>
          </w:p>
        </w:tc>
      </w:tr>
      <w:tr w:rsidR="00F5189B" w:rsidRPr="0067577A" w14:paraId="3ED37F33" w14:textId="77777777" w:rsidTr="00F5189B">
        <w:trPr>
          <w:trHeight w:val="5115"/>
        </w:trPr>
        <w:tc>
          <w:tcPr>
            <w:tcW w:w="2407" w:type="dxa"/>
            <w:vMerge w:val="restart"/>
            <w:tcBorders>
              <w:right w:val="single" w:sz="4" w:space="0" w:color="auto"/>
            </w:tcBorders>
          </w:tcPr>
          <w:p w14:paraId="0CC85D7C" w14:textId="2F80B764" w:rsidR="00F5189B" w:rsidRPr="0067577A" w:rsidRDefault="00F5189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67577A">
              <w:rPr>
                <w:rFonts w:ascii="Times New Roman" w:hAnsi="Times New Roman"/>
                <w:b/>
                <w:sz w:val="24"/>
                <w:szCs w:val="24"/>
                <w:lang w:val="ro-RO"/>
              </w:rPr>
              <w:lastRenderedPageBreak/>
              <w:t>Ministerul Mediului nr. 13-05/1032 din 01.04.2026</w:t>
            </w:r>
          </w:p>
        </w:tc>
        <w:tc>
          <w:tcPr>
            <w:tcW w:w="709" w:type="dxa"/>
            <w:tcBorders>
              <w:top w:val="single" w:sz="4" w:space="0" w:color="auto"/>
              <w:left w:val="single" w:sz="4" w:space="0" w:color="auto"/>
              <w:bottom w:val="single" w:sz="4" w:space="0" w:color="auto"/>
            </w:tcBorders>
          </w:tcPr>
          <w:p w14:paraId="7DB7042F" w14:textId="797E98F4" w:rsidR="00F5189B"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7</w:t>
            </w:r>
            <w:r w:rsidR="00935784" w:rsidRPr="0067577A">
              <w:rPr>
                <w:rFonts w:ascii="Times New Roman" w:hAnsi="Times New Roman"/>
                <w:b/>
                <w:sz w:val="24"/>
                <w:szCs w:val="24"/>
                <w:lang w:val="ro-RO"/>
              </w:rPr>
              <w:t>9.</w:t>
            </w:r>
          </w:p>
        </w:tc>
        <w:tc>
          <w:tcPr>
            <w:tcW w:w="7934" w:type="dxa"/>
            <w:tcBorders>
              <w:top w:val="single" w:sz="4" w:space="0" w:color="auto"/>
              <w:bottom w:val="single" w:sz="4" w:space="0" w:color="auto"/>
            </w:tcBorders>
          </w:tcPr>
          <w:p w14:paraId="0C54BEE8" w14:textId="77777777" w:rsidR="00F5189B" w:rsidRPr="0067577A" w:rsidRDefault="00F5189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La art. IV:</w:t>
            </w:r>
          </w:p>
          <w:p w14:paraId="1769471F" w14:textId="77777777" w:rsidR="0040049C" w:rsidRPr="0067577A" w:rsidRDefault="00F5189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 punctul 11 al proiectului de lege, textul ,,pentru activitățile planificate de construcții care se regăsesc în anexa nr. 1 sau nr. 2 la Legea nr. 86/2014 privind evaluarea impactului asupra mediului” de exclus. </w:t>
            </w:r>
          </w:p>
          <w:p w14:paraId="1BCA0B19" w14:textId="77777777" w:rsidR="0040049C" w:rsidRPr="0067577A" w:rsidRDefault="00F5189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Atragem atenția asupra faptului că, propunerea de modificare înaintată „pentru activitățile planificate de construcții care se regăsesc în anexa nr. 1 sau nr. 2 la Legea nr. 86/2014 privind evaluarea impactului asupra mediului” face referire doar la documentele de politici și planificare menționate la art. 3 alin. (1) lit. a) al Legii nr. 11/2017 privind evaluarea strategică de mediu, pe când, în conformitate cu prevederile art. 3 alin. (1) lit. b) al Legii nr. 11/2017, evaluării strategice de mediu sunt supuse și oricare documente de politici și planificare, precum și modificările aduse unor astfel de documente, care, fie individual, fie în combinație, pot avea un impact semnificativ asupra siturilor </w:t>
            </w:r>
            <w:proofErr w:type="spellStart"/>
            <w:r w:rsidRPr="0067577A">
              <w:rPr>
                <w:rFonts w:ascii="Times New Roman" w:hAnsi="Times New Roman"/>
                <w:sz w:val="24"/>
                <w:szCs w:val="24"/>
                <w:lang w:val="ro-RO"/>
              </w:rPr>
              <w:t>Emerald</w:t>
            </w:r>
            <w:proofErr w:type="spellEnd"/>
            <w:r w:rsidRPr="0067577A">
              <w:rPr>
                <w:rFonts w:ascii="Times New Roman" w:hAnsi="Times New Roman"/>
                <w:sz w:val="24"/>
                <w:szCs w:val="24"/>
                <w:lang w:val="ro-RO"/>
              </w:rPr>
              <w:t xml:space="preserve"> în conformitate cu Legea nr. 94/2007 cu privire la rețeaua ecologică și care nu au o legătură directă cu gestionarea acestor situri sau nu sunt necesare pentru gestionarea respectivă. </w:t>
            </w:r>
          </w:p>
          <w:p w14:paraId="71286A5E" w14:textId="3CDA3FB0" w:rsidR="00F5189B" w:rsidRPr="0067577A" w:rsidRDefault="00F5189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Suplimentar, în conformitate cu art. 3 alin. (2) și (3) al Legii nr. 11/2017, documentele de politici și planificare, altele decât cele prevăzute la alin. (1) lit. a), care stabilesc cadrul pentru punerea în aplicare a oricăror activități planificate pentru care este necesar actul permisiv emis în conformitate cu Legea nr. 160/2011 privind reglementarea prin autorizare a activității de întreprinzător sunt supuse evaluării prealabile în conformitate cu art. 5, în cadrul căreia autoritatea competentă determină, pe baza criteriilor stabilite în anexa nr. 1, dacă acestea pot produce efecte semnificative asupra mediului, inclusiv asupra sănătății populației, și, prin urmare, necesită o evaluare strategică de mediu.”</w:t>
            </w:r>
          </w:p>
        </w:tc>
        <w:tc>
          <w:tcPr>
            <w:tcW w:w="3126" w:type="dxa"/>
            <w:tcBorders>
              <w:top w:val="single" w:sz="4" w:space="0" w:color="auto"/>
              <w:bottom w:val="single" w:sz="4" w:space="0" w:color="auto"/>
            </w:tcBorders>
          </w:tcPr>
          <w:p w14:paraId="36859C8C" w14:textId="12235A3D" w:rsidR="00F5189B" w:rsidRPr="0067577A" w:rsidRDefault="0040049C"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F5189B" w:rsidRPr="0067577A" w14:paraId="66FDB13B" w14:textId="77777777" w:rsidTr="00F5189B">
        <w:trPr>
          <w:trHeight w:val="128"/>
        </w:trPr>
        <w:tc>
          <w:tcPr>
            <w:tcW w:w="2407" w:type="dxa"/>
            <w:vMerge/>
            <w:tcBorders>
              <w:right w:val="single" w:sz="4" w:space="0" w:color="auto"/>
            </w:tcBorders>
          </w:tcPr>
          <w:p w14:paraId="2D75E938" w14:textId="77777777" w:rsidR="00F5189B" w:rsidRPr="0067577A" w:rsidRDefault="00F5189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1F80D09A" w14:textId="7B533770" w:rsidR="00F5189B" w:rsidRPr="0067577A" w:rsidRDefault="0040049C"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80.</w:t>
            </w:r>
          </w:p>
        </w:tc>
        <w:tc>
          <w:tcPr>
            <w:tcW w:w="7934" w:type="dxa"/>
            <w:tcBorders>
              <w:top w:val="single" w:sz="4" w:space="0" w:color="auto"/>
              <w:bottom w:val="single" w:sz="4" w:space="0" w:color="auto"/>
            </w:tcBorders>
          </w:tcPr>
          <w:p w14:paraId="7CBBE219" w14:textId="2B4ECE46" w:rsidR="00F5189B" w:rsidRPr="0067577A" w:rsidRDefault="00F5189B" w:rsidP="00F5189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punctul 16, cu referire la art. 150 lit. z</w:t>
            </w:r>
            <w:r w:rsidR="0040049C" w:rsidRPr="0067577A">
              <w:rPr>
                <w:rFonts w:ascii="Times New Roman" w:hAnsi="Times New Roman"/>
                <w:sz w:val="24"/>
                <w:szCs w:val="24"/>
                <w:vertAlign w:val="superscript"/>
                <w:lang w:val="ro-RO"/>
              </w:rPr>
              <w:t>1</w:t>
            </w:r>
            <w:r w:rsidRPr="0067577A">
              <w:rPr>
                <w:rFonts w:ascii="Times New Roman" w:hAnsi="Times New Roman"/>
                <w:sz w:val="24"/>
                <w:szCs w:val="24"/>
                <w:lang w:val="ro-RO"/>
              </w:rPr>
              <w:t xml:space="preserve"> se notează că se susține modificarea cu </w:t>
            </w:r>
          </w:p>
          <w:p w14:paraId="2BCF73D2" w14:textId="4EDDD5B0" w:rsidR="00F5189B" w:rsidRPr="0067577A" w:rsidRDefault="00F5189B" w:rsidP="00F5189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propunerea  substituirii textului ,, pentru resursele naturale și mediu” cu  textul ,,de mediu”.</w:t>
            </w:r>
          </w:p>
        </w:tc>
        <w:tc>
          <w:tcPr>
            <w:tcW w:w="3126" w:type="dxa"/>
            <w:tcBorders>
              <w:top w:val="single" w:sz="4" w:space="0" w:color="auto"/>
              <w:bottom w:val="single" w:sz="4" w:space="0" w:color="auto"/>
            </w:tcBorders>
          </w:tcPr>
          <w:p w14:paraId="509B0AE4" w14:textId="2F44F72B" w:rsidR="00F5189B" w:rsidRPr="0067577A" w:rsidRDefault="0040049C"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F5189B" w:rsidRPr="0067577A" w14:paraId="13A3EEF2" w14:textId="77777777" w:rsidTr="0042487B">
        <w:trPr>
          <w:trHeight w:val="670"/>
        </w:trPr>
        <w:tc>
          <w:tcPr>
            <w:tcW w:w="2407" w:type="dxa"/>
            <w:vMerge/>
            <w:tcBorders>
              <w:right w:val="single" w:sz="4" w:space="0" w:color="auto"/>
            </w:tcBorders>
          </w:tcPr>
          <w:p w14:paraId="1617ACCE" w14:textId="77777777" w:rsidR="00F5189B" w:rsidRPr="0067577A" w:rsidRDefault="00F5189B"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254D1894" w14:textId="1E5F5101" w:rsidR="00F5189B" w:rsidRPr="0067577A" w:rsidRDefault="008A6317"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8</w:t>
            </w:r>
            <w:r w:rsidR="00E47B31" w:rsidRPr="0067577A">
              <w:rPr>
                <w:rFonts w:ascii="Times New Roman" w:hAnsi="Times New Roman"/>
                <w:b/>
                <w:sz w:val="24"/>
                <w:szCs w:val="24"/>
                <w:lang w:val="ro-RO"/>
              </w:rPr>
              <w:t>1</w:t>
            </w:r>
            <w:r w:rsidRPr="0067577A">
              <w:rPr>
                <w:rFonts w:ascii="Times New Roman" w:hAnsi="Times New Roman"/>
                <w:b/>
                <w:sz w:val="24"/>
                <w:szCs w:val="24"/>
                <w:lang w:val="ro-RO"/>
              </w:rPr>
              <w:t>.</w:t>
            </w:r>
          </w:p>
        </w:tc>
        <w:tc>
          <w:tcPr>
            <w:tcW w:w="7934" w:type="dxa"/>
            <w:tcBorders>
              <w:top w:val="single" w:sz="4" w:space="0" w:color="auto"/>
              <w:bottom w:val="single" w:sz="4" w:space="0" w:color="auto"/>
            </w:tcBorders>
          </w:tcPr>
          <w:p w14:paraId="576C9828" w14:textId="77777777" w:rsidR="008A6317" w:rsidRPr="0067577A" w:rsidRDefault="00F5189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punctul 16, cu referire la art. 150 lit. v), textul „precum și cu excepția stabilirii hotarelor perimetrului minier, care se efectuează în baza documentației de amenajare a teritoriului și de urbanism” se exclude. </w:t>
            </w:r>
          </w:p>
          <w:p w14:paraId="190FB0EE" w14:textId="77777777" w:rsidR="007407E4" w:rsidRPr="0067577A" w:rsidRDefault="00F5189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Potrivit art. 2 alin. (2) din Codul urbanismului și construcțiilor nr. 434/2023, prevederile acestuia se aplică terenurilor, construcțiilor și instalațiilor aferente, precum și lucrărilor de construcție, reparație, consolidare, conservare, restaurare și reabilitare a construcțiilor. </w:t>
            </w:r>
          </w:p>
          <w:p w14:paraId="3F249B94" w14:textId="77777777" w:rsidR="007407E4" w:rsidRPr="0067577A" w:rsidRDefault="00F5189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Prin urmare, obiectul de reglementare al acestui cod vizează raporturile juridice aferente terenurilor și construcțiilor.</w:t>
            </w:r>
          </w:p>
          <w:p w14:paraId="015B84DD" w14:textId="77777777" w:rsidR="007407E4" w:rsidRPr="0067577A" w:rsidRDefault="00F5189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lastRenderedPageBreak/>
              <w:t xml:space="preserve">În același timp, perimetrul minier, potrivit art. 1 din Codul subsolului nr. 3/2009, reprezintă un sector al subsolului atribuit pentru extragerea substanțelor minerale utile, precum și pentru construirea sau exploatarea construcțiilor subterane nelegate de extragerea acestora ori pentru organizarea obiectivelor geologice protejate. </w:t>
            </w:r>
          </w:p>
          <w:p w14:paraId="6326D267" w14:textId="77777777" w:rsidR="007407E4" w:rsidRPr="0067577A" w:rsidRDefault="00F5189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Rezultă că perimetrul minier este reglementat de legislația specială din domeniul subsolului și nu se încadrează în obiectul de reglementare al Codului urbanismului și construcțiilor nr. 434/2023. </w:t>
            </w:r>
          </w:p>
          <w:p w14:paraId="597438A1" w14:textId="77777777" w:rsidR="007407E4" w:rsidRPr="0067577A" w:rsidRDefault="00F5189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Suplimentar, se reține că, potrivit art. 2 alin. (1) din Codul subsolului nr. 3/2009, acest cod reglementează relațiile miniere în vederea asigurării folosirii raționale și complexe a subsolului, protecției acestuia și asigurării securității lucrărilor aferente. </w:t>
            </w:r>
          </w:p>
          <w:p w14:paraId="47F6DE45" w14:textId="77777777" w:rsidR="007407E4" w:rsidRPr="0067577A" w:rsidRDefault="00F5189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Prin urmare, raporturile juridice referitoare la perimetrul minier, ca sector al subsolului atribuit în folosință, sunt reglementate de legislația specială din domeniul subsolului, și nu de legislația în domeniul urbanismului și construcțiilor. </w:t>
            </w:r>
          </w:p>
          <w:p w14:paraId="4B05B677" w14:textId="77777777" w:rsidR="007407E4" w:rsidRPr="0067577A" w:rsidRDefault="00F5189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Perimetrul minier nu reprezintă o delimitare a terenului și nu echivalează cu stabilirea sau modificarea hotarelor acestuia, a categoriei de folosință ori a regimului juridic al bunului imobil. </w:t>
            </w:r>
          </w:p>
          <w:p w14:paraId="6EE31C5C" w14:textId="77777777" w:rsidR="007407E4" w:rsidRPr="0067577A" w:rsidRDefault="00F5189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Din acest motiv, stabilirea hotarelor perimetrului minier nu poate fi subsumată documentației de amenajare a teritoriului și de urbanism. Totodată, hotarele perimetrului minier se stabilesc în condițiile legislației speciale din domeniul subsolului, în baza documentației tehnice de specialitate, și nu în baza documentației de amenajare a teritoriului și de urbanism. </w:t>
            </w:r>
          </w:p>
          <w:p w14:paraId="19B4B305" w14:textId="3535E01A" w:rsidR="00F5189B" w:rsidRPr="0067577A" w:rsidRDefault="00F5189B"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Menținerea sintagmei respective la art. 150 alin. (1) lit. v) creează o confuzie între domeniul urbanismului și domeniul folosirii subsolului, atribuind în mod impropriu unei noțiuni specifice domeniului subsolului un temei urbanistic. Prin urmare, pentru asigurarea coerenței normative și delimitarea corectă a domeniilor de reglementare, textul menționat urmează a fi exclus.</w:t>
            </w:r>
          </w:p>
        </w:tc>
        <w:tc>
          <w:tcPr>
            <w:tcW w:w="3126" w:type="dxa"/>
            <w:tcBorders>
              <w:top w:val="single" w:sz="4" w:space="0" w:color="auto"/>
              <w:bottom w:val="single" w:sz="4" w:space="0" w:color="auto"/>
            </w:tcBorders>
          </w:tcPr>
          <w:p w14:paraId="30D5D3E2" w14:textId="77777777" w:rsidR="00F5189B" w:rsidRPr="0067577A" w:rsidRDefault="008A6317"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Nu se acceptă.</w:t>
            </w:r>
          </w:p>
          <w:p w14:paraId="436E41C6" w14:textId="77777777" w:rsidR="007407E4" w:rsidRPr="0067577A" w:rsidRDefault="007407E4" w:rsidP="007407E4">
            <w:pPr>
              <w:shd w:val="clear" w:color="auto" w:fill="FFFFFF"/>
              <w:ind w:firstLine="0"/>
              <w:rPr>
                <w:rFonts w:ascii="Times New Roman" w:hAnsi="Times New Roman"/>
                <w:sz w:val="24"/>
                <w:szCs w:val="24"/>
                <w:lang w:val="ro-RO"/>
              </w:rPr>
            </w:pPr>
            <w:r w:rsidRPr="0067577A">
              <w:rPr>
                <w:rFonts w:ascii="Times New Roman" w:hAnsi="Times New Roman"/>
                <w:bCs/>
                <w:sz w:val="24"/>
                <w:szCs w:val="24"/>
                <w:lang w:val="ro-RO"/>
              </w:rPr>
              <w:t>Conform Codului urbanismului și construcțiilor,</w:t>
            </w:r>
            <w:r w:rsidRPr="0067577A">
              <w:rPr>
                <w:rFonts w:ascii="Times New Roman" w:hAnsi="Times New Roman"/>
                <w:b/>
                <w:sz w:val="24"/>
                <w:szCs w:val="24"/>
                <w:lang w:val="ro-RO"/>
              </w:rPr>
              <w:t xml:space="preserve"> </w:t>
            </w:r>
            <w:r w:rsidRPr="0067577A">
              <w:rPr>
                <w:rFonts w:ascii="Times New Roman" w:hAnsi="Times New Roman"/>
                <w:sz w:val="24"/>
                <w:szCs w:val="24"/>
                <w:lang w:val="ro-RO"/>
              </w:rPr>
              <w:t xml:space="preserve">documentația de urbanism reglementează utilizarea terenurilor și condițiile de ocupare a acestora. La fel, documentația de urbanism are caracter de reglementare </w:t>
            </w:r>
            <w:r w:rsidRPr="0067577A">
              <w:rPr>
                <w:rFonts w:ascii="Times New Roman" w:hAnsi="Times New Roman"/>
                <w:sz w:val="24"/>
                <w:szCs w:val="24"/>
                <w:lang w:val="ro-RO"/>
              </w:rPr>
              <w:lastRenderedPageBreak/>
              <w:t xml:space="preserve">specială și stabilește reguli care se aplică direct în raport cu localitățile și părțile acestora, constituind elemente obligatorii de fundamentare pentru dezvoltarea localităților respective. </w:t>
            </w:r>
          </w:p>
          <w:p w14:paraId="4997C7CB" w14:textId="1E0BB011" w:rsidR="007407E4" w:rsidRPr="0067577A" w:rsidRDefault="007407E4" w:rsidP="007407E4">
            <w:pPr>
              <w:shd w:val="clear" w:color="auto" w:fill="FFFFFF"/>
              <w:ind w:firstLine="0"/>
              <w:rPr>
                <w:rFonts w:ascii="Times New Roman" w:hAnsi="Times New Roman"/>
                <w:sz w:val="24"/>
                <w:szCs w:val="24"/>
                <w:lang w:val="ro-RO"/>
              </w:rPr>
            </w:pPr>
            <w:r w:rsidRPr="0067577A">
              <w:rPr>
                <w:rFonts w:ascii="Times New Roman" w:hAnsi="Times New Roman"/>
                <w:sz w:val="24"/>
                <w:szCs w:val="24"/>
                <w:lang w:val="ro-RO"/>
              </w:rPr>
              <w:t>Astfel, documentația de amenajare a teritoriului și urbanism stabile</w:t>
            </w:r>
            <w:r w:rsidR="0042487B" w:rsidRPr="0067577A">
              <w:rPr>
                <w:rFonts w:ascii="Times New Roman" w:hAnsi="Times New Roman"/>
                <w:sz w:val="24"/>
                <w:szCs w:val="24"/>
                <w:lang w:val="ro-RO"/>
              </w:rPr>
              <w:t>ște</w:t>
            </w:r>
            <w:r w:rsidRPr="0067577A">
              <w:rPr>
                <w:rFonts w:ascii="Times New Roman" w:hAnsi="Times New Roman"/>
                <w:sz w:val="24"/>
                <w:szCs w:val="24"/>
                <w:lang w:val="ro-RO"/>
              </w:rPr>
              <w:t xml:space="preserve"> clar ce funcțiuni sunt permise într-o zonă (locuire, industrie, agricultură etc.). Activitatea minieră trebuie amplasată în zone compatibile pentru a evita conflictele cu zone rezidențiale sau agricole.</w:t>
            </w:r>
          </w:p>
          <w:p w14:paraId="24FE758A" w14:textId="3BB2A5DA" w:rsidR="00BA26C9" w:rsidRPr="0067577A" w:rsidRDefault="00BA26C9" w:rsidP="007407E4">
            <w:pPr>
              <w:shd w:val="clear" w:color="auto" w:fill="FFFFFF"/>
              <w:ind w:firstLine="0"/>
              <w:rPr>
                <w:rFonts w:ascii="Times New Roman" w:hAnsi="Times New Roman"/>
                <w:sz w:val="24"/>
                <w:szCs w:val="24"/>
                <w:lang w:val="ro-RO"/>
              </w:rPr>
            </w:pPr>
            <w:r w:rsidRPr="0067577A">
              <w:rPr>
                <w:rFonts w:ascii="Times New Roman" w:hAnsi="Times New Roman"/>
                <w:sz w:val="24"/>
                <w:szCs w:val="24"/>
                <w:lang w:val="ro-RO"/>
              </w:rPr>
              <w:t xml:space="preserve">Totodată, exploatările miniere pot afecta solul, apa și aerul. Planurile de amenajare includ zone protejate, </w:t>
            </w:r>
            <w:r w:rsidR="0042487B" w:rsidRPr="0067577A">
              <w:rPr>
                <w:rFonts w:ascii="Times New Roman" w:hAnsi="Times New Roman"/>
                <w:sz w:val="24"/>
                <w:szCs w:val="24"/>
                <w:lang w:val="ro-RO"/>
              </w:rPr>
              <w:t>restricțiile</w:t>
            </w:r>
            <w:r w:rsidRPr="0067577A">
              <w:rPr>
                <w:rFonts w:ascii="Times New Roman" w:hAnsi="Times New Roman"/>
                <w:sz w:val="24"/>
                <w:szCs w:val="24"/>
                <w:lang w:val="ro-RO"/>
              </w:rPr>
              <w:t xml:space="preserve"> de construire, iar nerespectarea lor poate afecta alte părți componente ale teritoriului.</w:t>
            </w:r>
          </w:p>
          <w:p w14:paraId="2BE476AE" w14:textId="6212BA3B" w:rsidR="00BA26C9" w:rsidRPr="0067577A" w:rsidRDefault="00BA26C9" w:rsidP="0042487B">
            <w:pPr>
              <w:ind w:firstLine="0"/>
              <w:jc w:val="left"/>
              <w:rPr>
                <w:rFonts w:ascii="Times New Roman" w:hAnsi="Times New Roman"/>
                <w:sz w:val="24"/>
                <w:szCs w:val="24"/>
                <w:lang w:val="ro-RO"/>
              </w:rPr>
            </w:pPr>
            <w:r w:rsidRPr="0067577A">
              <w:rPr>
                <w:rFonts w:ascii="Times New Roman" w:hAnsi="Times New Roman"/>
                <w:sz w:val="24"/>
                <w:szCs w:val="24"/>
                <w:lang w:val="ro-RO"/>
              </w:rPr>
              <w:t>Stabilirea perimetrului minier conform documentației de amenajare a teritoriului și</w:t>
            </w:r>
            <w:r w:rsidR="0042487B" w:rsidRPr="0067577A">
              <w:rPr>
                <w:rFonts w:ascii="Times New Roman" w:hAnsi="Times New Roman"/>
                <w:sz w:val="24"/>
                <w:szCs w:val="24"/>
                <w:lang w:val="ro-RO"/>
              </w:rPr>
              <w:t xml:space="preserve"> </w:t>
            </w:r>
            <w:r w:rsidRPr="0067577A">
              <w:rPr>
                <w:rFonts w:ascii="Times New Roman" w:hAnsi="Times New Roman"/>
                <w:sz w:val="24"/>
                <w:szCs w:val="24"/>
                <w:lang w:val="ro-RO"/>
              </w:rPr>
              <w:t>urbanism este necesară în scopul respectării distanțelor de siguranță față de localități, reducând impactul zgomotului, vibrațiilor, prafului și riscurilor</w:t>
            </w:r>
            <w:r w:rsidR="0042487B" w:rsidRPr="0067577A">
              <w:rPr>
                <w:rFonts w:ascii="Times New Roman" w:hAnsi="Times New Roman"/>
                <w:sz w:val="24"/>
                <w:szCs w:val="24"/>
                <w:lang w:val="ro-RO"/>
              </w:rPr>
              <w:t xml:space="preserve"> </w:t>
            </w:r>
            <w:r w:rsidRPr="0067577A">
              <w:rPr>
                <w:rFonts w:ascii="Times New Roman" w:hAnsi="Times New Roman"/>
                <w:sz w:val="24"/>
                <w:szCs w:val="24"/>
                <w:lang w:val="ro-RO"/>
              </w:rPr>
              <w:t>tehnologice.</w:t>
            </w:r>
          </w:p>
          <w:p w14:paraId="444484B5" w14:textId="422E51C2" w:rsidR="00BA26C9" w:rsidRPr="0067577A" w:rsidRDefault="00BA26C9" w:rsidP="0042487B">
            <w:pPr>
              <w:ind w:firstLine="0"/>
              <w:jc w:val="left"/>
              <w:rPr>
                <w:rFonts w:ascii="Times New Roman" w:hAnsi="Times New Roman"/>
                <w:b/>
                <w:sz w:val="24"/>
                <w:szCs w:val="24"/>
                <w:lang w:val="ro-RO"/>
              </w:rPr>
            </w:pPr>
            <w:r w:rsidRPr="0067577A">
              <w:rPr>
                <w:rFonts w:ascii="Times New Roman" w:hAnsi="Times New Roman"/>
                <w:sz w:val="24"/>
                <w:szCs w:val="24"/>
                <w:lang w:val="ro-RO"/>
              </w:rPr>
              <w:t xml:space="preserve">Prin documentația de urbanism se prevăd rețele de </w:t>
            </w:r>
            <w:r w:rsidRPr="0067577A">
              <w:rPr>
                <w:rFonts w:ascii="Times New Roman" w:hAnsi="Times New Roman"/>
                <w:sz w:val="24"/>
                <w:szCs w:val="24"/>
                <w:lang w:val="ro-RO"/>
              </w:rPr>
              <w:lastRenderedPageBreak/>
              <w:t>transport care sunt necesare pentru a asigura accesul</w:t>
            </w:r>
            <w:r w:rsidR="0042487B" w:rsidRPr="0067577A">
              <w:rPr>
                <w:rFonts w:ascii="Times New Roman" w:hAnsi="Times New Roman"/>
                <w:sz w:val="24"/>
                <w:szCs w:val="24"/>
                <w:lang w:val="ro-RO"/>
              </w:rPr>
              <w:t>.</w:t>
            </w:r>
          </w:p>
        </w:tc>
      </w:tr>
      <w:tr w:rsidR="00F5189B" w:rsidRPr="0067577A" w14:paraId="29100AFB" w14:textId="77777777" w:rsidTr="005C504A">
        <w:trPr>
          <w:trHeight w:val="797"/>
        </w:trPr>
        <w:tc>
          <w:tcPr>
            <w:tcW w:w="2407" w:type="dxa"/>
            <w:tcBorders>
              <w:right w:val="single" w:sz="4" w:space="0" w:color="auto"/>
            </w:tcBorders>
          </w:tcPr>
          <w:p w14:paraId="516C0D7D" w14:textId="5A1FFFE1" w:rsidR="00F5189B" w:rsidRPr="0067577A" w:rsidRDefault="002029D2"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67577A">
              <w:rPr>
                <w:rFonts w:ascii="Times New Roman" w:hAnsi="Times New Roman"/>
                <w:b/>
                <w:sz w:val="24"/>
                <w:szCs w:val="24"/>
                <w:lang w:val="ro-RO"/>
              </w:rPr>
              <w:lastRenderedPageBreak/>
              <w:t>Ministerul Muncii și Protecției Sociale nr. 11/1577 din 23.03.2026</w:t>
            </w:r>
          </w:p>
        </w:tc>
        <w:tc>
          <w:tcPr>
            <w:tcW w:w="709" w:type="dxa"/>
            <w:tcBorders>
              <w:top w:val="single" w:sz="4" w:space="0" w:color="auto"/>
              <w:left w:val="single" w:sz="4" w:space="0" w:color="auto"/>
              <w:bottom w:val="single" w:sz="4" w:space="0" w:color="auto"/>
            </w:tcBorders>
          </w:tcPr>
          <w:p w14:paraId="394E572B" w14:textId="6CA693F1" w:rsidR="00F5189B" w:rsidRPr="0067577A" w:rsidRDefault="00E47B3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82.</w:t>
            </w:r>
          </w:p>
        </w:tc>
        <w:tc>
          <w:tcPr>
            <w:tcW w:w="7934" w:type="dxa"/>
            <w:tcBorders>
              <w:top w:val="single" w:sz="4" w:space="0" w:color="auto"/>
              <w:bottom w:val="single" w:sz="4" w:space="0" w:color="auto"/>
            </w:tcBorders>
          </w:tcPr>
          <w:p w14:paraId="77DE4AE6" w14:textId="77777777" w:rsidR="00625DC4" w:rsidRPr="0067577A" w:rsidRDefault="002029D2"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Prin ratificarea Convenției ONU privind drepturile persoanelor cu dizabilități, Republica Moldova și-a asumat asigurarea drepturilor persoanelor cu dizabilități, în egală măsură cu alți cetățeni la educație, protecție socială, asistență medicală, reabilitare, muncă, viață publică, mediu fizic, transport, tehnologii și sisteme informaționale, de comunicare și la alte utilități și servicii la care are acces publicul larg, reglementare care se reflectă în art. 17 din Legea nr. 60/2012 privind incluziunea socială a persoanelor cu dizabilități. La componenta de incluziune a persoanelor cu dizabilități și a persoanelor cu mobilitate redusă, se va ține cont de reglementarea normelor propuse de principiul facilitării accesibilității măsurilor stabilite și a impactului acestor măsuri pentru toate persoanele cu dizabilități și a persoanelor cu mobilitate redusă, în condiții de egalitate cu ceilalți, la mediul fizic, la transport, la informație și la mijloacele de comunicare, nu doar vizual, dar și practicabil. </w:t>
            </w:r>
          </w:p>
          <w:p w14:paraId="7872B6CB" w14:textId="77777777" w:rsidR="00625DC4" w:rsidRPr="0067577A" w:rsidRDefault="002029D2"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Suplimentar, potrivit prevederilor art. 18 din Legea menționată, nu se admite proiectarea și construcția centrelor populate, formarea cartierelor de locuit, elaborarea soluțiilor de proiect, construcția și reconstrucția clădirilor, instalațiilor, complexelor și comunicațiilor, de asemenea producerea sau achiziția mijloacelor de transport public urban, a mijloacelor de informare și de comunicații electronice fără amenajarea acestor obiective și mijloace în așa mod încât persoanele cu dizabilități să aibă acces la ele și să le poată utiliza. De asemenea, obiectele de menire socială trebuie să fie amenajate într-un mod care ar facilita accesul persoanelor cu dizabilități și a persoanelor cu mobilitate redusă, fiind dotate cu căi de acces și instalate cu respectarea actelor normative în vigoare vizând domeniul dat. </w:t>
            </w:r>
          </w:p>
          <w:p w14:paraId="75A47F56" w14:textId="77777777" w:rsidR="00625DC4" w:rsidRPr="0067577A" w:rsidRDefault="002029D2"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Or, autoritățile responsabile au obligația să autorizeze funcționarea obiectelor de utilitate publică numai în condițiile respectării normativelor în domeniu, astfel încât persoanele cu dizabilități să aibă la ele un acces neîngrădit. </w:t>
            </w:r>
          </w:p>
          <w:p w14:paraId="5D7825D8" w14:textId="77777777" w:rsidR="00625DC4" w:rsidRPr="0067577A" w:rsidRDefault="002029D2"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Adițional, propunem examinarea proiectului în contextul următoarelor noțiuni: „</w:t>
            </w:r>
            <w:r w:rsidRPr="0067577A">
              <w:rPr>
                <w:rFonts w:ascii="Times New Roman" w:hAnsi="Times New Roman"/>
                <w:i/>
                <w:iCs/>
                <w:sz w:val="24"/>
                <w:szCs w:val="24"/>
                <w:lang w:val="ro-RO"/>
              </w:rPr>
              <w:t>adaptare rezonabilă</w:t>
            </w:r>
            <w:r w:rsidRPr="0067577A">
              <w:rPr>
                <w:rFonts w:ascii="Times New Roman" w:hAnsi="Times New Roman"/>
                <w:sz w:val="24"/>
                <w:szCs w:val="24"/>
                <w:lang w:val="ro-RO"/>
              </w:rPr>
              <w:t xml:space="preserve"> – modificările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ajustările necesare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adecvate, care nu impun un efort disproporționat sau nejustificat atunci când este necesar, pentru a permite persoanelor cu dizabilități să se bucure sau să-și exercite, în condiții de egalitate cu ceilalți, toate drepturile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libertățile fundamentale ale omului; </w:t>
            </w:r>
          </w:p>
          <w:p w14:paraId="65C087BC" w14:textId="77777777" w:rsidR="00625DC4" w:rsidRPr="0067577A" w:rsidRDefault="002029D2"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i/>
                <w:iCs/>
                <w:sz w:val="24"/>
                <w:szCs w:val="24"/>
                <w:lang w:val="ro-RO"/>
              </w:rPr>
              <w:t>design universal</w:t>
            </w:r>
            <w:r w:rsidRPr="0067577A">
              <w:rPr>
                <w:rFonts w:ascii="Times New Roman" w:hAnsi="Times New Roman"/>
                <w:sz w:val="24"/>
                <w:szCs w:val="24"/>
                <w:lang w:val="ro-RO"/>
              </w:rPr>
              <w:t xml:space="preserve"> – proiectarea produselor, mediului, programelor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serviciilor astfel încât să poată fi utilizate de către toate persoanele, pe cât este posibil, fără </w:t>
            </w:r>
            <w:r w:rsidRPr="0067577A">
              <w:rPr>
                <w:rFonts w:ascii="Times New Roman" w:hAnsi="Times New Roman"/>
                <w:sz w:val="24"/>
                <w:szCs w:val="24"/>
                <w:lang w:val="ro-RO"/>
              </w:rPr>
              <w:lastRenderedPageBreak/>
              <w:t xml:space="preserve">să fie nevoie de o adaptare sau de o proiectare specială. Designul universal nu va exclude dispozitivele de asistare pentru anumite grupuri de persoane cu dizabilități atunci când este necesar.”. </w:t>
            </w:r>
          </w:p>
          <w:p w14:paraId="0D72CF89" w14:textId="6550BF1C" w:rsidR="00F5189B" w:rsidRPr="0067577A" w:rsidRDefault="002029D2"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Prin urmare, la definitivarea proiectului menționat, solicităm de a respecta prevederile actelor normative de nivel superior prin prisma drepturilor fundamentale ale persoanelor cu dizabilități în egală măsură cu ceilalți cetățeni.</w:t>
            </w:r>
          </w:p>
        </w:tc>
        <w:tc>
          <w:tcPr>
            <w:tcW w:w="3126" w:type="dxa"/>
            <w:tcBorders>
              <w:top w:val="single" w:sz="4" w:space="0" w:color="auto"/>
              <w:bottom w:val="single" w:sz="4" w:space="0" w:color="auto"/>
            </w:tcBorders>
          </w:tcPr>
          <w:p w14:paraId="4E76B8E9" w14:textId="6CF39D5F" w:rsidR="00FA5C34" w:rsidRPr="0067577A" w:rsidRDefault="00FA5C34"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Nu se acceptă.</w:t>
            </w:r>
          </w:p>
          <w:p w14:paraId="0890761E" w14:textId="2BA617F1" w:rsidR="00F5189B" w:rsidRPr="0067577A" w:rsidRDefault="00FA5C34"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Noțiunile de „adaptare rezonabilă” și „design universal” se regăsesc deja în art. 3 din codul urbanismului și construcțiilor nr. 434/2023.</w:t>
            </w:r>
          </w:p>
        </w:tc>
      </w:tr>
      <w:tr w:rsidR="00E47B31" w:rsidRPr="0067577A" w14:paraId="5D6EC88F" w14:textId="77777777" w:rsidTr="00E706D2">
        <w:trPr>
          <w:trHeight w:val="1095"/>
        </w:trPr>
        <w:tc>
          <w:tcPr>
            <w:tcW w:w="2407" w:type="dxa"/>
            <w:vMerge w:val="restart"/>
            <w:tcBorders>
              <w:right w:val="single" w:sz="4" w:space="0" w:color="auto"/>
            </w:tcBorders>
          </w:tcPr>
          <w:p w14:paraId="229646D6" w14:textId="3C08E229" w:rsidR="00E47B31" w:rsidRPr="0067577A" w:rsidRDefault="00E47B31"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67577A">
              <w:rPr>
                <w:rFonts w:ascii="Times New Roman" w:hAnsi="Times New Roman"/>
                <w:b/>
                <w:sz w:val="24"/>
                <w:szCs w:val="24"/>
                <w:lang w:val="ro-RO"/>
              </w:rPr>
              <w:t>Cancelaria de Stat nr.</w:t>
            </w:r>
            <w:r w:rsidRPr="0067577A">
              <w:rPr>
                <w:rFonts w:ascii="Times New Roman" w:hAnsi="Times New Roman"/>
                <w:sz w:val="24"/>
                <w:szCs w:val="24"/>
                <w:lang w:val="ro-RO"/>
              </w:rPr>
              <w:t xml:space="preserve"> </w:t>
            </w:r>
            <w:r w:rsidRPr="0067577A">
              <w:rPr>
                <w:rFonts w:ascii="Times New Roman" w:hAnsi="Times New Roman"/>
                <w:b/>
                <w:sz w:val="24"/>
                <w:szCs w:val="24"/>
                <w:lang w:val="ro-RO"/>
              </w:rPr>
              <w:t xml:space="preserve">14-69-3127 din 18.03.2026  </w:t>
            </w:r>
          </w:p>
        </w:tc>
        <w:tc>
          <w:tcPr>
            <w:tcW w:w="709" w:type="dxa"/>
            <w:tcBorders>
              <w:top w:val="single" w:sz="4" w:space="0" w:color="auto"/>
              <w:left w:val="single" w:sz="4" w:space="0" w:color="auto"/>
            </w:tcBorders>
          </w:tcPr>
          <w:p w14:paraId="7A284FB0" w14:textId="15CBCC1D" w:rsidR="00E47B31" w:rsidRPr="0067577A" w:rsidRDefault="00E47B3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83.</w:t>
            </w:r>
          </w:p>
        </w:tc>
        <w:tc>
          <w:tcPr>
            <w:tcW w:w="7934" w:type="dxa"/>
            <w:tcBorders>
              <w:top w:val="single" w:sz="4" w:space="0" w:color="auto"/>
            </w:tcBorders>
          </w:tcPr>
          <w:p w14:paraId="09F320AB" w14:textId="77777777" w:rsidR="00E47B31" w:rsidRPr="0067577A" w:rsidRDefault="00E47B3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Legea nr. 131/2012 privind controlul de stat are caracter preponderent procedural, stabilind mecanismele și procedurile de organizare, coordonare și exercitare a controalelor de stat, aplicabile atât organelor de control, cât și persoanelor supuse controlului. </w:t>
            </w:r>
          </w:p>
          <w:p w14:paraId="588F731D" w14:textId="77777777" w:rsidR="00E47B31" w:rsidRPr="0067577A" w:rsidRDefault="00E47B3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Statele UE asigură instituirea unor mecanisme adecvate și eficace de verificare și monitorizare prevăzute în conformitate cu dreptul intern și practicile naționale, iar autoritățile desemnate în dreptul intern efectuează controale de stat/inspecții eficace și adecvate pe teritoriul lor. Statele membre ar trebui să dispună în continuare de libertatea de a stabili condițiile și limitele de exercitare a competențelor pentru îndeplinirea sarcinilor în dreptul intern. </w:t>
            </w:r>
          </w:p>
          <w:p w14:paraId="097299DD" w14:textId="4F38FEB0" w:rsidR="00E47B31" w:rsidRPr="0067577A" w:rsidRDefault="00E47B3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acest context, ține de dreptul exclusiv al statului reglementarea normelor procedurale administrative expuse în Legea nr. 131/2012 privind controlul de stat (în continuare - Legea nr. 131/2012), fără a fi necesară transpunerea cadrului normativ al UE în procedura administrativă, civilă sau penală. Conform prevederilor art. 31 din Legea nr. 136/2017 cu privire la Guvern, Cancelaria de Stat elaborează, coordonează, promovează și monitorizează implementarea politicii statului în domeniul controlului de stat asupra activității de întreprinzător. Domeniul controlului de stat în Republica Moldova este reglementat de Legea nr.131/2012 și legile sectoriale de specialitate, iar elaborarea, coordonarea și promovarea modificărilor la Legea nr.131/2012 îi revin Cancelariei de Stat. </w:t>
            </w:r>
          </w:p>
          <w:p w14:paraId="77860BDE" w14:textId="736F21DA" w:rsidR="00E47B31" w:rsidRPr="0067577A" w:rsidRDefault="00E47B3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În aceste condiții, Art. III din proiect prin care se propun modificări la Legea nr. 131/2012 privind controlul de stat se va exclude.</w:t>
            </w:r>
          </w:p>
        </w:tc>
        <w:tc>
          <w:tcPr>
            <w:tcW w:w="3126" w:type="dxa"/>
            <w:tcBorders>
              <w:top w:val="single" w:sz="4" w:space="0" w:color="auto"/>
            </w:tcBorders>
          </w:tcPr>
          <w:p w14:paraId="4199F284" w14:textId="77777777" w:rsidR="00E47B31" w:rsidRPr="0067577A" w:rsidRDefault="00E706D2" w:rsidP="00E706D2">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6C824A71" w14:textId="081245ED" w:rsidR="00E706D2" w:rsidRPr="0067577A" w:rsidRDefault="00E706D2" w:rsidP="00E706D2">
            <w:pPr>
              <w:ind w:left="-28" w:firstLine="720"/>
              <w:rPr>
                <w:rFonts w:ascii="Times New Roman" w:hAnsi="Times New Roman"/>
                <w:sz w:val="24"/>
                <w:szCs w:val="24"/>
                <w:lang w:val="ro-RO"/>
              </w:rPr>
            </w:pPr>
            <w:r w:rsidRPr="0067577A">
              <w:rPr>
                <w:rFonts w:ascii="Times New Roman" w:hAnsi="Times New Roman"/>
                <w:sz w:val="24"/>
                <w:szCs w:val="24"/>
                <w:lang w:val="ro-RO"/>
              </w:rPr>
              <w:t xml:space="preserve">Modificările la Legea nr. 131/2012, sunt determinate de necesitatea oferirii Inspectoratului a posibilității intervenirii și curmării tuturor cazurilor </w:t>
            </w:r>
            <w:r w:rsidRPr="0067577A">
              <w:rPr>
                <w:rFonts w:ascii="Times New Roman" w:hAnsi="Times New Roman"/>
                <w:sz w:val="24"/>
                <w:szCs w:val="24"/>
                <w:lang w:val="ro-RO" w:eastAsia="en-GB"/>
              </w:rPr>
              <w:t xml:space="preserve">de execuție a lucrărilor de construcții și/sau a lucrărilor de desființare/de demolare în baza actelor permisive în domeniul construcțiilor emise fără respectarea cerințelor  cadrului normativ relevant. </w:t>
            </w:r>
            <w:r w:rsidRPr="0067577A">
              <w:rPr>
                <w:rFonts w:ascii="Times New Roman" w:hAnsi="Times New Roman"/>
                <w:sz w:val="24"/>
                <w:szCs w:val="24"/>
                <w:lang w:val="ro-RO"/>
              </w:rPr>
              <w:t xml:space="preserve">Or, executarea unor lucrări/activități neautorizate reprezintă o ilegalitate (infracțiune) în sine, cu consecințe patrimoniale și sociale grave, care categoric nu poate fi tratată prin prisma cerințelor cadrului normativ în materie de activitate de întreprinzător și corespunzător, nu poate impune aplicarea soluțiilor standard pentru o activitate desfășurată cu respectarea condițiilor stabilite de lege, necesitând o intervenție promptă din partea statului </w:t>
            </w:r>
            <w:r w:rsidRPr="0067577A">
              <w:rPr>
                <w:rFonts w:ascii="Times New Roman" w:hAnsi="Times New Roman"/>
                <w:sz w:val="24"/>
                <w:szCs w:val="24"/>
                <w:lang w:val="ro-RO"/>
              </w:rPr>
              <w:lastRenderedPageBreak/>
              <w:t>pentru a evita evoluția în cascadă a ilegalităților, generând circumstanțe ireversibile și ireparabile;</w:t>
            </w:r>
          </w:p>
        </w:tc>
      </w:tr>
      <w:tr w:rsidR="00361B54" w:rsidRPr="0067577A" w14:paraId="50D6AC4A" w14:textId="77777777" w:rsidTr="00361B54">
        <w:trPr>
          <w:trHeight w:val="165"/>
        </w:trPr>
        <w:tc>
          <w:tcPr>
            <w:tcW w:w="2407" w:type="dxa"/>
            <w:vMerge/>
            <w:tcBorders>
              <w:right w:val="single" w:sz="4" w:space="0" w:color="auto"/>
            </w:tcBorders>
          </w:tcPr>
          <w:p w14:paraId="08A60117" w14:textId="77777777" w:rsidR="00361B54" w:rsidRPr="0067577A" w:rsidRDefault="00361B54"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6384927D" w14:textId="2305F011" w:rsidR="00361B54" w:rsidRPr="0067577A" w:rsidRDefault="00AE76D4"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84.</w:t>
            </w:r>
          </w:p>
        </w:tc>
        <w:tc>
          <w:tcPr>
            <w:tcW w:w="7934" w:type="dxa"/>
            <w:tcBorders>
              <w:top w:val="single" w:sz="4" w:space="0" w:color="auto"/>
              <w:bottom w:val="single" w:sz="4" w:space="0" w:color="auto"/>
            </w:tcBorders>
          </w:tcPr>
          <w:p w14:paraId="25B22208" w14:textId="77777777" w:rsidR="00AE76D4" w:rsidRPr="0067577A" w:rsidRDefault="00361B54"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art. IV, pct. 28 din proiect, prin care se propune completarea art. 374 cu alineatele (11)–(12) din Codul urbanismului și construcțiilor nr. 434/2023, se impune excluderea acestor prevederi. </w:t>
            </w:r>
          </w:p>
          <w:p w14:paraId="10BF399C" w14:textId="77777777" w:rsidR="00AE76D4" w:rsidRPr="0067577A" w:rsidRDefault="00361B54"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Motivul rezidă din faptul că Inspectoratul Național pentru Supraveghere Tehnică (în continuare - INST) este organ de control conform Legii nr. 131/2012, responsabil de domeniul construcțiilor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urbanismului conform legii prenotate, iar controalele efectuate de către INST urmează a fi realizate în conformitate cu prevederile Legii nr. 131/2012. </w:t>
            </w:r>
          </w:p>
          <w:p w14:paraId="2C308A8C" w14:textId="77777777" w:rsidR="00AE76D4" w:rsidRPr="0067577A" w:rsidRDefault="00361B54"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Exceptarea INST de la aplicarea în totalitate a prevederilor Legii nr. 131/2012, pe un anumit domeniu de control, reprezintă o abordare problematică, deoarece poate crea un precedent periculos, oferind posibilitatea altor organe de control de a institui reglementări proprii în materie de control, fapt ce ar favoriza actele de corupție și fragmentarea cadrului normativ aferent reglementării controlului de stat în Republica Moldova. Totodată, potrivit celor expuse în proiect, constatăm că INST are posibilitatea de a iniția și efectua controale pe domeniul construcțiilor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urbanismului ori de câte ori acesta are nevoie, perturbând în cele din urmă activitatea persoanei supuse controlului. </w:t>
            </w:r>
          </w:p>
          <w:p w14:paraId="7838D618" w14:textId="77777777" w:rsidR="00AE76D4" w:rsidRPr="0067577A" w:rsidRDefault="00361B54"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aceste condiții, nu se justifică instituirea unor proceduri distincte de control la nivelul fiecărei autorități, în contextul în care Legea nr. 131/2012 stabilește reguli clare și uniforme privind planificarea, inițierea, organizarea și desfășurarea controlului de stat. </w:t>
            </w:r>
          </w:p>
          <w:p w14:paraId="6BFAE6C1" w14:textId="77777777" w:rsidR="00AE76D4" w:rsidRPr="0067577A" w:rsidRDefault="00361B54"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Prin urmare, se impune consolidarea cadrului juridic și instituțional existent, prin aplicarea unor reguli generale uniforme pentru toate autoritățile publice, fără instituirea unor excepții nejustificate. Mai mult ca atât, conform art. 19 alin. (22) din Legea nr. 131/2012, până a purcede la analiza riscurilor și motivarea necesității unui control inopinat, INST stabilește dacă faptele examinate sunt prevăzute de legislația contravențională sau penală. </w:t>
            </w:r>
          </w:p>
          <w:p w14:paraId="6FF4BC05" w14:textId="377A5AD1" w:rsidR="00361B54" w:rsidRPr="0067577A" w:rsidRDefault="00361B54"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cazul în care contravenția poate fi constatată fără inițierea unui control inopinat, în sensul art. 4, INST poate iniția imediat procedurile de cercetare și colectare a probelor prevăzute de legea contravențională sau, în cazul infracțiunilor, transmite materialele către organul de urmărire penală, iar în cazul controalelor planificate oferă flexibilitate autorității competente în ceea ce privește notificarea, în funcție de specificul controlului, nivelul de risc și istoricul </w:t>
            </w:r>
            <w:r w:rsidRPr="0067577A">
              <w:rPr>
                <w:rFonts w:ascii="Times New Roman" w:hAnsi="Times New Roman"/>
                <w:sz w:val="24"/>
                <w:szCs w:val="24"/>
                <w:lang w:val="ro-RO"/>
              </w:rPr>
              <w:lastRenderedPageBreak/>
              <w:t>entității verificate. Astfel, nu este necesară introducerea unor prevederi suplimentare care să dubleze sau să contrazică reglementările existente.</w:t>
            </w:r>
          </w:p>
        </w:tc>
        <w:tc>
          <w:tcPr>
            <w:tcW w:w="3126" w:type="dxa"/>
            <w:tcBorders>
              <w:top w:val="single" w:sz="4" w:space="0" w:color="auto"/>
              <w:bottom w:val="single" w:sz="4" w:space="0" w:color="auto"/>
            </w:tcBorders>
          </w:tcPr>
          <w:p w14:paraId="1A84509D" w14:textId="77777777" w:rsidR="00361B54" w:rsidRPr="0067577A" w:rsidRDefault="00250458"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 parțial.</w:t>
            </w:r>
          </w:p>
          <w:p w14:paraId="1ADDFA43" w14:textId="611560EA" w:rsidR="00260A69" w:rsidRPr="0067577A" w:rsidRDefault="00260A69"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Cs/>
                <w:sz w:val="24"/>
                <w:szCs w:val="24"/>
                <w:lang w:val="ro-RO"/>
              </w:rPr>
              <w:t>Norma a fost revizuită în vederea stabilirii mod expres pentru ce încălcări se aplică norma vizată, fiind la fel, limitat și numărul de controale efectuate.</w:t>
            </w:r>
          </w:p>
        </w:tc>
      </w:tr>
      <w:tr w:rsidR="00361B54" w:rsidRPr="0067577A" w14:paraId="6A2FE570" w14:textId="77777777" w:rsidTr="00361B54">
        <w:trPr>
          <w:trHeight w:val="210"/>
        </w:trPr>
        <w:tc>
          <w:tcPr>
            <w:tcW w:w="2407" w:type="dxa"/>
            <w:vMerge/>
            <w:tcBorders>
              <w:right w:val="single" w:sz="4" w:space="0" w:color="auto"/>
            </w:tcBorders>
          </w:tcPr>
          <w:p w14:paraId="7330A098" w14:textId="77777777" w:rsidR="00361B54" w:rsidRPr="0067577A" w:rsidRDefault="00361B54"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2B8DD9A3" w14:textId="5844494E" w:rsidR="00361B54" w:rsidRPr="0067577A" w:rsidRDefault="00260A6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85.</w:t>
            </w:r>
          </w:p>
        </w:tc>
        <w:tc>
          <w:tcPr>
            <w:tcW w:w="7934" w:type="dxa"/>
            <w:tcBorders>
              <w:top w:val="single" w:sz="4" w:space="0" w:color="auto"/>
              <w:bottom w:val="single" w:sz="4" w:space="0" w:color="auto"/>
            </w:tcBorders>
          </w:tcPr>
          <w:p w14:paraId="7BE303C6" w14:textId="5A54AE71" w:rsidR="00361B54" w:rsidRPr="0067577A" w:rsidRDefault="00361B54"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Suplimentar, la proiect se propune completarea cu modificarea alin. (1) al art.374 privind substituirea textului „organizează și se exercită” cu textul „efectuează și se înregistrează”, în scopul asigurării transparenței și uniformității desfășurării controlului de stat.</w:t>
            </w:r>
          </w:p>
        </w:tc>
        <w:tc>
          <w:tcPr>
            <w:tcW w:w="3126" w:type="dxa"/>
            <w:tcBorders>
              <w:top w:val="single" w:sz="4" w:space="0" w:color="auto"/>
              <w:bottom w:val="single" w:sz="4" w:space="0" w:color="auto"/>
            </w:tcBorders>
          </w:tcPr>
          <w:p w14:paraId="57166251" w14:textId="77777777" w:rsidR="00361B54" w:rsidRPr="0067577A" w:rsidRDefault="009358A3"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4F14C0A9" w14:textId="69E148CD" w:rsidR="009358A3" w:rsidRPr="0067577A" w:rsidRDefault="009358A3"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Conform comentariului de la pct. 83 din Sinteză.</w:t>
            </w:r>
          </w:p>
        </w:tc>
      </w:tr>
      <w:tr w:rsidR="00361B54" w:rsidRPr="0067577A" w14:paraId="4660B845" w14:textId="77777777" w:rsidTr="00BA307A">
        <w:trPr>
          <w:trHeight w:val="225"/>
        </w:trPr>
        <w:tc>
          <w:tcPr>
            <w:tcW w:w="2407" w:type="dxa"/>
            <w:vMerge/>
            <w:tcBorders>
              <w:right w:val="single" w:sz="4" w:space="0" w:color="auto"/>
            </w:tcBorders>
          </w:tcPr>
          <w:p w14:paraId="60EDB387" w14:textId="77777777" w:rsidR="00361B54" w:rsidRPr="0067577A" w:rsidRDefault="00361B54"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1A0D282C" w14:textId="0FDA2868" w:rsidR="00361B54" w:rsidRPr="0067577A" w:rsidRDefault="00260A6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86.</w:t>
            </w:r>
          </w:p>
        </w:tc>
        <w:tc>
          <w:tcPr>
            <w:tcW w:w="7934" w:type="dxa"/>
            <w:tcBorders>
              <w:top w:val="single" w:sz="4" w:space="0" w:color="auto"/>
              <w:bottom w:val="single" w:sz="4" w:space="0" w:color="auto"/>
            </w:tcBorders>
          </w:tcPr>
          <w:p w14:paraId="22AD06AB" w14:textId="77777777" w:rsidR="009358A3" w:rsidRPr="0067577A" w:rsidRDefault="00361B54"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Totodată, în vederea asigurării coerenței terminologice și conformității cu legislația națională în vigoare, proiectul se va completa cu modificarea art. 376 în sensul substituirii cuvântului „inspecție” cu cuvântul „control”. </w:t>
            </w:r>
          </w:p>
          <w:p w14:paraId="05CAE991" w14:textId="5707EE1E" w:rsidR="00361B54" w:rsidRPr="0067577A" w:rsidRDefault="00361B54"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Conform Legii nr.131/2012, procedura de control se încheie prin întocmirea procesului-verbal de control de către inspectori, iar art. 384 alin. (3) din Codul urbanismului și construcțiilor nr. 434/2023 prevede că inspectorul în cadrul controlului efectuat de organul de control prescrie măsurile restrictive în procesul verbal de control. Observație valabilă și pentru anexa nr. </w:t>
            </w:r>
            <w:r w:rsidR="00116E4A" w:rsidRPr="0067577A">
              <w:rPr>
                <w:rFonts w:ascii="Times New Roman" w:hAnsi="Times New Roman"/>
                <w:sz w:val="24"/>
                <w:szCs w:val="24"/>
                <w:lang w:val="ro-RO"/>
              </w:rPr>
              <w:t>1</w:t>
            </w:r>
            <w:r w:rsidRPr="0067577A">
              <w:rPr>
                <w:rFonts w:ascii="Times New Roman" w:hAnsi="Times New Roman"/>
                <w:sz w:val="24"/>
                <w:szCs w:val="24"/>
                <w:lang w:val="ro-RO"/>
              </w:rPr>
              <w:t>6.</w:t>
            </w:r>
          </w:p>
        </w:tc>
        <w:tc>
          <w:tcPr>
            <w:tcW w:w="3126" w:type="dxa"/>
            <w:tcBorders>
              <w:top w:val="single" w:sz="4" w:space="0" w:color="auto"/>
              <w:bottom w:val="single" w:sz="4" w:space="0" w:color="auto"/>
            </w:tcBorders>
          </w:tcPr>
          <w:p w14:paraId="5EF7BAC3" w14:textId="77777777" w:rsidR="00361B54" w:rsidRPr="0067577A" w:rsidRDefault="009358A3"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p w14:paraId="546F2163" w14:textId="3EA9DFE9" w:rsidR="00BA027D" w:rsidRPr="0067577A" w:rsidRDefault="00BA027D"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Anexa 16 a fost abrogată.</w:t>
            </w:r>
          </w:p>
        </w:tc>
      </w:tr>
      <w:tr w:rsidR="00BA307A" w:rsidRPr="0067577A" w14:paraId="4025F2F7" w14:textId="77777777" w:rsidTr="00BA307A">
        <w:trPr>
          <w:trHeight w:val="159"/>
        </w:trPr>
        <w:tc>
          <w:tcPr>
            <w:tcW w:w="2407" w:type="dxa"/>
            <w:vMerge w:val="restart"/>
            <w:tcBorders>
              <w:right w:val="single" w:sz="4" w:space="0" w:color="auto"/>
            </w:tcBorders>
          </w:tcPr>
          <w:p w14:paraId="79095E86" w14:textId="2A043B35" w:rsidR="00BA307A" w:rsidRPr="0067577A" w:rsidRDefault="00BA307A"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67577A">
              <w:rPr>
                <w:rFonts w:ascii="Times New Roman" w:hAnsi="Times New Roman"/>
                <w:b/>
                <w:sz w:val="24"/>
                <w:szCs w:val="24"/>
                <w:lang w:val="ro-RO"/>
              </w:rPr>
              <w:t>Congresul Autorităților Locale din Moldova nr. 87 din 20.03.2026</w:t>
            </w:r>
          </w:p>
        </w:tc>
        <w:tc>
          <w:tcPr>
            <w:tcW w:w="709" w:type="dxa"/>
            <w:tcBorders>
              <w:top w:val="single" w:sz="4" w:space="0" w:color="auto"/>
              <w:left w:val="single" w:sz="4" w:space="0" w:color="auto"/>
              <w:bottom w:val="single" w:sz="4" w:space="0" w:color="auto"/>
            </w:tcBorders>
          </w:tcPr>
          <w:p w14:paraId="777C436C" w14:textId="00469B16" w:rsidR="00BA307A" w:rsidRPr="0067577A" w:rsidRDefault="007B166A"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87.</w:t>
            </w:r>
          </w:p>
        </w:tc>
        <w:tc>
          <w:tcPr>
            <w:tcW w:w="7934" w:type="dxa"/>
            <w:tcBorders>
              <w:top w:val="single" w:sz="4" w:space="0" w:color="auto"/>
              <w:bottom w:val="single" w:sz="4" w:space="0" w:color="auto"/>
            </w:tcBorders>
          </w:tcPr>
          <w:p w14:paraId="74C450FD" w14:textId="77777777" w:rsidR="007079D6"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În Art. I (Legea cadastrului bunurilor imobile nr.1543/1998):</w:t>
            </w:r>
          </w:p>
          <w:p w14:paraId="26DB50AF" w14:textId="77777777" w:rsidR="00AB7205"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 1.1. În pct. 4. (Articolul 40</w:t>
            </w:r>
            <w:r w:rsidR="007079D6" w:rsidRPr="0067577A">
              <w:rPr>
                <w:rFonts w:ascii="Times New Roman" w:hAnsi="Times New Roman"/>
                <w:sz w:val="24"/>
                <w:szCs w:val="24"/>
                <w:vertAlign w:val="superscript"/>
                <w:lang w:val="ro-RO"/>
              </w:rPr>
              <w:t>5</w:t>
            </w:r>
            <w:r w:rsidRPr="0067577A">
              <w:rPr>
                <w:rFonts w:ascii="Times New Roman" w:hAnsi="Times New Roman"/>
                <w:sz w:val="24"/>
                <w:szCs w:val="24"/>
                <w:lang w:val="ro-RO"/>
              </w:rPr>
              <w:t xml:space="preserve"> Se completează cu alin. (6</w:t>
            </w:r>
            <w:r w:rsidR="007079D6" w:rsidRPr="0067577A">
              <w:rPr>
                <w:rFonts w:ascii="Times New Roman" w:hAnsi="Times New Roman"/>
                <w:sz w:val="24"/>
                <w:szCs w:val="24"/>
                <w:vertAlign w:val="superscript"/>
                <w:lang w:val="ro-RO"/>
              </w:rPr>
              <w:t>1</w:t>
            </w:r>
            <w:r w:rsidRPr="0067577A">
              <w:rPr>
                <w:rFonts w:ascii="Times New Roman" w:hAnsi="Times New Roman"/>
                <w:sz w:val="24"/>
                <w:szCs w:val="24"/>
                <w:lang w:val="ro-RO"/>
              </w:rPr>
              <w:t>) cu următorul cuprins: „(6</w:t>
            </w:r>
            <w:r w:rsidR="007079D6" w:rsidRPr="0067577A">
              <w:rPr>
                <w:rFonts w:ascii="Times New Roman" w:hAnsi="Times New Roman"/>
                <w:sz w:val="24"/>
                <w:szCs w:val="24"/>
                <w:vertAlign w:val="superscript"/>
                <w:lang w:val="ro-RO"/>
              </w:rPr>
              <w:t>1</w:t>
            </w:r>
            <w:r w:rsidRPr="0067577A">
              <w:rPr>
                <w:rFonts w:ascii="Times New Roman" w:hAnsi="Times New Roman"/>
                <w:sz w:val="24"/>
                <w:szCs w:val="24"/>
                <w:lang w:val="ro-RO"/>
              </w:rPr>
              <w:t xml:space="preserve">) Registratorul verifică corespunderea planului general și planurilor tuturor etajelor și nivelurilor cu explicația încăperilor cu actele respective din SIA GEAP, în baza cărora potrivit art. 148 alin. (1) lit. a) din Codul Urbanismului și Construcțiilor nr. 434/2023 a fost emisă autorizația de construire respectivă): menționăm că pentru înregistrarea drepturilor în registrul bunurilor imobile se vor prezenta și acte emise, inclusiv autorizații de construire, sau elaborate, în temeiul actelor normative în vigoare până la intrarea în vigoare a Codului Urbanismului și Construcțiilor nr. 434/2023. </w:t>
            </w:r>
          </w:p>
          <w:p w14:paraId="7533731A" w14:textId="7B45264D" w:rsidR="00BA307A"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Prin urmare, pentru evitarea unui blocaj sistemic la înregistrarea drepturilor în registrul bunurilor imobile (de exemplu, în temeiul actelor și autorizației de construire emise până în anul 2024), este necesară revizuirea corespunzătoare a normei.</w:t>
            </w:r>
          </w:p>
        </w:tc>
        <w:tc>
          <w:tcPr>
            <w:tcW w:w="3126" w:type="dxa"/>
            <w:tcBorders>
              <w:top w:val="single" w:sz="4" w:space="0" w:color="auto"/>
              <w:bottom w:val="single" w:sz="4" w:space="0" w:color="auto"/>
            </w:tcBorders>
          </w:tcPr>
          <w:p w14:paraId="28E55B70" w14:textId="77777777" w:rsidR="00BA307A" w:rsidRPr="0067577A" w:rsidRDefault="00AB7205"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 conceptual.</w:t>
            </w:r>
          </w:p>
          <w:p w14:paraId="51D3A9CD" w14:textId="45468E73" w:rsidR="00AB7205" w:rsidRPr="0067577A" w:rsidRDefault="00AB7205"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Dispozițiile finale și tranzitorii au fost completate cu o normă ce exceptează situațiile în care actele permisive au fost emise până la adoptarea Codului.</w:t>
            </w:r>
          </w:p>
        </w:tc>
      </w:tr>
      <w:tr w:rsidR="00BA307A" w:rsidRPr="0067577A" w14:paraId="52C62669" w14:textId="77777777" w:rsidTr="00BA307A">
        <w:trPr>
          <w:trHeight w:val="195"/>
        </w:trPr>
        <w:tc>
          <w:tcPr>
            <w:tcW w:w="2407" w:type="dxa"/>
            <w:vMerge/>
            <w:tcBorders>
              <w:right w:val="single" w:sz="4" w:space="0" w:color="auto"/>
            </w:tcBorders>
          </w:tcPr>
          <w:p w14:paraId="54DBFA15" w14:textId="77777777" w:rsidR="00BA307A" w:rsidRPr="0067577A" w:rsidRDefault="00BA307A"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1615D8AA" w14:textId="0136C3D9" w:rsidR="00BA307A" w:rsidRPr="0067577A" w:rsidRDefault="007079D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88.</w:t>
            </w:r>
          </w:p>
        </w:tc>
        <w:tc>
          <w:tcPr>
            <w:tcW w:w="7934" w:type="dxa"/>
            <w:tcBorders>
              <w:top w:val="single" w:sz="4" w:space="0" w:color="auto"/>
              <w:bottom w:val="single" w:sz="4" w:space="0" w:color="auto"/>
            </w:tcBorders>
          </w:tcPr>
          <w:p w14:paraId="0D92F4FB" w14:textId="77777777" w:rsidR="007079D6"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Art. II. (Codul penal al Republicii Moldova nr.985/2002): </w:t>
            </w:r>
          </w:p>
          <w:p w14:paraId="37370CDB" w14:textId="77777777" w:rsidR="007079D6"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2.1. În pct. 2 (se completează cu articolul 106</w:t>
            </w:r>
            <w:r w:rsidR="007079D6" w:rsidRPr="0067577A">
              <w:rPr>
                <w:rFonts w:ascii="Times New Roman" w:hAnsi="Times New Roman"/>
                <w:sz w:val="24"/>
                <w:szCs w:val="24"/>
                <w:vertAlign w:val="superscript"/>
                <w:lang w:val="ro-RO"/>
              </w:rPr>
              <w:t>3</w:t>
            </w:r>
            <w:r w:rsidRPr="0067577A">
              <w:rPr>
                <w:rFonts w:ascii="Times New Roman" w:hAnsi="Times New Roman"/>
                <w:sz w:val="24"/>
                <w:szCs w:val="24"/>
                <w:lang w:val="ro-RO"/>
              </w:rPr>
              <w:t xml:space="preserve"> cu următorul conținut: </w:t>
            </w:r>
          </w:p>
          <w:p w14:paraId="31D4EE91" w14:textId="77777777" w:rsidR="007079D6"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,,Articolul 106</w:t>
            </w:r>
            <w:r w:rsidR="007079D6" w:rsidRPr="0067577A">
              <w:rPr>
                <w:rFonts w:ascii="Times New Roman" w:hAnsi="Times New Roman"/>
                <w:sz w:val="24"/>
                <w:szCs w:val="24"/>
                <w:vertAlign w:val="superscript"/>
                <w:lang w:val="ro-RO"/>
              </w:rPr>
              <w:t>3</w:t>
            </w:r>
            <w:r w:rsidRPr="0067577A">
              <w:rPr>
                <w:rFonts w:ascii="Times New Roman" w:hAnsi="Times New Roman"/>
                <w:sz w:val="24"/>
                <w:szCs w:val="24"/>
                <w:lang w:val="ro-RO"/>
              </w:rPr>
              <w:t>. Demolarea construcției neautorizate</w:t>
            </w:r>
          </w:p>
          <w:p w14:paraId="7BFDD91C" w14:textId="77777777" w:rsidR="007079D6"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 (4) Demolarea construcțiilor neautorizate se execută de către de către persoana condamnată pe cont propriu, ori de autoritatea administrației publice locale sau executorul judecătoresc cu încasarea ulterioară de la persoana condamnată a cheltuielilor suportate”): </w:t>
            </w:r>
          </w:p>
          <w:p w14:paraId="254E2206" w14:textId="77777777" w:rsidR="007079D6"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solicităm completarea după textul „, ori de autoritatea administrației publice locale” cu textul cu următorul cuprins: „(în cazurile în care a inițiat procedurile </w:t>
            </w:r>
            <w:r w:rsidRPr="0067577A">
              <w:rPr>
                <w:rFonts w:ascii="Times New Roman" w:hAnsi="Times New Roman"/>
                <w:sz w:val="24"/>
                <w:szCs w:val="24"/>
                <w:lang w:val="ro-RO"/>
              </w:rPr>
              <w:lastRenderedPageBreak/>
              <w:t xml:space="preserve">de demolare)” sau, alternativ, excluderea textului „, ori de autoritatea administrației publice locale”. </w:t>
            </w:r>
          </w:p>
          <w:p w14:paraId="4F86746E" w14:textId="77777777" w:rsidR="007079D6"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Lucrările de demolare, dar și recuperarea de la persoana condamnată a cheltuielilor suportate- presupune cheltuieli considerabile pentru bugetele locale, care de asemenea, necesită a fi și bugetate din timp. </w:t>
            </w:r>
          </w:p>
          <w:p w14:paraId="0FFF9B23" w14:textId="77777777" w:rsidR="007079D6"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Totodată, nu există nicio garanție că aceste cheltuieli suportate vor putea fi încasate ulterior (recuperate în bugetele locale) de la persoana condamnată. </w:t>
            </w:r>
          </w:p>
          <w:p w14:paraId="5F25ADD9" w14:textId="742D7C1F" w:rsidR="00BA307A"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Prin urmare, în materie de executare a sancțiunilor cu caracter penal, inclusiv măsura de siguranță „demolarea construcțiilor neautorizate”– cea mai indicată soluție ar fi ca aceasta să fie pusă în executare de către organele judiciare (de exemplu, de către Inspectoratul Național de Probațiune sau un alt organ de stat) și executate nemijlocit de către executorul judecătoresc, din sursele bugetului de stat, care va conține anual o prevedere în acest sens, la nivel național.</w:t>
            </w:r>
          </w:p>
        </w:tc>
        <w:tc>
          <w:tcPr>
            <w:tcW w:w="3126" w:type="dxa"/>
            <w:tcBorders>
              <w:top w:val="single" w:sz="4" w:space="0" w:color="auto"/>
              <w:bottom w:val="single" w:sz="4" w:space="0" w:color="auto"/>
            </w:tcBorders>
          </w:tcPr>
          <w:p w14:paraId="4E3786AB" w14:textId="77777777" w:rsidR="00BA307A" w:rsidRPr="0067577A" w:rsidRDefault="007079D6"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Nu se acceptă.</w:t>
            </w:r>
          </w:p>
          <w:p w14:paraId="4491ED58" w14:textId="77777777" w:rsidR="007079D6" w:rsidRPr="0067577A" w:rsidRDefault="007079D6" w:rsidP="007079D6">
            <w:pPr>
              <w:pStyle w:val="NormalWeb"/>
              <w:shd w:val="clear" w:color="auto" w:fill="FFFFFF"/>
              <w:ind w:firstLine="0"/>
              <w:jc w:val="left"/>
              <w:rPr>
                <w:rFonts w:ascii="Times New Roman" w:hAnsi="Times New Roman"/>
                <w:bCs/>
                <w:lang w:val="ro-RO" w:eastAsia="en-US"/>
              </w:rPr>
            </w:pPr>
            <w:r w:rsidRPr="0067577A">
              <w:rPr>
                <w:rFonts w:ascii="Times New Roman" w:hAnsi="Times New Roman"/>
                <w:bCs/>
                <w:lang w:val="ro-RO"/>
              </w:rPr>
              <w:t xml:space="preserve">Conform prevederilor Regulamentului </w:t>
            </w:r>
            <w:r w:rsidRPr="0067577A">
              <w:rPr>
                <w:rFonts w:ascii="Times New Roman" w:eastAsia="Times New Roman" w:hAnsi="Times New Roman"/>
                <w:bCs/>
                <w:lang w:val="ro-RO" w:eastAsia="en-US"/>
              </w:rPr>
              <w:t>privire la modul de demolare a construcțiilor</w:t>
            </w:r>
          </w:p>
          <w:p w14:paraId="696D5095" w14:textId="77777777" w:rsidR="007079D6" w:rsidRPr="0067577A" w:rsidRDefault="007079D6" w:rsidP="000945FA">
            <w:pPr>
              <w:shd w:val="clear" w:color="auto" w:fill="FFFFFF"/>
              <w:ind w:firstLine="0"/>
              <w:jc w:val="left"/>
              <w:rPr>
                <w:rFonts w:ascii="Times New Roman" w:hAnsi="Times New Roman"/>
                <w:bCs/>
                <w:sz w:val="24"/>
                <w:szCs w:val="24"/>
                <w:lang w:val="ro-RO"/>
              </w:rPr>
            </w:pPr>
            <w:r w:rsidRPr="0067577A">
              <w:rPr>
                <w:rFonts w:ascii="Times New Roman" w:eastAsia="Times New Roman" w:hAnsi="Times New Roman"/>
                <w:bCs/>
                <w:sz w:val="24"/>
                <w:szCs w:val="24"/>
                <w:lang w:val="ro-RO"/>
              </w:rPr>
              <w:t xml:space="preserve">neautorizate și de defrișare a arborilor și arbuștilor, aprobat prin Hotărârea Guvernului nr. </w:t>
            </w:r>
            <w:r w:rsidR="000945FA" w:rsidRPr="0067577A">
              <w:rPr>
                <w:rFonts w:ascii="Times New Roman" w:eastAsia="Times New Roman" w:hAnsi="Times New Roman"/>
                <w:bCs/>
                <w:sz w:val="24"/>
                <w:szCs w:val="24"/>
                <w:lang w:val="ro-RO"/>
              </w:rPr>
              <w:t xml:space="preserve">582/2022, </w:t>
            </w:r>
            <w:r w:rsidR="000945FA" w:rsidRPr="0067577A">
              <w:rPr>
                <w:rStyle w:val="Emphasis"/>
                <w:rFonts w:ascii="Times New Roman" w:hAnsi="Times New Roman"/>
                <w:color w:val="333333"/>
                <w:sz w:val="24"/>
                <w:szCs w:val="24"/>
                <w:shd w:val="clear" w:color="auto" w:fill="FFFFFF"/>
                <w:lang w:val="ro-RO"/>
              </w:rPr>
              <w:t xml:space="preserve">autoritatea publică </w:t>
            </w:r>
            <w:r w:rsidR="000945FA" w:rsidRPr="0067577A">
              <w:rPr>
                <w:rStyle w:val="Emphasis"/>
                <w:rFonts w:ascii="Times New Roman" w:hAnsi="Times New Roman"/>
                <w:color w:val="333333"/>
                <w:sz w:val="24"/>
                <w:szCs w:val="24"/>
                <w:shd w:val="clear" w:color="auto" w:fill="FFFFFF"/>
                <w:lang w:val="ro-RO"/>
              </w:rPr>
              <w:lastRenderedPageBreak/>
              <w:t>responsabilă</w:t>
            </w:r>
            <w:r w:rsidR="000945FA" w:rsidRPr="0067577A">
              <w:rPr>
                <w:rFonts w:ascii="Times New Roman" w:hAnsi="Times New Roman"/>
                <w:color w:val="333333"/>
                <w:sz w:val="24"/>
                <w:szCs w:val="24"/>
                <w:shd w:val="clear" w:color="auto" w:fill="FFFFFF"/>
                <w:lang w:val="ro-RO"/>
              </w:rPr>
              <w:t> –este autoritatea executivă a administrației publice locale/autoritatea, care inițiază procedura de executare a lucrărilor de demolare (desființare) a construcțiilor  neautorizate și de defrișare a arborilor și arbuștilor, supraveghează activitatea executantului pe parcursul executării lucrărilor solicitate și întreprinde măsurile de recuperare a prejudiciului material calculat pentru executarea lucrărilor de demolare/defrișare.</w:t>
            </w:r>
          </w:p>
          <w:p w14:paraId="438B5199" w14:textId="0588CC10" w:rsidR="000945FA" w:rsidRPr="0067577A" w:rsidRDefault="000945FA" w:rsidP="000945FA">
            <w:pPr>
              <w:shd w:val="clear" w:color="auto" w:fill="FFFFFF"/>
              <w:ind w:firstLine="0"/>
              <w:jc w:val="left"/>
              <w:rPr>
                <w:rFonts w:ascii="Times New Roman" w:hAnsi="Times New Roman"/>
                <w:bCs/>
                <w:sz w:val="24"/>
                <w:szCs w:val="24"/>
                <w:lang w:val="ro-RO"/>
              </w:rPr>
            </w:pPr>
            <w:r w:rsidRPr="0067577A">
              <w:rPr>
                <w:rFonts w:ascii="Times New Roman" w:hAnsi="Times New Roman"/>
                <w:color w:val="333333"/>
                <w:sz w:val="24"/>
                <w:szCs w:val="24"/>
                <w:shd w:val="clear" w:color="auto" w:fill="FFFFFF"/>
                <w:lang w:val="ro-RO"/>
              </w:rPr>
              <w:t xml:space="preserve">Alocațiile bugetare pentru finanțarea lucrărilor de demolare/defrișare silită se aprobă anual de către consiliul local. Lucrările de demolare/defrișare se </w:t>
            </w:r>
            <w:proofErr w:type="spellStart"/>
            <w:r w:rsidRPr="0067577A">
              <w:rPr>
                <w:rFonts w:ascii="Times New Roman" w:hAnsi="Times New Roman"/>
                <w:color w:val="333333"/>
                <w:sz w:val="24"/>
                <w:szCs w:val="24"/>
                <w:shd w:val="clear" w:color="auto" w:fill="FFFFFF"/>
                <w:lang w:val="ro-RO"/>
              </w:rPr>
              <w:t>contractează</w:t>
            </w:r>
            <w:proofErr w:type="spellEnd"/>
            <w:r w:rsidRPr="0067577A">
              <w:rPr>
                <w:rFonts w:ascii="Times New Roman" w:hAnsi="Times New Roman"/>
                <w:color w:val="333333"/>
                <w:sz w:val="24"/>
                <w:szCs w:val="24"/>
                <w:shd w:val="clear" w:color="auto" w:fill="FFFFFF"/>
                <w:lang w:val="ro-RO"/>
              </w:rPr>
              <w:t xml:space="preserve"> în limitele alocațiilor bugetare aprobate.</w:t>
            </w:r>
          </w:p>
        </w:tc>
      </w:tr>
      <w:tr w:rsidR="00BA307A" w:rsidRPr="0067577A" w14:paraId="373CD9A9" w14:textId="77777777" w:rsidTr="00BA307A">
        <w:trPr>
          <w:trHeight w:val="255"/>
        </w:trPr>
        <w:tc>
          <w:tcPr>
            <w:tcW w:w="2407" w:type="dxa"/>
            <w:vMerge/>
            <w:tcBorders>
              <w:right w:val="single" w:sz="4" w:space="0" w:color="auto"/>
            </w:tcBorders>
          </w:tcPr>
          <w:p w14:paraId="2A4C2097" w14:textId="77777777" w:rsidR="00BA307A" w:rsidRPr="0067577A" w:rsidRDefault="00BA307A"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458B1946" w14:textId="1C48566B" w:rsidR="00BA307A"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8</w:t>
            </w:r>
            <w:r w:rsidR="000945FA" w:rsidRPr="0067577A">
              <w:rPr>
                <w:rFonts w:ascii="Times New Roman" w:hAnsi="Times New Roman"/>
                <w:b/>
                <w:sz w:val="24"/>
                <w:szCs w:val="24"/>
                <w:lang w:val="ro-RO"/>
              </w:rPr>
              <w:t>9.</w:t>
            </w:r>
          </w:p>
        </w:tc>
        <w:tc>
          <w:tcPr>
            <w:tcW w:w="7934" w:type="dxa"/>
            <w:tcBorders>
              <w:top w:val="single" w:sz="4" w:space="0" w:color="auto"/>
              <w:bottom w:val="single" w:sz="4" w:space="0" w:color="auto"/>
            </w:tcBorders>
          </w:tcPr>
          <w:p w14:paraId="038762C9" w14:textId="77777777" w:rsidR="000945FA"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Art. IV (Codul urbanismului și construcțiilor nr. 434/2023): </w:t>
            </w:r>
          </w:p>
          <w:p w14:paraId="2C2F6DEC" w14:textId="77777777" w:rsidR="000945FA"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3.1. În pct. 3 (În articolul 46): </w:t>
            </w:r>
          </w:p>
          <w:p w14:paraId="284A8E52" w14:textId="77777777" w:rsidR="000945FA"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3.1.1. În </w:t>
            </w:r>
            <w:proofErr w:type="spellStart"/>
            <w:r w:rsidRPr="0067577A">
              <w:rPr>
                <w:rFonts w:ascii="Times New Roman" w:hAnsi="Times New Roman"/>
                <w:sz w:val="24"/>
                <w:szCs w:val="24"/>
                <w:lang w:val="ro-RO"/>
              </w:rPr>
              <w:t>subpct</w:t>
            </w:r>
            <w:proofErr w:type="spellEnd"/>
            <w:r w:rsidRPr="0067577A">
              <w:rPr>
                <w:rFonts w:ascii="Times New Roman" w:hAnsi="Times New Roman"/>
                <w:sz w:val="24"/>
                <w:szCs w:val="24"/>
                <w:lang w:val="ro-RO"/>
              </w:rPr>
              <w:t xml:space="preserve">. 3.1 (alineatul (1) cuvintele „însă fără schimbarea conceptului inițial” se completează cu cuvintele „precum și fără schimbarea reglementărilor urbanistice”): </w:t>
            </w:r>
          </w:p>
          <w:p w14:paraId="045569CD" w14:textId="3298BAFF" w:rsidR="00BA307A"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această completare lipsește de conținut/substanță eventuala „actualizare sau modificare a documentației de urbanism” de nivel plan urbanistic general sau zonal. Considerăm necesară modificarea normei, astfel încât o asemenea reglementare să fie aplicabilă în exclusivitate pentru planurile urbanistice de detaliu.</w:t>
            </w:r>
          </w:p>
        </w:tc>
        <w:tc>
          <w:tcPr>
            <w:tcW w:w="3126" w:type="dxa"/>
            <w:tcBorders>
              <w:top w:val="single" w:sz="4" w:space="0" w:color="auto"/>
              <w:bottom w:val="single" w:sz="4" w:space="0" w:color="auto"/>
            </w:tcBorders>
          </w:tcPr>
          <w:p w14:paraId="6E1F5A82" w14:textId="77777777" w:rsidR="00BA307A" w:rsidRPr="0067577A" w:rsidRDefault="000945FA"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5BC88901" w14:textId="1396C55E" w:rsidR="000945FA" w:rsidRPr="0067577A" w:rsidRDefault="000945FA"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Orice documentație de urbanism poate fi modificată sau actualizată, nu este clar de ce se propune ca norma dată să fie aplicabilă doar documentației de urbanism de tip PUD.</w:t>
            </w:r>
          </w:p>
        </w:tc>
      </w:tr>
      <w:tr w:rsidR="00BA307A" w:rsidRPr="0067577A" w14:paraId="482354FE" w14:textId="77777777" w:rsidTr="00BA307A">
        <w:trPr>
          <w:trHeight w:val="195"/>
        </w:trPr>
        <w:tc>
          <w:tcPr>
            <w:tcW w:w="2407" w:type="dxa"/>
            <w:vMerge/>
            <w:tcBorders>
              <w:right w:val="single" w:sz="4" w:space="0" w:color="auto"/>
            </w:tcBorders>
          </w:tcPr>
          <w:p w14:paraId="3255AE98" w14:textId="77777777" w:rsidR="00BA307A" w:rsidRPr="0067577A" w:rsidRDefault="00BA307A"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1C17BEB5" w14:textId="46A54621" w:rsidR="00BA307A" w:rsidRPr="0067577A" w:rsidRDefault="00246C2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90.</w:t>
            </w:r>
          </w:p>
        </w:tc>
        <w:tc>
          <w:tcPr>
            <w:tcW w:w="7934" w:type="dxa"/>
            <w:tcBorders>
              <w:top w:val="single" w:sz="4" w:space="0" w:color="auto"/>
              <w:bottom w:val="single" w:sz="4" w:space="0" w:color="auto"/>
            </w:tcBorders>
          </w:tcPr>
          <w:p w14:paraId="1CEB96BE" w14:textId="77777777" w:rsidR="000945FA"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3.1.2. În </w:t>
            </w:r>
            <w:proofErr w:type="spellStart"/>
            <w:r w:rsidRPr="0067577A">
              <w:rPr>
                <w:rFonts w:ascii="Times New Roman" w:hAnsi="Times New Roman"/>
                <w:sz w:val="24"/>
                <w:szCs w:val="24"/>
                <w:lang w:val="ro-RO"/>
              </w:rPr>
              <w:t>subpct</w:t>
            </w:r>
            <w:proofErr w:type="spellEnd"/>
            <w:r w:rsidRPr="0067577A">
              <w:rPr>
                <w:rFonts w:ascii="Times New Roman" w:hAnsi="Times New Roman"/>
                <w:sz w:val="24"/>
                <w:szCs w:val="24"/>
                <w:lang w:val="ro-RO"/>
              </w:rPr>
              <w:t xml:space="preserve">. 3.2 (alineatul (2) se completează cu textul „cu excepția avizării de către instituția publică Oficiul Amenajarea Teritoriului, Urbanism, Construcții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Locuințe, pe domeniul urbanistic): </w:t>
            </w:r>
          </w:p>
          <w:p w14:paraId="25789DF6" w14:textId="77777777" w:rsidR="000945FA"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lastRenderedPageBreak/>
              <w:t xml:space="preserve">includerea avizării obligatorii de către instituția publică de stat subordonată ministerului de resort, în condițiile în care lucrările sunt elaborate și verificate la toate etapele de către specialiști calificați, care dețin atestate corespunzătoare, înseamnă o centralizare administrativă nejustificată în domeniu, care pe lângă imixtiunea profundă în autonomia decizională locală (prin implicarea/controlul politicului și autorităților centrale), presupune costuri de timp și financiare, care și așa sunt foarte mari în domeniu. </w:t>
            </w:r>
          </w:p>
          <w:p w14:paraId="776648DF" w14:textId="77777777" w:rsidR="000945FA"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perspectivă medie, o asemenea centralizare va crește și mai mult prețul la bunurile imobile și va afecta economia națională și cetățenii, având în vedere că ramura construcțiilor este motorul economiei. </w:t>
            </w:r>
          </w:p>
          <w:p w14:paraId="58E2FB62" w14:textId="77777777" w:rsidR="000945FA"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Considerăm necesară excluderea normei date din proiect. </w:t>
            </w:r>
          </w:p>
          <w:p w14:paraId="55FBF627" w14:textId="2A069085" w:rsidR="00BA307A"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Obiecția este valabilă, în mod corespunzător, și pentru pct. 18 (În Anexa nr. 24, în coloana „Avizează”, rândul „PUD elaborat pe contul alocațiilor autorităților administrației publice locale sau al mijloacelor persoanelor juridice și fizice”, se completează cu textul „Pe domeniul urbanismului Instituția competentă din subordinea organului central de specialitate”).</w:t>
            </w:r>
          </w:p>
        </w:tc>
        <w:tc>
          <w:tcPr>
            <w:tcW w:w="3126" w:type="dxa"/>
            <w:tcBorders>
              <w:top w:val="single" w:sz="4" w:space="0" w:color="auto"/>
              <w:bottom w:val="single" w:sz="4" w:space="0" w:color="auto"/>
            </w:tcBorders>
          </w:tcPr>
          <w:p w14:paraId="206D136C" w14:textId="77777777" w:rsidR="00BA307A" w:rsidRPr="0067577A" w:rsidRDefault="000945FA"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Nu se acceptă.</w:t>
            </w:r>
          </w:p>
          <w:p w14:paraId="3E1F0C30" w14:textId="2C0EEB42" w:rsidR="000945FA" w:rsidRPr="0067577A" w:rsidRDefault="006C3BEE"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Conform prevederilor Codului urbanismului și construcțiilor, </w:t>
            </w:r>
            <w:r w:rsidRPr="0067577A">
              <w:rPr>
                <w:rFonts w:ascii="Times New Roman" w:hAnsi="Times New Roman"/>
                <w:bCs/>
                <w:sz w:val="24"/>
                <w:szCs w:val="24"/>
                <w:lang w:val="ro-RO"/>
              </w:rPr>
              <w:lastRenderedPageBreak/>
              <w:t>toate avizările și coordonările sunt gratuite, astfel costurile pentru elaborarea documentației de urbanism nu vor crește.</w:t>
            </w:r>
          </w:p>
        </w:tc>
      </w:tr>
      <w:tr w:rsidR="00BA307A" w:rsidRPr="0067577A" w14:paraId="05914283" w14:textId="77777777" w:rsidTr="00BA307A">
        <w:trPr>
          <w:trHeight w:val="135"/>
        </w:trPr>
        <w:tc>
          <w:tcPr>
            <w:tcW w:w="2407" w:type="dxa"/>
            <w:vMerge/>
            <w:tcBorders>
              <w:right w:val="single" w:sz="4" w:space="0" w:color="auto"/>
            </w:tcBorders>
          </w:tcPr>
          <w:p w14:paraId="04EE7171" w14:textId="77777777" w:rsidR="00BA307A" w:rsidRPr="0067577A" w:rsidRDefault="00BA307A"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4A82C1BC" w14:textId="47E36C10" w:rsidR="00BA307A" w:rsidRPr="0067577A" w:rsidRDefault="00246C2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91.</w:t>
            </w:r>
          </w:p>
        </w:tc>
        <w:tc>
          <w:tcPr>
            <w:tcW w:w="7934" w:type="dxa"/>
            <w:tcBorders>
              <w:top w:val="single" w:sz="4" w:space="0" w:color="auto"/>
              <w:bottom w:val="single" w:sz="4" w:space="0" w:color="auto"/>
            </w:tcBorders>
          </w:tcPr>
          <w:p w14:paraId="00154EE8" w14:textId="77777777" w:rsidR="00174059"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3.2. În pct. 5 (Articolul 55 se completează cu alineatul (6) cu următorul cuprins: ,,(6) După emiterea avizelor și conformării prevederilor expuse la alin. (2), anterior emiterii avizului general, documentația de urbanism este supusă verificării de către verificatori de proiecte atestați pe domeniu de competență”): considerăm că „verificatori de proiecte atestați pe domeniu de competență”, în cazul în care sunt necesari, ar trebui să fie contractați și achitați pentru serviciile prestate- de către entitatea responsabilă de emiterea avizului general. </w:t>
            </w:r>
          </w:p>
          <w:p w14:paraId="04B2D988" w14:textId="77777777" w:rsidR="00174059"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Totodată, atragem atenția asupra lipsei de previzibilitate a normei, în sensul că nu este clar câți „verificatori de proiecte atestați” ar fi necesari a fi contractați, or elaborarea documentației de urbanism este una regulamentară, adică având aceleași condiții pentru toți, deci și verificarea ar trebui să fie unică. </w:t>
            </w:r>
          </w:p>
          <w:p w14:paraId="02BABE89" w14:textId="77777777" w:rsidR="00174059"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sensul celor menționate, considerăm necesară modificarea corespunzătoare a normei criticate. </w:t>
            </w:r>
          </w:p>
          <w:p w14:paraId="154F204B" w14:textId="5C4FF6C5" w:rsidR="00BA307A"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Obiecția este valabilă și pentru pct. 11 (La articolul 107: 11.1. … și de instituția publică Oficiul Amenajarea Teritoriului, Urbanism, Construcții și Locuințe, după care se verifică de către verificatorii de proiecte atestați și se aprobă de consiliul local, în modul stabilit de legislație”).</w:t>
            </w:r>
          </w:p>
        </w:tc>
        <w:tc>
          <w:tcPr>
            <w:tcW w:w="3126" w:type="dxa"/>
            <w:tcBorders>
              <w:top w:val="single" w:sz="4" w:space="0" w:color="auto"/>
              <w:bottom w:val="single" w:sz="4" w:space="0" w:color="auto"/>
            </w:tcBorders>
          </w:tcPr>
          <w:p w14:paraId="5150AAC6" w14:textId="77777777" w:rsidR="00BA307A" w:rsidRPr="0067577A" w:rsidRDefault="00174059"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5B34EADA" w14:textId="77777777" w:rsidR="00174059" w:rsidRPr="0067577A" w:rsidRDefault="00174059"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Cerința de verificare a documentației de urbanism există și la moment, iar norma inclusă doar vine să </w:t>
            </w:r>
            <w:r w:rsidR="00DD4D37" w:rsidRPr="0067577A">
              <w:rPr>
                <w:rFonts w:ascii="Times New Roman" w:hAnsi="Times New Roman"/>
                <w:bCs/>
                <w:sz w:val="24"/>
                <w:szCs w:val="24"/>
                <w:lang w:val="ro-RO"/>
              </w:rPr>
              <w:t>stabilească consecutivitatea pașilor în procesul de elaborare, verificare și avizare a documentației de urbanism.</w:t>
            </w:r>
          </w:p>
          <w:p w14:paraId="17968C4E" w14:textId="394FC6DB" w:rsidR="00DD4D37" w:rsidRPr="0067577A" w:rsidRDefault="00DD4D37"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Cu referire la verificatorii de proiecte atestați, menționăm că documentația de urbanism conține mai multe compartimente (infrastructura de transport, rețele edilitare, etc.), astfel, fiecare compartiment se verifică de către verificatorul atestat pe domeniul respectiv.</w:t>
            </w:r>
          </w:p>
        </w:tc>
      </w:tr>
      <w:tr w:rsidR="00BA307A" w:rsidRPr="0067577A" w14:paraId="54DA890F" w14:textId="77777777" w:rsidTr="00BA307A">
        <w:trPr>
          <w:trHeight w:val="150"/>
        </w:trPr>
        <w:tc>
          <w:tcPr>
            <w:tcW w:w="2407" w:type="dxa"/>
            <w:vMerge/>
            <w:tcBorders>
              <w:right w:val="single" w:sz="4" w:space="0" w:color="auto"/>
            </w:tcBorders>
          </w:tcPr>
          <w:p w14:paraId="4561B034" w14:textId="77777777" w:rsidR="00BA307A" w:rsidRPr="0067577A" w:rsidRDefault="00BA307A"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4FB189F1" w14:textId="2BEDD31A" w:rsidR="00BA307A" w:rsidRPr="0067577A" w:rsidRDefault="0081119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 xml:space="preserve">92. </w:t>
            </w:r>
          </w:p>
        </w:tc>
        <w:tc>
          <w:tcPr>
            <w:tcW w:w="7934" w:type="dxa"/>
            <w:tcBorders>
              <w:top w:val="single" w:sz="4" w:space="0" w:color="auto"/>
              <w:bottom w:val="single" w:sz="4" w:space="0" w:color="auto"/>
            </w:tcBorders>
          </w:tcPr>
          <w:p w14:paraId="7BEF1C17" w14:textId="77777777" w:rsidR="0081119F"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3.3. În pct. 8 (Se completează cu articolul 84</w:t>
            </w:r>
            <w:r w:rsidR="0081119F" w:rsidRPr="0067577A">
              <w:rPr>
                <w:rFonts w:ascii="Times New Roman" w:hAnsi="Times New Roman"/>
                <w:sz w:val="24"/>
                <w:szCs w:val="24"/>
                <w:vertAlign w:val="superscript"/>
                <w:lang w:val="ro-RO"/>
              </w:rPr>
              <w:t>1</w:t>
            </w:r>
            <w:r w:rsidRPr="0067577A">
              <w:rPr>
                <w:rFonts w:ascii="Times New Roman" w:hAnsi="Times New Roman"/>
                <w:sz w:val="24"/>
                <w:szCs w:val="24"/>
                <w:lang w:val="ro-RO"/>
              </w:rPr>
              <w:t xml:space="preserve"> cu următorul cuprins: </w:t>
            </w:r>
          </w:p>
          <w:p w14:paraId="1CEC14A1" w14:textId="77777777" w:rsidR="0081119F"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lastRenderedPageBreak/>
              <w:t xml:space="preserve">alin. (3) Limitele și atributele specifice zonelor supuse </w:t>
            </w:r>
            <w:proofErr w:type="spellStart"/>
            <w:r w:rsidRPr="0067577A">
              <w:rPr>
                <w:rFonts w:ascii="Times New Roman" w:hAnsi="Times New Roman"/>
                <w:sz w:val="24"/>
                <w:szCs w:val="24"/>
                <w:lang w:val="ro-RO"/>
              </w:rPr>
              <w:t>servituţii</w:t>
            </w:r>
            <w:proofErr w:type="spellEnd"/>
            <w:r w:rsidRPr="0067577A">
              <w:rPr>
                <w:rFonts w:ascii="Times New Roman" w:hAnsi="Times New Roman"/>
                <w:sz w:val="24"/>
                <w:szCs w:val="24"/>
                <w:lang w:val="ro-RO"/>
              </w:rPr>
              <w:t xml:space="preserve"> aeronautice se stabilesc în conformitate cu prevederile reglementărilor aeronautice civile. </w:t>
            </w:r>
          </w:p>
          <w:p w14:paraId="5AF5D10C" w14:textId="77777777" w:rsidR="0081119F"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(6) Fără avizul prealabil eliberat gratuit de autoritatea administrativă de implementare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realizare a politicilor în domeniul </w:t>
            </w:r>
            <w:proofErr w:type="spellStart"/>
            <w:r w:rsidRPr="0067577A">
              <w:rPr>
                <w:rFonts w:ascii="Times New Roman" w:hAnsi="Times New Roman"/>
                <w:sz w:val="24"/>
                <w:szCs w:val="24"/>
                <w:lang w:val="ro-RO"/>
              </w:rPr>
              <w:t>aviaţiei</w:t>
            </w:r>
            <w:proofErr w:type="spellEnd"/>
            <w:r w:rsidRPr="0067577A">
              <w:rPr>
                <w:rFonts w:ascii="Times New Roman" w:hAnsi="Times New Roman"/>
                <w:sz w:val="24"/>
                <w:szCs w:val="24"/>
                <w:lang w:val="ro-RO"/>
              </w:rPr>
              <w:t xml:space="preserve"> civile, se interzice: a) amplasarea de noi </w:t>
            </w:r>
            <w:proofErr w:type="spellStart"/>
            <w:r w:rsidRPr="0067577A">
              <w:rPr>
                <w:rFonts w:ascii="Times New Roman" w:hAnsi="Times New Roman"/>
                <w:sz w:val="24"/>
                <w:szCs w:val="24"/>
                <w:lang w:val="ro-RO"/>
              </w:rPr>
              <w:t>construcţii</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instalaţii</w:t>
            </w:r>
            <w:proofErr w:type="spellEnd"/>
            <w:r w:rsidRPr="0067577A">
              <w:rPr>
                <w:rFonts w:ascii="Times New Roman" w:hAnsi="Times New Roman"/>
                <w:sz w:val="24"/>
                <w:szCs w:val="24"/>
                <w:lang w:val="ro-RO"/>
              </w:rPr>
              <w:t xml:space="preserve">, obiecte, sisteme </w:t>
            </w:r>
            <w:proofErr w:type="spellStart"/>
            <w:r w:rsidRPr="0067577A">
              <w:rPr>
                <w:rFonts w:ascii="Times New Roman" w:hAnsi="Times New Roman"/>
                <w:sz w:val="24"/>
                <w:szCs w:val="24"/>
                <w:lang w:val="ro-RO"/>
              </w:rPr>
              <w:t>inginereşti</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sisteme de </w:t>
            </w:r>
            <w:proofErr w:type="spellStart"/>
            <w:r w:rsidRPr="0067577A">
              <w:rPr>
                <w:rFonts w:ascii="Times New Roman" w:hAnsi="Times New Roman"/>
                <w:sz w:val="24"/>
                <w:szCs w:val="24"/>
                <w:lang w:val="ro-RO"/>
              </w:rPr>
              <w:t>comunicaţii</w:t>
            </w:r>
            <w:proofErr w:type="spellEnd"/>
            <w:r w:rsidRPr="0067577A">
              <w:rPr>
                <w:rFonts w:ascii="Times New Roman" w:hAnsi="Times New Roman"/>
                <w:sz w:val="24"/>
                <w:szCs w:val="24"/>
                <w:lang w:val="ro-RO"/>
              </w:rPr>
              <w:t xml:space="preserve"> sau efectuarea de lucrări la acestea în zonele care se află în perimetrul a 15 km </w:t>
            </w:r>
            <w:proofErr w:type="spellStart"/>
            <w:r w:rsidRPr="0067577A">
              <w:rPr>
                <w:rFonts w:ascii="Times New Roman" w:hAnsi="Times New Roman"/>
                <w:sz w:val="24"/>
                <w:szCs w:val="24"/>
                <w:lang w:val="ro-RO"/>
              </w:rPr>
              <w:t>faţă</w:t>
            </w:r>
            <w:proofErr w:type="spellEnd"/>
            <w:r w:rsidRPr="0067577A">
              <w:rPr>
                <w:rFonts w:ascii="Times New Roman" w:hAnsi="Times New Roman"/>
                <w:sz w:val="24"/>
                <w:szCs w:val="24"/>
                <w:lang w:val="ro-RO"/>
              </w:rPr>
              <w:t xml:space="preserve"> de punctul de </w:t>
            </w:r>
            <w:proofErr w:type="spellStart"/>
            <w:r w:rsidRPr="0067577A">
              <w:rPr>
                <w:rFonts w:ascii="Times New Roman" w:hAnsi="Times New Roman"/>
                <w:sz w:val="24"/>
                <w:szCs w:val="24"/>
                <w:lang w:val="ro-RO"/>
              </w:rPr>
              <w:t>referinţă</w:t>
            </w:r>
            <w:proofErr w:type="spellEnd"/>
            <w:r w:rsidRPr="0067577A">
              <w:rPr>
                <w:rFonts w:ascii="Times New Roman" w:hAnsi="Times New Roman"/>
                <w:sz w:val="24"/>
                <w:szCs w:val="24"/>
                <w:lang w:val="ro-RO"/>
              </w:rPr>
              <w:t xml:space="preserve"> al aerodromului certificat; b) amplasarea de noi </w:t>
            </w:r>
            <w:proofErr w:type="spellStart"/>
            <w:r w:rsidRPr="0067577A">
              <w:rPr>
                <w:rFonts w:ascii="Times New Roman" w:hAnsi="Times New Roman"/>
                <w:sz w:val="24"/>
                <w:szCs w:val="24"/>
                <w:lang w:val="ro-RO"/>
              </w:rPr>
              <w:t>construcţii</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instalaţii</w:t>
            </w:r>
            <w:proofErr w:type="spellEnd"/>
            <w:r w:rsidRPr="0067577A">
              <w:rPr>
                <w:rFonts w:ascii="Times New Roman" w:hAnsi="Times New Roman"/>
                <w:sz w:val="24"/>
                <w:szCs w:val="24"/>
                <w:lang w:val="ro-RO"/>
              </w:rPr>
              <w:t xml:space="preserve">, obiecte a căror </w:t>
            </w:r>
            <w:proofErr w:type="spellStart"/>
            <w:r w:rsidRPr="0067577A">
              <w:rPr>
                <w:rFonts w:ascii="Times New Roman" w:hAnsi="Times New Roman"/>
                <w:sz w:val="24"/>
                <w:szCs w:val="24"/>
                <w:lang w:val="ro-RO"/>
              </w:rPr>
              <w:t>înălţime</w:t>
            </w:r>
            <w:proofErr w:type="spellEnd"/>
            <w:r w:rsidRPr="0067577A">
              <w:rPr>
                <w:rFonts w:ascii="Times New Roman" w:hAnsi="Times New Roman"/>
                <w:sz w:val="24"/>
                <w:szCs w:val="24"/>
                <w:lang w:val="ro-RO"/>
              </w:rPr>
              <w:t xml:space="preserve"> este de 45 m sau mai mare </w:t>
            </w:r>
            <w:proofErr w:type="spellStart"/>
            <w:r w:rsidRPr="0067577A">
              <w:rPr>
                <w:rFonts w:ascii="Times New Roman" w:hAnsi="Times New Roman"/>
                <w:sz w:val="24"/>
                <w:szCs w:val="24"/>
                <w:lang w:val="ro-RO"/>
              </w:rPr>
              <w:t>faţă</w:t>
            </w:r>
            <w:proofErr w:type="spellEnd"/>
            <w:r w:rsidRPr="0067577A">
              <w:rPr>
                <w:rFonts w:ascii="Times New Roman" w:hAnsi="Times New Roman"/>
                <w:sz w:val="24"/>
                <w:szCs w:val="24"/>
                <w:lang w:val="ro-RO"/>
              </w:rPr>
              <w:t xml:space="preserve"> de nivelul solului, în afara zonelor care se află în perimetrul a 15 km </w:t>
            </w:r>
            <w:proofErr w:type="spellStart"/>
            <w:r w:rsidRPr="0067577A">
              <w:rPr>
                <w:rFonts w:ascii="Times New Roman" w:hAnsi="Times New Roman"/>
                <w:sz w:val="24"/>
                <w:szCs w:val="24"/>
                <w:lang w:val="ro-RO"/>
              </w:rPr>
              <w:t>faţă</w:t>
            </w:r>
            <w:proofErr w:type="spellEnd"/>
            <w:r w:rsidRPr="0067577A">
              <w:rPr>
                <w:rFonts w:ascii="Times New Roman" w:hAnsi="Times New Roman"/>
                <w:sz w:val="24"/>
                <w:szCs w:val="24"/>
                <w:lang w:val="ro-RO"/>
              </w:rPr>
              <w:t xml:space="preserve"> de punctul de </w:t>
            </w:r>
            <w:proofErr w:type="spellStart"/>
            <w:r w:rsidRPr="0067577A">
              <w:rPr>
                <w:rFonts w:ascii="Times New Roman" w:hAnsi="Times New Roman"/>
                <w:sz w:val="24"/>
                <w:szCs w:val="24"/>
                <w:lang w:val="ro-RO"/>
              </w:rPr>
              <w:t>referinţă</w:t>
            </w:r>
            <w:proofErr w:type="spellEnd"/>
            <w:r w:rsidRPr="0067577A">
              <w:rPr>
                <w:rFonts w:ascii="Times New Roman" w:hAnsi="Times New Roman"/>
                <w:sz w:val="24"/>
                <w:szCs w:val="24"/>
                <w:lang w:val="ro-RO"/>
              </w:rPr>
              <w:t xml:space="preserve"> al aerodromului certificat; </w:t>
            </w:r>
          </w:p>
          <w:p w14:paraId="745E1A68" w14:textId="77777777" w:rsidR="0081119F"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(7) La </w:t>
            </w:r>
            <w:proofErr w:type="spellStart"/>
            <w:r w:rsidRPr="0067577A">
              <w:rPr>
                <w:rFonts w:ascii="Times New Roman" w:hAnsi="Times New Roman"/>
                <w:sz w:val="24"/>
                <w:szCs w:val="24"/>
                <w:lang w:val="ro-RO"/>
              </w:rPr>
              <w:t>distanţă</w:t>
            </w:r>
            <w:proofErr w:type="spellEnd"/>
            <w:r w:rsidRPr="0067577A">
              <w:rPr>
                <w:rFonts w:ascii="Times New Roman" w:hAnsi="Times New Roman"/>
                <w:sz w:val="24"/>
                <w:szCs w:val="24"/>
                <w:lang w:val="ro-RO"/>
              </w:rPr>
              <w:t xml:space="preserve"> mai mică de 15 km </w:t>
            </w:r>
            <w:proofErr w:type="spellStart"/>
            <w:r w:rsidRPr="0067577A">
              <w:rPr>
                <w:rFonts w:ascii="Times New Roman" w:hAnsi="Times New Roman"/>
                <w:sz w:val="24"/>
                <w:szCs w:val="24"/>
                <w:lang w:val="ro-RO"/>
              </w:rPr>
              <w:t>faţă</w:t>
            </w:r>
            <w:proofErr w:type="spellEnd"/>
            <w:r w:rsidRPr="0067577A">
              <w:rPr>
                <w:rFonts w:ascii="Times New Roman" w:hAnsi="Times New Roman"/>
                <w:sz w:val="24"/>
                <w:szCs w:val="24"/>
                <w:lang w:val="ro-RO"/>
              </w:rPr>
              <w:t xml:space="preserve"> de punctul de </w:t>
            </w:r>
            <w:proofErr w:type="spellStart"/>
            <w:r w:rsidRPr="0067577A">
              <w:rPr>
                <w:rFonts w:ascii="Times New Roman" w:hAnsi="Times New Roman"/>
                <w:sz w:val="24"/>
                <w:szCs w:val="24"/>
                <w:lang w:val="ro-RO"/>
              </w:rPr>
              <w:t>referinţă</w:t>
            </w:r>
            <w:proofErr w:type="spellEnd"/>
            <w:r w:rsidRPr="0067577A">
              <w:rPr>
                <w:rFonts w:ascii="Times New Roman" w:hAnsi="Times New Roman"/>
                <w:sz w:val="24"/>
                <w:szCs w:val="24"/>
                <w:lang w:val="ro-RO"/>
              </w:rPr>
              <w:t xml:space="preserve"> al aerodromului certificat, se interzice amplasarea obiectelor de activitate umană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folosinţa</w:t>
            </w:r>
            <w:proofErr w:type="spellEnd"/>
            <w:r w:rsidRPr="0067577A">
              <w:rPr>
                <w:rFonts w:ascii="Times New Roman" w:hAnsi="Times New Roman"/>
                <w:sz w:val="24"/>
                <w:szCs w:val="24"/>
                <w:lang w:val="ro-RO"/>
              </w:rPr>
              <w:t xml:space="preserve"> pământului care prezintă pericol pentru operarea în </w:t>
            </w:r>
            <w:proofErr w:type="spellStart"/>
            <w:r w:rsidRPr="0067577A">
              <w:rPr>
                <w:rFonts w:ascii="Times New Roman" w:hAnsi="Times New Roman"/>
                <w:sz w:val="24"/>
                <w:szCs w:val="24"/>
                <w:lang w:val="ro-RO"/>
              </w:rPr>
              <w:t>siguranţă</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eficientă a aerodromurilor/aeroporturilor, inclusiv): </w:t>
            </w:r>
          </w:p>
          <w:p w14:paraId="704E3A4A" w14:textId="77777777" w:rsidR="0081119F"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considerăm că distanța generalizată de 15 km este una nejustificat de mare față de punctul de referință al aerodromului, care </w:t>
            </w:r>
            <w:proofErr w:type="spellStart"/>
            <w:r w:rsidRPr="0067577A">
              <w:rPr>
                <w:rFonts w:ascii="Times New Roman" w:hAnsi="Times New Roman"/>
                <w:sz w:val="24"/>
                <w:szCs w:val="24"/>
                <w:lang w:val="ro-RO"/>
              </w:rPr>
              <w:t>actualmtente</w:t>
            </w:r>
            <w:proofErr w:type="spellEnd"/>
            <w:r w:rsidRPr="0067577A">
              <w:rPr>
                <w:rFonts w:ascii="Times New Roman" w:hAnsi="Times New Roman"/>
                <w:sz w:val="24"/>
                <w:szCs w:val="24"/>
                <w:lang w:val="ro-RO"/>
              </w:rPr>
              <w:t xml:space="preserve"> are zone de protecție mult mai mici (așa numitele: „cerc interior”– suprafața orizontală internă (~4 km), „cerc exterior” suprafața conică (~6 km) și „Linii în evantai”– direcțiile de apropiere/decolare (până la 10 15 km), dar și ținând cont de practica altor state dezvoltate. </w:t>
            </w:r>
          </w:p>
          <w:p w14:paraId="50E00B59" w14:textId="77777777" w:rsidR="0081119F"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O asemenea percepție este amplificată și de gradul de seismicitate și, implicit, construcțiile cu un nivel de înălțime relativ jos din țara noastră. În acest sens, solicităm efectuarea unui studiu specializat în vederea aprecierii (justificării) distanțelor indicate în fiecare din alineatele propuse prin proiect ale noului articol 84</w:t>
            </w:r>
            <w:r w:rsidR="0081119F" w:rsidRPr="0067577A">
              <w:rPr>
                <w:rFonts w:ascii="Times New Roman" w:hAnsi="Times New Roman"/>
                <w:sz w:val="24"/>
                <w:szCs w:val="24"/>
                <w:vertAlign w:val="superscript"/>
                <w:lang w:val="ro-RO"/>
              </w:rPr>
              <w:t>1</w:t>
            </w:r>
            <w:r w:rsidRPr="0067577A">
              <w:rPr>
                <w:rFonts w:ascii="Times New Roman" w:hAnsi="Times New Roman"/>
                <w:sz w:val="24"/>
                <w:szCs w:val="24"/>
                <w:lang w:val="ro-RO"/>
              </w:rPr>
              <w:t xml:space="preserve">, cu stabilirea unor zone gradual îndepărtate de punctul de referință, având diferite regimuri de construcție/avizare. Iar „limitele și atributele specifice zonelor supuse </w:t>
            </w:r>
            <w:proofErr w:type="spellStart"/>
            <w:r w:rsidRPr="0067577A">
              <w:rPr>
                <w:rFonts w:ascii="Times New Roman" w:hAnsi="Times New Roman"/>
                <w:sz w:val="24"/>
                <w:szCs w:val="24"/>
                <w:lang w:val="ro-RO"/>
              </w:rPr>
              <w:t>servituţii</w:t>
            </w:r>
            <w:proofErr w:type="spellEnd"/>
            <w:r w:rsidRPr="0067577A">
              <w:rPr>
                <w:rFonts w:ascii="Times New Roman" w:hAnsi="Times New Roman"/>
                <w:sz w:val="24"/>
                <w:szCs w:val="24"/>
                <w:lang w:val="ro-RO"/>
              </w:rPr>
              <w:t xml:space="preserve"> aeronautice stabilite în conformitate cu prevederile reglementărilor aeronautice civile” necesită a fi reflectate în mod clar și previzibil, pe un material cartografic </w:t>
            </w:r>
            <w:proofErr w:type="spellStart"/>
            <w:r w:rsidRPr="0067577A">
              <w:rPr>
                <w:rFonts w:ascii="Times New Roman" w:hAnsi="Times New Roman"/>
                <w:sz w:val="24"/>
                <w:szCs w:val="24"/>
                <w:lang w:val="ro-RO"/>
              </w:rPr>
              <w:t>georeferențiat</w:t>
            </w:r>
            <w:proofErr w:type="spellEnd"/>
            <w:r w:rsidRPr="0067577A">
              <w:rPr>
                <w:rFonts w:ascii="Times New Roman" w:hAnsi="Times New Roman"/>
                <w:sz w:val="24"/>
                <w:szCs w:val="24"/>
                <w:lang w:val="ro-RO"/>
              </w:rPr>
              <w:t xml:space="preserve"> într-un sistem informațional geografic, disponibil publicului. </w:t>
            </w:r>
          </w:p>
          <w:p w14:paraId="6905BC9D" w14:textId="3ED6C8BF" w:rsidR="00BA307A"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Totodată, servitutea aeronautică ar trebui să greveze toate bunurile imobile amplasate în zona cu gradul de intensitate sporit de protecție. Orice impunere nejustificată a avizului aeronautic pentru amplasarea construcțiilor va crește costurile aferente, cu rezultate nefaste asupra economiei și cetățenilor, având în vedere că o asemenea avizare necesită timp pentru examinare și presupune costuri pentru documentație tehnică (de câteva mii de lei). Includerea integrală a capitalei și a suburbiilor în zona în care va fi necesar un aviz aeronautic prealabil pentru </w:t>
            </w:r>
            <w:r w:rsidRPr="0067577A">
              <w:rPr>
                <w:rFonts w:ascii="Times New Roman" w:hAnsi="Times New Roman"/>
                <w:sz w:val="24"/>
                <w:szCs w:val="24"/>
                <w:lang w:val="ro-RO"/>
              </w:rPr>
              <w:lastRenderedPageBreak/>
              <w:t xml:space="preserve">amplasarea construcțiilor va presupune că entitatea care le eliberează va fi </w:t>
            </w:r>
            <w:proofErr w:type="spellStart"/>
            <w:r w:rsidRPr="0067577A">
              <w:rPr>
                <w:rFonts w:ascii="Times New Roman" w:hAnsi="Times New Roman"/>
                <w:sz w:val="24"/>
                <w:szCs w:val="24"/>
                <w:lang w:val="ro-RO"/>
              </w:rPr>
              <w:t>supraagolemerată</w:t>
            </w:r>
            <w:proofErr w:type="spellEnd"/>
            <w:r w:rsidRPr="0067577A">
              <w:rPr>
                <w:rFonts w:ascii="Times New Roman" w:hAnsi="Times New Roman"/>
                <w:sz w:val="24"/>
                <w:szCs w:val="24"/>
                <w:lang w:val="ro-RO"/>
              </w:rPr>
              <w:t xml:space="preserve"> de numărul solicitărilor, cu riscul de blocaj sistemic.</w:t>
            </w:r>
          </w:p>
        </w:tc>
        <w:tc>
          <w:tcPr>
            <w:tcW w:w="3126" w:type="dxa"/>
            <w:tcBorders>
              <w:top w:val="single" w:sz="4" w:space="0" w:color="auto"/>
              <w:bottom w:val="single" w:sz="4" w:space="0" w:color="auto"/>
            </w:tcBorders>
          </w:tcPr>
          <w:p w14:paraId="68501D2A" w14:textId="77777777" w:rsidR="00BA307A" w:rsidRPr="0067577A" w:rsidRDefault="0081119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 parțial.</w:t>
            </w:r>
          </w:p>
          <w:p w14:paraId="59434B9F" w14:textId="77777777" w:rsidR="0081119F" w:rsidRPr="0067577A" w:rsidRDefault="0081119F"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Art. 84</w:t>
            </w:r>
            <w:r w:rsidRPr="0067577A">
              <w:rPr>
                <w:rFonts w:ascii="Times New Roman" w:hAnsi="Times New Roman"/>
                <w:bCs/>
                <w:sz w:val="24"/>
                <w:szCs w:val="24"/>
                <w:vertAlign w:val="superscript"/>
                <w:lang w:val="ro-RO"/>
              </w:rPr>
              <w:t xml:space="preserve">1 </w:t>
            </w:r>
            <w:r w:rsidRPr="0067577A">
              <w:rPr>
                <w:rFonts w:ascii="Times New Roman" w:hAnsi="Times New Roman"/>
                <w:bCs/>
                <w:sz w:val="24"/>
                <w:szCs w:val="24"/>
                <w:lang w:val="ro-RO"/>
              </w:rPr>
              <w:t>a fost revizuit.</w:t>
            </w:r>
          </w:p>
          <w:p w14:paraId="1C21B99D" w14:textId="197DFEA8" w:rsidR="0081119F" w:rsidRPr="0067577A" w:rsidRDefault="0081119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vertAlign w:val="superscript"/>
                <w:lang w:val="ro-RO"/>
              </w:rPr>
            </w:pPr>
            <w:r w:rsidRPr="0067577A">
              <w:rPr>
                <w:rFonts w:ascii="Times New Roman" w:hAnsi="Times New Roman"/>
                <w:bCs/>
                <w:sz w:val="24"/>
                <w:szCs w:val="24"/>
                <w:lang w:val="ro-RO"/>
              </w:rPr>
              <w:lastRenderedPageBreak/>
              <w:t>Însă în partea ce ține de distanța de 15 km, evocăm faptul că aceasta este stabilită în conformitate cu prevederile Codului aerian nr. 301/2017.</w:t>
            </w:r>
          </w:p>
        </w:tc>
      </w:tr>
      <w:tr w:rsidR="00BA307A" w:rsidRPr="0067577A" w14:paraId="68DA6283" w14:textId="77777777" w:rsidTr="00BA307A">
        <w:trPr>
          <w:trHeight w:val="128"/>
        </w:trPr>
        <w:tc>
          <w:tcPr>
            <w:tcW w:w="2407" w:type="dxa"/>
            <w:vMerge/>
            <w:tcBorders>
              <w:right w:val="single" w:sz="4" w:space="0" w:color="auto"/>
            </w:tcBorders>
          </w:tcPr>
          <w:p w14:paraId="179A8226" w14:textId="77777777" w:rsidR="00BA307A" w:rsidRPr="0067577A" w:rsidRDefault="00BA307A"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1D7F9757" w14:textId="1008FF06" w:rsidR="00BA307A" w:rsidRPr="0067577A" w:rsidRDefault="0081119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93.</w:t>
            </w:r>
          </w:p>
        </w:tc>
        <w:tc>
          <w:tcPr>
            <w:tcW w:w="7934" w:type="dxa"/>
            <w:tcBorders>
              <w:top w:val="single" w:sz="4" w:space="0" w:color="auto"/>
              <w:bottom w:val="single" w:sz="4" w:space="0" w:color="auto"/>
            </w:tcBorders>
          </w:tcPr>
          <w:p w14:paraId="33A0BBC4" w14:textId="781CE536" w:rsidR="0081119F"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3.4. În </w:t>
            </w:r>
            <w:proofErr w:type="spellStart"/>
            <w:r w:rsidRPr="0067577A">
              <w:rPr>
                <w:rFonts w:ascii="Times New Roman" w:hAnsi="Times New Roman"/>
                <w:sz w:val="24"/>
                <w:szCs w:val="24"/>
                <w:lang w:val="ro-RO"/>
              </w:rPr>
              <w:t>subpct</w:t>
            </w:r>
            <w:proofErr w:type="spellEnd"/>
            <w:r w:rsidRPr="0067577A">
              <w:rPr>
                <w:rFonts w:ascii="Times New Roman" w:hAnsi="Times New Roman"/>
                <w:sz w:val="24"/>
                <w:szCs w:val="24"/>
                <w:lang w:val="ro-RO"/>
              </w:rPr>
              <w:t>. 15.2 (alineatul (1</w:t>
            </w:r>
            <w:r w:rsidR="00FF53DB" w:rsidRPr="0067577A">
              <w:rPr>
                <w:rFonts w:ascii="Times New Roman" w:hAnsi="Times New Roman"/>
                <w:sz w:val="24"/>
                <w:szCs w:val="24"/>
                <w:vertAlign w:val="superscript"/>
                <w:lang w:val="ro-RO"/>
              </w:rPr>
              <w:t>1</w:t>
            </w:r>
            <w:r w:rsidRPr="0067577A">
              <w:rPr>
                <w:rFonts w:ascii="Times New Roman" w:hAnsi="Times New Roman"/>
                <w:sz w:val="24"/>
                <w:szCs w:val="24"/>
                <w:lang w:val="ro-RO"/>
              </w:rPr>
              <w:t xml:space="preserve">) la început se completează cu o propoziție nouă cu următorul cuprins: „Autorizația de construire se semnează de către primarul localității sau, după caz, președintele raionului, de către secretarul consiliului local și de către arhitectul șef, iar, în cazul lucrărilor declarate de utilitate publică de interes național– de către conducătorul instituției corespunzătoare din subordinea organului central de specialitate”): </w:t>
            </w:r>
          </w:p>
          <w:p w14:paraId="42DDAC89" w14:textId="122BC13B" w:rsidR="00BA307A"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solicităm completarea textului „sau, după caz, președintele raionului,” cu textul cu următorul cuprins: „(</w:t>
            </w:r>
            <w:bookmarkStart w:id="20" w:name="_Hlk228959037"/>
            <w:r w:rsidRPr="0067577A">
              <w:rPr>
                <w:rFonts w:ascii="Times New Roman" w:hAnsi="Times New Roman"/>
                <w:sz w:val="24"/>
                <w:szCs w:val="24"/>
                <w:lang w:val="ro-RO"/>
              </w:rPr>
              <w:t>pentru situațiile și în modul prevăzut de art. 108 alin. (2)</w:t>
            </w:r>
            <w:bookmarkEnd w:id="20"/>
            <w:r w:rsidRPr="0067577A">
              <w:rPr>
                <w:rFonts w:ascii="Times New Roman" w:hAnsi="Times New Roman"/>
                <w:sz w:val="24"/>
                <w:szCs w:val="24"/>
                <w:lang w:val="ro-RO"/>
              </w:rPr>
              <w:t>”, pentru că în redacția actuală nu este clar, când poate emite actul permisiv președintele raionului și ar putea exista suprapunerea inadmisibilă de competențe cu autoritatea publică locală de nivelul întâi.</w:t>
            </w:r>
          </w:p>
        </w:tc>
        <w:tc>
          <w:tcPr>
            <w:tcW w:w="3126" w:type="dxa"/>
            <w:tcBorders>
              <w:top w:val="single" w:sz="4" w:space="0" w:color="auto"/>
              <w:bottom w:val="single" w:sz="4" w:space="0" w:color="auto"/>
            </w:tcBorders>
          </w:tcPr>
          <w:p w14:paraId="4D30EBFF" w14:textId="60B08D6E" w:rsidR="00BA307A" w:rsidRPr="0067577A" w:rsidRDefault="0081119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BA307A" w:rsidRPr="0067577A" w14:paraId="1AF70CDB" w14:textId="77777777" w:rsidTr="00BA307A">
        <w:trPr>
          <w:trHeight w:val="98"/>
        </w:trPr>
        <w:tc>
          <w:tcPr>
            <w:tcW w:w="2407" w:type="dxa"/>
            <w:vMerge/>
            <w:tcBorders>
              <w:right w:val="single" w:sz="4" w:space="0" w:color="auto"/>
            </w:tcBorders>
          </w:tcPr>
          <w:p w14:paraId="3B7A0AEB" w14:textId="77777777" w:rsidR="00BA307A" w:rsidRPr="0067577A" w:rsidRDefault="00BA307A"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5401ADBD" w14:textId="5D16BF4B" w:rsidR="00BA307A" w:rsidRPr="0067577A" w:rsidRDefault="0081119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94.</w:t>
            </w:r>
          </w:p>
        </w:tc>
        <w:tc>
          <w:tcPr>
            <w:tcW w:w="7934" w:type="dxa"/>
            <w:tcBorders>
              <w:top w:val="single" w:sz="4" w:space="0" w:color="auto"/>
              <w:bottom w:val="single" w:sz="4" w:space="0" w:color="auto"/>
            </w:tcBorders>
          </w:tcPr>
          <w:p w14:paraId="47680647" w14:textId="77777777" w:rsidR="0081119F"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3.5. Referitor la pct. 18 (Articolul 161 se completează cu alineatele (3)- (10) cu următorul cuprins): </w:t>
            </w:r>
          </w:p>
          <w:p w14:paraId="494195E6" w14:textId="77777777" w:rsidR="0081119F"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3.5.1. Privind: ,,(3) În cazul executării hotărârilor judecătorești privind obligarea emitentului de a emite, după caz prelungi, actele permisive în domeniul construcțiilor (certificatul de urbanism pentru proiectare, autorizația de construire/desființare), emiterea/prelungirea acestora se asigură doar în condițiile respectării cerințelor stabilite de prezentul Cod, normativele tehnice în construcții și documentației de amenajare a teritoriului și urbanism. Controlul privind respectarea cerințelor prevăzute se efectuează de către Inspectoratul Național pentru Supraveghere Tehnică): </w:t>
            </w:r>
          </w:p>
          <w:p w14:paraId="5F7319BA" w14:textId="7CC5BF1C" w:rsidR="00BA307A"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menționăm, că obligarea la emiterea actelor permisive prin hotărâre de judecată irevocabilă înseamnă situația în care persoana interesată a depus anterior cererea și actele necesare la emitent și situația a fost constatată de instanța de judecată în sensul că acestea urmau să se finalizeze cu emiterea actului permisiv solicitat. Ipoteza în care emitentul înaintează noi cerințe față de persoana care a obținut succesul în instanță înseamnă o punere la îndoială a hotărârii de judecată irevocabile și crearea situației pentru justițiabil a unui „tribunal iluzoriu”, ceea ce contravine jurisprudenței Curții Europene pentru Drepturile Omului. Prin urmare, norma este confuză, contravine efectelor executorii ale unei hotărâri de judecată irevocabile și necesită a fi exclusă.</w:t>
            </w:r>
          </w:p>
        </w:tc>
        <w:tc>
          <w:tcPr>
            <w:tcW w:w="3126" w:type="dxa"/>
            <w:tcBorders>
              <w:top w:val="single" w:sz="4" w:space="0" w:color="auto"/>
              <w:bottom w:val="single" w:sz="4" w:space="0" w:color="auto"/>
            </w:tcBorders>
          </w:tcPr>
          <w:p w14:paraId="1BF125A8" w14:textId="77777777" w:rsidR="00BA307A" w:rsidRPr="0067577A" w:rsidRDefault="00A47C13" w:rsidP="00A47C1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0D3E6F55" w14:textId="0B81BF23" w:rsidR="00A47C13" w:rsidRPr="0067577A" w:rsidRDefault="00A47C13" w:rsidP="00A47C13">
            <w:pPr>
              <w:ind w:firstLine="0"/>
              <w:rPr>
                <w:rFonts w:ascii="Times New Roman" w:eastAsia="Times New Roman" w:hAnsi="Times New Roman"/>
                <w:sz w:val="24"/>
                <w:szCs w:val="24"/>
                <w:lang w:val="ro-RO"/>
              </w:rPr>
            </w:pPr>
            <w:r w:rsidRPr="0067577A">
              <w:rPr>
                <w:rFonts w:ascii="Times New Roman" w:hAnsi="Times New Roman"/>
                <w:sz w:val="24"/>
                <w:szCs w:val="24"/>
                <w:lang w:val="ro-RO"/>
              </w:rPr>
              <w:t xml:space="preserve">Norma respectivă, vine să ofere o claritate și responsabilizare a emitentului actului permisiv în domeniul construcțiilor, și anume: ,,să respecte </w:t>
            </w:r>
            <w:r w:rsidRPr="0067577A">
              <w:rPr>
                <w:rFonts w:ascii="Times New Roman" w:hAnsi="Times New Roman"/>
                <w:sz w:val="24"/>
                <w:szCs w:val="24"/>
                <w:lang w:val="ro-RO" w:eastAsia="en-GB"/>
              </w:rPr>
              <w:t>cerințele documentației de urbanism sau ale legislației și documentelor normative în construcții”, inclusiv și în cazul în care acesta este obligat prin h</w:t>
            </w:r>
            <w:r w:rsidRPr="0067577A">
              <w:rPr>
                <w:rFonts w:ascii="Times New Roman" w:hAnsi="Times New Roman"/>
                <w:sz w:val="24"/>
                <w:szCs w:val="24"/>
                <w:lang w:val="ro-RO"/>
              </w:rPr>
              <w:t xml:space="preserve">otărâri judecătorești să emită, după caz prelungească, </w:t>
            </w:r>
            <w:r w:rsidRPr="0067577A">
              <w:rPr>
                <w:rFonts w:ascii="Times New Roman" w:eastAsia="Times New Roman" w:hAnsi="Times New Roman"/>
                <w:sz w:val="24"/>
                <w:szCs w:val="24"/>
                <w:lang w:val="ro-RO"/>
              </w:rPr>
              <w:t xml:space="preserve">actele permisive în domeniul construcțiilor. </w:t>
            </w:r>
          </w:p>
          <w:p w14:paraId="1C4795F7" w14:textId="710CE092" w:rsidR="00A47C13" w:rsidRPr="0067577A" w:rsidRDefault="00A47C13" w:rsidP="00A47C1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Cel mai elocvent exemplu este incendiul produs la mansarda ,,Blocului locativ cu regimul de înălțime D+P+9E”, situat în or. Durlești, str. Tudor Vladimirescu 75/1, mun. Chișinău.  </w:t>
            </w:r>
          </w:p>
          <w:p w14:paraId="0150E7F2" w14:textId="6175A2AC" w:rsidR="00A47C13" w:rsidRPr="0067577A" w:rsidRDefault="00A47C13" w:rsidP="00A47C13">
            <w:pPr>
              <w:ind w:firstLine="692"/>
              <w:rPr>
                <w:rFonts w:ascii="Times New Roman" w:hAnsi="Times New Roman"/>
                <w:sz w:val="24"/>
                <w:szCs w:val="24"/>
                <w:lang w:val="ro-RO"/>
              </w:rPr>
            </w:pPr>
            <w:r w:rsidRPr="0067577A">
              <w:rPr>
                <w:rFonts w:ascii="Times New Roman" w:hAnsi="Times New Roman"/>
                <w:sz w:val="24"/>
                <w:szCs w:val="24"/>
                <w:lang w:val="ro-RO"/>
              </w:rPr>
              <w:lastRenderedPageBreak/>
              <w:t>În acest caz, certificatul de urbanism a fost eliberat cu ignorarea prevederilor Planului Urbanistic General, care limitează amprenta la sol și regimul de înălțime în zona respectivă, și cu nerespectarea distanței minime față de axa străzii și de rețeaua electrică de înaltă tensiune.</w:t>
            </w:r>
          </w:p>
          <w:p w14:paraId="262BEF46" w14:textId="77777777" w:rsidR="00A47C13" w:rsidRPr="0067577A" w:rsidRDefault="00A47C13" w:rsidP="00A47C13">
            <w:pPr>
              <w:ind w:firstLine="692"/>
              <w:rPr>
                <w:rFonts w:ascii="Times New Roman" w:hAnsi="Times New Roman"/>
                <w:bCs/>
                <w:sz w:val="24"/>
                <w:szCs w:val="24"/>
                <w:lang w:val="ro-RO"/>
              </w:rPr>
            </w:pPr>
            <w:r w:rsidRPr="0067577A">
              <w:rPr>
                <w:rFonts w:ascii="Times New Roman" w:hAnsi="Times New Roman"/>
                <w:bCs/>
                <w:sz w:val="24"/>
                <w:szCs w:val="24"/>
                <w:lang w:val="ro-RO"/>
              </w:rPr>
              <w:t>În anul 2019, în baza unei noi hotărâri judecătorești, a fost emis un nou certificat de urbanism pentru modificarea regimului de înălțime de la D+P+8E la D+P+9E. Această decizie a fost luată în lipsa unei expertize tehnice atestate privind posibilitatea supraetajării.</w:t>
            </w:r>
          </w:p>
          <w:p w14:paraId="5DAEEE41" w14:textId="16102C44" w:rsidR="00A47C13" w:rsidRPr="0067577A" w:rsidRDefault="00A47C13" w:rsidP="00A47C13">
            <w:pPr>
              <w:ind w:firstLine="692"/>
              <w:rPr>
                <w:rFonts w:ascii="Times New Roman" w:hAnsi="Times New Roman"/>
                <w:bCs/>
                <w:sz w:val="24"/>
                <w:szCs w:val="24"/>
                <w:lang w:val="ro-RO"/>
              </w:rPr>
            </w:pPr>
            <w:r w:rsidRPr="0067577A">
              <w:rPr>
                <w:rFonts w:ascii="Times New Roman" w:hAnsi="Times New Roman"/>
                <w:bCs/>
                <w:sz w:val="24"/>
                <w:szCs w:val="24"/>
                <w:lang w:val="ro-RO"/>
              </w:rPr>
              <w:t>Aceeași documentație urbanistică arată că indicii urbanistici (POT și CUT) depășesc limitele admise în subzona L1b-7 și L1f-7, conform Regulamentului Local de Urbanism.</w:t>
            </w:r>
          </w:p>
        </w:tc>
      </w:tr>
      <w:tr w:rsidR="00BA307A" w:rsidRPr="0067577A" w14:paraId="47CC6546" w14:textId="77777777" w:rsidTr="00BA307A">
        <w:trPr>
          <w:trHeight w:val="150"/>
        </w:trPr>
        <w:tc>
          <w:tcPr>
            <w:tcW w:w="2407" w:type="dxa"/>
            <w:vMerge/>
            <w:tcBorders>
              <w:right w:val="single" w:sz="4" w:space="0" w:color="auto"/>
            </w:tcBorders>
          </w:tcPr>
          <w:p w14:paraId="443B1395" w14:textId="77777777" w:rsidR="00BA307A" w:rsidRPr="0067577A" w:rsidRDefault="00BA307A"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296B1B30" w14:textId="049CE5E2" w:rsidR="00BA307A" w:rsidRPr="0067577A" w:rsidRDefault="0081119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95.</w:t>
            </w:r>
          </w:p>
        </w:tc>
        <w:tc>
          <w:tcPr>
            <w:tcW w:w="7934" w:type="dxa"/>
            <w:tcBorders>
              <w:top w:val="single" w:sz="4" w:space="0" w:color="auto"/>
              <w:bottom w:val="single" w:sz="4" w:space="0" w:color="auto"/>
            </w:tcBorders>
          </w:tcPr>
          <w:p w14:paraId="35793345" w14:textId="77777777" w:rsidR="0036764B"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3.5.2. Privind: (4) În cazul emiterii certificatului de urbanism pentru proiectare fără respectarea cerințelor stabilite de prezentul cod, normativelor tehnice în construcții și documentației de amenajare a teritoriului și urbanism în vigoare cu ultimele modificări aprobate, acestea se anulează/suspendă de către emitent din oficiu sau în termen de 10 zile la solicitarea motivată a Inspectoratului Național pentru Supraveghere Tehnică sau a organului central de specialitate responsabil de domeniul patrimoniului cultural, în cazul intervențiilor în timp asupra monumentelor istorice și al lucrărilor de proiectare executate în zonele de protecție ale acestora. </w:t>
            </w:r>
          </w:p>
          <w:p w14:paraId="128D22E8" w14:textId="77777777" w:rsidR="002C4EDE"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lastRenderedPageBreak/>
              <w:t xml:space="preserve">(5) În cazul emiterii autorizației de construire/desființare fără respectarea cerințelor stabilite de prezentul cod, normativelor tehnice în construcții și documentației de amenajare a teritoriului și urbanism în vigoare cu ultimele modificări aprobate în baza cărora a fost emis certificatul de urbanism pentru proiectare, și prevederilor documentației de proiect acestea se anulează/suspendă de către emitent din oficiu sau în termen de 10 zile la solicitarea motivată a Inspectoratului Național pentru Supraveghere Tehnică sau a organului central de specialitate responsabil de domeniul patrimoniului cultural, în cazul intervențiilor în timp asupra monumentelor istorice și al lucrărilor de construcții executate în zonele de protecție ale acestora) </w:t>
            </w:r>
          </w:p>
          <w:p w14:paraId="270A5C03" w14:textId="77777777" w:rsidR="002C4EDE"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(6) În cazul neconformării emitentului de anulare/suspendare a actelor permisive în domeniul construcțiilor în condițiile alin.(4) și (5), Inspectoratul Național pentru Supraveghere Tehnică/ organul central de specialitate responsabil de domeniul patrimoniului cultural în termen de până la 5 zile lucrătoare de expirarea termenului prevăzut la alin.(4) și (5), emite actul de anulare/suspendare a acestora. …): </w:t>
            </w:r>
          </w:p>
          <w:p w14:paraId="0CFED509" w14:textId="4B80CB76" w:rsidR="00BA307A"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prevederile referitoare la suspendarea actelor permisive de către emitent „la solicitarea motivată a Inspectoratului Național pentru Supraveghere Tehnică sau a organului central de specialitate responsabil de domeniul patrimoniului cultural”, </w:t>
            </w:r>
            <w:r w:rsidRPr="0067577A">
              <w:rPr>
                <w:rFonts w:ascii="Times New Roman" w:hAnsi="Times New Roman"/>
                <w:i/>
                <w:iCs/>
                <w:sz w:val="24"/>
                <w:szCs w:val="24"/>
                <w:lang w:val="ro-RO"/>
              </w:rPr>
              <w:t>constituie o imixtiune a puterii centrale în activitatea administrației publice locale</w:t>
            </w:r>
            <w:r w:rsidRPr="0067577A">
              <w:rPr>
                <w:rFonts w:ascii="Times New Roman" w:hAnsi="Times New Roman"/>
                <w:sz w:val="24"/>
                <w:szCs w:val="24"/>
                <w:lang w:val="ro-RO"/>
              </w:rPr>
              <w:t xml:space="preserve"> în domeniul urbanismului și construcțiilor și o substituire a puterii judecătorești, care este în drept să decidă în privința suspendării sau anulării actelor permisive. Acest control politic a autorităților publice centrale este de natură să aibă un impact considerabil asupra autonomiei locale decizionale în politicile din domeniu, deci ridică temeiuri serioase de neconstituționalitate, respectiv, solicităm excluderea textelor în cauză.</w:t>
            </w:r>
          </w:p>
        </w:tc>
        <w:tc>
          <w:tcPr>
            <w:tcW w:w="3126" w:type="dxa"/>
            <w:tcBorders>
              <w:top w:val="single" w:sz="4" w:space="0" w:color="auto"/>
              <w:bottom w:val="single" w:sz="4" w:space="0" w:color="auto"/>
            </w:tcBorders>
          </w:tcPr>
          <w:p w14:paraId="3BD1949F" w14:textId="358618C6" w:rsidR="002C4EDE" w:rsidRPr="0067577A" w:rsidRDefault="002C4EDE" w:rsidP="002C4EDE">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Nu se acceptă.</w:t>
            </w:r>
          </w:p>
          <w:p w14:paraId="378A8939" w14:textId="378D1E56" w:rsidR="002C4EDE" w:rsidRPr="0067577A" w:rsidRDefault="002C4EDE" w:rsidP="002C4EDE">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Necesitatea acestor prevederi este determinată de situațiile când actele emise de Inspectorat de sistare a lucrărilor de construcții neautorizate și/sau a lucrărilor de desființare/de demolare neautorizate sunt suspendate </w:t>
            </w:r>
            <w:r w:rsidRPr="0067577A">
              <w:rPr>
                <w:rFonts w:ascii="Times New Roman" w:hAnsi="Times New Roman"/>
                <w:bCs/>
                <w:sz w:val="24"/>
                <w:szCs w:val="24"/>
                <w:lang w:val="ro-RO"/>
              </w:rPr>
              <w:lastRenderedPageBreak/>
              <w:t>de către instanța de judecată până la soluționarea definitivă a cazului de către aceasta. Respectiv, ținând cont de durata proceselor de judecată, până la emiterea hotărârii judecătorești definitive în asemenea spețe, dezvoltatorul/investitorul continuă lucrările de construcții neautorizate și/sau a lucrărilor de desființare/de demolare neautorizate, și/sau după caz, își perfectează între timp actele permisive în acest sens.</w:t>
            </w:r>
          </w:p>
          <w:p w14:paraId="273F7085" w14:textId="58BF2221" w:rsidR="0036764B" w:rsidRPr="0067577A" w:rsidRDefault="002C4EDE" w:rsidP="002C4EDE">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Acest fapt va contribui la responsabilizarea atât a emitentului actelor permisive în domeniul construcțiilor, cât și a dezvoltatorului/investitorului la solicitarea obținerii actelor respective, manifestând o conformare </w:t>
            </w:r>
            <w:proofErr w:type="spellStart"/>
            <w:r w:rsidRPr="0067577A">
              <w:rPr>
                <w:rFonts w:ascii="Times New Roman" w:hAnsi="Times New Roman"/>
                <w:bCs/>
                <w:sz w:val="24"/>
                <w:szCs w:val="24"/>
                <w:lang w:val="ro-RO"/>
              </w:rPr>
              <w:t>proactivă</w:t>
            </w:r>
            <w:proofErr w:type="spellEnd"/>
            <w:r w:rsidRPr="0067577A">
              <w:rPr>
                <w:rFonts w:ascii="Times New Roman" w:hAnsi="Times New Roman"/>
                <w:bCs/>
                <w:sz w:val="24"/>
                <w:szCs w:val="24"/>
                <w:lang w:val="ro-RO"/>
              </w:rPr>
              <w:t xml:space="preserve"> la cerințele documentației de urbanism sau ale legislației și documentelor normative în construcții.</w:t>
            </w:r>
          </w:p>
        </w:tc>
      </w:tr>
      <w:tr w:rsidR="00BA307A" w:rsidRPr="0067577A" w14:paraId="79DA1000" w14:textId="77777777" w:rsidTr="00BA307A">
        <w:trPr>
          <w:trHeight w:val="128"/>
        </w:trPr>
        <w:tc>
          <w:tcPr>
            <w:tcW w:w="2407" w:type="dxa"/>
            <w:vMerge/>
            <w:tcBorders>
              <w:right w:val="single" w:sz="4" w:space="0" w:color="auto"/>
            </w:tcBorders>
          </w:tcPr>
          <w:p w14:paraId="5381C2B2" w14:textId="77777777" w:rsidR="00BA307A" w:rsidRPr="0067577A" w:rsidRDefault="00BA307A"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34171BC7" w14:textId="0DF908F9" w:rsidR="00BA307A" w:rsidRPr="0067577A" w:rsidRDefault="0036764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96.</w:t>
            </w:r>
          </w:p>
        </w:tc>
        <w:tc>
          <w:tcPr>
            <w:tcW w:w="7934" w:type="dxa"/>
            <w:tcBorders>
              <w:top w:val="single" w:sz="4" w:space="0" w:color="auto"/>
              <w:bottom w:val="single" w:sz="4" w:space="0" w:color="auto"/>
            </w:tcBorders>
          </w:tcPr>
          <w:p w14:paraId="08AECC7C" w14:textId="77777777" w:rsidR="0032535D"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3.6. În pct. 19 (Articolul 163 va avea următorul cuprins: ,,Articolul 163. Răspunderea pentru încălcarea legislației privind autorizarea execuției lucrărilor de construcții și lucrărilor de desființare </w:t>
            </w:r>
          </w:p>
          <w:p w14:paraId="2AA98A22" w14:textId="77777777" w:rsidR="0032535D"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(1) Autorizarea execuției lucrărilor de construcții/desființare se consideră ilegală în următoarele cazuri: </w:t>
            </w:r>
          </w:p>
          <w:p w14:paraId="354EA97B" w14:textId="77777777" w:rsidR="0032535D"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26.2. se completează cu alineatele (5)– (6) cu următorul cuprins: </w:t>
            </w:r>
          </w:p>
          <w:p w14:paraId="1DBE8A7A" w14:textId="77777777" w:rsidR="0032535D"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(6) În cazul dezacordului cu actele Inspectoratului Național pentru Supraveghere Tehnică/organului central de specialitate responsabil de domeniul patrimoniului </w:t>
            </w:r>
            <w:r w:rsidRPr="0067577A">
              <w:rPr>
                <w:rFonts w:ascii="Times New Roman" w:hAnsi="Times New Roman"/>
                <w:sz w:val="24"/>
                <w:szCs w:val="24"/>
                <w:lang w:val="ro-RO"/>
              </w:rPr>
              <w:lastRenderedPageBreak/>
              <w:t xml:space="preserve">cultural de sistare a lucrărilor de construcții neautorizate și/sau a lucrărilor de desființare/de demolare neautorizate persoana în privință căreia s-a emis actul respectiv, poate adresa în instanța de judecată competentă, în condițiile prevăzute de legislația în vigoare”): </w:t>
            </w:r>
          </w:p>
          <w:p w14:paraId="0C785DC8" w14:textId="77777777" w:rsidR="0032535D"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cuvântul „poate” necesită a se substitui cu cuvintele „se poate”. </w:t>
            </w:r>
          </w:p>
          <w:p w14:paraId="75917775" w14:textId="31D3267D" w:rsidR="00BA307A"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Totodată, este necesară completarea art. 163 cu enunțul care să clarifice momentul din care survine „răspunderea pentru încălcarea legislației privind autorizarea execuției lucrărilor de construcții și lucrărilor de desființare” și anume, după rămânerea definitivă a deciziei instanței de judecată care constată ilegalitatea actelor permisive contestate/suspendate.</w:t>
            </w:r>
          </w:p>
        </w:tc>
        <w:tc>
          <w:tcPr>
            <w:tcW w:w="3126" w:type="dxa"/>
            <w:tcBorders>
              <w:top w:val="single" w:sz="4" w:space="0" w:color="auto"/>
              <w:bottom w:val="single" w:sz="4" w:space="0" w:color="auto"/>
            </w:tcBorders>
          </w:tcPr>
          <w:p w14:paraId="17DD4374" w14:textId="77777777" w:rsidR="00BA307A" w:rsidRPr="0067577A" w:rsidRDefault="00E218FD"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w:t>
            </w:r>
          </w:p>
          <w:p w14:paraId="68A0BF5C" w14:textId="1F204BC0" w:rsidR="00E218FD" w:rsidRPr="0067577A" w:rsidRDefault="00E218FD"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a fost completată.</w:t>
            </w:r>
          </w:p>
        </w:tc>
      </w:tr>
      <w:tr w:rsidR="00BA307A" w:rsidRPr="0067577A" w14:paraId="314ED2CE" w14:textId="77777777" w:rsidTr="00BA307A">
        <w:trPr>
          <w:trHeight w:val="195"/>
        </w:trPr>
        <w:tc>
          <w:tcPr>
            <w:tcW w:w="2407" w:type="dxa"/>
            <w:vMerge/>
            <w:tcBorders>
              <w:right w:val="single" w:sz="4" w:space="0" w:color="auto"/>
            </w:tcBorders>
          </w:tcPr>
          <w:p w14:paraId="2BF987E0" w14:textId="77777777" w:rsidR="00BA307A" w:rsidRPr="0067577A" w:rsidRDefault="00BA307A"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1EDE5E9D" w14:textId="2F900BBF" w:rsidR="00BA307A" w:rsidRPr="0067577A" w:rsidRDefault="00334CAA"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97.</w:t>
            </w:r>
          </w:p>
        </w:tc>
        <w:tc>
          <w:tcPr>
            <w:tcW w:w="7934" w:type="dxa"/>
            <w:tcBorders>
              <w:top w:val="single" w:sz="4" w:space="0" w:color="auto"/>
              <w:bottom w:val="single" w:sz="4" w:space="0" w:color="auto"/>
            </w:tcBorders>
          </w:tcPr>
          <w:p w14:paraId="7D8DCF31" w14:textId="77777777" w:rsidR="00FE0A32"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3.7. În pct. 29 (Articolul 387: 29.2. se completează cu alineatul (7) cu următorul cuprins: </w:t>
            </w:r>
          </w:p>
          <w:p w14:paraId="66C98C91" w14:textId="77777777" w:rsidR="00B000FD"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„(7) Construcțiile, care la data de 30 ianuarie 2024, s-au demolat în lipsa autorizației de desființare, se radiază din Registrul bunurilor imobile, în temeiul certificatului de demolare, eliberat de administrația autorității publice locale. …): textul „certificatului de demolare, eliberat de administrația autorității” necesită a se substitui cu textul cu următorul cuprins: „actului de constatare pe teren, întocmit de executantul lucrărilor cadastrale, avizat de către autoritatea executivă a administrației”. </w:t>
            </w:r>
          </w:p>
          <w:p w14:paraId="53E07664" w14:textId="293EBC46" w:rsidR="00BA307A"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APL, de regulă nu execută lucrări cadastrale, decât pentru propriile necesități (în interes public), în cazurile în care dețin în statele de personal specialiști certificați în domeniu (în speță, este necesară confruntarea datelor din arhiva cadastrului cu datele din teren și descrierea tehnică, economică și juridică a situației constatate), aceasta fiind o activitate eminamente de resortul executanților lucrărilor cadastrale, ceea ce și o demonstrează practica de până acum la acest capitol (persoanele interesate comandau asemenea acte sau certificate la organele cadastrale, după care le avizau cu APL).</w:t>
            </w:r>
          </w:p>
        </w:tc>
        <w:tc>
          <w:tcPr>
            <w:tcW w:w="3126" w:type="dxa"/>
            <w:tcBorders>
              <w:top w:val="single" w:sz="4" w:space="0" w:color="auto"/>
              <w:bottom w:val="single" w:sz="4" w:space="0" w:color="auto"/>
            </w:tcBorders>
          </w:tcPr>
          <w:p w14:paraId="652AAD7F" w14:textId="11FEC28A" w:rsidR="00BA307A" w:rsidRPr="0067577A" w:rsidRDefault="00E6398B"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Cs/>
                <w:sz w:val="24"/>
                <w:szCs w:val="24"/>
                <w:lang w:val="ro-RO"/>
              </w:rPr>
              <w:t>Punctul dat a fost exclus din  dat a fost exclus în contextul avizului AGCC.</w:t>
            </w:r>
          </w:p>
        </w:tc>
      </w:tr>
      <w:tr w:rsidR="00BA307A" w:rsidRPr="0067577A" w14:paraId="4E417A44" w14:textId="77777777" w:rsidTr="005C3278">
        <w:trPr>
          <w:trHeight w:val="2197"/>
        </w:trPr>
        <w:tc>
          <w:tcPr>
            <w:tcW w:w="2407" w:type="dxa"/>
            <w:vMerge/>
            <w:tcBorders>
              <w:right w:val="single" w:sz="4" w:space="0" w:color="auto"/>
            </w:tcBorders>
          </w:tcPr>
          <w:p w14:paraId="0818EE33" w14:textId="77777777" w:rsidR="00BA307A" w:rsidRPr="0067577A" w:rsidRDefault="00BA307A"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3F76DA11" w14:textId="461E76D1" w:rsidR="00BA307A" w:rsidRPr="0067577A" w:rsidRDefault="00B000FD"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98.</w:t>
            </w:r>
          </w:p>
        </w:tc>
        <w:tc>
          <w:tcPr>
            <w:tcW w:w="7934" w:type="dxa"/>
            <w:tcBorders>
              <w:top w:val="single" w:sz="4" w:space="0" w:color="auto"/>
              <w:bottom w:val="single" w:sz="4" w:space="0" w:color="auto"/>
            </w:tcBorders>
          </w:tcPr>
          <w:p w14:paraId="4D989937" w14:textId="194EE383" w:rsidR="00BA307A" w:rsidRPr="0067577A" w:rsidRDefault="00BA307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3.8. Solicităm completarea Codul urbanismului și construcțiilor nr. 434/2023 (Art. IV din proiect) cu normele care să prevadă obligativitatea elaborării și adoptării, prin decizia consiliului local sau dispoziția primarului, a unui plan de acțiuni de interes public (cu obligațiile) pe care ș-i le asumă investitorul în cazul adoptării planului urbanistic zonal sau de detaliu, în special reparcelarea, dacă este necesară, și transmiterea suprafețelor de teren (pentru drumuri, spații verzi ș.a.) în domeniul public local, construirea pe propria cheltuială a infrastructurii necesare valorificării teritoriului reglementat, precum și grevarea terenului inițial în registrul bunurilor imobile, până la confirmarea de executare a acestor acțiuni. Propunem a se analiza practica României, foarte elocventă în acest sens.</w:t>
            </w:r>
          </w:p>
        </w:tc>
        <w:tc>
          <w:tcPr>
            <w:tcW w:w="3126" w:type="dxa"/>
            <w:tcBorders>
              <w:top w:val="single" w:sz="4" w:space="0" w:color="auto"/>
              <w:bottom w:val="single" w:sz="4" w:space="0" w:color="auto"/>
            </w:tcBorders>
          </w:tcPr>
          <w:p w14:paraId="5BE1346E" w14:textId="77777777" w:rsidR="00BA307A" w:rsidRPr="0067577A" w:rsidRDefault="00FA7A16"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723AA10E" w14:textId="5090BB05" w:rsidR="00FA7A16" w:rsidRPr="0067577A" w:rsidRDefault="00FA7A16"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Propunerea depășește obiectul de reglementare a prezentului proiect de act normativ</w:t>
            </w:r>
            <w:r w:rsidR="0009049F" w:rsidRPr="0067577A">
              <w:rPr>
                <w:rFonts w:ascii="Times New Roman" w:hAnsi="Times New Roman"/>
                <w:bCs/>
                <w:sz w:val="24"/>
                <w:szCs w:val="24"/>
                <w:lang w:val="ro-RO"/>
              </w:rPr>
              <w:t>, precum și scopul acestuia</w:t>
            </w:r>
            <w:r w:rsidRPr="0067577A">
              <w:rPr>
                <w:rFonts w:ascii="Times New Roman" w:hAnsi="Times New Roman"/>
                <w:bCs/>
                <w:sz w:val="24"/>
                <w:szCs w:val="24"/>
                <w:lang w:val="ro-RO"/>
              </w:rPr>
              <w:t>.</w:t>
            </w:r>
          </w:p>
        </w:tc>
      </w:tr>
      <w:tr w:rsidR="00266A51" w:rsidRPr="0067577A" w14:paraId="679CDEB9" w14:textId="77777777" w:rsidTr="00266A51">
        <w:trPr>
          <w:trHeight w:val="352"/>
        </w:trPr>
        <w:tc>
          <w:tcPr>
            <w:tcW w:w="2407" w:type="dxa"/>
            <w:vMerge w:val="restart"/>
            <w:tcBorders>
              <w:right w:val="single" w:sz="4" w:space="0" w:color="auto"/>
            </w:tcBorders>
          </w:tcPr>
          <w:p w14:paraId="07701581" w14:textId="2EF0DEDA" w:rsidR="00266A51" w:rsidRPr="0067577A" w:rsidRDefault="00266A51"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67577A">
              <w:rPr>
                <w:rFonts w:ascii="Times New Roman" w:hAnsi="Times New Roman"/>
                <w:b/>
                <w:sz w:val="24"/>
                <w:szCs w:val="24"/>
                <w:lang w:val="ro-RO"/>
              </w:rPr>
              <w:lastRenderedPageBreak/>
              <w:t xml:space="preserve">Agenția Geodezie, Cartografie și Cadastru nr. 36/01-06/354 din 19.03.2026 </w:t>
            </w:r>
          </w:p>
        </w:tc>
        <w:tc>
          <w:tcPr>
            <w:tcW w:w="709" w:type="dxa"/>
            <w:tcBorders>
              <w:top w:val="single" w:sz="4" w:space="0" w:color="auto"/>
              <w:left w:val="single" w:sz="4" w:space="0" w:color="auto"/>
              <w:bottom w:val="single" w:sz="4" w:space="0" w:color="auto"/>
            </w:tcBorders>
          </w:tcPr>
          <w:p w14:paraId="71F5A7FD" w14:textId="482C6606" w:rsidR="00266A51" w:rsidRPr="0067577A" w:rsidRDefault="0070213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9</w:t>
            </w:r>
            <w:r w:rsidR="008C7492" w:rsidRPr="0067577A">
              <w:rPr>
                <w:rFonts w:ascii="Times New Roman" w:hAnsi="Times New Roman"/>
                <w:b/>
                <w:sz w:val="24"/>
                <w:szCs w:val="24"/>
                <w:lang w:val="ro-RO"/>
              </w:rPr>
              <w:t>9.</w:t>
            </w:r>
          </w:p>
        </w:tc>
        <w:tc>
          <w:tcPr>
            <w:tcW w:w="7934" w:type="dxa"/>
            <w:tcBorders>
              <w:top w:val="single" w:sz="4" w:space="0" w:color="auto"/>
              <w:bottom w:val="single" w:sz="4" w:space="0" w:color="auto"/>
            </w:tcBorders>
          </w:tcPr>
          <w:p w14:paraId="28404B8D" w14:textId="77777777" w:rsidR="009470FF" w:rsidRPr="0067577A" w:rsidRDefault="00266A5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Proiectul de lege are drept obiectiv consolidarea mecanismelor de combatere a construcțiilor neautorizate și întărirea competențelor Inspectoratului Național pentru Supraveghere Tehnică, inclusiv prin extinderea instrumentelor de control, limitarea suspendării actelor de control, instituirea mecanismelor de notare în Registrul bunurilor imobile a construcțiilor neautorizate, instituirea unor noi temeiuri pentru demolarea construcțiilor neautorizate. Totodată, proiectul intervine și asupra Legii cadastrului bunurilor imobile nr. 1543/1998, ceea ce implică impact direct asupra activității Agenției Geodezie, Cartografie și Cadastru și asupra funcționării Registrului bunurilor imobile. Scopul proiectului este justificat de necesitatea combaterii fenomenului construcțiilor ilegale, însă unele prevederi necesită clarificare, corelare cu legislația cadastrală și delimitare clară a competențelor instituționale. </w:t>
            </w:r>
          </w:p>
          <w:p w14:paraId="05784C89" w14:textId="77777777" w:rsidR="009470FF" w:rsidRPr="0067577A" w:rsidRDefault="00266A5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Prin urmare, la Art. I din proiect, care prevede modificarea Legii cadastrului bunurilor imobile nr. 1543/1998, prin completarea art. 29 cu alin. (6) cu următorul conținut: </w:t>
            </w:r>
          </w:p>
          <w:p w14:paraId="350CF6F7" w14:textId="77777777" w:rsidR="009470FF" w:rsidRPr="0067577A" w:rsidRDefault="00266A51" w:rsidP="001F239C">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RO"/>
              </w:rPr>
            </w:pPr>
            <w:r w:rsidRPr="0067577A">
              <w:rPr>
                <w:rFonts w:ascii="Times New Roman" w:hAnsi="Times New Roman"/>
                <w:sz w:val="24"/>
                <w:szCs w:val="24"/>
                <w:lang w:val="ro-RO"/>
              </w:rPr>
              <w:t xml:space="preserve">„Documentele prezentate pentru înregistrarea drepturilor asupra clădirii edificate (procesul verbal de recepției, autorizația de construire și documentația de proiect), se verifică prin intermediul Sistemului informațional automatizat de gestionare și eliberare a actelor permisive (SIA GEAP).” </w:t>
            </w:r>
            <w:r w:rsidRPr="0067577A">
              <w:rPr>
                <w:rFonts w:ascii="Times New Roman" w:hAnsi="Times New Roman"/>
                <w:i/>
                <w:iCs/>
                <w:sz w:val="24"/>
                <w:szCs w:val="24"/>
                <w:lang w:val="ro-RO"/>
              </w:rPr>
              <w:t xml:space="preserve">notăm că, propunerea, nu poate fi acceptată din următoarele motive. </w:t>
            </w:r>
          </w:p>
          <w:p w14:paraId="230A820B" w14:textId="77777777" w:rsidR="009470FF" w:rsidRPr="0067577A" w:rsidRDefault="00266A5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Articolul 29 din Legea cadastrului bunurilor imobile 1543/1998 reglementează doar exigențele generale privind documentele pentru înregistrare, fără a viza procedura sau atribuțiile registratorului. </w:t>
            </w:r>
          </w:p>
          <w:p w14:paraId="24BFFC8F" w14:textId="77777777" w:rsidR="009470FF" w:rsidRPr="0067577A" w:rsidRDefault="00266A5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Aceste aspecte sunt reglementate distinct prin art. 40</w:t>
            </w:r>
            <w:r w:rsidR="009470FF" w:rsidRPr="0067577A">
              <w:rPr>
                <w:rFonts w:ascii="Times New Roman" w:hAnsi="Times New Roman"/>
                <w:sz w:val="24"/>
                <w:szCs w:val="24"/>
                <w:vertAlign w:val="superscript"/>
                <w:lang w:val="ro-RO"/>
              </w:rPr>
              <w:t>4</w:t>
            </w:r>
            <w:r w:rsidRPr="0067577A">
              <w:rPr>
                <w:rFonts w:ascii="Times New Roman" w:hAnsi="Times New Roman"/>
                <w:sz w:val="24"/>
                <w:szCs w:val="24"/>
                <w:lang w:val="ro-RO"/>
              </w:rPr>
              <w:t xml:space="preserve"> din legea prenotată. Totodată, pentru înregistrarea clădirilor, documentul temei este procesul-verbal de recepție, iar autorizația de construire și proiectul nu se prezintă registratorului, fiind utilizate anterior, în procesul de execuție și recepție. </w:t>
            </w:r>
          </w:p>
          <w:p w14:paraId="28CF3F9C" w14:textId="77777777" w:rsidR="009470FF" w:rsidRPr="0067577A" w:rsidRDefault="00266A5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Verificarea acestora, inclusiv prin SIA GEAP, ține de competența Comisiei de recepție, conform Codului urbanismului și construcțiilor nr. 434/2023. Eventualele verificări suplimentare trebuie realizate la etapa recepției lucrărilor cadastrale, nu la înregistrare. </w:t>
            </w:r>
          </w:p>
          <w:p w14:paraId="60FF2BDA" w14:textId="77777777" w:rsidR="009470FF" w:rsidRPr="0067577A" w:rsidRDefault="00266A5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Totodată, registratorul nu are competența de a verifica activitatea Comisiei de recepție sau actele care au stat la baza recepției. </w:t>
            </w:r>
          </w:p>
          <w:p w14:paraId="783A829A" w14:textId="34C4A24A" w:rsidR="00266A51" w:rsidRPr="0067577A" w:rsidRDefault="00266A5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plus, procesul-verbal de recepție nu este act permisiv și nu este inclus în SIA GEAP. </w:t>
            </w:r>
          </w:p>
        </w:tc>
        <w:tc>
          <w:tcPr>
            <w:tcW w:w="3126" w:type="dxa"/>
            <w:tcBorders>
              <w:top w:val="single" w:sz="4" w:space="0" w:color="auto"/>
              <w:bottom w:val="single" w:sz="4" w:space="0" w:color="auto"/>
            </w:tcBorders>
          </w:tcPr>
          <w:p w14:paraId="517C5D09" w14:textId="77777777" w:rsidR="00266A51" w:rsidRPr="0067577A" w:rsidRDefault="00961073"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03D0F2A2" w14:textId="6399C1AD" w:rsidR="00961073" w:rsidRPr="0067577A" w:rsidRDefault="00961073"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Ulterior înregistrării bunurilor imobile au fost identificate cazuri în care bunul imobil recepționat a suferit modificări, iar neverificarea corespunderii situației de fapt cu documentele aferente, da dus la înregistrarea imobilelor care nu corespund cu actele permisive prin care acestea au fost autorizate, precum și documentația de proiect.</w:t>
            </w:r>
          </w:p>
          <w:p w14:paraId="2400CD09" w14:textId="0F5616CA" w:rsidR="00961073" w:rsidRPr="0067577A" w:rsidRDefault="00961073"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Mai mult decât atât, în cazul bunului viitor, proces verbal de recepție nu există.</w:t>
            </w:r>
          </w:p>
          <w:p w14:paraId="77B14B26" w14:textId="0606E7F5" w:rsidR="00961073" w:rsidRPr="0067577A" w:rsidRDefault="00961073"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Cs/>
                <w:sz w:val="24"/>
                <w:szCs w:val="24"/>
                <w:lang w:val="ro-RO"/>
              </w:rPr>
              <w:t>Prin urmare  este absolut necesar, verificarea suplimentară anterior înregistrării a tuturor actelor enunțate.</w:t>
            </w:r>
          </w:p>
        </w:tc>
      </w:tr>
      <w:tr w:rsidR="00266A51" w:rsidRPr="0067577A" w14:paraId="5C250F90" w14:textId="77777777" w:rsidTr="005F35B6">
        <w:trPr>
          <w:trHeight w:val="187"/>
        </w:trPr>
        <w:tc>
          <w:tcPr>
            <w:tcW w:w="2407" w:type="dxa"/>
            <w:vMerge/>
            <w:tcBorders>
              <w:right w:val="single" w:sz="4" w:space="0" w:color="auto"/>
            </w:tcBorders>
          </w:tcPr>
          <w:p w14:paraId="41AF4D76" w14:textId="77777777" w:rsidR="00266A51" w:rsidRPr="0067577A" w:rsidRDefault="00266A51"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7D3B7736" w14:textId="27F50ACD" w:rsidR="00266A51" w:rsidRPr="0067577A" w:rsidRDefault="005F35B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100.</w:t>
            </w:r>
          </w:p>
        </w:tc>
        <w:tc>
          <w:tcPr>
            <w:tcW w:w="7934" w:type="dxa"/>
            <w:tcBorders>
              <w:top w:val="single" w:sz="4" w:space="0" w:color="auto"/>
              <w:bottom w:val="single" w:sz="4" w:space="0" w:color="auto"/>
            </w:tcBorders>
          </w:tcPr>
          <w:p w14:paraId="6D596087" w14:textId="62821DF8" w:rsidR="00266A51" w:rsidRPr="0067577A" w:rsidRDefault="005F35B6"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Potrivit proiectului se propune completarea art. 325 al CUC care prevede notarea faptului executării neautorizate a construcțiilor. Respectiv, pentru coerența </w:t>
            </w:r>
            <w:r w:rsidRPr="0067577A">
              <w:rPr>
                <w:rFonts w:ascii="Times New Roman" w:hAnsi="Times New Roman"/>
                <w:sz w:val="24"/>
                <w:szCs w:val="24"/>
                <w:lang w:val="ro-RO"/>
              </w:rPr>
              <w:lastRenderedPageBreak/>
              <w:t>reglementărilor, lit. g) cu care se propune de a fi completat alin. (1) al articolului 33 al Legii cadastrului bunurilor imobile se va expune în următoarea redacție, după cum urmează: „este notat, la cererea Inspectoratului pentru Supraveghere Tehnică, faptul executării neautorizate a construcțiilor”.</w:t>
            </w:r>
          </w:p>
        </w:tc>
        <w:tc>
          <w:tcPr>
            <w:tcW w:w="3126" w:type="dxa"/>
            <w:tcBorders>
              <w:top w:val="single" w:sz="4" w:space="0" w:color="auto"/>
              <w:bottom w:val="single" w:sz="4" w:space="0" w:color="auto"/>
            </w:tcBorders>
          </w:tcPr>
          <w:p w14:paraId="18D91C72" w14:textId="4F0A3A1E" w:rsidR="00266A51" w:rsidRPr="0067577A" w:rsidRDefault="00827782"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lastRenderedPageBreak/>
              <w:t xml:space="preserve">Modificarea de la art. 33 al Legii cadastrului bunurilor </w:t>
            </w:r>
            <w:r w:rsidRPr="0067577A">
              <w:rPr>
                <w:rFonts w:ascii="Times New Roman" w:hAnsi="Times New Roman"/>
                <w:bCs/>
                <w:sz w:val="24"/>
                <w:szCs w:val="24"/>
                <w:lang w:val="ro-RO"/>
              </w:rPr>
              <w:lastRenderedPageBreak/>
              <w:t>imobile a fost exclusă și inclusă modificarea de la art. 34.</w:t>
            </w:r>
          </w:p>
        </w:tc>
      </w:tr>
      <w:tr w:rsidR="005F35B6" w:rsidRPr="0067577A" w14:paraId="33EE67B8" w14:textId="77777777" w:rsidTr="005F35B6">
        <w:trPr>
          <w:trHeight w:val="2278"/>
        </w:trPr>
        <w:tc>
          <w:tcPr>
            <w:tcW w:w="2407" w:type="dxa"/>
            <w:vMerge/>
            <w:tcBorders>
              <w:right w:val="single" w:sz="4" w:space="0" w:color="auto"/>
            </w:tcBorders>
          </w:tcPr>
          <w:p w14:paraId="04ADEB26" w14:textId="77777777" w:rsidR="005F35B6" w:rsidRPr="0067577A" w:rsidRDefault="005F35B6"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1F22CCAD" w14:textId="2DF107DD" w:rsidR="005F35B6" w:rsidRPr="0067577A" w:rsidRDefault="005F35B6" w:rsidP="005F35B6">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101.</w:t>
            </w:r>
          </w:p>
        </w:tc>
        <w:tc>
          <w:tcPr>
            <w:tcW w:w="7934" w:type="dxa"/>
            <w:tcBorders>
              <w:top w:val="single" w:sz="4" w:space="0" w:color="auto"/>
              <w:bottom w:val="single" w:sz="4" w:space="0" w:color="auto"/>
            </w:tcBorders>
          </w:tcPr>
          <w:p w14:paraId="4BEBD408" w14:textId="77777777" w:rsidR="005F35B6" w:rsidRPr="0067577A" w:rsidRDefault="005F35B6" w:rsidP="005F35B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De asemenea, pentru un spor de precizie propunem reformularea art. 40</w:t>
            </w:r>
            <w:r w:rsidRPr="0067577A">
              <w:rPr>
                <w:rFonts w:ascii="Times New Roman" w:hAnsi="Times New Roman"/>
                <w:sz w:val="24"/>
                <w:szCs w:val="24"/>
                <w:vertAlign w:val="superscript"/>
                <w:lang w:val="ro-RO"/>
              </w:rPr>
              <w:t>5</w:t>
            </w:r>
            <w:r w:rsidRPr="0067577A">
              <w:rPr>
                <w:rFonts w:ascii="Times New Roman" w:hAnsi="Times New Roman"/>
                <w:sz w:val="24"/>
                <w:szCs w:val="24"/>
                <w:lang w:val="ro-RO"/>
              </w:rPr>
              <w:t xml:space="preserve"> alin. (6) din Legea cadastrului bunurilor imobile nr. 1543/1998, după cum urmează: </w:t>
            </w:r>
          </w:p>
          <w:p w14:paraId="1512C159" w14:textId="483CBA8B" w:rsidR="005F35B6" w:rsidRPr="0067577A" w:rsidRDefault="005F35B6" w:rsidP="005F35B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”(6) Construcția viitoare se înregistrează, după înregistrarea dreptului asupra terenului în condițiile prevăzute la art. 40</w:t>
            </w:r>
            <w:r w:rsidRPr="0067577A">
              <w:rPr>
                <w:rFonts w:ascii="Times New Roman" w:hAnsi="Times New Roman"/>
                <w:sz w:val="24"/>
                <w:szCs w:val="24"/>
                <w:vertAlign w:val="superscript"/>
                <w:lang w:val="ro-RO"/>
              </w:rPr>
              <w:t>4</w:t>
            </w:r>
            <w:r w:rsidRPr="0067577A">
              <w:rPr>
                <w:rFonts w:ascii="Times New Roman" w:hAnsi="Times New Roman"/>
                <w:sz w:val="24"/>
                <w:szCs w:val="24"/>
                <w:lang w:val="ro-RO"/>
              </w:rPr>
              <w:t xml:space="preserve"> alin. (1) - (1</w:t>
            </w:r>
            <w:r w:rsidR="00827782" w:rsidRPr="0067577A">
              <w:rPr>
                <w:rFonts w:ascii="Times New Roman" w:hAnsi="Times New Roman"/>
                <w:sz w:val="24"/>
                <w:szCs w:val="24"/>
                <w:vertAlign w:val="superscript"/>
                <w:lang w:val="ro-RO"/>
              </w:rPr>
              <w:t>2</w:t>
            </w:r>
            <w:r w:rsidRPr="0067577A">
              <w:rPr>
                <w:rFonts w:ascii="Times New Roman" w:hAnsi="Times New Roman"/>
                <w:sz w:val="24"/>
                <w:szCs w:val="24"/>
                <w:lang w:val="ro-RO"/>
              </w:rPr>
              <w:t xml:space="preserve">), fiind necesare autorizația de construire și planul general. În cazul în care se solicită înregistrarea încăperilor izolate din cadrul construcției viitoare, </w:t>
            </w:r>
            <w:bookmarkStart w:id="21" w:name="_Hlk228972575"/>
            <w:r w:rsidRPr="0067577A">
              <w:rPr>
                <w:rFonts w:ascii="Times New Roman" w:hAnsi="Times New Roman"/>
                <w:sz w:val="24"/>
                <w:szCs w:val="24"/>
                <w:lang w:val="ro-RO"/>
              </w:rPr>
              <w:t xml:space="preserve">sunt necesare și </w:t>
            </w:r>
            <w:bookmarkEnd w:id="21"/>
            <w:r w:rsidRPr="0067577A">
              <w:rPr>
                <w:rFonts w:ascii="Times New Roman" w:hAnsi="Times New Roman"/>
                <w:sz w:val="24"/>
                <w:szCs w:val="24"/>
                <w:lang w:val="ro-RO"/>
              </w:rPr>
              <w:t xml:space="preserve">planurile tuturor etajelor și nivelurilor cu explicația încăperilor din documentația de proiect, precum și actul de constituire a condominiului.”. </w:t>
            </w:r>
          </w:p>
        </w:tc>
        <w:tc>
          <w:tcPr>
            <w:tcW w:w="3126" w:type="dxa"/>
            <w:tcBorders>
              <w:top w:val="single" w:sz="4" w:space="0" w:color="auto"/>
              <w:bottom w:val="single" w:sz="4" w:space="0" w:color="auto"/>
            </w:tcBorders>
          </w:tcPr>
          <w:p w14:paraId="0B90252A" w14:textId="59A82A20" w:rsidR="005F35B6" w:rsidRPr="0067577A" w:rsidRDefault="005F35B6"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5F35B6" w:rsidRPr="0067577A" w14:paraId="2E69D098" w14:textId="77777777" w:rsidTr="000D2322">
        <w:trPr>
          <w:trHeight w:val="655"/>
        </w:trPr>
        <w:tc>
          <w:tcPr>
            <w:tcW w:w="2407" w:type="dxa"/>
            <w:vMerge/>
            <w:tcBorders>
              <w:right w:val="single" w:sz="4" w:space="0" w:color="auto"/>
            </w:tcBorders>
          </w:tcPr>
          <w:p w14:paraId="58830CC0" w14:textId="77777777" w:rsidR="005F35B6" w:rsidRPr="0067577A" w:rsidRDefault="005F35B6"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368CFCB7" w14:textId="17971091" w:rsidR="005F35B6" w:rsidRPr="0067577A" w:rsidRDefault="00C001EF" w:rsidP="005F35B6">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102.</w:t>
            </w:r>
          </w:p>
        </w:tc>
        <w:tc>
          <w:tcPr>
            <w:tcW w:w="7934" w:type="dxa"/>
            <w:tcBorders>
              <w:top w:val="single" w:sz="4" w:space="0" w:color="auto"/>
              <w:bottom w:val="single" w:sz="4" w:space="0" w:color="auto"/>
            </w:tcBorders>
          </w:tcPr>
          <w:p w14:paraId="3E1C498F" w14:textId="77777777" w:rsidR="005F35B6" w:rsidRPr="0067577A" w:rsidRDefault="005F35B6" w:rsidP="005F35B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În contextul în care, potrivit completărilor la art. 148 al CUC, se prevede că pentru emiterea autorizației de construire, autorității publice locale i se vor prezenta și planurile etajelor și nivelurilor cu explicația încăperilor, propunem o altă redacție pentru alin. (6</w:t>
            </w:r>
            <w:r w:rsidRPr="0067577A">
              <w:rPr>
                <w:rFonts w:ascii="Times New Roman" w:hAnsi="Times New Roman"/>
                <w:sz w:val="24"/>
                <w:szCs w:val="24"/>
                <w:vertAlign w:val="superscript"/>
                <w:lang w:val="ro-RO"/>
              </w:rPr>
              <w:t>1</w:t>
            </w:r>
            <w:r w:rsidRPr="0067577A">
              <w:rPr>
                <w:rFonts w:ascii="Times New Roman" w:hAnsi="Times New Roman"/>
                <w:sz w:val="24"/>
                <w:szCs w:val="24"/>
                <w:lang w:val="ro-RO"/>
              </w:rPr>
              <w:t>) al articolului 40</w:t>
            </w:r>
            <w:r w:rsidRPr="0067577A">
              <w:rPr>
                <w:rFonts w:ascii="Times New Roman" w:hAnsi="Times New Roman"/>
                <w:sz w:val="24"/>
                <w:szCs w:val="24"/>
                <w:vertAlign w:val="superscript"/>
                <w:lang w:val="ro-RO"/>
              </w:rPr>
              <w:t>5</w:t>
            </w:r>
            <w:r w:rsidRPr="0067577A">
              <w:rPr>
                <w:rFonts w:ascii="Times New Roman" w:hAnsi="Times New Roman"/>
                <w:sz w:val="24"/>
                <w:szCs w:val="24"/>
                <w:lang w:val="ro-RO"/>
              </w:rPr>
              <w:t xml:space="preserve"> al Legii cadastrului bunurilor imobile: </w:t>
            </w:r>
          </w:p>
          <w:p w14:paraId="59C7BF96" w14:textId="1A80D92D" w:rsidR="005F35B6" w:rsidRPr="0067577A" w:rsidRDefault="005F35B6" w:rsidP="005F35B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„(6</w:t>
            </w:r>
            <w:r w:rsidRPr="0067577A">
              <w:rPr>
                <w:rFonts w:ascii="Times New Roman" w:hAnsi="Times New Roman"/>
                <w:sz w:val="24"/>
                <w:szCs w:val="24"/>
                <w:vertAlign w:val="superscript"/>
                <w:lang w:val="ro-RO"/>
              </w:rPr>
              <w:t>1</w:t>
            </w:r>
            <w:r w:rsidRPr="0067577A">
              <w:rPr>
                <w:rFonts w:ascii="Times New Roman" w:hAnsi="Times New Roman"/>
                <w:sz w:val="24"/>
                <w:szCs w:val="24"/>
                <w:lang w:val="ro-RO"/>
              </w:rPr>
              <w:t xml:space="preserve">) Pentru efectuarea înregistrării, registratorul extrage din SIA GEAP autorizația, planul general, planurile etajelor și nivelurilor cu explicația încăperilor.”. </w:t>
            </w:r>
          </w:p>
        </w:tc>
        <w:tc>
          <w:tcPr>
            <w:tcW w:w="3126" w:type="dxa"/>
            <w:tcBorders>
              <w:top w:val="single" w:sz="4" w:space="0" w:color="auto"/>
              <w:bottom w:val="single" w:sz="4" w:space="0" w:color="auto"/>
            </w:tcBorders>
          </w:tcPr>
          <w:p w14:paraId="43BE3A45" w14:textId="77777777" w:rsidR="005F35B6" w:rsidRPr="0067577A" w:rsidRDefault="000D2322"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27D14C2C" w14:textId="77777777" w:rsidR="000D2322" w:rsidRPr="0067577A" w:rsidRDefault="000D2322"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nu are finalitate. Extragerea documentelor din SIA GEAP nu va produce nici un efect.</w:t>
            </w:r>
          </w:p>
          <w:p w14:paraId="2A2E933F" w14:textId="77777777" w:rsidR="000D2322" w:rsidRPr="0067577A" w:rsidRDefault="000D2322"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Efectul scontat este verificarea, iar în caz de necorespundere a documentelor vizate, se refuză înregistrarea.</w:t>
            </w:r>
          </w:p>
          <w:p w14:paraId="5F0DC5CA" w14:textId="109B6D13" w:rsidR="000D2322" w:rsidRPr="0067577A" w:rsidRDefault="000D2322"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Cs/>
                <w:sz w:val="24"/>
                <w:szCs w:val="24"/>
                <w:lang w:val="ro-RO"/>
              </w:rPr>
              <w:t>Pe când în redacția propusă, scopul nu va fi atins.</w:t>
            </w:r>
          </w:p>
        </w:tc>
      </w:tr>
      <w:tr w:rsidR="00F44988" w:rsidRPr="0067577A" w14:paraId="19BAFA2F" w14:textId="77777777" w:rsidTr="00EE033F">
        <w:trPr>
          <w:trHeight w:val="2116"/>
        </w:trPr>
        <w:tc>
          <w:tcPr>
            <w:tcW w:w="2407" w:type="dxa"/>
            <w:vMerge/>
            <w:tcBorders>
              <w:right w:val="single" w:sz="4" w:space="0" w:color="auto"/>
            </w:tcBorders>
          </w:tcPr>
          <w:p w14:paraId="6F6C93A3" w14:textId="77777777" w:rsidR="00F44988" w:rsidRPr="0067577A" w:rsidRDefault="00F4498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vMerge w:val="restart"/>
            <w:tcBorders>
              <w:top w:val="single" w:sz="4" w:space="0" w:color="auto"/>
              <w:left w:val="single" w:sz="4" w:space="0" w:color="auto"/>
            </w:tcBorders>
          </w:tcPr>
          <w:p w14:paraId="3368B94B" w14:textId="14CB1086" w:rsidR="00F44988" w:rsidRPr="0067577A" w:rsidRDefault="00C001EF" w:rsidP="005F35B6">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103.</w:t>
            </w:r>
          </w:p>
        </w:tc>
        <w:tc>
          <w:tcPr>
            <w:tcW w:w="7934" w:type="dxa"/>
            <w:tcBorders>
              <w:top w:val="single" w:sz="4" w:space="0" w:color="auto"/>
              <w:bottom w:val="single" w:sz="4" w:space="0" w:color="auto"/>
            </w:tcBorders>
          </w:tcPr>
          <w:p w14:paraId="2DD4569F" w14:textId="77777777" w:rsidR="00F44988" w:rsidRPr="0067577A" w:rsidRDefault="00F44988" w:rsidP="005F35B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Referitor la reglementarea faptul demolării unei clădiri fără autorizație de demolare. Această situație nu ar trebui să împiedice eliminarea datelor despre această clădire din documentația cadastrală, și viceversa, excluderea datelor din evidentele cadastrale nu „legalizează” demolarea neautorizată, nu absolvă persoana vinovată de răspundere. </w:t>
            </w:r>
          </w:p>
          <w:p w14:paraId="39547D68" w14:textId="77777777" w:rsidR="00F44988" w:rsidRPr="0067577A" w:rsidRDefault="00F44988" w:rsidP="005F35B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Considerăm că respectarea reglementărilor în domeniul construcțiilor și urbanismului este obligatorie, iar demolarea neautorizată urmează a fi sancționată potrivit cadrului legal aplicabil. În cazul în care prevederile expuse mai sus se vor promova, urmează a se ține cont de faptul că în perioada respectivă au fost demolate sau reconstruite neautorizat și monumente ocrotite de stat, iar unele cauze încă sunt pe rolul instanțelor judecătorești. Norma dată ar putea fi percepută </w:t>
            </w:r>
            <w:r w:rsidRPr="0067577A">
              <w:rPr>
                <w:rFonts w:ascii="Times New Roman" w:hAnsi="Times New Roman"/>
                <w:sz w:val="24"/>
                <w:szCs w:val="24"/>
                <w:lang w:val="ro-RO"/>
              </w:rPr>
              <w:lastRenderedPageBreak/>
              <w:t>de unii ca o „amnistie” din punct de vedere al atragerii la răspundere pentru demolări neautorizate.</w:t>
            </w:r>
          </w:p>
          <w:p w14:paraId="530543C5" w14:textId="0CC13286" w:rsidR="00F44988" w:rsidRPr="0067577A" w:rsidRDefault="00F44988" w:rsidP="005F35B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Într-o altă ordine de idei, scopul Registrului bunurilor imobile este de a înregistra bunurile imobile și drepturile asupra lor, de a asigura participanții la piața imobiliară, autoritățile publice cu informație veridică privind imobilele. Potrivit Codului civil, dreptul de proprietate se stinge odată cu pierirea fortuită sau distrugerii bunului (art. 525).</w:t>
            </w:r>
          </w:p>
          <w:p w14:paraId="53A934A4" w14:textId="48137F09" w:rsidR="00F44988" w:rsidRPr="0067577A" w:rsidRDefault="00F44988" w:rsidP="005F35B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Totodată, pierderea dreptului de proprietate asupra bunului imobil nu înlătură răspunderea persoanei pentru demolarea neautorizată. Acestea sunt aspecte diferite, reglementate de legislație diferită.</w:t>
            </w:r>
          </w:p>
          <w:p w14:paraId="53994D6F" w14:textId="54E31D50" w:rsidR="00F44988" w:rsidRPr="0067577A" w:rsidRDefault="00F44988" w:rsidP="005F35B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Odată ce clădirea a fost distrusă (demolată), cadastrul trebuie să aibă pârghii de a o elimina din planul cadastral și registrul bunurilor imobile.</w:t>
            </w:r>
          </w:p>
        </w:tc>
        <w:tc>
          <w:tcPr>
            <w:tcW w:w="3126" w:type="dxa"/>
            <w:tcBorders>
              <w:top w:val="single" w:sz="4" w:space="0" w:color="auto"/>
              <w:bottom w:val="single" w:sz="4" w:space="0" w:color="auto"/>
            </w:tcBorders>
          </w:tcPr>
          <w:p w14:paraId="3B3C7756" w14:textId="27568CBC" w:rsidR="00F44988" w:rsidRPr="0067577A" w:rsidRDefault="00827782"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w:t>
            </w:r>
          </w:p>
        </w:tc>
      </w:tr>
      <w:tr w:rsidR="00F44988" w:rsidRPr="0067577A" w14:paraId="3C013034" w14:textId="77777777" w:rsidTr="00EE033F">
        <w:trPr>
          <w:trHeight w:val="12562"/>
        </w:trPr>
        <w:tc>
          <w:tcPr>
            <w:tcW w:w="2407" w:type="dxa"/>
            <w:vMerge/>
            <w:tcBorders>
              <w:right w:val="single" w:sz="4" w:space="0" w:color="auto"/>
            </w:tcBorders>
          </w:tcPr>
          <w:p w14:paraId="02DA1DDF" w14:textId="77777777" w:rsidR="00F44988" w:rsidRPr="0067577A" w:rsidRDefault="00F44988"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vMerge/>
            <w:tcBorders>
              <w:left w:val="single" w:sz="4" w:space="0" w:color="auto"/>
              <w:bottom w:val="single" w:sz="4" w:space="0" w:color="auto"/>
            </w:tcBorders>
          </w:tcPr>
          <w:p w14:paraId="04B893DC" w14:textId="77777777" w:rsidR="00F44988" w:rsidRPr="0067577A" w:rsidRDefault="00F44988" w:rsidP="005F35B6">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p>
        </w:tc>
        <w:tc>
          <w:tcPr>
            <w:tcW w:w="7934" w:type="dxa"/>
            <w:tcBorders>
              <w:top w:val="single" w:sz="4" w:space="0" w:color="auto"/>
              <w:bottom w:val="single" w:sz="4" w:space="0" w:color="auto"/>
            </w:tcBorders>
          </w:tcPr>
          <w:p w14:paraId="16422743" w14:textId="77777777" w:rsidR="00F44988" w:rsidRPr="0067577A" w:rsidRDefault="00F44988" w:rsidP="005F35B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caz contrar, cadastru va furniza informație eronată, utilizarea căreia va duce la luarea deciziilor neconforme (în luarea deciziilor privind planificarea teritoriului, evaluarea bunurilor, încheierii de acte juridice). </w:t>
            </w:r>
          </w:p>
          <w:p w14:paraId="6A09E7E9" w14:textId="77777777" w:rsidR="00F44988" w:rsidRPr="0067577A" w:rsidRDefault="00F44988" w:rsidP="005F35B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În acest sens, propunem ca art. 40</w:t>
            </w:r>
            <w:r w:rsidRPr="0067577A">
              <w:rPr>
                <w:rFonts w:ascii="Times New Roman" w:hAnsi="Times New Roman"/>
                <w:sz w:val="24"/>
                <w:szCs w:val="24"/>
                <w:vertAlign w:val="superscript"/>
                <w:lang w:val="ro-RO"/>
              </w:rPr>
              <w:t>7</w:t>
            </w:r>
            <w:r w:rsidRPr="0067577A">
              <w:rPr>
                <w:rFonts w:ascii="Times New Roman" w:hAnsi="Times New Roman"/>
                <w:sz w:val="24"/>
                <w:szCs w:val="24"/>
                <w:lang w:val="ro-RO"/>
              </w:rPr>
              <w:t xml:space="preserve"> din Legea cadastrului bunurilor imobile nr. 1543/1998 să fie expus în redacție nouă, după cum urmează: </w:t>
            </w:r>
          </w:p>
          <w:p w14:paraId="7D9AF170" w14:textId="77777777" w:rsidR="00F44988" w:rsidRPr="0067577A" w:rsidRDefault="00F44988" w:rsidP="005F35B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bookmarkStart w:id="22" w:name="_Hlk228973028"/>
            <w:r w:rsidRPr="0067577A">
              <w:rPr>
                <w:rFonts w:ascii="Times New Roman" w:hAnsi="Times New Roman"/>
                <w:sz w:val="24"/>
                <w:szCs w:val="24"/>
                <w:lang w:val="ro-RO"/>
              </w:rPr>
              <w:t xml:space="preserve">„(1) În cazul în care bunul </w:t>
            </w:r>
            <w:proofErr w:type="spellStart"/>
            <w:r w:rsidRPr="0067577A">
              <w:rPr>
                <w:rFonts w:ascii="Times New Roman" w:hAnsi="Times New Roman"/>
                <w:sz w:val="24"/>
                <w:szCs w:val="24"/>
                <w:lang w:val="ro-RO"/>
              </w:rPr>
              <w:t>îşi</w:t>
            </w:r>
            <w:proofErr w:type="spellEnd"/>
            <w:r w:rsidRPr="0067577A">
              <w:rPr>
                <w:rFonts w:ascii="Times New Roman" w:hAnsi="Times New Roman"/>
                <w:sz w:val="24"/>
                <w:szCs w:val="24"/>
                <w:lang w:val="ro-RO"/>
              </w:rPr>
              <w:t xml:space="preserve"> încetează </w:t>
            </w:r>
            <w:proofErr w:type="spellStart"/>
            <w:r w:rsidRPr="0067577A">
              <w:rPr>
                <w:rFonts w:ascii="Times New Roman" w:hAnsi="Times New Roman"/>
                <w:sz w:val="24"/>
                <w:szCs w:val="24"/>
                <w:lang w:val="ro-RO"/>
              </w:rPr>
              <w:t>existenţa</w:t>
            </w:r>
            <w:proofErr w:type="spellEnd"/>
            <w:r w:rsidRPr="0067577A">
              <w:rPr>
                <w:rFonts w:ascii="Times New Roman" w:hAnsi="Times New Roman"/>
                <w:sz w:val="24"/>
                <w:szCs w:val="24"/>
                <w:lang w:val="ro-RO"/>
              </w:rPr>
              <w:t xml:space="preserve"> prin pieire fortuită sau distrugere (demolare), concomitent cu înregistrarea privind încetarea </w:t>
            </w:r>
            <w:proofErr w:type="spellStart"/>
            <w:r w:rsidRPr="0067577A">
              <w:rPr>
                <w:rFonts w:ascii="Times New Roman" w:hAnsi="Times New Roman"/>
                <w:sz w:val="24"/>
                <w:szCs w:val="24"/>
                <w:lang w:val="ro-RO"/>
              </w:rPr>
              <w:t>existenţei</w:t>
            </w:r>
            <w:proofErr w:type="spellEnd"/>
            <w:r w:rsidRPr="0067577A">
              <w:rPr>
                <w:rFonts w:ascii="Times New Roman" w:hAnsi="Times New Roman"/>
                <w:sz w:val="24"/>
                <w:szCs w:val="24"/>
                <w:lang w:val="ro-RO"/>
              </w:rPr>
              <w:t xml:space="preserve"> bunului în registrul bunurilor imobile se radiază toate drepturile reale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grevările referitoare la acel bun. </w:t>
            </w:r>
          </w:p>
          <w:p w14:paraId="32EB9613" w14:textId="77777777" w:rsidR="00F44988" w:rsidRPr="0067577A" w:rsidRDefault="00F44988" w:rsidP="005F35B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(2) Înregistrarea privind încetarea </w:t>
            </w:r>
            <w:proofErr w:type="spellStart"/>
            <w:r w:rsidRPr="0067577A">
              <w:rPr>
                <w:rFonts w:ascii="Times New Roman" w:hAnsi="Times New Roman"/>
                <w:sz w:val="24"/>
                <w:szCs w:val="24"/>
                <w:lang w:val="ro-RO"/>
              </w:rPr>
              <w:t>existenţei</w:t>
            </w:r>
            <w:proofErr w:type="spellEnd"/>
            <w:r w:rsidRPr="0067577A">
              <w:rPr>
                <w:rFonts w:ascii="Times New Roman" w:hAnsi="Times New Roman"/>
                <w:sz w:val="24"/>
                <w:szCs w:val="24"/>
                <w:lang w:val="ro-RO"/>
              </w:rPr>
              <w:t xml:space="preserve"> bunului se face în temeiul documentelor privind faptul pieirii fortuite sau distrugerii (demolării) bunului imobil, însoțite de certificatul privind demolarea clădirii, întocmit în modul stabilit de către autoritatea administrativă centrală responsabilă de politicile statului în domeniul geodeziei, cartografierii și cadastrului. </w:t>
            </w:r>
          </w:p>
          <w:p w14:paraId="16A69EB5" w14:textId="77777777" w:rsidR="00F44988" w:rsidRPr="0067577A" w:rsidRDefault="00F44988" w:rsidP="005F35B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(3) Radierea înscrierii privind construcția demolată în lipsa actelor permisive, poate fi realizată doar dacă certificatul privind demolarea clădirii a fost </w:t>
            </w:r>
            <w:r w:rsidRPr="0067577A">
              <w:rPr>
                <w:rFonts w:ascii="Times New Roman" w:hAnsi="Times New Roman"/>
                <w:i/>
                <w:iCs/>
                <w:sz w:val="24"/>
                <w:szCs w:val="24"/>
                <w:lang w:val="ro-RO"/>
              </w:rPr>
              <w:t>contrasemnat de către autoritatea publică locală</w:t>
            </w:r>
            <w:r w:rsidRPr="0067577A">
              <w:rPr>
                <w:rFonts w:ascii="Times New Roman" w:hAnsi="Times New Roman"/>
                <w:sz w:val="24"/>
                <w:szCs w:val="24"/>
                <w:lang w:val="ro-RO"/>
              </w:rPr>
              <w:t xml:space="preserve">, contrasemnarea valorând înștiințare. </w:t>
            </w:r>
          </w:p>
          <w:p w14:paraId="380D19F8" w14:textId="12E92E6C" w:rsidR="00F44988" w:rsidRPr="0067577A" w:rsidRDefault="00F44988" w:rsidP="005F35B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(4)Dispozițiile prezentului articol nu afectează dreptul autorităților de a cere tragerea la răspunderea prevăzută de lege pentru distrugere (demolare) neautorizată a bunurilor.”</w:t>
            </w:r>
            <w:bookmarkEnd w:id="22"/>
          </w:p>
        </w:tc>
        <w:tc>
          <w:tcPr>
            <w:tcW w:w="3126" w:type="dxa"/>
            <w:tcBorders>
              <w:top w:val="single" w:sz="4" w:space="0" w:color="auto"/>
              <w:bottom w:val="single" w:sz="4" w:space="0" w:color="auto"/>
            </w:tcBorders>
          </w:tcPr>
          <w:p w14:paraId="69AA0EA8" w14:textId="77777777" w:rsidR="00F44988" w:rsidRPr="0067577A" w:rsidRDefault="00F44988"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r>
      <w:tr w:rsidR="00266A51" w:rsidRPr="0067577A" w14:paraId="1886CA3D" w14:textId="77777777" w:rsidTr="00C001EF">
        <w:trPr>
          <w:trHeight w:val="2429"/>
        </w:trPr>
        <w:tc>
          <w:tcPr>
            <w:tcW w:w="2407" w:type="dxa"/>
            <w:vMerge/>
            <w:tcBorders>
              <w:right w:val="single" w:sz="4" w:space="0" w:color="auto"/>
            </w:tcBorders>
          </w:tcPr>
          <w:p w14:paraId="0A5C252A" w14:textId="77777777" w:rsidR="00266A51" w:rsidRPr="0067577A" w:rsidRDefault="00266A51"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0C0A63E6" w14:textId="5CC11427" w:rsidR="00266A51" w:rsidRPr="0067577A" w:rsidRDefault="00C001E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104.</w:t>
            </w:r>
          </w:p>
        </w:tc>
        <w:tc>
          <w:tcPr>
            <w:tcW w:w="7934" w:type="dxa"/>
            <w:tcBorders>
              <w:top w:val="single" w:sz="4" w:space="0" w:color="auto"/>
              <w:bottom w:val="single" w:sz="4" w:space="0" w:color="auto"/>
            </w:tcBorders>
          </w:tcPr>
          <w:p w14:paraId="37705B6D" w14:textId="77777777" w:rsidR="00C001EF" w:rsidRPr="0067577A" w:rsidRDefault="007F4502"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privința Art. IV, punctul 27 din proiect, referitor la modificările și completările din art. 325 din Codul urbanismului și construcțiilor nr. 434/2023 recomandăm ca textul „(4) Notarea menționată la alineatul (3) constituie temei pentru refuzul înregistrării drepturilor.” să fie substituit cu textul: </w:t>
            </w:r>
          </w:p>
          <w:p w14:paraId="05A72568" w14:textId="7DA8BECD" w:rsidR="00266A51" w:rsidRPr="0067577A" w:rsidRDefault="007F4502"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„(4) </w:t>
            </w:r>
            <w:r w:rsidRPr="0067577A">
              <w:rPr>
                <w:rFonts w:ascii="Times New Roman" w:hAnsi="Times New Roman"/>
                <w:i/>
                <w:iCs/>
                <w:sz w:val="24"/>
                <w:szCs w:val="24"/>
                <w:lang w:val="ro-RO"/>
              </w:rPr>
              <w:t>Notarea menționată la alineatul (3) constituie temei pentru refuzul înregistrării drepturilor. Pe perioada notării respective nu pot fi încheiate acte juridice cu referire la construcțiile neautorizate sau referitor la care se execută intervenții neautorizate, inclusiv cu încăperile izolate din cadrul acestora</w:t>
            </w:r>
            <w:r w:rsidRPr="0067577A">
              <w:rPr>
                <w:rFonts w:ascii="Times New Roman" w:hAnsi="Times New Roman"/>
                <w:sz w:val="24"/>
                <w:szCs w:val="24"/>
                <w:lang w:val="ro-RO"/>
              </w:rPr>
              <w:t>.”.</w:t>
            </w:r>
          </w:p>
        </w:tc>
        <w:tc>
          <w:tcPr>
            <w:tcW w:w="3126" w:type="dxa"/>
            <w:tcBorders>
              <w:top w:val="single" w:sz="4" w:space="0" w:color="auto"/>
              <w:bottom w:val="single" w:sz="4" w:space="0" w:color="auto"/>
            </w:tcBorders>
          </w:tcPr>
          <w:p w14:paraId="764321D0" w14:textId="77777777" w:rsidR="00266A51" w:rsidRPr="0067577A" w:rsidRDefault="001747E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7852B8C1" w14:textId="2E1ADDEA" w:rsidR="001747EF" w:rsidRPr="0067577A" w:rsidRDefault="001747EF"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Modificarea de la alin. (4) a fost exclusă. </w:t>
            </w:r>
          </w:p>
        </w:tc>
      </w:tr>
      <w:tr w:rsidR="00C001EF" w:rsidRPr="0067577A" w14:paraId="03A3DBE4" w14:textId="77777777" w:rsidTr="00C001EF">
        <w:trPr>
          <w:trHeight w:val="3506"/>
        </w:trPr>
        <w:tc>
          <w:tcPr>
            <w:tcW w:w="2407" w:type="dxa"/>
            <w:vMerge/>
            <w:tcBorders>
              <w:right w:val="single" w:sz="4" w:space="0" w:color="auto"/>
            </w:tcBorders>
          </w:tcPr>
          <w:p w14:paraId="7AA56929" w14:textId="77777777" w:rsidR="00C001EF" w:rsidRPr="0067577A" w:rsidRDefault="00C001EF"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36C03CC3" w14:textId="2C877A79" w:rsidR="00C001EF" w:rsidRPr="0067577A" w:rsidRDefault="00C001E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105.</w:t>
            </w:r>
          </w:p>
        </w:tc>
        <w:tc>
          <w:tcPr>
            <w:tcW w:w="7934" w:type="dxa"/>
            <w:tcBorders>
              <w:top w:val="single" w:sz="4" w:space="0" w:color="auto"/>
              <w:bottom w:val="single" w:sz="4" w:space="0" w:color="auto"/>
            </w:tcBorders>
          </w:tcPr>
          <w:p w14:paraId="3FA75B0F" w14:textId="77777777" w:rsidR="00C001EF" w:rsidRPr="0067577A" w:rsidRDefault="00C001EF" w:rsidP="00C001E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 Alineatul (6) cu care se propune a fi completat art. 325 prevede că serviciile de notare specificate la alineatele (3) și (5) se realizează gratuit. </w:t>
            </w:r>
          </w:p>
          <w:p w14:paraId="17D7537A" w14:textId="77777777" w:rsidR="00C001EF" w:rsidRPr="0067577A" w:rsidRDefault="00C001EF" w:rsidP="00C001E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Nu susținem această reglementare, or Instituția Publică Cadastrul Bunurilor Imobile este instituție la autofinanțare, Instituția are misiunea de creare a cadastrului bunurilor imobile, de ținere a registrului bunurilor imobile prin care statul garantează dreptul de proprietate, de prestare a serviciilor publice de calitate, etc., iar realizarea de activități fără acoperire financiară, periclitează stabilitatea financiară a Instituției și posibilitățile de realizare conformă a sarcinilor. </w:t>
            </w:r>
          </w:p>
          <w:p w14:paraId="2BFA3E4D" w14:textId="77777777" w:rsidR="00C001EF" w:rsidRPr="0067577A" w:rsidRDefault="00C001EF" w:rsidP="00C001E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acest sens, propunem reformularea alin. (6) cu următorul text: </w:t>
            </w:r>
          </w:p>
          <w:p w14:paraId="07E7C9DA" w14:textId="27AF6FE3" w:rsidR="00C001EF" w:rsidRPr="0067577A" w:rsidRDefault="00C001EF" w:rsidP="00C001E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„(6) Serviciile de notare specificate în alineatele (3) și (4) se achită din bugetul Inspectoratului Național pentru Supraveghere Tehnică.”. </w:t>
            </w:r>
          </w:p>
        </w:tc>
        <w:tc>
          <w:tcPr>
            <w:tcW w:w="3126" w:type="dxa"/>
            <w:tcBorders>
              <w:top w:val="single" w:sz="4" w:space="0" w:color="auto"/>
              <w:bottom w:val="single" w:sz="4" w:space="0" w:color="auto"/>
            </w:tcBorders>
          </w:tcPr>
          <w:p w14:paraId="42EF937C" w14:textId="77777777" w:rsidR="00C001EF" w:rsidRPr="0067577A" w:rsidRDefault="000D2322"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62376ED5" w14:textId="468255DB" w:rsidR="000D2322" w:rsidRPr="0067577A" w:rsidRDefault="000D2322"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Bugetul INST nu prevede posibilitatea de acoperire a acestor categorii de servicii.</w:t>
            </w:r>
          </w:p>
        </w:tc>
      </w:tr>
      <w:tr w:rsidR="00C001EF" w:rsidRPr="0067577A" w14:paraId="4998FC8F" w14:textId="77777777" w:rsidTr="00266A51">
        <w:trPr>
          <w:trHeight w:val="4773"/>
        </w:trPr>
        <w:tc>
          <w:tcPr>
            <w:tcW w:w="2407" w:type="dxa"/>
            <w:vMerge/>
            <w:tcBorders>
              <w:right w:val="single" w:sz="4" w:space="0" w:color="auto"/>
            </w:tcBorders>
          </w:tcPr>
          <w:p w14:paraId="4F1220B0" w14:textId="77777777" w:rsidR="00C001EF" w:rsidRPr="0067577A" w:rsidRDefault="00C001EF"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057CD0F0" w14:textId="7C8E8656" w:rsidR="00C001EF" w:rsidRPr="0067577A" w:rsidRDefault="00C001E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10</w:t>
            </w:r>
            <w:r w:rsidR="00050755" w:rsidRPr="0067577A">
              <w:rPr>
                <w:rFonts w:ascii="Times New Roman" w:hAnsi="Times New Roman"/>
                <w:b/>
                <w:sz w:val="24"/>
                <w:szCs w:val="24"/>
                <w:lang w:val="ro-RO"/>
              </w:rPr>
              <w:t>6.</w:t>
            </w:r>
          </w:p>
        </w:tc>
        <w:tc>
          <w:tcPr>
            <w:tcW w:w="7934" w:type="dxa"/>
            <w:tcBorders>
              <w:top w:val="single" w:sz="4" w:space="0" w:color="auto"/>
              <w:bottom w:val="single" w:sz="4" w:space="0" w:color="auto"/>
            </w:tcBorders>
          </w:tcPr>
          <w:p w14:paraId="69FBC619" w14:textId="77777777" w:rsidR="00C001EF" w:rsidRPr="0067577A" w:rsidRDefault="00C001EF" w:rsidP="00C001E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privința Art. IV, punctul 29 din proiect, privind modificarea art. 387 din Codul urbanismului și construcțiilor nr. 434/2023 propunem excluderea textului ”29.2. se completează cu alineatul (7) cu următorul cuprins: „(7) Construcțiile, care la data de 30 ianuarie 2024, au fost demolate în lipsa autorizației de desființare, se radiază din Registrul bunurilor imobile, în temeiul certificatului de demolare, eliberat de administrația autorității publice locale. Modelul certificatului de demolare și modul de întocmire se aprobă de către autoritatea administrativă centrală care asigură realizarea politicii de stat în domeniul geodeziei, cartografierii și cadastrului.”. </w:t>
            </w:r>
          </w:p>
          <w:p w14:paraId="2068483A" w14:textId="3CF3ABBF" w:rsidR="00C001EF" w:rsidRPr="0067577A" w:rsidRDefault="00C001EF" w:rsidP="00C001E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Această propunere se justifică prin faptul că procedura de radiere a construcțiilor demolate, inclusiv în baza certificatului de demolare, va fi reglementată în Legea cadastrului bunurilor imobile nr. 1543/1998, prin completările propuse la art. 40</w:t>
            </w:r>
            <w:r w:rsidRPr="0067577A">
              <w:rPr>
                <w:rFonts w:ascii="Times New Roman" w:hAnsi="Times New Roman"/>
                <w:sz w:val="24"/>
                <w:szCs w:val="24"/>
                <w:vertAlign w:val="superscript"/>
                <w:lang w:val="ro-RO"/>
              </w:rPr>
              <w:t>7</w:t>
            </w:r>
            <w:r w:rsidRPr="0067577A">
              <w:rPr>
                <w:rFonts w:ascii="Times New Roman" w:hAnsi="Times New Roman"/>
                <w:sz w:val="24"/>
                <w:szCs w:val="24"/>
                <w:lang w:val="ro-RO"/>
              </w:rPr>
              <w:t>. Menținerea unor reglementări paralele în acte normative distincte, care vizează aceeași situație juridică, este de natură să genereze confuzii, ambiguități și riscuri de interpretare neuniformă. Prin urmare, considerăm oportun ca această materie să fie reglementată unitar în cadrul Legii cadastrului bunurilor imobile nr. 1543/1998, evitându-se dublarea normelor în Codul urbanismului și construcțiilor nr. 434/2023.</w:t>
            </w:r>
          </w:p>
        </w:tc>
        <w:tc>
          <w:tcPr>
            <w:tcW w:w="3126" w:type="dxa"/>
            <w:tcBorders>
              <w:top w:val="single" w:sz="4" w:space="0" w:color="auto"/>
              <w:bottom w:val="single" w:sz="4" w:space="0" w:color="auto"/>
            </w:tcBorders>
          </w:tcPr>
          <w:p w14:paraId="5BA7A605" w14:textId="4D9A1FFE" w:rsidR="00C001EF" w:rsidRPr="0067577A" w:rsidRDefault="00E6398B"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7F4502" w:rsidRPr="0067577A" w14:paraId="4BB25872" w14:textId="77777777" w:rsidTr="007F4502">
        <w:trPr>
          <w:trHeight w:val="1932"/>
        </w:trPr>
        <w:tc>
          <w:tcPr>
            <w:tcW w:w="2407" w:type="dxa"/>
            <w:vMerge/>
            <w:tcBorders>
              <w:right w:val="single" w:sz="4" w:space="0" w:color="auto"/>
            </w:tcBorders>
          </w:tcPr>
          <w:p w14:paraId="59DB0C5F" w14:textId="77777777" w:rsidR="007F4502" w:rsidRPr="0067577A" w:rsidRDefault="007F4502"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43768A67" w14:textId="03E65FDC" w:rsidR="007F4502" w:rsidRPr="0067577A" w:rsidRDefault="00050755"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107.</w:t>
            </w:r>
          </w:p>
        </w:tc>
        <w:tc>
          <w:tcPr>
            <w:tcW w:w="7934" w:type="dxa"/>
            <w:tcBorders>
              <w:top w:val="single" w:sz="4" w:space="0" w:color="auto"/>
              <w:bottom w:val="single" w:sz="4" w:space="0" w:color="auto"/>
            </w:tcBorders>
          </w:tcPr>
          <w:p w14:paraId="35A86EDB" w14:textId="49633658" w:rsidR="007F4502" w:rsidRPr="0067577A" w:rsidRDefault="007F4502"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În art. V din proiect, propunem completarea pct. 2, cu următorul cuprins: „Prevederile art. 40</w:t>
            </w:r>
            <w:r w:rsidR="00050755" w:rsidRPr="0067577A">
              <w:rPr>
                <w:rFonts w:ascii="Times New Roman" w:hAnsi="Times New Roman"/>
                <w:sz w:val="24"/>
                <w:szCs w:val="24"/>
                <w:vertAlign w:val="superscript"/>
                <w:lang w:val="ro-RO"/>
              </w:rPr>
              <w:t>5</w:t>
            </w:r>
            <w:r w:rsidRPr="0067577A">
              <w:rPr>
                <w:rFonts w:ascii="Times New Roman" w:hAnsi="Times New Roman"/>
                <w:sz w:val="24"/>
                <w:szCs w:val="24"/>
                <w:lang w:val="ro-RO"/>
              </w:rPr>
              <w:t xml:space="preserve"> alin. (6¹) din Legea cadastrului bunurilor imobile se aplică autorizațiilor de construire eliberate în baza cererilor depuse după intrarea în vigoare a prezentei legi. Pentru autorizațiile de construire emise în baza cererilor depuse anterior intrării în vigoare a prezentei legi, registratorul va verifica corespunderea autorizației de construire și a planului general cu datele corespunzătoare din SIA GEAP”.</w:t>
            </w:r>
          </w:p>
        </w:tc>
        <w:tc>
          <w:tcPr>
            <w:tcW w:w="3126" w:type="dxa"/>
            <w:tcBorders>
              <w:top w:val="single" w:sz="4" w:space="0" w:color="auto"/>
              <w:bottom w:val="single" w:sz="4" w:space="0" w:color="auto"/>
            </w:tcBorders>
          </w:tcPr>
          <w:p w14:paraId="19B18E72" w14:textId="5979C8A8" w:rsidR="007F4502" w:rsidRPr="0067577A" w:rsidRDefault="00050755"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7F4502" w:rsidRPr="0067577A" w14:paraId="45438E06" w14:textId="77777777" w:rsidTr="007F4502">
        <w:trPr>
          <w:trHeight w:val="994"/>
        </w:trPr>
        <w:tc>
          <w:tcPr>
            <w:tcW w:w="2407" w:type="dxa"/>
            <w:tcBorders>
              <w:right w:val="single" w:sz="4" w:space="0" w:color="auto"/>
            </w:tcBorders>
          </w:tcPr>
          <w:p w14:paraId="6A87CBF0" w14:textId="641F3BD8" w:rsidR="007F4502" w:rsidRPr="0067577A" w:rsidRDefault="007F4502"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67577A">
              <w:rPr>
                <w:rFonts w:ascii="Times New Roman" w:hAnsi="Times New Roman"/>
                <w:b/>
                <w:sz w:val="24"/>
                <w:szCs w:val="24"/>
                <w:lang w:val="ro-RO"/>
              </w:rPr>
              <w:t>Agenția Servicii Publice  nr. 01/2700 din 27.03.2026</w:t>
            </w:r>
          </w:p>
        </w:tc>
        <w:tc>
          <w:tcPr>
            <w:tcW w:w="709" w:type="dxa"/>
            <w:tcBorders>
              <w:top w:val="single" w:sz="4" w:space="0" w:color="auto"/>
              <w:left w:val="single" w:sz="4" w:space="0" w:color="auto"/>
              <w:bottom w:val="single" w:sz="4" w:space="0" w:color="auto"/>
            </w:tcBorders>
          </w:tcPr>
          <w:p w14:paraId="76A793EB" w14:textId="5DE38A2E" w:rsidR="007F4502" w:rsidRPr="0067577A" w:rsidRDefault="0060536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108.</w:t>
            </w:r>
          </w:p>
        </w:tc>
        <w:tc>
          <w:tcPr>
            <w:tcW w:w="7934" w:type="dxa"/>
            <w:tcBorders>
              <w:top w:val="single" w:sz="4" w:space="0" w:color="auto"/>
              <w:bottom w:val="single" w:sz="4" w:space="0" w:color="auto"/>
            </w:tcBorders>
          </w:tcPr>
          <w:p w14:paraId="15E2A77E" w14:textId="6E7DBCBE" w:rsidR="007F4502" w:rsidRPr="0067577A" w:rsidRDefault="007F4502"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Comunică lipsa de obiecții și propuneri.</w:t>
            </w:r>
          </w:p>
        </w:tc>
        <w:tc>
          <w:tcPr>
            <w:tcW w:w="3126" w:type="dxa"/>
            <w:tcBorders>
              <w:top w:val="single" w:sz="4" w:space="0" w:color="auto"/>
              <w:bottom w:val="single" w:sz="4" w:space="0" w:color="auto"/>
            </w:tcBorders>
          </w:tcPr>
          <w:p w14:paraId="33404FD6" w14:textId="388ECECE" w:rsidR="007F4502" w:rsidRPr="0067577A" w:rsidRDefault="007F4502"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S-a luat act de informare.</w:t>
            </w:r>
          </w:p>
        </w:tc>
      </w:tr>
      <w:tr w:rsidR="007F4502" w:rsidRPr="0067577A" w14:paraId="09DD6442" w14:textId="77777777" w:rsidTr="0062549A">
        <w:trPr>
          <w:trHeight w:val="994"/>
        </w:trPr>
        <w:tc>
          <w:tcPr>
            <w:tcW w:w="2407" w:type="dxa"/>
            <w:tcBorders>
              <w:right w:val="single" w:sz="4" w:space="0" w:color="auto"/>
            </w:tcBorders>
          </w:tcPr>
          <w:p w14:paraId="2F4FFC70" w14:textId="696FBBAB" w:rsidR="007F4502" w:rsidRPr="0067577A" w:rsidRDefault="00870CE3" w:rsidP="009860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67577A">
              <w:rPr>
                <w:rFonts w:ascii="Times New Roman" w:hAnsi="Times New Roman"/>
                <w:b/>
                <w:sz w:val="24"/>
                <w:szCs w:val="24"/>
                <w:lang w:val="ro-RO"/>
              </w:rPr>
              <w:t>Comitetul executiv al Găgăuziei nr. 79 din 18.03.2026</w:t>
            </w:r>
          </w:p>
        </w:tc>
        <w:tc>
          <w:tcPr>
            <w:tcW w:w="709" w:type="dxa"/>
            <w:tcBorders>
              <w:top w:val="single" w:sz="4" w:space="0" w:color="auto"/>
              <w:left w:val="single" w:sz="4" w:space="0" w:color="auto"/>
              <w:bottom w:val="single" w:sz="4" w:space="0" w:color="auto"/>
            </w:tcBorders>
          </w:tcPr>
          <w:p w14:paraId="2A9413EE" w14:textId="73D0D166" w:rsidR="007F4502" w:rsidRPr="0067577A" w:rsidRDefault="0060536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109.</w:t>
            </w:r>
          </w:p>
        </w:tc>
        <w:tc>
          <w:tcPr>
            <w:tcW w:w="7934" w:type="dxa"/>
            <w:tcBorders>
              <w:top w:val="single" w:sz="4" w:space="0" w:color="auto"/>
              <w:bottom w:val="single" w:sz="4" w:space="0" w:color="auto"/>
            </w:tcBorders>
          </w:tcPr>
          <w:p w14:paraId="0DCD50A1" w14:textId="11E507DF" w:rsidR="007F4502" w:rsidRPr="0067577A" w:rsidRDefault="00870CE3"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Comunică lipsa de obiecții și propuneri.</w:t>
            </w:r>
          </w:p>
        </w:tc>
        <w:tc>
          <w:tcPr>
            <w:tcW w:w="3126" w:type="dxa"/>
            <w:tcBorders>
              <w:top w:val="single" w:sz="4" w:space="0" w:color="auto"/>
              <w:bottom w:val="single" w:sz="4" w:space="0" w:color="auto"/>
            </w:tcBorders>
          </w:tcPr>
          <w:p w14:paraId="189AE8B0" w14:textId="47D25FA0" w:rsidR="007F4502" w:rsidRPr="0067577A" w:rsidRDefault="00870CE3"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S-a luat act de informare.</w:t>
            </w:r>
          </w:p>
        </w:tc>
      </w:tr>
      <w:tr w:rsidR="0062549A" w:rsidRPr="0067577A" w14:paraId="6E6CF446" w14:textId="77777777" w:rsidTr="0062549A">
        <w:trPr>
          <w:trHeight w:val="994"/>
        </w:trPr>
        <w:tc>
          <w:tcPr>
            <w:tcW w:w="2407" w:type="dxa"/>
            <w:tcBorders>
              <w:right w:val="single" w:sz="4" w:space="0" w:color="auto"/>
            </w:tcBorders>
          </w:tcPr>
          <w:p w14:paraId="04C33A40" w14:textId="77777777" w:rsidR="0062549A" w:rsidRPr="0067577A" w:rsidRDefault="0062549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67577A">
              <w:rPr>
                <w:rFonts w:ascii="Times New Roman" w:hAnsi="Times New Roman"/>
                <w:b/>
                <w:sz w:val="24"/>
                <w:szCs w:val="24"/>
                <w:lang w:val="ro-RO"/>
              </w:rPr>
              <w:t xml:space="preserve">Alexei </w:t>
            </w:r>
            <w:proofErr w:type="spellStart"/>
            <w:r w:rsidRPr="0067577A">
              <w:rPr>
                <w:rFonts w:ascii="Times New Roman" w:hAnsi="Times New Roman"/>
                <w:b/>
                <w:sz w:val="24"/>
                <w:szCs w:val="24"/>
                <w:lang w:val="ro-RO"/>
              </w:rPr>
              <w:t>Boșneaga</w:t>
            </w:r>
            <w:proofErr w:type="spellEnd"/>
            <w:r w:rsidRPr="0067577A">
              <w:rPr>
                <w:rFonts w:ascii="Times New Roman" w:hAnsi="Times New Roman"/>
                <w:b/>
                <w:sz w:val="24"/>
                <w:szCs w:val="24"/>
                <w:lang w:val="ro-RO"/>
              </w:rPr>
              <w:t xml:space="preserve"> </w:t>
            </w:r>
          </w:p>
          <w:p w14:paraId="509E5EAC" w14:textId="77777777" w:rsidR="0062549A" w:rsidRPr="0067577A" w:rsidRDefault="0062549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67577A">
              <w:rPr>
                <w:rFonts w:ascii="Times New Roman" w:hAnsi="Times New Roman"/>
                <w:b/>
                <w:sz w:val="24"/>
                <w:szCs w:val="24"/>
                <w:lang w:val="ro-RO"/>
              </w:rPr>
              <w:t xml:space="preserve">Arhitect, membru al Uniunii Arhitecților din Moldova </w:t>
            </w:r>
          </w:p>
          <w:p w14:paraId="630F3BC5" w14:textId="48EE8DBC" w:rsidR="0062549A" w:rsidRPr="0067577A" w:rsidRDefault="0062549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67577A">
              <w:rPr>
                <w:rFonts w:ascii="Times New Roman" w:hAnsi="Times New Roman"/>
                <w:b/>
                <w:sz w:val="24"/>
                <w:szCs w:val="24"/>
                <w:lang w:val="ro-RO"/>
              </w:rPr>
              <w:lastRenderedPageBreak/>
              <w:t>Verificator de proiecte, expert tehnic atestat, email din 03.04.2026</w:t>
            </w:r>
          </w:p>
        </w:tc>
        <w:tc>
          <w:tcPr>
            <w:tcW w:w="709" w:type="dxa"/>
            <w:tcBorders>
              <w:top w:val="single" w:sz="4" w:space="0" w:color="auto"/>
              <w:left w:val="single" w:sz="4" w:space="0" w:color="auto"/>
              <w:bottom w:val="single" w:sz="4" w:space="0" w:color="auto"/>
            </w:tcBorders>
          </w:tcPr>
          <w:p w14:paraId="5A74DA78" w14:textId="482B785F" w:rsidR="0062549A" w:rsidRPr="0067577A" w:rsidRDefault="00B016C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lastRenderedPageBreak/>
              <w:t>110.</w:t>
            </w:r>
          </w:p>
        </w:tc>
        <w:tc>
          <w:tcPr>
            <w:tcW w:w="7934" w:type="dxa"/>
            <w:tcBorders>
              <w:top w:val="single" w:sz="4" w:space="0" w:color="auto"/>
              <w:bottom w:val="single" w:sz="4" w:space="0" w:color="auto"/>
            </w:tcBorders>
          </w:tcPr>
          <w:p w14:paraId="1319BD32" w14:textId="77777777" w:rsidR="007B4576" w:rsidRPr="0067577A" w:rsidRDefault="0062549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art.125 litera d) de a substitui cu textul cu următorul cuprins: </w:t>
            </w:r>
          </w:p>
          <w:p w14:paraId="78617BE2" w14:textId="09F18F79" w:rsidR="0062549A" w:rsidRPr="0067577A" w:rsidRDefault="0062549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w:t>
            </w:r>
            <w:bookmarkStart w:id="23" w:name="_Hlk228974138"/>
            <w:r w:rsidRPr="0067577A">
              <w:rPr>
                <w:rFonts w:ascii="Times New Roman" w:hAnsi="Times New Roman"/>
                <w:sz w:val="24"/>
                <w:szCs w:val="24"/>
                <w:lang w:val="ro-RO"/>
              </w:rPr>
              <w:t xml:space="preserve">d) sistarea de către arhitectul șef de proiect (AȘP) sau inginerul șef de proiect (IȘP) a lucrărilor de construcții executate cu abateri de la documentația de proiect verificată, până la înlăturarea neconformităților, în baza căreia a fost obținut actul </w:t>
            </w:r>
            <w:r w:rsidRPr="0067577A">
              <w:rPr>
                <w:rFonts w:ascii="Times New Roman" w:hAnsi="Times New Roman"/>
                <w:sz w:val="24"/>
                <w:szCs w:val="24"/>
                <w:lang w:val="ro-RO"/>
              </w:rPr>
              <w:lastRenderedPageBreak/>
              <w:t>permisiv pentru executarea construcției și cu notificarea Inspectoratului Național pentru Supraveghere Tehnică. Notificarea constituie temei pentru inițierea de către Inspectoratul Național pentru Supraveghere Tehnică, a unui control inopinat în condițiile art. 19 din Legea nr.131/2012 privind controlul de stat</w:t>
            </w:r>
            <w:bookmarkEnd w:id="23"/>
            <w:r w:rsidRPr="0067577A">
              <w:rPr>
                <w:rFonts w:ascii="Times New Roman" w:hAnsi="Times New Roman"/>
                <w:sz w:val="24"/>
                <w:szCs w:val="24"/>
                <w:lang w:val="ro-RO"/>
              </w:rPr>
              <w:t xml:space="preserve">”. </w:t>
            </w:r>
          </w:p>
          <w:p w14:paraId="769BD36C" w14:textId="77777777" w:rsidR="007B4576" w:rsidRPr="0067577A" w:rsidRDefault="007B4576"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FEE08A2" w14:textId="589572C9" w:rsidR="0062549A" w:rsidRPr="0067577A" w:rsidRDefault="0062549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b/>
                <w:bCs/>
                <w:sz w:val="24"/>
                <w:szCs w:val="24"/>
                <w:lang w:val="ro-RO"/>
              </w:rPr>
              <w:t>Argumentare:</w:t>
            </w:r>
            <w:r w:rsidRPr="0067577A">
              <w:rPr>
                <w:rFonts w:ascii="Times New Roman" w:hAnsi="Times New Roman"/>
                <w:sz w:val="24"/>
                <w:szCs w:val="24"/>
                <w:lang w:val="ro-RO"/>
              </w:rPr>
              <w:t xml:space="preserve"> Consider că, prevederea actuală din art.125 litera d) nu este nici conformă prevederilor Legii nr.230/2022 privind dreptul de autor și drepturile conexe, prin care de art.6 alineat (1) litera d) este stabilit că dreptul de autor se aplică inclusiv și asupra: „d) operelor de arhitectură construite pe teritoriul Republicii Moldova”, iar de art.7 alineat (1) litera i) opere protejate prin drept de autor: „i) operele de arhitectură, urbanistică și de artă horticolă”, inclusiv art. 10 alineat (2) litera c) și art.22. Conform prevederii existente autorul este considerabil limitat în a întreprinde acțiuni directe de sistare a lucrărilor de construcție executate cu abateri de la documentația de proiect. Modificarea propusă poate să contribuie considerabil la reducerea numărului de construcții realizate cu abateri de la documentația de proiect verificată și aprobată ajunse în fazele de recepție finală, precum și la ridicarea disciplinei în construcții și calității documentației de proiect elaborate, deoarece în procesul de control inopinat al INST la șantierul de construcții va fi examinată nu doar neconformitatea notificată de AȘP și/sau IȘP la respectarea sistării lucrărilor și înlăturarea neconformităților de către executor, dar și soluția proiectului de execuție cu aplicarea sancțiunilor conform prevederilor legale.</w:t>
            </w:r>
          </w:p>
        </w:tc>
        <w:tc>
          <w:tcPr>
            <w:tcW w:w="3126" w:type="dxa"/>
            <w:tcBorders>
              <w:top w:val="single" w:sz="4" w:space="0" w:color="auto"/>
              <w:bottom w:val="single" w:sz="4" w:space="0" w:color="auto"/>
            </w:tcBorders>
          </w:tcPr>
          <w:p w14:paraId="46653215" w14:textId="77777777" w:rsidR="0062549A" w:rsidRPr="0067577A" w:rsidRDefault="00686B8C"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Nu s</w:t>
            </w:r>
            <w:r w:rsidR="000A2735" w:rsidRPr="0067577A">
              <w:rPr>
                <w:rFonts w:ascii="Times New Roman" w:hAnsi="Times New Roman"/>
                <w:b/>
                <w:sz w:val="24"/>
                <w:szCs w:val="24"/>
                <w:lang w:val="ro-RO"/>
              </w:rPr>
              <w:t>e acceptă.</w:t>
            </w:r>
          </w:p>
          <w:p w14:paraId="223A99C6" w14:textId="77777777" w:rsidR="00C41A8C" w:rsidRPr="0067577A" w:rsidRDefault="00C41A8C"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Arhitectul și inginerul nu sunt abilitați cu atribuții de sistare a lucrărilor. Această funcție </w:t>
            </w:r>
            <w:r w:rsidRPr="0067577A">
              <w:rPr>
                <w:rFonts w:ascii="Times New Roman" w:hAnsi="Times New Roman"/>
                <w:bCs/>
                <w:sz w:val="24"/>
                <w:szCs w:val="24"/>
                <w:lang w:val="ro-RO"/>
              </w:rPr>
              <w:lastRenderedPageBreak/>
              <w:t>constituie prerogativa organului de control.</w:t>
            </w:r>
          </w:p>
          <w:p w14:paraId="79CDFCEC" w14:textId="470F2D7E" w:rsidR="00C41A8C" w:rsidRPr="0067577A" w:rsidRDefault="00C41A8C"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Sarcina proiectantului de a notifica Inspectoratul despre abaterile constatate deja se regăsesc în art. 125 lit. d).</w:t>
            </w:r>
          </w:p>
        </w:tc>
      </w:tr>
      <w:tr w:rsidR="0062549A" w:rsidRPr="0067577A" w14:paraId="719700E2" w14:textId="77777777" w:rsidTr="0062549A">
        <w:trPr>
          <w:trHeight w:val="6150"/>
        </w:trPr>
        <w:tc>
          <w:tcPr>
            <w:tcW w:w="2407" w:type="dxa"/>
            <w:vMerge w:val="restart"/>
            <w:tcBorders>
              <w:right w:val="single" w:sz="4" w:space="0" w:color="auto"/>
            </w:tcBorders>
          </w:tcPr>
          <w:p w14:paraId="53DF2C72" w14:textId="017ABBFC" w:rsidR="0062549A" w:rsidRPr="0067577A" w:rsidRDefault="0062549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67577A">
              <w:rPr>
                <w:rFonts w:ascii="Times New Roman" w:hAnsi="Times New Roman"/>
                <w:b/>
                <w:sz w:val="24"/>
                <w:szCs w:val="24"/>
                <w:lang w:val="ro-RO"/>
              </w:rPr>
              <w:lastRenderedPageBreak/>
              <w:t>Asociația Patronală „Camera de Comerț Americană din Moldova” (</w:t>
            </w:r>
            <w:proofErr w:type="spellStart"/>
            <w:r w:rsidRPr="0067577A">
              <w:rPr>
                <w:rFonts w:ascii="Times New Roman" w:hAnsi="Times New Roman"/>
                <w:b/>
                <w:sz w:val="24"/>
                <w:szCs w:val="24"/>
                <w:lang w:val="ro-RO"/>
              </w:rPr>
              <w:t>AmCham</w:t>
            </w:r>
            <w:proofErr w:type="spellEnd"/>
            <w:r w:rsidRPr="0067577A">
              <w:rPr>
                <w:rFonts w:ascii="Times New Roman" w:hAnsi="Times New Roman"/>
                <w:b/>
                <w:sz w:val="24"/>
                <w:szCs w:val="24"/>
                <w:lang w:val="ro-RO"/>
              </w:rPr>
              <w:t xml:space="preserve"> </w:t>
            </w:r>
          </w:p>
          <w:p w14:paraId="5711556D" w14:textId="4FEE5411" w:rsidR="0062549A" w:rsidRPr="0067577A" w:rsidRDefault="0062549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67577A">
              <w:rPr>
                <w:rFonts w:ascii="Times New Roman" w:hAnsi="Times New Roman"/>
                <w:b/>
                <w:sz w:val="24"/>
                <w:szCs w:val="24"/>
                <w:lang w:val="ro-RO"/>
              </w:rPr>
              <w:t>Moldova) și Asociația Națională a Companiilor din sectorul TIC (ATIC) nr. 40 din 01.04.2026</w:t>
            </w:r>
          </w:p>
        </w:tc>
        <w:tc>
          <w:tcPr>
            <w:tcW w:w="709" w:type="dxa"/>
            <w:tcBorders>
              <w:top w:val="single" w:sz="4" w:space="0" w:color="auto"/>
              <w:left w:val="single" w:sz="4" w:space="0" w:color="auto"/>
              <w:bottom w:val="single" w:sz="4" w:space="0" w:color="auto"/>
            </w:tcBorders>
          </w:tcPr>
          <w:p w14:paraId="4F072351" w14:textId="115C6BC1" w:rsidR="0062549A" w:rsidRPr="0067577A" w:rsidRDefault="000A2735"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111.</w:t>
            </w:r>
          </w:p>
        </w:tc>
        <w:tc>
          <w:tcPr>
            <w:tcW w:w="7934" w:type="dxa"/>
            <w:tcBorders>
              <w:top w:val="single" w:sz="4" w:space="0" w:color="auto"/>
              <w:bottom w:val="single" w:sz="4" w:space="0" w:color="auto"/>
            </w:tcBorders>
          </w:tcPr>
          <w:p w14:paraId="32AFD0B6" w14:textId="77777777" w:rsidR="0070384B" w:rsidRPr="0067577A" w:rsidRDefault="0062549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Se propune completarea art. 150 alin. (4) lit. e) din Cod și expunerea lui în următoarea redacție: </w:t>
            </w:r>
          </w:p>
          <w:p w14:paraId="350D6648" w14:textId="77777777" w:rsidR="0070384B" w:rsidRPr="0067577A" w:rsidRDefault="0062549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„e) </w:t>
            </w:r>
            <w:bookmarkStart w:id="24" w:name="_Hlk228977753"/>
            <w:r w:rsidRPr="0067577A">
              <w:rPr>
                <w:rFonts w:ascii="Times New Roman" w:hAnsi="Times New Roman"/>
                <w:sz w:val="24"/>
                <w:szCs w:val="24"/>
                <w:lang w:val="ro-RO"/>
              </w:rPr>
              <w:t xml:space="preserve">avizul emis de autoritatea competentă în domeniul </w:t>
            </w:r>
            <w:proofErr w:type="spellStart"/>
            <w:r w:rsidRPr="0067577A">
              <w:rPr>
                <w:rFonts w:ascii="Times New Roman" w:hAnsi="Times New Roman"/>
                <w:sz w:val="24"/>
                <w:szCs w:val="24"/>
                <w:lang w:val="ro-RO"/>
              </w:rPr>
              <w:t>sănătăţii</w:t>
            </w:r>
            <w:proofErr w:type="spellEnd"/>
            <w:r w:rsidRPr="0067577A">
              <w:rPr>
                <w:rFonts w:ascii="Times New Roman" w:hAnsi="Times New Roman"/>
                <w:sz w:val="24"/>
                <w:szCs w:val="24"/>
                <w:lang w:val="ro-RO"/>
              </w:rPr>
              <w:t xml:space="preserve"> publice – în cazul instalării </w:t>
            </w:r>
            <w:proofErr w:type="spellStart"/>
            <w:r w:rsidRPr="0067577A">
              <w:rPr>
                <w:rFonts w:ascii="Times New Roman" w:hAnsi="Times New Roman"/>
                <w:sz w:val="24"/>
                <w:szCs w:val="24"/>
                <w:lang w:val="ro-RO"/>
              </w:rPr>
              <w:t>staţiilor</w:t>
            </w:r>
            <w:proofErr w:type="spellEnd"/>
            <w:r w:rsidRPr="0067577A">
              <w:rPr>
                <w:rFonts w:ascii="Times New Roman" w:hAnsi="Times New Roman"/>
                <w:sz w:val="24"/>
                <w:szCs w:val="24"/>
                <w:lang w:val="ro-RO"/>
              </w:rPr>
              <w:t xml:space="preserve"> de </w:t>
            </w:r>
            <w:proofErr w:type="spellStart"/>
            <w:r w:rsidRPr="0067577A">
              <w:rPr>
                <w:rFonts w:ascii="Times New Roman" w:hAnsi="Times New Roman"/>
                <w:sz w:val="24"/>
                <w:szCs w:val="24"/>
                <w:lang w:val="ro-RO"/>
              </w:rPr>
              <w:t>radiocomunicaţii</w:t>
            </w:r>
            <w:proofErr w:type="spellEnd"/>
            <w:r w:rsidRPr="0067577A">
              <w:rPr>
                <w:rFonts w:ascii="Times New Roman" w:hAnsi="Times New Roman"/>
                <w:sz w:val="24"/>
                <w:szCs w:val="24"/>
                <w:lang w:val="ro-RO"/>
              </w:rPr>
              <w:t xml:space="preserve">, cu </w:t>
            </w:r>
            <w:proofErr w:type="spellStart"/>
            <w:r w:rsidRPr="0067577A">
              <w:rPr>
                <w:rFonts w:ascii="Times New Roman" w:hAnsi="Times New Roman"/>
                <w:sz w:val="24"/>
                <w:szCs w:val="24"/>
                <w:lang w:val="ro-RO"/>
              </w:rPr>
              <w:t>excepţia</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reţelelor</w:t>
            </w:r>
            <w:proofErr w:type="spellEnd"/>
            <w:r w:rsidRPr="0067577A">
              <w:rPr>
                <w:rFonts w:ascii="Times New Roman" w:hAnsi="Times New Roman"/>
                <w:sz w:val="24"/>
                <w:szCs w:val="24"/>
                <w:lang w:val="ro-RO"/>
              </w:rPr>
              <w:t xml:space="preserve"> de radioreleu și altor cazuri prevăzute de actele normative</w:t>
            </w:r>
            <w:bookmarkEnd w:id="24"/>
            <w:r w:rsidRPr="0067577A">
              <w:rPr>
                <w:rFonts w:ascii="Times New Roman" w:hAnsi="Times New Roman"/>
                <w:sz w:val="24"/>
                <w:szCs w:val="24"/>
                <w:lang w:val="ro-RO"/>
              </w:rPr>
              <w:t xml:space="preserve">;”. </w:t>
            </w:r>
          </w:p>
          <w:p w14:paraId="19A362C3" w14:textId="77777777" w:rsidR="0070384B" w:rsidRPr="0067577A" w:rsidRDefault="0062549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b/>
                <w:bCs/>
                <w:i/>
                <w:iCs/>
                <w:sz w:val="24"/>
                <w:szCs w:val="24"/>
                <w:lang w:val="ro-RO"/>
              </w:rPr>
              <w:t>Argumentare:</w:t>
            </w:r>
            <w:r w:rsidRPr="0067577A">
              <w:rPr>
                <w:rFonts w:ascii="Times New Roman" w:hAnsi="Times New Roman"/>
                <w:sz w:val="24"/>
                <w:szCs w:val="24"/>
                <w:lang w:val="ro-RO"/>
              </w:rPr>
              <w:t xml:space="preserve"> </w:t>
            </w:r>
          </w:p>
          <w:p w14:paraId="11E9587F" w14:textId="77777777" w:rsidR="0070384B" w:rsidRPr="0067577A" w:rsidRDefault="0062549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Conform pct. 50 din Regulamentul sanitar privind limitarea expunerii populației la câmpuri electromagnetice de la 0 Hz la 300 GHz, aprobat prin Hotărârea Guvernului nr. 563/2024, „50. Sunt exceptate de la procedura de avizare </w:t>
            </w:r>
            <w:proofErr w:type="spellStart"/>
            <w:r w:rsidRPr="0067577A">
              <w:rPr>
                <w:rFonts w:ascii="Times New Roman" w:hAnsi="Times New Roman"/>
                <w:sz w:val="24"/>
                <w:szCs w:val="24"/>
                <w:lang w:val="ro-RO"/>
              </w:rPr>
              <w:t>staţiile</w:t>
            </w:r>
            <w:proofErr w:type="spellEnd"/>
            <w:r w:rsidRPr="0067577A">
              <w:rPr>
                <w:rFonts w:ascii="Times New Roman" w:hAnsi="Times New Roman"/>
                <w:sz w:val="24"/>
                <w:szCs w:val="24"/>
                <w:lang w:val="ro-RO"/>
              </w:rPr>
              <w:t xml:space="preserve"> de </w:t>
            </w:r>
            <w:proofErr w:type="spellStart"/>
            <w:r w:rsidRPr="0067577A">
              <w:rPr>
                <w:rFonts w:ascii="Times New Roman" w:hAnsi="Times New Roman"/>
                <w:sz w:val="24"/>
                <w:szCs w:val="24"/>
                <w:lang w:val="ro-RO"/>
              </w:rPr>
              <w:t>radiocomunicaţii</w:t>
            </w:r>
            <w:proofErr w:type="spellEnd"/>
            <w:r w:rsidRPr="0067577A">
              <w:rPr>
                <w:rFonts w:ascii="Times New Roman" w:hAnsi="Times New Roman"/>
                <w:sz w:val="24"/>
                <w:szCs w:val="24"/>
                <w:lang w:val="ro-RO"/>
              </w:rPr>
              <w:t xml:space="preserve"> ce operează în benzile de </w:t>
            </w:r>
            <w:proofErr w:type="spellStart"/>
            <w:r w:rsidRPr="0067577A">
              <w:rPr>
                <w:rFonts w:ascii="Times New Roman" w:hAnsi="Times New Roman"/>
                <w:sz w:val="24"/>
                <w:szCs w:val="24"/>
                <w:lang w:val="ro-RO"/>
              </w:rPr>
              <w:t>frecvenţe</w:t>
            </w:r>
            <w:proofErr w:type="spellEnd"/>
            <w:r w:rsidRPr="0067577A">
              <w:rPr>
                <w:rFonts w:ascii="Times New Roman" w:hAnsi="Times New Roman"/>
                <w:sz w:val="24"/>
                <w:szCs w:val="24"/>
                <w:lang w:val="ro-RO"/>
              </w:rPr>
              <w:t xml:space="preserve"> 8,3 kHz – 300 GHz, a căror putere echivalentă </w:t>
            </w:r>
            <w:proofErr w:type="spellStart"/>
            <w:r w:rsidRPr="0067577A">
              <w:rPr>
                <w:rFonts w:ascii="Times New Roman" w:hAnsi="Times New Roman"/>
                <w:sz w:val="24"/>
                <w:szCs w:val="24"/>
                <w:lang w:val="ro-RO"/>
              </w:rPr>
              <w:t>izotropică</w:t>
            </w:r>
            <w:proofErr w:type="spellEnd"/>
            <w:r w:rsidRPr="0067577A">
              <w:rPr>
                <w:rFonts w:ascii="Times New Roman" w:hAnsi="Times New Roman"/>
                <w:sz w:val="24"/>
                <w:szCs w:val="24"/>
                <w:lang w:val="ro-RO"/>
              </w:rPr>
              <w:t xml:space="preserve"> radiată maximă nu depășește valoarea de 10 W.”, prevederile Codului urmând a fi adaptate corespunzător. </w:t>
            </w:r>
          </w:p>
          <w:p w14:paraId="6A018A15" w14:textId="77777777" w:rsidR="0070384B" w:rsidRPr="0067577A" w:rsidRDefault="0062549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afară de aceasta, în practica internațională, rețele de radioreleu nu sunt supuse autorizării sanitare (a se vedea pagina web a Comisiei Federale pentru Comunicații din SUA - RF </w:t>
            </w:r>
            <w:proofErr w:type="spellStart"/>
            <w:r w:rsidRPr="0067577A">
              <w:rPr>
                <w:rFonts w:ascii="Times New Roman" w:hAnsi="Times New Roman"/>
                <w:sz w:val="24"/>
                <w:szCs w:val="24"/>
                <w:lang w:val="ro-RO"/>
              </w:rPr>
              <w:t>Safety</w:t>
            </w:r>
            <w:proofErr w:type="spellEnd"/>
            <w:r w:rsidRPr="0067577A">
              <w:rPr>
                <w:rFonts w:ascii="Times New Roman" w:hAnsi="Times New Roman"/>
                <w:sz w:val="24"/>
                <w:szCs w:val="24"/>
                <w:lang w:val="ro-RO"/>
              </w:rPr>
              <w:t xml:space="preserve"> FAQ | Federal Communications </w:t>
            </w:r>
            <w:proofErr w:type="spellStart"/>
            <w:r w:rsidRPr="0067577A">
              <w:rPr>
                <w:rFonts w:ascii="Times New Roman" w:hAnsi="Times New Roman"/>
                <w:sz w:val="24"/>
                <w:szCs w:val="24"/>
                <w:lang w:val="ro-RO"/>
              </w:rPr>
              <w:t>Commission</w:t>
            </w:r>
            <w:proofErr w:type="spellEnd"/>
            <w:r w:rsidRPr="0067577A">
              <w:rPr>
                <w:rFonts w:ascii="Times New Roman" w:hAnsi="Times New Roman"/>
                <w:sz w:val="24"/>
                <w:szCs w:val="24"/>
                <w:lang w:val="ro-RO"/>
              </w:rPr>
              <w:t xml:space="preserve">), fapt confirmat de reprezentanții autorităților competente din Europa la evenimente organizate cu participarea ARCOM și ANSP. </w:t>
            </w:r>
          </w:p>
          <w:p w14:paraId="274C82D3" w14:textId="77777777" w:rsidR="0070384B" w:rsidRPr="0067577A" w:rsidRDefault="0062549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Această abordare vine de la faptul că antenele cu microunde sunt de tip punct la punct. Semnalele radio de la aceste antene călătoresc într-un fascicul direcționat de la o antenă de transmisie la antena de recepție, iar dispersia energiei cu microunde în afara acestui fascicul îngust este minimă sau nesemnificativă. </w:t>
            </w:r>
          </w:p>
          <w:p w14:paraId="64AE30C9" w14:textId="77777777" w:rsidR="0070384B" w:rsidRPr="0067577A" w:rsidRDefault="0062549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plus, aceste antene transmit folosind niveluri de putere foarte scăzute, de obicei de ordinul câțiva wați sau mai puțin. Măsurătorile au arătat că densitățile de putere la nivelul solului datorate antenelor direcționale cu microunde sunt în mod normal de mii de ori sau mai mult sub limitele de siguranță recomandate. În plus, locurile turnurilor cu microunde sunt în mod normal inaccesibile publicului larg. Expuneri semnificative de la aceste antene ar putea avea loc numai în cazul improbabil în care o persoană ar sta direct în fața și foarte aproape de o antenă pentru o perioadă de timp. </w:t>
            </w:r>
          </w:p>
          <w:p w14:paraId="5FE2C9C5" w14:textId="3D4394BF" w:rsidR="0062549A" w:rsidRPr="0067577A" w:rsidRDefault="0062549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Conform celor convenite în cadrul ședinței comune a ARCOM, ANSP și operatorilor din domeniul comunicațiilor accesibile publicului, au fost efectuate și prezentate care ARCOM și ANSP rezultatele măsurătorilor care confirmă inoportunitatea autorizării sanitare pentru rețele de radioreleu.</w:t>
            </w:r>
          </w:p>
        </w:tc>
        <w:tc>
          <w:tcPr>
            <w:tcW w:w="3126" w:type="dxa"/>
            <w:tcBorders>
              <w:top w:val="single" w:sz="4" w:space="0" w:color="auto"/>
              <w:bottom w:val="single" w:sz="4" w:space="0" w:color="auto"/>
            </w:tcBorders>
          </w:tcPr>
          <w:p w14:paraId="1A636143" w14:textId="00E2E834" w:rsidR="0062549A" w:rsidRPr="0067577A" w:rsidRDefault="00DA26A6"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62549A" w:rsidRPr="0067577A" w14:paraId="21F1EA5A" w14:textId="77777777" w:rsidTr="0062549A">
        <w:trPr>
          <w:trHeight w:val="390"/>
        </w:trPr>
        <w:tc>
          <w:tcPr>
            <w:tcW w:w="2407" w:type="dxa"/>
            <w:vMerge/>
            <w:tcBorders>
              <w:right w:val="single" w:sz="4" w:space="0" w:color="auto"/>
            </w:tcBorders>
          </w:tcPr>
          <w:p w14:paraId="0403741B" w14:textId="77777777" w:rsidR="0062549A" w:rsidRPr="0067577A" w:rsidRDefault="0062549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2B958E56" w14:textId="4A466924" w:rsidR="0062549A" w:rsidRPr="0067577A" w:rsidRDefault="0070384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112.</w:t>
            </w:r>
          </w:p>
          <w:p w14:paraId="1389F173" w14:textId="7EC7E6B6" w:rsidR="0062549A" w:rsidRPr="0067577A" w:rsidRDefault="0062549A"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p>
        </w:tc>
        <w:tc>
          <w:tcPr>
            <w:tcW w:w="7934" w:type="dxa"/>
            <w:tcBorders>
              <w:top w:val="single" w:sz="4" w:space="0" w:color="auto"/>
              <w:bottom w:val="single" w:sz="4" w:space="0" w:color="auto"/>
            </w:tcBorders>
          </w:tcPr>
          <w:p w14:paraId="5AB76A58" w14:textId="77777777" w:rsidR="00F46D31" w:rsidRPr="0067577A" w:rsidRDefault="0062549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articolul 3, se propune modificarea noțiunii „solicitant al actelor permisive (solicitant)” și expunerea ei în următoarea redacție: „solicitant al actelor permisive (solicitant) – proprietarul terenului; superficiarul, cu acordul scris al proprietarului terenului; în cazul </w:t>
            </w:r>
            <w:proofErr w:type="spellStart"/>
            <w:r w:rsidRPr="0067577A">
              <w:rPr>
                <w:rFonts w:ascii="Times New Roman" w:hAnsi="Times New Roman"/>
                <w:sz w:val="24"/>
                <w:szCs w:val="24"/>
                <w:lang w:val="ro-RO"/>
              </w:rPr>
              <w:t>intervenţiilor</w:t>
            </w:r>
            <w:proofErr w:type="spellEnd"/>
            <w:r w:rsidRPr="0067577A">
              <w:rPr>
                <w:rFonts w:ascii="Times New Roman" w:hAnsi="Times New Roman"/>
                <w:sz w:val="24"/>
                <w:szCs w:val="24"/>
                <w:lang w:val="ro-RO"/>
              </w:rPr>
              <w:t xml:space="preserve"> în timp asupra clădirii, excluzând </w:t>
            </w:r>
            <w:r w:rsidRPr="0067577A">
              <w:rPr>
                <w:rFonts w:ascii="Times New Roman" w:hAnsi="Times New Roman"/>
                <w:sz w:val="24"/>
                <w:szCs w:val="24"/>
                <w:lang w:val="ro-RO"/>
              </w:rPr>
              <w:lastRenderedPageBreak/>
              <w:t xml:space="preserve">lucrările de extindere a acesteia – proprietarul clădirii; </w:t>
            </w:r>
            <w:r w:rsidRPr="0067577A">
              <w:rPr>
                <w:rFonts w:ascii="Times New Roman" w:hAnsi="Times New Roman"/>
                <w:i/>
                <w:iCs/>
                <w:sz w:val="24"/>
                <w:szCs w:val="24"/>
                <w:lang w:val="ro-RO"/>
              </w:rPr>
              <w:t>în cazul amplasării dispozitivelor publicitare pe clădire – proprietarul clădirii sau locatarul, cu acordul scris al proprietarului clădiri</w:t>
            </w:r>
            <w:r w:rsidRPr="0067577A">
              <w:rPr>
                <w:rFonts w:ascii="Times New Roman" w:hAnsi="Times New Roman"/>
                <w:sz w:val="24"/>
                <w:szCs w:val="24"/>
                <w:lang w:val="ro-RO"/>
              </w:rPr>
              <w:t xml:space="preserve">i; în cazul </w:t>
            </w:r>
            <w:proofErr w:type="spellStart"/>
            <w:r w:rsidRPr="0067577A">
              <w:rPr>
                <w:rFonts w:ascii="Times New Roman" w:hAnsi="Times New Roman"/>
                <w:sz w:val="24"/>
                <w:szCs w:val="24"/>
                <w:lang w:val="ro-RO"/>
              </w:rPr>
              <w:t>reţelelor</w:t>
            </w:r>
            <w:proofErr w:type="spellEnd"/>
            <w:r w:rsidRPr="0067577A">
              <w:rPr>
                <w:rFonts w:ascii="Times New Roman" w:hAnsi="Times New Roman"/>
                <w:sz w:val="24"/>
                <w:szCs w:val="24"/>
                <w:lang w:val="ro-RO"/>
              </w:rPr>
              <w:t xml:space="preserve"> edilitare (inginerești), inclusiv de </w:t>
            </w:r>
            <w:proofErr w:type="spellStart"/>
            <w:r w:rsidRPr="0067577A">
              <w:rPr>
                <w:rFonts w:ascii="Times New Roman" w:hAnsi="Times New Roman"/>
                <w:sz w:val="24"/>
                <w:szCs w:val="24"/>
                <w:lang w:val="ro-RO"/>
              </w:rPr>
              <w:t>comunicaţii</w:t>
            </w:r>
            <w:proofErr w:type="spellEnd"/>
            <w:r w:rsidRPr="0067577A">
              <w:rPr>
                <w:rFonts w:ascii="Times New Roman" w:hAnsi="Times New Roman"/>
                <w:sz w:val="24"/>
                <w:szCs w:val="24"/>
                <w:lang w:val="ro-RO"/>
              </w:rPr>
              <w:t xml:space="preserve"> electronice, și al elementelor de infrastructură asociată acestor </w:t>
            </w:r>
            <w:proofErr w:type="spellStart"/>
            <w:r w:rsidRPr="0067577A">
              <w:rPr>
                <w:rFonts w:ascii="Times New Roman" w:hAnsi="Times New Roman"/>
                <w:sz w:val="24"/>
                <w:szCs w:val="24"/>
                <w:lang w:val="ro-RO"/>
              </w:rPr>
              <w:t>reţele</w:t>
            </w:r>
            <w:proofErr w:type="spellEnd"/>
            <w:r w:rsidRPr="0067577A">
              <w:rPr>
                <w:rFonts w:ascii="Times New Roman" w:hAnsi="Times New Roman"/>
                <w:sz w:val="24"/>
                <w:szCs w:val="24"/>
                <w:lang w:val="ro-RO"/>
              </w:rPr>
              <w:t xml:space="preserve"> – investitorul/beneficiarul sau furnizorul de </w:t>
            </w:r>
            <w:proofErr w:type="spellStart"/>
            <w:r w:rsidRPr="0067577A">
              <w:rPr>
                <w:rFonts w:ascii="Times New Roman" w:hAnsi="Times New Roman"/>
                <w:sz w:val="24"/>
                <w:szCs w:val="24"/>
                <w:lang w:val="ro-RO"/>
              </w:rPr>
              <w:t>reţele</w:t>
            </w:r>
            <w:proofErr w:type="spellEnd"/>
            <w:r w:rsidRPr="0067577A">
              <w:rPr>
                <w:rFonts w:ascii="Times New Roman" w:hAnsi="Times New Roman"/>
                <w:sz w:val="24"/>
                <w:szCs w:val="24"/>
                <w:lang w:val="ro-RO"/>
              </w:rPr>
              <w:t xml:space="preserve"> publice de </w:t>
            </w:r>
            <w:proofErr w:type="spellStart"/>
            <w:r w:rsidRPr="0067577A">
              <w:rPr>
                <w:rFonts w:ascii="Times New Roman" w:hAnsi="Times New Roman"/>
                <w:sz w:val="24"/>
                <w:szCs w:val="24"/>
                <w:lang w:val="ro-RO"/>
              </w:rPr>
              <w:t>comunicaţii</w:t>
            </w:r>
            <w:proofErr w:type="spellEnd"/>
            <w:r w:rsidRPr="0067577A">
              <w:rPr>
                <w:rFonts w:ascii="Times New Roman" w:hAnsi="Times New Roman"/>
                <w:sz w:val="24"/>
                <w:szCs w:val="24"/>
                <w:lang w:val="ro-RO"/>
              </w:rPr>
              <w:t xml:space="preserve"> electronice; în cazul drumurilor – beneficiarul; în cazul certificatului de urbanism informativ – orice persoană fizică sau juridică;” </w:t>
            </w:r>
          </w:p>
          <w:p w14:paraId="0A88F262" w14:textId="77777777" w:rsidR="00F46D31" w:rsidRPr="0067577A" w:rsidRDefault="0062549A" w:rsidP="001F239C">
            <w:pPr>
              <w:pBdr>
                <w:top w:val="none" w:sz="4" w:space="0" w:color="000000"/>
                <w:left w:val="none" w:sz="4" w:space="0" w:color="000000"/>
                <w:bottom w:val="none" w:sz="4" w:space="0" w:color="000000"/>
                <w:right w:val="none" w:sz="4" w:space="0" w:color="000000"/>
              </w:pBdr>
              <w:ind w:firstLine="0"/>
              <w:rPr>
                <w:rFonts w:ascii="Times New Roman" w:hAnsi="Times New Roman"/>
                <w:b/>
                <w:bCs/>
                <w:i/>
                <w:iCs/>
                <w:sz w:val="24"/>
                <w:szCs w:val="24"/>
                <w:lang w:val="ro-RO"/>
              </w:rPr>
            </w:pPr>
            <w:r w:rsidRPr="0067577A">
              <w:rPr>
                <w:rFonts w:ascii="Times New Roman" w:hAnsi="Times New Roman"/>
                <w:b/>
                <w:bCs/>
                <w:i/>
                <w:iCs/>
                <w:sz w:val="24"/>
                <w:szCs w:val="24"/>
                <w:lang w:val="ro-RO"/>
              </w:rPr>
              <w:t>Argumentare:</w:t>
            </w:r>
          </w:p>
          <w:p w14:paraId="227BD1A4" w14:textId="77777777" w:rsidR="006C435C" w:rsidRPr="0067577A" w:rsidRDefault="0062549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 În redacția actuală, articolul 3 din Codul urbanismului și construcțiilor stabilește că, în cazul intervențiilor asupra clădirilor (cu excepția lucrărilor de extindere), solicitantul poate fi doar proprietarul clădirii. Totuși, la modul practic, amplasarea dispozitivelor publicitare pe clădire se realizează de către persoane, altele decât proprietarul clădirii (locatari sau operatori din domeniul publicității) și ei sunt cei care inițiază, finanțează și exploatează efectiv dispozitivele publicitare. Redacția în vigoarea generează următoarele probleme care se doresc a fi soluționate prin această intervenție: • transferarea integrală a sarcinilor administrative asupra proprietarilor de clădiri, chiar și în lipsa unui interes economic direct; • imposibilitatea locatarilor bunului imobil de a acționa ca solicitant, deși sunt utilizatori efectivi ai dispozitivelor publicitare; • apariția unui decalaj între deținătorul autorizației de construire și utilizatorul efectiv al dispozitivului publicitar; • dificultăți în administrarea obligațiilor fiscale și contractuale aferente dispozitivelor publicitare; • necesitatea instituirii unor mecanisme contractuale complexe între proprietari și locatari. </w:t>
            </w:r>
          </w:p>
          <w:p w14:paraId="2E0080C0" w14:textId="6DD51461" w:rsidR="0062549A" w:rsidRPr="0067577A" w:rsidRDefault="0062549A"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Soluția propusă este una limitată și proporțională, aplicabilă exclusiv în domeniul publicității exterioare și nu afectează regimul general al intervențiilor asupra clădirilor.</w:t>
            </w:r>
          </w:p>
        </w:tc>
        <w:tc>
          <w:tcPr>
            <w:tcW w:w="3126" w:type="dxa"/>
            <w:tcBorders>
              <w:top w:val="single" w:sz="4" w:space="0" w:color="auto"/>
              <w:bottom w:val="single" w:sz="4" w:space="0" w:color="auto"/>
            </w:tcBorders>
          </w:tcPr>
          <w:p w14:paraId="43D518E5" w14:textId="77777777" w:rsidR="0062549A" w:rsidRPr="0067577A" w:rsidRDefault="006C435C"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 parțial.</w:t>
            </w:r>
          </w:p>
          <w:p w14:paraId="64581386" w14:textId="3BA47F80" w:rsidR="006C435C" w:rsidRPr="0067577A" w:rsidRDefault="006C435C"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La fel se va completa că în cazul condominiilor, cu acordul scris al Asociației de </w:t>
            </w:r>
            <w:r w:rsidRPr="0067577A">
              <w:rPr>
                <w:rFonts w:ascii="Times New Roman" w:hAnsi="Times New Roman"/>
                <w:bCs/>
                <w:sz w:val="24"/>
                <w:szCs w:val="24"/>
                <w:lang w:val="ro-RO"/>
              </w:rPr>
              <w:lastRenderedPageBreak/>
              <w:t>proprietari din condominiu, adoptat prin hotărârea Adunării generale, în condițiile Legii nr. 187/2022 cu privire la condominiu.</w:t>
            </w:r>
          </w:p>
        </w:tc>
      </w:tr>
      <w:tr w:rsidR="000F1B00" w:rsidRPr="0067577A" w14:paraId="4DC9667C" w14:textId="77777777" w:rsidTr="000F1B00">
        <w:trPr>
          <w:trHeight w:val="1789"/>
        </w:trPr>
        <w:tc>
          <w:tcPr>
            <w:tcW w:w="2407" w:type="dxa"/>
            <w:vMerge/>
            <w:tcBorders>
              <w:right w:val="single" w:sz="4" w:space="0" w:color="auto"/>
            </w:tcBorders>
          </w:tcPr>
          <w:p w14:paraId="27FC6AFA" w14:textId="77777777" w:rsidR="000F1B00" w:rsidRPr="0067577A" w:rsidRDefault="000F1B00"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p>
        </w:tc>
        <w:tc>
          <w:tcPr>
            <w:tcW w:w="709" w:type="dxa"/>
            <w:tcBorders>
              <w:top w:val="single" w:sz="4" w:space="0" w:color="auto"/>
              <w:left w:val="single" w:sz="4" w:space="0" w:color="auto"/>
              <w:bottom w:val="single" w:sz="4" w:space="0" w:color="auto"/>
            </w:tcBorders>
          </w:tcPr>
          <w:p w14:paraId="19A0B72A" w14:textId="671A43E5" w:rsidR="000F1B00" w:rsidRPr="0067577A" w:rsidRDefault="006C435C"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113.</w:t>
            </w:r>
          </w:p>
        </w:tc>
        <w:tc>
          <w:tcPr>
            <w:tcW w:w="7934" w:type="dxa"/>
            <w:tcBorders>
              <w:top w:val="single" w:sz="4" w:space="0" w:color="auto"/>
              <w:bottom w:val="single" w:sz="4" w:space="0" w:color="auto"/>
            </w:tcBorders>
          </w:tcPr>
          <w:p w14:paraId="5D510A29" w14:textId="77777777" w:rsidR="00953514" w:rsidRPr="0067577A" w:rsidRDefault="000F1B0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Potrivit art. II din proiectul de lege: </w:t>
            </w:r>
          </w:p>
          <w:p w14:paraId="5252F7A2" w14:textId="77777777" w:rsidR="00953514" w:rsidRPr="0067577A" w:rsidRDefault="000F1B0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„1. articolul 98 alineatul (2) se completează cu litera f) cu următorul </w:t>
            </w:r>
            <w:proofErr w:type="spellStart"/>
            <w:r w:rsidRPr="0067577A">
              <w:rPr>
                <w:rFonts w:ascii="Times New Roman" w:hAnsi="Times New Roman"/>
                <w:sz w:val="24"/>
                <w:szCs w:val="24"/>
                <w:lang w:val="ro-RO"/>
              </w:rPr>
              <w:t>conţinut</w:t>
            </w:r>
            <w:proofErr w:type="spellEnd"/>
            <w:r w:rsidRPr="0067577A">
              <w:rPr>
                <w:rFonts w:ascii="Times New Roman" w:hAnsi="Times New Roman"/>
                <w:sz w:val="24"/>
                <w:szCs w:val="24"/>
                <w:lang w:val="ro-RO"/>
              </w:rPr>
              <w:t xml:space="preserve">: </w:t>
            </w:r>
          </w:p>
          <w:p w14:paraId="2078D5FA" w14:textId="77777777" w:rsidR="00953514" w:rsidRPr="0067577A" w:rsidRDefault="000F1B0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„f) demolarea </w:t>
            </w:r>
            <w:proofErr w:type="spellStart"/>
            <w:r w:rsidRPr="0067577A">
              <w:rPr>
                <w:rFonts w:ascii="Times New Roman" w:hAnsi="Times New Roman"/>
                <w:sz w:val="24"/>
                <w:szCs w:val="24"/>
                <w:lang w:val="ro-RO"/>
              </w:rPr>
              <w:t>construcţiei</w:t>
            </w:r>
            <w:proofErr w:type="spellEnd"/>
            <w:r w:rsidRPr="0067577A">
              <w:rPr>
                <w:rFonts w:ascii="Times New Roman" w:hAnsi="Times New Roman"/>
                <w:sz w:val="24"/>
                <w:szCs w:val="24"/>
                <w:lang w:val="ro-RO"/>
              </w:rPr>
              <w:t xml:space="preserve"> neautorizate.”; </w:t>
            </w:r>
          </w:p>
          <w:p w14:paraId="303F8317" w14:textId="77777777" w:rsidR="00953514" w:rsidRPr="0067577A" w:rsidRDefault="000F1B0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2. se completează cu articolul 106</w:t>
            </w:r>
            <w:r w:rsidR="00953514" w:rsidRPr="0067577A">
              <w:rPr>
                <w:rFonts w:ascii="Times New Roman" w:hAnsi="Times New Roman"/>
                <w:sz w:val="24"/>
                <w:szCs w:val="24"/>
                <w:vertAlign w:val="superscript"/>
                <w:lang w:val="ro-RO"/>
              </w:rPr>
              <w:t>3</w:t>
            </w:r>
            <w:r w:rsidRPr="0067577A">
              <w:rPr>
                <w:rFonts w:ascii="Times New Roman" w:hAnsi="Times New Roman"/>
                <w:sz w:val="24"/>
                <w:szCs w:val="24"/>
                <w:lang w:val="ro-RO"/>
              </w:rPr>
              <w:t xml:space="preserve"> cu următorul </w:t>
            </w:r>
            <w:proofErr w:type="spellStart"/>
            <w:r w:rsidRPr="0067577A">
              <w:rPr>
                <w:rFonts w:ascii="Times New Roman" w:hAnsi="Times New Roman"/>
                <w:sz w:val="24"/>
                <w:szCs w:val="24"/>
                <w:lang w:val="ro-RO"/>
              </w:rPr>
              <w:t>conţinut</w:t>
            </w:r>
            <w:proofErr w:type="spellEnd"/>
            <w:r w:rsidRPr="0067577A">
              <w:rPr>
                <w:rFonts w:ascii="Times New Roman" w:hAnsi="Times New Roman"/>
                <w:sz w:val="24"/>
                <w:szCs w:val="24"/>
                <w:lang w:val="ro-RO"/>
              </w:rPr>
              <w:t xml:space="preserve">: </w:t>
            </w:r>
          </w:p>
          <w:p w14:paraId="01590AF4" w14:textId="77777777" w:rsidR="00953514" w:rsidRPr="0067577A" w:rsidRDefault="000F1B0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,,Articolul 106</w:t>
            </w:r>
            <w:r w:rsidR="00953514" w:rsidRPr="0067577A">
              <w:rPr>
                <w:rFonts w:ascii="Times New Roman" w:hAnsi="Times New Roman"/>
                <w:sz w:val="24"/>
                <w:szCs w:val="24"/>
                <w:vertAlign w:val="superscript"/>
                <w:lang w:val="ro-RO"/>
              </w:rPr>
              <w:t>3</w:t>
            </w:r>
            <w:r w:rsidRPr="0067577A">
              <w:rPr>
                <w:rFonts w:ascii="Times New Roman" w:hAnsi="Times New Roman"/>
                <w:sz w:val="24"/>
                <w:szCs w:val="24"/>
                <w:lang w:val="ro-RO"/>
              </w:rPr>
              <w:t xml:space="preserve">. Demolarea </w:t>
            </w:r>
            <w:proofErr w:type="spellStart"/>
            <w:r w:rsidRPr="0067577A">
              <w:rPr>
                <w:rFonts w:ascii="Times New Roman" w:hAnsi="Times New Roman"/>
                <w:sz w:val="24"/>
                <w:szCs w:val="24"/>
                <w:lang w:val="ro-RO"/>
              </w:rPr>
              <w:t>construcţiei</w:t>
            </w:r>
            <w:proofErr w:type="spellEnd"/>
            <w:r w:rsidRPr="0067577A">
              <w:rPr>
                <w:rFonts w:ascii="Times New Roman" w:hAnsi="Times New Roman"/>
                <w:sz w:val="24"/>
                <w:szCs w:val="24"/>
                <w:lang w:val="ro-RO"/>
              </w:rPr>
              <w:t xml:space="preserve"> neautorizate </w:t>
            </w:r>
          </w:p>
          <w:p w14:paraId="1E4A56EE" w14:textId="77777777" w:rsidR="00953514" w:rsidRPr="0067577A" w:rsidRDefault="000F1B0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(1) Demolarea </w:t>
            </w:r>
            <w:proofErr w:type="spellStart"/>
            <w:r w:rsidRPr="0067577A">
              <w:rPr>
                <w:rFonts w:ascii="Times New Roman" w:hAnsi="Times New Roman"/>
                <w:sz w:val="24"/>
                <w:szCs w:val="24"/>
                <w:lang w:val="ro-RO"/>
              </w:rPr>
              <w:t>construcţiilor</w:t>
            </w:r>
            <w:proofErr w:type="spellEnd"/>
            <w:r w:rsidRPr="0067577A">
              <w:rPr>
                <w:rFonts w:ascii="Times New Roman" w:hAnsi="Times New Roman"/>
                <w:sz w:val="24"/>
                <w:szCs w:val="24"/>
                <w:lang w:val="ro-RO"/>
              </w:rPr>
              <w:t xml:space="preserve"> neautorizate constă în demolarea, dezechiparea,</w:t>
            </w:r>
            <w:r w:rsidR="00953514" w:rsidRPr="0067577A">
              <w:rPr>
                <w:rFonts w:ascii="Times New Roman" w:hAnsi="Times New Roman"/>
                <w:sz w:val="24"/>
                <w:szCs w:val="24"/>
                <w:lang w:val="ro-RO"/>
              </w:rPr>
              <w:t xml:space="preserve"> </w:t>
            </w:r>
            <w:r w:rsidRPr="0067577A">
              <w:rPr>
                <w:rFonts w:ascii="Times New Roman" w:hAnsi="Times New Roman"/>
                <w:sz w:val="24"/>
                <w:szCs w:val="24"/>
                <w:lang w:val="ro-RO"/>
              </w:rPr>
              <w:t xml:space="preserve">desfacerea, demontarea, dezmembrarea </w:t>
            </w:r>
            <w:proofErr w:type="spellStart"/>
            <w:r w:rsidRPr="0067577A">
              <w:rPr>
                <w:rFonts w:ascii="Times New Roman" w:hAnsi="Times New Roman"/>
                <w:sz w:val="24"/>
                <w:szCs w:val="24"/>
                <w:lang w:val="ro-RO"/>
              </w:rPr>
              <w:t>forţată</w:t>
            </w:r>
            <w:proofErr w:type="spellEnd"/>
            <w:r w:rsidRPr="0067577A">
              <w:rPr>
                <w:rFonts w:ascii="Times New Roman" w:hAnsi="Times New Roman"/>
                <w:sz w:val="24"/>
                <w:szCs w:val="24"/>
                <w:lang w:val="ro-RO"/>
              </w:rPr>
              <w:t xml:space="preserve"> a </w:t>
            </w:r>
            <w:proofErr w:type="spellStart"/>
            <w:r w:rsidRPr="0067577A">
              <w:rPr>
                <w:rFonts w:ascii="Times New Roman" w:hAnsi="Times New Roman"/>
                <w:sz w:val="24"/>
                <w:szCs w:val="24"/>
                <w:lang w:val="ro-RO"/>
              </w:rPr>
              <w:t>părţilor</w:t>
            </w:r>
            <w:proofErr w:type="spellEnd"/>
            <w:r w:rsidRPr="0067577A">
              <w:rPr>
                <w:rFonts w:ascii="Times New Roman" w:hAnsi="Times New Roman"/>
                <w:sz w:val="24"/>
                <w:szCs w:val="24"/>
                <w:lang w:val="ro-RO"/>
              </w:rPr>
              <w:t xml:space="preserve"> și elementelor de </w:t>
            </w:r>
            <w:proofErr w:type="spellStart"/>
            <w:r w:rsidRPr="0067577A">
              <w:rPr>
                <w:rFonts w:ascii="Times New Roman" w:hAnsi="Times New Roman"/>
                <w:sz w:val="24"/>
                <w:szCs w:val="24"/>
                <w:lang w:val="ro-RO"/>
              </w:rPr>
              <w:t>construcţie</w:t>
            </w:r>
            <w:proofErr w:type="spellEnd"/>
            <w:r w:rsidRPr="0067577A">
              <w:rPr>
                <w:rFonts w:ascii="Times New Roman" w:hAnsi="Times New Roman"/>
                <w:sz w:val="24"/>
                <w:szCs w:val="24"/>
                <w:lang w:val="ro-RO"/>
              </w:rPr>
              <w:t xml:space="preserve"> executate neautorizat, cu încălcarea prevederilor normative, a </w:t>
            </w:r>
            <w:proofErr w:type="spellStart"/>
            <w:r w:rsidRPr="0067577A">
              <w:rPr>
                <w:rFonts w:ascii="Times New Roman" w:hAnsi="Times New Roman"/>
                <w:sz w:val="24"/>
                <w:szCs w:val="24"/>
                <w:lang w:val="ro-RO"/>
              </w:rPr>
              <w:t>documentaţiei</w:t>
            </w:r>
            <w:proofErr w:type="spellEnd"/>
            <w:r w:rsidRPr="0067577A">
              <w:rPr>
                <w:rFonts w:ascii="Times New Roman" w:hAnsi="Times New Roman"/>
                <w:sz w:val="24"/>
                <w:szCs w:val="24"/>
                <w:lang w:val="ro-RO"/>
              </w:rPr>
              <w:t xml:space="preserve"> de urbanism și amenajare a teritoriului, cu readucerea după caz a terenului la starea lui de până la executarea lucrărilor ilegale de </w:t>
            </w:r>
            <w:proofErr w:type="spellStart"/>
            <w:r w:rsidRPr="0067577A">
              <w:rPr>
                <w:rFonts w:ascii="Times New Roman" w:hAnsi="Times New Roman"/>
                <w:sz w:val="24"/>
                <w:szCs w:val="24"/>
                <w:lang w:val="ro-RO"/>
              </w:rPr>
              <w:t>construcţie</w:t>
            </w:r>
            <w:proofErr w:type="spellEnd"/>
            <w:r w:rsidRPr="0067577A">
              <w:rPr>
                <w:rFonts w:ascii="Times New Roman" w:hAnsi="Times New Roman"/>
                <w:sz w:val="24"/>
                <w:szCs w:val="24"/>
                <w:lang w:val="ro-RO"/>
              </w:rPr>
              <w:t xml:space="preserve">. </w:t>
            </w:r>
          </w:p>
          <w:p w14:paraId="1FBB2560" w14:textId="77777777" w:rsidR="00953514" w:rsidRPr="0067577A" w:rsidRDefault="000F1B0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lastRenderedPageBreak/>
              <w:t xml:space="preserve">(2) Demolarea </w:t>
            </w:r>
            <w:proofErr w:type="spellStart"/>
            <w:r w:rsidRPr="0067577A">
              <w:rPr>
                <w:rFonts w:ascii="Times New Roman" w:hAnsi="Times New Roman"/>
                <w:sz w:val="24"/>
                <w:szCs w:val="24"/>
                <w:lang w:val="ro-RO"/>
              </w:rPr>
              <w:t>construcţiilor</w:t>
            </w:r>
            <w:proofErr w:type="spellEnd"/>
            <w:r w:rsidRPr="0067577A">
              <w:rPr>
                <w:rFonts w:ascii="Times New Roman" w:hAnsi="Times New Roman"/>
                <w:sz w:val="24"/>
                <w:szCs w:val="24"/>
                <w:lang w:val="ro-RO"/>
              </w:rPr>
              <w:t xml:space="preserve"> neautorizate se poate dispune de către </w:t>
            </w:r>
            <w:proofErr w:type="spellStart"/>
            <w:r w:rsidRPr="0067577A">
              <w:rPr>
                <w:rFonts w:ascii="Times New Roman" w:hAnsi="Times New Roman"/>
                <w:sz w:val="24"/>
                <w:szCs w:val="24"/>
                <w:lang w:val="ro-RO"/>
              </w:rPr>
              <w:t>instanţa</w:t>
            </w:r>
            <w:proofErr w:type="spellEnd"/>
            <w:r w:rsidRPr="0067577A">
              <w:rPr>
                <w:rFonts w:ascii="Times New Roman" w:hAnsi="Times New Roman"/>
                <w:sz w:val="24"/>
                <w:szCs w:val="24"/>
                <w:lang w:val="ro-RO"/>
              </w:rPr>
              <w:t xml:space="preserve"> de judecată în cazul în care persoana este găsită vinovată de comiterea </w:t>
            </w:r>
            <w:proofErr w:type="spellStart"/>
            <w:r w:rsidRPr="0067577A">
              <w:rPr>
                <w:rFonts w:ascii="Times New Roman" w:hAnsi="Times New Roman"/>
                <w:sz w:val="24"/>
                <w:szCs w:val="24"/>
                <w:lang w:val="ro-RO"/>
              </w:rPr>
              <w:t>infracţiunilor</w:t>
            </w:r>
            <w:proofErr w:type="spellEnd"/>
            <w:r w:rsidRPr="0067577A">
              <w:rPr>
                <w:rFonts w:ascii="Times New Roman" w:hAnsi="Times New Roman"/>
                <w:sz w:val="24"/>
                <w:szCs w:val="24"/>
                <w:lang w:val="ro-RO"/>
              </w:rPr>
              <w:t xml:space="preserve"> prevăzute la art. 257, 257</w:t>
            </w:r>
            <w:r w:rsidR="00953514" w:rsidRPr="0067577A">
              <w:rPr>
                <w:rFonts w:ascii="Times New Roman" w:hAnsi="Times New Roman"/>
                <w:sz w:val="24"/>
                <w:szCs w:val="24"/>
                <w:vertAlign w:val="superscript"/>
                <w:lang w:val="ro-RO"/>
              </w:rPr>
              <w:t>1</w:t>
            </w:r>
            <w:r w:rsidRPr="0067577A">
              <w:rPr>
                <w:rFonts w:ascii="Times New Roman" w:hAnsi="Times New Roman"/>
                <w:sz w:val="24"/>
                <w:szCs w:val="24"/>
                <w:lang w:val="ro-RO"/>
              </w:rPr>
              <w:t xml:space="preserve"> și 258, și atrage, după caz demolarea totală sau </w:t>
            </w:r>
            <w:proofErr w:type="spellStart"/>
            <w:r w:rsidRPr="0067577A">
              <w:rPr>
                <w:rFonts w:ascii="Times New Roman" w:hAnsi="Times New Roman"/>
                <w:sz w:val="24"/>
                <w:szCs w:val="24"/>
                <w:lang w:val="ro-RO"/>
              </w:rPr>
              <w:t>parţială</w:t>
            </w:r>
            <w:proofErr w:type="spellEnd"/>
            <w:r w:rsidRPr="0067577A">
              <w:rPr>
                <w:rFonts w:ascii="Times New Roman" w:hAnsi="Times New Roman"/>
                <w:sz w:val="24"/>
                <w:szCs w:val="24"/>
                <w:lang w:val="ro-RO"/>
              </w:rPr>
              <w:t xml:space="preserve"> a </w:t>
            </w:r>
            <w:proofErr w:type="spellStart"/>
            <w:r w:rsidRPr="0067577A">
              <w:rPr>
                <w:rFonts w:ascii="Times New Roman" w:hAnsi="Times New Roman"/>
                <w:sz w:val="24"/>
                <w:szCs w:val="24"/>
                <w:lang w:val="ro-RO"/>
              </w:rPr>
              <w:t>construcţiilor</w:t>
            </w:r>
            <w:proofErr w:type="spellEnd"/>
            <w:r w:rsidRPr="0067577A">
              <w:rPr>
                <w:rFonts w:ascii="Times New Roman" w:hAnsi="Times New Roman"/>
                <w:sz w:val="24"/>
                <w:szCs w:val="24"/>
                <w:lang w:val="ro-RO"/>
              </w:rPr>
              <w:t xml:space="preserve"> neautorizate sau construite ilegale cu readucerea după caz a terenului la starea lui de până la executarea lucrărilor ilegale de </w:t>
            </w:r>
            <w:proofErr w:type="spellStart"/>
            <w:r w:rsidRPr="0067577A">
              <w:rPr>
                <w:rFonts w:ascii="Times New Roman" w:hAnsi="Times New Roman"/>
                <w:sz w:val="24"/>
                <w:szCs w:val="24"/>
                <w:lang w:val="ro-RO"/>
              </w:rPr>
              <w:t>construcţie</w:t>
            </w:r>
            <w:proofErr w:type="spellEnd"/>
            <w:r w:rsidRPr="0067577A">
              <w:rPr>
                <w:rFonts w:ascii="Times New Roman" w:hAnsi="Times New Roman"/>
                <w:sz w:val="24"/>
                <w:szCs w:val="24"/>
                <w:lang w:val="ro-RO"/>
              </w:rPr>
              <w:t xml:space="preserve">. </w:t>
            </w:r>
          </w:p>
          <w:p w14:paraId="29C98A1C" w14:textId="77777777" w:rsidR="00953514" w:rsidRPr="0067577A" w:rsidRDefault="000F1B0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(3) Demolarea </w:t>
            </w:r>
            <w:proofErr w:type="spellStart"/>
            <w:r w:rsidRPr="0067577A">
              <w:rPr>
                <w:rFonts w:ascii="Times New Roman" w:hAnsi="Times New Roman"/>
                <w:sz w:val="24"/>
                <w:szCs w:val="24"/>
                <w:lang w:val="ro-RO"/>
              </w:rPr>
              <w:t>construcţiilor</w:t>
            </w:r>
            <w:proofErr w:type="spellEnd"/>
            <w:r w:rsidRPr="0067577A">
              <w:rPr>
                <w:rFonts w:ascii="Times New Roman" w:hAnsi="Times New Roman"/>
                <w:sz w:val="24"/>
                <w:szCs w:val="24"/>
                <w:lang w:val="ro-RO"/>
              </w:rPr>
              <w:t xml:space="preserve"> neautorizate se dispune de către </w:t>
            </w:r>
            <w:proofErr w:type="spellStart"/>
            <w:r w:rsidRPr="0067577A">
              <w:rPr>
                <w:rFonts w:ascii="Times New Roman" w:hAnsi="Times New Roman"/>
                <w:sz w:val="24"/>
                <w:szCs w:val="24"/>
                <w:lang w:val="ro-RO"/>
              </w:rPr>
              <w:t>instanţa</w:t>
            </w:r>
            <w:proofErr w:type="spellEnd"/>
            <w:r w:rsidRPr="0067577A">
              <w:rPr>
                <w:rFonts w:ascii="Times New Roman" w:hAnsi="Times New Roman"/>
                <w:sz w:val="24"/>
                <w:szCs w:val="24"/>
                <w:lang w:val="ro-RO"/>
              </w:rPr>
              <w:t xml:space="preserve"> de judecată sau de procuror în cazul clasării cauzei penale sau a procesului penal, încetării urmăririi penale sau liberarea de răspundere penală sau al expirării termenului de </w:t>
            </w:r>
            <w:proofErr w:type="spellStart"/>
            <w:r w:rsidRPr="0067577A">
              <w:rPr>
                <w:rFonts w:ascii="Times New Roman" w:hAnsi="Times New Roman"/>
                <w:sz w:val="24"/>
                <w:szCs w:val="24"/>
                <w:lang w:val="ro-RO"/>
              </w:rPr>
              <w:t>prescripţie</w:t>
            </w:r>
            <w:proofErr w:type="spellEnd"/>
            <w:r w:rsidRPr="0067577A">
              <w:rPr>
                <w:rFonts w:ascii="Times New Roman" w:hAnsi="Times New Roman"/>
                <w:sz w:val="24"/>
                <w:szCs w:val="24"/>
                <w:lang w:val="ro-RO"/>
              </w:rPr>
              <w:t xml:space="preserve"> de tragere la răspundere penală. (</w:t>
            </w:r>
          </w:p>
          <w:p w14:paraId="5FF4A0E7" w14:textId="77777777" w:rsidR="00953514" w:rsidRPr="0067577A" w:rsidRDefault="000F1B0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4) Demolarea </w:t>
            </w:r>
            <w:proofErr w:type="spellStart"/>
            <w:r w:rsidRPr="0067577A">
              <w:rPr>
                <w:rFonts w:ascii="Times New Roman" w:hAnsi="Times New Roman"/>
                <w:sz w:val="24"/>
                <w:szCs w:val="24"/>
                <w:lang w:val="ro-RO"/>
              </w:rPr>
              <w:t>construcţiilor</w:t>
            </w:r>
            <w:proofErr w:type="spellEnd"/>
            <w:r w:rsidRPr="0067577A">
              <w:rPr>
                <w:rFonts w:ascii="Times New Roman" w:hAnsi="Times New Roman"/>
                <w:sz w:val="24"/>
                <w:szCs w:val="24"/>
                <w:lang w:val="ro-RO"/>
              </w:rPr>
              <w:t xml:space="preserve"> neautorizate se execută de către persoana condamnată pe cont propriu, ori de autoritatea </w:t>
            </w:r>
            <w:proofErr w:type="spellStart"/>
            <w:r w:rsidRPr="0067577A">
              <w:rPr>
                <w:rFonts w:ascii="Times New Roman" w:hAnsi="Times New Roman"/>
                <w:sz w:val="24"/>
                <w:szCs w:val="24"/>
                <w:lang w:val="ro-RO"/>
              </w:rPr>
              <w:t>administraţiei</w:t>
            </w:r>
            <w:proofErr w:type="spellEnd"/>
            <w:r w:rsidRPr="0067577A">
              <w:rPr>
                <w:rFonts w:ascii="Times New Roman" w:hAnsi="Times New Roman"/>
                <w:sz w:val="24"/>
                <w:szCs w:val="24"/>
                <w:lang w:val="ro-RO"/>
              </w:rPr>
              <w:t xml:space="preserve"> publice locale sau executorul judecătoresc cu încasarea ulterioară de la persoana condamnată a cheltuielilor suportate.” </w:t>
            </w:r>
          </w:p>
          <w:p w14:paraId="5C5CEFF1" w14:textId="77777777" w:rsidR="00953514" w:rsidRPr="0067577A" w:rsidRDefault="000F1B0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Se propune revizuirea art. II din proiectul de lege având în vedere următoarele considerente: </w:t>
            </w:r>
          </w:p>
          <w:p w14:paraId="06D03055" w14:textId="77777777" w:rsidR="00953514" w:rsidRPr="0067577A" w:rsidRDefault="000F1B0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a. Executarea lucrărilor de construcție fără autorizație constituie deja o contravenție reglementată la art. 177 din Codul contravențional (încălcarea legislației și a documentelor normative în amenajarea teritoriului, urbanism și construcții). De asemenea, același Cod contravențional, reglementează la rândul său, în art. 439</w:t>
            </w:r>
            <w:r w:rsidR="00953514" w:rsidRPr="0067577A">
              <w:rPr>
                <w:rFonts w:ascii="Times New Roman" w:hAnsi="Times New Roman"/>
                <w:sz w:val="24"/>
                <w:szCs w:val="24"/>
                <w:vertAlign w:val="superscript"/>
                <w:lang w:val="ro-RO"/>
              </w:rPr>
              <w:t>4</w:t>
            </w:r>
            <w:r w:rsidRPr="0067577A">
              <w:rPr>
                <w:rFonts w:ascii="Times New Roman" w:hAnsi="Times New Roman"/>
                <w:sz w:val="24"/>
                <w:szCs w:val="24"/>
                <w:lang w:val="ro-RO"/>
              </w:rPr>
              <w:t xml:space="preserve">, măsura de siguranță - demolarea construcțiilor neautorizate și/sau defrișarea arborilor și arbuștilor. </w:t>
            </w:r>
          </w:p>
          <w:p w14:paraId="77B6B1A6" w14:textId="77777777" w:rsidR="00953514" w:rsidRPr="0067577A" w:rsidRDefault="000F1B0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Având în vedere normele de mai sus, credem ca este cazul să fie analizate motivele insuficienței măsurilor deja prevăzute de Codul contravențional și, doar dacă va fi cazul, să fie operate modificări în Codul penal. </w:t>
            </w:r>
          </w:p>
          <w:p w14:paraId="06155C68" w14:textId="77777777" w:rsidR="00953514" w:rsidRPr="0067577A" w:rsidRDefault="000F1B0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b. Alineatul (3) al art. 106³ din proiect prevede că demolarea construcției neautorizate poate fi dispusă de către procuror – fără participarea instanței de judecată – în cazul clasării cauzei penale sau a procesului penal; încetării urmăririi penale; liberării de răspundere penală sau expirării termenului de prescripție de tragere la răspundere penală. </w:t>
            </w:r>
          </w:p>
          <w:p w14:paraId="42BD556A" w14:textId="77777777" w:rsidR="00953514" w:rsidRPr="0067577A" w:rsidRDefault="000F1B0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Aceste situații au în comun absența unei hotărâri judecătorești irevocabile privind vinovăția persoanei. Cu alte cuvinte, procurorul ar putea să dispună demolarea fizică și ireversibilă a unui imobil fără ca</w:t>
            </w:r>
            <w:r w:rsidR="00953514" w:rsidRPr="0067577A">
              <w:rPr>
                <w:rFonts w:ascii="Times New Roman" w:hAnsi="Times New Roman"/>
                <w:sz w:val="24"/>
                <w:szCs w:val="24"/>
                <w:lang w:val="ro-RO"/>
              </w:rPr>
              <w:t xml:space="preserve"> </w:t>
            </w:r>
            <w:r w:rsidRPr="0067577A">
              <w:rPr>
                <w:rFonts w:ascii="Times New Roman" w:hAnsi="Times New Roman"/>
                <w:sz w:val="24"/>
                <w:szCs w:val="24"/>
                <w:lang w:val="ro-RO"/>
              </w:rPr>
              <w:t xml:space="preserve">vreo instanță să fi stabilit definitiv vinovăția constructorului sau proprietarului, fapt care trezește îngrijorări. </w:t>
            </w:r>
          </w:p>
          <w:p w14:paraId="459F7E87" w14:textId="58294809" w:rsidR="000F1B00" w:rsidRPr="0067577A" w:rsidRDefault="000F1B0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c. Art. 41 din Codul de procedură penală stabilește competența judecătorului de instrucție în materia controlului judiciar al urmăririi penale. Conform acestei norme, chiar și acțiunile cu caracter temporar și reversibil sunt supuse autorizării judiciare prealabile, inclusiv efectuarea percheziției, punerea sub sechestru a </w:t>
            </w:r>
            <w:r w:rsidRPr="0067577A">
              <w:rPr>
                <w:rFonts w:ascii="Times New Roman" w:hAnsi="Times New Roman"/>
                <w:sz w:val="24"/>
                <w:szCs w:val="24"/>
                <w:lang w:val="ro-RO"/>
              </w:rPr>
              <w:lastRenderedPageBreak/>
              <w:t>bunurilor, interceptarea comunicărilor sau internarea persoanei în instituție medicală. Toate aceste măsuri sunt, prin natura lor, temporare și reversibile: sechestrul poate fi ridicat, interceptarea încheiată, persoana eliberată. Cu toate acestea, legiuitorul a considerat că ele necesită control judiciar prealabil sau imediat ulterior, tocmai pentru a proteja drepturile fundamentale ale persoanei. Demolarea, în contrast, este o măsură ireversibilă prin excelență, care distruge definitiv un bun imobil. Este paradoxală situația în care o măsură mai invazivă (demolarea) este sustrasă controlului judiciar, în timp ce măsuri relativ mai puțin invazive îl implică în mod obligatoriu. Această construcție normativă este vulnerabilă și din perspectiva art. 6 din CEDO (dreptul la un proces echitabil) și a art. 1 din Protocolul nr. 1 la CEDO (protecția proprietății), care impun ca orice măsură de privare de proprietate să fie supusă unui control judiciar efectiv.</w:t>
            </w:r>
          </w:p>
        </w:tc>
        <w:tc>
          <w:tcPr>
            <w:tcW w:w="3126" w:type="dxa"/>
            <w:tcBorders>
              <w:top w:val="single" w:sz="4" w:space="0" w:color="auto"/>
              <w:bottom w:val="single" w:sz="4" w:space="0" w:color="auto"/>
            </w:tcBorders>
          </w:tcPr>
          <w:p w14:paraId="50B0407A" w14:textId="77777777" w:rsidR="000F1B00" w:rsidRPr="0067577A" w:rsidRDefault="005F51EB"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 parțial.</w:t>
            </w:r>
          </w:p>
          <w:p w14:paraId="12C5EAB2" w14:textId="315A2785" w:rsidR="005F51EB" w:rsidRPr="0067577A" w:rsidRDefault="005F51EB"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a fost revizuită, inclusiv prin delimitarea clară a atribuțiilor procurorului.</w:t>
            </w:r>
          </w:p>
        </w:tc>
      </w:tr>
      <w:tr w:rsidR="000F1B00" w:rsidRPr="0067577A" w14:paraId="48B400A2" w14:textId="77777777" w:rsidTr="0077105C">
        <w:trPr>
          <w:trHeight w:val="1789"/>
        </w:trPr>
        <w:tc>
          <w:tcPr>
            <w:tcW w:w="2407" w:type="dxa"/>
            <w:tcBorders>
              <w:right w:val="single" w:sz="4" w:space="0" w:color="auto"/>
            </w:tcBorders>
          </w:tcPr>
          <w:p w14:paraId="5F2DC1F4" w14:textId="422220D7" w:rsidR="000F1B00" w:rsidRPr="0067577A" w:rsidRDefault="000F1B00"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67577A">
              <w:rPr>
                <w:rFonts w:ascii="Times New Roman" w:hAnsi="Times New Roman"/>
                <w:b/>
                <w:sz w:val="24"/>
                <w:szCs w:val="24"/>
                <w:lang w:val="ro-RO"/>
              </w:rPr>
              <w:lastRenderedPageBreak/>
              <w:t>Autoritatea Aeronautică Civilă nr. 822 din 17.03.2026</w:t>
            </w:r>
          </w:p>
        </w:tc>
        <w:tc>
          <w:tcPr>
            <w:tcW w:w="709" w:type="dxa"/>
            <w:tcBorders>
              <w:top w:val="single" w:sz="4" w:space="0" w:color="auto"/>
              <w:left w:val="single" w:sz="4" w:space="0" w:color="auto"/>
              <w:bottom w:val="single" w:sz="4" w:space="0" w:color="auto"/>
            </w:tcBorders>
          </w:tcPr>
          <w:p w14:paraId="79769C15" w14:textId="5BE19545" w:rsidR="000F1B00" w:rsidRPr="0067577A" w:rsidRDefault="000F1B00"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w:t>
            </w:r>
            <w:r w:rsidR="00064D76" w:rsidRPr="0067577A">
              <w:rPr>
                <w:rFonts w:ascii="Times New Roman" w:hAnsi="Times New Roman"/>
                <w:b/>
                <w:sz w:val="24"/>
                <w:szCs w:val="24"/>
                <w:lang w:val="ro-RO"/>
              </w:rPr>
              <w:t>14.</w:t>
            </w:r>
          </w:p>
        </w:tc>
        <w:tc>
          <w:tcPr>
            <w:tcW w:w="7934" w:type="dxa"/>
            <w:tcBorders>
              <w:top w:val="single" w:sz="4" w:space="0" w:color="auto"/>
              <w:bottom w:val="single" w:sz="4" w:space="0" w:color="auto"/>
            </w:tcBorders>
          </w:tcPr>
          <w:p w14:paraId="564EC7CA" w14:textId="5A27E338" w:rsidR="000F1B00" w:rsidRPr="0067577A" w:rsidRDefault="0077105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AAC propune ajustarea articolului 105 lit. d) și articolului 107 alin. (11) prin instituirea obligativității obținerii avizului de principiu al Autorității Aeronautice Civile pentru terenurile și/sau obiectivele amplasate în zonele supuse servituții aeronautice, ca bază pentru emiterea certificatului de urbanism pentru proiectare. În absența acestui aviz, certificatul de urbanism poate stabili parametri urbanistici neconformi cu restricțiile aeronautice, în special privind regimul de înălțime, ceea ce poate conduce ulterior la avizarea negativă a proiectului și la apariția unor neconcordanțe între actele emise. Având în vedere că certificatul de urbanism pentru proiectare constituie fundamentul documentației inițiale, se impune corelarea acestuia cu cerințele de siguranță aeronautică încă din etapa incipientă a procesului de planificare și autorizare. Prin urmare, ajustarea propusă asigură respectarea restricțiilor aeronautice și contribuie la prevenirea riscurilor pentru siguranța navigației aeriene.</w:t>
            </w:r>
          </w:p>
        </w:tc>
        <w:tc>
          <w:tcPr>
            <w:tcW w:w="3126" w:type="dxa"/>
            <w:tcBorders>
              <w:top w:val="single" w:sz="4" w:space="0" w:color="auto"/>
              <w:bottom w:val="single" w:sz="4" w:space="0" w:color="auto"/>
            </w:tcBorders>
          </w:tcPr>
          <w:p w14:paraId="7E0CD72B" w14:textId="77777777" w:rsidR="000F1B00" w:rsidRPr="0067577A" w:rsidRDefault="00064D76"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r w:rsidR="00776FAB" w:rsidRPr="0067577A">
              <w:rPr>
                <w:rFonts w:ascii="Times New Roman" w:hAnsi="Times New Roman"/>
                <w:b/>
                <w:sz w:val="24"/>
                <w:szCs w:val="24"/>
                <w:lang w:val="ro-RO"/>
              </w:rPr>
              <w:t xml:space="preserve"> parțial</w:t>
            </w:r>
            <w:r w:rsidRPr="0067577A">
              <w:rPr>
                <w:rFonts w:ascii="Times New Roman" w:hAnsi="Times New Roman"/>
                <w:b/>
                <w:sz w:val="24"/>
                <w:szCs w:val="24"/>
                <w:lang w:val="ro-RO"/>
              </w:rPr>
              <w:t>.</w:t>
            </w:r>
          </w:p>
          <w:p w14:paraId="16982866" w14:textId="77777777" w:rsidR="00776FAB" w:rsidRPr="0067577A" w:rsidRDefault="00776FAB"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La art. 105 lit. d) nu este relevant, deoarece </w:t>
            </w:r>
            <w:bookmarkStart w:id="25" w:name="_Hlk229035318"/>
            <w:r w:rsidRPr="0067577A">
              <w:rPr>
                <w:rFonts w:ascii="Times New Roman" w:hAnsi="Times New Roman"/>
                <w:bCs/>
                <w:sz w:val="24"/>
                <w:szCs w:val="24"/>
                <w:lang w:val="ro-RO"/>
              </w:rPr>
              <w:t xml:space="preserve">avizul eliberat de autoritatea administrativă de implementare și realizare a politicilor în domeniul aviației civile </w:t>
            </w:r>
            <w:bookmarkEnd w:id="25"/>
            <w:r w:rsidRPr="0067577A">
              <w:rPr>
                <w:rFonts w:ascii="Times New Roman" w:hAnsi="Times New Roman"/>
                <w:bCs/>
                <w:sz w:val="24"/>
                <w:szCs w:val="24"/>
                <w:lang w:val="ro-RO"/>
              </w:rPr>
              <w:t>se regăsește la art. 107 alin. (4)</w:t>
            </w:r>
            <w:r w:rsidR="000E4DA0" w:rsidRPr="0067577A">
              <w:rPr>
                <w:rFonts w:ascii="Times New Roman" w:hAnsi="Times New Roman"/>
                <w:bCs/>
                <w:sz w:val="24"/>
                <w:szCs w:val="24"/>
                <w:lang w:val="ro-RO"/>
              </w:rPr>
              <w:t xml:space="preserve"> </w:t>
            </w:r>
            <w:r w:rsidRPr="0067577A">
              <w:rPr>
                <w:rFonts w:ascii="Times New Roman" w:hAnsi="Times New Roman"/>
                <w:bCs/>
                <w:sz w:val="24"/>
                <w:szCs w:val="24"/>
                <w:lang w:val="ro-RO"/>
              </w:rPr>
              <w:t>lit. e)</w:t>
            </w:r>
            <w:r w:rsidR="000E4DA0" w:rsidRPr="0067577A">
              <w:rPr>
                <w:rFonts w:ascii="Times New Roman" w:hAnsi="Times New Roman"/>
                <w:bCs/>
                <w:sz w:val="24"/>
                <w:szCs w:val="24"/>
                <w:lang w:val="ro-RO"/>
              </w:rPr>
              <w:t>.</w:t>
            </w:r>
          </w:p>
          <w:p w14:paraId="087672C7" w14:textId="77777777" w:rsidR="000E4DA0" w:rsidRPr="0067577A" w:rsidRDefault="000E4DA0"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p w14:paraId="27537B75" w14:textId="56267301" w:rsidR="000E4DA0" w:rsidRPr="0067577A" w:rsidRDefault="000E4DA0"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Cs/>
                <w:sz w:val="24"/>
                <w:szCs w:val="24"/>
                <w:lang w:val="ro-RO"/>
              </w:rPr>
              <w:t>La art. 107 alin. (11) s-a completat.</w:t>
            </w:r>
          </w:p>
        </w:tc>
      </w:tr>
      <w:tr w:rsidR="002515C1" w:rsidRPr="0067577A" w14:paraId="41E966AB" w14:textId="77777777" w:rsidTr="000F3941">
        <w:trPr>
          <w:trHeight w:val="540"/>
        </w:trPr>
        <w:tc>
          <w:tcPr>
            <w:tcW w:w="2407" w:type="dxa"/>
            <w:vMerge w:val="restart"/>
            <w:tcBorders>
              <w:right w:val="single" w:sz="4" w:space="0" w:color="auto"/>
            </w:tcBorders>
          </w:tcPr>
          <w:p w14:paraId="15D3886E" w14:textId="77777777" w:rsidR="002515C1" w:rsidRPr="0067577A"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67577A">
              <w:rPr>
                <w:rFonts w:ascii="Times New Roman" w:hAnsi="Times New Roman"/>
                <w:b/>
                <w:bCs/>
                <w:sz w:val="24"/>
                <w:szCs w:val="24"/>
                <w:lang w:val="ro-RO"/>
              </w:rPr>
              <w:t xml:space="preserve">GENERAL ENERGY SOLUTIONS S.R.L., </w:t>
            </w:r>
          </w:p>
          <w:p w14:paraId="2ADD53EC" w14:textId="6E00339C" w:rsidR="002515C1" w:rsidRPr="0067577A"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67577A">
              <w:rPr>
                <w:rFonts w:ascii="Times New Roman" w:hAnsi="Times New Roman"/>
                <w:b/>
                <w:bCs/>
                <w:sz w:val="24"/>
                <w:szCs w:val="24"/>
                <w:lang w:val="ro-RO"/>
              </w:rPr>
              <w:t>F.P.C. EXFACTOR-GRUP S.R.L,</w:t>
            </w:r>
          </w:p>
          <w:p w14:paraId="1DBE8C02" w14:textId="77777777" w:rsidR="002515C1" w:rsidRPr="0067577A"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67577A">
              <w:rPr>
                <w:rFonts w:ascii="Times New Roman" w:hAnsi="Times New Roman"/>
                <w:b/>
                <w:bCs/>
                <w:sz w:val="24"/>
                <w:szCs w:val="24"/>
                <w:lang w:val="ro-RO"/>
              </w:rPr>
              <w:t xml:space="preserve">SOLOMON CONSTRUCT S.R.L., </w:t>
            </w:r>
          </w:p>
          <w:p w14:paraId="5CF89831" w14:textId="77777777" w:rsidR="002515C1" w:rsidRPr="0067577A"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67577A">
              <w:rPr>
                <w:rFonts w:ascii="Times New Roman" w:hAnsi="Times New Roman"/>
                <w:b/>
                <w:bCs/>
                <w:sz w:val="24"/>
                <w:szCs w:val="24"/>
                <w:lang w:val="ro-RO"/>
              </w:rPr>
              <w:t xml:space="preserve">LUSMECON S.A., INAMSTRO S.R.L, </w:t>
            </w:r>
          </w:p>
          <w:p w14:paraId="64D45473" w14:textId="77777777" w:rsidR="002515C1" w:rsidRPr="0067577A"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67577A">
              <w:rPr>
                <w:rFonts w:ascii="Times New Roman" w:hAnsi="Times New Roman"/>
                <w:b/>
                <w:bCs/>
                <w:sz w:val="24"/>
                <w:szCs w:val="24"/>
                <w:lang w:val="ro-RO"/>
              </w:rPr>
              <w:t xml:space="preserve">HORUS S.R.L., </w:t>
            </w:r>
          </w:p>
          <w:p w14:paraId="06A4C028" w14:textId="77777777" w:rsidR="002515C1" w:rsidRPr="0067577A"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67577A">
              <w:rPr>
                <w:rFonts w:ascii="Times New Roman" w:hAnsi="Times New Roman"/>
                <w:b/>
                <w:bCs/>
                <w:sz w:val="24"/>
                <w:szCs w:val="24"/>
                <w:lang w:val="ro-RO"/>
              </w:rPr>
              <w:lastRenderedPageBreak/>
              <w:t xml:space="preserve">ESTATE INVEST GROUP S.R.L., </w:t>
            </w:r>
          </w:p>
          <w:p w14:paraId="17F4D2C3" w14:textId="4610F5E5" w:rsidR="002515C1" w:rsidRPr="0067577A"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67577A">
              <w:rPr>
                <w:rFonts w:ascii="Times New Roman" w:hAnsi="Times New Roman"/>
                <w:b/>
                <w:bCs/>
                <w:sz w:val="24"/>
                <w:szCs w:val="24"/>
                <w:lang w:val="ro-RO"/>
              </w:rPr>
              <w:t>A-CASA S.R.L. din 27.03.2026</w:t>
            </w:r>
          </w:p>
        </w:tc>
        <w:tc>
          <w:tcPr>
            <w:tcW w:w="709" w:type="dxa"/>
            <w:tcBorders>
              <w:top w:val="single" w:sz="4" w:space="0" w:color="auto"/>
              <w:left w:val="single" w:sz="4" w:space="0" w:color="auto"/>
              <w:bottom w:val="single" w:sz="4" w:space="0" w:color="auto"/>
            </w:tcBorders>
          </w:tcPr>
          <w:p w14:paraId="2646436E" w14:textId="55FE4A71" w:rsidR="002515C1" w:rsidRPr="0067577A"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lastRenderedPageBreak/>
              <w:t>1</w:t>
            </w:r>
            <w:r w:rsidR="005A0B48" w:rsidRPr="0067577A">
              <w:rPr>
                <w:rFonts w:ascii="Times New Roman" w:hAnsi="Times New Roman"/>
                <w:b/>
                <w:sz w:val="24"/>
                <w:szCs w:val="24"/>
                <w:lang w:val="ro-RO"/>
              </w:rPr>
              <w:t>15.</w:t>
            </w:r>
          </w:p>
        </w:tc>
        <w:tc>
          <w:tcPr>
            <w:tcW w:w="7934" w:type="dxa"/>
            <w:tcBorders>
              <w:top w:val="single" w:sz="4" w:space="0" w:color="auto"/>
              <w:bottom w:val="single" w:sz="4" w:space="0" w:color="auto"/>
            </w:tcBorders>
          </w:tcPr>
          <w:p w14:paraId="5D483835" w14:textId="77777777" w:rsidR="00971C34" w:rsidRPr="0067577A"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OBIECTUL AVIZULUI</w:t>
            </w:r>
            <w:r w:rsidR="00971C34" w:rsidRPr="0067577A">
              <w:rPr>
                <w:rFonts w:ascii="Times New Roman" w:hAnsi="Times New Roman"/>
                <w:sz w:val="24"/>
                <w:szCs w:val="24"/>
                <w:lang w:val="ro-RO"/>
              </w:rPr>
              <w:t>:</w:t>
            </w:r>
          </w:p>
          <w:p w14:paraId="606FCE82" w14:textId="77777777" w:rsidR="00971C34" w:rsidRPr="0067577A"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 Prezentul aviz are ca obiect examinarea critică a proiectului de lege nr. 200/MIDR/2026, din perspectiva: 1.1 1.2 1.3 1.4 compatibilității cu Constituția Republicii Moldova; compatibilității cu Codul administrativ și cu principiile generale ale dreptului public; impactului asupra activității de întreprinzător, asupra dreptului de proprietate și asupra securității investiționale; riscurilor de concentrare excesivă a puterii în mâna Inspectoratului Național pentru Supraveghere Tehnică. </w:t>
            </w:r>
          </w:p>
          <w:p w14:paraId="390B68AC" w14:textId="77777777" w:rsidR="00971C34" w:rsidRPr="0067577A"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Prezentul aviz pornește de la premisa că scopul declarat al proiectului – combaterea construcțiilor neautorizate și a actelor permisive emise cu încălcarea cadrului normativ – este, în principiu, un scop legitim. </w:t>
            </w:r>
          </w:p>
          <w:p w14:paraId="02F13A91" w14:textId="77777777" w:rsidR="00971C34" w:rsidRPr="0067577A"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lastRenderedPageBreak/>
              <w:t xml:space="preserve">Chiar nota de fundamentare afirmă necesitatea de a oferi Inspectoratului „pârghiile necesare pentru a interveni cu promptitudine” și de a putea „anula/suspenda actele permisive”. </w:t>
            </w:r>
          </w:p>
          <w:p w14:paraId="41ED1526" w14:textId="77777777" w:rsidR="00971C34" w:rsidRPr="0067577A"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Cu toate acestea, mijloacele normative alese depășesc limitele unei intervenții administrative legitime și construiesc un mecanism excesiv, disproporționat și instituțional periculos, prin care Inspectoratul Național pentru Supraveghere Tehnică (denumit în continuare „INST”) dobândește o concentrare de putere administrativă incompatibilă, în ansamblu, cu: ● exigențele protecției judiciare efective; ● garanțiile dreptului de proprietate; ● libertatea activității de întreprinzător; ● principiul proporționalității; ● și logica controlului de stat exercitat în condiții </w:t>
            </w:r>
            <w:proofErr w:type="spellStart"/>
            <w:r w:rsidRPr="0067577A">
              <w:rPr>
                <w:rFonts w:ascii="Times New Roman" w:hAnsi="Times New Roman"/>
                <w:sz w:val="24"/>
                <w:szCs w:val="24"/>
                <w:lang w:val="ro-RO"/>
              </w:rPr>
              <w:t>antiabuz</w:t>
            </w:r>
            <w:proofErr w:type="spellEnd"/>
            <w:r w:rsidRPr="0067577A">
              <w:rPr>
                <w:rFonts w:ascii="Times New Roman" w:hAnsi="Times New Roman"/>
                <w:sz w:val="24"/>
                <w:szCs w:val="24"/>
                <w:lang w:val="ro-RO"/>
              </w:rPr>
              <w:t xml:space="preserve">. </w:t>
            </w:r>
          </w:p>
          <w:p w14:paraId="2A7AACF9" w14:textId="77777777" w:rsidR="00971C34" w:rsidRPr="0067577A"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Din punct de vedere juridic, proiectul nu trebuie analizat doar ca o simplă „întărire a controlului”, ci ca o intervenție care: ● mută prea multe competențe în aceeași autoritate; ● reduce contragreutățile judiciare exact în faza critică; ● afectează direct proiectele investiționale; ● și creează o arhitectură normativă susceptibilă de utilizare selectivă, presiune administrativă și corupție în sectorul construcțiilor. </w:t>
            </w:r>
          </w:p>
          <w:p w14:paraId="2D0B8C98" w14:textId="77777777" w:rsidR="00971C34" w:rsidRPr="0067577A"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Trebuie subliniat, în mod distinct, că sectorul construcțiilor nu reprezintă doar un domeniu economic sectorial, ci unul dintre principalii factori de antrenare a economiei naționale. Activitatea de construcții generează efecte economice în lanț asupra unor ramuri conexe esențiale: materiale de construcție, transport, logistică, proiectare, inginerie, servicii cadastrale, servicii financiare și bancare, activitatea antreprenorilor și subantreprenorilor, precum și forța de muncă implicată direct sau indirect în executarea și exploatarea proiectelor. Din această perspectivă, orice intervenție legislativă care afectează grav predictibilitatea juridică a sectorului construcțiilor produce consecințe negative nu doar pentru dezvoltatori și investitori, ci pentru economia Republicii Moldova în ansamblu. În condițiile economice actuale, Republica Moldova are nevoie mai mult ca oricând de investiții private, proiecte de dezvoltare, infrastructură, locuințe și capital stabil. Or, un proiect normativ care amplifică riscul administrativ, reduce protecția judiciară provizorie și concentrează într-o singură autoritate pârghii excesive de blocaj asupra proiectelor imobiliare transmite exact semnalul opus celui de care economia are nevoie: impredictibilitate, insecuritate juridică și vulnerabilitate crescută a investițiilor în fața unei intervenții administrative disproporționate. </w:t>
            </w:r>
          </w:p>
          <w:p w14:paraId="354894E4" w14:textId="77777777" w:rsidR="003C68D5" w:rsidRPr="0067577A"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2 2.1 2.2 CADRUL CONSTITUȚIONAL ȘI NORMATIV DE REFERINȚĂ Constituția Republicii Moldova 2.1.1 Articolul 20 prevede: „(1) Orice persoană </w:t>
            </w:r>
            <w:r w:rsidRPr="0067577A">
              <w:rPr>
                <w:rFonts w:ascii="Times New Roman" w:hAnsi="Times New Roman"/>
                <w:sz w:val="24"/>
                <w:szCs w:val="24"/>
                <w:lang w:val="ro-RO"/>
              </w:rPr>
              <w:lastRenderedPageBreak/>
              <w:t xml:space="preserve">are dreptul la </w:t>
            </w:r>
            <w:proofErr w:type="spellStart"/>
            <w:r w:rsidRPr="0067577A">
              <w:rPr>
                <w:rFonts w:ascii="Times New Roman" w:hAnsi="Times New Roman"/>
                <w:sz w:val="24"/>
                <w:szCs w:val="24"/>
                <w:lang w:val="ro-RO"/>
              </w:rPr>
              <w:t>satisfacţie</w:t>
            </w:r>
            <w:proofErr w:type="spellEnd"/>
            <w:r w:rsidRPr="0067577A">
              <w:rPr>
                <w:rFonts w:ascii="Times New Roman" w:hAnsi="Times New Roman"/>
                <w:sz w:val="24"/>
                <w:szCs w:val="24"/>
                <w:lang w:val="ro-RO"/>
              </w:rPr>
              <w:t xml:space="preserve"> efectivă din partea </w:t>
            </w:r>
            <w:proofErr w:type="spellStart"/>
            <w:r w:rsidRPr="0067577A">
              <w:rPr>
                <w:rFonts w:ascii="Times New Roman" w:hAnsi="Times New Roman"/>
                <w:sz w:val="24"/>
                <w:szCs w:val="24"/>
                <w:lang w:val="ro-RO"/>
              </w:rPr>
              <w:t>instanţelor</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judecătoreşti</w:t>
            </w:r>
            <w:proofErr w:type="spellEnd"/>
            <w:r w:rsidRPr="0067577A">
              <w:rPr>
                <w:rFonts w:ascii="Times New Roman" w:hAnsi="Times New Roman"/>
                <w:sz w:val="24"/>
                <w:szCs w:val="24"/>
                <w:lang w:val="ro-RO"/>
              </w:rPr>
              <w:t xml:space="preserve"> competente împotriva actelor care violează drepturile, </w:t>
            </w:r>
            <w:proofErr w:type="spellStart"/>
            <w:r w:rsidRPr="0067577A">
              <w:rPr>
                <w:rFonts w:ascii="Times New Roman" w:hAnsi="Times New Roman"/>
                <w:sz w:val="24"/>
                <w:szCs w:val="24"/>
                <w:lang w:val="ro-RO"/>
              </w:rPr>
              <w:t>libertăţile</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interesele sale legitime. (2) Nici o lege nu poate îngrădi accesul la </w:t>
            </w:r>
            <w:proofErr w:type="spellStart"/>
            <w:r w:rsidRPr="0067577A">
              <w:rPr>
                <w:rFonts w:ascii="Times New Roman" w:hAnsi="Times New Roman"/>
                <w:sz w:val="24"/>
                <w:szCs w:val="24"/>
                <w:lang w:val="ro-RO"/>
              </w:rPr>
              <w:t>justiţie</w:t>
            </w:r>
            <w:proofErr w:type="spellEnd"/>
            <w:r w:rsidRPr="0067577A">
              <w:rPr>
                <w:rFonts w:ascii="Times New Roman" w:hAnsi="Times New Roman"/>
                <w:sz w:val="24"/>
                <w:szCs w:val="24"/>
                <w:lang w:val="ro-RO"/>
              </w:rPr>
              <w:t xml:space="preserve">.” 2.1.2 Articolul 46 stipulează: „(1) Dreptul la proprietate privată, precum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creanţele</w:t>
            </w:r>
            <w:proofErr w:type="spellEnd"/>
            <w:r w:rsidRPr="0067577A">
              <w:rPr>
                <w:rFonts w:ascii="Times New Roman" w:hAnsi="Times New Roman"/>
                <w:sz w:val="24"/>
                <w:szCs w:val="24"/>
                <w:lang w:val="ro-RO"/>
              </w:rPr>
              <w:t xml:space="preserve"> asupra statului, sunt garantate. (2) Nimeni nu poate fi expropriat decât pentru o cauză de utilitate publică, stabilită potrivit legii, cu dreaptă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prealabilă despăgubire.” </w:t>
            </w:r>
          </w:p>
          <w:p w14:paraId="4C16252C" w14:textId="77777777" w:rsidR="003C68D5" w:rsidRPr="0067577A"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2.1.3 2.1.4 Articolul 54 stabilește că restrângerea exercițiului drepturilor este admisibilă numai dacă este necesară și nu atinge existența dreptului. Articolul 126 alin. (2) lit. b) obligă statul să asigure „libertatea </w:t>
            </w:r>
            <w:proofErr w:type="spellStart"/>
            <w:r w:rsidRPr="0067577A">
              <w:rPr>
                <w:rFonts w:ascii="Times New Roman" w:hAnsi="Times New Roman"/>
                <w:sz w:val="24"/>
                <w:szCs w:val="24"/>
                <w:lang w:val="ro-RO"/>
              </w:rPr>
              <w:t>comerţului</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activităţii</w:t>
            </w:r>
            <w:proofErr w:type="spellEnd"/>
            <w:r w:rsidRPr="0067577A">
              <w:rPr>
                <w:rFonts w:ascii="Times New Roman" w:hAnsi="Times New Roman"/>
                <w:sz w:val="24"/>
                <w:szCs w:val="24"/>
                <w:lang w:val="ro-RO"/>
              </w:rPr>
              <w:t xml:space="preserve"> de întreprinzător, </w:t>
            </w:r>
            <w:proofErr w:type="spellStart"/>
            <w:r w:rsidRPr="0067577A">
              <w:rPr>
                <w:rFonts w:ascii="Times New Roman" w:hAnsi="Times New Roman"/>
                <w:sz w:val="24"/>
                <w:szCs w:val="24"/>
                <w:lang w:val="ro-RO"/>
              </w:rPr>
              <w:t>protecţia</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concurenţei</w:t>
            </w:r>
            <w:proofErr w:type="spellEnd"/>
            <w:r w:rsidRPr="0067577A">
              <w:rPr>
                <w:rFonts w:ascii="Times New Roman" w:hAnsi="Times New Roman"/>
                <w:sz w:val="24"/>
                <w:szCs w:val="24"/>
                <w:lang w:val="ro-RO"/>
              </w:rPr>
              <w:t xml:space="preserve"> loiale, crearea unui cadru favorabil valorificării tuturor factorilor de </w:t>
            </w:r>
            <w:proofErr w:type="spellStart"/>
            <w:r w:rsidRPr="0067577A">
              <w:rPr>
                <w:rFonts w:ascii="Times New Roman" w:hAnsi="Times New Roman"/>
                <w:sz w:val="24"/>
                <w:szCs w:val="24"/>
                <w:lang w:val="ro-RO"/>
              </w:rPr>
              <w:t>producţie</w:t>
            </w:r>
            <w:proofErr w:type="spellEnd"/>
            <w:r w:rsidRPr="0067577A">
              <w:rPr>
                <w:rFonts w:ascii="Times New Roman" w:hAnsi="Times New Roman"/>
                <w:sz w:val="24"/>
                <w:szCs w:val="24"/>
                <w:lang w:val="ro-RO"/>
              </w:rPr>
              <w:t xml:space="preserve">”. </w:t>
            </w:r>
          </w:p>
          <w:p w14:paraId="08402D1A" w14:textId="77777777" w:rsidR="003C68D5" w:rsidRPr="0067577A"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Codul administrativ Codul administrativ păstrează expres mecanismul suspendării executării actului administrativ individual contestat. Curtea Constituțională a reținut în hotărârea sa din 30.09.2019 că art. 214 alin. (2) din Codul administrativ permite instanței să dispună suspendarea executării actului administrativ individual din motivele prevăzute la art. 172 alin. (2). Aceasta este logica de fond a contenciosului administrativ: statul poate emite acte executorii, dar instanța trebuie să poată interveni provizoriu atunci când executarea imediată creează un risc serios de prejudiciu sau există aparență de ilegalitate. 2.3 Legea nr. 131/2012 privind controlul de stat Legea nr. 131/2012 este legea-cadru a controlului de stat și are ca scop „consolidarea cadrului juridic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instituţional</w:t>
            </w:r>
            <w:proofErr w:type="spellEnd"/>
            <w:r w:rsidRPr="0067577A">
              <w:rPr>
                <w:rFonts w:ascii="Times New Roman" w:hAnsi="Times New Roman"/>
                <w:sz w:val="24"/>
                <w:szCs w:val="24"/>
                <w:lang w:val="ro-RO"/>
              </w:rPr>
              <w:t xml:space="preserve"> în domeniul efectuării controlului de stat”. Ea nu este construită pentru a facilita controlul arbitrar, ci pentru a-l supune unor reguli, garanții și trasabilitate. </w:t>
            </w:r>
          </w:p>
          <w:p w14:paraId="1F6141C3" w14:textId="77777777" w:rsidR="003C68D5" w:rsidRPr="0067577A"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2.4 Legea nr. 235/2006 privind principiile de bază de reglementare a activității de întreprinzător</w:t>
            </w:r>
            <w:r w:rsidR="003C68D5" w:rsidRPr="0067577A">
              <w:rPr>
                <w:rFonts w:ascii="Times New Roman" w:hAnsi="Times New Roman"/>
                <w:sz w:val="24"/>
                <w:szCs w:val="24"/>
                <w:lang w:val="ro-RO"/>
              </w:rPr>
              <w:t xml:space="preserve"> </w:t>
            </w:r>
            <w:r w:rsidRPr="0067577A">
              <w:rPr>
                <w:rFonts w:ascii="Times New Roman" w:hAnsi="Times New Roman"/>
                <w:sz w:val="24"/>
                <w:szCs w:val="24"/>
                <w:lang w:val="ro-RO"/>
              </w:rPr>
              <w:t xml:space="preserve">și are ca obiect stabilirea unui cadru juridic predictibil pentru business. Ea este relevantă inclusiv pentru analiza de impact a proiectelor normative care afectează mediul de afaceri. </w:t>
            </w:r>
          </w:p>
          <w:p w14:paraId="2275516F" w14:textId="77777777" w:rsidR="003C68D5" w:rsidRPr="0067577A"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3 CONCLUZIA GENERALĂ DE FOND Nucleul dur al proiectului constă în următoarea combinație normativă: ● control ex </w:t>
            </w:r>
            <w:proofErr w:type="spellStart"/>
            <w:r w:rsidRPr="0067577A">
              <w:rPr>
                <w:rFonts w:ascii="Times New Roman" w:hAnsi="Times New Roman"/>
                <w:sz w:val="24"/>
                <w:szCs w:val="24"/>
                <w:lang w:val="ro-RO"/>
              </w:rPr>
              <w:t>officio</w:t>
            </w:r>
            <w:proofErr w:type="spellEnd"/>
            <w:r w:rsidRPr="0067577A">
              <w:rPr>
                <w:rFonts w:ascii="Times New Roman" w:hAnsi="Times New Roman"/>
                <w:sz w:val="24"/>
                <w:szCs w:val="24"/>
                <w:lang w:val="ro-RO"/>
              </w:rPr>
              <w:t xml:space="preserve"> în regim derogatoriu; ● anularea/suspendarea actelor permisive cu efect imediat; ● </w:t>
            </w:r>
            <w:proofErr w:type="spellStart"/>
            <w:r w:rsidRPr="0067577A">
              <w:rPr>
                <w:rFonts w:ascii="Times New Roman" w:hAnsi="Times New Roman"/>
                <w:sz w:val="24"/>
                <w:szCs w:val="24"/>
                <w:lang w:val="ro-RO"/>
              </w:rPr>
              <w:t>insuspendabilitatea</w:t>
            </w:r>
            <w:proofErr w:type="spellEnd"/>
            <w:r w:rsidRPr="0067577A">
              <w:rPr>
                <w:rFonts w:ascii="Times New Roman" w:hAnsi="Times New Roman"/>
                <w:sz w:val="24"/>
                <w:szCs w:val="24"/>
                <w:lang w:val="ro-RO"/>
              </w:rPr>
              <w:t xml:space="preserve"> acestor acte până la soluționarea definitivă a cauzei; ● atribuirea nejustificată către INST a unor competențe cu efect </w:t>
            </w:r>
            <w:proofErr w:type="spellStart"/>
            <w:r w:rsidRPr="0067577A">
              <w:rPr>
                <w:rFonts w:ascii="Times New Roman" w:hAnsi="Times New Roman"/>
                <w:sz w:val="24"/>
                <w:szCs w:val="24"/>
                <w:lang w:val="ro-RO"/>
              </w:rPr>
              <w:t>registral</w:t>
            </w:r>
            <w:proofErr w:type="spellEnd"/>
            <w:r w:rsidRPr="0067577A">
              <w:rPr>
                <w:rFonts w:ascii="Times New Roman" w:hAnsi="Times New Roman"/>
                <w:sz w:val="24"/>
                <w:szCs w:val="24"/>
                <w:lang w:val="ro-RO"/>
              </w:rPr>
              <w:t xml:space="preserve"> și patrimonial asupra bunurilor imobile, incompatibile cu rolul său de organ tehnic de control; ● redefinirea foarte largă a noțiunilor de „autorizare ilegală” și „construcție neautorizată”; ● și introducerea unui mecanism de demolare în materie penală excesiv de dur. Aceste măsuri trebuie analizate împreună, nu separat. </w:t>
            </w:r>
          </w:p>
          <w:p w14:paraId="6DEA0FA3" w14:textId="77777777" w:rsidR="003C68D5" w:rsidRPr="0067577A"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lastRenderedPageBreak/>
              <w:t xml:space="preserve">Luate în ansamblu, ele nu mai reprezintă o simplă întărire a disciplinei în construcții, ci construiesc un mecanism administrativ de blocaj integral, în care aceeași autoritate poate: ● selecta cazul; ● califica situația; ● declanșa controlul; ● produce efectul economic imediat; ● dobândi competențe cu efect </w:t>
            </w:r>
            <w:proofErr w:type="spellStart"/>
            <w:r w:rsidRPr="0067577A">
              <w:rPr>
                <w:rFonts w:ascii="Times New Roman" w:hAnsi="Times New Roman"/>
                <w:sz w:val="24"/>
                <w:szCs w:val="24"/>
                <w:lang w:val="ro-RO"/>
              </w:rPr>
              <w:t>registral</w:t>
            </w:r>
            <w:proofErr w:type="spellEnd"/>
            <w:r w:rsidRPr="0067577A">
              <w:rPr>
                <w:rFonts w:ascii="Times New Roman" w:hAnsi="Times New Roman"/>
                <w:sz w:val="24"/>
                <w:szCs w:val="24"/>
                <w:lang w:val="ro-RO"/>
              </w:rPr>
              <w:t xml:space="preserve"> și patrimonial incompatibile cu rolul său de organ tehnic;; ● și face toate acestea într-un regim în care protecția provizorie a instanței este diminuată exact în ipotezele cele mai grave. </w:t>
            </w:r>
          </w:p>
          <w:p w14:paraId="7B5EBA88" w14:textId="4766C871" w:rsidR="000F3941" w:rsidRPr="0067577A"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Proiectul trebuie analizat în ansamblu, deoarece măsurile propuse nu mai configurează doar un control tehnic consolidat, ci tind să transforme Inspectoratul într-o autoritate cu puteri administrative, patrimoniale și de blocaj economic care depășesc rolul legitim al unei instituții de supraveghere tehnică. INST trebuie să rămână un organ de control tehnic și de constatare, cu posibilitatea de a sesiza autoritățile competente și instanța de judecată, însă fără competențe proprii de a produce efecte </w:t>
            </w:r>
            <w:proofErr w:type="spellStart"/>
            <w:r w:rsidRPr="0067577A">
              <w:rPr>
                <w:rFonts w:ascii="Times New Roman" w:hAnsi="Times New Roman"/>
                <w:sz w:val="24"/>
                <w:szCs w:val="24"/>
                <w:lang w:val="ro-RO"/>
              </w:rPr>
              <w:t>registrale</w:t>
            </w:r>
            <w:proofErr w:type="spellEnd"/>
            <w:r w:rsidRPr="0067577A">
              <w:rPr>
                <w:rFonts w:ascii="Times New Roman" w:hAnsi="Times New Roman"/>
                <w:sz w:val="24"/>
                <w:szCs w:val="24"/>
                <w:lang w:val="ro-RO"/>
              </w:rPr>
              <w:t xml:space="preserve"> directe asupra bunurilor imobile și asupra circulației juridice a drepturilor. În forma actuală, proiectul mută în mâna aceleiași autorități competențe care permit nu doar constatarea și controlul, ci și influențarea directă a valorii economice a proiectului, a circuitului civil al bunului și a securității investiționale, ceea ce depășește limitele unui control tehnic legitim. Rolul legitim al INST trebuie să fie limitat la funcții de control tehnic, constatare și sesizare, iar nu extins la atribuții prin care ar substitui emitentul actului permisiv, ar produce efecte directe asupra patrimoniului sau activității economice ori ar afecta circuitul juridic al bunului. Controlul tehnic nu poate fi transformat într-un instrument de blocaj economic. Din această perspectivă, orice competență prin care INST ar putea:</w:t>
            </w:r>
          </w:p>
          <w:p w14:paraId="081D42BF" w14:textId="77777777" w:rsidR="003C68D5" w:rsidRPr="0067577A"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 anula sau suspenda el însuși actele permisive ori efectele acestora; ● produce efecte imediate fără posibilitatea unei suspendări judiciare efective; ● determina blocarea proiectului în afara unui filtru judiciar real; ● sau interveni direct ori indirect asupra circuitului juridic al bunurilor imobile, depășește limitele unui control tehnic legitim și trebuie eliminată ori restrânsă radical. INST nu trebuie să devină un organ de blocaj, ci trebuie să rămână un organ de constatare tehnică și sesizare a autorităților competente sau a instanței de judecată. </w:t>
            </w:r>
          </w:p>
          <w:p w14:paraId="54BBAD2D" w14:textId="77777777" w:rsidR="003C68D5" w:rsidRPr="0067577A"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4 4.1 CRITICA DE NECONSTITUȚIONALITATE ȘI DE CONFLICT CU PRINCIPIILE CONSTITUȚIONALE Afectarea articolului 20 din Constituție – accesul liber la justiție și protecția judiciară efectivă Articolul 20 din Constituție protejează nu doar dreptul formal de a sesiza instanța, ci dreptul la satisfacție efectivă împotriva actelor administrative vătămătoare. Acest concept este incompatibil cu o reglementare care lasă persoana să câștige, eventual, procesul </w:t>
            </w:r>
            <w:r w:rsidRPr="0067577A">
              <w:rPr>
                <w:rFonts w:ascii="Times New Roman" w:hAnsi="Times New Roman"/>
                <w:sz w:val="24"/>
                <w:szCs w:val="24"/>
                <w:lang w:val="ro-RO"/>
              </w:rPr>
              <w:lastRenderedPageBreak/>
              <w:t xml:space="preserve">peste ani, după ce prejudiciul principal a fost deja produs. Codul administrativ păstrează expres suspendarea executării actului administrativ individual contestat. </w:t>
            </w:r>
          </w:p>
          <w:p w14:paraId="0542F42E" w14:textId="77777777" w:rsidR="003C68D5" w:rsidRPr="0067577A"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Acest mecanism nu este accidental; el este o piesă structurală a controlului judecătoresc, tocmai pentru a evita prejudicii ireparabile până la judecarea fondului. </w:t>
            </w:r>
          </w:p>
          <w:p w14:paraId="743B9D55" w14:textId="77777777" w:rsidR="003C68D5" w:rsidRPr="0067577A"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Proiectul nr. 200/MIDR/2026 nu abrogă formal art. 214 din Codul administrativ, dar îl golește de conținut în materia construcțiilor. El prevede că actul de anulare/suspendare emis de Inspectorat: „se aplică imediat și nu poate fi suspendat până la soluționarea definitivă a cauzei”, iar actele de sistare a lucrărilor „nu pot fi suspendate ... până la soluționarea definitivă a cauzei”. Din punct de vedere juridic, aceasta înseamnă următoarele: ● mecanismul suspendării rămâne, în teorie, în Codul administrativ; ● dar devine indisponibil exact pentru actele administrative cu cel mai sever impact economic și patrimonial în domeniul construcțiilor. Aceasta este o golire de conținut prin derogare sectorială. </w:t>
            </w:r>
          </w:p>
          <w:p w14:paraId="6D7A85E9" w14:textId="749E33F1" w:rsidR="002515C1" w:rsidRPr="0067577A"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Argumentul autorului că există ulterior o procedură de validare judiciară nu rezolvă problema de fond. Motivul este că actul produce efecte imediat, înainte ca instanța să se pronunțe, iar suspendarea cerută de persoana vătămată nu este echivalentă cu validarea unei măsuri deja luate de administrație. În plus, în materia construcțiilor, chiar și câteva zile de blocaj pot produce pierderi masive: stoparea finanțării, activarea penalităților, rezoluțiuni contractuale sau deteriorarea ireversibilă a fluxului de numerar. Prin urmare, dispozițiile care declară aceste acte </w:t>
            </w:r>
            <w:proofErr w:type="spellStart"/>
            <w:r w:rsidRPr="0067577A">
              <w:rPr>
                <w:rFonts w:ascii="Times New Roman" w:hAnsi="Times New Roman"/>
                <w:sz w:val="24"/>
                <w:szCs w:val="24"/>
                <w:lang w:val="ro-RO"/>
              </w:rPr>
              <w:t>insuspendabile</w:t>
            </w:r>
            <w:proofErr w:type="spellEnd"/>
            <w:r w:rsidRPr="0067577A">
              <w:rPr>
                <w:rFonts w:ascii="Times New Roman" w:hAnsi="Times New Roman"/>
                <w:sz w:val="24"/>
                <w:szCs w:val="24"/>
                <w:lang w:val="ro-RO"/>
              </w:rPr>
              <w:t xml:space="preserve"> ridică o obiecție serioasă din perspectiva articolului 20 din Constituție, pentru că transformă protecția judiciară dintr-un remediu efectiv într-un remediu întârziat și, în multe cazuri, insuficient.</w:t>
            </w:r>
          </w:p>
          <w:p w14:paraId="2D0F724F" w14:textId="77777777" w:rsidR="003C68D5" w:rsidRPr="0067577A"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Mai mult, într-un stat de drept, oprirea lucrărilor și neutralizarea actului permisiv nu pot fi transformate într-un privilegiu administrativ unilateral, exercitat în afara unei protecții judiciare provizorii reale. </w:t>
            </w:r>
          </w:p>
          <w:p w14:paraId="7302979F" w14:textId="77777777" w:rsidR="003C68D5" w:rsidRPr="0067577A"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lipsa posibilității suspendării judiciare, actul emis de INST încetează să mai fie doar un act de control și devine, în fapt, un instrument de executare economică imediată împotriva investitorului. Această mutație este inadmisibilă, deoarece transformă controlul administrativ într-un mecanism de sancționare anticipată, înainte ca legalitatea măsurii să fi fost verificată efectiv de o instanță. </w:t>
            </w:r>
          </w:p>
          <w:p w14:paraId="4D62772C" w14:textId="77777777" w:rsidR="003C68D5" w:rsidRPr="0067577A"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4.2 Afectarea articolului 46 din Constituție – </w:t>
            </w:r>
            <w:proofErr w:type="spellStart"/>
            <w:r w:rsidRPr="0067577A">
              <w:rPr>
                <w:rFonts w:ascii="Times New Roman" w:hAnsi="Times New Roman"/>
                <w:sz w:val="24"/>
                <w:szCs w:val="24"/>
                <w:lang w:val="ro-RO"/>
              </w:rPr>
              <w:t>neadmisibilitatea</w:t>
            </w:r>
            <w:proofErr w:type="spellEnd"/>
            <w:r w:rsidRPr="0067577A">
              <w:rPr>
                <w:rFonts w:ascii="Times New Roman" w:hAnsi="Times New Roman"/>
                <w:sz w:val="24"/>
                <w:szCs w:val="24"/>
                <w:lang w:val="ro-RO"/>
              </w:rPr>
              <w:t xml:space="preserve"> conferirii către INST a unor competențe cu efect patrimonial și </w:t>
            </w:r>
            <w:proofErr w:type="spellStart"/>
            <w:r w:rsidRPr="0067577A">
              <w:rPr>
                <w:rFonts w:ascii="Times New Roman" w:hAnsi="Times New Roman"/>
                <w:sz w:val="24"/>
                <w:szCs w:val="24"/>
                <w:lang w:val="ro-RO"/>
              </w:rPr>
              <w:t>registral</w:t>
            </w:r>
            <w:proofErr w:type="spellEnd"/>
            <w:r w:rsidRPr="0067577A">
              <w:rPr>
                <w:rFonts w:ascii="Times New Roman" w:hAnsi="Times New Roman"/>
                <w:sz w:val="24"/>
                <w:szCs w:val="24"/>
                <w:lang w:val="ro-RO"/>
              </w:rPr>
              <w:t xml:space="preserve"> Articolul 46 din Constituție garantează dreptul la proprietate privată și protejează nu doar </w:t>
            </w:r>
            <w:r w:rsidRPr="0067577A">
              <w:rPr>
                <w:rFonts w:ascii="Times New Roman" w:hAnsi="Times New Roman"/>
                <w:sz w:val="24"/>
                <w:szCs w:val="24"/>
                <w:lang w:val="ro-RO"/>
              </w:rPr>
              <w:lastRenderedPageBreak/>
              <w:t xml:space="preserve">existența formală a titlului, ci și exercițiul efectiv al prerogativelor proprietarului, inclusiv posibilitatea de dispoziție juridică, valorificare economică și integrare a bunului în circuitul civil. </w:t>
            </w:r>
          </w:p>
          <w:p w14:paraId="0FD11BFA" w14:textId="77777777" w:rsidR="003C68D5" w:rsidRPr="0067577A"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Din această perspectivă, este esențial de subliniat că Inspectoratul Național pentru Supraveghere Tehnică trebuie să rămână un organ tehnic de control, iar nu o autoritate învestită cu pârghii proprii de a afecta în mod direct regimul </w:t>
            </w:r>
            <w:proofErr w:type="spellStart"/>
            <w:r w:rsidRPr="0067577A">
              <w:rPr>
                <w:rFonts w:ascii="Times New Roman" w:hAnsi="Times New Roman"/>
                <w:sz w:val="24"/>
                <w:szCs w:val="24"/>
                <w:lang w:val="ro-RO"/>
              </w:rPr>
              <w:t>registral</w:t>
            </w:r>
            <w:proofErr w:type="spellEnd"/>
            <w:r w:rsidRPr="0067577A">
              <w:rPr>
                <w:rFonts w:ascii="Times New Roman" w:hAnsi="Times New Roman"/>
                <w:sz w:val="24"/>
                <w:szCs w:val="24"/>
                <w:lang w:val="ro-RO"/>
              </w:rPr>
              <w:t xml:space="preserve"> și patrimonial al bunurilor imobile. Rolul legitim al Inspectoratului poate include: ● constatarea încălcărilor; ● întocmirea actelor de control; ● emiterea prescripțiilor în limitele legii; ● sesizarea emitentului actului permisiv; ● sesizarea organelor competente; ● și, după caz, sesizarea instanței de judecată. În schimb, nu este compatibil cu rolul său de organ tehnic ca Inspectoratul să primească și să exercite competențe directe de a provoca înscrieri sau notări în registrul bunurilor imobile, cu efecte asupra înregistrării drepturilor și a circuitului civil al proiectului. O asemenea soluție transformă INST dintr-un organ de supraveghere tehnică într-o instituție cu putere patrimonială indirectă, dar extrem de severă, asupra bunului privat. Această mutație instituțională este inadmisibilă, deoarece: ● depășește funcția tehnică a controlului; ● introduce o interferență administrativă disproporționată în sfera proprietății private; ● și creează un risc major de utilizare abuzivă a unei competențe care nu are natură tehnică, ci efect patrimonial. În consecință, orice mecanism prin care INST ar putea determina, solicita sau provoca direct notarea în registrul bunurilor imobile trebuie exclus integral din proiect. </w:t>
            </w:r>
          </w:p>
          <w:p w14:paraId="4E2A639A" w14:textId="5582A3C2" w:rsidR="000F3941" w:rsidRPr="0067577A" w:rsidRDefault="000F394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Dacă statul consideră necesară o măsură de avertizare </w:t>
            </w:r>
            <w:proofErr w:type="spellStart"/>
            <w:r w:rsidRPr="0067577A">
              <w:rPr>
                <w:rFonts w:ascii="Times New Roman" w:hAnsi="Times New Roman"/>
                <w:sz w:val="24"/>
                <w:szCs w:val="24"/>
                <w:lang w:val="ro-RO"/>
              </w:rPr>
              <w:t>registrală</w:t>
            </w:r>
            <w:proofErr w:type="spellEnd"/>
            <w:r w:rsidRPr="0067577A">
              <w:rPr>
                <w:rFonts w:ascii="Times New Roman" w:hAnsi="Times New Roman"/>
                <w:sz w:val="24"/>
                <w:szCs w:val="24"/>
                <w:lang w:val="ro-RO"/>
              </w:rPr>
              <w:t>, aceasta nu poate fi lăsată la dispoziția directă a unui organ tehnic de control, ci poate exista, cel mult: ● numai în temeiul unei hotărâri judecătorești; ● sau ca măsură judiciară provizorie, supusă controlului instanței.</w:t>
            </w:r>
          </w:p>
          <w:p w14:paraId="6DE0D64B" w14:textId="77777777" w:rsidR="00D9254C" w:rsidRPr="0067577A" w:rsidRDefault="003C68D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Atribuirea unor asemenea efecte </w:t>
            </w:r>
            <w:proofErr w:type="spellStart"/>
            <w:r w:rsidRPr="0067577A">
              <w:rPr>
                <w:rFonts w:ascii="Times New Roman" w:hAnsi="Times New Roman"/>
                <w:sz w:val="24"/>
                <w:szCs w:val="24"/>
                <w:lang w:val="ro-RO"/>
              </w:rPr>
              <w:t>registrale</w:t>
            </w:r>
            <w:proofErr w:type="spellEnd"/>
            <w:r w:rsidRPr="0067577A">
              <w:rPr>
                <w:rFonts w:ascii="Times New Roman" w:hAnsi="Times New Roman"/>
                <w:sz w:val="24"/>
                <w:szCs w:val="24"/>
                <w:lang w:val="ro-RO"/>
              </w:rPr>
              <w:t xml:space="preserve"> direct Inspectoratului este incompatibilă atât cu articolul 46 din Constituție, cât și cu principiul conform căruia ingerințele severe în proprietate și în circuitul civil al bunului trebuie să fie supuse unui filtru jurisdicțional real, nu produse unilateral de administrație. Poziția prezentului aviz este că nu doar notarea în registrul bunurilor imobile trebuie exclusă, ci, în general, orice competență a INST care produce efecte directe sau indirecte asupra patrimoniului, opozabilității drepturilor sau circulației juridice a bunului. Controlul tehnic nu poate fi transformat într-o competență de afectare patrimonială. Din momentul în care autoritatea tehnică dobândește puterea de a influența direct posibilitatea de vânzare, ipotecare, refinanțare, recepție economică sau exploatare juridică a proiectului, ea iese din </w:t>
            </w:r>
            <w:r w:rsidRPr="0067577A">
              <w:rPr>
                <w:rFonts w:ascii="Times New Roman" w:hAnsi="Times New Roman"/>
                <w:sz w:val="24"/>
                <w:szCs w:val="24"/>
                <w:lang w:val="ro-RO"/>
              </w:rPr>
              <w:lastRenderedPageBreak/>
              <w:t xml:space="preserve">sfera supravegherii tehnice și intră într-o zonă de putere excesivă, incompatibilă cu exigențele constituționale privind proprietatea privată și securitatea raporturilor juridice. </w:t>
            </w:r>
          </w:p>
          <w:p w14:paraId="5F968B2F" w14:textId="3D9DE82D" w:rsidR="003C68D5" w:rsidRPr="0067577A" w:rsidRDefault="003C68D5"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4.3 Afectarea articolului 54 din Constituție – lipsa proporționalității Chiar dacă se admite că proiectul urmărește un scop legitim, trebuie aplicat testul proporționalității. Măsura trebuie să fie: ● necesară; ● adecvată scopului; ● și să nu depășească ceea ce este strict necesar. În cazul proiectului, disproporționalitatea rezultă din cumulul măsurilor: ● control ex </w:t>
            </w:r>
            <w:proofErr w:type="spellStart"/>
            <w:r w:rsidRPr="0067577A">
              <w:rPr>
                <w:rFonts w:ascii="Times New Roman" w:hAnsi="Times New Roman"/>
                <w:sz w:val="24"/>
                <w:szCs w:val="24"/>
                <w:lang w:val="ro-RO"/>
              </w:rPr>
              <w:t>officio</w:t>
            </w:r>
            <w:proofErr w:type="spellEnd"/>
            <w:r w:rsidRPr="0067577A">
              <w:rPr>
                <w:rFonts w:ascii="Times New Roman" w:hAnsi="Times New Roman"/>
                <w:sz w:val="24"/>
                <w:szCs w:val="24"/>
                <w:lang w:val="ro-RO"/>
              </w:rPr>
              <w:t xml:space="preserve"> în regim derogatoriu; ● anularea/suspendarea imediată a actelor permisive; ● lipsa suspendării judiciare provizorii; ● atribuirea către INST a unor competențe cu efect </w:t>
            </w:r>
            <w:proofErr w:type="spellStart"/>
            <w:r w:rsidRPr="0067577A">
              <w:rPr>
                <w:rFonts w:ascii="Times New Roman" w:hAnsi="Times New Roman"/>
                <w:sz w:val="24"/>
                <w:szCs w:val="24"/>
                <w:lang w:val="ro-RO"/>
              </w:rPr>
              <w:t>registral</w:t>
            </w:r>
            <w:proofErr w:type="spellEnd"/>
            <w:r w:rsidRPr="0067577A">
              <w:rPr>
                <w:rFonts w:ascii="Times New Roman" w:hAnsi="Times New Roman"/>
                <w:sz w:val="24"/>
                <w:szCs w:val="24"/>
                <w:lang w:val="ro-RO"/>
              </w:rPr>
              <w:t xml:space="preserve"> și patrimonial incompatibile cu rolul său de organ tehnic; ● extinderea excesivă a noțiunilor de „autorizare ilegală” și „construcție neautorizată”; ● măsuri penale patrimoniale foarte dure. Există alternative mai puțin intruzive și perfect compatibile cu scopul declarat: ● menținerea strictă a rolului INST la constatare tehnică și sesizare; ● excluderea totală a oricărei competențe a INST de a produce efecte </w:t>
            </w:r>
            <w:proofErr w:type="spellStart"/>
            <w:r w:rsidRPr="0067577A">
              <w:rPr>
                <w:rFonts w:ascii="Times New Roman" w:hAnsi="Times New Roman"/>
                <w:sz w:val="24"/>
                <w:szCs w:val="24"/>
                <w:lang w:val="ro-RO"/>
              </w:rPr>
              <w:t>registrale</w:t>
            </w:r>
            <w:proofErr w:type="spellEnd"/>
            <w:r w:rsidRPr="0067577A">
              <w:rPr>
                <w:rFonts w:ascii="Times New Roman" w:hAnsi="Times New Roman"/>
                <w:sz w:val="24"/>
                <w:szCs w:val="24"/>
                <w:lang w:val="ro-RO"/>
              </w:rPr>
              <w:t>, patrimoniale sau de blocaj direct; ● posibilitatea opririi lucrărilor doar în condiții strict delimitate de lege și numai sub control judiciar prompt și efectiv; ● delimitarea clară între situațiile de pericol real și imediat și simplele litigii privind legalitatea actelor; ● delimitarea strictă a încălcărilor grave de abaterile remediabile; ● protecții pentru terții de bună-credință; ● motivare sporită, trasabilitate și control real asupra actelor emise de autoritate. Faptul că proiectul nu a ales aceste soluții și a preferat varianta cea mai dură confirmă caracterul său disproporționat.</w:t>
            </w:r>
          </w:p>
          <w:p w14:paraId="25C1D832" w14:textId="77777777" w:rsidR="00A265DD" w:rsidRPr="0067577A" w:rsidRDefault="003C68D5" w:rsidP="00D9254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4.4 Afectarea articolului 126 din Constituție – libertatea activității de întreprinzător și cadrul favorabil investițiilor Constituția obligă statul să asigure libertatea activității de întreprinzător și un cadru favorabil valorificării factorilor de producție. Proiectul face exact contrariul în sectorul construcțiilor. El introduce: ● instabilitate asupra actului permisiv; ● posibilitatea blocării imediate a șantierului; ● tentativa de a conferi Inspectoratului competențe cu efect </w:t>
            </w:r>
            <w:proofErr w:type="spellStart"/>
            <w:r w:rsidRPr="0067577A">
              <w:rPr>
                <w:rFonts w:ascii="Times New Roman" w:hAnsi="Times New Roman"/>
                <w:sz w:val="24"/>
                <w:szCs w:val="24"/>
                <w:lang w:val="ro-RO"/>
              </w:rPr>
              <w:t>registral</w:t>
            </w:r>
            <w:proofErr w:type="spellEnd"/>
            <w:r w:rsidRPr="0067577A">
              <w:rPr>
                <w:rFonts w:ascii="Times New Roman" w:hAnsi="Times New Roman"/>
                <w:sz w:val="24"/>
                <w:szCs w:val="24"/>
                <w:lang w:val="ro-RO"/>
              </w:rPr>
              <w:t xml:space="preserve"> și patrimonial; ● și transferul aproape integral al riscului administrativ asupra investitorului, inclusiv în situații în care actul inițial a fost emis chiar de autoritate. Aceasta afectează direct </w:t>
            </w:r>
            <w:proofErr w:type="spellStart"/>
            <w:r w:rsidRPr="0067577A">
              <w:rPr>
                <w:rFonts w:ascii="Times New Roman" w:hAnsi="Times New Roman"/>
                <w:sz w:val="24"/>
                <w:szCs w:val="24"/>
                <w:lang w:val="ro-RO"/>
              </w:rPr>
              <w:t>bancabilitatea</w:t>
            </w:r>
            <w:proofErr w:type="spellEnd"/>
            <w:r w:rsidRPr="0067577A">
              <w:rPr>
                <w:rFonts w:ascii="Times New Roman" w:hAnsi="Times New Roman"/>
                <w:sz w:val="24"/>
                <w:szCs w:val="24"/>
                <w:lang w:val="ro-RO"/>
              </w:rPr>
              <w:t xml:space="preserve"> proiectului, fluxul de numerar, relația cu cumpărătorii și predictibilitatea juridică – adică exact elementele esențiale ale mediului investițional. În mod relevant, nota de fundamentare pretinde că proiectul „nu are impact direct asupra activității de întreprinzător”, deși conținutul său normativ produce exact astfel de efecte directe. Această problemă trebuie analizată și în contextul rolului economic real al sectorului </w:t>
            </w:r>
            <w:r w:rsidRPr="0067577A">
              <w:rPr>
                <w:rFonts w:ascii="Times New Roman" w:hAnsi="Times New Roman"/>
                <w:sz w:val="24"/>
                <w:szCs w:val="24"/>
                <w:lang w:val="ro-RO"/>
              </w:rPr>
              <w:lastRenderedPageBreak/>
              <w:t xml:space="preserve">construcțiilor. Construcțiile reprezintă unul dintre motoarele economiei, întrucât pun în mișcare investiții semnificative, capital bancar, contracte de antrepriză, servicii de proiectare și inginerie, activități cadastrale și tehnice, rețele de furnizori și un volum considerabil de forță de muncă. Din acest motiv, afectarea severă și impredictibilă a acestui sector prin norme care sporesc puterea discreționară a autorității de control nu produce efecte izolate, ci perturbă un lanț economic întreg. În practică, atunci când un proiect de construcții este blocat administrativ, efectele negative nu se răsfrâng doar asupra investitorului sau dezvoltatorului. Sunt afectați creditorii, băncile finanțatoare, antreprenorii, subantreprenorii, furnizorii, cumpărătorii de bună-credință, salariații implicați în proiect și, indirect, bugetul public, prin reducerea activității economice și a veniturilor fiscale aferente. Prin urmare, un regim juridic care transformă riscul administrativ într-un risc major, greu controlabil și potențial devastator pentru proiect contravine nu doar intereselor private ale unor operatori economici, ci și obligației constituționale a statului de a crea un cadru favorabil valorificării factorilor de producție și dezvoltării economice. Într-o economie de piață, investițiile mari se realizează numai în măsura în care investitorul poate evalua rezonabil riscurile administrative și juridice ale proiectului. Atunci când legea permite suspendarea sau anularea rapidă a actelor permisive, blocarea imediată a șantierului și, suplimentar, încearcă să confere Inspectoratului puteri cu efect </w:t>
            </w:r>
            <w:proofErr w:type="spellStart"/>
            <w:r w:rsidRPr="0067577A">
              <w:rPr>
                <w:rFonts w:ascii="Times New Roman" w:hAnsi="Times New Roman"/>
                <w:sz w:val="24"/>
                <w:szCs w:val="24"/>
                <w:lang w:val="ro-RO"/>
              </w:rPr>
              <w:t>registral</w:t>
            </w:r>
            <w:proofErr w:type="spellEnd"/>
            <w:r w:rsidRPr="0067577A">
              <w:rPr>
                <w:rFonts w:ascii="Times New Roman" w:hAnsi="Times New Roman"/>
                <w:sz w:val="24"/>
                <w:szCs w:val="24"/>
                <w:lang w:val="ro-RO"/>
              </w:rPr>
              <w:t xml:space="preserve"> sau patrimonial, proiectul nu mai consolidează doar controlul tehnic, ci transformă administrația într-un factor direct de risc economic. INST nu trebuie să aibă competențe care depășesc sfera supravegherii tehnice și intră în sfera afectării directe a circuitului juridic al bunului, deoarece o asemenea extindere descurajează investițiile, afectează </w:t>
            </w:r>
            <w:proofErr w:type="spellStart"/>
            <w:r w:rsidRPr="0067577A">
              <w:rPr>
                <w:rFonts w:ascii="Times New Roman" w:hAnsi="Times New Roman"/>
                <w:sz w:val="24"/>
                <w:szCs w:val="24"/>
                <w:lang w:val="ro-RO"/>
              </w:rPr>
              <w:t>bancabilitatea</w:t>
            </w:r>
            <w:proofErr w:type="spellEnd"/>
            <w:r w:rsidRPr="0067577A">
              <w:rPr>
                <w:rFonts w:ascii="Times New Roman" w:hAnsi="Times New Roman"/>
                <w:sz w:val="24"/>
                <w:szCs w:val="24"/>
                <w:lang w:val="ro-RO"/>
              </w:rPr>
              <w:t xml:space="preserve"> proiectelor și transmite pieței mesajul că un organ tehnic poate deveni, în fapt, un centru de blocaj patrimonial. În domeniul construcțiilor, oprirea lucrărilor are un impact economic imediat și sever. Ea afectează simultan executarea contractelor, relația cu banca, fluxul de numerar, termenele de livrare, relațiile cu cumpărătorii și viabilitatea întregii investiții. Din acest motiv, orice regim legal care permite sau facilitează sistarea disproporționată, rapidă și greu contestabilă a lucrărilor echivalează, în fapt, cu introducerea unei pârghii administrative de paralizare a activității economice. O asemenea pârghie nu poate fi lăsată la dispoziția unilaterală a unei autorități tehnice. </w:t>
            </w:r>
          </w:p>
          <w:p w14:paraId="70959C77" w14:textId="1D6AD032" w:rsidR="00D9254C" w:rsidRPr="0067577A" w:rsidRDefault="003C68D5" w:rsidP="00D9254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5 CUM PĂSTREAZĂ CODUL ADMINISTRATIV MECANISMUL SUSPENDĂRII ȘI CUM PROIECTUL ÎL GOLEȘTE DE CONȚINUT Regula generală în dreptul administrativ moldovenesc este clară: reclamantul poate cere </w:t>
            </w:r>
            <w:r w:rsidRPr="0067577A">
              <w:rPr>
                <w:rFonts w:ascii="Times New Roman" w:hAnsi="Times New Roman"/>
                <w:sz w:val="24"/>
                <w:szCs w:val="24"/>
                <w:lang w:val="ro-RO"/>
              </w:rPr>
              <w:lastRenderedPageBreak/>
              <w:t xml:space="preserve">suspendarea executării actului administrativ individual contestat, iar instanța poate dispune această suspendare din motivele prevăzute la art. 172 alin. (2). Aceasta înseamnă că sistemul juridic moldovenesc pornește de la următoarea logică: ● administrația poate emite acte executorii; ● dar instanța trebuie să poată interveni provizoriu atunci când executarea imediată creează un risc serios și nu poate fi lăsată să producă efecte ireversibile până la hotărârea definitivă. Proiectul nr. 200/MIDR/2026 nu contestă expres această logică la nivel de principiu. El face însă ceva mai grav: creează, în sectorul construcțiilor, insule normative de </w:t>
            </w:r>
            <w:proofErr w:type="spellStart"/>
            <w:r w:rsidRPr="0067577A">
              <w:rPr>
                <w:rFonts w:ascii="Times New Roman" w:hAnsi="Times New Roman"/>
                <w:sz w:val="24"/>
                <w:szCs w:val="24"/>
                <w:lang w:val="ro-RO"/>
              </w:rPr>
              <w:t>insuspendabilitate</w:t>
            </w:r>
            <w:proofErr w:type="spellEnd"/>
            <w:r w:rsidRPr="0067577A">
              <w:rPr>
                <w:rFonts w:ascii="Times New Roman" w:hAnsi="Times New Roman"/>
                <w:sz w:val="24"/>
                <w:szCs w:val="24"/>
                <w:lang w:val="ro-RO"/>
              </w:rPr>
              <w:t xml:space="preserve"> tocmai pentru actele cu impactul economic cel mai mare: ● suspendarea/anularea actelor permisive; ● sistarea lucrărilor. Prin urmare: ● mecanismul suspendării există în teorie; ● dar este indisponibil exact acolo unde este cel mai necesar în practică. Aceasta înseamnă că proiectul golește de conținut mecanismul suspendării executării actului administrativ individual contestat în materia construcțiilor, fără a oferi garanții compensatorii echivalente. Prin urmare, proiectul nu derogă punctual de la un mecanism secundar, ci lovește exact în instrumentul procedural prin care instanța poate preveni transformarea </w:t>
            </w:r>
            <w:proofErr w:type="spellStart"/>
            <w:r w:rsidRPr="0067577A">
              <w:rPr>
                <w:rFonts w:ascii="Times New Roman" w:hAnsi="Times New Roman"/>
                <w:sz w:val="24"/>
                <w:szCs w:val="24"/>
                <w:lang w:val="ro-RO"/>
              </w:rPr>
              <w:t>executorialității</w:t>
            </w:r>
            <w:proofErr w:type="spellEnd"/>
            <w:r w:rsidRPr="0067577A">
              <w:rPr>
                <w:rFonts w:ascii="Times New Roman" w:hAnsi="Times New Roman"/>
                <w:sz w:val="24"/>
                <w:szCs w:val="24"/>
                <w:lang w:val="ro-RO"/>
              </w:rPr>
              <w:t xml:space="preserve"> administrative într-un prejudiciu ireversibil. Cu alte cuvinte, Codul administrativ păstrează suspendarea ca garanție generală a protecției jurisdicționale provizorii, iar proiectul nr. 200/MIDR/2026 o neutralizează exact în ipotezele cu cel mai mare impact economic, patrimonial și investițional. Aceasta confirmă că nu ne aflăm în fața unei simple ajustări tehnice, ci în fața unei restrângeri substanțiale a protecției judiciare efective în sectorul construcțiilor. </w:t>
            </w:r>
          </w:p>
        </w:tc>
        <w:tc>
          <w:tcPr>
            <w:tcW w:w="3126" w:type="dxa"/>
            <w:tcBorders>
              <w:top w:val="single" w:sz="4" w:space="0" w:color="auto"/>
              <w:bottom w:val="single" w:sz="4" w:space="0" w:color="auto"/>
            </w:tcBorders>
          </w:tcPr>
          <w:p w14:paraId="5FCB4168" w14:textId="370A9CFE" w:rsidR="002515C1" w:rsidRPr="0067577A" w:rsidRDefault="005A0B48"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S-a luat act de informare de opinia generală.</w:t>
            </w:r>
          </w:p>
          <w:p w14:paraId="36A06257" w14:textId="2CE10CF4" w:rsidR="005A0B48" w:rsidRPr="0067577A" w:rsidRDefault="005A0B48"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Comentariile autorului sunt expuse mai jos, aferent propunerilor pe articole (</w:t>
            </w:r>
            <w:proofErr w:type="spellStart"/>
            <w:r w:rsidRPr="0067577A">
              <w:rPr>
                <w:rFonts w:ascii="Times New Roman" w:hAnsi="Times New Roman"/>
                <w:bCs/>
                <w:sz w:val="24"/>
                <w:szCs w:val="24"/>
                <w:lang w:val="ro-RO"/>
              </w:rPr>
              <w:t>începînd</w:t>
            </w:r>
            <w:proofErr w:type="spellEnd"/>
            <w:r w:rsidRPr="0067577A">
              <w:rPr>
                <w:rFonts w:ascii="Times New Roman" w:hAnsi="Times New Roman"/>
                <w:bCs/>
                <w:sz w:val="24"/>
                <w:szCs w:val="24"/>
                <w:lang w:val="ro-RO"/>
              </w:rPr>
              <w:t xml:space="preserve"> cu </w:t>
            </w:r>
            <w:proofErr w:type="spellStart"/>
            <w:r w:rsidRPr="0067577A">
              <w:rPr>
                <w:rFonts w:ascii="Times New Roman" w:hAnsi="Times New Roman"/>
                <w:bCs/>
                <w:sz w:val="24"/>
                <w:szCs w:val="24"/>
                <w:lang w:val="ro-RO"/>
              </w:rPr>
              <w:t>rîndul</w:t>
            </w:r>
            <w:proofErr w:type="spellEnd"/>
            <w:r w:rsidRPr="0067577A">
              <w:rPr>
                <w:rFonts w:ascii="Times New Roman" w:hAnsi="Times New Roman"/>
                <w:bCs/>
                <w:sz w:val="24"/>
                <w:szCs w:val="24"/>
                <w:lang w:val="ro-RO"/>
              </w:rPr>
              <w:t xml:space="preserve"> 116).</w:t>
            </w:r>
          </w:p>
        </w:tc>
      </w:tr>
      <w:tr w:rsidR="000F3941" w:rsidRPr="0067577A" w14:paraId="5F6A20DC" w14:textId="77777777" w:rsidTr="00907CB6">
        <w:trPr>
          <w:trHeight w:val="2370"/>
        </w:trPr>
        <w:tc>
          <w:tcPr>
            <w:tcW w:w="2407" w:type="dxa"/>
            <w:vMerge/>
            <w:tcBorders>
              <w:right w:val="single" w:sz="4" w:space="0" w:color="auto"/>
            </w:tcBorders>
          </w:tcPr>
          <w:p w14:paraId="57D70808" w14:textId="77777777" w:rsidR="000F3941" w:rsidRPr="0067577A" w:rsidRDefault="000F394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6F5BF0EC" w14:textId="237B10A9" w:rsidR="000F3941" w:rsidRPr="0067577A" w:rsidRDefault="00DD148C"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w:t>
            </w:r>
            <w:r w:rsidR="0063076E" w:rsidRPr="0067577A">
              <w:rPr>
                <w:rFonts w:ascii="Times New Roman" w:hAnsi="Times New Roman"/>
                <w:b/>
                <w:sz w:val="24"/>
                <w:szCs w:val="24"/>
                <w:lang w:val="ro-RO"/>
              </w:rPr>
              <w:t>16.</w:t>
            </w:r>
          </w:p>
        </w:tc>
        <w:tc>
          <w:tcPr>
            <w:tcW w:w="7934" w:type="dxa"/>
            <w:tcBorders>
              <w:top w:val="single" w:sz="4" w:space="0" w:color="auto"/>
              <w:bottom w:val="single" w:sz="4" w:space="0" w:color="auto"/>
            </w:tcBorders>
          </w:tcPr>
          <w:p w14:paraId="6CF8C9CD" w14:textId="77777777" w:rsidR="000F3941" w:rsidRPr="0067577A" w:rsidRDefault="000F3941" w:rsidP="000F39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Art. II pct. 2 – noul art. 106³ Cod penal: demolarea construcției neautorizate</w:t>
            </w:r>
          </w:p>
          <w:p w14:paraId="7E6AAC93" w14:textId="77777777" w:rsidR="000D3E84" w:rsidRPr="0067577A" w:rsidRDefault="000F3941" w:rsidP="000F39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Proiectul propune introducerea unui nou articol 106³ în Codul penal, potrivit căruia: </w:t>
            </w:r>
          </w:p>
          <w:p w14:paraId="7ED8B7BE" w14:textId="77777777" w:rsidR="000D3E84" w:rsidRPr="0067577A" w:rsidRDefault="000F3941" w:rsidP="000F39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„Demolarea construcțiilor neautorizate se dispune de către instanța de judecată sau de procuror în cazul clasării cauzei penale sau a procesului penal, încetării urmăririi penale sau liberarea de răspundere penală sau al expirării termenului de prescripție de tragere la răspundere penală.” </w:t>
            </w:r>
          </w:p>
          <w:p w14:paraId="4EB99225" w14:textId="77777777" w:rsidR="000D3E84" w:rsidRPr="0067577A" w:rsidRDefault="000F3941" w:rsidP="000F39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Obiecția juridică</w:t>
            </w:r>
            <w:r w:rsidR="000D3E84" w:rsidRPr="0067577A">
              <w:rPr>
                <w:rFonts w:ascii="Times New Roman" w:hAnsi="Times New Roman"/>
                <w:sz w:val="24"/>
                <w:szCs w:val="24"/>
                <w:lang w:val="ro-RO"/>
              </w:rPr>
              <w:t>:</w:t>
            </w:r>
          </w:p>
          <w:p w14:paraId="6BCE9CFB" w14:textId="77777777" w:rsidR="000D3E84" w:rsidRPr="0067577A" w:rsidRDefault="000F3941" w:rsidP="000F39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 Această normă este una dintre cele mai grave și mai greu de apărat din întregul proiect. </w:t>
            </w:r>
          </w:p>
          <w:p w14:paraId="0D62E411" w14:textId="77777777" w:rsidR="000D3E84" w:rsidRPr="0067577A" w:rsidRDefault="000F3941" w:rsidP="000F39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Problema nu este numai că se introduce o măsură patrimonială extremă. Problema este că ea poate fi dispusă și în lipsa unei condamnări și, mai mult, chiar de procuror, în ipoteze în care cauza penală este clasată, încetează sau intervine prescripția. </w:t>
            </w:r>
          </w:p>
          <w:p w14:paraId="54DD3583" w14:textId="77777777" w:rsidR="000D3E84" w:rsidRPr="0067577A" w:rsidRDefault="000F3941" w:rsidP="000F39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lastRenderedPageBreak/>
              <w:t xml:space="preserve">Cu alte cuvinte, o persoană poate ajunge să suporte demolarea totală sau parțială a activului fără ca instanța să fi stabilit, printr-o hotărâre de condamnare, vinovăția penală. </w:t>
            </w:r>
          </w:p>
          <w:p w14:paraId="43F8E546" w14:textId="77777777" w:rsidR="000D3E84" w:rsidRPr="0067577A" w:rsidRDefault="000F3941" w:rsidP="000F39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Această soluție intră în tensiune serioasă cu logica art. 20 din Constituție, care cere protecție judiciară efectivă, și cu exigența ca restrângerea drepturilor să nu atingă însăși substanța lor, potrivit art. 54 din Constituție. </w:t>
            </w:r>
          </w:p>
          <w:p w14:paraId="661C26C8" w14:textId="77777777" w:rsidR="00FB1DB5" w:rsidRPr="0067577A" w:rsidRDefault="000F3941" w:rsidP="000F39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Articolul 20 prevede textual: „(1) Orice persoană are dreptul la </w:t>
            </w:r>
            <w:proofErr w:type="spellStart"/>
            <w:r w:rsidRPr="0067577A">
              <w:rPr>
                <w:rFonts w:ascii="Times New Roman" w:hAnsi="Times New Roman"/>
                <w:sz w:val="24"/>
                <w:szCs w:val="24"/>
                <w:lang w:val="ro-RO"/>
              </w:rPr>
              <w:t>satisfacţie</w:t>
            </w:r>
            <w:proofErr w:type="spellEnd"/>
            <w:r w:rsidRPr="0067577A">
              <w:rPr>
                <w:rFonts w:ascii="Times New Roman" w:hAnsi="Times New Roman"/>
                <w:sz w:val="24"/>
                <w:szCs w:val="24"/>
                <w:lang w:val="ro-RO"/>
              </w:rPr>
              <w:t xml:space="preserve"> efectivă din partea </w:t>
            </w:r>
            <w:proofErr w:type="spellStart"/>
            <w:r w:rsidRPr="0067577A">
              <w:rPr>
                <w:rFonts w:ascii="Times New Roman" w:hAnsi="Times New Roman"/>
                <w:sz w:val="24"/>
                <w:szCs w:val="24"/>
                <w:lang w:val="ro-RO"/>
              </w:rPr>
              <w:t>instanţelor</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judecătoreşti</w:t>
            </w:r>
            <w:proofErr w:type="spellEnd"/>
            <w:r w:rsidRPr="0067577A">
              <w:rPr>
                <w:rFonts w:ascii="Times New Roman" w:hAnsi="Times New Roman"/>
                <w:sz w:val="24"/>
                <w:szCs w:val="24"/>
                <w:lang w:val="ro-RO"/>
              </w:rPr>
              <w:t xml:space="preserve"> competente împotriva actelor care violează drepturile, </w:t>
            </w:r>
            <w:proofErr w:type="spellStart"/>
            <w:r w:rsidRPr="0067577A">
              <w:rPr>
                <w:rFonts w:ascii="Times New Roman" w:hAnsi="Times New Roman"/>
                <w:sz w:val="24"/>
                <w:szCs w:val="24"/>
                <w:lang w:val="ro-RO"/>
              </w:rPr>
              <w:t>libertăţile</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interesele sale legitime. (2) Nici o lege nu poate îngrădi accesul la </w:t>
            </w:r>
            <w:proofErr w:type="spellStart"/>
            <w:r w:rsidRPr="0067577A">
              <w:rPr>
                <w:rFonts w:ascii="Times New Roman" w:hAnsi="Times New Roman"/>
                <w:sz w:val="24"/>
                <w:szCs w:val="24"/>
                <w:lang w:val="ro-RO"/>
              </w:rPr>
              <w:t>justiţie</w:t>
            </w:r>
            <w:proofErr w:type="spellEnd"/>
            <w:r w:rsidRPr="0067577A">
              <w:rPr>
                <w:rFonts w:ascii="Times New Roman" w:hAnsi="Times New Roman"/>
                <w:sz w:val="24"/>
                <w:szCs w:val="24"/>
                <w:lang w:val="ro-RO"/>
              </w:rPr>
              <w:t xml:space="preserve">.” </w:t>
            </w:r>
          </w:p>
          <w:p w14:paraId="5022812C" w14:textId="77777777" w:rsidR="00907CB6" w:rsidRPr="0067577A" w:rsidRDefault="000F3941" w:rsidP="000F39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plus, demolarea este o ingerință patrimonială de cea mai mare intensitate și trebuie analizată prin prisma art. 46 din Constituție, care garantează proprietatea privată. Acest articol spune: „(1) Dreptul la proprietate privată, precum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creanţele</w:t>
            </w:r>
            <w:proofErr w:type="spellEnd"/>
            <w:r w:rsidRPr="0067577A">
              <w:rPr>
                <w:rFonts w:ascii="Times New Roman" w:hAnsi="Times New Roman"/>
                <w:sz w:val="24"/>
                <w:szCs w:val="24"/>
                <w:lang w:val="ro-RO"/>
              </w:rPr>
              <w:t xml:space="preserve"> asupra statului </w:t>
            </w:r>
            <w:proofErr w:type="spellStart"/>
            <w:r w:rsidRPr="0067577A">
              <w:rPr>
                <w:rFonts w:ascii="Times New Roman" w:hAnsi="Times New Roman"/>
                <w:sz w:val="24"/>
                <w:szCs w:val="24"/>
                <w:lang w:val="ro-RO"/>
              </w:rPr>
              <w:t>sînt</w:t>
            </w:r>
            <w:proofErr w:type="spellEnd"/>
            <w:r w:rsidRPr="0067577A">
              <w:rPr>
                <w:rFonts w:ascii="Times New Roman" w:hAnsi="Times New Roman"/>
                <w:sz w:val="24"/>
                <w:szCs w:val="24"/>
                <w:lang w:val="ro-RO"/>
              </w:rPr>
              <w:t xml:space="preserve"> garantate.” </w:t>
            </w:r>
          </w:p>
          <w:p w14:paraId="7B253A7B" w14:textId="77777777" w:rsidR="00907CB6" w:rsidRPr="0067577A" w:rsidRDefault="000F3941" w:rsidP="000F39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Efectul negativ practic În plan practic, norma creează: ● un instrument de presiune extremă asupra investitorului; ● un risc de abuz în dosarele penale folosite ca pârghie de negociere; ● o posibilitate de distrugere a activului chiar în lipsa unei condamnări; ● o insecuritate juridică gravă pentru bănci, cumpărători și </w:t>
            </w:r>
            <w:proofErr w:type="spellStart"/>
            <w:r w:rsidRPr="0067577A">
              <w:rPr>
                <w:rFonts w:ascii="Times New Roman" w:hAnsi="Times New Roman"/>
                <w:sz w:val="24"/>
                <w:szCs w:val="24"/>
                <w:lang w:val="ro-RO"/>
              </w:rPr>
              <w:t>co</w:t>
            </w:r>
            <w:proofErr w:type="spellEnd"/>
            <w:r w:rsidRPr="0067577A">
              <w:rPr>
                <w:rFonts w:ascii="Times New Roman" w:hAnsi="Times New Roman"/>
                <w:sz w:val="24"/>
                <w:szCs w:val="24"/>
                <w:lang w:val="ro-RO"/>
              </w:rPr>
              <w:t xml:space="preserve">-investitori. </w:t>
            </w:r>
          </w:p>
          <w:p w14:paraId="0F84D276" w14:textId="77777777" w:rsidR="00907CB6" w:rsidRPr="0067577A" w:rsidRDefault="000F3941" w:rsidP="000F39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Într-un sector în care un singur proiect poate valora milioane sau zeci de milioane, simpla existență a unui astfel de mecanism creează o valoare coruptibilă uriașă: cine poate influența pornirea, menținerea sau stingerea unui asemenea risc de demolare deține un instrument de presiune excepțional. </w:t>
            </w:r>
          </w:p>
          <w:p w14:paraId="35367BA8" w14:textId="7C2BB53C" w:rsidR="00DD148C" w:rsidRPr="0067577A" w:rsidRDefault="000F3941" w:rsidP="000F394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Concluzie pe punct Art. II pct. 2 (noul art. 106³ Cod penal) trebuie exclus integral. Dacă statul dorește un mecanism de demolare a construcțiilor neautorizate, acesta trebuie să rămână: ● exclusiv în competența instanței; ● într-o procedură contradictorie deplină; ● numai după stabilirea clară a temeiului legal și a proporționalității măsurii.</w:t>
            </w:r>
          </w:p>
        </w:tc>
        <w:tc>
          <w:tcPr>
            <w:tcW w:w="3126" w:type="dxa"/>
            <w:tcBorders>
              <w:top w:val="single" w:sz="4" w:space="0" w:color="auto"/>
              <w:bottom w:val="single" w:sz="4" w:space="0" w:color="auto"/>
            </w:tcBorders>
          </w:tcPr>
          <w:p w14:paraId="46C61B5D" w14:textId="77777777" w:rsidR="000F3941" w:rsidRPr="0067577A" w:rsidRDefault="00B65B7C"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 parțial.</w:t>
            </w:r>
          </w:p>
          <w:p w14:paraId="27BFD21E" w14:textId="77777777" w:rsidR="00B65B7C" w:rsidRPr="0067577A" w:rsidRDefault="00B65B7C" w:rsidP="00B65B7C">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a fost parțial revizuită.</w:t>
            </w:r>
          </w:p>
          <w:p w14:paraId="27FC83F8" w14:textId="11BF1940" w:rsidR="00B65B7C" w:rsidRPr="0067577A" w:rsidRDefault="00B65B7C" w:rsidP="00B65B7C">
            <w:pPr>
              <w:ind w:firstLine="0"/>
              <w:rPr>
                <w:rFonts w:ascii="Times New Roman" w:hAnsi="Times New Roman"/>
                <w:bCs/>
                <w:sz w:val="24"/>
                <w:szCs w:val="24"/>
                <w:lang w:val="ro-RO"/>
              </w:rPr>
            </w:pPr>
            <w:r w:rsidRPr="0067577A">
              <w:rPr>
                <w:rFonts w:ascii="Times New Roman" w:hAnsi="Times New Roman"/>
                <w:bCs/>
                <w:sz w:val="24"/>
                <w:szCs w:val="24"/>
                <w:lang w:val="ro-RO"/>
              </w:rPr>
              <w:t>Totodată evocăm faptul că, această intervenție normativă, este determinată de necesitatea instituirii prevederilor ce ar permite  aplicarea ,,demolării construcțiilor ilegale”</w:t>
            </w:r>
            <w:r w:rsidRPr="0067577A">
              <w:rPr>
                <w:rFonts w:ascii="Times New Roman" w:hAnsi="Times New Roman"/>
                <w:bCs/>
                <w:sz w:val="24"/>
                <w:szCs w:val="24"/>
                <w:lang w:val="ro-RO" w:eastAsia="en-GB"/>
              </w:rPr>
              <w:t xml:space="preserve"> în cazul persoanei este găsite vinovată de comiterea infracțiunilor prevăzute la art.  257, 257</w:t>
            </w:r>
            <w:r w:rsidRPr="0067577A">
              <w:rPr>
                <w:rFonts w:ascii="Times New Roman" w:hAnsi="Times New Roman"/>
                <w:bCs/>
                <w:sz w:val="24"/>
                <w:szCs w:val="24"/>
                <w:vertAlign w:val="superscript"/>
                <w:lang w:val="ro-RO" w:eastAsia="en-GB"/>
              </w:rPr>
              <w:t>1</w:t>
            </w:r>
            <w:r w:rsidRPr="0067577A">
              <w:rPr>
                <w:rFonts w:ascii="Times New Roman" w:hAnsi="Times New Roman"/>
                <w:bCs/>
                <w:sz w:val="24"/>
                <w:szCs w:val="24"/>
                <w:lang w:val="ro-RO" w:eastAsia="en-GB"/>
              </w:rPr>
              <w:t xml:space="preserve"> și 258 Cod penal.</w:t>
            </w:r>
          </w:p>
          <w:p w14:paraId="1D5F8FC6" w14:textId="77777777" w:rsidR="00B65B7C" w:rsidRPr="0067577A" w:rsidRDefault="00B65B7C" w:rsidP="00B65B7C">
            <w:pPr>
              <w:ind w:firstLine="0"/>
              <w:rPr>
                <w:rFonts w:ascii="Times New Roman" w:hAnsi="Times New Roman"/>
                <w:bCs/>
                <w:sz w:val="24"/>
                <w:szCs w:val="24"/>
                <w:lang w:val="ro-RO"/>
              </w:rPr>
            </w:pPr>
            <w:r w:rsidRPr="0067577A">
              <w:rPr>
                <w:rFonts w:ascii="Times New Roman" w:hAnsi="Times New Roman"/>
                <w:bCs/>
                <w:sz w:val="24"/>
                <w:szCs w:val="24"/>
                <w:lang w:val="ro-RO"/>
              </w:rPr>
              <w:lastRenderedPageBreak/>
              <w:t>Or, prin analogie, Codul contravențional, la art.439</w:t>
            </w:r>
            <w:r w:rsidRPr="0067577A">
              <w:rPr>
                <w:rFonts w:ascii="Times New Roman" w:hAnsi="Times New Roman"/>
                <w:bCs/>
                <w:sz w:val="24"/>
                <w:szCs w:val="24"/>
                <w:vertAlign w:val="superscript"/>
                <w:lang w:val="ro-RO"/>
              </w:rPr>
              <w:t>6</w:t>
            </w:r>
            <w:r w:rsidRPr="0067577A">
              <w:rPr>
                <w:rFonts w:ascii="Times New Roman" w:hAnsi="Times New Roman"/>
                <w:bCs/>
                <w:sz w:val="24"/>
                <w:szCs w:val="24"/>
                <w:lang w:val="ro-RO"/>
              </w:rPr>
              <w:t>, stabilește ,,demolarea construcțiilor neautorizate” în calitate de măsură de siguranță în cazurile faptelor contravenționale prevăzute la art.116, 134, 134</w:t>
            </w:r>
            <w:r w:rsidRPr="0067577A">
              <w:rPr>
                <w:rFonts w:ascii="Times New Roman" w:hAnsi="Times New Roman"/>
                <w:bCs/>
                <w:sz w:val="24"/>
                <w:szCs w:val="24"/>
                <w:vertAlign w:val="superscript"/>
                <w:lang w:val="ro-RO"/>
              </w:rPr>
              <w:t>1</w:t>
            </w:r>
            <w:r w:rsidRPr="0067577A">
              <w:rPr>
                <w:rFonts w:ascii="Times New Roman" w:hAnsi="Times New Roman"/>
                <w:bCs/>
                <w:sz w:val="24"/>
                <w:szCs w:val="24"/>
                <w:lang w:val="ro-RO"/>
              </w:rPr>
              <w:t xml:space="preserve">, 168, art.177 alin.(3), alin.(4) </w:t>
            </w:r>
            <w:proofErr w:type="spellStart"/>
            <w:r w:rsidRPr="0067577A">
              <w:rPr>
                <w:rFonts w:ascii="Times New Roman" w:hAnsi="Times New Roman"/>
                <w:bCs/>
                <w:sz w:val="24"/>
                <w:szCs w:val="24"/>
                <w:lang w:val="ro-RO"/>
              </w:rPr>
              <w:t>lit.c</w:t>
            </w:r>
            <w:proofErr w:type="spellEnd"/>
            <w:r w:rsidRPr="0067577A">
              <w:rPr>
                <w:rFonts w:ascii="Times New Roman" w:hAnsi="Times New Roman"/>
                <w:bCs/>
                <w:sz w:val="24"/>
                <w:szCs w:val="24"/>
                <w:lang w:val="ro-RO"/>
              </w:rPr>
              <w:t xml:space="preserve">) </w:t>
            </w:r>
            <w:proofErr w:type="spellStart"/>
            <w:r w:rsidRPr="0067577A">
              <w:rPr>
                <w:rFonts w:ascii="Times New Roman" w:hAnsi="Times New Roman"/>
                <w:bCs/>
                <w:sz w:val="24"/>
                <w:szCs w:val="24"/>
                <w:lang w:val="ro-RO"/>
              </w:rPr>
              <w:t>şi</w:t>
            </w:r>
            <w:proofErr w:type="spellEnd"/>
            <w:r w:rsidRPr="0067577A">
              <w:rPr>
                <w:rFonts w:ascii="Times New Roman" w:hAnsi="Times New Roman"/>
                <w:bCs/>
                <w:sz w:val="24"/>
                <w:szCs w:val="24"/>
                <w:lang w:val="ro-RO"/>
              </w:rPr>
              <w:t xml:space="preserve"> d), art.178, 179, 226 </w:t>
            </w:r>
            <w:proofErr w:type="spellStart"/>
            <w:r w:rsidRPr="0067577A">
              <w:rPr>
                <w:rFonts w:ascii="Times New Roman" w:hAnsi="Times New Roman"/>
                <w:bCs/>
                <w:sz w:val="24"/>
                <w:szCs w:val="24"/>
                <w:lang w:val="ro-RO"/>
              </w:rPr>
              <w:t>şi</w:t>
            </w:r>
            <w:proofErr w:type="spellEnd"/>
            <w:r w:rsidRPr="0067577A">
              <w:rPr>
                <w:rFonts w:ascii="Times New Roman" w:hAnsi="Times New Roman"/>
                <w:bCs/>
                <w:sz w:val="24"/>
                <w:szCs w:val="24"/>
                <w:lang w:val="ro-RO"/>
              </w:rPr>
              <w:t xml:space="preserve"> 364.</w:t>
            </w:r>
          </w:p>
          <w:p w14:paraId="0632A17E" w14:textId="761B5EC4" w:rsidR="00B65B7C" w:rsidRPr="0067577A" w:rsidRDefault="00B65B7C" w:rsidP="00B65B7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Cs/>
                <w:sz w:val="24"/>
                <w:szCs w:val="24"/>
                <w:lang w:val="ro-RO"/>
              </w:rPr>
              <w:t xml:space="preserve">Prin urmare, stabilirea </w:t>
            </w:r>
            <w:r w:rsidRPr="0067577A">
              <w:rPr>
                <w:rFonts w:ascii="Times New Roman" w:hAnsi="Times New Roman"/>
                <w:bCs/>
                <w:sz w:val="24"/>
                <w:szCs w:val="24"/>
                <w:lang w:val="ro-RO" w:eastAsia="en-GB"/>
              </w:rPr>
              <w:t>,,demolării construcției neautorizate” ca măsură de siguranță prevăzută de legea penală</w:t>
            </w:r>
            <w:r w:rsidRPr="0067577A">
              <w:rPr>
                <w:rFonts w:ascii="Times New Roman" w:hAnsi="Times New Roman"/>
                <w:bCs/>
                <w:sz w:val="24"/>
                <w:szCs w:val="24"/>
                <w:lang w:val="ro-RO"/>
              </w:rPr>
              <w:t>, va avea ca efect preîntâmpinarea săvârșirii faptelor penale stabilite de Codul penal.</w:t>
            </w:r>
          </w:p>
        </w:tc>
      </w:tr>
      <w:tr w:rsidR="002515C1" w:rsidRPr="0067577A" w14:paraId="18B03BB3" w14:textId="77777777" w:rsidTr="006B6E7B">
        <w:trPr>
          <w:trHeight w:val="270"/>
        </w:trPr>
        <w:tc>
          <w:tcPr>
            <w:tcW w:w="2407" w:type="dxa"/>
            <w:vMerge/>
            <w:tcBorders>
              <w:right w:val="single" w:sz="4" w:space="0" w:color="auto"/>
            </w:tcBorders>
          </w:tcPr>
          <w:p w14:paraId="0F9946A7" w14:textId="77777777" w:rsidR="002515C1" w:rsidRPr="0067577A"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06382201" w14:textId="2C286FB1" w:rsidR="002515C1" w:rsidRPr="0067577A"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w:t>
            </w:r>
            <w:r w:rsidR="00C8268B" w:rsidRPr="0067577A">
              <w:rPr>
                <w:rFonts w:ascii="Times New Roman" w:hAnsi="Times New Roman"/>
                <w:b/>
                <w:sz w:val="24"/>
                <w:szCs w:val="24"/>
                <w:lang w:val="ro-RO"/>
              </w:rPr>
              <w:t>17.</w:t>
            </w:r>
          </w:p>
        </w:tc>
        <w:tc>
          <w:tcPr>
            <w:tcW w:w="7934" w:type="dxa"/>
            <w:tcBorders>
              <w:top w:val="single" w:sz="4" w:space="0" w:color="auto"/>
              <w:bottom w:val="single" w:sz="4" w:space="0" w:color="auto"/>
            </w:tcBorders>
          </w:tcPr>
          <w:p w14:paraId="09835050" w14:textId="77777777" w:rsidR="00C8268B"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Art. III – completarea Legii nr. 131/2012 cu alin. (5¹)</w:t>
            </w:r>
            <w:r w:rsidR="00C8268B" w:rsidRPr="0067577A">
              <w:rPr>
                <w:rFonts w:ascii="Times New Roman" w:hAnsi="Times New Roman"/>
                <w:sz w:val="24"/>
                <w:szCs w:val="24"/>
                <w:lang w:val="ro-RO"/>
              </w:rPr>
              <w:t>.</w:t>
            </w:r>
          </w:p>
          <w:p w14:paraId="0C6CB39D" w14:textId="2646E9C7" w:rsidR="00C8268B"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 Proiectul prevede că, pentru controalele efectuate de INST în scopul identificării construcțiilor neautorizate sau a lucrărilor executate în baza actelor permisive emise cu încălcarea codului, „nu se aplică prevederile prezentei legi în partea ce ține de planificarea controlului, de întocmirea planului controalelor și periodicitatea controalelor planificate, de inițierea și notificarea controalelor, de conținutul și procedura de emitere/înregistrare a delegației de control”. </w:t>
            </w:r>
          </w:p>
          <w:p w14:paraId="6FDEEF08" w14:textId="77777777" w:rsidR="00C8268B"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Obiecția juridică</w:t>
            </w:r>
            <w:r w:rsidR="00C8268B" w:rsidRPr="0067577A">
              <w:rPr>
                <w:rFonts w:ascii="Times New Roman" w:hAnsi="Times New Roman"/>
                <w:sz w:val="24"/>
                <w:szCs w:val="24"/>
                <w:lang w:val="ro-RO"/>
              </w:rPr>
              <w:t>:</w:t>
            </w:r>
          </w:p>
          <w:p w14:paraId="463A2983" w14:textId="77777777" w:rsidR="00C8268B"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lastRenderedPageBreak/>
              <w:t xml:space="preserve"> Această derogare este excesivă. Ea scoate exact acele garanții care fac diferența dintre controlul de stat legitim și controlul arbitrar. </w:t>
            </w:r>
          </w:p>
          <w:p w14:paraId="7112E50A" w14:textId="77777777" w:rsidR="00C8268B"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Legea nr. 131/2012 are ca scop „consolidarea cadrului juridic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instituţional</w:t>
            </w:r>
            <w:proofErr w:type="spellEnd"/>
            <w:r w:rsidRPr="0067577A">
              <w:rPr>
                <w:rFonts w:ascii="Times New Roman" w:hAnsi="Times New Roman"/>
                <w:sz w:val="24"/>
                <w:szCs w:val="24"/>
                <w:lang w:val="ro-RO"/>
              </w:rPr>
              <w:t xml:space="preserve"> în domeniul efectuării controlului de stat” asupra activității de întreprinzător. Tocmai din acest motiv, a elimina, printr-o derogare sectorială, planificarea, notificarea și regulile delegației de control înseamnă a crea un regim de excepție care trebuie justificat mult mai riguros decât o face nota de fundamentare. Problema centrală nu este controlul în sine. </w:t>
            </w:r>
          </w:p>
          <w:p w14:paraId="28ED590D" w14:textId="77777777" w:rsidR="00C8268B"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Problema este că proiectul permite ca același organ: ● să decidă singur că există „indicii”; ● să pornească singur controlul; ● să se sustragă de la garanțiile ordinare ale legii-cadru; ● să emită ulterior acte cu efect imediat și greu reversibil. Aceasta contravine și logicii Codului administrativ, care interzice activitatea administrativă arbitrară. </w:t>
            </w:r>
          </w:p>
          <w:p w14:paraId="618A94A5" w14:textId="77777777" w:rsidR="00C8268B"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Curtea Constituțională a reținut, în legătură cu Codul administrativ, rolul articolelor 172 și 214 în protecția provizorie împotriva actelor individuale vătămătoare. Efectul negativ practic În plan practic, derogarea creează: ● spațiu pentru controale selective; ● presiune administrativă asupra actorilor incomozi; ● lipsă de trasabilitate și de verificabilitate a motivului real al controlului; ● vulnerabilitate crescută la corupție și trafic de influență. </w:t>
            </w:r>
          </w:p>
          <w:p w14:paraId="438B9791" w14:textId="77777777" w:rsidR="00C8268B"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Exemplu comparativ</w:t>
            </w:r>
            <w:r w:rsidR="00C8268B" w:rsidRPr="0067577A">
              <w:rPr>
                <w:rFonts w:ascii="Times New Roman" w:hAnsi="Times New Roman"/>
                <w:sz w:val="24"/>
                <w:szCs w:val="24"/>
                <w:lang w:val="ro-RO"/>
              </w:rPr>
              <w:t>:</w:t>
            </w:r>
          </w:p>
          <w:p w14:paraId="3124EAE7" w14:textId="77777777" w:rsidR="00DA12AA"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Experiența europeană arată că urbanismul și dezvoltarea imobiliară sunt domenii cu risc ridicat de corupție atunci când există discreție administrativă mare. </w:t>
            </w:r>
          </w:p>
          <w:p w14:paraId="7120D80E" w14:textId="77777777" w:rsidR="00DA12AA"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În rezoluția sa privind urbanizarea extensivă din Spania, Parlamentul European a reținut existența unor „</w:t>
            </w:r>
            <w:proofErr w:type="spellStart"/>
            <w:r w:rsidRPr="0067577A">
              <w:rPr>
                <w:rFonts w:ascii="Times New Roman" w:hAnsi="Times New Roman"/>
                <w:sz w:val="24"/>
                <w:szCs w:val="24"/>
                <w:lang w:val="ro-RO"/>
              </w:rPr>
              <w:t>growing</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evidence</w:t>
            </w:r>
            <w:proofErr w:type="spellEnd"/>
            <w:r w:rsidRPr="0067577A">
              <w:rPr>
                <w:rFonts w:ascii="Times New Roman" w:hAnsi="Times New Roman"/>
                <w:sz w:val="24"/>
                <w:szCs w:val="24"/>
                <w:lang w:val="ro-RO"/>
              </w:rPr>
              <w:t>” că autoritățile judiciare au început să acționeze împotriva „</w:t>
            </w:r>
            <w:proofErr w:type="spellStart"/>
            <w:r w:rsidRPr="0067577A">
              <w:rPr>
                <w:rFonts w:ascii="Times New Roman" w:hAnsi="Times New Roman"/>
                <w:sz w:val="24"/>
                <w:szCs w:val="24"/>
                <w:lang w:val="ro-RO"/>
              </w:rPr>
              <w:t>certain</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corrupt</w:t>
            </w:r>
            <w:proofErr w:type="spellEnd"/>
            <w:r w:rsidRPr="0067577A">
              <w:rPr>
                <w:rFonts w:ascii="Times New Roman" w:hAnsi="Times New Roman"/>
                <w:sz w:val="24"/>
                <w:szCs w:val="24"/>
                <w:lang w:val="ro-RO"/>
              </w:rPr>
              <w:t xml:space="preserve"> local </w:t>
            </w:r>
            <w:proofErr w:type="spellStart"/>
            <w:r w:rsidRPr="0067577A">
              <w:rPr>
                <w:rFonts w:ascii="Times New Roman" w:hAnsi="Times New Roman"/>
                <w:sz w:val="24"/>
                <w:szCs w:val="24"/>
                <w:lang w:val="ro-RO"/>
              </w:rPr>
              <w:t>officials</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who</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by</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their</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actions</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have</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facilitated</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unprecedented</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and</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unregulated</w:t>
            </w:r>
            <w:proofErr w:type="spellEnd"/>
            <w:r w:rsidRPr="0067577A">
              <w:rPr>
                <w:rFonts w:ascii="Times New Roman" w:hAnsi="Times New Roman"/>
                <w:sz w:val="24"/>
                <w:szCs w:val="24"/>
                <w:lang w:val="ro-RO"/>
              </w:rPr>
              <w:t xml:space="preserve"> urban </w:t>
            </w:r>
            <w:proofErr w:type="spellStart"/>
            <w:r w:rsidRPr="0067577A">
              <w:rPr>
                <w:rFonts w:ascii="Times New Roman" w:hAnsi="Times New Roman"/>
                <w:sz w:val="24"/>
                <w:szCs w:val="24"/>
                <w:lang w:val="ro-RO"/>
              </w:rPr>
              <w:t>developments</w:t>
            </w:r>
            <w:proofErr w:type="spellEnd"/>
            <w:r w:rsidRPr="0067577A">
              <w:rPr>
                <w:rFonts w:ascii="Times New Roman" w:hAnsi="Times New Roman"/>
                <w:sz w:val="24"/>
                <w:szCs w:val="24"/>
                <w:lang w:val="ro-RO"/>
              </w:rPr>
              <w:t xml:space="preserve">”. </w:t>
            </w:r>
          </w:p>
          <w:p w14:paraId="59A8FCA7" w14:textId="77777777" w:rsidR="00DA12AA"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Concluzie pe punct</w:t>
            </w:r>
            <w:r w:rsidR="00DA12AA" w:rsidRPr="0067577A">
              <w:rPr>
                <w:rFonts w:ascii="Times New Roman" w:hAnsi="Times New Roman"/>
                <w:sz w:val="24"/>
                <w:szCs w:val="24"/>
                <w:lang w:val="ro-RO"/>
              </w:rPr>
              <w:t>:</w:t>
            </w:r>
          </w:p>
          <w:p w14:paraId="50D5B1F9" w14:textId="77777777" w:rsidR="00DA12AA"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Art. III trebuie respins integral în forma propusă. </w:t>
            </w:r>
          </w:p>
          <w:p w14:paraId="327D2FB8" w14:textId="42584ED9" w:rsidR="002515C1"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Dacă se dorește un control ex </w:t>
            </w:r>
            <w:proofErr w:type="spellStart"/>
            <w:r w:rsidRPr="0067577A">
              <w:rPr>
                <w:rFonts w:ascii="Times New Roman" w:hAnsi="Times New Roman"/>
                <w:sz w:val="24"/>
                <w:szCs w:val="24"/>
                <w:lang w:val="ro-RO"/>
              </w:rPr>
              <w:t>officio</w:t>
            </w:r>
            <w:proofErr w:type="spellEnd"/>
            <w:r w:rsidRPr="0067577A">
              <w:rPr>
                <w:rFonts w:ascii="Times New Roman" w:hAnsi="Times New Roman"/>
                <w:sz w:val="24"/>
                <w:szCs w:val="24"/>
                <w:lang w:val="ro-RO"/>
              </w:rPr>
              <w:t xml:space="preserve"> mai rapid, acesta trebuie să fie însoțit de: ● motivare scrisă strictă; ● registru public al controalelor pornite astfel; ● notificare imediată; ● posibilitate reală de contestare promptă.</w:t>
            </w:r>
          </w:p>
        </w:tc>
        <w:tc>
          <w:tcPr>
            <w:tcW w:w="3126" w:type="dxa"/>
            <w:tcBorders>
              <w:top w:val="single" w:sz="4" w:space="0" w:color="auto"/>
              <w:bottom w:val="single" w:sz="4" w:space="0" w:color="auto"/>
            </w:tcBorders>
          </w:tcPr>
          <w:p w14:paraId="03239D7D" w14:textId="77777777" w:rsidR="003C3DD4" w:rsidRPr="0067577A" w:rsidRDefault="003C3DD4" w:rsidP="003C3DD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 parțial.</w:t>
            </w:r>
          </w:p>
          <w:p w14:paraId="079C77E5" w14:textId="085D6515" w:rsidR="002515C1" w:rsidRPr="0067577A" w:rsidRDefault="003C3DD4" w:rsidP="003C3DD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Cs/>
                <w:sz w:val="24"/>
                <w:szCs w:val="24"/>
                <w:lang w:val="ro-RO"/>
              </w:rPr>
              <w:t>Norma a fost revizuită în vederea stabilirii mod expres pentru ce încălcări se aplică norma vizată, fiind la fel, limitat și numărul de controale efectuate.</w:t>
            </w:r>
          </w:p>
        </w:tc>
      </w:tr>
      <w:tr w:rsidR="002515C1" w:rsidRPr="0067577A" w14:paraId="113E4110" w14:textId="77777777" w:rsidTr="006B6E7B">
        <w:trPr>
          <w:trHeight w:val="330"/>
        </w:trPr>
        <w:tc>
          <w:tcPr>
            <w:tcW w:w="2407" w:type="dxa"/>
            <w:vMerge/>
            <w:tcBorders>
              <w:right w:val="single" w:sz="4" w:space="0" w:color="auto"/>
            </w:tcBorders>
          </w:tcPr>
          <w:p w14:paraId="7DA46CEC" w14:textId="77777777" w:rsidR="002515C1" w:rsidRPr="0067577A"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27F38BDA" w14:textId="0A828526" w:rsidR="002515C1" w:rsidRPr="0067577A"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w:t>
            </w:r>
            <w:r w:rsidR="003C3DD4" w:rsidRPr="0067577A">
              <w:rPr>
                <w:rFonts w:ascii="Times New Roman" w:hAnsi="Times New Roman"/>
                <w:b/>
                <w:sz w:val="24"/>
                <w:szCs w:val="24"/>
                <w:lang w:val="ro-RO"/>
              </w:rPr>
              <w:t>18.</w:t>
            </w:r>
          </w:p>
        </w:tc>
        <w:tc>
          <w:tcPr>
            <w:tcW w:w="7934" w:type="dxa"/>
            <w:tcBorders>
              <w:top w:val="single" w:sz="4" w:space="0" w:color="auto"/>
              <w:bottom w:val="single" w:sz="4" w:space="0" w:color="auto"/>
            </w:tcBorders>
          </w:tcPr>
          <w:p w14:paraId="677F9F59" w14:textId="77777777" w:rsidR="00AC7D49"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Art. IV pct. 18 – art. 161 alin. (3)–(10): anularea/suspendarea actelor permisive și interdicția suspendării judiciare </w:t>
            </w:r>
          </w:p>
          <w:p w14:paraId="74F43DA4" w14:textId="77777777" w:rsidR="00AC7D49"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Textul propus este esențial pentru tot proiectul. El prevede, între altele, că: ● emitentul trebuie să anuleze/suspende actele permisive la solicitarea INST; ● dacă emitentul nu o face, INST emite el însuși actul de anulare/suspendare; ● </w:t>
            </w:r>
            <w:r w:rsidRPr="0067577A">
              <w:rPr>
                <w:rFonts w:ascii="Times New Roman" w:hAnsi="Times New Roman"/>
                <w:sz w:val="24"/>
                <w:szCs w:val="24"/>
                <w:lang w:val="ro-RO"/>
              </w:rPr>
              <w:lastRenderedPageBreak/>
              <w:t xml:space="preserve">acest act „se aplică imediat și nu poate fi suspendat până la soluționarea definitivă a cauzei”. </w:t>
            </w:r>
          </w:p>
          <w:p w14:paraId="34926944" w14:textId="77777777" w:rsidR="00AC7D49"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Obiecția de principiu nu privește doar </w:t>
            </w:r>
            <w:proofErr w:type="spellStart"/>
            <w:r w:rsidRPr="0067577A">
              <w:rPr>
                <w:rFonts w:ascii="Times New Roman" w:hAnsi="Times New Roman"/>
                <w:sz w:val="24"/>
                <w:szCs w:val="24"/>
                <w:lang w:val="ro-RO"/>
              </w:rPr>
              <w:t>insuspendabilitatea</w:t>
            </w:r>
            <w:proofErr w:type="spellEnd"/>
            <w:r w:rsidRPr="0067577A">
              <w:rPr>
                <w:rFonts w:ascii="Times New Roman" w:hAnsi="Times New Roman"/>
                <w:sz w:val="24"/>
                <w:szCs w:val="24"/>
                <w:lang w:val="ro-RO"/>
              </w:rPr>
              <w:t xml:space="preserve"> actului, ci și faptul că proiectul permite ca, în cazul în care emitentul nu anulează sau nu suspendă actul permisiv, INST să emită el însuși actul de anulare/suspendare. </w:t>
            </w:r>
          </w:p>
          <w:p w14:paraId="1441CFFD" w14:textId="77777777" w:rsidR="00AC7D49"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O asemenea soluție este profund problematică, deoarece transformă Inspectoratul din organ de control într-o autoritate care substituie emitentul actului permisiv și intervine direct în existența și efectele juridice ale actului administrativ individual. </w:t>
            </w:r>
          </w:p>
          <w:p w14:paraId="75CB3144" w14:textId="77777777" w:rsidR="00AC7D49"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Obiecția juridică principală</w:t>
            </w:r>
            <w:r w:rsidR="00AC7D49" w:rsidRPr="0067577A">
              <w:rPr>
                <w:rFonts w:ascii="Times New Roman" w:hAnsi="Times New Roman"/>
                <w:sz w:val="24"/>
                <w:szCs w:val="24"/>
                <w:lang w:val="ro-RO"/>
              </w:rPr>
              <w:t>:</w:t>
            </w:r>
          </w:p>
          <w:p w14:paraId="6E463173" w14:textId="0F2DEB54" w:rsidR="002515C1"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Această normă este în conflict direct cu însăși logica protecției judiciare provizorii din dreptul administrativ moldovenesc. Codul administrativ prevede existența suspendării executării actului administrativ individual. Curtea Constituțională a reținut expres că instanța poate dispune suspendarea în temeiul articolelor 172 și 214 din Codul administrativ. Mai exact, art. 20 din Constituție garantează „</w:t>
            </w:r>
            <w:proofErr w:type="spellStart"/>
            <w:r w:rsidRPr="0067577A">
              <w:rPr>
                <w:rFonts w:ascii="Times New Roman" w:hAnsi="Times New Roman"/>
                <w:sz w:val="24"/>
                <w:szCs w:val="24"/>
                <w:lang w:val="ro-RO"/>
              </w:rPr>
              <w:t>satisfacţie</w:t>
            </w:r>
            <w:proofErr w:type="spellEnd"/>
            <w:r w:rsidRPr="0067577A">
              <w:rPr>
                <w:rFonts w:ascii="Times New Roman" w:hAnsi="Times New Roman"/>
                <w:sz w:val="24"/>
                <w:szCs w:val="24"/>
                <w:lang w:val="ro-RO"/>
              </w:rPr>
              <w:t xml:space="preserve"> efectivă” împotriva actelor vătămătoare, iar art. 54 nu permite ca restrângerea să atingă însăși substanța dreptului. A susține că actul se aplică imediat și nu poate fi suspendat deloc până la hotărârea definitivă înseamnă, în practică, a lăsa persoanei doar un drept teoretic de a se judeca după ce efectul economic devastator s-a produs deja. De ce validarea ulterioară de către instanță nu rezolvă problema Autorul proiectului încearcă să compenseze prin faptul că INST trebuie să sesizeze instanța în 3 zile lucrătoare, iar instanța examinează cererea de validare în 5 zile. Dar această schemă nu neutralizează problema de fond, pentru trei motive: 1. actul produce efecte imediat, înainte ca instanța să se pronunțe; 2. persoana vizată nu mai are la dispoziție remediul clasic de suspendare provizorie; 3. chiar dacă există o validare rapidă, proiectul tot instituie o </w:t>
            </w:r>
            <w:proofErr w:type="spellStart"/>
            <w:r w:rsidRPr="0067577A">
              <w:rPr>
                <w:rFonts w:ascii="Times New Roman" w:hAnsi="Times New Roman"/>
                <w:sz w:val="24"/>
                <w:szCs w:val="24"/>
                <w:lang w:val="ro-RO"/>
              </w:rPr>
              <w:t>insuspendabilitate</w:t>
            </w:r>
            <w:proofErr w:type="spellEnd"/>
            <w:r w:rsidRPr="0067577A">
              <w:rPr>
                <w:rFonts w:ascii="Times New Roman" w:hAnsi="Times New Roman"/>
                <w:sz w:val="24"/>
                <w:szCs w:val="24"/>
                <w:lang w:val="ro-RO"/>
              </w:rPr>
              <w:t xml:space="preserve"> absolută, ceea ce este excesiv într-un domeniu economic obișnuit. Exemplul comparativ cu România În România, Legea nr. 554/2004 păstrează suspendarea judiciară. Art. 14 alin. (1) spune: „În cazuri bine justificate și pentru prevenirea unei pagube iminente (...) persoana vătămată poate să ceară instanței competente să dispună suspendarea executării actului administrativ unilateral...” iar art. 15 alin. (1) prevede că „instanța poate dispune suspendarea actului administrativ atacat, până la soluționarea definitivă a cauzei”. Prin urmare, nici măcar modelul românesc, care este ferm în materia construcțiilor, nu merge până la excluderea totală a controlului judiciar provizoriu. Efectul negativ practic Norma creează: ● blocarea instantanee a proiectului; ● suspendarea finanțării; ● risc de </w:t>
            </w:r>
            <w:proofErr w:type="spellStart"/>
            <w:r w:rsidRPr="0067577A">
              <w:rPr>
                <w:rFonts w:ascii="Times New Roman" w:hAnsi="Times New Roman"/>
                <w:sz w:val="24"/>
                <w:szCs w:val="24"/>
                <w:lang w:val="ro-RO"/>
              </w:rPr>
              <w:t>default</w:t>
            </w:r>
            <w:proofErr w:type="spellEnd"/>
            <w:r w:rsidRPr="0067577A">
              <w:rPr>
                <w:rFonts w:ascii="Times New Roman" w:hAnsi="Times New Roman"/>
                <w:sz w:val="24"/>
                <w:szCs w:val="24"/>
                <w:lang w:val="ro-RO"/>
              </w:rPr>
              <w:t xml:space="preserve"> față de bancă; ● </w:t>
            </w:r>
            <w:r w:rsidRPr="0067577A">
              <w:rPr>
                <w:rFonts w:ascii="Times New Roman" w:hAnsi="Times New Roman"/>
                <w:sz w:val="24"/>
                <w:szCs w:val="24"/>
                <w:lang w:val="ro-RO"/>
              </w:rPr>
              <w:lastRenderedPageBreak/>
              <w:t>imposibilitatea executării contractelor cu cumpărătorii; ● pierderi masive înainte de orice control judiciar real. În mod corect, INST poate constata, poate formula prescripții, poate sesiza emitentul și poate sesiza instanța, dar nu trebuie să dobândească dreptul de a substitui emitentul și de a produce el însuși efectul de anulare sau suspendare a actului permisiv. O asemenea competență depășește sfera controlului și transformă INST într-un actor quasi-jurisdicțional și quasi-decizional, incompatibil cu poziția sa instituțională. Concluzie pe punct Art. 161 alin. (3)–(10), în special alin. (6)–(10), trebuie respinse integral sau rescrise complet. În nicio variantă nu trebuie menținut: ● dreptul INST de a emite el însuși actul de anulare/suspendare; ● formula potrivit căreia actul „se aplică imediat” fără remediu provizoriu judiciar real; ● și formula potrivit căreia actul „nu poate fi suspendat până la soluționarea definitivă a cauzei”.</w:t>
            </w:r>
          </w:p>
          <w:p w14:paraId="4548F63F" w14:textId="036EF20F" w:rsidR="002515C1"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Cel mult, poate fi admis un mecanism în care INST sesizează emitentul și, dacă este cazul, instanța, fără a substitui emitentul și fără a elimina controlul judiciar provizoriu.</w:t>
            </w:r>
          </w:p>
        </w:tc>
        <w:tc>
          <w:tcPr>
            <w:tcW w:w="3126" w:type="dxa"/>
            <w:tcBorders>
              <w:top w:val="single" w:sz="4" w:space="0" w:color="auto"/>
              <w:bottom w:val="single" w:sz="4" w:space="0" w:color="auto"/>
            </w:tcBorders>
          </w:tcPr>
          <w:p w14:paraId="3455DED8" w14:textId="77777777" w:rsidR="00F72880" w:rsidRPr="0067577A" w:rsidRDefault="00F72880" w:rsidP="00F7288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Nu se acceptă.</w:t>
            </w:r>
          </w:p>
          <w:p w14:paraId="5D52DEFB" w14:textId="77777777" w:rsidR="00F72880" w:rsidRPr="0067577A" w:rsidRDefault="00F72880" w:rsidP="00F7288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Norma respectivă, vine să ofere o claritate și responsabilizare a emitentului actului permisiv în domeniul construcțiilor, și anume: ,,să </w:t>
            </w:r>
            <w:r w:rsidRPr="0067577A">
              <w:rPr>
                <w:rFonts w:ascii="Times New Roman" w:hAnsi="Times New Roman"/>
                <w:bCs/>
                <w:sz w:val="24"/>
                <w:szCs w:val="24"/>
                <w:lang w:val="ro-RO"/>
              </w:rPr>
              <w:lastRenderedPageBreak/>
              <w:t xml:space="preserve">respecte cerințele documentației de urbanism sau ale legislației și documentelor normative în construcții”, inclusiv și în cazul în care acesta este obligat prin hotărâri judecătorești să emită, după caz prelungească, actele permisive în domeniul construcțiilor. </w:t>
            </w:r>
          </w:p>
          <w:p w14:paraId="4F412D35" w14:textId="77777777" w:rsidR="00F72880" w:rsidRPr="0067577A" w:rsidRDefault="00F72880" w:rsidP="00F7288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Cel mai elocvent exemplu este incendiul produs la mansarda ,,Blocului locativ cu regimul de înălțime D+P+9E”, situat în or. Durlești, str. Tudor Vladimirescu 75/1, mun. Chișinău.  </w:t>
            </w:r>
          </w:p>
          <w:p w14:paraId="127024EC" w14:textId="77777777" w:rsidR="00F72880" w:rsidRPr="0067577A" w:rsidRDefault="00F72880" w:rsidP="00F7288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În acest caz, certificatul de urbanism a fost eliberat cu ignorarea prevederilor Planului Urbanistic General, care limitează amprenta la sol și regimul de înălțime în zona respectivă, și cu nerespectarea distanței minime față de axa străzii și de rețeaua electrică de înaltă tensiune.</w:t>
            </w:r>
          </w:p>
          <w:p w14:paraId="73451CF7" w14:textId="77777777" w:rsidR="00F72880" w:rsidRPr="0067577A" w:rsidRDefault="00F72880" w:rsidP="00F7288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În anul 2019, în baza unei noi hotărâri judecătorești, a fost emis un nou certificat de urbanism pentru modificarea regimului de înălțime de la D+P+8E la D+P+9E. Această decizie a fost luată în lipsa unei expertize tehnice atestate </w:t>
            </w:r>
            <w:r w:rsidRPr="0067577A">
              <w:rPr>
                <w:rFonts w:ascii="Times New Roman" w:hAnsi="Times New Roman"/>
                <w:bCs/>
                <w:sz w:val="24"/>
                <w:szCs w:val="24"/>
                <w:lang w:val="ro-RO"/>
              </w:rPr>
              <w:lastRenderedPageBreak/>
              <w:t>privind posibilitatea supraetajării.</w:t>
            </w:r>
          </w:p>
          <w:p w14:paraId="1B1BB6BD" w14:textId="3D752884" w:rsidR="002515C1" w:rsidRPr="0067577A" w:rsidRDefault="00F72880" w:rsidP="00F7288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Aceeași documentație urbanistică arată că indicii urbanistici (POT și CUT) depășesc limitele admise în subzona L1b-7 și L1f-7, conform Regulamentului Local de Urbanism.</w:t>
            </w:r>
          </w:p>
        </w:tc>
      </w:tr>
      <w:tr w:rsidR="002515C1" w:rsidRPr="0067577A" w14:paraId="066307DE" w14:textId="77777777" w:rsidTr="006B6E7B">
        <w:trPr>
          <w:trHeight w:val="270"/>
        </w:trPr>
        <w:tc>
          <w:tcPr>
            <w:tcW w:w="2407" w:type="dxa"/>
            <w:vMerge/>
            <w:tcBorders>
              <w:right w:val="single" w:sz="4" w:space="0" w:color="auto"/>
            </w:tcBorders>
          </w:tcPr>
          <w:p w14:paraId="620648CE" w14:textId="77777777" w:rsidR="002515C1" w:rsidRPr="0067577A"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2623F8A7" w14:textId="7C23E1C4" w:rsidR="002515C1" w:rsidRPr="0067577A"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w:t>
            </w:r>
            <w:r w:rsidR="005D78F0" w:rsidRPr="0067577A">
              <w:rPr>
                <w:rFonts w:ascii="Times New Roman" w:hAnsi="Times New Roman"/>
                <w:b/>
                <w:sz w:val="24"/>
                <w:szCs w:val="24"/>
                <w:lang w:val="ro-RO"/>
              </w:rPr>
              <w:t>19.</w:t>
            </w:r>
          </w:p>
        </w:tc>
        <w:tc>
          <w:tcPr>
            <w:tcW w:w="7934" w:type="dxa"/>
            <w:tcBorders>
              <w:top w:val="single" w:sz="4" w:space="0" w:color="auto"/>
              <w:bottom w:val="single" w:sz="4" w:space="0" w:color="auto"/>
            </w:tcBorders>
          </w:tcPr>
          <w:p w14:paraId="311C2B2D" w14:textId="77777777" w:rsidR="005D78F0"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Art. 324 alin. (5) – actele de sistare „nu pot fi suspendate” </w:t>
            </w:r>
          </w:p>
          <w:p w14:paraId="496E204F" w14:textId="77777777" w:rsidR="005D78F0"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Textul este explicit: „Nu pot fi suspendate actele Inspectoratului Național pentru Supraveghere Tehnică (...) de sistare a lucrărilor de construcții neautorizate și/sau a lucrărilor de desființare/de demolare neautorizate până la soluționarea definitivă a cauzei...” </w:t>
            </w:r>
          </w:p>
          <w:p w14:paraId="2B885F9D" w14:textId="77777777" w:rsidR="005D78F0"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Obiecția juridică</w:t>
            </w:r>
            <w:r w:rsidR="005D78F0" w:rsidRPr="0067577A">
              <w:rPr>
                <w:rFonts w:ascii="Times New Roman" w:hAnsi="Times New Roman"/>
                <w:sz w:val="24"/>
                <w:szCs w:val="24"/>
                <w:lang w:val="ro-RO"/>
              </w:rPr>
              <w:t>:</w:t>
            </w:r>
          </w:p>
          <w:p w14:paraId="17931727" w14:textId="77777777" w:rsidR="005D78F0"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 Această soluție repetă aceeași problemă de la art. 161, doar că în materia stopării lucrărilor. </w:t>
            </w:r>
          </w:p>
          <w:p w14:paraId="4D06F522" w14:textId="07991A50" w:rsidR="002515C1"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plus, trebuie subliniat că nu orice pretinsă încălcare justifică oprirea imediată a lucrărilor. În absența unei delimitări stricte între: ● pericolul real, grav și iminent pentru viață, sănătate sau siguranță; ● și simplul litigiu juridic privind legalitatea, interpretarea documentației sau existența unor neconcordanțe administrative, mecanismul de sistare riscă să fie folosit nu ca măsură excepțională de protecție, ci ca instrument de presiune administrativă și blocaj economic. Aici trebuie subliniat că nota de fundamentare chiar spune că proiectul reacționează la faptul că instanțele suspendă prescripțiile INST și, pe durata litigiilor, dezvoltatorul continuă lucrările. Cu alte cuvinte, autorul recunoaște direct că una dintre țintele legii este reducerea rolului instanței. Or, într-un stat de drept, faptul că instanța poate suspenda temporar efectele unui act nu este o „lacună”, ci o garanție. Efectul negativ practic Această normă permite oprirea imediată a șantierului fără remediu provizoriu eficient. În combinație cu celelalte articole, ea devine piesa centrală a unui mecanism de presiune economică totală. </w:t>
            </w:r>
            <w:r w:rsidRPr="0067577A">
              <w:rPr>
                <w:rFonts w:ascii="Times New Roman" w:hAnsi="Times New Roman"/>
                <w:sz w:val="24"/>
                <w:szCs w:val="24"/>
                <w:lang w:val="ro-RO"/>
              </w:rPr>
              <w:lastRenderedPageBreak/>
              <w:t xml:space="preserve">Concluzie pe punct Art. 324 alin. (5) trebuie exclus integral. În nicio variantă nu trebuie admis un regim în care actele de sistare a lucrărilor sunt declarate </w:t>
            </w:r>
            <w:proofErr w:type="spellStart"/>
            <w:r w:rsidRPr="0067577A">
              <w:rPr>
                <w:rFonts w:ascii="Times New Roman" w:hAnsi="Times New Roman"/>
                <w:sz w:val="24"/>
                <w:szCs w:val="24"/>
                <w:lang w:val="ro-RO"/>
              </w:rPr>
              <w:t>insuspendabile</w:t>
            </w:r>
            <w:proofErr w:type="spellEnd"/>
            <w:r w:rsidRPr="0067577A">
              <w:rPr>
                <w:rFonts w:ascii="Times New Roman" w:hAnsi="Times New Roman"/>
                <w:sz w:val="24"/>
                <w:szCs w:val="24"/>
                <w:lang w:val="ro-RO"/>
              </w:rPr>
              <w:t>. Dacă legiuitorul dorește un mecanism excepțional de oprire imediată, acesta trebuie limitat strict la situații de pericol real, grav și iminent, clar definite de lege, și trebuie să rămână supus unui control judiciar prompt și efectiv.</w:t>
            </w:r>
          </w:p>
        </w:tc>
        <w:tc>
          <w:tcPr>
            <w:tcW w:w="3126" w:type="dxa"/>
            <w:tcBorders>
              <w:top w:val="single" w:sz="4" w:space="0" w:color="auto"/>
              <w:bottom w:val="single" w:sz="4" w:space="0" w:color="auto"/>
            </w:tcBorders>
          </w:tcPr>
          <w:p w14:paraId="1EA41C3C" w14:textId="77777777" w:rsidR="002515C1" w:rsidRPr="0067577A" w:rsidRDefault="001C6A28"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 parțial.</w:t>
            </w:r>
          </w:p>
          <w:p w14:paraId="7A491C26" w14:textId="5FE93062" w:rsidR="003F3E82" w:rsidRPr="0067577A" w:rsidRDefault="003F3E82"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a fost revizuită.</w:t>
            </w:r>
          </w:p>
          <w:p w14:paraId="1EF70AB8" w14:textId="51F0CA24" w:rsidR="001C6A28" w:rsidRPr="0067577A" w:rsidRDefault="003F3E82"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Astfel, n</w:t>
            </w:r>
            <w:r w:rsidR="001C6A28" w:rsidRPr="0067577A">
              <w:rPr>
                <w:rFonts w:ascii="Times New Roman" w:hAnsi="Times New Roman"/>
                <w:bCs/>
                <w:sz w:val="24"/>
                <w:szCs w:val="24"/>
                <w:lang w:val="ro-RO"/>
              </w:rPr>
              <w:t xml:space="preserve">oțiunea de construcții neautorizat la care au fost sistate lucrările, </w:t>
            </w:r>
            <w:r w:rsidRPr="0067577A">
              <w:rPr>
                <w:rFonts w:ascii="Times New Roman" w:hAnsi="Times New Roman"/>
                <w:bCs/>
                <w:sz w:val="24"/>
                <w:szCs w:val="24"/>
                <w:lang w:val="ro-RO"/>
              </w:rPr>
              <w:t xml:space="preserve">va fi stabilită </w:t>
            </w:r>
            <w:r w:rsidR="001C6A28" w:rsidRPr="0067577A">
              <w:rPr>
                <w:rFonts w:ascii="Times New Roman" w:hAnsi="Times New Roman"/>
                <w:bCs/>
                <w:sz w:val="24"/>
                <w:szCs w:val="24"/>
                <w:lang w:val="ro-RO"/>
              </w:rPr>
              <w:t>în funcție de gradul agravant de încălcare a normativelor tehnice</w:t>
            </w:r>
            <w:r w:rsidR="00F72880" w:rsidRPr="0067577A">
              <w:rPr>
                <w:rFonts w:ascii="Times New Roman" w:hAnsi="Times New Roman"/>
                <w:bCs/>
                <w:sz w:val="24"/>
                <w:szCs w:val="24"/>
                <w:lang w:val="ro-RO"/>
              </w:rPr>
              <w:t xml:space="preserve"> și documentației de urbanism.</w:t>
            </w:r>
          </w:p>
        </w:tc>
      </w:tr>
      <w:tr w:rsidR="002515C1" w:rsidRPr="0067577A" w14:paraId="282EBABC" w14:textId="77777777" w:rsidTr="006B6E7B">
        <w:trPr>
          <w:trHeight w:val="240"/>
        </w:trPr>
        <w:tc>
          <w:tcPr>
            <w:tcW w:w="2407" w:type="dxa"/>
            <w:vMerge/>
            <w:tcBorders>
              <w:right w:val="single" w:sz="4" w:space="0" w:color="auto"/>
            </w:tcBorders>
          </w:tcPr>
          <w:p w14:paraId="3CA2029E" w14:textId="77777777" w:rsidR="002515C1" w:rsidRPr="0067577A"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2E4B29F0" w14:textId="749A6586" w:rsidR="002515C1" w:rsidRPr="0067577A"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w:t>
            </w:r>
            <w:r w:rsidR="00A40435" w:rsidRPr="0067577A">
              <w:rPr>
                <w:rFonts w:ascii="Times New Roman" w:hAnsi="Times New Roman"/>
                <w:b/>
                <w:sz w:val="24"/>
                <w:szCs w:val="24"/>
                <w:lang w:val="ro-RO"/>
              </w:rPr>
              <w:t>20.</w:t>
            </w:r>
          </w:p>
        </w:tc>
        <w:tc>
          <w:tcPr>
            <w:tcW w:w="7934" w:type="dxa"/>
            <w:tcBorders>
              <w:top w:val="single" w:sz="4" w:space="0" w:color="auto"/>
              <w:bottom w:val="single" w:sz="4" w:space="0" w:color="auto"/>
            </w:tcBorders>
          </w:tcPr>
          <w:p w14:paraId="113CDBA5" w14:textId="77777777" w:rsidR="0024011D"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Art. IV pct. 27.2 – art. 325 alin. (3)–(6): </w:t>
            </w:r>
          </w:p>
          <w:p w14:paraId="648AC1D0" w14:textId="77777777" w:rsidR="0024011D"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excluderea integrală a oricărei competențe a INST privind notarea în registrul bunurilor imobile </w:t>
            </w:r>
          </w:p>
          <w:p w14:paraId="6609BB46" w14:textId="77777777" w:rsidR="0024011D"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Textul propus conferă Inspectoratului posibilitatea de a determina, în mod direct, notarea în registrul bunurilor imobile a faptului executării unei construcții neautorizate sau a unor intervenții neautorizate, iar această notare devine temei pentru refuzul înregistrării drepturilor. </w:t>
            </w:r>
          </w:p>
          <w:p w14:paraId="1490CA90" w14:textId="77777777" w:rsidR="0024011D"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Obiecția juridică</w:t>
            </w:r>
            <w:r w:rsidR="0024011D" w:rsidRPr="0067577A">
              <w:rPr>
                <w:rFonts w:ascii="Times New Roman" w:hAnsi="Times New Roman"/>
                <w:sz w:val="24"/>
                <w:szCs w:val="24"/>
                <w:lang w:val="ro-RO"/>
              </w:rPr>
              <w:t>:</w:t>
            </w:r>
          </w:p>
          <w:p w14:paraId="50E7BA4D" w14:textId="77777777" w:rsidR="0024011D"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 Această soluție trebuie respinsă integral, nu doar ajustată. </w:t>
            </w:r>
          </w:p>
          <w:p w14:paraId="71B52177" w14:textId="77777777" w:rsidR="0024011D"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Problema ei nu ține doar de severitatea efectului, ci de natura însăși a competenței conferite. </w:t>
            </w:r>
          </w:p>
          <w:p w14:paraId="26A2B398" w14:textId="77777777" w:rsidR="0024011D"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INST este și trebuie să rămână un organ tehnic de control, nu o autoritate cu putere proprie de a influența direct regimul </w:t>
            </w:r>
            <w:proofErr w:type="spellStart"/>
            <w:r w:rsidRPr="0067577A">
              <w:rPr>
                <w:rFonts w:ascii="Times New Roman" w:hAnsi="Times New Roman"/>
                <w:sz w:val="24"/>
                <w:szCs w:val="24"/>
                <w:lang w:val="ro-RO"/>
              </w:rPr>
              <w:t>registral</w:t>
            </w:r>
            <w:proofErr w:type="spellEnd"/>
            <w:r w:rsidRPr="0067577A">
              <w:rPr>
                <w:rFonts w:ascii="Times New Roman" w:hAnsi="Times New Roman"/>
                <w:sz w:val="24"/>
                <w:szCs w:val="24"/>
                <w:lang w:val="ro-RO"/>
              </w:rPr>
              <w:t xml:space="preserve"> al bunului imobil. </w:t>
            </w:r>
          </w:p>
          <w:p w14:paraId="4161BDE8" w14:textId="77777777" w:rsidR="0024011D"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Conferirea unei asemenea competențe către Inspectorat este inadmisibilă din cel puțin patru motive: ● depășește rolul funcțional al INST, care este unul de supraveghere tehnică, constatare și sesizare, nu de afectare directă a opozabilității și circulației juridice a drepturilor reale; ● creează o ingerință administrativă severă în exercițiul dreptului de proprietate, fără filtru judiciar prealabil; ● transformă actul de control tehnic într-un instrument de blocaj patrimonial, ceea ce ridică exponențial miza economică a deciziei administrative; ● creează un risc instituțional major de presiune, utilizare selectivă și corupție, deoarece autoritatea tehnică ajunge să influențeze direct vânzarea, ipotecarea, refinanțarea și punerea în circuit civil a proiectului. </w:t>
            </w:r>
          </w:p>
          <w:p w14:paraId="0DE1A465" w14:textId="77777777" w:rsidR="0024011D"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Efectul negativ practic O asemenea competență poate afecta: ● vânzarea apartamentelor sau spațiilor; ● ipotecarea și refinanțarea; ● înregistrarea drepturilor cumpărătorilor de bună-credință; ● executarea obligațiilor contractuale; ● </w:t>
            </w:r>
            <w:proofErr w:type="spellStart"/>
            <w:r w:rsidRPr="0067577A">
              <w:rPr>
                <w:rFonts w:ascii="Times New Roman" w:hAnsi="Times New Roman"/>
                <w:sz w:val="24"/>
                <w:szCs w:val="24"/>
                <w:lang w:val="ro-RO"/>
              </w:rPr>
              <w:t>bancabilitatea</w:t>
            </w:r>
            <w:proofErr w:type="spellEnd"/>
            <w:r w:rsidRPr="0067577A">
              <w:rPr>
                <w:rFonts w:ascii="Times New Roman" w:hAnsi="Times New Roman"/>
                <w:sz w:val="24"/>
                <w:szCs w:val="24"/>
                <w:lang w:val="ro-RO"/>
              </w:rPr>
              <w:t xml:space="preserve"> proiectului; ● și stabilitatea întregului circuit juridic și economic al investiției. </w:t>
            </w:r>
          </w:p>
          <w:p w14:paraId="6E5CE35A" w14:textId="77777777" w:rsidR="0024011D"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Mai mult, efectul nu se răsfrânge doar asupra dezvoltatorului, ci și asupra terților de bună-credință: cumpărători, creditori ipotecari, finanțatori, investitori și </w:t>
            </w:r>
            <w:proofErr w:type="spellStart"/>
            <w:r w:rsidRPr="0067577A">
              <w:rPr>
                <w:rFonts w:ascii="Times New Roman" w:hAnsi="Times New Roman"/>
                <w:sz w:val="24"/>
                <w:szCs w:val="24"/>
                <w:lang w:val="ro-RO"/>
              </w:rPr>
              <w:t>co</w:t>
            </w:r>
            <w:proofErr w:type="spellEnd"/>
            <w:r w:rsidRPr="0067577A">
              <w:rPr>
                <w:rFonts w:ascii="Times New Roman" w:hAnsi="Times New Roman"/>
                <w:sz w:val="24"/>
                <w:szCs w:val="24"/>
                <w:lang w:val="ro-RO"/>
              </w:rPr>
              <w:t xml:space="preserve">-contractanți. </w:t>
            </w:r>
          </w:p>
          <w:p w14:paraId="04710AD5" w14:textId="246C6B4B" w:rsidR="002515C1"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lastRenderedPageBreak/>
              <w:t>Din această perspectivă, norma nu mai are doar un caracter de control sau avertizare, ci unul de paralizare patrimonială și comercială a proiectului. Concluzie pe punct Art. 325 alin. (3)–(6) trebuie exclus integral din proiect.</w:t>
            </w:r>
          </w:p>
          <w:p w14:paraId="7626997A" w14:textId="77777777" w:rsidR="0024011D"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Nu se recomandă reformularea acestei norme și nici păstrarea ei într-o formă „mai moderată” în favoarea INST. </w:t>
            </w:r>
          </w:p>
          <w:p w14:paraId="05EC9E5C" w14:textId="77777777" w:rsidR="0024011D"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Poziția corectă este că INST nu trebuie să aibă nicio competență de a solicita, determina, provoca sau influența direct notări în registrul bunurilor imobile. Dacă statul consideră necesar un mecanism de publicitate </w:t>
            </w:r>
            <w:proofErr w:type="spellStart"/>
            <w:r w:rsidRPr="0067577A">
              <w:rPr>
                <w:rFonts w:ascii="Times New Roman" w:hAnsi="Times New Roman"/>
                <w:sz w:val="24"/>
                <w:szCs w:val="24"/>
                <w:lang w:val="ro-RO"/>
              </w:rPr>
              <w:t>registrală</w:t>
            </w:r>
            <w:proofErr w:type="spellEnd"/>
            <w:r w:rsidRPr="0067577A">
              <w:rPr>
                <w:rFonts w:ascii="Times New Roman" w:hAnsi="Times New Roman"/>
                <w:sz w:val="24"/>
                <w:szCs w:val="24"/>
                <w:lang w:val="ro-RO"/>
              </w:rPr>
              <w:t xml:space="preserve"> în situații excepționale, acesta poate exista numai: ● în baza unei hotărâri judecătorești; ● sau în baza unei măsuri dispuse de instanță, în condițiile legii. Rolul INST trebuie limitat strict la constatarea tehnică și sesizarea autorităților competente sau a instanței de judecată. </w:t>
            </w:r>
          </w:p>
          <w:p w14:paraId="14949B0E" w14:textId="41DAE76A" w:rsidR="002515C1"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Poziția prezentului aviz este că asemenea competențe nu trebuie „corectate”, „temperate” sau „</w:t>
            </w:r>
            <w:proofErr w:type="spellStart"/>
            <w:r w:rsidRPr="0067577A">
              <w:rPr>
                <w:rFonts w:ascii="Times New Roman" w:hAnsi="Times New Roman"/>
                <w:sz w:val="24"/>
                <w:szCs w:val="24"/>
                <w:lang w:val="ro-RO"/>
              </w:rPr>
              <w:t>proceduralizate</w:t>
            </w:r>
            <w:proofErr w:type="spellEnd"/>
            <w:r w:rsidRPr="0067577A">
              <w:rPr>
                <w:rFonts w:ascii="Times New Roman" w:hAnsi="Times New Roman"/>
                <w:sz w:val="24"/>
                <w:szCs w:val="24"/>
                <w:lang w:val="ro-RO"/>
              </w:rPr>
              <w:t xml:space="preserve">” în favoarea INST, ci eliminate complet. Inspectoratul nu trebuie să devină participant direct la mecanismele de publicitate </w:t>
            </w:r>
            <w:proofErr w:type="spellStart"/>
            <w:r w:rsidRPr="0067577A">
              <w:rPr>
                <w:rFonts w:ascii="Times New Roman" w:hAnsi="Times New Roman"/>
                <w:sz w:val="24"/>
                <w:szCs w:val="24"/>
                <w:lang w:val="ro-RO"/>
              </w:rPr>
              <w:t>registrală</w:t>
            </w:r>
            <w:proofErr w:type="spellEnd"/>
            <w:r w:rsidRPr="0067577A">
              <w:rPr>
                <w:rFonts w:ascii="Times New Roman" w:hAnsi="Times New Roman"/>
                <w:sz w:val="24"/>
                <w:szCs w:val="24"/>
                <w:lang w:val="ro-RO"/>
              </w:rPr>
              <w:t xml:space="preserve"> sau la afectarea circuitului juridic al bunurilor imobile. Orice asemenea soluție depășește sfera controlului tehnic și creează o mutație instituțională incompatibilă cu rolul legal și constituțional al unei autorități de supraveghere tehnică.</w:t>
            </w:r>
          </w:p>
        </w:tc>
        <w:tc>
          <w:tcPr>
            <w:tcW w:w="3126" w:type="dxa"/>
            <w:tcBorders>
              <w:top w:val="single" w:sz="4" w:space="0" w:color="auto"/>
              <w:bottom w:val="single" w:sz="4" w:space="0" w:color="auto"/>
            </w:tcBorders>
          </w:tcPr>
          <w:p w14:paraId="4AB1A826" w14:textId="77777777" w:rsidR="002515C1" w:rsidRPr="0067577A" w:rsidRDefault="0024011D"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 parțial.</w:t>
            </w:r>
          </w:p>
          <w:p w14:paraId="240D2AC6" w14:textId="23EAEB3C" w:rsidR="0024011D" w:rsidRPr="0067577A" w:rsidRDefault="0024011D"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a fost revizuită în vederea posibilității înregistrării dreptului, însă cu mențiunea despre încălcarea constatată. Astfel, în caz de vânzare, cumpărătorul va cunoaște viciile bunului procurat.</w:t>
            </w:r>
          </w:p>
        </w:tc>
      </w:tr>
      <w:tr w:rsidR="002515C1" w:rsidRPr="0067577A" w14:paraId="7D21CCF6" w14:textId="77777777" w:rsidTr="006B6E7B">
        <w:trPr>
          <w:trHeight w:val="345"/>
        </w:trPr>
        <w:tc>
          <w:tcPr>
            <w:tcW w:w="2407" w:type="dxa"/>
            <w:vMerge/>
            <w:tcBorders>
              <w:right w:val="single" w:sz="4" w:space="0" w:color="auto"/>
            </w:tcBorders>
          </w:tcPr>
          <w:p w14:paraId="12996191" w14:textId="77777777" w:rsidR="002515C1" w:rsidRPr="0067577A"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2140A5D5" w14:textId="39DD5D61" w:rsidR="002515C1" w:rsidRPr="0067577A"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w:t>
            </w:r>
            <w:r w:rsidR="0024011D" w:rsidRPr="0067577A">
              <w:rPr>
                <w:rFonts w:ascii="Times New Roman" w:hAnsi="Times New Roman"/>
                <w:b/>
                <w:sz w:val="24"/>
                <w:szCs w:val="24"/>
                <w:lang w:val="ro-RO"/>
              </w:rPr>
              <w:t>21.</w:t>
            </w:r>
          </w:p>
        </w:tc>
        <w:tc>
          <w:tcPr>
            <w:tcW w:w="7934" w:type="dxa"/>
            <w:tcBorders>
              <w:top w:val="single" w:sz="4" w:space="0" w:color="auto"/>
              <w:bottom w:val="single" w:sz="4" w:space="0" w:color="auto"/>
            </w:tcBorders>
          </w:tcPr>
          <w:p w14:paraId="2FB9B0DD" w14:textId="77777777" w:rsidR="0024011D"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Art. IV pct. 28 – art. 374 alin. (11)–(12): control ex </w:t>
            </w:r>
            <w:proofErr w:type="spellStart"/>
            <w:r w:rsidRPr="0067577A">
              <w:rPr>
                <w:rFonts w:ascii="Times New Roman" w:hAnsi="Times New Roman"/>
                <w:sz w:val="24"/>
                <w:szCs w:val="24"/>
                <w:lang w:val="ro-RO"/>
              </w:rPr>
              <w:t>officio</w:t>
            </w:r>
            <w:proofErr w:type="spellEnd"/>
            <w:r w:rsidRPr="0067577A">
              <w:rPr>
                <w:rFonts w:ascii="Times New Roman" w:hAnsi="Times New Roman"/>
                <w:sz w:val="24"/>
                <w:szCs w:val="24"/>
                <w:lang w:val="ro-RO"/>
              </w:rPr>
              <w:t xml:space="preserve"> exclusiv în baza dispoziției conducătorului INST</w:t>
            </w:r>
          </w:p>
          <w:p w14:paraId="51830C40" w14:textId="77777777" w:rsidR="0024011D"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Textul prevede că INST poate iniția controlul „exclusiv în baza dispoziției conducătorului Inspectoratului”, dacă deține „informațiilor/indiciilor, susținute prin probe aflate în posesia acestuia”. </w:t>
            </w:r>
          </w:p>
          <w:p w14:paraId="4BD98591" w14:textId="77777777" w:rsidR="0024011D"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Obiecția juridică</w:t>
            </w:r>
            <w:r w:rsidR="0024011D" w:rsidRPr="0067577A">
              <w:rPr>
                <w:rFonts w:ascii="Times New Roman" w:hAnsi="Times New Roman"/>
                <w:sz w:val="24"/>
                <w:szCs w:val="24"/>
                <w:lang w:val="ro-RO"/>
              </w:rPr>
              <w:t>:</w:t>
            </w:r>
          </w:p>
          <w:p w14:paraId="5750C37B" w14:textId="77777777" w:rsidR="0024011D"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Această normă concentrează prea multă putere decizională în mâna conducerii INST: ● apreciază singur indiciile; ● apreciază singur suficiența probelor; ● decide singur pornirea controlului; ● o face într-un regim deja scos, prin alin. (11), de sub garanțiile esențiale ale Legii nr. 131/2012. </w:t>
            </w:r>
          </w:p>
          <w:p w14:paraId="51485276" w14:textId="786F0CF3" w:rsidR="002515C1"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Această arhitectură creează un risc structural de activitate administrativă arbitrară, contrar logicii Codului administrativ și legii-cadru a controlului de stat. Efectul negativ practic Norma creează premisa: ● controalelor selective; ● utilizării controlului ca formă de presiune; ● intervenției preferențiale pentru „ai noștri” și represive pentru „ceilalți”.</w:t>
            </w:r>
          </w:p>
          <w:p w14:paraId="489086B1" w14:textId="77777777" w:rsidR="0024011D"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Exemplu comparativ de corupție administrativă în urbanism DNA România a comunicat oficial, în cazul Năvodari, că arhitectul-șef ar fi primit foloase </w:t>
            </w:r>
            <w:r w:rsidRPr="0067577A">
              <w:rPr>
                <w:rFonts w:ascii="Times New Roman" w:hAnsi="Times New Roman"/>
                <w:sz w:val="24"/>
                <w:szCs w:val="24"/>
                <w:lang w:val="ro-RO"/>
              </w:rPr>
              <w:lastRenderedPageBreak/>
              <w:t xml:space="preserve">necuvenite „în schimbul semnării documentelor de urbanism (certificat de urbanism, autorizație de construire, proces-verbal de recepție)”. </w:t>
            </w:r>
          </w:p>
          <w:p w14:paraId="782C7F8E" w14:textId="77777777" w:rsidR="0024011D"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Aceasta arată concret că, atunci când o verigă administrativă deține control real asupra blocării sau deblocării proiectelor, riscul de corupție nu este teoretic. Concluzie pe punct Art. 374 alin. (11)–(12) trebuie respins integral în forma actuală. </w:t>
            </w:r>
          </w:p>
          <w:p w14:paraId="4826B206" w14:textId="6B8C15C8" w:rsidR="002515C1"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În lipsa unor criterii legale suficient de precise privind natura și intensitatea „indiciilor”, a unei obligații de consemnare publică sau verificabilă a motivelor inițierii controlului și a unor garanții procedurale compensatorii, această normă creează o marjă excesivă de apreciere administrativă. O asemenea marjă, într-un sector cu miză economică ridicată, favorizează inevitabil percepția și riscul real al utilizării selective a controlului de stat.</w:t>
            </w:r>
          </w:p>
        </w:tc>
        <w:tc>
          <w:tcPr>
            <w:tcW w:w="3126" w:type="dxa"/>
            <w:tcBorders>
              <w:top w:val="single" w:sz="4" w:space="0" w:color="auto"/>
              <w:bottom w:val="single" w:sz="4" w:space="0" w:color="auto"/>
            </w:tcBorders>
          </w:tcPr>
          <w:p w14:paraId="004A2EE8" w14:textId="77777777" w:rsidR="002515C1" w:rsidRPr="0067577A" w:rsidRDefault="00474731"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 parțial.</w:t>
            </w:r>
          </w:p>
          <w:p w14:paraId="31AB58AD" w14:textId="5D304500" w:rsidR="00474731" w:rsidRPr="0067577A" w:rsidRDefault="00474731" w:rsidP="0047473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Cs/>
                <w:sz w:val="24"/>
                <w:szCs w:val="24"/>
                <w:lang w:val="ro-RO"/>
              </w:rPr>
              <w:t>Norma a fost revizuită în vederea stabilirii mod expres pentru ce încălcări se aplică norma vizată, fiind la fel, limitat și numărul de controale efectuate.</w:t>
            </w:r>
          </w:p>
          <w:p w14:paraId="0F885B43" w14:textId="2865E380" w:rsidR="00474731" w:rsidRPr="0067577A" w:rsidRDefault="00474731"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r>
      <w:tr w:rsidR="002515C1" w:rsidRPr="0067577A" w14:paraId="61C4648A" w14:textId="77777777" w:rsidTr="006B6E7B">
        <w:trPr>
          <w:trHeight w:val="270"/>
        </w:trPr>
        <w:tc>
          <w:tcPr>
            <w:tcW w:w="2407" w:type="dxa"/>
            <w:vMerge/>
            <w:tcBorders>
              <w:right w:val="single" w:sz="4" w:space="0" w:color="auto"/>
            </w:tcBorders>
          </w:tcPr>
          <w:p w14:paraId="5D4FBF06" w14:textId="77777777" w:rsidR="002515C1" w:rsidRPr="0067577A"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5760299C" w14:textId="7F3E3137" w:rsidR="002515C1" w:rsidRPr="0067577A"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w:t>
            </w:r>
            <w:r w:rsidR="00474731" w:rsidRPr="0067577A">
              <w:rPr>
                <w:rFonts w:ascii="Times New Roman" w:hAnsi="Times New Roman"/>
                <w:b/>
                <w:sz w:val="24"/>
                <w:szCs w:val="24"/>
                <w:lang w:val="ro-RO"/>
              </w:rPr>
              <w:t>22.</w:t>
            </w:r>
          </w:p>
        </w:tc>
        <w:tc>
          <w:tcPr>
            <w:tcW w:w="7934" w:type="dxa"/>
            <w:tcBorders>
              <w:top w:val="single" w:sz="4" w:space="0" w:color="auto"/>
              <w:bottom w:val="single" w:sz="4" w:space="0" w:color="auto"/>
            </w:tcBorders>
          </w:tcPr>
          <w:p w14:paraId="79CD1E25" w14:textId="77777777" w:rsidR="00474731"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Art. IV pct. 19 – noul art. 163: definirea „autorizării ilegale” </w:t>
            </w:r>
          </w:p>
          <w:p w14:paraId="254EF1C3" w14:textId="77777777" w:rsidR="00474731"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Textul prevede că autorizarea este considerată ilegală, inter alia, dacă: ● PUZ/PUD contravine PUG; ● certificatul contravine codului și normativelor; ● proiectul contravine normativelor și certificatului; ● autorizația este emisă cu abateri de la cod, normative, proiect și certificat. Obiecția juridică În această redactare, norma este prea largă și transferă întregul risc al erorii administrative către particular. Ea nu diferențiază între: ● fraudă evidentă; ● încălcări tehnice minore; ● conflicte interpretative; ● greșeli imputabile exclusiv emitentului. În această formă, orice neconcordanță poate deveni poarta de intrare pentru anulare, notare în registru și blocaj economic. </w:t>
            </w:r>
          </w:p>
          <w:p w14:paraId="18010FF7" w14:textId="77777777" w:rsidR="00474731"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Efectul negativ practic</w:t>
            </w:r>
            <w:r w:rsidR="00474731" w:rsidRPr="0067577A">
              <w:rPr>
                <w:rFonts w:ascii="Times New Roman" w:hAnsi="Times New Roman"/>
                <w:sz w:val="24"/>
                <w:szCs w:val="24"/>
                <w:lang w:val="ro-RO"/>
              </w:rPr>
              <w:t>:</w:t>
            </w:r>
          </w:p>
          <w:p w14:paraId="08099047" w14:textId="7BCE30CC" w:rsidR="002515C1"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Se distruge stabilitatea actului permisiv și se afectează grav încrederea legitimă a investitorului care a construit în baza unor acte emise de autoritate.</w:t>
            </w:r>
          </w:p>
          <w:p w14:paraId="2E9C3804" w14:textId="77777777" w:rsidR="00474731"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Concluzie pe punct</w:t>
            </w:r>
          </w:p>
          <w:p w14:paraId="1F293D1C" w14:textId="3A1DC839" w:rsidR="002515C1"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Norma nu trebuie admisă în forma actuală. Dacă rămâne, trebuie limitată la: ● încălcări grave, manifeste și esențiale; ● cu protecție expresă pentru terții de bună-credință; ● și cu distincție clară între nulitatea imputabilă autorității și frauda investitorului.</w:t>
            </w:r>
          </w:p>
        </w:tc>
        <w:tc>
          <w:tcPr>
            <w:tcW w:w="3126" w:type="dxa"/>
            <w:tcBorders>
              <w:top w:val="single" w:sz="4" w:space="0" w:color="auto"/>
              <w:bottom w:val="single" w:sz="4" w:space="0" w:color="auto"/>
            </w:tcBorders>
          </w:tcPr>
          <w:p w14:paraId="6A9FD626" w14:textId="77777777" w:rsidR="002515C1" w:rsidRPr="0067577A" w:rsidRDefault="00474731"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p w14:paraId="0C1A232E" w14:textId="28E76964" w:rsidR="00474731" w:rsidRPr="0067577A" w:rsidRDefault="00474731"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a fost revizuită.</w:t>
            </w:r>
          </w:p>
        </w:tc>
      </w:tr>
      <w:tr w:rsidR="002515C1" w:rsidRPr="0067577A" w14:paraId="521B0D72" w14:textId="77777777" w:rsidTr="006B6E7B">
        <w:trPr>
          <w:trHeight w:val="330"/>
        </w:trPr>
        <w:tc>
          <w:tcPr>
            <w:tcW w:w="2407" w:type="dxa"/>
            <w:vMerge/>
            <w:tcBorders>
              <w:right w:val="single" w:sz="4" w:space="0" w:color="auto"/>
            </w:tcBorders>
          </w:tcPr>
          <w:p w14:paraId="29073D46" w14:textId="77777777" w:rsidR="002515C1" w:rsidRPr="0067577A"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15C67D80" w14:textId="2B26B208" w:rsidR="002515C1" w:rsidRPr="0067577A"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w:t>
            </w:r>
            <w:r w:rsidR="00474731" w:rsidRPr="0067577A">
              <w:rPr>
                <w:rFonts w:ascii="Times New Roman" w:hAnsi="Times New Roman"/>
                <w:b/>
                <w:sz w:val="24"/>
                <w:szCs w:val="24"/>
                <w:lang w:val="ro-RO"/>
              </w:rPr>
              <w:t>23.</w:t>
            </w:r>
          </w:p>
        </w:tc>
        <w:tc>
          <w:tcPr>
            <w:tcW w:w="7934" w:type="dxa"/>
            <w:tcBorders>
              <w:top w:val="single" w:sz="4" w:space="0" w:color="auto"/>
              <w:bottom w:val="single" w:sz="4" w:space="0" w:color="auto"/>
            </w:tcBorders>
          </w:tcPr>
          <w:p w14:paraId="414E434E" w14:textId="77777777" w:rsidR="00474731"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Art. IV pct. 25 – art. 322 alin. (3): extinderea noțiunii de „construcție neautorizată” </w:t>
            </w:r>
          </w:p>
          <w:p w14:paraId="249C736A" w14:textId="77777777" w:rsidR="00474731"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Textul propus include, pe lângă construcțiile fără autorizație, și pe cele: ● construite „în baza unei autorizații (...) emise ilegal”; ● executate „după expirarea duratei de execuție”; ● executate „cu încălcarea prevederilor documentației de proiect”. </w:t>
            </w:r>
          </w:p>
          <w:p w14:paraId="4C23D27F" w14:textId="77777777" w:rsidR="00474731"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Obiecția juridică</w:t>
            </w:r>
            <w:r w:rsidR="00474731" w:rsidRPr="0067577A">
              <w:rPr>
                <w:rFonts w:ascii="Times New Roman" w:hAnsi="Times New Roman"/>
                <w:sz w:val="24"/>
                <w:szCs w:val="24"/>
                <w:lang w:val="ro-RO"/>
              </w:rPr>
              <w:t>:</w:t>
            </w:r>
          </w:p>
          <w:p w14:paraId="1B03343A" w14:textId="77777777" w:rsidR="00474731"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lastRenderedPageBreak/>
              <w:t xml:space="preserve"> Și această normă este prea largă. A pune pe același plan: ● construcția fără niciun act; ● construcția bazată pe act emis de autoritate, dar contestabil; ● depășirea termenului de execuție; ● abaterea de la proiect, înseamnă a amesteca situații radical diferite sub aceeași etichetă de „construcție neautorizată”. </w:t>
            </w:r>
          </w:p>
          <w:p w14:paraId="483F4AAC" w14:textId="77777777" w:rsidR="00474731"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Efectul negativ practic</w:t>
            </w:r>
            <w:r w:rsidR="00474731" w:rsidRPr="0067577A">
              <w:rPr>
                <w:rFonts w:ascii="Times New Roman" w:hAnsi="Times New Roman"/>
                <w:sz w:val="24"/>
                <w:szCs w:val="24"/>
                <w:lang w:val="ro-RO"/>
              </w:rPr>
              <w:t>:</w:t>
            </w:r>
          </w:p>
          <w:p w14:paraId="000F4096" w14:textId="77777777" w:rsidR="00474731"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această formă, norma permite folosirea calificării „neautorizat” și acolo unde problema reală este una de conformare tehnică, de interpretare sau de neglijență administrativă. </w:t>
            </w:r>
          </w:p>
          <w:p w14:paraId="7AC94D85" w14:textId="5FEC1C87" w:rsidR="002515C1"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Concluzie pe punct Art. 322 alin. (3) trebuie reformulat radical și limitat la ipoteze strict delimitate.</w:t>
            </w:r>
          </w:p>
        </w:tc>
        <w:tc>
          <w:tcPr>
            <w:tcW w:w="3126" w:type="dxa"/>
            <w:tcBorders>
              <w:top w:val="single" w:sz="4" w:space="0" w:color="auto"/>
              <w:bottom w:val="single" w:sz="4" w:space="0" w:color="auto"/>
            </w:tcBorders>
          </w:tcPr>
          <w:p w14:paraId="74AB0030" w14:textId="77777777" w:rsidR="00474731" w:rsidRPr="0067577A" w:rsidRDefault="00474731" w:rsidP="0047473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w:t>
            </w:r>
          </w:p>
          <w:p w14:paraId="17AFE619" w14:textId="5F333AB4" w:rsidR="002515C1" w:rsidRPr="0067577A" w:rsidRDefault="00474731" w:rsidP="0047473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Cs/>
                <w:sz w:val="24"/>
                <w:szCs w:val="24"/>
                <w:lang w:val="ro-RO"/>
              </w:rPr>
              <w:t>Norma a fost revizuită.</w:t>
            </w:r>
          </w:p>
        </w:tc>
      </w:tr>
      <w:tr w:rsidR="002515C1" w:rsidRPr="0067577A" w14:paraId="63372410" w14:textId="77777777" w:rsidTr="006B6E7B">
        <w:trPr>
          <w:trHeight w:val="285"/>
        </w:trPr>
        <w:tc>
          <w:tcPr>
            <w:tcW w:w="2407" w:type="dxa"/>
            <w:vMerge/>
            <w:tcBorders>
              <w:right w:val="single" w:sz="4" w:space="0" w:color="auto"/>
            </w:tcBorders>
          </w:tcPr>
          <w:p w14:paraId="65D1057C" w14:textId="77777777" w:rsidR="002515C1" w:rsidRPr="0067577A"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1ECC462F" w14:textId="6F6326E3" w:rsidR="002515C1" w:rsidRPr="0067577A"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w:t>
            </w:r>
            <w:r w:rsidR="00145489" w:rsidRPr="0067577A">
              <w:rPr>
                <w:rFonts w:ascii="Times New Roman" w:hAnsi="Times New Roman"/>
                <w:b/>
                <w:sz w:val="24"/>
                <w:szCs w:val="24"/>
                <w:lang w:val="ro-RO"/>
              </w:rPr>
              <w:t>24.</w:t>
            </w:r>
          </w:p>
        </w:tc>
        <w:tc>
          <w:tcPr>
            <w:tcW w:w="7934" w:type="dxa"/>
            <w:tcBorders>
              <w:top w:val="single" w:sz="4" w:space="0" w:color="auto"/>
              <w:bottom w:val="single" w:sz="4" w:space="0" w:color="auto"/>
            </w:tcBorders>
          </w:tcPr>
          <w:p w14:paraId="48168D9E" w14:textId="77777777" w:rsidR="00145489"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Art. IV pct. 15.4–15.5 – art. 148 alin. (20) și (22):</w:t>
            </w:r>
            <w:r w:rsidR="00145489" w:rsidRPr="0067577A">
              <w:rPr>
                <w:rFonts w:ascii="Times New Roman" w:hAnsi="Times New Roman"/>
                <w:sz w:val="24"/>
                <w:szCs w:val="24"/>
                <w:lang w:val="ro-RO"/>
              </w:rPr>
              <w:t xml:space="preserve"> </w:t>
            </w:r>
            <w:r w:rsidRPr="0067577A">
              <w:rPr>
                <w:rFonts w:ascii="Times New Roman" w:hAnsi="Times New Roman"/>
                <w:sz w:val="24"/>
                <w:szCs w:val="24"/>
                <w:lang w:val="ro-RO"/>
              </w:rPr>
              <w:t>opinia INST pentru construcții cu 5+ etaje</w:t>
            </w:r>
          </w:p>
          <w:p w14:paraId="40BDCC7A" w14:textId="77777777" w:rsidR="00145489"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Textul prevede că, pentru construcțiile cu cinci sau mai multe etaje, emitentul solicită în scris opinia INST, iar lipsa acesteia duce la nulitatea autorizației. Obiecția juridică</w:t>
            </w:r>
            <w:r w:rsidR="00145489" w:rsidRPr="0067577A">
              <w:rPr>
                <w:rFonts w:ascii="Times New Roman" w:hAnsi="Times New Roman"/>
                <w:sz w:val="24"/>
                <w:szCs w:val="24"/>
                <w:lang w:val="ro-RO"/>
              </w:rPr>
              <w:t>:</w:t>
            </w:r>
          </w:p>
          <w:p w14:paraId="080097E0" w14:textId="77777777" w:rsidR="00145489"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Această soluție transformă INST din organ de control într-un </w:t>
            </w:r>
            <w:proofErr w:type="spellStart"/>
            <w:r w:rsidRPr="0067577A">
              <w:rPr>
                <w:rFonts w:ascii="Times New Roman" w:hAnsi="Times New Roman"/>
                <w:sz w:val="24"/>
                <w:szCs w:val="24"/>
                <w:lang w:val="ro-RO"/>
              </w:rPr>
              <w:t>co</w:t>
            </w:r>
            <w:proofErr w:type="spellEnd"/>
            <w:r w:rsidRPr="0067577A">
              <w:rPr>
                <w:rFonts w:ascii="Times New Roman" w:hAnsi="Times New Roman"/>
                <w:sz w:val="24"/>
                <w:szCs w:val="24"/>
                <w:lang w:val="ro-RO"/>
              </w:rPr>
              <w:t xml:space="preserve">-decident în autorizare, fără să îi definească suficient: ● statutul juridic al opiniei; ● natura ei obligatorie sau consultativă; ● căile de contestare; ● răspunderea pentru opinia eronată. Efectul negativ practic Se creează un nou punct de blocaj administrativ în proiecte mari, adică exact acolo unde miza economică este cea mai mare. Exemplu comparativ Cazurile DNA din urbanism arată că punctele administrative de semnare, avizare și recepție sunt tipic vulnerabile la corupție atunci când influențează proiecte imobiliare mari. </w:t>
            </w:r>
          </w:p>
          <w:p w14:paraId="6482AAF8" w14:textId="77777777" w:rsidR="00145489"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Concluzie pe punct</w:t>
            </w:r>
            <w:r w:rsidR="00145489" w:rsidRPr="0067577A">
              <w:rPr>
                <w:rFonts w:ascii="Times New Roman" w:hAnsi="Times New Roman"/>
                <w:sz w:val="24"/>
                <w:szCs w:val="24"/>
                <w:lang w:val="ro-RO"/>
              </w:rPr>
              <w:t>:</w:t>
            </w:r>
          </w:p>
          <w:p w14:paraId="1DAD2E47" w14:textId="382E5514" w:rsidR="002515C1"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 Norma nu trebuie menținută în forma actuală. Cel mult, opinia INST poate exista: ● cu statut consultativ clar; ● cu termen strict; ● cu motivare detaliată; ● și cu posibilitate de contestare separată.</w:t>
            </w:r>
          </w:p>
        </w:tc>
        <w:tc>
          <w:tcPr>
            <w:tcW w:w="3126" w:type="dxa"/>
            <w:tcBorders>
              <w:top w:val="single" w:sz="4" w:space="0" w:color="auto"/>
              <w:bottom w:val="single" w:sz="4" w:space="0" w:color="auto"/>
            </w:tcBorders>
          </w:tcPr>
          <w:p w14:paraId="7EDF855A" w14:textId="77777777" w:rsidR="002D4F28" w:rsidRPr="0067577A" w:rsidRDefault="002D4F28" w:rsidP="002D4F2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 parțial.</w:t>
            </w:r>
          </w:p>
          <w:p w14:paraId="600BC594" w14:textId="77777777" w:rsidR="002D4F28" w:rsidRPr="0067577A" w:rsidRDefault="002D4F28" w:rsidP="002D4F2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a fost revizuită, în verdea clarificării statutului opiniei INST și cazurile când aceasta se solicită.</w:t>
            </w:r>
          </w:p>
          <w:p w14:paraId="3EA7B095" w14:textId="77777777" w:rsidR="002D4F28" w:rsidRPr="0067577A" w:rsidRDefault="002D4F28" w:rsidP="002D4F2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Totodată, menționăm că, de fapt expunerea opiniei INST, va duce la neemiterea unor autorizații de construire neconforme ceea ce va duce la sistarea lucrărilor de construcție în care s-au investit mijloace financiare considerabile.</w:t>
            </w:r>
          </w:p>
          <w:p w14:paraId="53F48979" w14:textId="77777777" w:rsidR="000D53D2" w:rsidRPr="0067577A" w:rsidRDefault="002D4F28"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Astfel, toate divergențele vor fi soluționate până la emiterea autorizației.</w:t>
            </w:r>
          </w:p>
          <w:p w14:paraId="17D50BEC" w14:textId="6C7EECD8" w:rsidR="006067B4" w:rsidRPr="0067577A" w:rsidRDefault="006067B4"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Totodată, la art. 374 s-a indicat că în cazul în care Inspectoratul și-a expus concluzia pozitivă prevăzută la art. 148 alin. (22), prevederea prevăzută la alin. (5</w:t>
            </w:r>
            <w:r w:rsidRPr="0067577A">
              <w:rPr>
                <w:rFonts w:ascii="Times New Roman" w:hAnsi="Times New Roman"/>
                <w:bCs/>
                <w:sz w:val="24"/>
                <w:szCs w:val="24"/>
                <w:vertAlign w:val="superscript"/>
                <w:lang w:val="ro-RO"/>
              </w:rPr>
              <w:t>1</w:t>
            </w:r>
            <w:r w:rsidRPr="0067577A">
              <w:rPr>
                <w:rFonts w:ascii="Times New Roman" w:hAnsi="Times New Roman"/>
                <w:bCs/>
                <w:sz w:val="24"/>
                <w:szCs w:val="24"/>
                <w:lang w:val="ro-RO"/>
              </w:rPr>
              <w:t>) din Legea nr. 131/2012 privind controlul de stat, nu se aplică.</w:t>
            </w:r>
          </w:p>
        </w:tc>
      </w:tr>
      <w:tr w:rsidR="002515C1" w:rsidRPr="0067577A" w14:paraId="4FFB99CA" w14:textId="77777777" w:rsidTr="006B6E7B">
        <w:trPr>
          <w:trHeight w:val="150"/>
        </w:trPr>
        <w:tc>
          <w:tcPr>
            <w:tcW w:w="2407" w:type="dxa"/>
            <w:vMerge/>
            <w:tcBorders>
              <w:right w:val="single" w:sz="4" w:space="0" w:color="auto"/>
            </w:tcBorders>
          </w:tcPr>
          <w:p w14:paraId="548B8F2D" w14:textId="77777777" w:rsidR="002515C1" w:rsidRPr="0067577A"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0900935C" w14:textId="45ACDC62" w:rsidR="002515C1" w:rsidRPr="0067577A"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w:t>
            </w:r>
            <w:r w:rsidR="000D53D2" w:rsidRPr="0067577A">
              <w:rPr>
                <w:rFonts w:ascii="Times New Roman" w:hAnsi="Times New Roman"/>
                <w:b/>
                <w:sz w:val="24"/>
                <w:szCs w:val="24"/>
                <w:lang w:val="ro-RO"/>
              </w:rPr>
              <w:t>25.</w:t>
            </w:r>
          </w:p>
        </w:tc>
        <w:tc>
          <w:tcPr>
            <w:tcW w:w="7934" w:type="dxa"/>
            <w:tcBorders>
              <w:top w:val="single" w:sz="4" w:space="0" w:color="auto"/>
              <w:bottom w:val="single" w:sz="4" w:space="0" w:color="auto"/>
            </w:tcBorders>
          </w:tcPr>
          <w:p w14:paraId="67131C34" w14:textId="77777777" w:rsidR="00DE1DE4"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Art. IV pct. 4 – art. 50 alin. (3): nulitatea documentației de urbanism pentru nerespectarea procedurii de inițiere</w:t>
            </w:r>
          </w:p>
          <w:p w14:paraId="5262AADD" w14:textId="77777777" w:rsidR="00DE1DE4"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Textul prevede că, dacă nu a fost respectată procedura de inițiere, documentația de urbanism „este considerată nulă”. </w:t>
            </w:r>
          </w:p>
          <w:p w14:paraId="29913AAE" w14:textId="77777777" w:rsidR="00DE1DE4"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Obiecția juridică Sancțiunea nulității este prea drastică și nu distinge între: ● vicii esențiale; ● vicii formale remediabile; ● erori imputabile exclusiv APL. </w:t>
            </w:r>
          </w:p>
          <w:p w14:paraId="62961A59" w14:textId="77777777" w:rsidR="00DE1DE4"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Efectul negativ practic</w:t>
            </w:r>
            <w:r w:rsidR="00DE1DE4" w:rsidRPr="0067577A">
              <w:rPr>
                <w:rFonts w:ascii="Times New Roman" w:hAnsi="Times New Roman"/>
                <w:sz w:val="24"/>
                <w:szCs w:val="24"/>
                <w:lang w:val="ro-RO"/>
              </w:rPr>
              <w:t>:</w:t>
            </w:r>
          </w:p>
          <w:p w14:paraId="5060E0CC" w14:textId="77777777" w:rsidR="00DE1DE4"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Poate destabiliza retroactiv documentații urbanistice întregi și proiecte construite pe ele. </w:t>
            </w:r>
          </w:p>
          <w:p w14:paraId="229E696C" w14:textId="77777777" w:rsidR="00DE1DE4"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Concluzie pe punct</w:t>
            </w:r>
            <w:r w:rsidR="00DE1DE4" w:rsidRPr="0067577A">
              <w:rPr>
                <w:rFonts w:ascii="Times New Roman" w:hAnsi="Times New Roman"/>
                <w:sz w:val="24"/>
                <w:szCs w:val="24"/>
                <w:lang w:val="ro-RO"/>
              </w:rPr>
              <w:t>:</w:t>
            </w:r>
          </w:p>
          <w:p w14:paraId="7621D403" w14:textId="2E8AEC77" w:rsidR="002515C1"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 Textul trebuie reformulat astfel încât să distingă între nulitate absolută, nulitate relativă și vicii remediabile.</w:t>
            </w:r>
          </w:p>
        </w:tc>
        <w:tc>
          <w:tcPr>
            <w:tcW w:w="3126" w:type="dxa"/>
            <w:tcBorders>
              <w:top w:val="single" w:sz="4" w:space="0" w:color="auto"/>
              <w:bottom w:val="single" w:sz="4" w:space="0" w:color="auto"/>
            </w:tcBorders>
          </w:tcPr>
          <w:p w14:paraId="44B619B0" w14:textId="77777777" w:rsidR="002515C1" w:rsidRPr="0067577A" w:rsidRDefault="00DE1DE4"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6D39750B" w14:textId="343A3D2E" w:rsidR="00DE1DE4" w:rsidRPr="0067577A" w:rsidRDefault="00DE1DE4"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Nerespectarea procedurii de inițiere a elaborării documentației de urbanism, adică lipsa deciziei consiliului local sau dispoziției primarului, duce la încălcări grave a voinței autorității locale de elaborare a unei documentații de urbanism, care va avea impact asupra întregii localități, afectând în mod direct locuitorii zonei respective.</w:t>
            </w:r>
          </w:p>
          <w:p w14:paraId="61C96EF7" w14:textId="37C3CE6D" w:rsidR="00DE1DE4" w:rsidRPr="0067577A" w:rsidRDefault="00DE1DE4"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Mai mult decât atât, în decizia respe</w:t>
            </w:r>
            <w:r w:rsidR="00093A4C" w:rsidRPr="0067577A">
              <w:rPr>
                <w:rFonts w:ascii="Times New Roman" w:hAnsi="Times New Roman"/>
                <w:bCs/>
                <w:sz w:val="24"/>
                <w:szCs w:val="24"/>
                <w:lang w:val="ro-RO"/>
              </w:rPr>
              <w:t>ctivă pot fi impuse anumite condiții în vederea excluderii unui impact negativ generat de potențiale construcții viitoare, în funcție de zonificarea localității.</w:t>
            </w:r>
          </w:p>
          <w:p w14:paraId="5D301245" w14:textId="44A62624" w:rsidR="00093A4C" w:rsidRPr="0067577A" w:rsidRDefault="00093A4C"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Totodată, având în vedere că interesul majorității populației prevalează, este absolut necesar ca decizia de inițiere să treacă toate procedurile legale stabilite.</w:t>
            </w:r>
          </w:p>
          <w:p w14:paraId="0ACF5BA6" w14:textId="6DD2FFBD" w:rsidR="00DE1DE4" w:rsidRPr="0067577A" w:rsidRDefault="00DE1DE4"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Cu referire la aplicarea retroactivă a normei, menționăm că norma juridică nu produce efect retroactiv.</w:t>
            </w:r>
          </w:p>
        </w:tc>
      </w:tr>
      <w:tr w:rsidR="002515C1" w:rsidRPr="0067577A" w14:paraId="46CF33FB" w14:textId="77777777" w:rsidTr="006B6E7B">
        <w:trPr>
          <w:trHeight w:val="330"/>
        </w:trPr>
        <w:tc>
          <w:tcPr>
            <w:tcW w:w="2407" w:type="dxa"/>
            <w:vMerge/>
            <w:tcBorders>
              <w:right w:val="single" w:sz="4" w:space="0" w:color="auto"/>
            </w:tcBorders>
          </w:tcPr>
          <w:p w14:paraId="73B69BFD" w14:textId="77777777" w:rsidR="002515C1" w:rsidRPr="0067577A"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3F8B3C69" w14:textId="66E5F3DE" w:rsidR="002515C1" w:rsidRPr="0067577A"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w:t>
            </w:r>
            <w:r w:rsidR="00051DCD" w:rsidRPr="0067577A">
              <w:rPr>
                <w:rFonts w:ascii="Times New Roman" w:hAnsi="Times New Roman"/>
                <w:b/>
                <w:sz w:val="24"/>
                <w:szCs w:val="24"/>
                <w:lang w:val="ro-RO"/>
              </w:rPr>
              <w:t>26.</w:t>
            </w:r>
          </w:p>
        </w:tc>
        <w:tc>
          <w:tcPr>
            <w:tcW w:w="7934" w:type="dxa"/>
            <w:tcBorders>
              <w:top w:val="single" w:sz="4" w:space="0" w:color="auto"/>
              <w:bottom w:val="single" w:sz="4" w:space="0" w:color="auto"/>
            </w:tcBorders>
          </w:tcPr>
          <w:p w14:paraId="12CC15A0" w14:textId="77777777" w:rsidR="00093A4C"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MODIFICĂRI CARE POT FI ADMISE SAU SUSȚINUTE CU REZERVE, DEOARECE NU CREEAZĂ, ÎN SINE, CONCENTRAREA PERICULOASĂ DE PUTERE</w:t>
            </w:r>
            <w:r w:rsidR="00093A4C" w:rsidRPr="0067577A">
              <w:rPr>
                <w:rFonts w:ascii="Times New Roman" w:hAnsi="Times New Roman"/>
                <w:sz w:val="24"/>
                <w:szCs w:val="24"/>
                <w:lang w:val="ro-RO"/>
              </w:rPr>
              <w:t>:</w:t>
            </w:r>
          </w:p>
          <w:p w14:paraId="5B995997" w14:textId="109A8424" w:rsidR="002515C1"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 În contextul prezentului proiect, este important să se facă o distincție clară între: ● modificările care creează un mecanism de blocaj, presiune administrativă și concentrare excesivă a puterii, și ● modificările cu caracter tehnic, de </w:t>
            </w:r>
            <w:r w:rsidRPr="0067577A">
              <w:rPr>
                <w:rFonts w:ascii="Times New Roman" w:hAnsi="Times New Roman"/>
                <w:sz w:val="24"/>
                <w:szCs w:val="24"/>
                <w:lang w:val="ro-RO"/>
              </w:rPr>
              <w:lastRenderedPageBreak/>
              <w:t>trasabilitate, de clarificare procedurală sau de simplificare administrativă, care, în sine, nu ridică aceleași obiecții de constituționalitate și de risc instituțional. Această delimitare este importantă și din punct de vedere juridic, și din punct de vedere strategic. Ea arată că prezentul aviz nu respinge în bloc orice intervenție legislativă în domeniul construcțiilor, ci critică punctual acele norme care transferă excesiv puterea într-o singură instituție sau reduc nejustificat garanțiile de control și apărare. Tocmai de aceea, anumite modificări pot fi discutate separat și, în principiu, pot fi susținute, cu condiția să nu fie transformate ulterior în instrumente de blocaj arbitrar.</w:t>
            </w:r>
          </w:p>
        </w:tc>
        <w:tc>
          <w:tcPr>
            <w:tcW w:w="3126" w:type="dxa"/>
            <w:tcBorders>
              <w:top w:val="single" w:sz="4" w:space="0" w:color="auto"/>
              <w:bottom w:val="single" w:sz="4" w:space="0" w:color="auto"/>
            </w:tcBorders>
          </w:tcPr>
          <w:p w14:paraId="250EE0B5" w14:textId="2405AF45" w:rsidR="002515C1" w:rsidRPr="0067577A" w:rsidRDefault="006067B4"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S-a luat act de informare.</w:t>
            </w:r>
          </w:p>
        </w:tc>
      </w:tr>
      <w:tr w:rsidR="002515C1" w:rsidRPr="0067577A" w14:paraId="2E350A47" w14:textId="77777777" w:rsidTr="006B6E7B">
        <w:trPr>
          <w:trHeight w:val="270"/>
        </w:trPr>
        <w:tc>
          <w:tcPr>
            <w:tcW w:w="2407" w:type="dxa"/>
            <w:vMerge/>
            <w:tcBorders>
              <w:right w:val="single" w:sz="4" w:space="0" w:color="auto"/>
            </w:tcBorders>
          </w:tcPr>
          <w:p w14:paraId="53B54E2B" w14:textId="77777777" w:rsidR="002515C1" w:rsidRPr="0067577A"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6D84A43B" w14:textId="210F70E4" w:rsidR="002515C1" w:rsidRPr="0067577A"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w:t>
            </w:r>
            <w:r w:rsidR="0002121A" w:rsidRPr="0067577A">
              <w:rPr>
                <w:rFonts w:ascii="Times New Roman" w:hAnsi="Times New Roman"/>
                <w:b/>
                <w:sz w:val="24"/>
                <w:szCs w:val="24"/>
                <w:lang w:val="ro-RO"/>
              </w:rPr>
              <w:t>27.</w:t>
            </w:r>
          </w:p>
        </w:tc>
        <w:tc>
          <w:tcPr>
            <w:tcW w:w="7934" w:type="dxa"/>
            <w:tcBorders>
              <w:top w:val="single" w:sz="4" w:space="0" w:color="auto"/>
              <w:bottom w:val="single" w:sz="4" w:space="0" w:color="auto"/>
            </w:tcBorders>
          </w:tcPr>
          <w:p w14:paraId="2F8F1ADA" w14:textId="77777777" w:rsidR="00051DCD"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6.3.1 Art. I pct. 1 și 4 – verificarea prin SIA GEAP și corelarea actelor cadastrale Modificările care vizează verificarea documentelor prin SIA GEAP și corelarea planurilor, a datelor cadastrale și a actelor existente în sistem au, în principiu, un caracter tehnic și de trasabilitate administrativă. </w:t>
            </w:r>
          </w:p>
          <w:p w14:paraId="2AEB4551" w14:textId="77777777" w:rsidR="00051DCD"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Ele pot fi susținute în măsura în care urmăresc: ● verificarea coerenței documentelor depuse; ● reducerea erorilor materiale dintre actele urbanistice, cadastrale și tehnice; ● prevenirea neconcordanțelor dintre planșe, numere cadastrale, amplasamente și actele deja emise; ● și crearea unei urme administrative verificabile privind documentele folosite în procesul de autorizare.</w:t>
            </w:r>
          </w:p>
          <w:p w14:paraId="1BE0B41D" w14:textId="0E493E64" w:rsidR="00051DCD"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sine, asemenea măsuri nu creează o nouă pârghie discreționară majoră și nu transformă instituția într-un centru suplimentar de blocaj. </w:t>
            </w:r>
          </w:p>
          <w:p w14:paraId="5FEBD1A9" w14:textId="2005DC4A" w:rsidR="002515C1"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Dimpotrivă, dacă sunt aplicate corect, ele pot contribui la: ● creșterea transparenței procedurii; ● reducerea litigiilor generate de neconcordanțe tehnice; ● și diminuarea posibilității de a invoca ulterior confuzii sau erori de evidență. Totuși, această susținere trebuie formulată cu rezerve. Motivul este că orice mecanism informatic sau de verificare tehnică poate deveni problematic dacă este folosit: ● fără termene clare; ● fără reguli transparente privind remedierea erorilor; ● sau ca pretext pentru amânări repetate și refuzuri nejustificate.</w:t>
            </w:r>
          </w:p>
          <w:p w14:paraId="149D58C2" w14:textId="20FAA6A3" w:rsidR="002515C1"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Din acest motiv, în documentul final se poate preciza că aceste modificări sunt acceptabile numai dacă verificarea prin SIA GEAP rămâne un instrument de validare tehnică și de coerență documentară, iar nu un filtru informal suplimentar de blocare administrativă.</w:t>
            </w:r>
          </w:p>
        </w:tc>
        <w:tc>
          <w:tcPr>
            <w:tcW w:w="3126" w:type="dxa"/>
            <w:tcBorders>
              <w:top w:val="single" w:sz="4" w:space="0" w:color="auto"/>
              <w:bottom w:val="single" w:sz="4" w:space="0" w:color="auto"/>
            </w:tcBorders>
          </w:tcPr>
          <w:p w14:paraId="040F4090" w14:textId="77777777" w:rsidR="002515C1" w:rsidRPr="0067577A" w:rsidRDefault="00051DCD"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p w14:paraId="70EFCC9A" w14:textId="77777777" w:rsidR="00051DCD" w:rsidRPr="0067577A" w:rsidRDefault="00051DCD"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Verificarea va fi efectuată, fără depășirea termenului solicitat pentru înregistrare. </w:t>
            </w:r>
          </w:p>
          <w:p w14:paraId="7362BE8D" w14:textId="61627AA3" w:rsidR="006067B4" w:rsidRPr="0067577A" w:rsidRDefault="006067B4"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Astfel, proiectul nu prevede extinderea termenului de înregistrare.</w:t>
            </w:r>
          </w:p>
        </w:tc>
      </w:tr>
      <w:tr w:rsidR="002515C1" w:rsidRPr="0067577A" w14:paraId="52DFA471" w14:textId="77777777" w:rsidTr="002515C1">
        <w:trPr>
          <w:trHeight w:val="345"/>
        </w:trPr>
        <w:tc>
          <w:tcPr>
            <w:tcW w:w="2407" w:type="dxa"/>
            <w:vMerge/>
            <w:tcBorders>
              <w:right w:val="single" w:sz="4" w:space="0" w:color="auto"/>
            </w:tcBorders>
          </w:tcPr>
          <w:p w14:paraId="6A2F0C0D" w14:textId="77777777" w:rsidR="002515C1" w:rsidRPr="0067577A"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29EE3992" w14:textId="2D6CEB94" w:rsidR="002515C1" w:rsidRPr="0067577A"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w:t>
            </w:r>
            <w:r w:rsidR="0002121A" w:rsidRPr="0067577A">
              <w:rPr>
                <w:rFonts w:ascii="Times New Roman" w:hAnsi="Times New Roman"/>
                <w:b/>
                <w:sz w:val="24"/>
                <w:szCs w:val="24"/>
                <w:lang w:val="ro-RO"/>
              </w:rPr>
              <w:t>28.</w:t>
            </w:r>
          </w:p>
        </w:tc>
        <w:tc>
          <w:tcPr>
            <w:tcW w:w="7934" w:type="dxa"/>
            <w:tcBorders>
              <w:top w:val="single" w:sz="4" w:space="0" w:color="auto"/>
              <w:bottom w:val="single" w:sz="4" w:space="0" w:color="auto"/>
            </w:tcBorders>
          </w:tcPr>
          <w:p w14:paraId="02864906" w14:textId="77777777" w:rsidR="00E753A6"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Art. IV pct. 8 – servituțile aeronautice</w:t>
            </w:r>
          </w:p>
          <w:p w14:paraId="6E64F06F" w14:textId="77777777" w:rsidR="00A74F44"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 Reglementarea privind zonele supuse servituților aeronautice poate fi, în principiu, susținută, întrucât ea este legată de un interes public clar și obiectiv, și anume siguranța aeronautică și protecția regimului special aplicabil zonelor aflate sub incidența restricțiilor de zbor și de înălțime. Spre deosebire de normele criticate anterior, această intervenție nu pare, prin ea însăși: ● să concentreze </w:t>
            </w:r>
            <w:r w:rsidRPr="0067577A">
              <w:rPr>
                <w:rFonts w:ascii="Times New Roman" w:hAnsi="Times New Roman"/>
                <w:sz w:val="24"/>
                <w:szCs w:val="24"/>
                <w:lang w:val="ro-RO"/>
              </w:rPr>
              <w:lastRenderedPageBreak/>
              <w:t xml:space="preserve">putere excesivă într-o singură autoritate; ● să elimine controlul judiciar; ● să creeze un mecanism de blocaj patrimonial general; ● sau să amplifice direct riscul de corupție prin acordarea unei puteri discreționare noi, greu controlabile. </w:t>
            </w:r>
          </w:p>
          <w:p w14:paraId="1967C493" w14:textId="77777777" w:rsidR="00A74F44"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Mai exact, regimul servituților aeronautice are o justificare tehnică și de securitate, nu una de oportunitate administrativă vagă. </w:t>
            </w:r>
          </w:p>
          <w:p w14:paraId="69B75259" w14:textId="77777777" w:rsidR="00A74F44"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asemenea cazuri, existența unor restricții suplimentare este, de regulă, acceptabilă, dacă: ● sunt clare; ● sunt previzibile; ● sunt corelate cu normele speciale din domeniul aeronautic; ● și nu sunt folosite extensiv pentru a introduce filtre paralele inutile în procedura de autorizare. </w:t>
            </w:r>
          </w:p>
          <w:p w14:paraId="332370A1" w14:textId="38DEFF7E" w:rsidR="002515C1"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Prin urmare, această modificare poate fi menținută, cu recomandarea ca textul să fie suficient de clar pentru a evita interpretările excesive și suprapunerea nejustificată cu alte regimuri de avizare.</w:t>
            </w:r>
          </w:p>
        </w:tc>
        <w:tc>
          <w:tcPr>
            <w:tcW w:w="3126" w:type="dxa"/>
            <w:tcBorders>
              <w:top w:val="single" w:sz="4" w:space="0" w:color="auto"/>
              <w:bottom w:val="single" w:sz="4" w:space="0" w:color="auto"/>
            </w:tcBorders>
          </w:tcPr>
          <w:p w14:paraId="7172604B" w14:textId="77777777" w:rsidR="002515C1" w:rsidRPr="0067577A" w:rsidRDefault="00E753A6"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w:t>
            </w:r>
          </w:p>
          <w:p w14:paraId="71A49B1D" w14:textId="162EA833" w:rsidR="00E753A6" w:rsidRPr="0067577A" w:rsidRDefault="00E753A6"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a fost revizuită.</w:t>
            </w:r>
          </w:p>
        </w:tc>
      </w:tr>
      <w:tr w:rsidR="002515C1" w:rsidRPr="0067577A" w14:paraId="262E660E" w14:textId="77777777" w:rsidTr="002515C1">
        <w:trPr>
          <w:trHeight w:val="150"/>
        </w:trPr>
        <w:tc>
          <w:tcPr>
            <w:tcW w:w="2407" w:type="dxa"/>
            <w:vMerge/>
            <w:tcBorders>
              <w:right w:val="single" w:sz="4" w:space="0" w:color="auto"/>
            </w:tcBorders>
          </w:tcPr>
          <w:p w14:paraId="113629C0" w14:textId="77777777" w:rsidR="002515C1" w:rsidRPr="0067577A"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65EC771A" w14:textId="7F57C33D" w:rsidR="002515C1" w:rsidRPr="0067577A"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w:t>
            </w:r>
            <w:r w:rsidR="00A74F44" w:rsidRPr="0067577A">
              <w:rPr>
                <w:rFonts w:ascii="Times New Roman" w:hAnsi="Times New Roman"/>
                <w:b/>
                <w:sz w:val="24"/>
                <w:szCs w:val="24"/>
                <w:lang w:val="ro-RO"/>
              </w:rPr>
              <w:t>29.</w:t>
            </w:r>
          </w:p>
        </w:tc>
        <w:tc>
          <w:tcPr>
            <w:tcW w:w="7934" w:type="dxa"/>
            <w:tcBorders>
              <w:top w:val="single" w:sz="4" w:space="0" w:color="auto"/>
              <w:bottom w:val="single" w:sz="4" w:space="0" w:color="auto"/>
            </w:tcBorders>
          </w:tcPr>
          <w:p w14:paraId="33F4D3A9" w14:textId="77777777" w:rsidR="00A74F44"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Art. IV pct. 14 – interzicerea condiționării avizelor de alte avize subordonate Această intervenție de simplificare procedurală poate fi susținută și chiar privită pozitiv, întrucât urmărește să reducă practica birocratică prin care o autoritate sau o instituție subordonează emiterea propriului aviz de prezentarea altor avize sau aprobări care nu ar trebui să constituie, în mod legitim, o condiție prealabilă. </w:t>
            </w:r>
          </w:p>
          <w:p w14:paraId="281DB4D6" w14:textId="5DFC5279" w:rsidR="002515C1"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Din punct de vedere juridic și administrativ, această modificare este utilă pentru că: ● reduce multiplicarea artificială a etapelor procedurale; ● limitează apariția unor „micro-filtre” administrative suplimentare; ● diminuează spațiul pentru amânări nejustificate; ● și, indirect, poate reduce oportunitățile de presiune birocratică și informală.</w:t>
            </w:r>
          </w:p>
          <w:p w14:paraId="1721FBD2" w14:textId="77777777" w:rsidR="00A74F44"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practică, una dintre sursele clasice de corupție administrativă nu este doar concentrarea puterii într-un singur punct, ci și fragmentarea excesivă a puterii în prea multe puncte de avizare, fiecare având posibilitatea de a întârzia, bloca sau „negocia” informal mersul proiectului. Din acest punct de vedere, orice normă care taie lanțurile artificiale de condiționare a avizelor este, în principiu, una sănătoasă. </w:t>
            </w:r>
          </w:p>
          <w:p w14:paraId="107A8183" w14:textId="77777777" w:rsidR="00A74F44"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Totuși, și aici este utilă o rezervă: textul trebuie formulat astfel încât să nu genereze haos procedural sau contradicții între regimurile speciale de avizare care au un temei real de protecție a unor interese publice distincte. </w:t>
            </w:r>
          </w:p>
          <w:p w14:paraId="3BA1FDCE" w14:textId="0DC66E1A" w:rsidR="002515C1"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Cu alte cuvinte, simplificarea este bună dacă elimină birocrația artificială, nu dacă suprimă avize care sunt realmente necesare prin natura lor.</w:t>
            </w:r>
          </w:p>
        </w:tc>
        <w:tc>
          <w:tcPr>
            <w:tcW w:w="3126" w:type="dxa"/>
            <w:tcBorders>
              <w:top w:val="single" w:sz="4" w:space="0" w:color="auto"/>
              <w:bottom w:val="single" w:sz="4" w:space="0" w:color="auto"/>
            </w:tcBorders>
          </w:tcPr>
          <w:p w14:paraId="5092AE1D" w14:textId="4A0C838A" w:rsidR="002515C1" w:rsidRPr="0067577A" w:rsidRDefault="00A74F44"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2515C1" w:rsidRPr="0067577A" w14:paraId="583E974A" w14:textId="77777777" w:rsidTr="002515C1">
        <w:trPr>
          <w:trHeight w:val="165"/>
        </w:trPr>
        <w:tc>
          <w:tcPr>
            <w:tcW w:w="2407" w:type="dxa"/>
            <w:vMerge/>
            <w:tcBorders>
              <w:right w:val="single" w:sz="4" w:space="0" w:color="auto"/>
            </w:tcBorders>
          </w:tcPr>
          <w:p w14:paraId="3941E323" w14:textId="77777777" w:rsidR="002515C1" w:rsidRPr="0067577A"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2FB37D0C" w14:textId="0EA06EB3" w:rsidR="002515C1" w:rsidRPr="0067577A"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w:t>
            </w:r>
            <w:r w:rsidR="00335D8C" w:rsidRPr="0067577A">
              <w:rPr>
                <w:rFonts w:ascii="Times New Roman" w:hAnsi="Times New Roman"/>
                <w:b/>
                <w:sz w:val="24"/>
                <w:szCs w:val="24"/>
                <w:lang w:val="ro-RO"/>
              </w:rPr>
              <w:t>30.</w:t>
            </w:r>
          </w:p>
        </w:tc>
        <w:tc>
          <w:tcPr>
            <w:tcW w:w="7934" w:type="dxa"/>
            <w:tcBorders>
              <w:top w:val="single" w:sz="4" w:space="0" w:color="auto"/>
              <w:bottom w:val="single" w:sz="4" w:space="0" w:color="auto"/>
            </w:tcBorders>
          </w:tcPr>
          <w:p w14:paraId="35367DCD" w14:textId="77777777" w:rsidR="00BD6186"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Alte modificări tehnice și procedurale care nu generează, prin ele însele, concentrarea criticată de putere </w:t>
            </w:r>
          </w:p>
          <w:p w14:paraId="4BF52180" w14:textId="15E60ABC" w:rsidR="00335D8C"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Modificările privind: ● panourile fotovoltaice; ● pompele de căldură; ● prelungirea duratei de execuție; ● subcontractarea responsabililor tehnici; ● </w:t>
            </w:r>
            <w:r w:rsidRPr="0067577A">
              <w:rPr>
                <w:rFonts w:ascii="Times New Roman" w:hAnsi="Times New Roman"/>
                <w:sz w:val="24"/>
                <w:szCs w:val="24"/>
                <w:lang w:val="ro-RO"/>
              </w:rPr>
              <w:lastRenderedPageBreak/>
              <w:t xml:space="preserve">declarația de începere a lucrărilor de desființare; ● și certificatul de demolare, au, în principiu, un caracter tehnic, operațional sau de ajustare procedurală și nu par să creeze, prin ele însele, mecanismul de concentrare excesivă a puterii administrative criticat în restul proiectului. </w:t>
            </w:r>
          </w:p>
          <w:p w14:paraId="72229363" w14:textId="77777777" w:rsidR="00335D8C"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Aceste intervenții pot fi, în general, acceptate deoarece: ● nu elimină suspendarea judiciară; ● nu conferă Inspectoratului o pârghie nouă de blocaj patrimonial direct; ● nu creează </w:t>
            </w:r>
            <w:proofErr w:type="spellStart"/>
            <w:r w:rsidRPr="0067577A">
              <w:rPr>
                <w:rFonts w:ascii="Times New Roman" w:hAnsi="Times New Roman"/>
                <w:sz w:val="24"/>
                <w:szCs w:val="24"/>
                <w:lang w:val="ro-RO"/>
              </w:rPr>
              <w:t>insuspendabilitate</w:t>
            </w:r>
            <w:proofErr w:type="spellEnd"/>
            <w:r w:rsidRPr="0067577A">
              <w:rPr>
                <w:rFonts w:ascii="Times New Roman" w:hAnsi="Times New Roman"/>
                <w:sz w:val="24"/>
                <w:szCs w:val="24"/>
                <w:lang w:val="ro-RO"/>
              </w:rPr>
              <w:t xml:space="preserve">; ● nu transferă suplimentar putere discreționară într-un singur punct administrativ; ● și nu afectează, în mod direct și sever, circuitul civil al bunurilor sau stabilitatea proiectului investițional. </w:t>
            </w:r>
          </w:p>
          <w:p w14:paraId="6608134C" w14:textId="77777777" w:rsidR="00335D8C"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De exemplu, normele privind soluțiile tehnice precum panourile fotovoltaice sau pompele de căldură țin mai degrabă de adaptarea cadrului legal la realitățile actuale ale eficienței energetice și ale dotărilor tehnice moderne. </w:t>
            </w:r>
          </w:p>
          <w:p w14:paraId="4B9A3E79" w14:textId="77777777" w:rsidR="00335D8C"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fel, clarificările privind durata de execuție sau anumite proceduri de desființare pot avea o utilitate practică reală dacă sunt redactate clar și nu creează contradicții cu alte norme. </w:t>
            </w:r>
          </w:p>
          <w:p w14:paraId="0F88FE83" w14:textId="77777777" w:rsidR="00335D8C"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același timp, este corect să se menționeze că și aceste dispoziții trebuie verificate din perspectiva: ● clarității textului; ● corelării cu restul codului; ● și evitării unor formulări care ar putea crea ulterior interpretări abuzive. </w:t>
            </w:r>
          </w:p>
          <w:p w14:paraId="1D63AA25" w14:textId="775B95A6" w:rsidR="002515C1"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Cu toate acestea, spre deosebire de articolele privind:</w:t>
            </w:r>
          </w:p>
          <w:p w14:paraId="1D840A31" w14:textId="77777777" w:rsidR="00335D8C"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insuspendabilitatea</w:t>
            </w:r>
            <w:proofErr w:type="spellEnd"/>
            <w:r w:rsidRPr="0067577A">
              <w:rPr>
                <w:rFonts w:ascii="Times New Roman" w:hAnsi="Times New Roman"/>
                <w:sz w:val="24"/>
                <w:szCs w:val="24"/>
                <w:lang w:val="ro-RO"/>
              </w:rPr>
              <w:t xml:space="preserve"> actelor Inspectoratului; ● controlul ex </w:t>
            </w:r>
            <w:proofErr w:type="spellStart"/>
            <w:r w:rsidRPr="0067577A">
              <w:rPr>
                <w:rFonts w:ascii="Times New Roman" w:hAnsi="Times New Roman"/>
                <w:sz w:val="24"/>
                <w:szCs w:val="24"/>
                <w:lang w:val="ro-RO"/>
              </w:rPr>
              <w:t>officio</w:t>
            </w:r>
            <w:proofErr w:type="spellEnd"/>
            <w:r w:rsidRPr="0067577A">
              <w:rPr>
                <w:rFonts w:ascii="Times New Roman" w:hAnsi="Times New Roman"/>
                <w:sz w:val="24"/>
                <w:szCs w:val="24"/>
                <w:lang w:val="ro-RO"/>
              </w:rPr>
              <w:t xml:space="preserve"> în regim derogatoriu; ● atribuirea către INST a unor competențe cu efect </w:t>
            </w:r>
            <w:proofErr w:type="spellStart"/>
            <w:r w:rsidRPr="0067577A">
              <w:rPr>
                <w:rFonts w:ascii="Times New Roman" w:hAnsi="Times New Roman"/>
                <w:sz w:val="24"/>
                <w:szCs w:val="24"/>
                <w:lang w:val="ro-RO"/>
              </w:rPr>
              <w:t>registral</w:t>
            </w:r>
            <w:proofErr w:type="spellEnd"/>
            <w:r w:rsidRPr="0067577A">
              <w:rPr>
                <w:rFonts w:ascii="Times New Roman" w:hAnsi="Times New Roman"/>
                <w:sz w:val="24"/>
                <w:szCs w:val="24"/>
                <w:lang w:val="ro-RO"/>
              </w:rPr>
              <w:t xml:space="preserve"> sau patrimonial; ● și demolarea în regim penal extins, aceste modificări nu constituie, prin ele însele, nucleul de risc instituțional și anticorupție al proiectului. </w:t>
            </w:r>
          </w:p>
          <w:p w14:paraId="13D10C34" w14:textId="1598AF26" w:rsidR="002515C1" w:rsidRPr="0067577A" w:rsidRDefault="002515C1"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Din acest motiv, ele pot fi separate de restul și analizate distinct.</w:t>
            </w:r>
          </w:p>
        </w:tc>
        <w:tc>
          <w:tcPr>
            <w:tcW w:w="3126" w:type="dxa"/>
            <w:tcBorders>
              <w:top w:val="single" w:sz="4" w:space="0" w:color="auto"/>
              <w:bottom w:val="single" w:sz="4" w:space="0" w:color="auto"/>
            </w:tcBorders>
          </w:tcPr>
          <w:p w14:paraId="55CDEE5F" w14:textId="39B0B106" w:rsidR="002515C1" w:rsidRPr="0067577A" w:rsidRDefault="00BD6186"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w:t>
            </w:r>
          </w:p>
        </w:tc>
      </w:tr>
      <w:tr w:rsidR="002515C1" w:rsidRPr="0067577A" w14:paraId="7193326A" w14:textId="77777777" w:rsidTr="002515C1">
        <w:trPr>
          <w:trHeight w:val="120"/>
        </w:trPr>
        <w:tc>
          <w:tcPr>
            <w:tcW w:w="2407" w:type="dxa"/>
            <w:vMerge/>
            <w:tcBorders>
              <w:right w:val="single" w:sz="4" w:space="0" w:color="auto"/>
            </w:tcBorders>
          </w:tcPr>
          <w:p w14:paraId="0D1A7A6C" w14:textId="77777777" w:rsidR="002515C1" w:rsidRPr="0067577A"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4BD74C16" w14:textId="5C663F97" w:rsidR="002515C1" w:rsidRPr="0067577A"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w:t>
            </w:r>
            <w:r w:rsidR="00720271" w:rsidRPr="0067577A">
              <w:rPr>
                <w:rFonts w:ascii="Times New Roman" w:hAnsi="Times New Roman"/>
                <w:b/>
                <w:sz w:val="24"/>
                <w:szCs w:val="24"/>
                <w:lang w:val="ro-RO"/>
              </w:rPr>
              <w:t>31</w:t>
            </w:r>
            <w:r w:rsidR="005E4BBD" w:rsidRPr="0067577A">
              <w:rPr>
                <w:rFonts w:ascii="Times New Roman" w:hAnsi="Times New Roman"/>
                <w:b/>
                <w:sz w:val="24"/>
                <w:szCs w:val="24"/>
                <w:lang w:val="ro-RO"/>
              </w:rPr>
              <w:t>.</w:t>
            </w:r>
          </w:p>
        </w:tc>
        <w:tc>
          <w:tcPr>
            <w:tcW w:w="7934" w:type="dxa"/>
            <w:tcBorders>
              <w:top w:val="single" w:sz="4" w:space="0" w:color="auto"/>
              <w:bottom w:val="single" w:sz="4" w:space="0" w:color="auto"/>
            </w:tcBorders>
          </w:tcPr>
          <w:p w14:paraId="49D629CF" w14:textId="77777777" w:rsidR="00720271"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CONCLUZIA ACESTEI SECȚIUNI</w:t>
            </w:r>
            <w:r w:rsidR="00720271" w:rsidRPr="0067577A">
              <w:rPr>
                <w:rFonts w:ascii="Times New Roman" w:hAnsi="Times New Roman"/>
                <w:sz w:val="24"/>
                <w:szCs w:val="24"/>
                <w:lang w:val="ro-RO"/>
              </w:rPr>
              <w:t>:</w:t>
            </w:r>
          </w:p>
          <w:p w14:paraId="7EA95170" w14:textId="77777777" w:rsidR="00720271"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concluzie, există în proiect și unele dispoziții care nu trebuie confundate cu nucleul dur și problematic al inițiativei. Modificările de natură tehnică, de verificare documentară, de clarificare procedurală sau de simplificare administrativă pot fi, în principiu, susținute sau discutate constructiv, în măsura în care: ● rămân clar delimitate; ● nu sunt transformate în filtre suplimentare arbitrare; ● nu sunt corelate ulterior cu mecanisme de blocaj sau control discreționar. </w:t>
            </w:r>
          </w:p>
          <w:p w14:paraId="1D8ED371" w14:textId="2869D1FB" w:rsidR="002515C1"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Această precizare este utilă și strategic, deoarece întărește credibilitatea avizului: ea arată că obiecția nu este una generală și formalistă împotriva întregului proiect, ci una selectivă, argumentată și concentrată pe acele intervenții care creează cu adevărat risc de abuz, corupție și concentrare excesivă a puterii administrative.</w:t>
            </w:r>
          </w:p>
        </w:tc>
        <w:tc>
          <w:tcPr>
            <w:tcW w:w="3126" w:type="dxa"/>
            <w:tcBorders>
              <w:top w:val="single" w:sz="4" w:space="0" w:color="auto"/>
              <w:bottom w:val="single" w:sz="4" w:space="0" w:color="auto"/>
            </w:tcBorders>
          </w:tcPr>
          <w:p w14:paraId="0B525BAA" w14:textId="7E5B66A7" w:rsidR="002515C1" w:rsidRPr="0067577A" w:rsidRDefault="00720271"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S-a luat act de informare.</w:t>
            </w:r>
          </w:p>
        </w:tc>
      </w:tr>
      <w:tr w:rsidR="002515C1" w:rsidRPr="0067577A" w14:paraId="4196912A" w14:textId="77777777" w:rsidTr="002515C1">
        <w:trPr>
          <w:trHeight w:val="120"/>
        </w:trPr>
        <w:tc>
          <w:tcPr>
            <w:tcW w:w="2407" w:type="dxa"/>
            <w:vMerge/>
            <w:tcBorders>
              <w:right w:val="single" w:sz="4" w:space="0" w:color="auto"/>
            </w:tcBorders>
          </w:tcPr>
          <w:p w14:paraId="0E2CE71B" w14:textId="77777777" w:rsidR="002515C1" w:rsidRPr="0067577A"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6BAABFDD" w14:textId="6FE200A2" w:rsidR="002515C1" w:rsidRPr="0067577A" w:rsidRDefault="002515C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w:t>
            </w:r>
            <w:r w:rsidR="00BC1DF4" w:rsidRPr="0067577A">
              <w:rPr>
                <w:rFonts w:ascii="Times New Roman" w:hAnsi="Times New Roman"/>
                <w:b/>
                <w:sz w:val="24"/>
                <w:szCs w:val="24"/>
                <w:lang w:val="ro-RO"/>
              </w:rPr>
              <w:t>32.</w:t>
            </w:r>
          </w:p>
        </w:tc>
        <w:tc>
          <w:tcPr>
            <w:tcW w:w="7934" w:type="dxa"/>
            <w:tcBorders>
              <w:top w:val="single" w:sz="4" w:space="0" w:color="auto"/>
              <w:bottom w:val="single" w:sz="4" w:space="0" w:color="auto"/>
            </w:tcBorders>
          </w:tcPr>
          <w:p w14:paraId="68DF0AB7" w14:textId="77777777" w:rsidR="00720271"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EXEMPLE COMPARATIVE: DE CE CONCENTRAREA COMPETENȚELOR ADMINISTRATIVE ÎN URBANISM ȘI CONSTRUCȚII CREȘTE RISCUL DE CORUPȚIE ȘI ABUZ</w:t>
            </w:r>
          </w:p>
          <w:p w14:paraId="44A68AB3"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Teza de principiu: nu orice competență mare produce automat corupție, dar combinația dintre discreție ridicată, miză economică mare, filtre judiciare slabe și putere de blocaj imediat produce un risc structural de corupție În analiza acestui proiect trebuie evitată o afirmație prea simplă de tipul „mai multe competențe = automat mai multă corupție”. </w:t>
            </w:r>
          </w:p>
          <w:p w14:paraId="2B81FACE"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Formula juridic corectă este alta: atunci când legea acordă unei autorități competențe largi într-un sector cu valoare economică mare, iar aceste competențe pot fi exercitate rapid, unilateral și cu filtre externe slabe, crește semnificativ riscul de corupție, trafic de influență, control selectiv și abuz de serviciu. Acesta nu este doar un argument teoretic. </w:t>
            </w:r>
          </w:p>
          <w:p w14:paraId="23DB003B"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Este un tipar descris în rapoarte oficiale și ilustrat de cazuri concrete din România și din alte state europene. Raportul OECD privind prevenirea corupției la nivel local explică exact logica de fond: administrația locală și competențele exercitate la nivel local trebuie organizate astfel încât „</w:t>
            </w:r>
            <w:proofErr w:type="spellStart"/>
            <w:r w:rsidR="005E4BBD" w:rsidRPr="0067577A">
              <w:rPr>
                <w:rFonts w:ascii="Times New Roman" w:hAnsi="Times New Roman"/>
                <w:sz w:val="24"/>
                <w:szCs w:val="24"/>
                <w:lang w:val="ro-RO"/>
              </w:rPr>
              <w:t>te</w:t>
            </w:r>
            <w:r w:rsidRPr="0067577A">
              <w:rPr>
                <w:rFonts w:ascii="Times New Roman" w:hAnsi="Times New Roman"/>
                <w:sz w:val="24"/>
                <w:szCs w:val="24"/>
                <w:lang w:val="ro-RO"/>
              </w:rPr>
              <w:t>hical</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integrity</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and</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transparency</w:t>
            </w:r>
            <w:proofErr w:type="spellEnd"/>
            <w:r w:rsidRPr="0067577A">
              <w:rPr>
                <w:rFonts w:ascii="Times New Roman" w:hAnsi="Times New Roman"/>
                <w:sz w:val="24"/>
                <w:szCs w:val="24"/>
                <w:lang w:val="ro-RO"/>
              </w:rPr>
              <w:t>” să nu fie compromise, tocmai fiindcă, în lipsa acestora, administrația locală ajunge să servească „</w:t>
            </w:r>
            <w:proofErr w:type="spellStart"/>
            <w:r w:rsidRPr="0067577A">
              <w:rPr>
                <w:rFonts w:ascii="Times New Roman" w:hAnsi="Times New Roman"/>
                <w:sz w:val="24"/>
                <w:szCs w:val="24"/>
                <w:lang w:val="ro-RO"/>
              </w:rPr>
              <w:t>the</w:t>
            </w:r>
            <w:proofErr w:type="spellEnd"/>
            <w:r w:rsidRPr="0067577A">
              <w:rPr>
                <w:rFonts w:ascii="Times New Roman" w:hAnsi="Times New Roman"/>
                <w:sz w:val="24"/>
                <w:szCs w:val="24"/>
                <w:lang w:val="ro-RO"/>
              </w:rPr>
              <w:t xml:space="preserve"> private </w:t>
            </w:r>
            <w:proofErr w:type="spellStart"/>
            <w:r w:rsidRPr="0067577A">
              <w:rPr>
                <w:rFonts w:ascii="Times New Roman" w:hAnsi="Times New Roman"/>
                <w:sz w:val="24"/>
                <w:szCs w:val="24"/>
                <w:lang w:val="ro-RO"/>
              </w:rPr>
              <w:t>benefit</w:t>
            </w:r>
            <w:proofErr w:type="spellEnd"/>
            <w:r w:rsidRPr="0067577A">
              <w:rPr>
                <w:rFonts w:ascii="Times New Roman" w:hAnsi="Times New Roman"/>
                <w:sz w:val="24"/>
                <w:szCs w:val="24"/>
                <w:lang w:val="ro-RO"/>
              </w:rPr>
              <w:t xml:space="preserve"> of particular </w:t>
            </w:r>
            <w:proofErr w:type="spellStart"/>
            <w:r w:rsidRPr="0067577A">
              <w:rPr>
                <w:rFonts w:ascii="Times New Roman" w:hAnsi="Times New Roman"/>
                <w:sz w:val="24"/>
                <w:szCs w:val="24"/>
                <w:lang w:val="ro-RO"/>
              </w:rPr>
              <w:t>individuals</w:t>
            </w:r>
            <w:proofErr w:type="spellEnd"/>
            <w:r w:rsidRPr="0067577A">
              <w:rPr>
                <w:rFonts w:ascii="Times New Roman" w:hAnsi="Times New Roman"/>
                <w:sz w:val="24"/>
                <w:szCs w:val="24"/>
                <w:lang w:val="ro-RO"/>
              </w:rPr>
              <w:t xml:space="preserve"> or </w:t>
            </w:r>
            <w:proofErr w:type="spellStart"/>
            <w:r w:rsidRPr="0067577A">
              <w:rPr>
                <w:rFonts w:ascii="Times New Roman" w:hAnsi="Times New Roman"/>
                <w:sz w:val="24"/>
                <w:szCs w:val="24"/>
                <w:lang w:val="ro-RO"/>
              </w:rPr>
              <w:t>groups</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rather</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than</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the</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interests</w:t>
            </w:r>
            <w:proofErr w:type="spellEnd"/>
            <w:r w:rsidRPr="0067577A">
              <w:rPr>
                <w:rFonts w:ascii="Times New Roman" w:hAnsi="Times New Roman"/>
                <w:sz w:val="24"/>
                <w:szCs w:val="24"/>
                <w:lang w:val="ro-RO"/>
              </w:rPr>
              <w:t xml:space="preserve"> of </w:t>
            </w:r>
            <w:proofErr w:type="spellStart"/>
            <w:r w:rsidRPr="0067577A">
              <w:rPr>
                <w:rFonts w:ascii="Times New Roman" w:hAnsi="Times New Roman"/>
                <w:sz w:val="24"/>
                <w:szCs w:val="24"/>
                <w:lang w:val="ro-RO"/>
              </w:rPr>
              <w:t>the</w:t>
            </w:r>
            <w:proofErr w:type="spellEnd"/>
            <w:r w:rsidRPr="0067577A">
              <w:rPr>
                <w:rFonts w:ascii="Times New Roman" w:hAnsi="Times New Roman"/>
                <w:sz w:val="24"/>
                <w:szCs w:val="24"/>
                <w:lang w:val="ro-RO"/>
              </w:rPr>
              <w:t xml:space="preserve"> local </w:t>
            </w:r>
            <w:proofErr w:type="spellStart"/>
            <w:r w:rsidRPr="0067577A">
              <w:rPr>
                <w:rFonts w:ascii="Times New Roman" w:hAnsi="Times New Roman"/>
                <w:sz w:val="24"/>
                <w:szCs w:val="24"/>
                <w:lang w:val="ro-RO"/>
              </w:rPr>
              <w:t>population</w:t>
            </w:r>
            <w:proofErr w:type="spellEnd"/>
            <w:r w:rsidRPr="0067577A">
              <w:rPr>
                <w:rFonts w:ascii="Times New Roman" w:hAnsi="Times New Roman"/>
                <w:sz w:val="24"/>
                <w:szCs w:val="24"/>
                <w:lang w:val="ro-RO"/>
              </w:rPr>
              <w:t xml:space="preserve"> in general”. </w:t>
            </w:r>
          </w:p>
          <w:p w14:paraId="7E4EB1D3"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OECD leagă expres participarea, transparența, accesul la documente și regulile privind incompatibilitățile de prevenirea corupției în exercitarea competențelor locale. (link: https://www.oecd.org/content/dam/oecd/en/publications/reports/2012/01/corruption-prevention-at-local-level-in eastern-europe-and-central-asia_5ec1895c/18cf7c01-en.pdf ) </w:t>
            </w:r>
          </w:p>
          <w:p w14:paraId="6D80BFFA"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La rândul său, Banca Mondială, într-un raport privind riscurile de corupție în guvernanța funciară și investițională, explică faptul că etapa de identificare a amplasamentului și de integrare a proiectului în logica planificării urbane devine „</w:t>
            </w:r>
            <w:proofErr w:type="spellStart"/>
            <w:r w:rsidRPr="0067577A">
              <w:rPr>
                <w:rFonts w:ascii="Times New Roman" w:hAnsi="Times New Roman"/>
                <w:sz w:val="24"/>
                <w:szCs w:val="24"/>
                <w:lang w:val="ro-RO"/>
              </w:rPr>
              <w:t>subject</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to</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manipulation</w:t>
            </w:r>
            <w:proofErr w:type="spellEnd"/>
            <w:r w:rsidRPr="0067577A">
              <w:rPr>
                <w:rFonts w:ascii="Times New Roman" w:hAnsi="Times New Roman"/>
                <w:sz w:val="24"/>
                <w:szCs w:val="24"/>
                <w:lang w:val="ro-RO"/>
              </w:rPr>
              <w:t>” atunci când proiecte împinse de investitori sunt acceptate fără o bază suficientă în planificarea urbană, iar acest lucru generează „</w:t>
            </w:r>
            <w:proofErr w:type="spellStart"/>
            <w:r w:rsidRPr="0067577A">
              <w:rPr>
                <w:rFonts w:ascii="Times New Roman" w:hAnsi="Times New Roman"/>
                <w:sz w:val="24"/>
                <w:szCs w:val="24"/>
                <w:lang w:val="ro-RO"/>
              </w:rPr>
              <w:t>corruption</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forms</w:t>
            </w:r>
            <w:proofErr w:type="spellEnd"/>
            <w:r w:rsidRPr="0067577A">
              <w:rPr>
                <w:rFonts w:ascii="Times New Roman" w:hAnsi="Times New Roman"/>
                <w:sz w:val="24"/>
                <w:szCs w:val="24"/>
                <w:lang w:val="ro-RO"/>
              </w:rPr>
              <w:t xml:space="preserve">” precum plata de avantaje, folosirea intermediarilor și mituirea funcționarilor publici pentru a obține aprobarea propriului proiect peste planificarea existentă. </w:t>
            </w:r>
          </w:p>
          <w:p w14:paraId="7DC1FC6A"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Legătura directă cu proiectul nr. 200/MIDR/2026 este evidentă: proiectul nu doar mărește capacitatea de control; el creează o structură în care Inspectoratul poate: ● iniția controlul ex </w:t>
            </w:r>
            <w:proofErr w:type="spellStart"/>
            <w:r w:rsidRPr="0067577A">
              <w:rPr>
                <w:rFonts w:ascii="Times New Roman" w:hAnsi="Times New Roman"/>
                <w:sz w:val="24"/>
                <w:szCs w:val="24"/>
                <w:lang w:val="ro-RO"/>
              </w:rPr>
              <w:t>officio</w:t>
            </w:r>
            <w:proofErr w:type="spellEnd"/>
            <w:r w:rsidRPr="0067577A">
              <w:rPr>
                <w:rFonts w:ascii="Times New Roman" w:hAnsi="Times New Roman"/>
                <w:sz w:val="24"/>
                <w:szCs w:val="24"/>
                <w:lang w:val="ro-RO"/>
              </w:rPr>
              <w:t xml:space="preserve"> în baza propriilor indicii; ● suspenda sau anula </w:t>
            </w:r>
            <w:r w:rsidRPr="0067577A">
              <w:rPr>
                <w:rFonts w:ascii="Times New Roman" w:hAnsi="Times New Roman"/>
                <w:sz w:val="24"/>
                <w:szCs w:val="24"/>
                <w:lang w:val="ro-RO"/>
              </w:rPr>
              <w:lastRenderedPageBreak/>
              <w:t xml:space="preserve">efectele actelor permisive; ● produce efecte imediate; ● dobândi competențe prin care să afecteze direct sau indirect circuitul juridic și economic al bunului;; ● și face toate acestea într-un regim în care suspendarea judiciară este eliminată exact în cazurile cu efect economic maxim. </w:t>
            </w:r>
          </w:p>
          <w:p w14:paraId="36818E62"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Cu alte cuvinte, proiectul nu creează doar „mai mult control”, ci crește masiv valoarea practică a deciziei administrative. Iar acolo unde crește valoarea practică a unei semnături, a unei validări, a unei sistări sau a unei nesistări, crește și presiunea </w:t>
            </w:r>
            <w:proofErr w:type="spellStart"/>
            <w:r w:rsidRPr="0067577A">
              <w:rPr>
                <w:rFonts w:ascii="Times New Roman" w:hAnsi="Times New Roman"/>
                <w:sz w:val="24"/>
                <w:szCs w:val="24"/>
                <w:lang w:val="ro-RO"/>
              </w:rPr>
              <w:t>coruptivă</w:t>
            </w:r>
            <w:proofErr w:type="spellEnd"/>
            <w:r w:rsidRPr="0067577A">
              <w:rPr>
                <w:rFonts w:ascii="Times New Roman" w:hAnsi="Times New Roman"/>
                <w:sz w:val="24"/>
                <w:szCs w:val="24"/>
                <w:lang w:val="ro-RO"/>
              </w:rPr>
              <w:t xml:space="preserve"> asupra funcționarului și a instituției. </w:t>
            </w:r>
          </w:p>
          <w:p w14:paraId="6BB5BE3B"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Din această perspectivă, una dintre cele mai periculoase extensii de competență este aceea prin care un organ tehnic de control ar primi pârghii cu efect direct asupra registrului bunurilor imobile. În momentul în care autoritatea tehnică nu se mai limitează la constatare și control, ci ajunge să influențeze opozabilitatea, circulația juridică și valorificarea economică a bunului, riscul instituțional se amplifică radical. </w:t>
            </w:r>
          </w:p>
          <w:p w14:paraId="3104E73E"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O asemenea competență nu mai aparține sferei tehnice, ci sferei puterii patrimoniale indirecte, iar tocmai acest tip de putere trebuie exclus din atribuțiile INST. </w:t>
            </w:r>
          </w:p>
          <w:p w14:paraId="08B90A9F"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România: de ce este relevantă nu doar existența controlului, ci și menținerea </w:t>
            </w:r>
            <w:proofErr w:type="spellStart"/>
            <w:r w:rsidRPr="0067577A">
              <w:rPr>
                <w:rFonts w:ascii="Times New Roman" w:hAnsi="Times New Roman"/>
                <w:sz w:val="24"/>
                <w:szCs w:val="24"/>
                <w:lang w:val="ro-RO"/>
              </w:rPr>
              <w:t>contrabalansei</w:t>
            </w:r>
            <w:proofErr w:type="spellEnd"/>
            <w:r w:rsidRPr="0067577A">
              <w:rPr>
                <w:rFonts w:ascii="Times New Roman" w:hAnsi="Times New Roman"/>
                <w:sz w:val="24"/>
                <w:szCs w:val="24"/>
                <w:lang w:val="ro-RO"/>
              </w:rPr>
              <w:t xml:space="preserve"> judiciare România: cazuri oficiale care arată că exact verigile administrative din urbanism devin puncte de corupție atunci când au putere mare de blocaj și validare</w:t>
            </w:r>
          </w:p>
          <w:p w14:paraId="57B10964"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Cazul Năvodari – control asupra certificatului de urbanism, autorizației și recepției Cazul Năvodari – control asupra certificatului de urbanism, autorizației și recepției Comunicatul oficial al DNA din 29 ianuarie 2025 arată că, în rechizitoriul trimis instanței, procurorii au reținut că arhitectul-șef al orașului Năvodari ar fi primit „foloase necuvenite în cuantum de 36.500 euro și 56.530 lei” în schimbul semnării „documentelor de urbanism (certificat de urbanism, autorizație de construire, proces-verbal de recepție) necesare realizării unui proiect imobiliar”. </w:t>
            </w:r>
          </w:p>
          <w:p w14:paraId="5D4253A4"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DNA mai reține că, într-un alt context similar, aceleași foloase ar fi fost primite în legătură cu semnarea „documentelor de urbanism (certificate de urbanism, autorizații de construire și procese verbale de recepție)” pentru alte proiecte imobiliare. </w:t>
            </w:r>
          </w:p>
          <w:p w14:paraId="26489B7F" w14:textId="0014DD1C"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DNA precizează, corect, că trimiterea în judecată nu înfrânge prezumția de nevinovăție. (link: </w:t>
            </w:r>
            <w:hyperlink r:id="rId11" w:history="1">
              <w:r w:rsidR="005E4BBD" w:rsidRPr="0067577A">
                <w:rPr>
                  <w:rStyle w:val="Hyperlink"/>
                  <w:rFonts w:ascii="Times New Roman" w:hAnsi="Times New Roman"/>
                  <w:sz w:val="24"/>
                  <w:szCs w:val="24"/>
                  <w:lang w:val="ro-RO"/>
                </w:rPr>
                <w:t>https://www.dna.ro/comunicat.xhtml?id=12777</w:t>
              </w:r>
            </w:hyperlink>
            <w:r w:rsidRPr="0067577A">
              <w:rPr>
                <w:rFonts w:ascii="Times New Roman" w:hAnsi="Times New Roman"/>
                <w:sz w:val="24"/>
                <w:szCs w:val="24"/>
                <w:lang w:val="ro-RO"/>
              </w:rPr>
              <w:t xml:space="preserve">) </w:t>
            </w:r>
          </w:p>
          <w:p w14:paraId="43642DB8"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Acest exemplu este deosebit de relevant pentru proiectul moldovenesc din trei motive. În primul rând, el arată că exact punctele administrative care controlează </w:t>
            </w:r>
            <w:r w:rsidRPr="0067577A">
              <w:rPr>
                <w:rFonts w:ascii="Times New Roman" w:hAnsi="Times New Roman"/>
                <w:sz w:val="24"/>
                <w:szCs w:val="24"/>
                <w:lang w:val="ro-RO"/>
              </w:rPr>
              <w:lastRenderedPageBreak/>
              <w:t xml:space="preserve">accesul proiectului la legalitate și la funcționalitate economică – certificatul, autorizația, recepția – sunt puncte de vulnerabilitate majoră. În al doilea rând, el confirmă că atunci când un funcționar sau o structură administrativă poate influența mai multe verigi succesive din traseul proiectului, valoarea coruptibilă a acelei poziții crește semnificativ. </w:t>
            </w:r>
          </w:p>
          <w:p w14:paraId="6877167F"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Nu este vorba despre o singură aprobare izolată, ci despre posibilitatea de a închide sau deschide întregul ciclu administrativ al proiectului. În al treilea rând, acest caz arată că nu este nevoie de putere formală absolută pentru a apărea corupția; este suficient ca actorul administrativ să poată influența decisiv documentele-cheie. </w:t>
            </w:r>
          </w:p>
          <w:p w14:paraId="108016BB" w14:textId="2FA7BCFE"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Or, proiectul nr. 200/MIDR/2026 merge chiar mai departe: el nu se oprește la certificatul și autorizația clasică, ci adaugă putere de sistare imediată, </w:t>
            </w:r>
            <w:proofErr w:type="spellStart"/>
            <w:r w:rsidRPr="0067577A">
              <w:rPr>
                <w:rFonts w:ascii="Times New Roman" w:hAnsi="Times New Roman"/>
                <w:sz w:val="24"/>
                <w:szCs w:val="24"/>
                <w:lang w:val="ro-RO"/>
              </w:rPr>
              <w:t>insuspendabilitate</w:t>
            </w:r>
            <w:proofErr w:type="spellEnd"/>
            <w:r w:rsidRPr="0067577A">
              <w:rPr>
                <w:rFonts w:ascii="Times New Roman" w:hAnsi="Times New Roman"/>
                <w:sz w:val="24"/>
                <w:szCs w:val="24"/>
                <w:lang w:val="ro-RO"/>
              </w:rPr>
              <w:t xml:space="preserve"> și blocaj în registrul bunurilor imobile. Cu alte cuvinte, proiectul ridică și mai mult miza coruptibilă a deciziei administrative decât în tipologia ilustrată de cazul Năvodari. (Link: </w:t>
            </w:r>
            <w:hyperlink r:id="rId12" w:history="1">
              <w:r w:rsidR="005E4BBD" w:rsidRPr="0067577A">
                <w:rPr>
                  <w:rStyle w:val="Hyperlink"/>
                  <w:rFonts w:ascii="Times New Roman" w:hAnsi="Times New Roman"/>
                  <w:sz w:val="24"/>
                  <w:szCs w:val="24"/>
                  <w:lang w:val="ro-RO"/>
                </w:rPr>
                <w:t>https://www.dna.ro/comunicat.xhtml?id=12777</w:t>
              </w:r>
            </w:hyperlink>
            <w:r w:rsidRPr="0067577A">
              <w:rPr>
                <w:rFonts w:ascii="Times New Roman" w:hAnsi="Times New Roman"/>
                <w:sz w:val="24"/>
                <w:szCs w:val="24"/>
                <w:lang w:val="ro-RO"/>
              </w:rPr>
              <w:t>).</w:t>
            </w:r>
          </w:p>
          <w:p w14:paraId="428B8535"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 Cazul Galați – folosirea influenței pentru intrarea în legalitate și obținerea documentației Cazul Galați – folosirea influenței pentru intrarea în legalitate și obținerea documentației </w:t>
            </w:r>
          </w:p>
          <w:p w14:paraId="0545A1D5" w14:textId="13CBF87C"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În comunicatul oficial al DNA din 13 aprilie 2011, procurorii au arătat că arhitectul-șef al Primăriei municipiului Galați ar fi pretins și primit bani promițând că își va exercita influența pentru obținerea documentelor prevăzute de lege pentru o construcție și, ulterior, pentru aprobarea întregii documentații necesare intrării în legalitate, inclusiv „</w:t>
            </w:r>
            <w:proofErr w:type="spellStart"/>
            <w:r w:rsidRPr="0067577A">
              <w:rPr>
                <w:rFonts w:ascii="Times New Roman" w:hAnsi="Times New Roman"/>
                <w:sz w:val="24"/>
                <w:szCs w:val="24"/>
                <w:lang w:val="ro-RO"/>
              </w:rPr>
              <w:t>autorizaţie</w:t>
            </w:r>
            <w:proofErr w:type="spellEnd"/>
            <w:r w:rsidRPr="0067577A">
              <w:rPr>
                <w:rFonts w:ascii="Times New Roman" w:hAnsi="Times New Roman"/>
                <w:sz w:val="24"/>
                <w:szCs w:val="24"/>
                <w:lang w:val="ro-RO"/>
              </w:rPr>
              <w:t xml:space="preserve"> de construire, certificat de urbanism etc.”. DNA a arătat că inculpatul a fost prins în flagrant după primirea unei prime tranșe din suma pretinsă. (link: </w:t>
            </w:r>
            <w:hyperlink r:id="rId13" w:history="1">
              <w:r w:rsidR="005E4BBD" w:rsidRPr="0067577A">
                <w:rPr>
                  <w:rStyle w:val="Hyperlink"/>
                  <w:rFonts w:ascii="Times New Roman" w:hAnsi="Times New Roman"/>
                  <w:sz w:val="24"/>
                  <w:szCs w:val="24"/>
                  <w:lang w:val="ro-RO"/>
                </w:rPr>
                <w:t>https://www.dna.ro/faces/comunicat.xhtml?id=2304</w:t>
              </w:r>
            </w:hyperlink>
            <w:r w:rsidRPr="0067577A">
              <w:rPr>
                <w:rFonts w:ascii="Times New Roman" w:hAnsi="Times New Roman"/>
                <w:sz w:val="24"/>
                <w:szCs w:val="24"/>
                <w:lang w:val="ro-RO"/>
              </w:rPr>
              <w:t xml:space="preserve">) </w:t>
            </w:r>
          </w:p>
          <w:p w14:paraId="30FE0A5B"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Acest exemplu este foarte important pentru că relevă o altă dimensiune a problemei: nu doar autorizarea inițială este coruptibilă, ci și orice mecanism administrativ de regularizare, intrare în legalitate, suspendare, ridicare a suspendării sau protejare a proiectului de consecințe juridice. </w:t>
            </w:r>
          </w:p>
          <w:p w14:paraId="13C08E3B" w14:textId="065CCBAB" w:rsidR="002515C1"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Cu cât administrația are mai multe pârghii pentru a decide dacă un proiect rămâne blocat sau reintră în legalitate, cu atât crește riscul ca aceste pârghii să fie transformate într-un instrument de negociere informală sau de presiune. Acesta este un argument direct împotriva proiectului moldovenesc, pentru că proiectul creează exact astfel de pârghii suplimentare:</w:t>
            </w:r>
          </w:p>
          <w:p w14:paraId="5BF19C07"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lastRenderedPageBreak/>
              <w:t xml:space="preserve">● Inspectoratul poate constata încălcarea; ● poate forța suspendarea sau anularea actului permisiv; ● poate emite un act propriu cu efect imediat; ● poate menține proiectul în blocaj, iar instanța nu mai poate suspenda provizoriu acel act. În termeni instituționali, asta înseamnă că decizia de a bloca sau de a nu bloca devine o resursă administrativă de foarte mare valoare. Iar tocmai această transformare a deciziei administrative într-o resursă rară și scumpă este una dintre condițiile clasice ale corupției administrative. </w:t>
            </w:r>
          </w:p>
          <w:p w14:paraId="2F48C8F1"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Ce dovedesc, juridic, aceste exemple din România </w:t>
            </w:r>
          </w:p>
          <w:p w14:paraId="53489D6A" w14:textId="450786C8"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Aceste cazuri nu trebuie folosite incorect, ca și cum ar demonstra că orice autoritate din urbanism este coruptă sau că orice extindere de competențe produce automat un dosar penal. Ar fi o formulare prea tare și ușor contestabilă. Formula corectă este alta: cazurile oficiale din România demonstrează că, în practică, exact competențele administrative care controlează certificarea urbanistică, autorizarea, recepția și intrarea în legalitate sunt verigi cu risc anticorupție ridicat. Cu cât legea concentrează mai multă putere în aceste verigi și cu cât slăbește mai mult filtrele externe, cu atât crește riscul de folosire coruptă a puterii administrative. (link: </w:t>
            </w:r>
            <w:hyperlink r:id="rId14" w:history="1">
              <w:r w:rsidR="005E4BBD" w:rsidRPr="0067577A">
                <w:rPr>
                  <w:rStyle w:val="Hyperlink"/>
                  <w:rFonts w:ascii="Times New Roman" w:hAnsi="Times New Roman"/>
                  <w:sz w:val="24"/>
                  <w:szCs w:val="24"/>
                  <w:lang w:val="ro-RO"/>
                </w:rPr>
                <w:t>https://www.dna.ro/comunicat.xhtml?id=12777</w:t>
              </w:r>
            </w:hyperlink>
            <w:r w:rsidRPr="0067577A">
              <w:rPr>
                <w:rFonts w:ascii="Times New Roman" w:hAnsi="Times New Roman"/>
                <w:sz w:val="24"/>
                <w:szCs w:val="24"/>
                <w:lang w:val="ro-RO"/>
              </w:rPr>
              <w:t xml:space="preserve">) </w:t>
            </w:r>
          </w:p>
          <w:p w14:paraId="12994788"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Uniunea Europeană: Spania ca exemplu de captură urbanistică și corupție favorizată de putere administrativă excesivă Rezoluția Parlamentului European din 26 martie 2009 privind impactul urbanizării extensive în Spania este una dintre cele mai importante referințe oficiale europene pentru legătura dintre urbanism, discreție administrativă și corupție. </w:t>
            </w:r>
          </w:p>
          <w:p w14:paraId="1C6D2D16"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Parlamentul European a reținut explicit existența unor dovezi în creștere că autoritățile judiciare spaniole au început să investigheze și să pună sub acuzare „</w:t>
            </w:r>
            <w:proofErr w:type="spellStart"/>
            <w:r w:rsidRPr="0067577A">
              <w:rPr>
                <w:rFonts w:ascii="Times New Roman" w:hAnsi="Times New Roman"/>
                <w:sz w:val="24"/>
                <w:szCs w:val="24"/>
                <w:lang w:val="ro-RO"/>
              </w:rPr>
              <w:t>certain</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corrupt</w:t>
            </w:r>
            <w:proofErr w:type="spellEnd"/>
            <w:r w:rsidRPr="0067577A">
              <w:rPr>
                <w:rFonts w:ascii="Times New Roman" w:hAnsi="Times New Roman"/>
                <w:sz w:val="24"/>
                <w:szCs w:val="24"/>
                <w:lang w:val="ro-RO"/>
              </w:rPr>
              <w:t xml:space="preserve"> local </w:t>
            </w:r>
            <w:proofErr w:type="spellStart"/>
            <w:r w:rsidRPr="0067577A">
              <w:rPr>
                <w:rFonts w:ascii="Times New Roman" w:hAnsi="Times New Roman"/>
                <w:sz w:val="24"/>
                <w:szCs w:val="24"/>
                <w:lang w:val="ro-RO"/>
              </w:rPr>
              <w:t>officials</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who</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by</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their</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actions</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have</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facilitated</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unprecedented</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and</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unregulated</w:t>
            </w:r>
            <w:proofErr w:type="spellEnd"/>
            <w:r w:rsidRPr="0067577A">
              <w:rPr>
                <w:rFonts w:ascii="Times New Roman" w:hAnsi="Times New Roman"/>
                <w:sz w:val="24"/>
                <w:szCs w:val="24"/>
                <w:lang w:val="ro-RO"/>
              </w:rPr>
              <w:t xml:space="preserve"> urban </w:t>
            </w:r>
            <w:proofErr w:type="spellStart"/>
            <w:r w:rsidRPr="0067577A">
              <w:rPr>
                <w:rFonts w:ascii="Times New Roman" w:hAnsi="Times New Roman"/>
                <w:sz w:val="24"/>
                <w:szCs w:val="24"/>
                <w:lang w:val="ro-RO"/>
              </w:rPr>
              <w:t>developments</w:t>
            </w:r>
            <w:proofErr w:type="spellEnd"/>
            <w:r w:rsidRPr="0067577A">
              <w:rPr>
                <w:rFonts w:ascii="Times New Roman" w:hAnsi="Times New Roman"/>
                <w:sz w:val="24"/>
                <w:szCs w:val="24"/>
                <w:lang w:val="ro-RO"/>
              </w:rPr>
              <w:t xml:space="preserve">”. </w:t>
            </w:r>
          </w:p>
          <w:p w14:paraId="503AF3EF"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același timp, rezoluția se referă la plângeri repetate legate de urbanizare extensivă, încălcarea drepturilor individuale și eșecul aplicării corecte a dreptului. (link: https://www.europarl.europa.eu/doceo/document/TA-6-2009-0192_EN.html ) </w:t>
            </w:r>
          </w:p>
          <w:p w14:paraId="649773AF" w14:textId="23676283" w:rsidR="00DD148C"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Această rezoluție este relevantă nu pentru că situația din Spania ar fi identică în toate detaliile cu situația din Republica Moldova, ci pentru că arată un tipar instituțional european: 1. sectorul construcțiilor și al dezvoltărilor imobiliare are miză economică foarte mare; 2. autoritățile locale sau organele administrative care pot facilita, tolera, accelera sau bloca proiecte devin puncte de influență foarte valoroase; 3. atunci când controlul extern și transparența sunt slabe, aceste puncte de influență devin vulnerabile la corupție, favorizare și captură </w:t>
            </w:r>
            <w:r w:rsidRPr="0067577A">
              <w:rPr>
                <w:rFonts w:ascii="Times New Roman" w:hAnsi="Times New Roman"/>
                <w:sz w:val="24"/>
                <w:szCs w:val="24"/>
                <w:lang w:val="ro-RO"/>
              </w:rPr>
              <w:lastRenderedPageBreak/>
              <w:t>instituțională. https://www.europarl.europa.eu/doceo/document/TA-6-2009-0192_EN.html ) (link: Acesta este exact motivul pentru care, într-un stat de drept, întărirea controlului nu trebuie să fie confundată cu monopolizarea puterii de decizie în mâna unei singure instituții sau a unui grup restrâns de funcționari.</w:t>
            </w:r>
          </w:p>
          <w:p w14:paraId="1F7C8C1E"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Rapoarte oficiale internaționale: de ce planificarea urbană și aprobarea proiectelor sunt, structural, domenii cu risc ridicat de corupție </w:t>
            </w:r>
          </w:p>
          <w:p w14:paraId="1DB9FCD0"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Aici este util să folosim nu doar cazuri penale punctuale, ci și literatura instituțională oficială, pentru a arăta că legătura dintre puterea administrativă și corupția în urbanism nu este o impresie, ci un model explicat instituțional. </w:t>
            </w:r>
          </w:p>
          <w:p w14:paraId="71C1F21D"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OECD – administrația locală trebuie proiectată în jurul integrității și transparenței tocmai pentru a evita folosirea puterii în beneficiu privat Raportul OECD privind prevenirea corupției la nivel local arată că principiile de integritate, transparență, participare și acces la documente sunt esențiale deoarece, în lipsa lor, administrația locală poate ajunge să servească „</w:t>
            </w:r>
            <w:proofErr w:type="spellStart"/>
            <w:r w:rsidRPr="0067577A">
              <w:rPr>
                <w:rFonts w:ascii="Times New Roman" w:hAnsi="Times New Roman"/>
                <w:sz w:val="24"/>
                <w:szCs w:val="24"/>
                <w:lang w:val="ro-RO"/>
              </w:rPr>
              <w:t>the</w:t>
            </w:r>
            <w:proofErr w:type="spellEnd"/>
            <w:r w:rsidRPr="0067577A">
              <w:rPr>
                <w:rFonts w:ascii="Times New Roman" w:hAnsi="Times New Roman"/>
                <w:sz w:val="24"/>
                <w:szCs w:val="24"/>
                <w:lang w:val="ro-RO"/>
              </w:rPr>
              <w:t xml:space="preserve"> private </w:t>
            </w:r>
            <w:proofErr w:type="spellStart"/>
            <w:r w:rsidRPr="0067577A">
              <w:rPr>
                <w:rFonts w:ascii="Times New Roman" w:hAnsi="Times New Roman"/>
                <w:sz w:val="24"/>
                <w:szCs w:val="24"/>
                <w:lang w:val="ro-RO"/>
              </w:rPr>
              <w:t>benefit</w:t>
            </w:r>
            <w:proofErr w:type="spellEnd"/>
            <w:r w:rsidRPr="0067577A">
              <w:rPr>
                <w:rFonts w:ascii="Times New Roman" w:hAnsi="Times New Roman"/>
                <w:sz w:val="24"/>
                <w:szCs w:val="24"/>
                <w:lang w:val="ro-RO"/>
              </w:rPr>
              <w:t xml:space="preserve"> of particular </w:t>
            </w:r>
            <w:proofErr w:type="spellStart"/>
            <w:r w:rsidRPr="0067577A">
              <w:rPr>
                <w:rFonts w:ascii="Times New Roman" w:hAnsi="Times New Roman"/>
                <w:sz w:val="24"/>
                <w:szCs w:val="24"/>
                <w:lang w:val="ro-RO"/>
              </w:rPr>
              <w:t>individuals</w:t>
            </w:r>
            <w:proofErr w:type="spellEnd"/>
            <w:r w:rsidRPr="0067577A">
              <w:rPr>
                <w:rFonts w:ascii="Times New Roman" w:hAnsi="Times New Roman"/>
                <w:sz w:val="24"/>
                <w:szCs w:val="24"/>
                <w:lang w:val="ro-RO"/>
              </w:rPr>
              <w:t xml:space="preserve"> or </w:t>
            </w:r>
            <w:proofErr w:type="spellStart"/>
            <w:r w:rsidRPr="0067577A">
              <w:rPr>
                <w:rFonts w:ascii="Times New Roman" w:hAnsi="Times New Roman"/>
                <w:sz w:val="24"/>
                <w:szCs w:val="24"/>
                <w:lang w:val="ro-RO"/>
              </w:rPr>
              <w:t>groups</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rather</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than</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the</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interests</w:t>
            </w:r>
            <w:proofErr w:type="spellEnd"/>
            <w:r w:rsidRPr="0067577A">
              <w:rPr>
                <w:rFonts w:ascii="Times New Roman" w:hAnsi="Times New Roman"/>
                <w:sz w:val="24"/>
                <w:szCs w:val="24"/>
                <w:lang w:val="ro-RO"/>
              </w:rPr>
              <w:t xml:space="preserve"> of </w:t>
            </w:r>
            <w:proofErr w:type="spellStart"/>
            <w:r w:rsidRPr="0067577A">
              <w:rPr>
                <w:rFonts w:ascii="Times New Roman" w:hAnsi="Times New Roman"/>
                <w:sz w:val="24"/>
                <w:szCs w:val="24"/>
                <w:lang w:val="ro-RO"/>
              </w:rPr>
              <w:t>the</w:t>
            </w:r>
            <w:proofErr w:type="spellEnd"/>
            <w:r w:rsidRPr="0067577A">
              <w:rPr>
                <w:rFonts w:ascii="Times New Roman" w:hAnsi="Times New Roman"/>
                <w:sz w:val="24"/>
                <w:szCs w:val="24"/>
                <w:lang w:val="ro-RO"/>
              </w:rPr>
              <w:t xml:space="preserve"> local </w:t>
            </w:r>
            <w:proofErr w:type="spellStart"/>
            <w:r w:rsidRPr="0067577A">
              <w:rPr>
                <w:rFonts w:ascii="Times New Roman" w:hAnsi="Times New Roman"/>
                <w:sz w:val="24"/>
                <w:szCs w:val="24"/>
                <w:lang w:val="ro-RO"/>
              </w:rPr>
              <w:t>population</w:t>
            </w:r>
            <w:proofErr w:type="spellEnd"/>
            <w:r w:rsidRPr="0067577A">
              <w:rPr>
                <w:rFonts w:ascii="Times New Roman" w:hAnsi="Times New Roman"/>
                <w:sz w:val="24"/>
                <w:szCs w:val="24"/>
                <w:lang w:val="ro-RO"/>
              </w:rPr>
              <w:t xml:space="preserve"> in general”. Raportul leagă explicit prevenirea corupției de limitarea incompatibilităților, de participarea publicului, de accesul la documente și de transparența exercitării competențelor locale. (Link: https://www.oecd.org/content/dam/oecd/en/publications/reports/2012/01/corruption-prevention-at-lo cal-level-in-eastern-europe-and-central-asia_5ec1895c/18cf7c01-en.pdf ) </w:t>
            </w:r>
          </w:p>
          <w:p w14:paraId="1341C541"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Pentru analiza noastră, semnificația este clară: cu cât competența administrativă locală sau sectorială este mai puternică, cu atât legea trebuie să pună mai mult accent pe transparență, participare, trasabilitate și control extern. </w:t>
            </w:r>
          </w:p>
          <w:p w14:paraId="71FA7C87"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Proiectul nr. 200/MIDR/2026 merge în direcția inversă pentru o parte a competențelor-cheie: consolidează pârghiile Inspectoratului, dar reduce tocmai unele filtre și garanții procedurale. </w:t>
            </w:r>
          </w:p>
          <w:p w14:paraId="56D0290B"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Banca Mondială – aprobarea proiectelor în raport cu planificarea urbană este „</w:t>
            </w:r>
            <w:proofErr w:type="spellStart"/>
            <w:r w:rsidRPr="0067577A">
              <w:rPr>
                <w:rFonts w:ascii="Times New Roman" w:hAnsi="Times New Roman"/>
                <w:sz w:val="24"/>
                <w:szCs w:val="24"/>
                <w:lang w:val="ro-RO"/>
              </w:rPr>
              <w:t>subject</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to</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manipulation</w:t>
            </w:r>
            <w:proofErr w:type="spellEnd"/>
            <w:r w:rsidRPr="0067577A">
              <w:rPr>
                <w:rFonts w:ascii="Times New Roman" w:hAnsi="Times New Roman"/>
                <w:sz w:val="24"/>
                <w:szCs w:val="24"/>
                <w:lang w:val="ro-RO"/>
              </w:rPr>
              <w:t>”, iar această manipulare generează mituire și aranjamente informale Raportul Băncii Mondiale privind recunoașterea și reducerea riscurilor de corupție în guvernanța funciară și investițională arată că etapa de identificare a amplasamentului și de acceptare a proiectului în raport cu planificarea urbană este „</w:t>
            </w:r>
            <w:proofErr w:type="spellStart"/>
            <w:r w:rsidRPr="0067577A">
              <w:rPr>
                <w:rFonts w:ascii="Times New Roman" w:hAnsi="Times New Roman"/>
                <w:sz w:val="24"/>
                <w:szCs w:val="24"/>
                <w:lang w:val="ro-RO"/>
              </w:rPr>
              <w:t>subject</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to</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manipulation</w:t>
            </w:r>
            <w:proofErr w:type="spellEnd"/>
            <w:r w:rsidRPr="0067577A">
              <w:rPr>
                <w:rFonts w:ascii="Times New Roman" w:hAnsi="Times New Roman"/>
                <w:sz w:val="24"/>
                <w:szCs w:val="24"/>
                <w:lang w:val="ro-RO"/>
              </w:rPr>
              <w:t xml:space="preserve">” atunci când proiecte sunt împinse înainte fără o bază suficientă în planurile urbane. </w:t>
            </w:r>
          </w:p>
          <w:p w14:paraId="08085480"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Raportul spune expres că acest lucru generează forme de corupție precum plata unor cheltuieli informale, utilizarea de intermediari și „</w:t>
            </w:r>
            <w:proofErr w:type="spellStart"/>
            <w:r w:rsidRPr="0067577A">
              <w:rPr>
                <w:rFonts w:ascii="Times New Roman" w:hAnsi="Times New Roman"/>
                <w:sz w:val="24"/>
                <w:szCs w:val="24"/>
                <w:lang w:val="ro-RO"/>
              </w:rPr>
              <w:t>investors</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bribery</w:t>
            </w:r>
            <w:proofErr w:type="spellEnd"/>
            <w:r w:rsidRPr="0067577A">
              <w:rPr>
                <w:rFonts w:ascii="Times New Roman" w:hAnsi="Times New Roman"/>
                <w:sz w:val="24"/>
                <w:szCs w:val="24"/>
                <w:lang w:val="ro-RO"/>
              </w:rPr>
              <w:t xml:space="preserve"> of public </w:t>
            </w:r>
            <w:proofErr w:type="spellStart"/>
            <w:r w:rsidRPr="0067577A">
              <w:rPr>
                <w:rFonts w:ascii="Times New Roman" w:hAnsi="Times New Roman"/>
                <w:sz w:val="24"/>
                <w:szCs w:val="24"/>
                <w:lang w:val="ro-RO"/>
              </w:rPr>
              <w:t>officials</w:t>
            </w:r>
            <w:proofErr w:type="spellEnd"/>
            <w:r w:rsidRPr="0067577A">
              <w:rPr>
                <w:rFonts w:ascii="Times New Roman" w:hAnsi="Times New Roman"/>
                <w:sz w:val="24"/>
                <w:szCs w:val="24"/>
                <w:lang w:val="ro-RO"/>
              </w:rPr>
              <w:t xml:space="preserve"> in </w:t>
            </w:r>
            <w:proofErr w:type="spellStart"/>
            <w:r w:rsidRPr="0067577A">
              <w:rPr>
                <w:rFonts w:ascii="Times New Roman" w:hAnsi="Times New Roman"/>
                <w:sz w:val="24"/>
                <w:szCs w:val="24"/>
                <w:lang w:val="ro-RO"/>
              </w:rPr>
              <w:t>exchange</w:t>
            </w:r>
            <w:proofErr w:type="spellEnd"/>
            <w:r w:rsidRPr="0067577A">
              <w:rPr>
                <w:rFonts w:ascii="Times New Roman" w:hAnsi="Times New Roman"/>
                <w:sz w:val="24"/>
                <w:szCs w:val="24"/>
                <w:lang w:val="ro-RO"/>
              </w:rPr>
              <w:t xml:space="preserve"> for </w:t>
            </w:r>
            <w:proofErr w:type="spellStart"/>
            <w:r w:rsidRPr="0067577A">
              <w:rPr>
                <w:rFonts w:ascii="Times New Roman" w:hAnsi="Times New Roman"/>
                <w:sz w:val="24"/>
                <w:szCs w:val="24"/>
                <w:lang w:val="ro-RO"/>
              </w:rPr>
              <w:t>approval</w:t>
            </w:r>
            <w:proofErr w:type="spellEnd"/>
            <w:r w:rsidRPr="0067577A">
              <w:rPr>
                <w:rFonts w:ascii="Times New Roman" w:hAnsi="Times New Roman"/>
                <w:sz w:val="24"/>
                <w:szCs w:val="24"/>
                <w:lang w:val="ro-RO"/>
              </w:rPr>
              <w:t xml:space="preserve"> of </w:t>
            </w:r>
            <w:proofErr w:type="spellStart"/>
            <w:r w:rsidRPr="0067577A">
              <w:rPr>
                <w:rFonts w:ascii="Times New Roman" w:hAnsi="Times New Roman"/>
                <w:sz w:val="24"/>
                <w:szCs w:val="24"/>
                <w:lang w:val="ro-RO"/>
              </w:rPr>
              <w:t>their</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own</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project</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overriding</w:t>
            </w:r>
            <w:proofErr w:type="spellEnd"/>
            <w:r w:rsidRPr="0067577A">
              <w:rPr>
                <w:rFonts w:ascii="Times New Roman" w:hAnsi="Times New Roman"/>
                <w:sz w:val="24"/>
                <w:szCs w:val="24"/>
                <w:lang w:val="ro-RO"/>
              </w:rPr>
              <w:t xml:space="preserve"> prior </w:t>
            </w:r>
            <w:proofErr w:type="spellStart"/>
            <w:r w:rsidRPr="0067577A">
              <w:rPr>
                <w:rFonts w:ascii="Times New Roman" w:hAnsi="Times New Roman"/>
                <w:sz w:val="24"/>
                <w:szCs w:val="24"/>
                <w:lang w:val="ro-RO"/>
              </w:rPr>
              <w:lastRenderedPageBreak/>
              <w:t>planning</w:t>
            </w:r>
            <w:proofErr w:type="spellEnd"/>
            <w:r w:rsidRPr="0067577A">
              <w:rPr>
                <w:rFonts w:ascii="Times New Roman" w:hAnsi="Times New Roman"/>
                <w:sz w:val="24"/>
                <w:szCs w:val="24"/>
                <w:lang w:val="ro-RO"/>
              </w:rPr>
              <w:t xml:space="preserve">”.(link: https://documents.worldbank.org/curated/en/918551468322441320/pdf/591690WP0Recog10BOX35 8274B01PUBLIC1.pdf ) </w:t>
            </w:r>
          </w:p>
          <w:p w14:paraId="08173D18" w14:textId="0AC37912" w:rsidR="00DD148C"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Această explicație este extrem de utilă pentru proiectul moldovenesc, pentru că arată mecanismul economic al corupției: ● aprobarea sau tolerarea proiectului produce un avantaj economic major; ● funcționarul care poate da, bloca sau retrage acest avantaj deține o poziție de rentă administrativă; ● iar acolo apare stimulentul pentru mituire, trafic de influență și capturare.</w:t>
            </w:r>
          </w:p>
          <w:p w14:paraId="51A3FA87"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alte cuvinte, corupția nu apare pentru că „funcționarii sunt răi”, ci pentru că legea creează centre de rentă administrativă. </w:t>
            </w:r>
          </w:p>
          <w:p w14:paraId="0D9C07DD"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Exact acest risc îl mărește proiectul atunci când adaugă în mâna Inspectoratului posibilitatea de a: ● bloca imediat proiectul; ● afecta autorizația; ● dobândi competențe cu efect </w:t>
            </w:r>
            <w:proofErr w:type="spellStart"/>
            <w:r w:rsidRPr="0067577A">
              <w:rPr>
                <w:rFonts w:ascii="Times New Roman" w:hAnsi="Times New Roman"/>
                <w:sz w:val="24"/>
                <w:szCs w:val="24"/>
                <w:lang w:val="ro-RO"/>
              </w:rPr>
              <w:t>registral</w:t>
            </w:r>
            <w:proofErr w:type="spellEnd"/>
            <w:r w:rsidRPr="0067577A">
              <w:rPr>
                <w:rFonts w:ascii="Times New Roman" w:hAnsi="Times New Roman"/>
                <w:sz w:val="24"/>
                <w:szCs w:val="24"/>
                <w:lang w:val="ro-RO"/>
              </w:rPr>
              <w:t xml:space="preserve"> și patrimonial asupra proiectului; ● și menține efectele până la soluționarea definitivă, fără suspendare judiciară provizorie. 7.6 Legătura directă cu proiectul nr. 200/MIDR/2026: de ce exact aceste competențe suplimentare cresc riscul de corupție </w:t>
            </w:r>
          </w:p>
          <w:p w14:paraId="639DDE32"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Pentru a fi „de neocolit” juridic, legătura trebuie formulată concret, nu abstract. Relevanța acestor exemple pentru proiectul nr. 200/MIDR/2026 nu constă în identitatea perfectă a contextului </w:t>
            </w:r>
            <w:proofErr w:type="spellStart"/>
            <w:r w:rsidRPr="0067577A">
              <w:rPr>
                <w:rFonts w:ascii="Times New Roman" w:hAnsi="Times New Roman"/>
                <w:sz w:val="24"/>
                <w:szCs w:val="24"/>
                <w:lang w:val="ro-RO"/>
              </w:rPr>
              <w:t>factual</w:t>
            </w:r>
            <w:proofErr w:type="spellEnd"/>
            <w:r w:rsidRPr="0067577A">
              <w:rPr>
                <w:rFonts w:ascii="Times New Roman" w:hAnsi="Times New Roman"/>
                <w:sz w:val="24"/>
                <w:szCs w:val="24"/>
                <w:lang w:val="ro-RO"/>
              </w:rPr>
              <w:t xml:space="preserve">, ci în identitatea tipologiei instituționale de risc. </w:t>
            </w:r>
          </w:p>
          <w:p w14:paraId="60E94987"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toate cazurile invocate, corupția nu a fost generată de simpla existență a unei autorități administrative, ci de cumularea în aceeași verigă instituțională a unor puteri capabile să permită, să accelereze, să blocheze, să regularizeze sau să protejeze proiecte cu valoare economică mare. Exact această tipologie de cumul de putere este amplificată și de proiectul analizat. </w:t>
            </w:r>
          </w:p>
          <w:p w14:paraId="133CA47B"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Controlul ex </w:t>
            </w:r>
            <w:proofErr w:type="spellStart"/>
            <w:r w:rsidRPr="0067577A">
              <w:rPr>
                <w:rFonts w:ascii="Times New Roman" w:hAnsi="Times New Roman"/>
                <w:sz w:val="24"/>
                <w:szCs w:val="24"/>
                <w:lang w:val="ro-RO"/>
              </w:rPr>
              <w:t>officio</w:t>
            </w:r>
            <w:proofErr w:type="spellEnd"/>
            <w:r w:rsidRPr="0067577A">
              <w:rPr>
                <w:rFonts w:ascii="Times New Roman" w:hAnsi="Times New Roman"/>
                <w:sz w:val="24"/>
                <w:szCs w:val="24"/>
                <w:lang w:val="ro-RO"/>
              </w:rPr>
              <w:t xml:space="preserve"> pornit de aceeași instituție, pe baza propriilor indicii Dacă aceeași instituție apreciază: ● că există indicii; ● că ele sunt suficiente; ● că trebuie pornit controlul; ● și că este necesară intervenția imediată, atunci există un spațiu mare pentru selecție discreționară. Problema nu este doar eroarea; problema este posibilitatea ca unii să fie controlați prompt, iar alții să fie ocoliți sau tolerați. În sectoare cu miză mare, diferența dintre a fi controlat și a nu fi controlat are valoare economică directă. </w:t>
            </w:r>
          </w:p>
          <w:p w14:paraId="1C5131AD"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Efectul imediat al actului și excluderea suspendării judiciare Dacă actul produce efecte imediat și nu poate fi suspendat până la soluționarea definitivă a cauzei, puterea de a emite acel act devine mult mai valoroasă. </w:t>
            </w:r>
          </w:p>
          <w:p w14:paraId="71F5C1FE"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lastRenderedPageBreak/>
              <w:t xml:space="preserve">Un simplu proces verbal sau act de suspendare nu mai este doar o constatare; el devine instrumentul prin care poate fi oprit șantierul, blocată finanțarea, compromis calendarul comercial și devalorizat proiectul. </w:t>
            </w:r>
          </w:p>
          <w:p w14:paraId="4B962F09" w14:textId="77777777" w:rsidR="005E4BBD" w:rsidRPr="0067577A" w:rsidRDefault="00DD148C"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Când legea ridică atât de mult valoarea economică a unui act administrativ, crește inevitabil și presiunea </w:t>
            </w:r>
            <w:proofErr w:type="spellStart"/>
            <w:r w:rsidRPr="0067577A">
              <w:rPr>
                <w:rFonts w:ascii="Times New Roman" w:hAnsi="Times New Roman"/>
                <w:sz w:val="24"/>
                <w:szCs w:val="24"/>
                <w:lang w:val="ro-RO"/>
              </w:rPr>
              <w:t>coruptivă</w:t>
            </w:r>
            <w:proofErr w:type="spellEnd"/>
            <w:r w:rsidRPr="0067577A">
              <w:rPr>
                <w:rFonts w:ascii="Times New Roman" w:hAnsi="Times New Roman"/>
                <w:sz w:val="24"/>
                <w:szCs w:val="24"/>
                <w:lang w:val="ro-RO"/>
              </w:rPr>
              <w:t xml:space="preserve"> asupra celui care îl emite sau îl poate împiedica. Atribuirea către INST a unor competențe cu efect </w:t>
            </w:r>
            <w:proofErr w:type="spellStart"/>
            <w:r w:rsidRPr="0067577A">
              <w:rPr>
                <w:rFonts w:ascii="Times New Roman" w:hAnsi="Times New Roman"/>
                <w:sz w:val="24"/>
                <w:szCs w:val="24"/>
                <w:lang w:val="ro-RO"/>
              </w:rPr>
              <w:t>registral</w:t>
            </w:r>
            <w:proofErr w:type="spellEnd"/>
            <w:r w:rsidRPr="0067577A">
              <w:rPr>
                <w:rFonts w:ascii="Times New Roman" w:hAnsi="Times New Roman"/>
                <w:sz w:val="24"/>
                <w:szCs w:val="24"/>
                <w:lang w:val="ro-RO"/>
              </w:rPr>
              <w:t xml:space="preserve"> și patrimonial</w:t>
            </w:r>
            <w:r w:rsidR="00E44030" w:rsidRPr="0067577A">
              <w:rPr>
                <w:rFonts w:ascii="Times New Roman" w:hAnsi="Times New Roman"/>
                <w:sz w:val="24"/>
                <w:szCs w:val="24"/>
                <w:lang w:val="ro-RO"/>
              </w:rPr>
              <w:t xml:space="preserve"> Una dintre cele mai sensibile și mai periculoase extensii de putere prevăzute de proiect este tentativa de a conferi Inspectoratului competențe care, deși sunt prezentate ca măsuri administrative de control, au în realitate efect patrimonial și </w:t>
            </w:r>
            <w:proofErr w:type="spellStart"/>
            <w:r w:rsidR="00E44030" w:rsidRPr="0067577A">
              <w:rPr>
                <w:rFonts w:ascii="Times New Roman" w:hAnsi="Times New Roman"/>
                <w:sz w:val="24"/>
                <w:szCs w:val="24"/>
                <w:lang w:val="ro-RO"/>
              </w:rPr>
              <w:t>registral</w:t>
            </w:r>
            <w:proofErr w:type="spellEnd"/>
            <w:r w:rsidR="00E44030" w:rsidRPr="0067577A">
              <w:rPr>
                <w:rFonts w:ascii="Times New Roman" w:hAnsi="Times New Roman"/>
                <w:sz w:val="24"/>
                <w:szCs w:val="24"/>
                <w:lang w:val="ro-RO"/>
              </w:rPr>
              <w:t xml:space="preserve"> direct. </w:t>
            </w:r>
          </w:p>
          <w:p w14:paraId="532A8BB5" w14:textId="77777777" w:rsidR="005E4BBD"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Dacă aceeași autoritate tehnică poate produce sau declanșa efecte care influențează: ● vânzările; ● ipotecile; ● refinanțarea; ● înregistrarea drepturilor; ● relațiile cu cumpărătorii; ● și valoarea economică a proiectului, atunci acea autoritate nu mai exercită doar un control tehnic, ci dobândește o putere de blocaj patrimonial. Din punct de vedere al riscului de corupție și abuz, aceasta este una dintre cele mai problematice ipoteze posibile. Cu cât o instituție tehnică are mai multă putere de a afecta direct circuitul juridic și economic al bunului, cu atât crește presiunea </w:t>
            </w:r>
            <w:proofErr w:type="spellStart"/>
            <w:r w:rsidRPr="0067577A">
              <w:rPr>
                <w:rFonts w:ascii="Times New Roman" w:hAnsi="Times New Roman"/>
                <w:sz w:val="24"/>
                <w:szCs w:val="24"/>
                <w:lang w:val="ro-RO"/>
              </w:rPr>
              <w:t>coruptivă</w:t>
            </w:r>
            <w:proofErr w:type="spellEnd"/>
            <w:r w:rsidRPr="0067577A">
              <w:rPr>
                <w:rFonts w:ascii="Times New Roman" w:hAnsi="Times New Roman"/>
                <w:sz w:val="24"/>
                <w:szCs w:val="24"/>
                <w:lang w:val="ro-RO"/>
              </w:rPr>
              <w:t xml:space="preserve"> asupra funcției exercitate și valoarea informală a deciziei administrative. </w:t>
            </w:r>
          </w:p>
          <w:p w14:paraId="545CD198" w14:textId="77777777" w:rsidR="005E4BBD"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Prin urmare, orice competență a INST care ar produce efecte directe în registrul bunurilor imobile trebuie exclusă integral, iar rolul Inspectoratului trebuie limitat la: ● constatare; ● control tehnic; ● prescripții în limitele legii; ● și sesizarea instanței sau a organelor competente. </w:t>
            </w:r>
          </w:p>
          <w:p w14:paraId="1E5199ED" w14:textId="77777777" w:rsidR="00BC1DF4"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Rolul extins în traseul autorizării pentru construcțiile mari </w:t>
            </w:r>
          </w:p>
          <w:p w14:paraId="5ABF4811" w14:textId="77777777" w:rsidR="00BC1DF4"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Dacă Inspectoratul devine și verigă obligatorie în traseul autorizării pentru clădirile cu 5+ etaje, atunci aceeași instituție acumulează atât putere de control ulterior, cât și influență asupra accesului proiectului la legalitate. </w:t>
            </w:r>
          </w:p>
          <w:p w14:paraId="3D3F996A" w14:textId="3B8AE6A6" w:rsidR="00DD148C"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Într-un sector unde proiectele mari produc cele mai mari rente economice, această acumulare ridică și mai mult valoarea deciziei administrative. 7.7 Concluzia secțiunii comparative Pe baza: ● practicii române privind menținerea suspendării judiciare; ● comunicatelor oficiale DNA privind corupția în urbanism și autorizare; ● rezoluției Parlamentului European privind urbanizarea extensivă și oficiali locali corupți în Spania; ● rapoartelor OECD și ale Băncii Mondiale privind legătura dintre discreția administrativă în planificare/terenuri și corupție,</w:t>
            </w:r>
          </w:p>
          <w:p w14:paraId="6C9C1908" w14:textId="77777777" w:rsidR="00BC1DF4"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concluzia juridică </w:t>
            </w:r>
            <w:proofErr w:type="spellStart"/>
            <w:r w:rsidRPr="0067577A">
              <w:rPr>
                <w:rFonts w:ascii="Times New Roman" w:hAnsi="Times New Roman"/>
                <w:sz w:val="24"/>
                <w:szCs w:val="24"/>
                <w:lang w:val="ro-RO"/>
              </w:rPr>
              <w:t>susținabilă</w:t>
            </w:r>
            <w:proofErr w:type="spellEnd"/>
            <w:r w:rsidRPr="0067577A">
              <w:rPr>
                <w:rFonts w:ascii="Times New Roman" w:hAnsi="Times New Roman"/>
                <w:sz w:val="24"/>
                <w:szCs w:val="24"/>
                <w:lang w:val="ro-RO"/>
              </w:rPr>
              <w:t xml:space="preserve"> este următoarea: </w:t>
            </w:r>
          </w:p>
          <w:p w14:paraId="3504409D" w14:textId="77777777" w:rsidR="00BC1DF4"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Cu cât legea concentrează mai multă putere administrativă în punctele-cheie ale urbanismului și construcțiilor – control, suspendare, autorizare, regularizare, </w:t>
            </w:r>
            <w:r w:rsidRPr="0067577A">
              <w:rPr>
                <w:rFonts w:ascii="Times New Roman" w:hAnsi="Times New Roman"/>
                <w:sz w:val="24"/>
                <w:szCs w:val="24"/>
                <w:lang w:val="ro-RO"/>
              </w:rPr>
              <w:lastRenderedPageBreak/>
              <w:t xml:space="preserve">influențarea efectelor patrimoniale și </w:t>
            </w:r>
            <w:proofErr w:type="spellStart"/>
            <w:r w:rsidRPr="0067577A">
              <w:rPr>
                <w:rFonts w:ascii="Times New Roman" w:hAnsi="Times New Roman"/>
                <w:sz w:val="24"/>
                <w:szCs w:val="24"/>
                <w:lang w:val="ro-RO"/>
              </w:rPr>
              <w:t>registrale</w:t>
            </w:r>
            <w:proofErr w:type="spellEnd"/>
            <w:r w:rsidRPr="0067577A">
              <w:rPr>
                <w:rFonts w:ascii="Times New Roman" w:hAnsi="Times New Roman"/>
                <w:sz w:val="24"/>
                <w:szCs w:val="24"/>
                <w:lang w:val="ro-RO"/>
              </w:rPr>
              <w:t xml:space="preserve"> asupra bunului, recepție, cu atât crește riscul structural de corupție, trafic de influență și abuz de serviciu, în special dacă sunt slăbite filtrele externe, transparența și controlul judiciar provizoriu. </w:t>
            </w:r>
          </w:p>
          <w:p w14:paraId="5D89CD98" w14:textId="77777777" w:rsidR="00BC1DF4"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Din această perspectivă, proiectul nr. 200/MIDR/2026 este vulnerabil nu doar pentru că este sever, ci pentru că reconfigurează instituțional puterea Inspectoratului într-un mod care reproduce exact tipologia de risc pe care practica europeană și română a arătat-o ca fiind favorabilă corupției în materie de urbanism și construcții. </w:t>
            </w:r>
          </w:p>
          <w:p w14:paraId="635A2D22" w14:textId="77777777" w:rsidR="00BC1DF4"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Din perspectiva efectelor economice, această concluzie este cu atât mai importantă pentru Republica Moldova cu cât sectorul construcțiilor are o funcție strategică în economie. </w:t>
            </w:r>
          </w:p>
          <w:p w14:paraId="108F5EF3" w14:textId="0AA126CD" w:rsidR="00E44030"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Acolo unde legea ridică excesiv valoarea practică a deciziei administrative și transformă controlul într-o pârghie de blocaj economic total, nu este afectată doar relația dintre autoritate și investitor, ci întregul climat de afaceri. Experiența comparată arată că, în astfel de condiții, capitalul privat devine mai prudent, costul finanțării crește, proiectele se amână sau se retrag, iar mediul investițional este perceput ca fiind instabil și expus interferenței administrative excesive. Prin urmare, riscul proiectului analizat nu constă doar în severitatea măsurilor sale, ci în faptul că aceste măsuri pot produce simultan două efecte negative majore: pe de o parte, amplificarea vulnerabilităților de corupție și de abuz instituțional; pe de altă parte, descurajarea investițiilor private și afectarea unuia dintre sectoarele cu cel mai mare efect de multiplicare economică.</w:t>
            </w:r>
          </w:p>
        </w:tc>
        <w:tc>
          <w:tcPr>
            <w:tcW w:w="3126" w:type="dxa"/>
            <w:tcBorders>
              <w:top w:val="single" w:sz="4" w:space="0" w:color="auto"/>
              <w:bottom w:val="single" w:sz="4" w:space="0" w:color="auto"/>
            </w:tcBorders>
          </w:tcPr>
          <w:p w14:paraId="6F4A2FB8" w14:textId="7DA8122D" w:rsidR="00BC1DF4" w:rsidRPr="0067577A" w:rsidRDefault="00BC1DF4" w:rsidP="00BC1DF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S-a luat act de informare de exemplele prezentate.</w:t>
            </w:r>
          </w:p>
          <w:p w14:paraId="673A45D9" w14:textId="33CE4840" w:rsidR="002515C1" w:rsidRPr="0067577A" w:rsidRDefault="00BC1DF4" w:rsidP="00BC1DF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Cs/>
                <w:sz w:val="24"/>
                <w:szCs w:val="24"/>
                <w:lang w:val="ro-RO"/>
              </w:rPr>
              <w:t>Comentariile autorului sunt expuse, aferent propunerilor pe articole (</w:t>
            </w:r>
            <w:proofErr w:type="spellStart"/>
            <w:r w:rsidRPr="0067577A">
              <w:rPr>
                <w:rFonts w:ascii="Times New Roman" w:hAnsi="Times New Roman"/>
                <w:bCs/>
                <w:sz w:val="24"/>
                <w:szCs w:val="24"/>
                <w:lang w:val="ro-RO"/>
              </w:rPr>
              <w:t>începînd</w:t>
            </w:r>
            <w:proofErr w:type="spellEnd"/>
            <w:r w:rsidRPr="0067577A">
              <w:rPr>
                <w:rFonts w:ascii="Times New Roman" w:hAnsi="Times New Roman"/>
                <w:bCs/>
                <w:sz w:val="24"/>
                <w:szCs w:val="24"/>
                <w:lang w:val="ro-RO"/>
              </w:rPr>
              <w:t xml:space="preserve"> cu </w:t>
            </w:r>
            <w:proofErr w:type="spellStart"/>
            <w:r w:rsidRPr="0067577A">
              <w:rPr>
                <w:rFonts w:ascii="Times New Roman" w:hAnsi="Times New Roman"/>
                <w:bCs/>
                <w:sz w:val="24"/>
                <w:szCs w:val="24"/>
                <w:lang w:val="ro-RO"/>
              </w:rPr>
              <w:t>rîndul</w:t>
            </w:r>
            <w:proofErr w:type="spellEnd"/>
            <w:r w:rsidRPr="0067577A">
              <w:rPr>
                <w:rFonts w:ascii="Times New Roman" w:hAnsi="Times New Roman"/>
                <w:bCs/>
                <w:sz w:val="24"/>
                <w:szCs w:val="24"/>
                <w:lang w:val="ro-RO"/>
              </w:rPr>
              <w:t xml:space="preserve"> 116).</w:t>
            </w:r>
          </w:p>
        </w:tc>
      </w:tr>
      <w:tr w:rsidR="002515C1" w:rsidRPr="0067577A" w14:paraId="68D570B2" w14:textId="77777777" w:rsidTr="002515C1">
        <w:trPr>
          <w:trHeight w:val="120"/>
        </w:trPr>
        <w:tc>
          <w:tcPr>
            <w:tcW w:w="2407" w:type="dxa"/>
            <w:vMerge/>
            <w:tcBorders>
              <w:right w:val="single" w:sz="4" w:space="0" w:color="auto"/>
            </w:tcBorders>
          </w:tcPr>
          <w:p w14:paraId="3CA35422" w14:textId="77777777" w:rsidR="002515C1" w:rsidRPr="0067577A" w:rsidRDefault="002515C1"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60DF7B5C" w14:textId="78FC7703" w:rsidR="002515C1" w:rsidRPr="0067577A" w:rsidRDefault="00BC1DF4"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133.</w:t>
            </w:r>
          </w:p>
        </w:tc>
        <w:tc>
          <w:tcPr>
            <w:tcW w:w="7934" w:type="dxa"/>
            <w:tcBorders>
              <w:top w:val="single" w:sz="4" w:space="0" w:color="auto"/>
              <w:bottom w:val="single" w:sz="4" w:space="0" w:color="auto"/>
            </w:tcBorders>
          </w:tcPr>
          <w:p w14:paraId="69BB3564" w14:textId="77777777" w:rsidR="00C873D4"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CONCLUZIA FINALĂ </w:t>
            </w:r>
          </w:p>
          <w:p w14:paraId="70A13AF0" w14:textId="77777777" w:rsidR="00BB4B61"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urma analizei proiectului de lege nr. 200/MIDR/2026, a notei de fundamentare, a dispozițiilor propuse spre modificare, a cadrului constituțional al Republicii Moldova, a Codului administrativ, a legislației privind controlul de stat și activitatea de întreprinzător, precum și a exemplelor comparative din România și din practica europeană, concluzia juridică generală este că proiectul, în forma actuală, nu poate fi susținut nici sub aspectul oportunității legislative, nici sub aspectul echilibrului constituțional, nici sub aspectul tehnicii normative. Proiectul depășește limitele unei consolidări legitime a controlului în domeniul construcțiilor și instituie, în schimb, un mecanism de concentrare excesivă a puterii administrative în mâna Inspectoratului Național pentru Supraveghere Tehnică, fără garanții judiciare și procedurale proporționale cu intensitatea efectelor pe care această putere le poate produce asupra proprietății private, activității de întreprinzător și securității investiționale. </w:t>
            </w:r>
          </w:p>
          <w:p w14:paraId="7A2C5359" w14:textId="77777777" w:rsidR="00BB4B61"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lastRenderedPageBreak/>
              <w:t xml:space="preserve">Această concluzie trebuie înțeleasă și prin prisma importanței economice a sectorului construcțiilor. Construcțiile nu reprezintă un sector marginal, ci unul dintre principalii generatori de activitate economică, investiții, locuri de muncă, consum de materiale și servicii conexe, precum și venituri fiscale. </w:t>
            </w:r>
          </w:p>
          <w:p w14:paraId="70203BCA" w14:textId="77777777" w:rsidR="00BB4B61"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În orice economie, construcțiile au un efect de multiplicare considerabil, deoarece pun în mișcare simultan capital, muncă, producție, finanțare și circuit juridic al bunurilor. Din acest motiv, destabilizarea normativă a acestui sector produce efecte negative mult dincolo de raportul dintre autoritate și dezvoltator. În cazul Republicii Moldova, această problemă este cu atât mai gravă cu cât economia are nevoie, în prezent, mai mult ca oricând, de investiții private, proiecte de dezvoltare, infrastructură, locuințe și capital economic stabil. </w:t>
            </w:r>
          </w:p>
          <w:p w14:paraId="3D926BDC" w14:textId="77777777" w:rsidR="00BB4B61"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Un regim legislativ care amplifică riscul administrativ, reduce protecția judiciară efectivă și oferă unei singure autorități instrumente excesive de blocaj transmite investitorilor un semnal negativ de fond: că proprietatea, proiectul și capitalul investit pot fi puse într-o stare de vulnerabilitate majoră prin simpla intervenție a administrației, înainte ca instanța să poată interveni eficient. În aceste condiții, adoptarea proiectului în forma actuală nu va avea doar efectul unei înăspriri a controlului administrativ, ci va contribui la deteriorarea percepției generale asupra mediului antreprenorial și investițional din Republica Moldova. </w:t>
            </w:r>
          </w:p>
          <w:p w14:paraId="0F200B20" w14:textId="77777777" w:rsidR="00BB4B61"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Chiar și investitorii care nu activează direct în construcții vor percepe un asemenea model normativ ca pe un semnal de instabilitate instituțională, de creștere a discreției administrative și de slăbire a garanțiilor juridice care trebuie să protejeze capitalul privat într-o economie de piață. </w:t>
            </w:r>
          </w:p>
          <w:p w14:paraId="47BB4F8A" w14:textId="77777777" w:rsidR="00BB4B61"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Problema esențială a proiectului nu este scopul declarat al combaterii construcțiilor neautorizate. Acest scop poate fi legitim. Problema reală constă în faptul că mijloacele alese sunt, în ansamblu, disproporționate, excesive și instituțional periculoase. </w:t>
            </w:r>
          </w:p>
          <w:p w14:paraId="1374611B" w14:textId="5B5785F8" w:rsidR="002515C1"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Proiectul creează o structură în care aceeași autoritate poate: ● iniția controlul în regim derogatoriu; ● aprecia existența încălcării; ● suspenda sau anula efectele actelor permisive; ● produce efecte imediate cu impact economic major; ● dobândi competențe cu efect </w:t>
            </w:r>
            <w:proofErr w:type="spellStart"/>
            <w:r w:rsidRPr="0067577A">
              <w:rPr>
                <w:rFonts w:ascii="Times New Roman" w:hAnsi="Times New Roman"/>
                <w:sz w:val="24"/>
                <w:szCs w:val="24"/>
                <w:lang w:val="ro-RO"/>
              </w:rPr>
              <w:t>registral</w:t>
            </w:r>
            <w:proofErr w:type="spellEnd"/>
            <w:r w:rsidRPr="0067577A">
              <w:rPr>
                <w:rFonts w:ascii="Times New Roman" w:hAnsi="Times New Roman"/>
                <w:sz w:val="24"/>
                <w:szCs w:val="24"/>
                <w:lang w:val="ro-RO"/>
              </w:rPr>
              <w:t xml:space="preserve"> și patrimonial incompatibile cu rolul său de organ tehnic;</w:t>
            </w:r>
          </w:p>
          <w:p w14:paraId="7B21E765" w14:textId="77777777" w:rsidR="00BB4B61"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 și face toate acestea într-un regim în care protecția judiciară provizorie este eliminată exact în cazurile cele mai grave. </w:t>
            </w:r>
          </w:p>
          <w:p w14:paraId="2F971C33" w14:textId="77777777" w:rsidR="00BB4B61"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INST nu trebuie să fie transformat dintr-un organ tehnic de control într-o autoritate cu puteri proprii de afectare patrimonială, de substituire a emitentului actului permisiv sau de blocare economică a proiectului. Rolul său legitim trebuie </w:t>
            </w:r>
            <w:r w:rsidRPr="0067577A">
              <w:rPr>
                <w:rFonts w:ascii="Times New Roman" w:hAnsi="Times New Roman"/>
                <w:sz w:val="24"/>
                <w:szCs w:val="24"/>
                <w:lang w:val="ro-RO"/>
              </w:rPr>
              <w:lastRenderedPageBreak/>
              <w:t xml:space="preserve">limitat la constatare tehnică, control în limitele legii și sesizarea autorităților competente sau a instanței de judecată. </w:t>
            </w:r>
          </w:p>
          <w:p w14:paraId="4A08328F" w14:textId="77777777" w:rsidR="00BB4B61"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Din această perspectivă, proiectul afectează în mod serios: ● articolul 20 din Constituție, prin slăbirea protecției judiciare efective și golirea de conținut, în sectorul construcțiilor, a mecanismului de suspendare prevăzut de Codul administrativ; ● articolul 46 din Constituție, prin ingerințe administrative severe asupra exercițiului dreptului de proprietate, în special prin tentativa de a conferi Inspectoratului competențe cu efect direct asupra circuitului juridic și patrimonial al bunurilor imobile; ● articolul 54 din Constituție, prin caracterul disproporționat al cumulului de măsuri propuse; ● articolul 126 alin. (2) lit. b) din Constituție, prin afectarea libertății activității de întreprinzător și a obligației statului de a crea un cadru favorabil investițiilor și activității economice. Totodată, proiectul intră în tensiune directă cu logica Codului administrativ, care păstrează expres mecanismul suspendării executării actului administrativ individual contestat, prin articolul 214: „(1) Suspendarea executării actului administrativ individual contestat poate fi solicitată de către reclamant </w:t>
            </w:r>
            <w:proofErr w:type="spellStart"/>
            <w:r w:rsidRPr="0067577A">
              <w:rPr>
                <w:rFonts w:ascii="Times New Roman" w:hAnsi="Times New Roman"/>
                <w:sz w:val="24"/>
                <w:szCs w:val="24"/>
                <w:lang w:val="ro-RO"/>
              </w:rPr>
              <w:t>instanţei</w:t>
            </w:r>
            <w:proofErr w:type="spellEnd"/>
            <w:r w:rsidRPr="0067577A">
              <w:rPr>
                <w:rFonts w:ascii="Times New Roman" w:hAnsi="Times New Roman"/>
                <w:sz w:val="24"/>
                <w:szCs w:val="24"/>
                <w:lang w:val="ro-RO"/>
              </w:rPr>
              <w:t xml:space="preserve"> de judecată care examinează </w:t>
            </w:r>
            <w:proofErr w:type="spellStart"/>
            <w:r w:rsidRPr="0067577A">
              <w:rPr>
                <w:rFonts w:ascii="Times New Roman" w:hAnsi="Times New Roman"/>
                <w:sz w:val="24"/>
                <w:szCs w:val="24"/>
                <w:lang w:val="ro-RO"/>
              </w:rPr>
              <w:t>acţiunea</w:t>
            </w:r>
            <w:proofErr w:type="spellEnd"/>
            <w:r w:rsidRPr="0067577A">
              <w:rPr>
                <w:rFonts w:ascii="Times New Roman" w:hAnsi="Times New Roman"/>
                <w:sz w:val="24"/>
                <w:szCs w:val="24"/>
                <w:lang w:val="ro-RO"/>
              </w:rPr>
              <w:t xml:space="preserve"> de contencios administrativ. (2) </w:t>
            </w:r>
            <w:proofErr w:type="spellStart"/>
            <w:r w:rsidRPr="0067577A">
              <w:rPr>
                <w:rFonts w:ascii="Times New Roman" w:hAnsi="Times New Roman"/>
                <w:sz w:val="24"/>
                <w:szCs w:val="24"/>
                <w:lang w:val="ro-RO"/>
              </w:rPr>
              <w:t>Instanţa</w:t>
            </w:r>
            <w:proofErr w:type="spellEnd"/>
            <w:r w:rsidRPr="0067577A">
              <w:rPr>
                <w:rFonts w:ascii="Times New Roman" w:hAnsi="Times New Roman"/>
                <w:sz w:val="24"/>
                <w:szCs w:val="24"/>
                <w:lang w:val="ro-RO"/>
              </w:rPr>
              <w:t xml:space="preserve"> de judecată poate dispune suspendarea executării actului administrativ individual din motivele prevăzute la art.172 alin.(2).” </w:t>
            </w:r>
          </w:p>
          <w:p w14:paraId="07824F92" w14:textId="77777777" w:rsidR="00BB4B61"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Prin derogările sale sectoriale, proiectul nu abrogă formal acest mecanism, dar îl face inaplicabil exact în ipotezele cu cel mai mare impact economic și patrimonial. </w:t>
            </w:r>
          </w:p>
          <w:p w14:paraId="20B36280" w14:textId="77777777" w:rsidR="00BB4B61"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Din acest motiv, concluzia corectă este că proiectul golește de conținut protecția provizorie judiciară în materia construcțiilor, fără a introduce garanții compensatorii suficiente. În plus, analiza comparativă arată că proiectul merge pe o direcție instituțională riscantă. </w:t>
            </w:r>
          </w:p>
          <w:p w14:paraId="6FFC6256" w14:textId="77777777" w:rsidR="00BB4B61"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Practica din România și constatările la nivel european demonstrează că, în urbanism și construcții, acolo unde se concentrează prea multă putere de blocaj, avizare, autorizare, regularizare sau deblocare în aceeași verigă administrativă, crește semnificativ riscul de corupție, trafic de influență și abuz de serviciu. Comunicările oficiale ale DNA privind cazurile din urbanism, inclusiv Năvodari și Galați, precum și constatările Parlamentului European privind urbanizarea extensivă în Spania, https://www.dna.ro/comunicat.xhtml?id=12777, confirmă această legătură instituțională. (</w:t>
            </w:r>
            <w:proofErr w:type="spellStart"/>
            <w:r w:rsidRPr="0067577A">
              <w:rPr>
                <w:rFonts w:ascii="Times New Roman" w:hAnsi="Times New Roman"/>
                <w:sz w:val="24"/>
                <w:szCs w:val="24"/>
                <w:lang w:val="ro-RO"/>
              </w:rPr>
              <w:t>Links</w:t>
            </w:r>
            <w:proofErr w:type="spellEnd"/>
            <w:r w:rsidRPr="0067577A">
              <w:rPr>
                <w:rFonts w:ascii="Times New Roman" w:hAnsi="Times New Roman"/>
                <w:sz w:val="24"/>
                <w:szCs w:val="24"/>
                <w:lang w:val="ro-RO"/>
              </w:rPr>
              <w:t xml:space="preserve">: https://www.dna.ro/faces/comunicat.xhtml?id=2304, https://www.europarl.europa.eu/doceo/document/TA-6-2009-0192_EN.html) Prin urmare, nucleul dur al proiectului trebuie respins, în special în partea ce </w:t>
            </w:r>
            <w:r w:rsidRPr="0067577A">
              <w:rPr>
                <w:rFonts w:ascii="Times New Roman" w:hAnsi="Times New Roman"/>
                <w:sz w:val="24"/>
                <w:szCs w:val="24"/>
                <w:lang w:val="ro-RO"/>
              </w:rPr>
              <w:lastRenderedPageBreak/>
              <w:t xml:space="preserve">privește: ● </w:t>
            </w:r>
            <w:proofErr w:type="spellStart"/>
            <w:r w:rsidRPr="0067577A">
              <w:rPr>
                <w:rFonts w:ascii="Times New Roman" w:hAnsi="Times New Roman"/>
                <w:sz w:val="24"/>
                <w:szCs w:val="24"/>
                <w:lang w:val="ro-RO"/>
              </w:rPr>
              <w:t>insuspendabilitatea</w:t>
            </w:r>
            <w:proofErr w:type="spellEnd"/>
            <w:r w:rsidRPr="0067577A">
              <w:rPr>
                <w:rFonts w:ascii="Times New Roman" w:hAnsi="Times New Roman"/>
                <w:sz w:val="24"/>
                <w:szCs w:val="24"/>
                <w:lang w:val="ro-RO"/>
              </w:rPr>
              <w:t xml:space="preserve"> actelor Inspectoratului; ● controlul ex </w:t>
            </w:r>
            <w:proofErr w:type="spellStart"/>
            <w:r w:rsidRPr="0067577A">
              <w:rPr>
                <w:rFonts w:ascii="Times New Roman" w:hAnsi="Times New Roman"/>
                <w:sz w:val="24"/>
                <w:szCs w:val="24"/>
                <w:lang w:val="ro-RO"/>
              </w:rPr>
              <w:t>officio</w:t>
            </w:r>
            <w:proofErr w:type="spellEnd"/>
            <w:r w:rsidRPr="0067577A">
              <w:rPr>
                <w:rFonts w:ascii="Times New Roman" w:hAnsi="Times New Roman"/>
                <w:sz w:val="24"/>
                <w:szCs w:val="24"/>
                <w:lang w:val="ro-RO"/>
              </w:rPr>
              <w:t xml:space="preserve"> în regim derogatoriu fără suficiente garanții; ● orice competență atribuită Inspectoratului de a produce, solicita sau provoca efecte </w:t>
            </w:r>
            <w:proofErr w:type="spellStart"/>
            <w:r w:rsidRPr="0067577A">
              <w:rPr>
                <w:rFonts w:ascii="Times New Roman" w:hAnsi="Times New Roman"/>
                <w:sz w:val="24"/>
                <w:szCs w:val="24"/>
                <w:lang w:val="ro-RO"/>
              </w:rPr>
              <w:t>registrale</w:t>
            </w:r>
            <w:proofErr w:type="spellEnd"/>
            <w:r w:rsidRPr="0067577A">
              <w:rPr>
                <w:rFonts w:ascii="Times New Roman" w:hAnsi="Times New Roman"/>
                <w:sz w:val="24"/>
                <w:szCs w:val="24"/>
                <w:lang w:val="ro-RO"/>
              </w:rPr>
              <w:t xml:space="preserve"> ori patrimoniale directe asupra bunurilor imobile; ● extinderea excesivă a noțiunilor de „autorizare ilegală” și „construcție neautorizată”; ● competențele excesive conferite Inspectoratului în traseul autorizării; ● și mecanismul de demolare în forma penală propusă. În același timp, prezentul aviz recunoaște că anumite dispoziții tehnice, de trasabilitate, de clarificare procedurală sau de simplificare administrativă pot fi discutate separat și, în principiu, pot fi susținute, dacă rămân clar delimitate și nu sunt transformate în instrumente suplimentare de blocaj arbitrar. </w:t>
            </w:r>
          </w:p>
          <w:p w14:paraId="29CBBAD2" w14:textId="77777777" w:rsidR="00BB4B61"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Concluzia finală este că proiectul nr. 200/MIDR/2026, în forma sa actuală, nu reprezintă doar o întărire a disciplinei în construcții, ci riscă să instituie un mecanism de presiune administrativă excesivă, incompatibil cu exigențele statului de drept, cu protecția proprietății private, cu libertatea activității de întreprinzător și cu necesitatea prevenirii corupției instituționale. Mai mult decât atât, trebuie subliniat că afectarea severă și impredictibilă a sectorului construcțiilor prin mecanisme administrative disproporționate nu poate produce decât efecte negative pentru business și pentru mediul investițional în ansamblu. Un asemenea model normativ va conduce inevitabil la creșterea costurilor de finanțare, la prudență excesivă din partea capitalului privat, la amânarea sau retragerea unor proiecte, la scăderea încrederii în stabilitatea juridică a pieței și la deteriorarea competitivității Republicii Moldova în atragerea investițiilor. În loc să creeze ordine și disciplină juridică, proiectul riscă să introducă în economie un factor suplimentar de incertitudine și blocaj. </w:t>
            </w:r>
          </w:p>
          <w:p w14:paraId="0D11BE00" w14:textId="77777777" w:rsidR="00BB4B61"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Or, într-un moment în care dezvoltarea economică, investițiile și menținerea capitalului privat în țară sunt mai necesare ca oricând, legiuitorul trebuie să acționeze în direcția întăririi predictibilității și a echilibrului instituțional, nu în direcția concentrării excesive a puterii administrative. </w:t>
            </w:r>
          </w:p>
          <w:p w14:paraId="788C5E8C" w14:textId="07CAE076" w:rsidR="00E44030"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În aceste condiții, promovarea proiectului în forma actuală ar crea un risc normativ major: nu doar acela al aplicării disproporționate a legii, ci și acela al transformării controlului de stat într-un instrument de blocaj administrativ, presiune economică și vulnerabilizare a pieței construcțiilor. Din această cauză, intervenția legislativă propusă trebuie reexaminată în întregime, iar nu doar ajustată punctual.</w:t>
            </w:r>
          </w:p>
        </w:tc>
        <w:tc>
          <w:tcPr>
            <w:tcW w:w="3126" w:type="dxa"/>
            <w:tcBorders>
              <w:top w:val="single" w:sz="4" w:space="0" w:color="auto"/>
              <w:bottom w:val="single" w:sz="4" w:space="0" w:color="auto"/>
            </w:tcBorders>
          </w:tcPr>
          <w:p w14:paraId="5DC79B92" w14:textId="4E269194" w:rsidR="00C873D4" w:rsidRPr="0067577A" w:rsidRDefault="00C873D4" w:rsidP="00C873D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S-a luat act de informare de Concluzia finală.</w:t>
            </w:r>
          </w:p>
          <w:p w14:paraId="3C1410CE" w14:textId="4DA80622" w:rsidR="002515C1" w:rsidRPr="0067577A" w:rsidRDefault="00C873D4" w:rsidP="00C873D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Cs/>
                <w:sz w:val="24"/>
                <w:szCs w:val="24"/>
                <w:lang w:val="ro-RO"/>
              </w:rPr>
              <w:t>Comentariile autorului sunt expuse, aferent propunerilor pe articole (</w:t>
            </w:r>
            <w:proofErr w:type="spellStart"/>
            <w:r w:rsidRPr="0067577A">
              <w:rPr>
                <w:rFonts w:ascii="Times New Roman" w:hAnsi="Times New Roman"/>
                <w:bCs/>
                <w:sz w:val="24"/>
                <w:szCs w:val="24"/>
                <w:lang w:val="ro-RO"/>
              </w:rPr>
              <w:t>începînd</w:t>
            </w:r>
            <w:proofErr w:type="spellEnd"/>
            <w:r w:rsidRPr="0067577A">
              <w:rPr>
                <w:rFonts w:ascii="Times New Roman" w:hAnsi="Times New Roman"/>
                <w:bCs/>
                <w:sz w:val="24"/>
                <w:szCs w:val="24"/>
                <w:lang w:val="ro-RO"/>
              </w:rPr>
              <w:t xml:space="preserve"> cu </w:t>
            </w:r>
            <w:proofErr w:type="spellStart"/>
            <w:r w:rsidRPr="0067577A">
              <w:rPr>
                <w:rFonts w:ascii="Times New Roman" w:hAnsi="Times New Roman"/>
                <w:bCs/>
                <w:sz w:val="24"/>
                <w:szCs w:val="24"/>
                <w:lang w:val="ro-RO"/>
              </w:rPr>
              <w:t>rîndul</w:t>
            </w:r>
            <w:proofErr w:type="spellEnd"/>
            <w:r w:rsidRPr="0067577A">
              <w:rPr>
                <w:rFonts w:ascii="Times New Roman" w:hAnsi="Times New Roman"/>
                <w:bCs/>
                <w:sz w:val="24"/>
                <w:szCs w:val="24"/>
                <w:lang w:val="ro-RO"/>
              </w:rPr>
              <w:t xml:space="preserve"> 116).</w:t>
            </w:r>
          </w:p>
        </w:tc>
      </w:tr>
      <w:tr w:rsidR="00E44030" w:rsidRPr="0067577A" w14:paraId="12CE7052" w14:textId="77777777" w:rsidTr="00A9276E">
        <w:trPr>
          <w:trHeight w:val="4883"/>
        </w:trPr>
        <w:tc>
          <w:tcPr>
            <w:tcW w:w="2407" w:type="dxa"/>
            <w:vMerge/>
            <w:tcBorders>
              <w:right w:val="single" w:sz="4" w:space="0" w:color="auto"/>
            </w:tcBorders>
          </w:tcPr>
          <w:p w14:paraId="7513B76F" w14:textId="77777777" w:rsidR="00E44030" w:rsidRPr="0067577A" w:rsidRDefault="00E44030"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1C1DBEB5" w14:textId="33BE40BB" w:rsidR="00E44030" w:rsidRPr="0067577A" w:rsidRDefault="00BB4B6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134.</w:t>
            </w:r>
          </w:p>
          <w:p w14:paraId="27F035F2" w14:textId="77777777" w:rsidR="00E44030" w:rsidRPr="0067577A" w:rsidRDefault="00E44030"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p>
          <w:p w14:paraId="10711D3B" w14:textId="64998B0B" w:rsidR="00E44030" w:rsidRPr="0067577A" w:rsidRDefault="00E44030"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p>
        </w:tc>
        <w:tc>
          <w:tcPr>
            <w:tcW w:w="7934" w:type="dxa"/>
            <w:tcBorders>
              <w:top w:val="single" w:sz="4" w:space="0" w:color="auto"/>
              <w:bottom w:val="single" w:sz="4" w:space="0" w:color="auto"/>
            </w:tcBorders>
          </w:tcPr>
          <w:p w14:paraId="36806E21" w14:textId="77777777" w:rsidR="00A57D53"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SE SOLICITĂ: </w:t>
            </w:r>
          </w:p>
          <w:p w14:paraId="43810BCC" w14:textId="77777777" w:rsidR="00A57D53"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1. Respingerea sau retragerea proiectului în forma actuală; </w:t>
            </w:r>
          </w:p>
          <w:p w14:paraId="68CDA0FA" w14:textId="77777777" w:rsidR="00A57D53"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2. Reluarea procesului de redactare pe baza unui nou concept normativ, care să păstreze obiectivul legitim al combaterii construcțiilor neautorizate, dar să elimine mecanismele disproporționate și instituțional periculoase; </w:t>
            </w:r>
          </w:p>
          <w:p w14:paraId="723257C3" w14:textId="77777777" w:rsidR="00A57D53"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3. Reintroducerea garanțiilor procedurale și judiciare reale, inclusiv menținerea posibilității suspendării judiciare provizorii a actelor administrative individuale în materia construcțiilor; </w:t>
            </w:r>
          </w:p>
          <w:p w14:paraId="7B03F715" w14:textId="77777777" w:rsidR="00A57D53"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4. Limitarea strictă a competențelor Inspectoratului la atribuții exclusiv tehnice de control, constatare și sesizare, fără dreptul de a substitui emitentul actului permisiv și fără a deveni </w:t>
            </w:r>
            <w:proofErr w:type="spellStart"/>
            <w:r w:rsidRPr="0067577A">
              <w:rPr>
                <w:rFonts w:ascii="Times New Roman" w:hAnsi="Times New Roman"/>
                <w:sz w:val="24"/>
                <w:szCs w:val="24"/>
                <w:lang w:val="ro-RO"/>
              </w:rPr>
              <w:t>co</w:t>
            </w:r>
            <w:proofErr w:type="spellEnd"/>
            <w:r w:rsidRPr="0067577A">
              <w:rPr>
                <w:rFonts w:ascii="Times New Roman" w:hAnsi="Times New Roman"/>
                <w:sz w:val="24"/>
                <w:szCs w:val="24"/>
                <w:lang w:val="ro-RO"/>
              </w:rPr>
              <w:t xml:space="preserve">-decident în procedura de autorizare; </w:t>
            </w:r>
          </w:p>
          <w:p w14:paraId="23BDA928" w14:textId="77777777" w:rsidR="00A57D53"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5. Excluderea integrală a oricăror competențe ale INST cu efect </w:t>
            </w:r>
            <w:proofErr w:type="spellStart"/>
            <w:r w:rsidRPr="0067577A">
              <w:rPr>
                <w:rFonts w:ascii="Times New Roman" w:hAnsi="Times New Roman"/>
                <w:sz w:val="24"/>
                <w:szCs w:val="24"/>
                <w:lang w:val="ro-RO"/>
              </w:rPr>
              <w:t>registral</w:t>
            </w:r>
            <w:proofErr w:type="spellEnd"/>
            <w:r w:rsidRPr="0067577A">
              <w:rPr>
                <w:rFonts w:ascii="Times New Roman" w:hAnsi="Times New Roman"/>
                <w:sz w:val="24"/>
                <w:szCs w:val="24"/>
                <w:lang w:val="ro-RO"/>
              </w:rPr>
              <w:t xml:space="preserve">, patrimonial sau de blocaj direct asupra circulației juridice a bunurilor imobile; </w:t>
            </w:r>
          </w:p>
          <w:p w14:paraId="67FA6AF8" w14:textId="77777777" w:rsidR="00A57D53"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6. Excluderea expresă din proiect a oricărui mecanism prin care INST ar putea solicita, determina, provoca sau influența notări în registrul bunurilor imobile, direct sau indirect; </w:t>
            </w:r>
          </w:p>
          <w:p w14:paraId="051CB770" w14:textId="77777777" w:rsidR="00A57D53"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7. Excluderea oricărei formule de tip „se aplică imediat și nu poate fi suspendat până la soluționarea definitivă a cauzei” în privința actelor INST privind suspendarea/anularea actelor permisive și sistarea lucrărilor; </w:t>
            </w:r>
          </w:p>
          <w:p w14:paraId="12FD8D46" w14:textId="77777777" w:rsidR="00A57D53"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8. Limitarea mecanismului de oprire a lucrărilor la situații excepționale, strict definite de lege, de pericol real, grav și iminent, cu control judiciar prompt și efectiv;</w:t>
            </w:r>
          </w:p>
          <w:p w14:paraId="2B08F58A" w14:textId="77777777" w:rsidR="00A57D53"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9. Excluderea competenței procurorului de a dispune demolarea în forma propusă și menținerea unei asemenea măsuri, dacă legiuitorul o consideră necesară, exclusiv în competența instanței de judecată; </w:t>
            </w:r>
          </w:p>
          <w:p w14:paraId="5E7B164E" w14:textId="33DC71DD" w:rsidR="00E44030" w:rsidRPr="0067577A" w:rsidRDefault="00E44030" w:rsidP="001F23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10. Reformularea strictă a noțiunilor de „autorizare ilegală” și „construcție neautorizată”, astfel încât să fie delimitate clar fraudele evidente de viciile administrative, abaterile remediabile și situațiile care privesc terți de bună-credință.</w:t>
            </w:r>
          </w:p>
        </w:tc>
        <w:tc>
          <w:tcPr>
            <w:tcW w:w="3126" w:type="dxa"/>
            <w:tcBorders>
              <w:top w:val="single" w:sz="4" w:space="0" w:color="auto"/>
              <w:bottom w:val="single" w:sz="4" w:space="0" w:color="auto"/>
            </w:tcBorders>
          </w:tcPr>
          <w:p w14:paraId="23359624" w14:textId="77777777" w:rsidR="00E44030" w:rsidRPr="0067577A" w:rsidRDefault="00A57D53"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 parțial.</w:t>
            </w:r>
          </w:p>
          <w:p w14:paraId="33139F2E" w14:textId="4637C741" w:rsidR="00A57D53" w:rsidRPr="0067577A" w:rsidRDefault="00A57D53" w:rsidP="00A57D5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Cs/>
                <w:sz w:val="24"/>
                <w:szCs w:val="24"/>
                <w:lang w:val="ro-RO"/>
              </w:rPr>
              <w:t>Proiectul de act normativ a fost revizuit, iar</w:t>
            </w:r>
            <w:r w:rsidRPr="0067577A">
              <w:rPr>
                <w:rFonts w:ascii="Times New Roman" w:hAnsi="Times New Roman"/>
                <w:b/>
                <w:sz w:val="24"/>
                <w:szCs w:val="24"/>
                <w:lang w:val="ro-RO"/>
              </w:rPr>
              <w:t xml:space="preserve"> </w:t>
            </w:r>
            <w:r w:rsidRPr="0067577A">
              <w:rPr>
                <w:rFonts w:ascii="Times New Roman" w:hAnsi="Times New Roman"/>
                <w:bCs/>
                <w:sz w:val="24"/>
                <w:szCs w:val="24"/>
                <w:lang w:val="ro-RO"/>
              </w:rPr>
              <w:t>comentariile autorului sunt expuse, aferent propunerilor pe articole (</w:t>
            </w:r>
            <w:r w:rsidR="00677CE8" w:rsidRPr="0067577A">
              <w:rPr>
                <w:rFonts w:ascii="Times New Roman" w:hAnsi="Times New Roman"/>
                <w:bCs/>
                <w:sz w:val="24"/>
                <w:szCs w:val="24"/>
                <w:lang w:val="ro-RO"/>
              </w:rPr>
              <w:t>începând</w:t>
            </w:r>
            <w:r w:rsidRPr="0067577A">
              <w:rPr>
                <w:rFonts w:ascii="Times New Roman" w:hAnsi="Times New Roman"/>
                <w:bCs/>
                <w:sz w:val="24"/>
                <w:szCs w:val="24"/>
                <w:lang w:val="ro-RO"/>
              </w:rPr>
              <w:t xml:space="preserve"> cu </w:t>
            </w:r>
            <w:r w:rsidR="00677CE8" w:rsidRPr="0067577A">
              <w:rPr>
                <w:rFonts w:ascii="Times New Roman" w:hAnsi="Times New Roman"/>
                <w:bCs/>
                <w:sz w:val="24"/>
                <w:szCs w:val="24"/>
                <w:lang w:val="ro-RO"/>
              </w:rPr>
              <w:t>rândul</w:t>
            </w:r>
            <w:r w:rsidRPr="0067577A">
              <w:rPr>
                <w:rFonts w:ascii="Times New Roman" w:hAnsi="Times New Roman"/>
                <w:bCs/>
                <w:sz w:val="24"/>
                <w:szCs w:val="24"/>
                <w:lang w:val="ro-RO"/>
              </w:rPr>
              <w:t xml:space="preserve"> 116).</w:t>
            </w:r>
          </w:p>
        </w:tc>
      </w:tr>
      <w:tr w:rsidR="005A5427" w:rsidRPr="0067577A" w14:paraId="138DB143" w14:textId="77777777" w:rsidTr="00DD2CAA">
        <w:trPr>
          <w:trHeight w:val="930"/>
        </w:trPr>
        <w:tc>
          <w:tcPr>
            <w:tcW w:w="2407" w:type="dxa"/>
            <w:vMerge w:val="restart"/>
            <w:tcBorders>
              <w:right w:val="single" w:sz="4" w:space="0" w:color="auto"/>
            </w:tcBorders>
          </w:tcPr>
          <w:p w14:paraId="783FA02C" w14:textId="3C1BEC63" w:rsidR="005A5427" w:rsidRPr="0067577A"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67577A">
              <w:rPr>
                <w:rFonts w:ascii="Times New Roman" w:hAnsi="Times New Roman"/>
                <w:b/>
                <w:bCs/>
                <w:sz w:val="24"/>
                <w:szCs w:val="24"/>
                <w:lang w:val="ro-RO"/>
              </w:rPr>
              <w:lastRenderedPageBreak/>
              <w:t xml:space="preserve">Inspectoratul Național pentru Supraveghere Tehnică nr. </w:t>
            </w:r>
            <w:r w:rsidRPr="0067577A">
              <w:rPr>
                <w:rFonts w:ascii="Times New Roman" w:hAnsi="Times New Roman"/>
                <w:sz w:val="24"/>
                <w:szCs w:val="24"/>
                <w:lang w:val="ro-RO"/>
              </w:rPr>
              <w:t>2132/26 din 01.04.2026</w:t>
            </w:r>
          </w:p>
        </w:tc>
        <w:tc>
          <w:tcPr>
            <w:tcW w:w="709" w:type="dxa"/>
            <w:tcBorders>
              <w:top w:val="single" w:sz="4" w:space="0" w:color="auto"/>
              <w:left w:val="single" w:sz="4" w:space="0" w:color="auto"/>
              <w:bottom w:val="single" w:sz="4" w:space="0" w:color="auto"/>
            </w:tcBorders>
          </w:tcPr>
          <w:p w14:paraId="3BF0C167" w14:textId="5B3C006F" w:rsidR="005A5427" w:rsidRPr="0067577A" w:rsidRDefault="00603847"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135.</w:t>
            </w:r>
          </w:p>
        </w:tc>
        <w:tc>
          <w:tcPr>
            <w:tcW w:w="7934" w:type="dxa"/>
            <w:tcBorders>
              <w:top w:val="single" w:sz="4" w:space="0" w:color="auto"/>
              <w:bottom w:val="single" w:sz="4" w:space="0" w:color="auto"/>
            </w:tcBorders>
          </w:tcPr>
          <w:p w14:paraId="1E386B5B" w14:textId="337CBD21" w:rsidR="005A5427" w:rsidRPr="0067577A" w:rsidRDefault="005A5427" w:rsidP="00DD2CA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Art. 1 pct. 4, în alin. (6), după </w:t>
            </w:r>
            <w:proofErr w:type="spellStart"/>
            <w:r w:rsidRPr="0067577A">
              <w:rPr>
                <w:rFonts w:ascii="Times New Roman" w:hAnsi="Times New Roman"/>
                <w:sz w:val="24"/>
                <w:szCs w:val="24"/>
                <w:lang w:val="ro-RO"/>
              </w:rPr>
              <w:t>cuvîntul</w:t>
            </w:r>
            <w:proofErr w:type="spellEnd"/>
            <w:r w:rsidRPr="0067577A">
              <w:rPr>
                <w:rFonts w:ascii="Times New Roman" w:hAnsi="Times New Roman"/>
                <w:sz w:val="24"/>
                <w:szCs w:val="24"/>
                <w:lang w:val="ro-RO"/>
              </w:rPr>
              <w:t xml:space="preserve"> „nivelurilor” se propune de completat cu textul “și încăperilor izolate, cu explicația încăperilor din documentația de proiect, în baza căreia a fost emisă autorizația de construire”</w:t>
            </w:r>
          </w:p>
        </w:tc>
        <w:tc>
          <w:tcPr>
            <w:tcW w:w="3126" w:type="dxa"/>
            <w:tcBorders>
              <w:top w:val="single" w:sz="4" w:space="0" w:color="auto"/>
              <w:bottom w:val="single" w:sz="4" w:space="0" w:color="auto"/>
            </w:tcBorders>
          </w:tcPr>
          <w:p w14:paraId="2B9B0925" w14:textId="77777777" w:rsidR="005A5427" w:rsidRPr="0067577A" w:rsidRDefault="00BE25ED"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w:t>
            </w:r>
            <w:r w:rsidR="00327D26" w:rsidRPr="0067577A">
              <w:rPr>
                <w:rFonts w:ascii="Times New Roman" w:hAnsi="Times New Roman"/>
                <w:b/>
                <w:sz w:val="24"/>
                <w:szCs w:val="24"/>
                <w:lang w:val="ro-RO"/>
              </w:rPr>
              <w:t>e acceptă.</w:t>
            </w:r>
          </w:p>
          <w:p w14:paraId="757B3ADA" w14:textId="76AC3006" w:rsidR="00BE25ED" w:rsidRPr="0067577A" w:rsidRDefault="00BE25ED"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La etapa de solicitare a autorizației, planul încăperilor izolate nu se prezintă, deoarece la această etapă încăperile distincte nu sunt individualizate.</w:t>
            </w:r>
          </w:p>
        </w:tc>
      </w:tr>
      <w:tr w:rsidR="005A5427" w:rsidRPr="0067577A" w14:paraId="7BDE90F9" w14:textId="77777777" w:rsidTr="00DD2CAA">
        <w:trPr>
          <w:trHeight w:val="98"/>
        </w:trPr>
        <w:tc>
          <w:tcPr>
            <w:tcW w:w="2407" w:type="dxa"/>
            <w:vMerge/>
            <w:tcBorders>
              <w:right w:val="single" w:sz="4" w:space="0" w:color="auto"/>
            </w:tcBorders>
          </w:tcPr>
          <w:p w14:paraId="4B65940E" w14:textId="77777777" w:rsidR="005A5427" w:rsidRPr="0067577A"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12EDBAE6" w14:textId="7F4C975E" w:rsidR="005A5427" w:rsidRPr="0067577A" w:rsidRDefault="00327D26"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136.</w:t>
            </w:r>
          </w:p>
        </w:tc>
        <w:tc>
          <w:tcPr>
            <w:tcW w:w="7934" w:type="dxa"/>
            <w:tcBorders>
              <w:top w:val="single" w:sz="4" w:space="0" w:color="auto"/>
              <w:bottom w:val="single" w:sz="4" w:space="0" w:color="auto"/>
            </w:tcBorders>
          </w:tcPr>
          <w:p w14:paraId="4527CCEA" w14:textId="6792B5CB" w:rsidR="005A5427" w:rsidRPr="0067577A" w:rsidRDefault="005A5427" w:rsidP="00DD2CA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La Art. 1 pct. 4, în alin. (6</w:t>
            </w:r>
            <w:r w:rsidRPr="0067577A">
              <w:rPr>
                <w:rFonts w:ascii="Times New Roman" w:hAnsi="Times New Roman"/>
                <w:sz w:val="24"/>
                <w:szCs w:val="24"/>
                <w:vertAlign w:val="superscript"/>
                <w:lang w:val="ro-RO"/>
              </w:rPr>
              <w:t>1</w:t>
            </w:r>
            <w:r w:rsidRPr="0067577A">
              <w:rPr>
                <w:rFonts w:ascii="Times New Roman" w:hAnsi="Times New Roman"/>
                <w:sz w:val="24"/>
                <w:szCs w:val="24"/>
                <w:lang w:val="ro-RO"/>
              </w:rPr>
              <w:t xml:space="preserve">), </w:t>
            </w:r>
            <w:r w:rsidRPr="0067577A">
              <w:rPr>
                <w:rFonts w:ascii="Times New Roman" w:eastAsia="Times New Roman" w:hAnsi="Times New Roman"/>
                <w:sz w:val="24"/>
                <w:szCs w:val="24"/>
                <w:lang w:val="ro-RO" w:eastAsia="en-GB"/>
              </w:rPr>
              <w:t>(„registratorul” se propune de înlocuit cu „Serviciul cadastral teritorial”)</w:t>
            </w:r>
          </w:p>
        </w:tc>
        <w:tc>
          <w:tcPr>
            <w:tcW w:w="3126" w:type="dxa"/>
            <w:tcBorders>
              <w:top w:val="single" w:sz="4" w:space="0" w:color="auto"/>
              <w:bottom w:val="single" w:sz="4" w:space="0" w:color="auto"/>
            </w:tcBorders>
          </w:tcPr>
          <w:p w14:paraId="46F4AB90" w14:textId="77777777" w:rsidR="005A5427" w:rsidRPr="0067577A" w:rsidRDefault="00BE25ED"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w:t>
            </w:r>
            <w:r w:rsidR="00327D26" w:rsidRPr="0067577A">
              <w:rPr>
                <w:rFonts w:ascii="Times New Roman" w:hAnsi="Times New Roman"/>
                <w:b/>
                <w:sz w:val="24"/>
                <w:szCs w:val="24"/>
                <w:lang w:val="ro-RO"/>
              </w:rPr>
              <w:t>e acceptă.</w:t>
            </w:r>
          </w:p>
          <w:p w14:paraId="22ED122A" w14:textId="5CCD414F" w:rsidR="00BE25ED" w:rsidRPr="00336AC1" w:rsidRDefault="00BE25ED"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Conform noțiunii utilizate în</w:t>
            </w:r>
            <w:r w:rsidRPr="0067577A">
              <w:rPr>
                <w:rFonts w:ascii="Times New Roman" w:hAnsi="Times New Roman"/>
                <w:b/>
                <w:sz w:val="24"/>
                <w:szCs w:val="24"/>
                <w:lang w:val="ro-RO"/>
              </w:rPr>
              <w:t xml:space="preserve"> </w:t>
            </w:r>
            <w:r w:rsidRPr="0067577A">
              <w:rPr>
                <w:rFonts w:ascii="Times New Roman" w:hAnsi="Times New Roman"/>
                <w:bCs/>
                <w:sz w:val="24"/>
                <w:szCs w:val="24"/>
                <w:lang w:val="ro-RO"/>
              </w:rPr>
              <w:t xml:space="preserve">Legea cadastrului bunurilor imobile, registrator este  persoana cu </w:t>
            </w:r>
            <w:proofErr w:type="spellStart"/>
            <w:r w:rsidRPr="0067577A">
              <w:rPr>
                <w:rFonts w:ascii="Times New Roman" w:hAnsi="Times New Roman"/>
                <w:bCs/>
                <w:sz w:val="24"/>
                <w:szCs w:val="24"/>
                <w:lang w:val="ro-RO"/>
              </w:rPr>
              <w:t>funcţii</w:t>
            </w:r>
            <w:proofErr w:type="spellEnd"/>
            <w:r w:rsidRPr="0067577A">
              <w:rPr>
                <w:rFonts w:ascii="Times New Roman" w:hAnsi="Times New Roman"/>
                <w:bCs/>
                <w:sz w:val="24"/>
                <w:szCs w:val="24"/>
                <w:lang w:val="ro-RO"/>
              </w:rPr>
              <w:t xml:space="preserve"> de răspundere, care este în drept să examineze documentele ce confirmă drepturile </w:t>
            </w:r>
            <w:proofErr w:type="spellStart"/>
            <w:r w:rsidRPr="0067577A">
              <w:rPr>
                <w:rFonts w:ascii="Times New Roman" w:hAnsi="Times New Roman"/>
                <w:bCs/>
                <w:sz w:val="24"/>
                <w:szCs w:val="24"/>
                <w:lang w:val="ro-RO"/>
              </w:rPr>
              <w:t>şi</w:t>
            </w:r>
            <w:proofErr w:type="spellEnd"/>
            <w:r w:rsidRPr="0067577A">
              <w:rPr>
                <w:rFonts w:ascii="Times New Roman" w:hAnsi="Times New Roman"/>
                <w:bCs/>
                <w:sz w:val="24"/>
                <w:szCs w:val="24"/>
                <w:lang w:val="ro-RO"/>
              </w:rPr>
              <w:t xml:space="preserve"> să decidă asupra înregistrării drepturilor asupra bunurilor imobile în modul stabilit.</w:t>
            </w:r>
          </w:p>
        </w:tc>
      </w:tr>
      <w:tr w:rsidR="005A5427" w:rsidRPr="0067577A" w14:paraId="17F82012" w14:textId="77777777" w:rsidTr="00DD2CAA">
        <w:trPr>
          <w:trHeight w:val="180"/>
        </w:trPr>
        <w:tc>
          <w:tcPr>
            <w:tcW w:w="2407" w:type="dxa"/>
            <w:vMerge/>
            <w:tcBorders>
              <w:right w:val="single" w:sz="4" w:space="0" w:color="auto"/>
            </w:tcBorders>
          </w:tcPr>
          <w:p w14:paraId="10BC0F27" w14:textId="77777777" w:rsidR="005A5427" w:rsidRPr="0067577A"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199DFFD8" w14:textId="77777777" w:rsidR="005A5427" w:rsidRPr="0067577A" w:rsidRDefault="005A5427"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p>
        </w:tc>
        <w:tc>
          <w:tcPr>
            <w:tcW w:w="7934" w:type="dxa"/>
            <w:tcBorders>
              <w:top w:val="single" w:sz="4" w:space="0" w:color="auto"/>
              <w:bottom w:val="single" w:sz="4" w:space="0" w:color="auto"/>
            </w:tcBorders>
          </w:tcPr>
          <w:p w14:paraId="5D6CCF8B" w14:textId="74BC35A4" w:rsidR="005A5427" w:rsidRPr="0067577A" w:rsidRDefault="005A5427" w:rsidP="00DD2CA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La Art. III pct. 1, în alin. (5</w:t>
            </w:r>
            <w:r w:rsidRPr="0067577A">
              <w:rPr>
                <w:rFonts w:ascii="Times New Roman" w:hAnsi="Times New Roman"/>
                <w:sz w:val="24"/>
                <w:szCs w:val="24"/>
                <w:vertAlign w:val="superscript"/>
                <w:lang w:val="ro-RO"/>
              </w:rPr>
              <w:t>1</w:t>
            </w:r>
            <w:r w:rsidRPr="0067577A">
              <w:rPr>
                <w:rFonts w:ascii="Times New Roman" w:hAnsi="Times New Roman"/>
                <w:sz w:val="24"/>
                <w:szCs w:val="24"/>
                <w:lang w:val="ro-RO"/>
              </w:rPr>
              <w:t xml:space="preserve">) la final de completat cu </w:t>
            </w:r>
            <w:r w:rsidRPr="0067577A">
              <w:rPr>
                <w:rFonts w:ascii="Times New Roman" w:eastAsia="Times New Roman" w:hAnsi="Times New Roman"/>
                <w:sz w:val="24"/>
                <w:szCs w:val="24"/>
                <w:lang w:val="ro-RO" w:eastAsia="en-GB"/>
              </w:rPr>
              <w:t>„</w:t>
            </w:r>
            <w:bookmarkStart w:id="26" w:name="_Hlk229038653"/>
            <w:r w:rsidRPr="0067577A">
              <w:rPr>
                <w:rFonts w:ascii="Times New Roman" w:eastAsia="Times New Roman" w:hAnsi="Times New Roman"/>
                <w:sz w:val="24"/>
                <w:szCs w:val="24"/>
                <w:lang w:val="ro-RO" w:eastAsia="en-GB"/>
              </w:rPr>
              <w:t xml:space="preserve">listelor de </w:t>
            </w:r>
            <w:r w:rsidR="00327D26" w:rsidRPr="0067577A">
              <w:rPr>
                <w:rFonts w:ascii="Times New Roman" w:eastAsia="Times New Roman" w:hAnsi="Times New Roman"/>
                <w:sz w:val="24"/>
                <w:szCs w:val="24"/>
                <w:lang w:val="ro-RO" w:eastAsia="en-GB"/>
              </w:rPr>
              <w:t>control</w:t>
            </w:r>
            <w:r w:rsidRPr="0067577A">
              <w:rPr>
                <w:rFonts w:ascii="Times New Roman" w:eastAsia="Times New Roman" w:hAnsi="Times New Roman"/>
                <w:sz w:val="24"/>
                <w:szCs w:val="24"/>
                <w:lang w:val="ro-RO" w:eastAsia="en-GB"/>
              </w:rPr>
              <w:t xml:space="preserve"> </w:t>
            </w:r>
            <w:bookmarkEnd w:id="26"/>
            <w:r w:rsidRPr="0067577A">
              <w:rPr>
                <w:rFonts w:ascii="Times New Roman" w:eastAsia="Times New Roman" w:hAnsi="Times New Roman"/>
                <w:sz w:val="24"/>
                <w:szCs w:val="24"/>
                <w:lang w:val="ro-RO" w:eastAsia="en-GB"/>
              </w:rPr>
              <w:t>și procesului-verbal de control”</w:t>
            </w:r>
          </w:p>
        </w:tc>
        <w:tc>
          <w:tcPr>
            <w:tcW w:w="3126" w:type="dxa"/>
            <w:tcBorders>
              <w:top w:val="single" w:sz="4" w:space="0" w:color="auto"/>
              <w:bottom w:val="single" w:sz="4" w:space="0" w:color="auto"/>
            </w:tcBorders>
          </w:tcPr>
          <w:p w14:paraId="3B53AA15" w14:textId="77777777" w:rsidR="005A5427" w:rsidRPr="0067577A" w:rsidRDefault="009642D7"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56FC07BF" w14:textId="77777777" w:rsidR="009642D7" w:rsidRPr="0067577A" w:rsidRDefault="009642D7"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Listele de control și procesul verbal de control, trebuie elaborate conform cerințelor pentru a evita efectuarea controlului defectuos.</w:t>
            </w:r>
          </w:p>
          <w:p w14:paraId="3262EBAD" w14:textId="782979EA" w:rsidR="00E14D4B" w:rsidRPr="0067577A" w:rsidRDefault="00E14D4B"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Listele de control trebuie a fi elaborate în așa fel încât să poată fi aplicate.</w:t>
            </w:r>
          </w:p>
        </w:tc>
      </w:tr>
      <w:tr w:rsidR="005A5427" w:rsidRPr="0067577A" w14:paraId="14B0DEDA" w14:textId="77777777" w:rsidTr="00DD2CAA">
        <w:trPr>
          <w:trHeight w:val="120"/>
        </w:trPr>
        <w:tc>
          <w:tcPr>
            <w:tcW w:w="2407" w:type="dxa"/>
            <w:vMerge/>
            <w:tcBorders>
              <w:right w:val="single" w:sz="4" w:space="0" w:color="auto"/>
            </w:tcBorders>
          </w:tcPr>
          <w:p w14:paraId="2B61BFBC" w14:textId="77777777" w:rsidR="005A5427" w:rsidRPr="0067577A"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6005683C" w14:textId="719DDCC7" w:rsidR="005A5427" w:rsidRPr="0067577A"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137.</w:t>
            </w:r>
          </w:p>
        </w:tc>
        <w:tc>
          <w:tcPr>
            <w:tcW w:w="7934" w:type="dxa"/>
            <w:tcBorders>
              <w:top w:val="single" w:sz="4" w:space="0" w:color="auto"/>
              <w:bottom w:val="single" w:sz="4" w:space="0" w:color="auto"/>
            </w:tcBorders>
          </w:tcPr>
          <w:p w14:paraId="6E71A684" w14:textId="77777777" w:rsidR="005A5427" w:rsidRPr="0067577A" w:rsidRDefault="005A5427" w:rsidP="00DD2CA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art. IV după pct. 2 de </w:t>
            </w:r>
            <w:proofErr w:type="spellStart"/>
            <w:r w:rsidRPr="0067577A">
              <w:rPr>
                <w:rFonts w:ascii="Times New Roman" w:hAnsi="Times New Roman"/>
                <w:sz w:val="24"/>
                <w:szCs w:val="24"/>
                <w:lang w:val="ro-RO"/>
              </w:rPr>
              <w:t>competat</w:t>
            </w:r>
            <w:proofErr w:type="spellEnd"/>
            <w:r w:rsidRPr="0067577A">
              <w:rPr>
                <w:rFonts w:ascii="Times New Roman" w:hAnsi="Times New Roman"/>
                <w:sz w:val="24"/>
                <w:szCs w:val="24"/>
                <w:lang w:val="ro-RO"/>
              </w:rPr>
              <w:t xml:space="preserve"> cu:</w:t>
            </w:r>
          </w:p>
          <w:p w14:paraId="47D1A3C4" w14:textId="77777777" w:rsidR="005A5427" w:rsidRPr="0067577A" w:rsidRDefault="005A5427" w:rsidP="009011B2">
            <w:pPr>
              <w:pStyle w:val="NoSpacing"/>
              <w:ind w:firstLine="0"/>
              <w:rPr>
                <w:rFonts w:ascii="Times New Roman" w:hAnsi="Times New Roman"/>
                <w:bCs/>
                <w:sz w:val="24"/>
                <w:szCs w:val="24"/>
                <w:lang w:val="ro-RO"/>
              </w:rPr>
            </w:pPr>
            <w:r w:rsidRPr="0067577A">
              <w:rPr>
                <w:rFonts w:ascii="Times New Roman" w:hAnsi="Times New Roman"/>
                <w:sz w:val="24"/>
                <w:szCs w:val="24"/>
                <w:lang w:val="ro-RO"/>
              </w:rPr>
              <w:t>„</w:t>
            </w:r>
            <w:r w:rsidRPr="0067577A">
              <w:rPr>
                <w:rFonts w:ascii="Times New Roman" w:hAnsi="Times New Roman"/>
                <w:bCs/>
                <w:sz w:val="24"/>
                <w:szCs w:val="24"/>
                <w:lang w:val="ro-RO"/>
              </w:rPr>
              <w:t xml:space="preserve">Articolul 39, </w:t>
            </w:r>
            <w:r w:rsidRPr="0067577A">
              <w:rPr>
                <w:rFonts w:ascii="Times New Roman" w:hAnsi="Times New Roman"/>
                <w:sz w:val="24"/>
                <w:szCs w:val="24"/>
                <w:lang w:val="ro-RO"/>
              </w:rPr>
              <w:t xml:space="preserve">alineatul </w:t>
            </w:r>
            <w:r w:rsidRPr="0067577A">
              <w:rPr>
                <w:rFonts w:ascii="Times New Roman" w:hAnsi="Times New Roman"/>
                <w:bCs/>
                <w:sz w:val="24"/>
                <w:szCs w:val="24"/>
                <w:lang w:val="ro-RO"/>
              </w:rPr>
              <w:t xml:space="preserve">(3) de completat cu </w:t>
            </w:r>
            <w:proofErr w:type="spellStart"/>
            <w:r w:rsidRPr="0067577A">
              <w:rPr>
                <w:rFonts w:ascii="Times New Roman" w:hAnsi="Times New Roman"/>
                <w:bCs/>
                <w:sz w:val="24"/>
                <w:szCs w:val="24"/>
                <w:lang w:val="ro-RO"/>
              </w:rPr>
              <w:t>lit.r</w:t>
            </w:r>
            <w:proofErr w:type="spellEnd"/>
            <w:r w:rsidRPr="0067577A">
              <w:rPr>
                <w:rFonts w:ascii="Times New Roman" w:hAnsi="Times New Roman"/>
                <w:bCs/>
                <w:sz w:val="24"/>
                <w:szCs w:val="24"/>
                <w:lang w:val="ro-RO"/>
              </w:rPr>
              <w:t>) cu următorul conținut:</w:t>
            </w:r>
          </w:p>
          <w:p w14:paraId="5084652D" w14:textId="77777777" w:rsidR="005A5427" w:rsidRPr="0067577A" w:rsidRDefault="005A5427" w:rsidP="00327D26">
            <w:pPr>
              <w:ind w:firstLine="0"/>
              <w:rPr>
                <w:rFonts w:ascii="Times New Roman" w:hAnsi="Times New Roman"/>
                <w:bCs/>
                <w:sz w:val="24"/>
                <w:szCs w:val="24"/>
                <w:lang w:val="ro-RO"/>
              </w:rPr>
            </w:pPr>
            <w:r w:rsidRPr="0067577A">
              <w:rPr>
                <w:rFonts w:ascii="Times New Roman" w:hAnsi="Times New Roman"/>
                <w:bCs/>
                <w:sz w:val="24"/>
                <w:szCs w:val="24"/>
                <w:lang w:val="ro-RO"/>
              </w:rPr>
              <w:t>r) stabilirea măsurilor de securitate la incendiu și protecție civilă;</w:t>
            </w:r>
          </w:p>
          <w:p w14:paraId="022A5A6D" w14:textId="77777777" w:rsidR="005A5427" w:rsidRPr="0067577A" w:rsidRDefault="005A5427" w:rsidP="009011B2">
            <w:pPr>
              <w:widowControl w:val="0"/>
              <w:autoSpaceDE w:val="0"/>
              <w:autoSpaceDN w:val="0"/>
              <w:ind w:firstLine="0"/>
              <w:jc w:val="left"/>
              <w:rPr>
                <w:rFonts w:ascii="Times New Roman" w:hAnsi="Times New Roman"/>
                <w:bCs/>
                <w:sz w:val="24"/>
                <w:szCs w:val="24"/>
                <w:lang w:val="ro-RO"/>
              </w:rPr>
            </w:pPr>
            <w:r w:rsidRPr="0067577A">
              <w:rPr>
                <w:rFonts w:ascii="Times New Roman" w:hAnsi="Times New Roman"/>
                <w:bCs/>
                <w:sz w:val="24"/>
                <w:szCs w:val="24"/>
                <w:lang w:val="ro-RO"/>
              </w:rPr>
              <w:t xml:space="preserve">Articolul 40, </w:t>
            </w:r>
            <w:r w:rsidRPr="0067577A">
              <w:rPr>
                <w:rFonts w:ascii="Times New Roman" w:hAnsi="Times New Roman"/>
                <w:sz w:val="24"/>
                <w:szCs w:val="24"/>
                <w:lang w:val="ro-RO"/>
              </w:rPr>
              <w:t xml:space="preserve">alineatul </w:t>
            </w:r>
            <w:r w:rsidRPr="0067577A">
              <w:rPr>
                <w:rFonts w:ascii="Times New Roman" w:hAnsi="Times New Roman"/>
                <w:bCs/>
                <w:sz w:val="24"/>
                <w:szCs w:val="24"/>
                <w:lang w:val="ro-RO"/>
              </w:rPr>
              <w:t xml:space="preserve">(7) de completat cu </w:t>
            </w:r>
            <w:proofErr w:type="spellStart"/>
            <w:r w:rsidRPr="0067577A">
              <w:rPr>
                <w:rFonts w:ascii="Times New Roman" w:hAnsi="Times New Roman"/>
                <w:bCs/>
                <w:sz w:val="24"/>
                <w:szCs w:val="24"/>
                <w:lang w:val="ro-RO"/>
              </w:rPr>
              <w:t>lit.n</w:t>
            </w:r>
            <w:proofErr w:type="spellEnd"/>
            <w:r w:rsidRPr="0067577A">
              <w:rPr>
                <w:rFonts w:ascii="Times New Roman" w:hAnsi="Times New Roman"/>
                <w:bCs/>
                <w:sz w:val="24"/>
                <w:szCs w:val="24"/>
                <w:lang w:val="ro-RO"/>
              </w:rPr>
              <w:t>) cu următorul conținut:</w:t>
            </w:r>
          </w:p>
          <w:p w14:paraId="4A7CB6F0" w14:textId="7A23464C" w:rsidR="005A5427" w:rsidRPr="0067577A" w:rsidRDefault="005A5427" w:rsidP="00327D26">
            <w:pPr>
              <w:ind w:firstLine="0"/>
              <w:rPr>
                <w:rFonts w:ascii="Times New Roman" w:hAnsi="Times New Roman"/>
                <w:bCs/>
                <w:color w:val="FF0000"/>
                <w:sz w:val="24"/>
                <w:szCs w:val="24"/>
                <w:lang w:val="ro-RO"/>
              </w:rPr>
            </w:pPr>
            <w:r w:rsidRPr="0067577A">
              <w:rPr>
                <w:rFonts w:ascii="Times New Roman" w:hAnsi="Times New Roman"/>
                <w:bCs/>
                <w:sz w:val="24"/>
                <w:szCs w:val="24"/>
                <w:lang w:val="ro-RO"/>
              </w:rPr>
              <w:t>n) măsuri de securitate la incendiu și protecție civilă;</w:t>
            </w:r>
          </w:p>
        </w:tc>
        <w:tc>
          <w:tcPr>
            <w:tcW w:w="3126" w:type="dxa"/>
            <w:tcBorders>
              <w:top w:val="single" w:sz="4" w:space="0" w:color="auto"/>
              <w:bottom w:val="single" w:sz="4" w:space="0" w:color="auto"/>
            </w:tcBorders>
          </w:tcPr>
          <w:p w14:paraId="2D82F9AB" w14:textId="364CC4ED" w:rsidR="005A5427" w:rsidRPr="0067577A" w:rsidRDefault="00327D26"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5A5427" w:rsidRPr="0067577A" w14:paraId="0D276FF7" w14:textId="77777777" w:rsidTr="00DD2CAA">
        <w:trPr>
          <w:trHeight w:val="165"/>
        </w:trPr>
        <w:tc>
          <w:tcPr>
            <w:tcW w:w="2407" w:type="dxa"/>
            <w:vMerge/>
            <w:tcBorders>
              <w:right w:val="single" w:sz="4" w:space="0" w:color="auto"/>
            </w:tcBorders>
          </w:tcPr>
          <w:p w14:paraId="007CE36A" w14:textId="77777777" w:rsidR="005A5427" w:rsidRPr="0067577A"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522CF801" w14:textId="3436A163" w:rsidR="005A5427" w:rsidRPr="0067577A"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138.</w:t>
            </w:r>
          </w:p>
        </w:tc>
        <w:tc>
          <w:tcPr>
            <w:tcW w:w="7934" w:type="dxa"/>
            <w:tcBorders>
              <w:top w:val="single" w:sz="4" w:space="0" w:color="auto"/>
              <w:bottom w:val="single" w:sz="4" w:space="0" w:color="auto"/>
            </w:tcBorders>
          </w:tcPr>
          <w:p w14:paraId="2233156F" w14:textId="25B877DB" w:rsidR="005A5427" w:rsidRPr="0067577A" w:rsidRDefault="005A5427" w:rsidP="00DD2CA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pct. 4, alin. (3) </w:t>
            </w:r>
            <w:r w:rsidRPr="0067577A">
              <w:rPr>
                <w:rFonts w:ascii="Times New Roman" w:eastAsia="Times New Roman" w:hAnsi="Times New Roman"/>
                <w:sz w:val="24"/>
                <w:szCs w:val="24"/>
                <w:lang w:val="ro-RO"/>
              </w:rPr>
              <w:t>Se propune de completat cu sintagma “Constatarea nulității urmează a fi confirmată prin act administrativ”;</w:t>
            </w:r>
          </w:p>
        </w:tc>
        <w:tc>
          <w:tcPr>
            <w:tcW w:w="3126" w:type="dxa"/>
            <w:tcBorders>
              <w:top w:val="single" w:sz="4" w:space="0" w:color="auto"/>
              <w:bottom w:val="single" w:sz="4" w:space="0" w:color="auto"/>
            </w:tcBorders>
          </w:tcPr>
          <w:p w14:paraId="6483045E" w14:textId="77777777" w:rsidR="00580859" w:rsidRPr="0067577A" w:rsidRDefault="00580859"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1CCA04D0" w14:textId="6CC7168C" w:rsidR="00580859" w:rsidRPr="0067577A" w:rsidRDefault="00580859"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Formularea propusă</w:t>
            </w:r>
            <w:r w:rsidR="00E218FD" w:rsidRPr="0067577A">
              <w:rPr>
                <w:rFonts w:ascii="Times New Roman" w:hAnsi="Times New Roman"/>
                <w:bCs/>
                <w:sz w:val="24"/>
                <w:szCs w:val="24"/>
                <w:lang w:val="ro-RO"/>
              </w:rPr>
              <w:t xml:space="preserve"> nu este relevantă, în contextul în care inexistența deciziei consiliului local, nu se constată prin act administrativ.</w:t>
            </w:r>
          </w:p>
        </w:tc>
      </w:tr>
      <w:tr w:rsidR="005A5427" w:rsidRPr="0067577A" w14:paraId="59240BAA" w14:textId="77777777" w:rsidTr="00DD2CAA">
        <w:trPr>
          <w:trHeight w:val="90"/>
        </w:trPr>
        <w:tc>
          <w:tcPr>
            <w:tcW w:w="2407" w:type="dxa"/>
            <w:vMerge/>
            <w:tcBorders>
              <w:right w:val="single" w:sz="4" w:space="0" w:color="auto"/>
            </w:tcBorders>
          </w:tcPr>
          <w:p w14:paraId="3B36D5CE" w14:textId="77777777" w:rsidR="005A5427" w:rsidRPr="0067577A"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41B5169A" w14:textId="6494367A" w:rsidR="005A5427" w:rsidRPr="0067577A"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139.</w:t>
            </w:r>
          </w:p>
        </w:tc>
        <w:tc>
          <w:tcPr>
            <w:tcW w:w="7934" w:type="dxa"/>
            <w:tcBorders>
              <w:top w:val="single" w:sz="4" w:space="0" w:color="auto"/>
              <w:bottom w:val="single" w:sz="4" w:space="0" w:color="auto"/>
            </w:tcBorders>
          </w:tcPr>
          <w:p w14:paraId="5B30F8D2" w14:textId="586F6C9B" w:rsidR="005A5427" w:rsidRPr="0067577A" w:rsidRDefault="005A5427" w:rsidP="00DD2CA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La pct. 10 se propune completarea cu lit. e) cu următorul cuprins „</w:t>
            </w:r>
            <w:r w:rsidRPr="0067577A">
              <w:rPr>
                <w:rFonts w:ascii="Times New Roman" w:eastAsia="Times New Roman" w:hAnsi="Times New Roman"/>
                <w:sz w:val="24"/>
                <w:szCs w:val="24"/>
                <w:lang w:val="ro-RO"/>
              </w:rPr>
              <w:t>e) avizul pozitiv al Inspectoratului Național pentru Supraveghere Tehnică în cazul lucrărilor de construire/reconstruire, conservare, restaurare, reabilitare pentru obiectivele prevăzute la art. 197 alin. 9</w:t>
            </w:r>
            <w:r w:rsidRPr="0067577A">
              <w:rPr>
                <w:rFonts w:ascii="Times New Roman" w:hAnsi="Times New Roman"/>
                <w:sz w:val="24"/>
                <w:szCs w:val="24"/>
                <w:lang w:val="ro-RO"/>
              </w:rPr>
              <w:t>”</w:t>
            </w:r>
          </w:p>
        </w:tc>
        <w:tc>
          <w:tcPr>
            <w:tcW w:w="3126" w:type="dxa"/>
            <w:tcBorders>
              <w:top w:val="single" w:sz="4" w:space="0" w:color="auto"/>
              <w:bottom w:val="single" w:sz="4" w:space="0" w:color="auto"/>
            </w:tcBorders>
          </w:tcPr>
          <w:p w14:paraId="6482DFE5" w14:textId="536F9C73" w:rsidR="00E30954" w:rsidRPr="0067577A" w:rsidRDefault="00E30954"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168BAE82" w14:textId="07B276C4" w:rsidR="005A5427" w:rsidRPr="0067577A" w:rsidRDefault="00E30954"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Propunerea nu este argumentată.</w:t>
            </w:r>
          </w:p>
          <w:p w14:paraId="396AD728" w14:textId="405BA143" w:rsidR="00E30954" w:rsidRPr="0067577A" w:rsidRDefault="00E30954"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Nu este clar sub ce aspect va fi prezentat avizul INST.</w:t>
            </w:r>
          </w:p>
          <w:p w14:paraId="00C67931" w14:textId="24D8B924" w:rsidR="00E30954" w:rsidRPr="0067577A" w:rsidRDefault="00E30954"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lastRenderedPageBreak/>
              <w:t>La etapa de autorizare (art. 148) s-a inclus prevederea privind expunerea INST, însă la etapa de emitere a certificatului de urbanism, opinia INST nu este necesară.</w:t>
            </w:r>
          </w:p>
        </w:tc>
      </w:tr>
      <w:tr w:rsidR="005A5427" w:rsidRPr="0067577A" w14:paraId="70D5E126" w14:textId="77777777" w:rsidTr="001B0F94">
        <w:trPr>
          <w:trHeight w:val="3663"/>
        </w:trPr>
        <w:tc>
          <w:tcPr>
            <w:tcW w:w="2407" w:type="dxa"/>
            <w:vMerge/>
            <w:tcBorders>
              <w:right w:val="single" w:sz="4" w:space="0" w:color="auto"/>
            </w:tcBorders>
          </w:tcPr>
          <w:p w14:paraId="6EEF4031" w14:textId="77777777" w:rsidR="005A5427" w:rsidRPr="0067577A"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6B7E7C81" w14:textId="6EC81586" w:rsidR="005A5427" w:rsidRPr="0067577A"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140.</w:t>
            </w:r>
          </w:p>
        </w:tc>
        <w:tc>
          <w:tcPr>
            <w:tcW w:w="7934" w:type="dxa"/>
            <w:tcBorders>
              <w:top w:val="single" w:sz="4" w:space="0" w:color="auto"/>
              <w:bottom w:val="single" w:sz="4" w:space="0" w:color="auto"/>
            </w:tcBorders>
          </w:tcPr>
          <w:p w14:paraId="2101FA97" w14:textId="19940583" w:rsidR="005A5427" w:rsidRPr="0067577A" w:rsidRDefault="005A5427" w:rsidP="00DD2CA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La pct. 15.5 alin. (22) va avea următorul cuprins: </w:t>
            </w:r>
          </w:p>
          <w:p w14:paraId="6E7B3F7F" w14:textId="08DF5135" w:rsidR="005A5427" w:rsidRPr="0067577A" w:rsidRDefault="005A5427" w:rsidP="00327D26">
            <w:pPr>
              <w:pStyle w:val="ListParagraph"/>
              <w:tabs>
                <w:tab w:val="left" w:pos="1080"/>
              </w:tabs>
              <w:spacing w:after="120"/>
              <w:ind w:left="0" w:right="29" w:firstLine="0"/>
              <w:rPr>
                <w:rFonts w:ascii="Times New Roman" w:hAnsi="Times New Roman"/>
                <w:sz w:val="24"/>
                <w:szCs w:val="24"/>
                <w:lang w:val="ro-RO"/>
              </w:rPr>
            </w:pPr>
            <w:r w:rsidRPr="0067577A">
              <w:rPr>
                <w:rFonts w:ascii="Times New Roman" w:hAnsi="Times New Roman"/>
                <w:sz w:val="24"/>
                <w:szCs w:val="24"/>
                <w:lang w:val="ro-RO"/>
              </w:rPr>
              <w:t xml:space="preserve">„(22) ,,În cadrul examinării solicitării privind emiterea autorizației de construire pentru </w:t>
            </w:r>
            <w:r w:rsidRPr="0067577A">
              <w:rPr>
                <w:rFonts w:ascii="Times New Roman" w:hAnsi="Times New Roman"/>
                <w:i/>
                <w:iCs/>
                <w:sz w:val="24"/>
                <w:szCs w:val="24"/>
                <w:shd w:val="clear" w:color="auto" w:fill="FFFFFF"/>
                <w:lang w:val="ro-RO"/>
              </w:rPr>
              <w:t>clădiri cu menire social-culturală, comercială, blocuri locative, cămine, hotele și instituții rezidențiale sau de plasament temporar cu mai mult de cinci etaje</w:t>
            </w:r>
            <w:r w:rsidRPr="0067577A">
              <w:rPr>
                <w:rFonts w:ascii="Times New Roman" w:hAnsi="Times New Roman"/>
                <w:i/>
                <w:iCs/>
                <w:sz w:val="24"/>
                <w:szCs w:val="24"/>
                <w:lang w:val="ro-RO"/>
              </w:rPr>
              <w:t xml:space="preserve">, </w:t>
            </w:r>
            <w:r w:rsidRPr="0067577A">
              <w:rPr>
                <w:rFonts w:ascii="Times New Roman" w:hAnsi="Times New Roman"/>
                <w:sz w:val="24"/>
                <w:szCs w:val="24"/>
                <w:lang w:val="ro-RO"/>
              </w:rPr>
              <w:t>emitentul autorizației de construire, după recepționarea cererii de emitere a autorizației, în termen de 3 zile (</w:t>
            </w:r>
            <w:r w:rsidRPr="0067577A">
              <w:rPr>
                <w:rFonts w:ascii="Times New Roman" w:hAnsi="Times New Roman"/>
                <w:i/>
                <w:iCs/>
                <w:sz w:val="24"/>
                <w:szCs w:val="24"/>
                <w:lang w:val="ro-RO"/>
              </w:rPr>
              <w:t xml:space="preserve">se propune de înlocuit cu textul “ remite către Inspectoratului Național pentru Supraveghere Tehnică dosarul administrativ cu actele prevăzute la alin. (1), lit. a) cu solicitarea de a expune în scris opinia dacă proiectul corespunde prevederilor normativelor tehnice în construcții referitoare la regimul de înălțime, aliniamentul stradal și distanța normativă dintre construcții, </w:t>
            </w:r>
            <w:r w:rsidRPr="0067577A">
              <w:rPr>
                <w:rFonts w:ascii="Times New Roman" w:hAnsi="Times New Roman"/>
                <w:bCs/>
                <w:i/>
                <w:iCs/>
                <w:sz w:val="24"/>
                <w:szCs w:val="24"/>
                <w:lang w:val="ro-RO"/>
              </w:rPr>
              <w:t>accesul autospecialelor de intervenție la incendiu, asigurarea căilor de evacuare a persoanelor”</w:t>
            </w:r>
            <w:r w:rsidRPr="0067577A">
              <w:rPr>
                <w:rFonts w:ascii="Times New Roman" w:hAnsi="Times New Roman"/>
                <w:i/>
                <w:iCs/>
                <w:sz w:val="24"/>
                <w:szCs w:val="24"/>
                <w:lang w:val="ro-RO"/>
              </w:rPr>
              <w:t>. În acest caz, Inspectoratul Național pentru Supraveghere Tehnică își expune opinia în scris asupra solicitării respective în termen de 5 zile lucrătoare.”);</w:t>
            </w:r>
          </w:p>
        </w:tc>
        <w:tc>
          <w:tcPr>
            <w:tcW w:w="3126" w:type="dxa"/>
            <w:tcBorders>
              <w:top w:val="single" w:sz="4" w:space="0" w:color="auto"/>
              <w:bottom w:val="single" w:sz="4" w:space="0" w:color="auto"/>
            </w:tcBorders>
          </w:tcPr>
          <w:p w14:paraId="5EF8E8C2" w14:textId="77777777" w:rsidR="005A5427" w:rsidRPr="0067577A" w:rsidRDefault="00F14FE3"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r w:rsidR="009238FD" w:rsidRPr="0067577A">
              <w:rPr>
                <w:rFonts w:ascii="Times New Roman" w:hAnsi="Times New Roman"/>
                <w:b/>
                <w:sz w:val="24"/>
                <w:szCs w:val="24"/>
                <w:lang w:val="ro-RO"/>
              </w:rPr>
              <w:t xml:space="preserve"> parțial.</w:t>
            </w:r>
          </w:p>
          <w:p w14:paraId="35D49181" w14:textId="02D063A2" w:rsidR="009238FD" w:rsidRPr="0067577A" w:rsidRDefault="009238FD"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Dosarul administrativ nu este necesar, având în vedere că acesta va fi extras din SIAGEAP. </w:t>
            </w:r>
          </w:p>
          <w:p w14:paraId="093FD4DD" w14:textId="5B57361C" w:rsidR="009238FD" w:rsidRPr="0067577A" w:rsidRDefault="009238FD"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r>
      <w:tr w:rsidR="005A5427" w:rsidRPr="0067577A" w14:paraId="54A28FAA" w14:textId="77777777" w:rsidTr="00350E77">
        <w:trPr>
          <w:trHeight w:val="2865"/>
        </w:trPr>
        <w:tc>
          <w:tcPr>
            <w:tcW w:w="2407" w:type="dxa"/>
            <w:vMerge/>
            <w:tcBorders>
              <w:right w:val="single" w:sz="4" w:space="0" w:color="auto"/>
            </w:tcBorders>
          </w:tcPr>
          <w:p w14:paraId="14D91985" w14:textId="77777777" w:rsidR="005A5427" w:rsidRPr="0067577A"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67B4AEB3" w14:textId="4D35E007" w:rsidR="005A5427" w:rsidRPr="0067577A"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141.</w:t>
            </w:r>
          </w:p>
        </w:tc>
        <w:tc>
          <w:tcPr>
            <w:tcW w:w="7934" w:type="dxa"/>
            <w:tcBorders>
              <w:top w:val="single" w:sz="4" w:space="0" w:color="auto"/>
              <w:bottom w:val="single" w:sz="4" w:space="0" w:color="auto"/>
            </w:tcBorders>
          </w:tcPr>
          <w:p w14:paraId="3EC35268" w14:textId="5C8E523D" w:rsidR="005A5427" w:rsidRPr="0067577A" w:rsidRDefault="005A5427" w:rsidP="00F14FE3">
            <w:pPr>
              <w:pStyle w:val="ListParagraph"/>
              <w:tabs>
                <w:tab w:val="left" w:pos="1134"/>
              </w:tabs>
              <w:ind w:left="701" w:right="34" w:firstLine="0"/>
              <w:rPr>
                <w:rFonts w:ascii="Times New Roman" w:hAnsi="Times New Roman"/>
                <w:sz w:val="24"/>
                <w:szCs w:val="24"/>
                <w:lang w:val="ro-RO"/>
              </w:rPr>
            </w:pPr>
            <w:r w:rsidRPr="0067577A">
              <w:rPr>
                <w:rFonts w:ascii="Times New Roman" w:hAnsi="Times New Roman"/>
                <w:sz w:val="24"/>
                <w:szCs w:val="24"/>
                <w:lang w:val="ro-RO"/>
              </w:rPr>
              <w:t>La pct. 16.1 litera q) va avea următorul cuprins:</w:t>
            </w:r>
          </w:p>
          <w:p w14:paraId="663D484E" w14:textId="77777777" w:rsidR="005A5427" w:rsidRPr="0067577A" w:rsidRDefault="005A5427" w:rsidP="00F14FE3">
            <w:pPr>
              <w:widowControl w:val="0"/>
              <w:tabs>
                <w:tab w:val="left" w:pos="1134"/>
              </w:tabs>
              <w:autoSpaceDE w:val="0"/>
              <w:autoSpaceDN w:val="0"/>
              <w:spacing w:after="120"/>
              <w:ind w:left="86" w:right="29" w:firstLine="634"/>
              <w:rPr>
                <w:rFonts w:ascii="Times New Roman" w:hAnsi="Times New Roman"/>
                <w:sz w:val="24"/>
                <w:szCs w:val="24"/>
                <w:lang w:val="ro-RO"/>
              </w:rPr>
            </w:pPr>
            <w:r w:rsidRPr="0067577A">
              <w:rPr>
                <w:rFonts w:ascii="Times New Roman" w:hAnsi="Times New Roman"/>
                <w:sz w:val="24"/>
                <w:szCs w:val="24"/>
                <w:lang w:val="ro-RO"/>
              </w:rPr>
              <w:t>,,q) lucrările de instalare a panourilor fotovoltaice și/sau a pompelor de căldură și a infrastructurii asociate pentru casele individuale (inclusiv case de tip duplex, sau înșiruite) pe acoperiș, fațadă și/sau pe terenul aferent, în limita terenului proprietate privată. Se propune de modificat după punct (.) cu textul „Pentru blocurile locative, pe  acoperiș sau fațadă, doar pentru alimentarea  cu energie electrică a locurilor de uz comun, precum și pentru alte tipuri de clădiri pe  acoperiș sau pe fațadă.”;</w:t>
            </w:r>
          </w:p>
          <w:p w14:paraId="199EE963" w14:textId="494F533C" w:rsidR="005A5427" w:rsidRPr="00336AC1" w:rsidRDefault="005A5427" w:rsidP="00336AC1">
            <w:pPr>
              <w:ind w:firstLine="0"/>
              <w:rPr>
                <w:rFonts w:ascii="Times New Roman" w:hAnsi="Times New Roman"/>
                <w:bCs/>
                <w:sz w:val="24"/>
                <w:szCs w:val="24"/>
                <w:lang w:val="ro-RO"/>
              </w:rPr>
            </w:pPr>
            <w:r w:rsidRPr="0067577A">
              <w:rPr>
                <w:rFonts w:ascii="Times New Roman" w:hAnsi="Times New Roman"/>
                <w:bCs/>
                <w:sz w:val="24"/>
                <w:szCs w:val="24"/>
                <w:lang w:val="ro-RO"/>
              </w:rPr>
              <w:t xml:space="preserve"> lit. l) și w), cuvântul ”</w:t>
            </w:r>
            <w:proofErr w:type="spellStart"/>
            <w:r w:rsidRPr="0067577A">
              <w:rPr>
                <w:rFonts w:ascii="Times New Roman" w:hAnsi="Times New Roman"/>
                <w:bCs/>
                <w:sz w:val="24"/>
                <w:szCs w:val="24"/>
                <w:lang w:val="ro-RO"/>
              </w:rPr>
              <w:t>antiincendiare</w:t>
            </w:r>
            <w:proofErr w:type="spellEnd"/>
            <w:r w:rsidRPr="0067577A">
              <w:rPr>
                <w:rFonts w:ascii="Times New Roman" w:hAnsi="Times New Roman"/>
                <w:bCs/>
                <w:sz w:val="24"/>
                <w:szCs w:val="24"/>
                <w:lang w:val="ro-RO"/>
              </w:rPr>
              <w:t>” de modificat în cuvintele ”de apărare împotriva incendiilor”;</w:t>
            </w:r>
          </w:p>
        </w:tc>
        <w:tc>
          <w:tcPr>
            <w:tcW w:w="3126" w:type="dxa"/>
            <w:tcBorders>
              <w:top w:val="single" w:sz="4" w:space="0" w:color="auto"/>
              <w:bottom w:val="single" w:sz="4" w:space="0" w:color="auto"/>
            </w:tcBorders>
          </w:tcPr>
          <w:p w14:paraId="1E18CD2B" w14:textId="77777777" w:rsidR="005A5427" w:rsidRPr="0067577A" w:rsidRDefault="00F14FE3"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 parțial.</w:t>
            </w:r>
          </w:p>
          <w:p w14:paraId="73B76709" w14:textId="77777777" w:rsidR="00F14FE3" w:rsidRPr="0067577A" w:rsidRDefault="00F14FE3"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Lit. q) a fost exclusă conform avizului Ministerului Energiei.</w:t>
            </w:r>
          </w:p>
          <w:p w14:paraId="006C4513" w14:textId="085481C9" w:rsidR="00F14FE3" w:rsidRPr="0067577A" w:rsidRDefault="00F14FE3"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Modificările la lit. l) și w) se acceptă.</w:t>
            </w:r>
          </w:p>
        </w:tc>
      </w:tr>
      <w:tr w:rsidR="005A5427" w:rsidRPr="0067577A" w14:paraId="096749D2" w14:textId="77777777" w:rsidTr="00350E77">
        <w:trPr>
          <w:trHeight w:val="3491"/>
        </w:trPr>
        <w:tc>
          <w:tcPr>
            <w:tcW w:w="2407" w:type="dxa"/>
            <w:vMerge/>
            <w:tcBorders>
              <w:right w:val="single" w:sz="4" w:space="0" w:color="auto"/>
            </w:tcBorders>
          </w:tcPr>
          <w:p w14:paraId="5B9C40FF" w14:textId="77777777" w:rsidR="005A5427" w:rsidRPr="0067577A"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14766C80" w14:textId="4790D80E" w:rsidR="005A5427" w:rsidRPr="0067577A"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142.</w:t>
            </w:r>
          </w:p>
        </w:tc>
        <w:tc>
          <w:tcPr>
            <w:tcW w:w="7934" w:type="dxa"/>
            <w:tcBorders>
              <w:top w:val="single" w:sz="4" w:space="0" w:color="auto"/>
              <w:bottom w:val="single" w:sz="4" w:space="0" w:color="auto"/>
            </w:tcBorders>
          </w:tcPr>
          <w:p w14:paraId="08EF568B" w14:textId="4AC33966" w:rsidR="005A5427" w:rsidRPr="0067577A" w:rsidRDefault="005A5427" w:rsidP="00350E77">
            <w:pPr>
              <w:ind w:firstLine="706"/>
              <w:rPr>
                <w:rFonts w:ascii="Times New Roman" w:hAnsi="Times New Roman"/>
                <w:color w:val="FF0000"/>
                <w:sz w:val="24"/>
                <w:szCs w:val="24"/>
                <w:lang w:val="ro-RO"/>
              </w:rPr>
            </w:pPr>
            <w:r w:rsidRPr="0067577A">
              <w:rPr>
                <w:rFonts w:ascii="Times New Roman" w:hAnsi="Times New Roman"/>
                <w:sz w:val="24"/>
                <w:szCs w:val="24"/>
                <w:lang w:val="ro-RO"/>
              </w:rPr>
              <w:t xml:space="preserve">La pct. 18 alin. (7) </w:t>
            </w:r>
          </w:p>
          <w:p w14:paraId="1100121A" w14:textId="77777777" w:rsidR="00F3295A" w:rsidRPr="0067577A" w:rsidRDefault="005A5427" w:rsidP="00350E77">
            <w:pPr>
              <w:ind w:firstLine="706"/>
              <w:rPr>
                <w:rFonts w:ascii="Times New Roman" w:hAnsi="Times New Roman"/>
                <w:sz w:val="24"/>
                <w:szCs w:val="24"/>
                <w:lang w:val="ro-RO"/>
              </w:rPr>
            </w:pPr>
            <w:r w:rsidRPr="0067577A">
              <w:rPr>
                <w:rFonts w:ascii="Times New Roman" w:hAnsi="Times New Roman"/>
                <w:sz w:val="24"/>
                <w:szCs w:val="24"/>
                <w:lang w:val="ro-RO"/>
              </w:rPr>
              <w:t xml:space="preserve">(7) Actul de anulare/suspendare a actului permisiv în domeniul construcțiilor al </w:t>
            </w:r>
            <w:r w:rsidRPr="0067577A">
              <w:rPr>
                <w:rFonts w:ascii="Times New Roman" w:hAnsi="Times New Roman"/>
                <w:sz w:val="24"/>
                <w:szCs w:val="24"/>
                <w:lang w:val="ro-RO" w:eastAsia="en-GB"/>
              </w:rPr>
              <w:t>Inspectoratului Național pentru Supraveghere Tehnică/</w:t>
            </w:r>
            <w:r w:rsidRPr="0067577A">
              <w:rPr>
                <w:rFonts w:ascii="Times New Roman" w:hAnsi="Times New Roman"/>
                <w:sz w:val="24"/>
                <w:szCs w:val="24"/>
                <w:lang w:val="ro-RO"/>
              </w:rPr>
              <w:t xml:space="preserve"> </w:t>
            </w:r>
            <w:r w:rsidRPr="0067577A">
              <w:rPr>
                <w:rFonts w:ascii="Times New Roman" w:hAnsi="Times New Roman"/>
                <w:sz w:val="24"/>
                <w:szCs w:val="24"/>
                <w:lang w:val="ro-RO" w:eastAsia="en-GB"/>
              </w:rPr>
              <w:t>organului central de specialitate responsabil de domeniul patrimoniului cultural</w:t>
            </w:r>
            <w:r w:rsidRPr="0067577A">
              <w:rPr>
                <w:rFonts w:ascii="Times New Roman" w:hAnsi="Times New Roman"/>
                <w:sz w:val="24"/>
                <w:szCs w:val="24"/>
                <w:lang w:val="ro-RO"/>
              </w:rPr>
              <w:t xml:space="preserve"> se aplică imediat</w:t>
            </w:r>
            <w:r w:rsidRPr="0067577A">
              <w:rPr>
                <w:rFonts w:ascii="Times New Roman" w:hAnsi="Times New Roman"/>
                <w:sz w:val="24"/>
                <w:szCs w:val="24"/>
                <w:lang w:val="ro-RO" w:eastAsia="en-GB"/>
              </w:rPr>
              <w:t xml:space="preserve"> și nu poate fi suspendat până la soluționarea definitivă a cauzei de către instanța de judecată competentă</w:t>
            </w:r>
            <w:r w:rsidRPr="0067577A">
              <w:rPr>
                <w:rFonts w:ascii="Times New Roman" w:hAnsi="Times New Roman"/>
                <w:sz w:val="24"/>
                <w:szCs w:val="24"/>
                <w:lang w:val="ro-RO"/>
              </w:rPr>
              <w:t xml:space="preserve">. </w:t>
            </w:r>
          </w:p>
          <w:p w14:paraId="1E2D39A0" w14:textId="5F59BEF8" w:rsidR="005A5427" w:rsidRPr="0067577A" w:rsidRDefault="005A5427" w:rsidP="00350E77">
            <w:pPr>
              <w:ind w:firstLine="706"/>
              <w:rPr>
                <w:rFonts w:ascii="Times New Roman" w:hAnsi="Times New Roman"/>
                <w:color w:val="FF0000"/>
                <w:sz w:val="24"/>
                <w:szCs w:val="24"/>
                <w:lang w:val="ro-RO"/>
              </w:rPr>
            </w:pPr>
            <w:r w:rsidRPr="0067577A">
              <w:rPr>
                <w:rFonts w:ascii="Times New Roman" w:hAnsi="Times New Roman"/>
                <w:sz w:val="24"/>
                <w:szCs w:val="24"/>
                <w:lang w:val="ro-RO"/>
              </w:rPr>
              <w:t>Se propune de exclus textul “Inspectorul informează neîntârziat conducătorul” și de înlocuit cu „Inspectoratul Național pentru Supraveghere Tehnică/ organului central de specialitate responsabil de domeniul patrimoniului cultural, este obligat să depună o cerere către instanța de judecată competentă în termen de 3 zile lucrătoare, pentru validarea anulării/suspendării, în conformitate cu Legea nr. 235/2006 cu privire la principiile de bază de reglementare a activității de întreprinzător.</w:t>
            </w:r>
          </w:p>
        </w:tc>
        <w:tc>
          <w:tcPr>
            <w:tcW w:w="3126" w:type="dxa"/>
            <w:tcBorders>
              <w:top w:val="single" w:sz="4" w:space="0" w:color="auto"/>
              <w:bottom w:val="single" w:sz="4" w:space="0" w:color="auto"/>
            </w:tcBorders>
          </w:tcPr>
          <w:p w14:paraId="59A27A0D" w14:textId="77777777" w:rsidR="005A5427" w:rsidRPr="0067577A" w:rsidRDefault="00005A2C"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7A83EBDC" w14:textId="77777777" w:rsidR="00005A2C" w:rsidRPr="0067577A" w:rsidRDefault="00005A2C"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dată este necesară în contextul în care se impune responsabilizarea personală a inspectorului, fără a se pasa responsabilitatea pe instituție în ansamblu.</w:t>
            </w:r>
          </w:p>
          <w:p w14:paraId="7C322830" w14:textId="5006FE56" w:rsidR="00005A2C" w:rsidRPr="0067577A" w:rsidRDefault="00005A2C"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Precum și pentru a putea fi identificată și sancționată persoana responsabilă, în cazul neîndeplinirii atribuțiilor ce îi revin.</w:t>
            </w:r>
          </w:p>
          <w:p w14:paraId="480881C5" w14:textId="055208F3" w:rsidR="00005A2C" w:rsidRPr="0067577A" w:rsidRDefault="00005A2C"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r>
      <w:tr w:rsidR="005A5427" w:rsidRPr="0067577A" w14:paraId="793682BC" w14:textId="77777777" w:rsidTr="001B0F94">
        <w:trPr>
          <w:trHeight w:val="237"/>
        </w:trPr>
        <w:tc>
          <w:tcPr>
            <w:tcW w:w="2407" w:type="dxa"/>
            <w:vMerge/>
            <w:tcBorders>
              <w:right w:val="single" w:sz="4" w:space="0" w:color="auto"/>
            </w:tcBorders>
          </w:tcPr>
          <w:p w14:paraId="5727E47E" w14:textId="77777777" w:rsidR="005A5427" w:rsidRPr="0067577A"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3075A1BF" w14:textId="6D2CB7DE" w:rsidR="005A5427" w:rsidRPr="0067577A"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143.</w:t>
            </w:r>
          </w:p>
        </w:tc>
        <w:tc>
          <w:tcPr>
            <w:tcW w:w="7934" w:type="dxa"/>
            <w:tcBorders>
              <w:top w:val="single" w:sz="4" w:space="0" w:color="auto"/>
              <w:bottom w:val="single" w:sz="4" w:space="0" w:color="auto"/>
            </w:tcBorders>
          </w:tcPr>
          <w:p w14:paraId="4A1519BE" w14:textId="7D1BC09B" w:rsidR="005A5427" w:rsidRPr="0067577A" w:rsidRDefault="005A5427" w:rsidP="0072289B">
            <w:pPr>
              <w:pBdr>
                <w:top w:val="none" w:sz="4" w:space="0" w:color="000000"/>
                <w:left w:val="none" w:sz="4" w:space="0" w:color="000000"/>
                <w:bottom w:val="none" w:sz="4" w:space="0" w:color="000000"/>
                <w:right w:val="none" w:sz="4" w:space="0" w:color="000000"/>
              </w:pBdr>
              <w:tabs>
                <w:tab w:val="left" w:pos="1275"/>
              </w:tabs>
              <w:ind w:firstLine="0"/>
              <w:rPr>
                <w:rFonts w:ascii="Times New Roman" w:hAnsi="Times New Roman"/>
                <w:sz w:val="24"/>
                <w:szCs w:val="24"/>
                <w:lang w:val="ro-RO"/>
              </w:rPr>
            </w:pPr>
            <w:r w:rsidRPr="0067577A">
              <w:rPr>
                <w:rFonts w:ascii="Times New Roman" w:hAnsi="Times New Roman"/>
                <w:sz w:val="24"/>
                <w:szCs w:val="24"/>
                <w:lang w:val="ro-RO"/>
              </w:rPr>
              <w:t>La pct. 22 privind art.176:</w:t>
            </w:r>
          </w:p>
          <w:p w14:paraId="1B60D2B5" w14:textId="77777777" w:rsidR="005A5427" w:rsidRPr="0067577A" w:rsidRDefault="005A5427" w:rsidP="0072289B">
            <w:pPr>
              <w:widowControl w:val="0"/>
              <w:tabs>
                <w:tab w:val="left" w:pos="1134"/>
              </w:tabs>
              <w:autoSpaceDE w:val="0"/>
              <w:autoSpaceDN w:val="0"/>
              <w:ind w:right="34" w:firstLine="0"/>
              <w:rPr>
                <w:rFonts w:ascii="Times New Roman" w:hAnsi="Times New Roman"/>
                <w:bCs/>
                <w:sz w:val="24"/>
                <w:szCs w:val="24"/>
                <w:lang w:val="ro-RO"/>
              </w:rPr>
            </w:pPr>
            <w:r w:rsidRPr="0067577A">
              <w:rPr>
                <w:rFonts w:ascii="Times New Roman" w:hAnsi="Times New Roman"/>
                <w:bCs/>
                <w:sz w:val="24"/>
                <w:szCs w:val="24"/>
                <w:lang w:val="ro-RO"/>
              </w:rPr>
              <w:t>lit. g) se completeze cu următorul text „faze determinante la construcția drumurilor: trasarea axelor de drum pe teren, executarea fundației și/sau executarea stabilizatului, executarea stratului de bază; faze determinante la construcția de poduri: trasarea axelor de pod pe teren, executarea infrastructurii,  executarea suprastructurii”;</w:t>
            </w:r>
          </w:p>
          <w:p w14:paraId="2BCAEC69" w14:textId="3D204ABF" w:rsidR="005A5427" w:rsidRPr="0067577A" w:rsidRDefault="005A5427" w:rsidP="00645554">
            <w:pPr>
              <w:widowControl w:val="0"/>
              <w:tabs>
                <w:tab w:val="left" w:pos="1134"/>
              </w:tabs>
              <w:autoSpaceDE w:val="0"/>
              <w:autoSpaceDN w:val="0"/>
              <w:ind w:right="34" w:firstLine="0"/>
              <w:rPr>
                <w:rFonts w:ascii="Times New Roman" w:hAnsi="Times New Roman"/>
                <w:sz w:val="24"/>
                <w:szCs w:val="24"/>
                <w:lang w:val="ro-RO"/>
              </w:rPr>
            </w:pPr>
            <w:r w:rsidRPr="0067577A">
              <w:rPr>
                <w:rFonts w:ascii="Times New Roman" w:hAnsi="Times New Roman"/>
                <w:bCs/>
                <w:sz w:val="24"/>
                <w:szCs w:val="24"/>
                <w:lang w:val="ro-RO"/>
              </w:rPr>
              <w:t>lit. h) se substituie cu următorul text „</w:t>
            </w:r>
            <w:r w:rsidRPr="0067577A">
              <w:rPr>
                <w:rFonts w:ascii="Times New Roman" w:hAnsi="Times New Roman"/>
                <w:sz w:val="24"/>
                <w:szCs w:val="24"/>
                <w:shd w:val="clear" w:color="auto" w:fill="FFFFFF"/>
                <w:lang w:val="ro-RO"/>
              </w:rPr>
              <w:t>notificarea prevăzută la lit. g) nu este obligatorie în cazul construcțiilor de importanță redusă  din anexa nr. 10 al CUC”</w:t>
            </w:r>
          </w:p>
        </w:tc>
        <w:tc>
          <w:tcPr>
            <w:tcW w:w="3126" w:type="dxa"/>
            <w:tcBorders>
              <w:top w:val="single" w:sz="4" w:space="0" w:color="auto"/>
              <w:bottom w:val="single" w:sz="4" w:space="0" w:color="auto"/>
            </w:tcBorders>
          </w:tcPr>
          <w:p w14:paraId="22DC51B0" w14:textId="0A495D68" w:rsidR="005A5427" w:rsidRPr="0067577A" w:rsidRDefault="00AE0304"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5A5427" w:rsidRPr="0067577A" w14:paraId="5344A292" w14:textId="77777777" w:rsidTr="001B0F94">
        <w:trPr>
          <w:trHeight w:val="270"/>
        </w:trPr>
        <w:tc>
          <w:tcPr>
            <w:tcW w:w="2407" w:type="dxa"/>
            <w:vMerge/>
            <w:tcBorders>
              <w:right w:val="single" w:sz="4" w:space="0" w:color="auto"/>
            </w:tcBorders>
          </w:tcPr>
          <w:p w14:paraId="172B8883" w14:textId="77777777" w:rsidR="005A5427" w:rsidRPr="0067577A"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7C20BC3D" w14:textId="6CDDD223" w:rsidR="005A5427" w:rsidRPr="0067577A"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144.</w:t>
            </w:r>
          </w:p>
        </w:tc>
        <w:tc>
          <w:tcPr>
            <w:tcW w:w="7934" w:type="dxa"/>
            <w:tcBorders>
              <w:top w:val="single" w:sz="4" w:space="0" w:color="auto"/>
              <w:bottom w:val="single" w:sz="4" w:space="0" w:color="auto"/>
            </w:tcBorders>
          </w:tcPr>
          <w:p w14:paraId="6B3BC81D" w14:textId="77777777" w:rsidR="005A5427" w:rsidRPr="0067577A" w:rsidRDefault="005A5427" w:rsidP="0064555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Se completează cu un punct nou cu următorul cuprins:</w:t>
            </w:r>
          </w:p>
          <w:p w14:paraId="0EE26846" w14:textId="64F64BED" w:rsidR="005A5427" w:rsidRPr="0067577A" w:rsidRDefault="005A5427" w:rsidP="00645554">
            <w:pPr>
              <w:widowControl w:val="0"/>
              <w:autoSpaceDE w:val="0"/>
              <w:autoSpaceDN w:val="0"/>
              <w:ind w:right="119" w:firstLine="0"/>
              <w:rPr>
                <w:rFonts w:ascii="Times New Roman" w:hAnsi="Times New Roman"/>
                <w:color w:val="FF0000"/>
                <w:sz w:val="24"/>
                <w:szCs w:val="24"/>
                <w:lang w:val="ro-RO"/>
              </w:rPr>
            </w:pPr>
            <w:r w:rsidRPr="0067577A">
              <w:rPr>
                <w:rFonts w:ascii="Times New Roman" w:hAnsi="Times New Roman"/>
                <w:bCs/>
                <w:sz w:val="24"/>
                <w:szCs w:val="24"/>
                <w:lang w:val="ro-RO"/>
              </w:rPr>
              <w:t xml:space="preserve">Articolul 199, alin.(3) </w:t>
            </w:r>
            <w:proofErr w:type="spellStart"/>
            <w:r w:rsidRPr="0067577A">
              <w:rPr>
                <w:rFonts w:ascii="Times New Roman" w:hAnsi="Times New Roman"/>
                <w:bCs/>
                <w:sz w:val="24"/>
                <w:szCs w:val="24"/>
                <w:lang w:val="ro-RO"/>
              </w:rPr>
              <w:t>lit</w:t>
            </w:r>
            <w:proofErr w:type="spellEnd"/>
            <w:r w:rsidRPr="0067577A">
              <w:rPr>
                <w:rFonts w:ascii="Times New Roman" w:hAnsi="Times New Roman"/>
                <w:bCs/>
                <w:sz w:val="24"/>
                <w:szCs w:val="24"/>
                <w:lang w:val="ro-RO"/>
              </w:rPr>
              <w:t xml:space="preserve"> a) ”subdiviziunea teritorială a Inspectoratului Național pentru Supraveghere Tehnică cu competențe în domeniul supravegherii de stat a măsurilor contra incendiilor – pentru cazurile expres prevăzute de legislația în domeniul respectiv”;</w:t>
            </w:r>
          </w:p>
        </w:tc>
        <w:tc>
          <w:tcPr>
            <w:tcW w:w="3126" w:type="dxa"/>
            <w:tcBorders>
              <w:top w:val="single" w:sz="4" w:space="0" w:color="auto"/>
              <w:bottom w:val="single" w:sz="4" w:space="0" w:color="auto"/>
            </w:tcBorders>
          </w:tcPr>
          <w:p w14:paraId="3BB3265D" w14:textId="77777777" w:rsidR="005A5427" w:rsidRPr="0067577A" w:rsidRDefault="0071674E"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1EC6FF80" w14:textId="60643A6F" w:rsidR="0071674E" w:rsidRPr="0067577A" w:rsidRDefault="0071674E"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Prevederea dată, deja se regăsește în art. 199 alin. (3) lit. a) din Cod.</w:t>
            </w:r>
          </w:p>
        </w:tc>
      </w:tr>
      <w:tr w:rsidR="005A5427" w:rsidRPr="0067577A" w14:paraId="0B9874C9" w14:textId="77777777" w:rsidTr="00645554">
        <w:trPr>
          <w:trHeight w:val="300"/>
        </w:trPr>
        <w:tc>
          <w:tcPr>
            <w:tcW w:w="2407" w:type="dxa"/>
            <w:vMerge/>
            <w:tcBorders>
              <w:right w:val="single" w:sz="4" w:space="0" w:color="auto"/>
            </w:tcBorders>
          </w:tcPr>
          <w:p w14:paraId="5F97C351" w14:textId="77777777" w:rsidR="005A5427" w:rsidRPr="0067577A"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5C2CD5B0" w14:textId="19E02499" w:rsidR="005A5427" w:rsidRPr="0067577A"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145.</w:t>
            </w:r>
          </w:p>
        </w:tc>
        <w:tc>
          <w:tcPr>
            <w:tcW w:w="7934" w:type="dxa"/>
            <w:tcBorders>
              <w:top w:val="single" w:sz="4" w:space="0" w:color="auto"/>
              <w:bottom w:val="single" w:sz="4" w:space="0" w:color="auto"/>
            </w:tcBorders>
          </w:tcPr>
          <w:p w14:paraId="3F0EA3EB" w14:textId="1774E8DA" w:rsidR="005A5427" w:rsidRPr="0067577A" w:rsidRDefault="005A5427" w:rsidP="00DD5279">
            <w:pPr>
              <w:ind w:firstLine="0"/>
              <w:rPr>
                <w:rFonts w:ascii="Times New Roman" w:hAnsi="Times New Roman"/>
                <w:color w:val="FF0000"/>
                <w:sz w:val="24"/>
                <w:szCs w:val="24"/>
                <w:lang w:val="ro-RO"/>
              </w:rPr>
            </w:pPr>
            <w:r w:rsidRPr="0067577A">
              <w:rPr>
                <w:rFonts w:ascii="Times New Roman" w:hAnsi="Times New Roman"/>
                <w:sz w:val="24"/>
                <w:szCs w:val="24"/>
                <w:lang w:val="ro-RO"/>
              </w:rPr>
              <w:t>La pct. 25, la art. 322 alin. (3), Se propune de modificat cu textul “Se consideră construcții neautorizate construcțiile de orice categorie, indiferent de forma de proprietate și destinație, amplasate pe terenuri, indiferent de forma de proprietate și destinație ”</w:t>
            </w:r>
            <w:r w:rsidR="008E0B37" w:rsidRPr="0067577A">
              <w:rPr>
                <w:rFonts w:ascii="Times New Roman" w:hAnsi="Times New Roman"/>
                <w:sz w:val="24"/>
                <w:szCs w:val="24"/>
                <w:lang w:val="ro-RO"/>
              </w:rPr>
              <w:t>, și mai departe după text.</w:t>
            </w:r>
          </w:p>
        </w:tc>
        <w:tc>
          <w:tcPr>
            <w:tcW w:w="3126" w:type="dxa"/>
            <w:tcBorders>
              <w:top w:val="single" w:sz="4" w:space="0" w:color="auto"/>
              <w:bottom w:val="single" w:sz="4" w:space="0" w:color="auto"/>
            </w:tcBorders>
          </w:tcPr>
          <w:p w14:paraId="23884060" w14:textId="77777777" w:rsidR="005A5427" w:rsidRPr="0067577A" w:rsidRDefault="00184718"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2FB34630" w14:textId="4CC1ABC6" w:rsidR="00184718" w:rsidRPr="0067577A" w:rsidRDefault="00184718"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Sintagma utilizată în proiect acoperă toate situațiile posibile.</w:t>
            </w:r>
          </w:p>
        </w:tc>
      </w:tr>
      <w:tr w:rsidR="005A5427" w:rsidRPr="0067577A" w14:paraId="520AC6AC" w14:textId="77777777" w:rsidTr="00645554">
        <w:trPr>
          <w:trHeight w:val="255"/>
        </w:trPr>
        <w:tc>
          <w:tcPr>
            <w:tcW w:w="2407" w:type="dxa"/>
            <w:vMerge/>
            <w:tcBorders>
              <w:right w:val="single" w:sz="4" w:space="0" w:color="auto"/>
            </w:tcBorders>
          </w:tcPr>
          <w:p w14:paraId="113F332F" w14:textId="77777777" w:rsidR="005A5427" w:rsidRPr="0067577A"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409B4E2B" w14:textId="682D036B" w:rsidR="005A5427" w:rsidRPr="0067577A"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146.</w:t>
            </w:r>
          </w:p>
        </w:tc>
        <w:tc>
          <w:tcPr>
            <w:tcW w:w="7934" w:type="dxa"/>
            <w:tcBorders>
              <w:top w:val="single" w:sz="4" w:space="0" w:color="auto"/>
              <w:bottom w:val="single" w:sz="4" w:space="0" w:color="auto"/>
            </w:tcBorders>
          </w:tcPr>
          <w:p w14:paraId="21129506" w14:textId="6BADE2D5" w:rsidR="005A5427" w:rsidRPr="0067577A" w:rsidRDefault="005A5427" w:rsidP="00DD2CA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La pct. 26.1, se propune de completat cu textul “dacă pentru aceleași fapte, persoana anterior a fost supusă răspunderii contravenționale”;</w:t>
            </w:r>
          </w:p>
        </w:tc>
        <w:tc>
          <w:tcPr>
            <w:tcW w:w="3126" w:type="dxa"/>
            <w:tcBorders>
              <w:top w:val="single" w:sz="4" w:space="0" w:color="auto"/>
              <w:bottom w:val="single" w:sz="4" w:space="0" w:color="auto"/>
            </w:tcBorders>
          </w:tcPr>
          <w:p w14:paraId="28582B00" w14:textId="77777777" w:rsidR="005A5427" w:rsidRPr="0067577A" w:rsidRDefault="008F16A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60EBD301" w14:textId="7D91BC3F" w:rsidR="008F16AF" w:rsidRPr="0067577A" w:rsidRDefault="008F16AF"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Nu în toate cazurile persoana care a fost supusă răspunderii contravenționale, ulterior va fi supus răspunderii penale, în funcție de gravitatea încălcării.</w:t>
            </w:r>
          </w:p>
        </w:tc>
      </w:tr>
      <w:tr w:rsidR="005A5427" w:rsidRPr="0067577A" w14:paraId="4501E438" w14:textId="77777777" w:rsidTr="00645554">
        <w:trPr>
          <w:trHeight w:val="255"/>
        </w:trPr>
        <w:tc>
          <w:tcPr>
            <w:tcW w:w="2407" w:type="dxa"/>
            <w:vMerge/>
            <w:tcBorders>
              <w:right w:val="single" w:sz="4" w:space="0" w:color="auto"/>
            </w:tcBorders>
          </w:tcPr>
          <w:p w14:paraId="6E09B678" w14:textId="77777777" w:rsidR="005A5427" w:rsidRPr="0067577A"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05AA1B39" w14:textId="1F090008" w:rsidR="005A5427" w:rsidRPr="0067577A"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147.</w:t>
            </w:r>
          </w:p>
        </w:tc>
        <w:tc>
          <w:tcPr>
            <w:tcW w:w="7934" w:type="dxa"/>
            <w:tcBorders>
              <w:top w:val="single" w:sz="4" w:space="0" w:color="auto"/>
              <w:bottom w:val="single" w:sz="4" w:space="0" w:color="auto"/>
            </w:tcBorders>
          </w:tcPr>
          <w:p w14:paraId="69E31679" w14:textId="08BDE738" w:rsidR="005A5427" w:rsidRPr="0067577A" w:rsidRDefault="005A5427" w:rsidP="00DD2CA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La pct. 27.1 se propune de completat cu textul “dacă pentru aceleași fapte, persoana anterior a fost supusă răspunderii contravenționale”;</w:t>
            </w:r>
          </w:p>
        </w:tc>
        <w:tc>
          <w:tcPr>
            <w:tcW w:w="3126" w:type="dxa"/>
            <w:tcBorders>
              <w:top w:val="single" w:sz="4" w:space="0" w:color="auto"/>
              <w:bottom w:val="single" w:sz="4" w:space="0" w:color="auto"/>
            </w:tcBorders>
          </w:tcPr>
          <w:p w14:paraId="20596125" w14:textId="77777777" w:rsidR="00B20AC3" w:rsidRPr="0067577A" w:rsidRDefault="00B20AC3" w:rsidP="00B20AC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47E205B6" w14:textId="1FF07DDE" w:rsidR="005A5427" w:rsidRPr="0067577A" w:rsidRDefault="00B20AC3" w:rsidP="00B20AC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Nu în toate cazurile persoana care a fost supusă răspunderii contravenționale, ulterior va fi supus răspunderii penale, în funcție de gravitatea încălcării.</w:t>
            </w:r>
          </w:p>
        </w:tc>
      </w:tr>
      <w:tr w:rsidR="005A5427" w:rsidRPr="0067577A" w14:paraId="12FC133A" w14:textId="77777777" w:rsidTr="005A5427">
        <w:trPr>
          <w:trHeight w:val="4908"/>
        </w:trPr>
        <w:tc>
          <w:tcPr>
            <w:tcW w:w="2407" w:type="dxa"/>
            <w:vMerge/>
            <w:tcBorders>
              <w:right w:val="single" w:sz="4" w:space="0" w:color="auto"/>
            </w:tcBorders>
          </w:tcPr>
          <w:p w14:paraId="52AEB24C" w14:textId="77777777" w:rsidR="005A5427" w:rsidRPr="0067577A"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12FAF71D" w14:textId="75FE0752" w:rsidR="005A5427" w:rsidRPr="0067577A"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148.</w:t>
            </w:r>
          </w:p>
        </w:tc>
        <w:tc>
          <w:tcPr>
            <w:tcW w:w="7934" w:type="dxa"/>
            <w:tcBorders>
              <w:top w:val="single" w:sz="4" w:space="0" w:color="auto"/>
              <w:bottom w:val="single" w:sz="4" w:space="0" w:color="auto"/>
            </w:tcBorders>
          </w:tcPr>
          <w:p w14:paraId="35697487" w14:textId="77777777" w:rsidR="005A5427" w:rsidRPr="0067577A" w:rsidRDefault="005A5427" w:rsidP="00DD2CA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Se completează cu un punct nou cu următorul cuprins:</w:t>
            </w:r>
          </w:p>
          <w:p w14:paraId="40E6BD6C" w14:textId="3499B1FB" w:rsidR="005A5427" w:rsidRPr="0067577A" w:rsidRDefault="005A5427" w:rsidP="005A5427">
            <w:pPr>
              <w:pStyle w:val="NormalWeb"/>
              <w:spacing w:after="120"/>
              <w:ind w:firstLine="701"/>
              <w:rPr>
                <w:rFonts w:ascii="Times New Roman" w:hAnsi="Times New Roman"/>
                <w:color w:val="FF0000"/>
                <w:lang w:val="ro-RO" w:eastAsia="en-GB"/>
              </w:rPr>
            </w:pPr>
            <w:r w:rsidRPr="0067577A">
              <w:rPr>
                <w:rFonts w:ascii="Times New Roman" w:hAnsi="Times New Roman"/>
                <w:lang w:val="ro-RO"/>
              </w:rPr>
              <w:t xml:space="preserve">„Articolul 376 alineatul (1), </w:t>
            </w:r>
            <w:r w:rsidRPr="0067577A">
              <w:rPr>
                <w:rFonts w:ascii="Times New Roman" w:hAnsi="Times New Roman"/>
                <w:bCs/>
                <w:lang w:val="ro-RO"/>
              </w:rPr>
              <w:t>se completeze cu următorul text „</w:t>
            </w:r>
            <w:r w:rsidRPr="0067577A">
              <w:rPr>
                <w:rFonts w:ascii="Times New Roman" w:hAnsi="Times New Roman"/>
                <w:lang w:val="ro-RO"/>
              </w:rPr>
              <w:t>Inspecțiile efectuate în scopul asigurării respectării legislației în domeniul construcțiilor și urbanismului, în cadrul controlului de stat al calității în construcții realizat de către Inspectoratul Național pentru Supraveghere Tehnică pentru identificarea cazurilor de execuție a lucrărilor de construcții neautorizate și/sau a lucrărilor de desființare/demolare neautorizate, precum și în cazul identificării executării lucrărilor de construcții și/sau de desființare/demolare în baza actelor permisive emise cu încălcarea cerințelor stabilite de Codul urbanismului și construcțiilor nr. 434/2023, ale normativelor tehnice în construcții și ale documentației de amenajare a teritoriului și urbanism, pentru care nu se aplică prevederile Legii nr. 131/2012 privind controlul de stat în partea ce ține de planificarea controlului, întocmirea planului controalelor, periodicitatea controalelor planificate, inițierea și notificarea controalelor, precum și conținutul și procedura de emitere/înregistrare a delegației de control, se consemnează și se finalizează prin întocmirea unui proces-verbal de inspecție și/sau a unui proces-verbal de constatare a contravenției, în condițiile legii”.</w:t>
            </w:r>
          </w:p>
        </w:tc>
        <w:tc>
          <w:tcPr>
            <w:tcW w:w="3126" w:type="dxa"/>
            <w:tcBorders>
              <w:top w:val="single" w:sz="4" w:space="0" w:color="auto"/>
              <w:bottom w:val="single" w:sz="4" w:space="0" w:color="auto"/>
            </w:tcBorders>
          </w:tcPr>
          <w:p w14:paraId="05691C90" w14:textId="77777777" w:rsidR="005A5427" w:rsidRPr="0067577A" w:rsidRDefault="00DF7A24"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0FA0041A" w14:textId="77777777" w:rsidR="00DF7A24" w:rsidRPr="0067577A" w:rsidRDefault="00DF7A24"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Art. 376 reglementează modul de elaborare a Procesului verbal.</w:t>
            </w:r>
          </w:p>
          <w:p w14:paraId="6EFDA050" w14:textId="367B317C" w:rsidR="00DF7A24" w:rsidRPr="0067577A" w:rsidRDefault="00DF7A24"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Cs/>
                <w:sz w:val="24"/>
                <w:szCs w:val="24"/>
                <w:lang w:val="ro-RO"/>
              </w:rPr>
              <w:t>Prin urmare completarea propusă, depășește obiectul de reglementare a articolului menționat.</w:t>
            </w:r>
          </w:p>
        </w:tc>
      </w:tr>
      <w:tr w:rsidR="005A5427" w:rsidRPr="0067577A" w14:paraId="1A09DF64" w14:textId="77777777" w:rsidTr="005A5427">
        <w:trPr>
          <w:trHeight w:val="1425"/>
        </w:trPr>
        <w:tc>
          <w:tcPr>
            <w:tcW w:w="2407" w:type="dxa"/>
            <w:vMerge/>
            <w:tcBorders>
              <w:right w:val="single" w:sz="4" w:space="0" w:color="auto"/>
            </w:tcBorders>
          </w:tcPr>
          <w:p w14:paraId="22EB71B2" w14:textId="77777777" w:rsidR="005A5427" w:rsidRPr="0067577A"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3D757FA6" w14:textId="3546A37F" w:rsidR="005A5427" w:rsidRPr="0067577A"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149.</w:t>
            </w:r>
          </w:p>
        </w:tc>
        <w:tc>
          <w:tcPr>
            <w:tcW w:w="7934" w:type="dxa"/>
            <w:tcBorders>
              <w:top w:val="single" w:sz="4" w:space="0" w:color="auto"/>
              <w:bottom w:val="single" w:sz="4" w:space="0" w:color="auto"/>
            </w:tcBorders>
          </w:tcPr>
          <w:p w14:paraId="5FAECFCE" w14:textId="7D4FA175" w:rsidR="005A5427" w:rsidRPr="0067577A" w:rsidRDefault="005A5427" w:rsidP="005A5427">
            <w:pPr>
              <w:spacing w:after="120"/>
              <w:ind w:right="29" w:firstLine="567"/>
              <w:rPr>
                <w:rFonts w:ascii="Times New Roman" w:eastAsia="Times New Roman" w:hAnsi="Times New Roman"/>
                <w:color w:val="7030A0"/>
                <w:sz w:val="24"/>
                <w:szCs w:val="24"/>
                <w:lang w:val="ro-RO" w:eastAsia="en-GB"/>
              </w:rPr>
            </w:pPr>
            <w:r w:rsidRPr="0067577A">
              <w:rPr>
                <w:rFonts w:ascii="Times New Roman" w:hAnsi="Times New Roman"/>
                <w:sz w:val="24"/>
                <w:szCs w:val="24"/>
                <w:lang w:val="ro-RO"/>
              </w:rPr>
              <w:t xml:space="preserve">La pct. 29, referitor la alin. (7), </w:t>
            </w:r>
            <w:r w:rsidRPr="0067577A">
              <w:rPr>
                <w:rFonts w:ascii="Times New Roman" w:eastAsia="Times New Roman" w:hAnsi="Times New Roman"/>
                <w:sz w:val="24"/>
                <w:szCs w:val="24"/>
                <w:lang w:val="ro-RO" w:eastAsia="en-GB"/>
              </w:rPr>
              <w:t>Se propune de completat cu textul “Răspunderea contravențională pentru săvârșirea contravenției prevăzute de norma specială  din Codul contravențional, survine indiferent de timpul săvârșii faptei contravenționale. Prevederile alin. (7) nu se răsfrâng asupra cazurilor de demolare a construcțiilor neînregistrate în Registrul bunurilor imobile”.</w:t>
            </w:r>
          </w:p>
        </w:tc>
        <w:tc>
          <w:tcPr>
            <w:tcW w:w="3126" w:type="dxa"/>
            <w:tcBorders>
              <w:top w:val="single" w:sz="4" w:space="0" w:color="auto"/>
              <w:bottom w:val="single" w:sz="4" w:space="0" w:color="auto"/>
            </w:tcBorders>
          </w:tcPr>
          <w:p w14:paraId="5066FD22" w14:textId="2CCA295E" w:rsidR="005A5427" w:rsidRPr="0067577A" w:rsidRDefault="00E6398B"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Cs/>
                <w:sz w:val="24"/>
                <w:szCs w:val="24"/>
                <w:lang w:val="ro-RO"/>
              </w:rPr>
              <w:t>Punctul dat a fost exclus din  dat a fost exclus în contextul avizului AGCC.</w:t>
            </w:r>
          </w:p>
        </w:tc>
      </w:tr>
      <w:tr w:rsidR="005A5427" w:rsidRPr="0067577A" w14:paraId="2C2A98B6" w14:textId="77777777" w:rsidTr="00582D2E">
        <w:trPr>
          <w:trHeight w:val="456"/>
        </w:trPr>
        <w:tc>
          <w:tcPr>
            <w:tcW w:w="2407" w:type="dxa"/>
            <w:vMerge/>
            <w:tcBorders>
              <w:right w:val="single" w:sz="4" w:space="0" w:color="auto"/>
            </w:tcBorders>
          </w:tcPr>
          <w:p w14:paraId="5C3E841D" w14:textId="77777777" w:rsidR="005A5427" w:rsidRPr="0067577A" w:rsidRDefault="005A542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655F3D00" w14:textId="1BBD5A83" w:rsidR="005A5427" w:rsidRPr="0067577A"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150.</w:t>
            </w:r>
          </w:p>
        </w:tc>
        <w:tc>
          <w:tcPr>
            <w:tcW w:w="7934" w:type="dxa"/>
            <w:tcBorders>
              <w:top w:val="single" w:sz="4" w:space="0" w:color="auto"/>
              <w:bottom w:val="single" w:sz="4" w:space="0" w:color="auto"/>
            </w:tcBorders>
          </w:tcPr>
          <w:p w14:paraId="2F1368C6" w14:textId="77777777" w:rsidR="0016384B" w:rsidRPr="0067577A" w:rsidRDefault="0016384B" w:rsidP="005A5427">
            <w:pPr>
              <w:spacing w:after="120"/>
              <w:ind w:right="29" w:firstLine="567"/>
              <w:rPr>
                <w:rFonts w:ascii="Times New Roman" w:hAnsi="Times New Roman"/>
                <w:sz w:val="24"/>
                <w:szCs w:val="24"/>
                <w:lang w:val="ro-RO"/>
              </w:rPr>
            </w:pPr>
            <w:r w:rsidRPr="0067577A">
              <w:rPr>
                <w:rFonts w:ascii="Times New Roman" w:hAnsi="Times New Roman"/>
                <w:sz w:val="24"/>
                <w:szCs w:val="24"/>
                <w:lang w:val="ro-RO"/>
              </w:rPr>
              <w:t>La Art. V:</w:t>
            </w:r>
          </w:p>
          <w:p w14:paraId="21628438" w14:textId="7DA7F29D" w:rsidR="005A5427" w:rsidRPr="0067577A" w:rsidRDefault="005A5427" w:rsidP="005A5427">
            <w:pPr>
              <w:spacing w:after="120"/>
              <w:ind w:right="29" w:firstLine="567"/>
              <w:rPr>
                <w:rFonts w:ascii="Times New Roman" w:hAnsi="Times New Roman"/>
                <w:sz w:val="24"/>
                <w:szCs w:val="24"/>
                <w:lang w:val="ro-RO"/>
              </w:rPr>
            </w:pPr>
            <w:r w:rsidRPr="0067577A">
              <w:rPr>
                <w:rFonts w:ascii="Times New Roman" w:hAnsi="Times New Roman"/>
                <w:sz w:val="24"/>
                <w:szCs w:val="24"/>
                <w:lang w:val="ro-RO"/>
              </w:rPr>
              <w:t>Se propune completarea cu un articol nou cu următorul cuprins:</w:t>
            </w:r>
          </w:p>
          <w:p w14:paraId="75BD11F5" w14:textId="77777777" w:rsidR="00ED50D1" w:rsidRPr="0067577A" w:rsidRDefault="00ED50D1">
            <w:pPr>
              <w:widowControl w:val="0"/>
              <w:numPr>
                <w:ilvl w:val="0"/>
                <w:numId w:val="1"/>
              </w:numPr>
              <w:autoSpaceDE w:val="0"/>
              <w:autoSpaceDN w:val="0"/>
              <w:ind w:left="0" w:right="-1" w:firstLine="709"/>
              <w:jc w:val="left"/>
              <w:rPr>
                <w:rFonts w:ascii="Times New Roman" w:hAnsi="Times New Roman"/>
                <w:sz w:val="24"/>
                <w:szCs w:val="24"/>
                <w:lang w:val="ro-RO"/>
              </w:rPr>
            </w:pPr>
            <w:r w:rsidRPr="0067577A">
              <w:rPr>
                <w:rFonts w:ascii="Times New Roman" w:hAnsi="Times New Roman"/>
                <w:sz w:val="24"/>
                <w:szCs w:val="24"/>
                <w:lang w:val="ro-RO"/>
              </w:rPr>
              <w:t xml:space="preserve">La art. 159 sintagmele ,,obiect industrial periculos,, și ”instalațiilor tehnice și/sau a sistemelor tehnologice,, de substituit cu sintagmele ,,obiectiv industrial potențial periculos,, și ,,instalații tehnice potențial periculoase,, la forma gramaticală respectivă, pentru aducerea în concordanță cu </w:t>
            </w:r>
            <w:r w:rsidRPr="0067577A">
              <w:rPr>
                <w:rFonts w:ascii="Times New Roman" w:hAnsi="Times New Roman"/>
                <w:sz w:val="24"/>
                <w:szCs w:val="24"/>
                <w:lang w:val="ro-RO"/>
              </w:rPr>
              <w:lastRenderedPageBreak/>
              <w:t xml:space="preserve">prevederile Legii nr. 151/2022. </w:t>
            </w:r>
          </w:p>
          <w:p w14:paraId="7166D8AA" w14:textId="77777777" w:rsidR="00ED50D1" w:rsidRPr="0067577A" w:rsidRDefault="00ED50D1">
            <w:pPr>
              <w:widowControl w:val="0"/>
              <w:numPr>
                <w:ilvl w:val="0"/>
                <w:numId w:val="2"/>
              </w:numPr>
              <w:autoSpaceDE w:val="0"/>
              <w:autoSpaceDN w:val="0"/>
              <w:ind w:right="119"/>
              <w:jc w:val="left"/>
              <w:rPr>
                <w:rFonts w:ascii="Times New Roman" w:hAnsi="Times New Roman"/>
                <w:sz w:val="24"/>
                <w:szCs w:val="24"/>
                <w:lang w:val="ro-RO"/>
              </w:rPr>
            </w:pPr>
            <w:r w:rsidRPr="0067577A">
              <w:rPr>
                <w:rFonts w:ascii="Times New Roman" w:hAnsi="Times New Roman"/>
                <w:sz w:val="24"/>
                <w:szCs w:val="24"/>
                <w:lang w:val="ro-RO"/>
              </w:rPr>
              <w:t xml:space="preserve">alin. (1) lit. b) se propune în următoare redacție: </w:t>
            </w:r>
          </w:p>
          <w:p w14:paraId="1192EAEC" w14:textId="77777777" w:rsidR="00ED50D1" w:rsidRPr="0067577A" w:rsidRDefault="00ED50D1" w:rsidP="00ED50D1">
            <w:pPr>
              <w:widowControl w:val="0"/>
              <w:autoSpaceDE w:val="0"/>
              <w:autoSpaceDN w:val="0"/>
              <w:ind w:firstLine="510"/>
              <w:rPr>
                <w:rFonts w:ascii="Times New Roman" w:hAnsi="Times New Roman"/>
                <w:sz w:val="24"/>
                <w:szCs w:val="24"/>
                <w:lang w:val="ro-RO"/>
              </w:rPr>
            </w:pPr>
            <w:r w:rsidRPr="0067577A">
              <w:rPr>
                <w:rFonts w:ascii="Times New Roman" w:hAnsi="Times New Roman"/>
                <w:sz w:val="24"/>
                <w:szCs w:val="24"/>
                <w:lang w:val="ro-RO"/>
              </w:rPr>
              <w:t xml:space="preserve">,,b) exploatarea instalațiilor tehnice/sistemelor tehnologice cu termenul de exploatare stabilit de documentația tehnică depășit, în lipsa raportului de inspecție care confirmă că acestea sunt sigure în exploatare, emis de către organele de inspecție acreditate și înregistrate, </w:t>
            </w:r>
          </w:p>
          <w:p w14:paraId="4C4B0845" w14:textId="77777777" w:rsidR="00ED50D1" w:rsidRPr="0067577A" w:rsidRDefault="00ED50D1" w:rsidP="00ED50D1">
            <w:pPr>
              <w:widowControl w:val="0"/>
              <w:autoSpaceDE w:val="0"/>
              <w:autoSpaceDN w:val="0"/>
              <w:ind w:firstLine="510"/>
              <w:rPr>
                <w:rFonts w:ascii="Times New Roman" w:hAnsi="Times New Roman"/>
                <w:sz w:val="24"/>
                <w:szCs w:val="24"/>
                <w:lang w:val="ro-RO"/>
              </w:rPr>
            </w:pPr>
            <w:r w:rsidRPr="0067577A">
              <w:rPr>
                <w:rFonts w:ascii="Times New Roman" w:hAnsi="Times New Roman"/>
                <w:sz w:val="24"/>
                <w:szCs w:val="24"/>
                <w:lang w:val="ro-RO"/>
              </w:rPr>
              <w:t xml:space="preserve">se </w:t>
            </w:r>
            <w:proofErr w:type="spellStart"/>
            <w:r w:rsidRPr="0067577A">
              <w:rPr>
                <w:rFonts w:ascii="Times New Roman" w:hAnsi="Times New Roman"/>
                <w:sz w:val="24"/>
                <w:szCs w:val="24"/>
                <w:lang w:val="ro-RO"/>
              </w:rPr>
              <w:t>sancţionează</w:t>
            </w:r>
            <w:proofErr w:type="spellEnd"/>
            <w:r w:rsidRPr="0067577A">
              <w:rPr>
                <w:rFonts w:ascii="Times New Roman" w:hAnsi="Times New Roman"/>
                <w:sz w:val="24"/>
                <w:szCs w:val="24"/>
                <w:lang w:val="ro-RO"/>
              </w:rPr>
              <w:t xml:space="preserve"> cu amendă de la 48 la 60 de </w:t>
            </w:r>
            <w:proofErr w:type="spellStart"/>
            <w:r w:rsidRPr="0067577A">
              <w:rPr>
                <w:rFonts w:ascii="Times New Roman" w:hAnsi="Times New Roman"/>
                <w:sz w:val="24"/>
                <w:szCs w:val="24"/>
                <w:lang w:val="ro-RO"/>
              </w:rPr>
              <w:t>unităţi</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convenţionale</w:t>
            </w:r>
            <w:proofErr w:type="spellEnd"/>
            <w:r w:rsidRPr="0067577A">
              <w:rPr>
                <w:rFonts w:ascii="Times New Roman" w:hAnsi="Times New Roman"/>
                <w:sz w:val="24"/>
                <w:szCs w:val="24"/>
                <w:lang w:val="ro-RO"/>
              </w:rPr>
              <w:t xml:space="preserve"> aplicată persoanei fizice, cu amendă de la 180 la 300 de </w:t>
            </w:r>
            <w:proofErr w:type="spellStart"/>
            <w:r w:rsidRPr="0067577A">
              <w:rPr>
                <w:rFonts w:ascii="Times New Roman" w:hAnsi="Times New Roman"/>
                <w:sz w:val="24"/>
                <w:szCs w:val="24"/>
                <w:lang w:val="ro-RO"/>
              </w:rPr>
              <w:t>unităţi</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convenţionale</w:t>
            </w:r>
            <w:proofErr w:type="spellEnd"/>
            <w:r w:rsidRPr="0067577A">
              <w:rPr>
                <w:rFonts w:ascii="Times New Roman" w:hAnsi="Times New Roman"/>
                <w:sz w:val="24"/>
                <w:szCs w:val="24"/>
                <w:lang w:val="ro-RO"/>
              </w:rPr>
              <w:t xml:space="preserve"> aplicată persoanei juridice.” </w:t>
            </w:r>
          </w:p>
          <w:p w14:paraId="7589232B" w14:textId="77777777" w:rsidR="00ED50D1" w:rsidRPr="0067577A" w:rsidRDefault="00ED50D1" w:rsidP="00ED50D1">
            <w:pPr>
              <w:widowControl w:val="0"/>
              <w:autoSpaceDE w:val="0"/>
              <w:autoSpaceDN w:val="0"/>
              <w:ind w:firstLine="510"/>
              <w:rPr>
                <w:rFonts w:ascii="Times New Roman" w:hAnsi="Times New Roman"/>
                <w:sz w:val="24"/>
                <w:szCs w:val="24"/>
                <w:lang w:val="ro-RO"/>
              </w:rPr>
            </w:pPr>
            <w:r w:rsidRPr="0067577A">
              <w:rPr>
                <w:rFonts w:ascii="Times New Roman" w:hAnsi="Times New Roman"/>
                <w:sz w:val="24"/>
                <w:szCs w:val="24"/>
                <w:lang w:val="ro-RO"/>
              </w:rPr>
              <w:t>2) De completat alin. (1) cu o literă nouă, litera c) cu următorul conținut: ”c) desfășurarea activităților și/sau a lucrărilor de exploatare în domeniul securității industriale în lipsa procesului-verbal de recepție semnat de către reprezentantul Inspectoratului,</w:t>
            </w:r>
          </w:p>
          <w:p w14:paraId="29171C3D" w14:textId="77777777" w:rsidR="00ED50D1" w:rsidRPr="0067577A" w:rsidRDefault="00ED50D1" w:rsidP="00ED50D1">
            <w:pPr>
              <w:widowControl w:val="0"/>
              <w:autoSpaceDE w:val="0"/>
              <w:autoSpaceDN w:val="0"/>
              <w:ind w:firstLine="0"/>
              <w:rPr>
                <w:rFonts w:ascii="Times New Roman" w:hAnsi="Times New Roman"/>
                <w:sz w:val="24"/>
                <w:szCs w:val="24"/>
                <w:lang w:val="ro-RO"/>
              </w:rPr>
            </w:pPr>
            <w:r w:rsidRPr="0067577A">
              <w:rPr>
                <w:rFonts w:ascii="Times New Roman" w:hAnsi="Times New Roman"/>
                <w:sz w:val="24"/>
                <w:szCs w:val="24"/>
                <w:lang w:val="ro-RO"/>
              </w:rPr>
              <w:t xml:space="preserve"> se </w:t>
            </w:r>
            <w:proofErr w:type="spellStart"/>
            <w:r w:rsidRPr="0067577A">
              <w:rPr>
                <w:rFonts w:ascii="Times New Roman" w:hAnsi="Times New Roman"/>
                <w:sz w:val="24"/>
                <w:szCs w:val="24"/>
                <w:lang w:val="ro-RO"/>
              </w:rPr>
              <w:t>sancţionează</w:t>
            </w:r>
            <w:proofErr w:type="spellEnd"/>
            <w:r w:rsidRPr="0067577A">
              <w:rPr>
                <w:rFonts w:ascii="Times New Roman" w:hAnsi="Times New Roman"/>
                <w:sz w:val="24"/>
                <w:szCs w:val="24"/>
                <w:lang w:val="ro-RO"/>
              </w:rPr>
              <w:t xml:space="preserve"> cu amendă de la 48 la 60 de </w:t>
            </w:r>
            <w:proofErr w:type="spellStart"/>
            <w:r w:rsidRPr="0067577A">
              <w:rPr>
                <w:rFonts w:ascii="Times New Roman" w:hAnsi="Times New Roman"/>
                <w:sz w:val="24"/>
                <w:szCs w:val="24"/>
                <w:lang w:val="ro-RO"/>
              </w:rPr>
              <w:t>unităţi</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convenţionale</w:t>
            </w:r>
            <w:proofErr w:type="spellEnd"/>
            <w:r w:rsidRPr="0067577A">
              <w:rPr>
                <w:rFonts w:ascii="Times New Roman" w:hAnsi="Times New Roman"/>
                <w:sz w:val="24"/>
                <w:szCs w:val="24"/>
                <w:lang w:val="ro-RO"/>
              </w:rPr>
              <w:t xml:space="preserve"> aplicată persoanei fizice, cu amendă de la 180 la 300 de </w:t>
            </w:r>
            <w:proofErr w:type="spellStart"/>
            <w:r w:rsidRPr="0067577A">
              <w:rPr>
                <w:rFonts w:ascii="Times New Roman" w:hAnsi="Times New Roman"/>
                <w:sz w:val="24"/>
                <w:szCs w:val="24"/>
                <w:lang w:val="ro-RO"/>
              </w:rPr>
              <w:t>unităţi</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convenţionale</w:t>
            </w:r>
            <w:proofErr w:type="spellEnd"/>
            <w:r w:rsidRPr="0067577A">
              <w:rPr>
                <w:rFonts w:ascii="Times New Roman" w:hAnsi="Times New Roman"/>
                <w:sz w:val="24"/>
                <w:szCs w:val="24"/>
                <w:lang w:val="ro-RO"/>
              </w:rPr>
              <w:t xml:space="preserve"> aplicată persoanei juridice.” (prevedere a art. 12. alin. (4), alin. (5) din Legea 151/2022) </w:t>
            </w:r>
          </w:p>
          <w:p w14:paraId="76A30E1F" w14:textId="77777777" w:rsidR="00ED50D1" w:rsidRPr="0067577A" w:rsidRDefault="00ED50D1" w:rsidP="00ED50D1">
            <w:pPr>
              <w:widowControl w:val="0"/>
              <w:autoSpaceDE w:val="0"/>
              <w:autoSpaceDN w:val="0"/>
              <w:ind w:firstLine="510"/>
              <w:rPr>
                <w:rFonts w:ascii="Times New Roman" w:hAnsi="Times New Roman"/>
                <w:sz w:val="24"/>
                <w:szCs w:val="24"/>
                <w:lang w:val="ro-RO"/>
              </w:rPr>
            </w:pPr>
            <w:r w:rsidRPr="0067577A">
              <w:rPr>
                <w:rFonts w:ascii="Times New Roman" w:hAnsi="Times New Roman"/>
                <w:sz w:val="24"/>
                <w:szCs w:val="24"/>
                <w:lang w:val="ro-RO"/>
              </w:rPr>
              <w:t>Adițional, se anexează demersul Ministerului Energiei și alte documente conexe unde se propun modificări suplimentare la art.159 și art. 408</w:t>
            </w:r>
            <w:r w:rsidRPr="0067577A">
              <w:rPr>
                <w:rFonts w:ascii="Times New Roman" w:hAnsi="Times New Roman"/>
                <w:sz w:val="24"/>
                <w:szCs w:val="24"/>
                <w:vertAlign w:val="superscript"/>
                <w:lang w:val="ro-RO"/>
              </w:rPr>
              <w:t>2</w:t>
            </w:r>
            <w:r w:rsidRPr="0067577A">
              <w:rPr>
                <w:rFonts w:ascii="Times New Roman" w:hAnsi="Times New Roman"/>
                <w:sz w:val="24"/>
                <w:szCs w:val="24"/>
                <w:lang w:val="ro-RO"/>
              </w:rPr>
              <w:t xml:space="preserve">. </w:t>
            </w:r>
          </w:p>
          <w:p w14:paraId="6861C3C7" w14:textId="77777777" w:rsidR="00ED50D1" w:rsidRPr="0067577A" w:rsidRDefault="00ED50D1" w:rsidP="00ED50D1">
            <w:pPr>
              <w:widowControl w:val="0"/>
              <w:autoSpaceDE w:val="0"/>
              <w:autoSpaceDN w:val="0"/>
              <w:ind w:firstLine="510"/>
              <w:rPr>
                <w:rFonts w:ascii="Times New Roman" w:hAnsi="Times New Roman"/>
                <w:sz w:val="24"/>
                <w:szCs w:val="24"/>
                <w:lang w:val="ro-RO"/>
              </w:rPr>
            </w:pPr>
            <w:r w:rsidRPr="0067577A">
              <w:rPr>
                <w:rFonts w:ascii="Times New Roman" w:hAnsi="Times New Roman"/>
                <w:b/>
                <w:sz w:val="24"/>
                <w:szCs w:val="24"/>
                <w:lang w:val="ro-RO"/>
              </w:rPr>
              <w:t>2.</w:t>
            </w:r>
            <w:r w:rsidRPr="0067577A">
              <w:rPr>
                <w:rFonts w:ascii="Times New Roman" w:hAnsi="Times New Roman"/>
                <w:sz w:val="24"/>
                <w:szCs w:val="24"/>
                <w:lang w:val="ro-RO"/>
              </w:rPr>
              <w:t xml:space="preserve"> La art.177 și art.178: </w:t>
            </w:r>
          </w:p>
          <w:p w14:paraId="09A0A7B3" w14:textId="77777777" w:rsidR="00ED50D1" w:rsidRPr="0067577A" w:rsidRDefault="00ED50D1" w:rsidP="00ED50D1">
            <w:pPr>
              <w:widowControl w:val="0"/>
              <w:autoSpaceDE w:val="0"/>
              <w:autoSpaceDN w:val="0"/>
              <w:ind w:firstLine="510"/>
              <w:rPr>
                <w:rFonts w:ascii="Times New Roman" w:hAnsi="Times New Roman"/>
                <w:sz w:val="24"/>
                <w:szCs w:val="24"/>
                <w:lang w:val="ro-RO"/>
              </w:rPr>
            </w:pPr>
            <w:r w:rsidRPr="0067577A">
              <w:rPr>
                <w:rFonts w:ascii="Times New Roman" w:hAnsi="Times New Roman"/>
                <w:sz w:val="24"/>
                <w:szCs w:val="24"/>
                <w:lang w:val="ro-RO"/>
              </w:rPr>
              <w:t xml:space="preserve">1) În tot textul la art.177 (alin. (1) lit. d), </w:t>
            </w:r>
            <w:proofErr w:type="spellStart"/>
            <w:r w:rsidRPr="0067577A">
              <w:rPr>
                <w:rFonts w:ascii="Times New Roman" w:hAnsi="Times New Roman"/>
                <w:sz w:val="24"/>
                <w:szCs w:val="24"/>
                <w:lang w:val="ro-RO"/>
              </w:rPr>
              <w:t>lit.g</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lit.j</w:t>
            </w:r>
            <w:proofErr w:type="spellEnd"/>
            <w:r w:rsidRPr="0067577A">
              <w:rPr>
                <w:rFonts w:ascii="Times New Roman" w:hAnsi="Times New Roman"/>
                <w:sz w:val="24"/>
                <w:szCs w:val="24"/>
                <w:lang w:val="ro-RO"/>
              </w:rPr>
              <w:t xml:space="preserve">), alin. (2) </w:t>
            </w:r>
            <w:proofErr w:type="spellStart"/>
            <w:r w:rsidRPr="0067577A">
              <w:rPr>
                <w:rFonts w:ascii="Times New Roman" w:hAnsi="Times New Roman"/>
                <w:sz w:val="24"/>
                <w:szCs w:val="24"/>
                <w:lang w:val="ro-RO"/>
              </w:rPr>
              <w:t>lit.a</w:t>
            </w:r>
            <w:proofErr w:type="spellEnd"/>
            <w:r w:rsidRPr="0067577A">
              <w:rPr>
                <w:rFonts w:ascii="Times New Roman" w:hAnsi="Times New Roman"/>
                <w:sz w:val="24"/>
                <w:szCs w:val="24"/>
                <w:lang w:val="ro-RO"/>
              </w:rPr>
              <w:t xml:space="preserve">), alin.(4) </w:t>
            </w:r>
            <w:proofErr w:type="spellStart"/>
            <w:r w:rsidRPr="0067577A">
              <w:rPr>
                <w:rFonts w:ascii="Times New Roman" w:hAnsi="Times New Roman"/>
                <w:sz w:val="24"/>
                <w:szCs w:val="24"/>
                <w:lang w:val="ro-RO"/>
              </w:rPr>
              <w:t>lit.c</w:t>
            </w:r>
            <w:proofErr w:type="spellEnd"/>
            <w:r w:rsidRPr="0067577A">
              <w:rPr>
                <w:rFonts w:ascii="Times New Roman" w:hAnsi="Times New Roman"/>
                <w:sz w:val="24"/>
                <w:szCs w:val="24"/>
                <w:lang w:val="ro-RO"/>
              </w:rPr>
              <w:t xml:space="preserve">)), sintagma </w:t>
            </w:r>
            <w:r w:rsidRPr="0067577A">
              <w:rPr>
                <w:rFonts w:ascii="Times New Roman" w:hAnsi="Times New Roman"/>
                <w:b/>
                <w:sz w:val="24"/>
                <w:szCs w:val="24"/>
                <w:lang w:val="ro-RO"/>
              </w:rPr>
              <w:t>„exigențele esențiale”</w:t>
            </w:r>
            <w:r w:rsidRPr="0067577A">
              <w:rPr>
                <w:rFonts w:ascii="Times New Roman" w:hAnsi="Times New Roman"/>
                <w:sz w:val="24"/>
                <w:szCs w:val="24"/>
                <w:lang w:val="ro-RO"/>
              </w:rPr>
              <w:t xml:space="preserve"> se substituie cu sintagma </w:t>
            </w:r>
            <w:r w:rsidRPr="0067577A">
              <w:rPr>
                <w:rFonts w:ascii="Times New Roman" w:hAnsi="Times New Roman"/>
                <w:b/>
                <w:sz w:val="24"/>
                <w:szCs w:val="24"/>
                <w:lang w:val="ro-RO"/>
              </w:rPr>
              <w:t>„cerințele fundamentale”</w:t>
            </w:r>
            <w:r w:rsidRPr="0067577A">
              <w:rPr>
                <w:rFonts w:ascii="Times New Roman" w:hAnsi="Times New Roman"/>
                <w:sz w:val="24"/>
                <w:szCs w:val="24"/>
                <w:lang w:val="ro-RO"/>
              </w:rPr>
              <w:t>, - temei art. 335 Codul Urbanismului și Construcțiilor nr.434/23;</w:t>
            </w:r>
          </w:p>
          <w:p w14:paraId="734E41E9" w14:textId="77777777" w:rsidR="00ED50D1" w:rsidRPr="0067577A" w:rsidRDefault="00ED50D1" w:rsidP="00ED50D1">
            <w:pPr>
              <w:widowControl w:val="0"/>
              <w:autoSpaceDE w:val="0"/>
              <w:autoSpaceDN w:val="0"/>
              <w:ind w:firstLine="510"/>
              <w:rPr>
                <w:rFonts w:ascii="Times New Roman" w:hAnsi="Times New Roman"/>
                <w:sz w:val="24"/>
                <w:szCs w:val="24"/>
                <w:lang w:val="ro-RO"/>
              </w:rPr>
            </w:pPr>
            <w:r w:rsidRPr="0067577A">
              <w:rPr>
                <w:rFonts w:ascii="Times New Roman" w:hAnsi="Times New Roman"/>
                <w:sz w:val="24"/>
                <w:szCs w:val="24"/>
                <w:lang w:val="ro-RO"/>
              </w:rPr>
              <w:t xml:space="preserve"> 2) La art. 177 alin.(4), de exclus sintagma </w:t>
            </w:r>
            <w:r w:rsidRPr="0067577A">
              <w:rPr>
                <w:rFonts w:ascii="Times New Roman" w:hAnsi="Times New Roman"/>
                <w:b/>
                <w:sz w:val="24"/>
                <w:szCs w:val="24"/>
                <w:lang w:val="ro-RO"/>
              </w:rPr>
              <w:t>„fără autorizație de construire sau”</w:t>
            </w:r>
            <w:r w:rsidRPr="0067577A">
              <w:rPr>
                <w:rFonts w:ascii="Times New Roman" w:hAnsi="Times New Roman"/>
                <w:sz w:val="24"/>
                <w:szCs w:val="24"/>
                <w:lang w:val="ro-RO"/>
              </w:rPr>
              <w:t xml:space="preserve"> – creează confuzii și interpretări greșite în situația când, există un alt articol concret pentru lucrări executate în lipsa autorizației; </w:t>
            </w:r>
          </w:p>
          <w:p w14:paraId="1C437737" w14:textId="77777777" w:rsidR="00ED50D1" w:rsidRPr="0067577A" w:rsidRDefault="00ED50D1" w:rsidP="00ED50D1">
            <w:pPr>
              <w:widowControl w:val="0"/>
              <w:autoSpaceDE w:val="0"/>
              <w:autoSpaceDN w:val="0"/>
              <w:ind w:firstLine="510"/>
              <w:rPr>
                <w:rFonts w:ascii="Times New Roman" w:hAnsi="Times New Roman"/>
                <w:sz w:val="24"/>
                <w:szCs w:val="24"/>
                <w:lang w:val="ro-RO"/>
              </w:rPr>
            </w:pPr>
            <w:r w:rsidRPr="0067577A">
              <w:rPr>
                <w:rFonts w:ascii="Times New Roman" w:hAnsi="Times New Roman"/>
                <w:sz w:val="24"/>
                <w:szCs w:val="24"/>
                <w:lang w:val="ro-RO"/>
              </w:rPr>
              <w:t>3) Din art. 177 se vor exclude prevederile alin. (3) lit. b), c), d), e), h) și alin. (4) lit. d) și se vor transfera la art.178, care se vor examina conform competențelor de către administrația publică locală;</w:t>
            </w:r>
          </w:p>
          <w:p w14:paraId="63413E4A" w14:textId="77777777" w:rsidR="00ED50D1" w:rsidRPr="0067577A" w:rsidRDefault="00ED50D1" w:rsidP="00ED50D1">
            <w:pPr>
              <w:widowControl w:val="0"/>
              <w:autoSpaceDE w:val="0"/>
              <w:autoSpaceDN w:val="0"/>
              <w:ind w:firstLine="510"/>
              <w:rPr>
                <w:rFonts w:ascii="Times New Roman" w:hAnsi="Times New Roman"/>
                <w:sz w:val="24"/>
                <w:szCs w:val="24"/>
                <w:lang w:val="ro-RO"/>
              </w:rPr>
            </w:pPr>
            <w:r w:rsidRPr="0067577A">
              <w:rPr>
                <w:rFonts w:ascii="Times New Roman" w:hAnsi="Times New Roman"/>
                <w:sz w:val="24"/>
                <w:szCs w:val="24"/>
                <w:lang w:val="ro-RO"/>
              </w:rPr>
              <w:t>4) Respectiv, art.178 va avea următorul cuprins:</w:t>
            </w:r>
          </w:p>
          <w:p w14:paraId="58FF7765" w14:textId="77777777" w:rsidR="00ED50D1" w:rsidRPr="0067577A" w:rsidRDefault="00ED50D1" w:rsidP="00ED50D1">
            <w:pPr>
              <w:widowControl w:val="0"/>
              <w:autoSpaceDE w:val="0"/>
              <w:autoSpaceDN w:val="0"/>
              <w:ind w:firstLine="510"/>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b/>
                <w:sz w:val="24"/>
                <w:szCs w:val="24"/>
                <w:lang w:val="ro-RO"/>
              </w:rPr>
              <w:t xml:space="preserve">Articolul 178. Încălcarea regulilor de construire a caselor de locuit și anexelor acestora, a căsuțelor de livadă în întovărășirile pomicole și intervențiile la blocurile locative. </w:t>
            </w:r>
          </w:p>
          <w:p w14:paraId="5B9447B7" w14:textId="77777777" w:rsidR="00ED50D1" w:rsidRPr="0067577A" w:rsidRDefault="00ED50D1" w:rsidP="00ED50D1">
            <w:pPr>
              <w:widowControl w:val="0"/>
              <w:autoSpaceDE w:val="0"/>
              <w:autoSpaceDN w:val="0"/>
              <w:ind w:firstLine="510"/>
              <w:rPr>
                <w:rFonts w:ascii="Times New Roman" w:hAnsi="Times New Roman"/>
                <w:sz w:val="24"/>
                <w:szCs w:val="24"/>
                <w:lang w:val="ro-RO"/>
              </w:rPr>
            </w:pPr>
            <w:r w:rsidRPr="0067577A">
              <w:rPr>
                <w:rFonts w:ascii="Times New Roman" w:hAnsi="Times New Roman"/>
                <w:sz w:val="24"/>
                <w:szCs w:val="24"/>
                <w:lang w:val="ro-RO"/>
              </w:rPr>
              <w:t>Încălcarea legislației la reconstrucția încăperilor manifestată prin:</w:t>
            </w:r>
          </w:p>
          <w:p w14:paraId="62901224" w14:textId="77777777" w:rsidR="00ED50D1" w:rsidRPr="0067577A" w:rsidRDefault="00ED50D1" w:rsidP="00ED50D1">
            <w:pPr>
              <w:widowControl w:val="0"/>
              <w:autoSpaceDE w:val="0"/>
              <w:autoSpaceDN w:val="0"/>
              <w:ind w:firstLine="510"/>
              <w:rPr>
                <w:rFonts w:ascii="Times New Roman" w:hAnsi="Times New Roman"/>
                <w:sz w:val="24"/>
                <w:szCs w:val="24"/>
                <w:lang w:val="ro-RO"/>
              </w:rPr>
            </w:pPr>
            <w:r w:rsidRPr="0067577A">
              <w:rPr>
                <w:rFonts w:ascii="Times New Roman" w:hAnsi="Times New Roman"/>
                <w:sz w:val="24"/>
                <w:szCs w:val="24"/>
                <w:lang w:val="ro-RO"/>
              </w:rPr>
              <w:t>a) extinderea neautorizată a încăperilor din contul balcoanelor și al logiilor în blocurile locative, precum și extinderea balcoanelor și logiilor existente;</w:t>
            </w:r>
          </w:p>
          <w:p w14:paraId="4C14E70A" w14:textId="77777777" w:rsidR="00ED50D1" w:rsidRPr="0067577A" w:rsidRDefault="00ED50D1" w:rsidP="00ED50D1">
            <w:pPr>
              <w:widowControl w:val="0"/>
              <w:autoSpaceDE w:val="0"/>
              <w:autoSpaceDN w:val="0"/>
              <w:ind w:firstLine="510"/>
              <w:rPr>
                <w:rFonts w:ascii="Times New Roman" w:hAnsi="Times New Roman"/>
                <w:sz w:val="24"/>
                <w:szCs w:val="24"/>
                <w:lang w:val="ro-RO"/>
              </w:rPr>
            </w:pPr>
            <w:r w:rsidRPr="0067577A">
              <w:rPr>
                <w:rFonts w:ascii="Times New Roman" w:hAnsi="Times New Roman"/>
                <w:sz w:val="24"/>
                <w:szCs w:val="24"/>
                <w:lang w:val="ro-RO"/>
              </w:rPr>
              <w:t xml:space="preserve">b) extinderea și reamplasarea neautorizată a bucătăriilor și a blocurilor sanitare din contul încăperilor locuibile în blocurile locative; </w:t>
            </w:r>
          </w:p>
          <w:p w14:paraId="58F03D0E" w14:textId="77777777" w:rsidR="00ED50D1" w:rsidRPr="0067577A" w:rsidRDefault="00ED50D1" w:rsidP="00ED50D1">
            <w:pPr>
              <w:widowControl w:val="0"/>
              <w:autoSpaceDE w:val="0"/>
              <w:autoSpaceDN w:val="0"/>
              <w:ind w:firstLine="510"/>
              <w:rPr>
                <w:rFonts w:ascii="Times New Roman" w:hAnsi="Times New Roman"/>
                <w:sz w:val="24"/>
                <w:szCs w:val="24"/>
                <w:lang w:val="ro-RO"/>
              </w:rPr>
            </w:pPr>
            <w:r w:rsidRPr="0067577A">
              <w:rPr>
                <w:rFonts w:ascii="Times New Roman" w:hAnsi="Times New Roman"/>
                <w:sz w:val="24"/>
                <w:szCs w:val="24"/>
                <w:lang w:val="ro-RO"/>
              </w:rPr>
              <w:lastRenderedPageBreak/>
              <w:t xml:space="preserve">c) reamplasarea neautorizată a rețelelor de apă și canalizare; </w:t>
            </w:r>
          </w:p>
          <w:p w14:paraId="1363146F" w14:textId="77777777" w:rsidR="00ED50D1" w:rsidRPr="0067577A" w:rsidRDefault="00ED50D1" w:rsidP="00ED50D1">
            <w:pPr>
              <w:widowControl w:val="0"/>
              <w:autoSpaceDE w:val="0"/>
              <w:autoSpaceDN w:val="0"/>
              <w:ind w:firstLine="510"/>
              <w:rPr>
                <w:rFonts w:ascii="Times New Roman" w:hAnsi="Times New Roman"/>
                <w:sz w:val="24"/>
                <w:szCs w:val="24"/>
                <w:lang w:val="ro-RO"/>
              </w:rPr>
            </w:pPr>
            <w:r w:rsidRPr="0067577A">
              <w:rPr>
                <w:rFonts w:ascii="Times New Roman" w:hAnsi="Times New Roman"/>
                <w:sz w:val="24"/>
                <w:szCs w:val="24"/>
                <w:lang w:val="ro-RO"/>
              </w:rPr>
              <w:t xml:space="preserve">d) intervenții neautorizate la canalele de ventilare; </w:t>
            </w:r>
          </w:p>
          <w:p w14:paraId="5B13B1B3" w14:textId="77777777" w:rsidR="00ED50D1" w:rsidRPr="0067577A" w:rsidRDefault="00ED50D1" w:rsidP="00ED50D1">
            <w:pPr>
              <w:widowControl w:val="0"/>
              <w:autoSpaceDE w:val="0"/>
              <w:autoSpaceDN w:val="0"/>
              <w:ind w:firstLine="510"/>
              <w:rPr>
                <w:rFonts w:ascii="Times New Roman" w:hAnsi="Times New Roman"/>
                <w:sz w:val="24"/>
                <w:szCs w:val="24"/>
                <w:lang w:val="ro-RO"/>
              </w:rPr>
            </w:pPr>
            <w:r w:rsidRPr="0067577A">
              <w:rPr>
                <w:rFonts w:ascii="Times New Roman" w:hAnsi="Times New Roman"/>
                <w:sz w:val="24"/>
                <w:szCs w:val="24"/>
                <w:lang w:val="ro-RO"/>
              </w:rPr>
              <w:t xml:space="preserve">e) comasarea apartamentelor pe orizontală fără afectarea structurii de rezistență a construcțiilor; </w:t>
            </w:r>
          </w:p>
          <w:p w14:paraId="1D9515E4" w14:textId="77777777" w:rsidR="00ED50D1" w:rsidRPr="0067577A" w:rsidRDefault="00ED50D1" w:rsidP="00ED50D1">
            <w:pPr>
              <w:widowControl w:val="0"/>
              <w:autoSpaceDE w:val="0"/>
              <w:autoSpaceDN w:val="0"/>
              <w:ind w:firstLine="510"/>
              <w:rPr>
                <w:rFonts w:ascii="Times New Roman" w:hAnsi="Times New Roman"/>
                <w:sz w:val="24"/>
                <w:szCs w:val="24"/>
                <w:lang w:val="ro-RO"/>
              </w:rPr>
            </w:pPr>
            <w:r w:rsidRPr="0067577A">
              <w:rPr>
                <w:rFonts w:ascii="Times New Roman" w:hAnsi="Times New Roman"/>
                <w:sz w:val="24"/>
                <w:szCs w:val="24"/>
                <w:lang w:val="ro-RO"/>
              </w:rPr>
              <w:t xml:space="preserve">f) modificarea sistemelor de încălzire prin instalarea agregatelor la balcoane și logii în blocurile locative, cu excepția sistemelor de încălzire autonomă instalate conform proiectului și normativelor în vigoare; </w:t>
            </w:r>
          </w:p>
          <w:p w14:paraId="7B759AF3" w14:textId="77777777" w:rsidR="00ED50D1" w:rsidRPr="0067577A" w:rsidRDefault="00ED50D1" w:rsidP="00ED50D1">
            <w:pPr>
              <w:widowControl w:val="0"/>
              <w:autoSpaceDE w:val="0"/>
              <w:autoSpaceDN w:val="0"/>
              <w:ind w:firstLine="510"/>
              <w:rPr>
                <w:rFonts w:ascii="Times New Roman" w:hAnsi="Times New Roman"/>
                <w:sz w:val="24"/>
                <w:szCs w:val="24"/>
                <w:lang w:val="ro-RO"/>
              </w:rPr>
            </w:pPr>
            <w:r w:rsidRPr="0067577A">
              <w:rPr>
                <w:rFonts w:ascii="Times New Roman" w:hAnsi="Times New Roman"/>
                <w:sz w:val="24"/>
                <w:szCs w:val="24"/>
                <w:lang w:val="ro-RO"/>
              </w:rPr>
              <w:t xml:space="preserve">g) construcția anexelor, balcoanelor, copertinelor, transformarea acoperișurilor sau extinderea celor existente, care afectează aspectul arhitectural al blocurilor locative; </w:t>
            </w:r>
          </w:p>
          <w:p w14:paraId="69C65549" w14:textId="77777777" w:rsidR="00ED50D1" w:rsidRPr="0067577A" w:rsidRDefault="00ED50D1" w:rsidP="00ED50D1">
            <w:pPr>
              <w:widowControl w:val="0"/>
              <w:autoSpaceDE w:val="0"/>
              <w:autoSpaceDN w:val="0"/>
              <w:ind w:firstLine="510"/>
              <w:rPr>
                <w:rFonts w:ascii="Times New Roman" w:hAnsi="Times New Roman"/>
                <w:sz w:val="24"/>
                <w:szCs w:val="24"/>
                <w:lang w:val="ro-RO"/>
              </w:rPr>
            </w:pPr>
            <w:r w:rsidRPr="0067577A">
              <w:rPr>
                <w:rFonts w:ascii="Times New Roman" w:hAnsi="Times New Roman"/>
                <w:sz w:val="24"/>
                <w:szCs w:val="24"/>
                <w:lang w:val="ro-RO"/>
              </w:rPr>
              <w:t xml:space="preserve">h) instalarea neautorizată a barierelor de acces și construcția neautorizată a gardurilor și împrejmuirilor; </w:t>
            </w:r>
          </w:p>
          <w:p w14:paraId="78C2B8D8" w14:textId="77777777" w:rsidR="00ED50D1" w:rsidRPr="0067577A" w:rsidRDefault="00ED50D1" w:rsidP="00ED50D1">
            <w:pPr>
              <w:widowControl w:val="0"/>
              <w:autoSpaceDE w:val="0"/>
              <w:autoSpaceDN w:val="0"/>
              <w:ind w:firstLine="510"/>
              <w:rPr>
                <w:rFonts w:ascii="Times New Roman" w:hAnsi="Times New Roman"/>
                <w:sz w:val="24"/>
                <w:szCs w:val="24"/>
                <w:lang w:val="ro-RO"/>
              </w:rPr>
            </w:pPr>
            <w:r w:rsidRPr="0067577A">
              <w:rPr>
                <w:rFonts w:ascii="Times New Roman" w:hAnsi="Times New Roman"/>
                <w:sz w:val="24"/>
                <w:szCs w:val="24"/>
                <w:lang w:val="ro-RO"/>
              </w:rPr>
              <w:t xml:space="preserve">i) construirea caselor cu un nivel pentru o familie sau două și a anexelor gospodărești la ele, precum și a construcțiilor provizorii cu suprafețe mai mici de 150 m2, a căsuțelor de livadă în întovărășirile pomicole cu încălcarea legislației și a normelor în vigoare privind autorizarea și executarea acestor construcții.” </w:t>
            </w:r>
          </w:p>
          <w:p w14:paraId="613A22D0" w14:textId="77777777" w:rsidR="00ED50D1" w:rsidRPr="0067577A" w:rsidRDefault="00ED50D1" w:rsidP="00ED50D1">
            <w:pPr>
              <w:widowControl w:val="0"/>
              <w:autoSpaceDE w:val="0"/>
              <w:autoSpaceDN w:val="0"/>
              <w:ind w:firstLine="510"/>
              <w:rPr>
                <w:rFonts w:ascii="Times New Roman" w:hAnsi="Times New Roman"/>
                <w:sz w:val="24"/>
                <w:szCs w:val="24"/>
                <w:lang w:val="ro-RO"/>
              </w:rPr>
            </w:pPr>
            <w:r w:rsidRPr="0067577A">
              <w:rPr>
                <w:rFonts w:ascii="Times New Roman" w:hAnsi="Times New Roman"/>
                <w:sz w:val="24"/>
                <w:szCs w:val="24"/>
                <w:lang w:val="ro-RO"/>
              </w:rPr>
              <w:t xml:space="preserve">Cu titlu de argumentare, menționăm că, potrivit prevederilor art. 56 alin. (1) din Legea nr. 75/2015 cu privire la locuințe, „controlul respectării proiectului de reconstrucție și a condițiilor prevăzute în autorizația pentru executarea lucrărilor de reconstrucție este pus în sarcina proprietarilor și administratorului/gestionarului, precum și a autorităților administrației publice locale și a Inspectoratului Național pentru Supraveghere Tehnică”. Respectiv, controlul asupra intervențiilor la blocurile locative care afectează structura de rezistență a construcțiilor va constitui competența Inspectoratului Național pentru Supraveghere Tehnică, celelalte intervenții constituind competența administrației publice locale, astfel cum rezidă inclusiv din prevederile Codului urbanismului și construcțiilor nr.434/2023 și art.29 alin.(1) din Legea nr.436/2006 privind administrația publică locală. </w:t>
            </w:r>
          </w:p>
          <w:p w14:paraId="0E567895" w14:textId="77777777" w:rsidR="00ED50D1" w:rsidRPr="0067577A" w:rsidRDefault="00ED50D1" w:rsidP="00ED50D1">
            <w:pPr>
              <w:widowControl w:val="0"/>
              <w:autoSpaceDE w:val="0"/>
              <w:autoSpaceDN w:val="0"/>
              <w:ind w:left="284" w:firstLine="0"/>
              <w:rPr>
                <w:rFonts w:ascii="Times New Roman" w:hAnsi="Times New Roman"/>
                <w:sz w:val="24"/>
                <w:szCs w:val="24"/>
                <w:lang w:val="ro-RO"/>
              </w:rPr>
            </w:pPr>
            <w:r w:rsidRPr="0067577A">
              <w:rPr>
                <w:rFonts w:ascii="Times New Roman" w:hAnsi="Times New Roman"/>
                <w:b/>
                <w:sz w:val="24"/>
                <w:szCs w:val="24"/>
                <w:lang w:val="ro-RO"/>
              </w:rPr>
              <w:t>3.</w:t>
            </w:r>
            <w:r w:rsidRPr="0067577A">
              <w:rPr>
                <w:rFonts w:ascii="Times New Roman" w:hAnsi="Times New Roman"/>
                <w:sz w:val="24"/>
                <w:szCs w:val="24"/>
                <w:lang w:val="ro-RO"/>
              </w:rPr>
              <w:t xml:space="preserve"> Art. 179, se completează cu un aliniat nou, cu următorul conținut: </w:t>
            </w:r>
          </w:p>
          <w:p w14:paraId="265C98A3" w14:textId="77777777" w:rsidR="00ED50D1" w:rsidRPr="0067577A" w:rsidRDefault="00ED50D1" w:rsidP="00ED50D1">
            <w:pPr>
              <w:widowControl w:val="0"/>
              <w:autoSpaceDE w:val="0"/>
              <w:autoSpaceDN w:val="0"/>
              <w:ind w:firstLine="426"/>
              <w:rPr>
                <w:rFonts w:ascii="Times New Roman" w:hAnsi="Times New Roman"/>
                <w:sz w:val="24"/>
                <w:szCs w:val="24"/>
                <w:lang w:val="ro-RO"/>
              </w:rPr>
            </w:pPr>
            <w:r w:rsidRPr="0067577A">
              <w:rPr>
                <w:rFonts w:ascii="Times New Roman" w:hAnsi="Times New Roman"/>
                <w:sz w:val="24"/>
                <w:szCs w:val="24"/>
                <w:lang w:val="ro-RO"/>
              </w:rPr>
              <w:t xml:space="preserve">”(2) Executarea demolărilor/desființărilor de orice categorie, indiferent de tipul de proprietate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de </w:t>
            </w:r>
            <w:proofErr w:type="spellStart"/>
            <w:r w:rsidRPr="0067577A">
              <w:rPr>
                <w:rFonts w:ascii="Times New Roman" w:hAnsi="Times New Roman"/>
                <w:sz w:val="24"/>
                <w:szCs w:val="24"/>
                <w:lang w:val="ro-RO"/>
              </w:rPr>
              <w:t>destinaţie</w:t>
            </w:r>
            <w:proofErr w:type="spellEnd"/>
            <w:r w:rsidRPr="0067577A">
              <w:rPr>
                <w:rFonts w:ascii="Times New Roman" w:hAnsi="Times New Roman"/>
                <w:sz w:val="24"/>
                <w:szCs w:val="24"/>
                <w:lang w:val="ro-RO"/>
              </w:rPr>
              <w:t xml:space="preserve">, fără </w:t>
            </w:r>
            <w:proofErr w:type="spellStart"/>
            <w:r w:rsidRPr="0067577A">
              <w:rPr>
                <w:rFonts w:ascii="Times New Roman" w:hAnsi="Times New Roman"/>
                <w:sz w:val="24"/>
                <w:szCs w:val="24"/>
                <w:lang w:val="ro-RO"/>
              </w:rPr>
              <w:t>autorizaţie</w:t>
            </w:r>
            <w:proofErr w:type="spellEnd"/>
            <w:r w:rsidRPr="0067577A">
              <w:rPr>
                <w:rFonts w:ascii="Times New Roman" w:hAnsi="Times New Roman"/>
                <w:sz w:val="24"/>
                <w:szCs w:val="24"/>
                <w:lang w:val="ro-RO"/>
              </w:rPr>
              <w:t xml:space="preserve"> de desființare, eliberată în modul stabilit. „Se sancționează cu amendă de la 500 la 800 de unități convenționale aplicată persoanei fizice, cu amendă de la 900 la 1200 de unități convenționale aplicată persoanei cu funcție de răspundere, cu amendă de la 1000 la 1500 de unități convenționale aplicată persoanei juridice cu privarea de dreptul de a desfășura o anumită activitate pe un termen de la 6 luni la un an.” </w:t>
            </w:r>
          </w:p>
          <w:p w14:paraId="49587B02" w14:textId="77777777" w:rsidR="00ED50D1" w:rsidRPr="0067577A" w:rsidRDefault="00ED50D1" w:rsidP="00ED50D1">
            <w:pPr>
              <w:widowControl w:val="0"/>
              <w:autoSpaceDE w:val="0"/>
              <w:autoSpaceDN w:val="0"/>
              <w:ind w:firstLine="426"/>
              <w:rPr>
                <w:rFonts w:ascii="Times New Roman" w:hAnsi="Times New Roman"/>
                <w:sz w:val="24"/>
                <w:szCs w:val="24"/>
                <w:lang w:val="ro-RO"/>
              </w:rPr>
            </w:pPr>
            <w:r w:rsidRPr="0067577A">
              <w:rPr>
                <w:rFonts w:ascii="Times New Roman" w:hAnsi="Times New Roman"/>
                <w:sz w:val="24"/>
                <w:szCs w:val="24"/>
                <w:lang w:val="ro-RO"/>
              </w:rPr>
              <w:t xml:space="preserve">Amendarea acestui articol e necesară deoarece amenda pentru persoanele </w:t>
            </w:r>
            <w:r w:rsidRPr="0067577A">
              <w:rPr>
                <w:rFonts w:ascii="Times New Roman" w:hAnsi="Times New Roman"/>
                <w:sz w:val="24"/>
                <w:szCs w:val="24"/>
                <w:lang w:val="ro-RO"/>
              </w:rPr>
              <w:lastRenderedPageBreak/>
              <w:t xml:space="preserve">fizice la moment este mai mică decât prețul unui proiect de execuție și proiect de desființare elaborat și verificat în condițiile legii. Mai mult ca atât, instrucțiunile interne ale cadastrului permit înregistrarea construcțiilor și radierea acestora, după achitarea contravenției în lipsa actelor permisive. </w:t>
            </w:r>
          </w:p>
          <w:p w14:paraId="6273D4BD" w14:textId="77777777" w:rsidR="00ED50D1" w:rsidRPr="0067577A" w:rsidRDefault="00ED50D1" w:rsidP="00ED50D1">
            <w:pPr>
              <w:widowControl w:val="0"/>
              <w:autoSpaceDE w:val="0"/>
              <w:autoSpaceDN w:val="0"/>
              <w:ind w:firstLine="426"/>
              <w:rPr>
                <w:rFonts w:ascii="Times New Roman" w:hAnsi="Times New Roman"/>
                <w:sz w:val="24"/>
                <w:szCs w:val="24"/>
                <w:lang w:val="ro-RO"/>
              </w:rPr>
            </w:pPr>
            <w:r w:rsidRPr="0067577A">
              <w:rPr>
                <w:rFonts w:ascii="Times New Roman" w:hAnsi="Times New Roman"/>
                <w:b/>
                <w:sz w:val="24"/>
                <w:szCs w:val="24"/>
                <w:lang w:val="ro-RO"/>
              </w:rPr>
              <w:t>4.</w:t>
            </w:r>
            <w:r w:rsidRPr="0067577A">
              <w:rPr>
                <w:rFonts w:ascii="Times New Roman" w:hAnsi="Times New Roman"/>
                <w:sz w:val="24"/>
                <w:szCs w:val="24"/>
                <w:lang w:val="ro-RO"/>
              </w:rPr>
              <w:t xml:space="preserve"> Art. 358 se propune în următoarea variantă: </w:t>
            </w:r>
          </w:p>
          <w:p w14:paraId="10B54EC6" w14:textId="77777777" w:rsidR="00ED50D1" w:rsidRPr="0067577A" w:rsidRDefault="00ED50D1" w:rsidP="00ED50D1">
            <w:pPr>
              <w:widowControl w:val="0"/>
              <w:autoSpaceDE w:val="0"/>
              <w:autoSpaceDN w:val="0"/>
              <w:ind w:firstLine="426"/>
              <w:rPr>
                <w:rFonts w:ascii="Times New Roman" w:hAnsi="Times New Roman"/>
                <w:sz w:val="24"/>
                <w:szCs w:val="24"/>
                <w:lang w:val="ro-RO"/>
              </w:rPr>
            </w:pPr>
            <w:r w:rsidRPr="0067577A">
              <w:rPr>
                <w:rFonts w:ascii="Times New Roman" w:hAnsi="Times New Roman"/>
                <w:sz w:val="24"/>
                <w:szCs w:val="24"/>
                <w:lang w:val="ro-RO"/>
              </w:rPr>
              <w:t xml:space="preserve">”Articolul 358. Încălcarea regulilor de apărare împotriva incendiilor </w:t>
            </w:r>
          </w:p>
          <w:p w14:paraId="169BBBED" w14:textId="77777777" w:rsidR="00ED50D1" w:rsidRPr="0067577A" w:rsidRDefault="00ED50D1" w:rsidP="00ED50D1">
            <w:pPr>
              <w:widowControl w:val="0"/>
              <w:autoSpaceDE w:val="0"/>
              <w:autoSpaceDN w:val="0"/>
              <w:ind w:firstLine="426"/>
              <w:rPr>
                <w:rFonts w:ascii="Times New Roman" w:hAnsi="Times New Roman"/>
                <w:sz w:val="24"/>
                <w:szCs w:val="24"/>
                <w:lang w:val="ro-RO"/>
              </w:rPr>
            </w:pPr>
            <w:r w:rsidRPr="0067577A">
              <w:rPr>
                <w:rFonts w:ascii="Times New Roman" w:hAnsi="Times New Roman"/>
                <w:sz w:val="24"/>
                <w:szCs w:val="24"/>
                <w:lang w:val="ro-RO"/>
              </w:rPr>
              <w:t xml:space="preserve">Încălcarea normelor și regulilor de asigurare a apărării împotriva incendiilor, manifestată prin: </w:t>
            </w:r>
          </w:p>
          <w:p w14:paraId="6F853D33" w14:textId="77777777" w:rsidR="00ED50D1" w:rsidRPr="0067577A" w:rsidRDefault="00ED50D1" w:rsidP="00ED50D1">
            <w:pPr>
              <w:widowControl w:val="0"/>
              <w:autoSpaceDE w:val="0"/>
              <w:autoSpaceDN w:val="0"/>
              <w:ind w:firstLine="426"/>
              <w:rPr>
                <w:rFonts w:ascii="Times New Roman" w:hAnsi="Times New Roman"/>
                <w:sz w:val="24"/>
                <w:szCs w:val="24"/>
                <w:lang w:val="ro-RO"/>
              </w:rPr>
            </w:pPr>
            <w:r w:rsidRPr="0067577A">
              <w:rPr>
                <w:rFonts w:ascii="Times New Roman" w:hAnsi="Times New Roman"/>
                <w:sz w:val="24"/>
                <w:szCs w:val="24"/>
                <w:lang w:val="ro-RO"/>
              </w:rPr>
              <w:t xml:space="preserve">a) necorespunderea sau blocarea căilor și ieșirilor de evacuare, a căilor de acces, a accesului tehnicii de intervenție destinată salvării persoanelor și stingerii incendiilor, la sursele de alimentare cu apă pentru stingerea incendiilor și la mijloacele de stingere a incendiilor; </w:t>
            </w:r>
          </w:p>
          <w:p w14:paraId="6589C004" w14:textId="77777777" w:rsidR="00ED50D1" w:rsidRPr="0067577A" w:rsidRDefault="00ED50D1" w:rsidP="00ED50D1">
            <w:pPr>
              <w:widowControl w:val="0"/>
              <w:autoSpaceDE w:val="0"/>
              <w:autoSpaceDN w:val="0"/>
              <w:ind w:firstLine="426"/>
              <w:rPr>
                <w:rFonts w:ascii="Times New Roman" w:hAnsi="Times New Roman"/>
                <w:sz w:val="24"/>
                <w:szCs w:val="24"/>
                <w:lang w:val="ro-RO"/>
              </w:rPr>
            </w:pPr>
            <w:r w:rsidRPr="0067577A">
              <w:rPr>
                <w:rFonts w:ascii="Times New Roman" w:hAnsi="Times New Roman"/>
                <w:sz w:val="24"/>
                <w:szCs w:val="24"/>
                <w:lang w:val="ro-RO"/>
              </w:rPr>
              <w:t xml:space="preserve">b) lipsa sau insuficiența instalațiilor automate de semnalizare, înștiințare, stingere, de protecție </w:t>
            </w:r>
            <w:proofErr w:type="spellStart"/>
            <w:r w:rsidRPr="0067577A">
              <w:rPr>
                <w:rFonts w:ascii="Times New Roman" w:hAnsi="Times New Roman"/>
                <w:sz w:val="24"/>
                <w:szCs w:val="24"/>
                <w:lang w:val="ro-RO"/>
              </w:rPr>
              <w:t>antifum</w:t>
            </w:r>
            <w:proofErr w:type="spellEnd"/>
            <w:r w:rsidRPr="0067577A">
              <w:rPr>
                <w:rFonts w:ascii="Times New Roman" w:hAnsi="Times New Roman"/>
                <w:sz w:val="24"/>
                <w:szCs w:val="24"/>
                <w:lang w:val="ro-RO"/>
              </w:rPr>
              <w:t xml:space="preserve">, surselor de alimentare cu apă, tehnicii pentru stingerea incendiilor sau a mijloacelor de stingere a incendiilor; </w:t>
            </w:r>
          </w:p>
          <w:p w14:paraId="70984845" w14:textId="77777777" w:rsidR="00ED50D1" w:rsidRPr="0067577A" w:rsidRDefault="00ED50D1" w:rsidP="00ED50D1">
            <w:pPr>
              <w:widowControl w:val="0"/>
              <w:autoSpaceDE w:val="0"/>
              <w:autoSpaceDN w:val="0"/>
              <w:ind w:firstLine="426"/>
              <w:rPr>
                <w:rFonts w:ascii="Times New Roman" w:hAnsi="Times New Roman"/>
                <w:sz w:val="24"/>
                <w:szCs w:val="24"/>
                <w:lang w:val="ro-RO"/>
              </w:rPr>
            </w:pPr>
            <w:r w:rsidRPr="0067577A">
              <w:rPr>
                <w:rFonts w:ascii="Times New Roman" w:hAnsi="Times New Roman"/>
                <w:sz w:val="24"/>
                <w:szCs w:val="24"/>
                <w:lang w:val="ro-RO"/>
              </w:rPr>
              <w:t xml:space="preserve">c) admiterea disfuncționalității rețelelor de alimentare cu apă pentru stingerea incendiilor, instalațiilor automate de semnalizare, înștiințare, stingere, de protecție </w:t>
            </w:r>
            <w:proofErr w:type="spellStart"/>
            <w:r w:rsidRPr="0067577A">
              <w:rPr>
                <w:rFonts w:ascii="Times New Roman" w:hAnsi="Times New Roman"/>
                <w:sz w:val="24"/>
                <w:szCs w:val="24"/>
                <w:lang w:val="ro-RO"/>
              </w:rPr>
              <w:t>antifum</w:t>
            </w:r>
            <w:proofErr w:type="spellEnd"/>
            <w:r w:rsidRPr="0067577A">
              <w:rPr>
                <w:rFonts w:ascii="Times New Roman" w:hAnsi="Times New Roman"/>
                <w:sz w:val="24"/>
                <w:szCs w:val="24"/>
                <w:lang w:val="ro-RO"/>
              </w:rPr>
              <w:t xml:space="preserve">; </w:t>
            </w:r>
          </w:p>
          <w:p w14:paraId="1D1971B6" w14:textId="77777777" w:rsidR="00ED50D1" w:rsidRPr="0067577A" w:rsidRDefault="00ED50D1" w:rsidP="00ED50D1">
            <w:pPr>
              <w:widowControl w:val="0"/>
              <w:autoSpaceDE w:val="0"/>
              <w:autoSpaceDN w:val="0"/>
              <w:ind w:firstLine="426"/>
              <w:rPr>
                <w:rFonts w:ascii="Times New Roman" w:hAnsi="Times New Roman"/>
                <w:sz w:val="24"/>
                <w:szCs w:val="24"/>
                <w:lang w:val="ro-RO"/>
              </w:rPr>
            </w:pPr>
            <w:r w:rsidRPr="0067577A">
              <w:rPr>
                <w:rFonts w:ascii="Times New Roman" w:hAnsi="Times New Roman"/>
                <w:sz w:val="24"/>
                <w:szCs w:val="24"/>
                <w:lang w:val="ro-RO"/>
              </w:rPr>
              <w:t xml:space="preserve">d) neasigurarea căilor de evacuare cu indicatoare sau iluminat natural/artificial/rezervă; </w:t>
            </w:r>
          </w:p>
          <w:p w14:paraId="742C034B" w14:textId="77777777" w:rsidR="00ED50D1" w:rsidRPr="0067577A" w:rsidRDefault="00ED50D1" w:rsidP="00ED50D1">
            <w:pPr>
              <w:widowControl w:val="0"/>
              <w:autoSpaceDE w:val="0"/>
              <w:autoSpaceDN w:val="0"/>
              <w:ind w:firstLine="426"/>
              <w:rPr>
                <w:rFonts w:ascii="Times New Roman" w:hAnsi="Times New Roman"/>
                <w:sz w:val="24"/>
                <w:szCs w:val="24"/>
                <w:lang w:val="ro-RO"/>
              </w:rPr>
            </w:pPr>
            <w:r w:rsidRPr="0067577A">
              <w:rPr>
                <w:rFonts w:ascii="Times New Roman" w:hAnsi="Times New Roman"/>
                <w:sz w:val="24"/>
                <w:szCs w:val="24"/>
                <w:lang w:val="ro-RO"/>
              </w:rPr>
              <w:t xml:space="preserve">e) nerespectarea regulilor de apărare împotriva incendiilor la utilizarea focului deschis, la efectuarea lucrărilor cu focul deschis, de sudare electrică sau cu gaze, la exploatarea echipamentului și instalațiilor electrice, precum și la utilizarea </w:t>
            </w:r>
            <w:proofErr w:type="spellStart"/>
            <w:r w:rsidRPr="0067577A">
              <w:rPr>
                <w:rFonts w:ascii="Times New Roman" w:hAnsi="Times New Roman"/>
                <w:sz w:val="24"/>
                <w:szCs w:val="24"/>
                <w:lang w:val="ro-RO"/>
              </w:rPr>
              <w:t>termogeneratoarelor</w:t>
            </w:r>
            <w:proofErr w:type="spellEnd"/>
            <w:r w:rsidRPr="0067577A">
              <w:rPr>
                <w:rFonts w:ascii="Times New Roman" w:hAnsi="Times New Roman"/>
                <w:sz w:val="24"/>
                <w:szCs w:val="24"/>
                <w:lang w:val="ro-RO"/>
              </w:rPr>
              <w:t xml:space="preserve">; </w:t>
            </w:r>
          </w:p>
          <w:p w14:paraId="57874C94" w14:textId="77777777" w:rsidR="00ED50D1" w:rsidRPr="0067577A" w:rsidRDefault="00ED50D1" w:rsidP="00ED50D1">
            <w:pPr>
              <w:widowControl w:val="0"/>
              <w:autoSpaceDE w:val="0"/>
              <w:autoSpaceDN w:val="0"/>
              <w:ind w:firstLine="426"/>
              <w:rPr>
                <w:rFonts w:ascii="Times New Roman" w:hAnsi="Times New Roman"/>
                <w:sz w:val="24"/>
                <w:szCs w:val="24"/>
                <w:lang w:val="ro-RO"/>
              </w:rPr>
            </w:pPr>
            <w:r w:rsidRPr="0067577A">
              <w:rPr>
                <w:rFonts w:ascii="Times New Roman" w:hAnsi="Times New Roman"/>
                <w:sz w:val="24"/>
                <w:szCs w:val="24"/>
                <w:lang w:val="ro-RO"/>
              </w:rPr>
              <w:t xml:space="preserve">f) neasigurarea măsurilor de interzicere a fumatului pe teritoriul sau în încăperile obiectivelor înafara locurilor special amenajate; </w:t>
            </w:r>
          </w:p>
          <w:p w14:paraId="7C91BF2D" w14:textId="77777777" w:rsidR="00ED50D1" w:rsidRPr="0067577A" w:rsidRDefault="00ED50D1" w:rsidP="00ED50D1">
            <w:pPr>
              <w:widowControl w:val="0"/>
              <w:autoSpaceDE w:val="0"/>
              <w:autoSpaceDN w:val="0"/>
              <w:ind w:firstLine="426"/>
              <w:rPr>
                <w:rFonts w:ascii="Times New Roman" w:hAnsi="Times New Roman"/>
                <w:sz w:val="24"/>
                <w:szCs w:val="24"/>
                <w:lang w:val="ro-RO"/>
              </w:rPr>
            </w:pPr>
            <w:r w:rsidRPr="0067577A">
              <w:rPr>
                <w:rFonts w:ascii="Times New Roman" w:hAnsi="Times New Roman"/>
                <w:sz w:val="24"/>
                <w:szCs w:val="24"/>
                <w:lang w:val="ro-RO"/>
              </w:rPr>
              <w:t xml:space="preserve">g) refuzul persoanei supuse controlului de a îndeplini, în termenele stabilite, </w:t>
            </w:r>
            <w:proofErr w:type="spellStart"/>
            <w:r w:rsidRPr="0067577A">
              <w:rPr>
                <w:rFonts w:ascii="Times New Roman" w:hAnsi="Times New Roman"/>
                <w:sz w:val="24"/>
                <w:szCs w:val="24"/>
                <w:lang w:val="ro-RO"/>
              </w:rPr>
              <w:t>prescripţiile</w:t>
            </w:r>
            <w:proofErr w:type="spellEnd"/>
            <w:r w:rsidRPr="0067577A">
              <w:rPr>
                <w:rFonts w:ascii="Times New Roman" w:hAnsi="Times New Roman"/>
                <w:sz w:val="24"/>
                <w:szCs w:val="24"/>
                <w:lang w:val="ro-RO"/>
              </w:rPr>
              <w:t xml:space="preserve"> sau măsurile restrictive dispuse repetat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necontestate conform </w:t>
            </w:r>
            <w:proofErr w:type="spellStart"/>
            <w:r w:rsidRPr="0067577A">
              <w:rPr>
                <w:rFonts w:ascii="Times New Roman" w:hAnsi="Times New Roman"/>
                <w:sz w:val="24"/>
                <w:szCs w:val="24"/>
                <w:lang w:val="ro-RO"/>
              </w:rPr>
              <w:t>legislaţiei</w:t>
            </w:r>
            <w:proofErr w:type="spellEnd"/>
            <w:r w:rsidRPr="0067577A">
              <w:rPr>
                <w:rFonts w:ascii="Times New Roman" w:hAnsi="Times New Roman"/>
                <w:sz w:val="24"/>
                <w:szCs w:val="24"/>
                <w:lang w:val="ro-RO"/>
              </w:rPr>
              <w:t xml:space="preserve">, </w:t>
            </w:r>
          </w:p>
          <w:p w14:paraId="7E601363" w14:textId="77777777" w:rsidR="00ED50D1" w:rsidRPr="0067577A" w:rsidRDefault="00ED50D1" w:rsidP="00ED50D1">
            <w:pPr>
              <w:widowControl w:val="0"/>
              <w:autoSpaceDE w:val="0"/>
              <w:autoSpaceDN w:val="0"/>
              <w:ind w:firstLine="426"/>
              <w:rPr>
                <w:rFonts w:ascii="Times New Roman" w:hAnsi="Times New Roman"/>
                <w:sz w:val="24"/>
                <w:szCs w:val="24"/>
                <w:lang w:val="ro-RO"/>
              </w:rPr>
            </w:pPr>
            <w:r w:rsidRPr="0067577A">
              <w:rPr>
                <w:rFonts w:ascii="Times New Roman" w:hAnsi="Times New Roman"/>
                <w:sz w:val="24"/>
                <w:szCs w:val="24"/>
                <w:lang w:val="ro-RO"/>
              </w:rPr>
              <w:t xml:space="preserve">se sancționează cu amendă de la 100 la 150 de unități convenționale aplicată persoanei fizice, cu amendă de la 200 la 250 de unități convenționale aplicată persoanei cu funcție de răspundere, cu amendă de la 250 la 300 de unități convenționale aplicată persoanei juridice.” </w:t>
            </w:r>
          </w:p>
          <w:p w14:paraId="46D4A87D" w14:textId="77777777" w:rsidR="00ED50D1" w:rsidRPr="0067577A" w:rsidRDefault="00ED50D1" w:rsidP="00ED50D1">
            <w:pPr>
              <w:widowControl w:val="0"/>
              <w:autoSpaceDE w:val="0"/>
              <w:autoSpaceDN w:val="0"/>
              <w:ind w:firstLine="426"/>
              <w:rPr>
                <w:rFonts w:ascii="Times New Roman" w:hAnsi="Times New Roman"/>
                <w:sz w:val="24"/>
                <w:szCs w:val="24"/>
                <w:lang w:val="ro-RO"/>
              </w:rPr>
            </w:pPr>
            <w:r w:rsidRPr="0067577A">
              <w:rPr>
                <w:rFonts w:ascii="Times New Roman" w:hAnsi="Times New Roman"/>
                <w:b/>
                <w:sz w:val="24"/>
                <w:szCs w:val="24"/>
                <w:lang w:val="ro-RO"/>
              </w:rPr>
              <w:t>5.</w:t>
            </w:r>
            <w:r w:rsidRPr="0067577A">
              <w:rPr>
                <w:rFonts w:ascii="Times New Roman" w:hAnsi="Times New Roman"/>
                <w:sz w:val="24"/>
                <w:szCs w:val="24"/>
                <w:lang w:val="ro-RO"/>
              </w:rPr>
              <w:t xml:space="preserve"> Art. 358</w:t>
            </w:r>
            <w:r w:rsidRPr="0067577A">
              <w:rPr>
                <w:rFonts w:ascii="Times New Roman" w:hAnsi="Times New Roman"/>
                <w:sz w:val="24"/>
                <w:szCs w:val="24"/>
                <w:vertAlign w:val="superscript"/>
                <w:lang w:val="ro-RO"/>
              </w:rPr>
              <w:t>1</w:t>
            </w:r>
            <w:r w:rsidRPr="0067577A">
              <w:rPr>
                <w:rFonts w:ascii="Times New Roman" w:hAnsi="Times New Roman"/>
                <w:sz w:val="24"/>
                <w:szCs w:val="24"/>
                <w:lang w:val="ro-RO"/>
              </w:rPr>
              <w:t xml:space="preserve"> se propune în următoarea redacție:</w:t>
            </w:r>
          </w:p>
          <w:p w14:paraId="6750900F" w14:textId="77777777" w:rsidR="00ED50D1" w:rsidRPr="0067577A" w:rsidRDefault="00ED50D1" w:rsidP="00ED50D1">
            <w:pPr>
              <w:widowControl w:val="0"/>
              <w:autoSpaceDE w:val="0"/>
              <w:autoSpaceDN w:val="0"/>
              <w:ind w:firstLine="426"/>
              <w:rPr>
                <w:rFonts w:ascii="Times New Roman" w:hAnsi="Times New Roman"/>
                <w:sz w:val="24"/>
                <w:szCs w:val="24"/>
                <w:lang w:val="ro-RO"/>
              </w:rPr>
            </w:pPr>
            <w:r w:rsidRPr="0067577A">
              <w:rPr>
                <w:rFonts w:ascii="Times New Roman" w:hAnsi="Times New Roman"/>
                <w:sz w:val="24"/>
                <w:szCs w:val="24"/>
                <w:lang w:val="ro-RO"/>
              </w:rPr>
              <w:t xml:space="preserve"> ”Articolul 358</w:t>
            </w:r>
            <w:r w:rsidRPr="0067577A">
              <w:rPr>
                <w:rFonts w:ascii="Times New Roman" w:hAnsi="Times New Roman"/>
                <w:sz w:val="24"/>
                <w:szCs w:val="24"/>
                <w:vertAlign w:val="superscript"/>
                <w:lang w:val="ro-RO"/>
              </w:rPr>
              <w:t>1</w:t>
            </w:r>
            <w:r w:rsidRPr="0067577A">
              <w:rPr>
                <w:rFonts w:ascii="Times New Roman" w:hAnsi="Times New Roman"/>
                <w:sz w:val="24"/>
                <w:szCs w:val="24"/>
                <w:lang w:val="ro-RO"/>
              </w:rPr>
              <w:t xml:space="preserve">. Încălcarea normelor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a cerințelor de protecția civilă</w:t>
            </w:r>
          </w:p>
          <w:p w14:paraId="18B388B0" w14:textId="77777777" w:rsidR="00ED50D1" w:rsidRPr="0067577A" w:rsidRDefault="00ED50D1" w:rsidP="00ED50D1">
            <w:pPr>
              <w:widowControl w:val="0"/>
              <w:autoSpaceDE w:val="0"/>
              <w:autoSpaceDN w:val="0"/>
              <w:ind w:firstLine="426"/>
              <w:rPr>
                <w:rFonts w:ascii="Times New Roman" w:hAnsi="Times New Roman"/>
                <w:sz w:val="24"/>
                <w:szCs w:val="24"/>
                <w:lang w:val="ro-RO"/>
              </w:rPr>
            </w:pPr>
            <w:r w:rsidRPr="0067577A">
              <w:rPr>
                <w:rFonts w:ascii="Times New Roman" w:hAnsi="Times New Roman"/>
                <w:sz w:val="24"/>
                <w:szCs w:val="24"/>
                <w:lang w:val="ro-RO"/>
              </w:rPr>
              <w:t xml:space="preserve"> Încălcarea normelor sau a cerințelor prevăzute de legislația cu privire la protecția civilă, manifestată prin: </w:t>
            </w:r>
          </w:p>
          <w:p w14:paraId="3A8F775E" w14:textId="77777777" w:rsidR="00ED50D1" w:rsidRPr="0067577A" w:rsidRDefault="00ED50D1" w:rsidP="00ED50D1">
            <w:pPr>
              <w:widowControl w:val="0"/>
              <w:autoSpaceDE w:val="0"/>
              <w:autoSpaceDN w:val="0"/>
              <w:ind w:firstLine="426"/>
              <w:rPr>
                <w:rFonts w:ascii="Times New Roman" w:hAnsi="Times New Roman"/>
                <w:sz w:val="24"/>
                <w:szCs w:val="24"/>
                <w:lang w:val="ro-RO"/>
              </w:rPr>
            </w:pPr>
            <w:r w:rsidRPr="0067577A">
              <w:rPr>
                <w:rFonts w:ascii="Times New Roman" w:hAnsi="Times New Roman"/>
                <w:sz w:val="24"/>
                <w:szCs w:val="24"/>
                <w:lang w:val="ro-RO"/>
              </w:rPr>
              <w:lastRenderedPageBreak/>
              <w:t xml:space="preserve">a) admiterea disfuncționalității rețelelor de apă și canalizare, instalațiilor automate de semnalizare, înștiințare, instalațiilor de ventilare, instalațiilor și echipamentelor electrice și instalațiilor termice la edificiile de protecție civilă; </w:t>
            </w:r>
          </w:p>
          <w:p w14:paraId="2CE32A2A" w14:textId="77777777" w:rsidR="00ED50D1" w:rsidRPr="0067577A" w:rsidRDefault="00ED50D1" w:rsidP="00ED50D1">
            <w:pPr>
              <w:widowControl w:val="0"/>
              <w:autoSpaceDE w:val="0"/>
              <w:autoSpaceDN w:val="0"/>
              <w:ind w:firstLine="426"/>
              <w:rPr>
                <w:rFonts w:ascii="Times New Roman" w:hAnsi="Times New Roman"/>
                <w:sz w:val="24"/>
                <w:szCs w:val="24"/>
                <w:lang w:val="ro-RO"/>
              </w:rPr>
            </w:pPr>
            <w:r w:rsidRPr="0067577A">
              <w:rPr>
                <w:rFonts w:ascii="Times New Roman" w:hAnsi="Times New Roman"/>
                <w:sz w:val="24"/>
                <w:szCs w:val="24"/>
                <w:lang w:val="ro-RO"/>
              </w:rPr>
              <w:t xml:space="preserve">b) admiterea disfuncționalității sistemelor naționale înregistrate de înștiințare, informare a angajaților, obiectivelor și </w:t>
            </w:r>
            <w:proofErr w:type="spellStart"/>
            <w:r w:rsidRPr="0067577A">
              <w:rPr>
                <w:rFonts w:ascii="Times New Roman" w:hAnsi="Times New Roman"/>
                <w:sz w:val="24"/>
                <w:szCs w:val="24"/>
                <w:lang w:val="ro-RO"/>
              </w:rPr>
              <w:t>populaţiei</w:t>
            </w:r>
            <w:proofErr w:type="spellEnd"/>
            <w:r w:rsidRPr="0067577A">
              <w:rPr>
                <w:rFonts w:ascii="Times New Roman" w:hAnsi="Times New Roman"/>
                <w:sz w:val="24"/>
                <w:szCs w:val="24"/>
                <w:lang w:val="ro-RO"/>
              </w:rPr>
              <w:t xml:space="preserve"> din vecinătate despre pericolul unei situații excepționale; </w:t>
            </w:r>
          </w:p>
          <w:p w14:paraId="21D55F02" w14:textId="77777777" w:rsidR="00ED50D1" w:rsidRPr="0067577A" w:rsidRDefault="00ED50D1" w:rsidP="00ED50D1">
            <w:pPr>
              <w:widowControl w:val="0"/>
              <w:autoSpaceDE w:val="0"/>
              <w:autoSpaceDN w:val="0"/>
              <w:ind w:firstLine="426"/>
              <w:rPr>
                <w:rFonts w:ascii="Times New Roman" w:hAnsi="Times New Roman"/>
                <w:sz w:val="24"/>
                <w:szCs w:val="24"/>
                <w:lang w:val="ro-RO"/>
              </w:rPr>
            </w:pPr>
            <w:r w:rsidRPr="0067577A">
              <w:rPr>
                <w:rFonts w:ascii="Times New Roman" w:hAnsi="Times New Roman"/>
                <w:sz w:val="24"/>
                <w:szCs w:val="24"/>
                <w:lang w:val="ro-RO"/>
              </w:rPr>
              <w:t xml:space="preserve">c) blocarea căilor și ieșirilor de evacuare, a căilor de acces la edificiile de protecție civilă; </w:t>
            </w:r>
          </w:p>
          <w:p w14:paraId="11AA89B9" w14:textId="77777777" w:rsidR="00ED50D1" w:rsidRPr="0067577A" w:rsidRDefault="00ED50D1" w:rsidP="00ED50D1">
            <w:pPr>
              <w:widowControl w:val="0"/>
              <w:autoSpaceDE w:val="0"/>
              <w:autoSpaceDN w:val="0"/>
              <w:ind w:firstLine="426"/>
              <w:rPr>
                <w:rFonts w:ascii="Times New Roman" w:hAnsi="Times New Roman"/>
                <w:sz w:val="24"/>
                <w:szCs w:val="24"/>
                <w:lang w:val="ro-RO"/>
              </w:rPr>
            </w:pPr>
            <w:r w:rsidRPr="0067577A">
              <w:rPr>
                <w:rFonts w:ascii="Times New Roman" w:hAnsi="Times New Roman"/>
                <w:sz w:val="24"/>
                <w:szCs w:val="24"/>
                <w:lang w:val="ro-RO"/>
              </w:rPr>
              <w:t xml:space="preserve">d) admiterea folosirii averii </w:t>
            </w:r>
            <w:proofErr w:type="spellStart"/>
            <w:r w:rsidRPr="0067577A">
              <w:rPr>
                <w:rFonts w:ascii="Times New Roman" w:hAnsi="Times New Roman"/>
                <w:sz w:val="24"/>
                <w:szCs w:val="24"/>
                <w:lang w:val="ro-RO"/>
              </w:rPr>
              <w:t>protecţiei</w:t>
            </w:r>
            <w:proofErr w:type="spellEnd"/>
            <w:r w:rsidRPr="0067577A">
              <w:rPr>
                <w:rFonts w:ascii="Times New Roman" w:hAnsi="Times New Roman"/>
                <w:sz w:val="24"/>
                <w:szCs w:val="24"/>
                <w:lang w:val="ro-RO"/>
              </w:rPr>
              <w:t xml:space="preserve"> civile, schimbarea sau comercializarea ei, darea în arendă, fără coordonarea stabilită; </w:t>
            </w:r>
          </w:p>
          <w:p w14:paraId="5672484F" w14:textId="77777777" w:rsidR="00ED50D1" w:rsidRPr="0067577A" w:rsidRDefault="00ED50D1" w:rsidP="00ED50D1">
            <w:pPr>
              <w:widowControl w:val="0"/>
              <w:autoSpaceDE w:val="0"/>
              <w:autoSpaceDN w:val="0"/>
              <w:ind w:firstLine="426"/>
              <w:rPr>
                <w:rFonts w:ascii="Times New Roman" w:hAnsi="Times New Roman"/>
                <w:sz w:val="24"/>
                <w:szCs w:val="24"/>
                <w:lang w:val="ro-RO"/>
              </w:rPr>
            </w:pPr>
            <w:r w:rsidRPr="0067577A">
              <w:rPr>
                <w:rFonts w:ascii="Times New Roman" w:hAnsi="Times New Roman"/>
                <w:sz w:val="24"/>
                <w:szCs w:val="24"/>
                <w:lang w:val="ro-RO"/>
              </w:rPr>
              <w:t xml:space="preserve">e) eschivarea de la răspunderea pentru </w:t>
            </w:r>
            <w:proofErr w:type="spellStart"/>
            <w:r w:rsidRPr="0067577A">
              <w:rPr>
                <w:rFonts w:ascii="Times New Roman" w:hAnsi="Times New Roman"/>
                <w:sz w:val="24"/>
                <w:szCs w:val="24"/>
                <w:lang w:val="ro-RO"/>
              </w:rPr>
              <w:t>întreţinerea</w:t>
            </w:r>
            <w:proofErr w:type="spellEnd"/>
            <w:r w:rsidRPr="0067577A">
              <w:rPr>
                <w:rFonts w:ascii="Times New Roman" w:hAnsi="Times New Roman"/>
                <w:sz w:val="24"/>
                <w:szCs w:val="24"/>
                <w:lang w:val="ro-RO"/>
              </w:rPr>
              <w:t xml:space="preserve">, păstrarea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folosirea averii </w:t>
            </w:r>
            <w:proofErr w:type="spellStart"/>
            <w:r w:rsidRPr="0067577A">
              <w:rPr>
                <w:rFonts w:ascii="Times New Roman" w:hAnsi="Times New Roman"/>
                <w:sz w:val="24"/>
                <w:szCs w:val="24"/>
                <w:lang w:val="ro-RO"/>
              </w:rPr>
              <w:t>protecţiei</w:t>
            </w:r>
            <w:proofErr w:type="spellEnd"/>
            <w:r w:rsidRPr="0067577A">
              <w:rPr>
                <w:rFonts w:ascii="Times New Roman" w:hAnsi="Times New Roman"/>
                <w:sz w:val="24"/>
                <w:szCs w:val="24"/>
                <w:lang w:val="ro-RO"/>
              </w:rPr>
              <w:t xml:space="preserve"> civile; </w:t>
            </w:r>
          </w:p>
          <w:p w14:paraId="794CF130" w14:textId="77777777" w:rsidR="00ED50D1" w:rsidRPr="0067577A" w:rsidRDefault="00ED50D1" w:rsidP="00ED50D1">
            <w:pPr>
              <w:widowControl w:val="0"/>
              <w:autoSpaceDE w:val="0"/>
              <w:autoSpaceDN w:val="0"/>
              <w:ind w:firstLine="426"/>
              <w:rPr>
                <w:rFonts w:ascii="Times New Roman" w:hAnsi="Times New Roman"/>
                <w:sz w:val="24"/>
                <w:szCs w:val="24"/>
                <w:lang w:val="ro-RO"/>
              </w:rPr>
            </w:pPr>
            <w:r w:rsidRPr="0067577A">
              <w:rPr>
                <w:rFonts w:ascii="Times New Roman" w:hAnsi="Times New Roman"/>
                <w:sz w:val="24"/>
                <w:szCs w:val="24"/>
                <w:lang w:val="ro-RO"/>
              </w:rPr>
              <w:t xml:space="preserve">f) eschivarea unităților economice, din vina cărora s-au produs </w:t>
            </w:r>
            <w:proofErr w:type="spellStart"/>
            <w:r w:rsidRPr="0067577A">
              <w:rPr>
                <w:rFonts w:ascii="Times New Roman" w:hAnsi="Times New Roman"/>
                <w:sz w:val="24"/>
                <w:szCs w:val="24"/>
                <w:lang w:val="ro-RO"/>
              </w:rPr>
              <w:t>situaţii</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excepţionale</w:t>
            </w:r>
            <w:proofErr w:type="spellEnd"/>
            <w:r w:rsidRPr="0067577A">
              <w:rPr>
                <w:rFonts w:ascii="Times New Roman" w:hAnsi="Times New Roman"/>
                <w:sz w:val="24"/>
                <w:szCs w:val="24"/>
                <w:lang w:val="ro-RO"/>
              </w:rPr>
              <w:t xml:space="preserve">, de la obligația de a recupera prejudiciul adus </w:t>
            </w:r>
            <w:proofErr w:type="spellStart"/>
            <w:r w:rsidRPr="0067577A">
              <w:rPr>
                <w:rFonts w:ascii="Times New Roman" w:hAnsi="Times New Roman"/>
                <w:sz w:val="24"/>
                <w:szCs w:val="24"/>
                <w:lang w:val="ro-RO"/>
              </w:rPr>
              <w:t>sinistraţilor</w:t>
            </w:r>
            <w:proofErr w:type="spellEnd"/>
            <w:r w:rsidRPr="0067577A">
              <w:rPr>
                <w:rFonts w:ascii="Times New Roman" w:hAnsi="Times New Roman"/>
                <w:sz w:val="24"/>
                <w:szCs w:val="24"/>
                <w:lang w:val="ro-RO"/>
              </w:rPr>
              <w:t xml:space="preserve">; </w:t>
            </w:r>
          </w:p>
          <w:p w14:paraId="17CDAD42" w14:textId="77777777" w:rsidR="00ED50D1" w:rsidRPr="0067577A" w:rsidRDefault="00ED50D1" w:rsidP="00ED50D1">
            <w:pPr>
              <w:widowControl w:val="0"/>
              <w:autoSpaceDE w:val="0"/>
              <w:autoSpaceDN w:val="0"/>
              <w:ind w:firstLine="426"/>
              <w:rPr>
                <w:rFonts w:ascii="Times New Roman" w:hAnsi="Times New Roman"/>
                <w:sz w:val="24"/>
                <w:szCs w:val="24"/>
                <w:lang w:val="ro-RO"/>
              </w:rPr>
            </w:pPr>
            <w:r w:rsidRPr="0067577A">
              <w:rPr>
                <w:rFonts w:ascii="Times New Roman" w:hAnsi="Times New Roman"/>
                <w:sz w:val="24"/>
                <w:szCs w:val="24"/>
                <w:lang w:val="ro-RO"/>
              </w:rPr>
              <w:t xml:space="preserve">g) lipsa </w:t>
            </w:r>
            <w:proofErr w:type="spellStart"/>
            <w:r w:rsidRPr="0067577A">
              <w:rPr>
                <w:rFonts w:ascii="Times New Roman" w:hAnsi="Times New Roman"/>
                <w:sz w:val="24"/>
                <w:szCs w:val="24"/>
                <w:lang w:val="ro-RO"/>
              </w:rPr>
              <w:t>specialiştilor</w:t>
            </w:r>
            <w:proofErr w:type="spellEnd"/>
            <w:r w:rsidRPr="0067577A">
              <w:rPr>
                <w:rFonts w:ascii="Times New Roman" w:hAnsi="Times New Roman"/>
                <w:sz w:val="24"/>
                <w:szCs w:val="24"/>
                <w:lang w:val="ro-RO"/>
              </w:rPr>
              <w:t xml:space="preserve"> titulari sau a persoanelor responsabile pentru </w:t>
            </w:r>
            <w:proofErr w:type="spellStart"/>
            <w:r w:rsidRPr="0067577A">
              <w:rPr>
                <w:rFonts w:ascii="Times New Roman" w:hAnsi="Times New Roman"/>
                <w:sz w:val="24"/>
                <w:szCs w:val="24"/>
                <w:lang w:val="ro-RO"/>
              </w:rPr>
              <w:t>protecţia</w:t>
            </w:r>
            <w:proofErr w:type="spellEnd"/>
            <w:r w:rsidRPr="0067577A">
              <w:rPr>
                <w:rFonts w:ascii="Times New Roman" w:hAnsi="Times New Roman"/>
                <w:sz w:val="24"/>
                <w:szCs w:val="24"/>
                <w:lang w:val="ro-RO"/>
              </w:rPr>
              <w:t xml:space="preserve"> civilă; </w:t>
            </w:r>
          </w:p>
          <w:p w14:paraId="487C8954" w14:textId="77777777" w:rsidR="00ED50D1" w:rsidRPr="0067577A" w:rsidRDefault="00ED50D1" w:rsidP="00ED50D1">
            <w:pPr>
              <w:widowControl w:val="0"/>
              <w:autoSpaceDE w:val="0"/>
              <w:autoSpaceDN w:val="0"/>
              <w:ind w:firstLine="426"/>
              <w:rPr>
                <w:rFonts w:ascii="Times New Roman" w:hAnsi="Times New Roman"/>
                <w:sz w:val="24"/>
                <w:szCs w:val="24"/>
                <w:lang w:val="ro-RO"/>
              </w:rPr>
            </w:pPr>
            <w:r w:rsidRPr="0067577A">
              <w:rPr>
                <w:rFonts w:ascii="Times New Roman" w:hAnsi="Times New Roman"/>
                <w:sz w:val="24"/>
                <w:szCs w:val="24"/>
                <w:lang w:val="ro-RO"/>
              </w:rPr>
              <w:t xml:space="preserve">h) neîndeplinirea măsurilor de protecție a localităților și populației împotriva proceselor geologice periculoase, alunecărilor de teren, inundațiilor, de păstrare a substanțelor chimice și radiative; </w:t>
            </w:r>
          </w:p>
          <w:p w14:paraId="6CAD38E0" w14:textId="77777777" w:rsidR="00ED50D1" w:rsidRPr="0067577A" w:rsidRDefault="00ED50D1" w:rsidP="00ED50D1">
            <w:pPr>
              <w:widowControl w:val="0"/>
              <w:autoSpaceDE w:val="0"/>
              <w:autoSpaceDN w:val="0"/>
              <w:ind w:firstLine="426"/>
              <w:rPr>
                <w:rFonts w:ascii="Times New Roman" w:hAnsi="Times New Roman"/>
                <w:sz w:val="24"/>
                <w:szCs w:val="24"/>
                <w:lang w:val="ro-RO"/>
              </w:rPr>
            </w:pPr>
            <w:r w:rsidRPr="0067577A">
              <w:rPr>
                <w:rFonts w:ascii="Times New Roman" w:hAnsi="Times New Roman"/>
                <w:sz w:val="24"/>
                <w:szCs w:val="24"/>
                <w:lang w:val="ro-RO"/>
              </w:rPr>
              <w:t xml:space="preserve">i) refuzul persoanei supuse controlului de a îndeplini, în termenele stabilite, </w:t>
            </w:r>
            <w:proofErr w:type="spellStart"/>
            <w:r w:rsidRPr="0067577A">
              <w:rPr>
                <w:rFonts w:ascii="Times New Roman" w:hAnsi="Times New Roman"/>
                <w:sz w:val="24"/>
                <w:szCs w:val="24"/>
                <w:lang w:val="ro-RO"/>
              </w:rPr>
              <w:t>prescripţiile</w:t>
            </w:r>
            <w:proofErr w:type="spellEnd"/>
            <w:r w:rsidRPr="0067577A">
              <w:rPr>
                <w:rFonts w:ascii="Times New Roman" w:hAnsi="Times New Roman"/>
                <w:sz w:val="24"/>
                <w:szCs w:val="24"/>
                <w:lang w:val="ro-RO"/>
              </w:rPr>
              <w:t xml:space="preserve"> sau măsurile restrictive dispuse repetat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necontestate conform </w:t>
            </w:r>
            <w:proofErr w:type="spellStart"/>
            <w:r w:rsidRPr="0067577A">
              <w:rPr>
                <w:rFonts w:ascii="Times New Roman" w:hAnsi="Times New Roman"/>
                <w:sz w:val="24"/>
                <w:szCs w:val="24"/>
                <w:lang w:val="ro-RO"/>
              </w:rPr>
              <w:t>legislaţiei</w:t>
            </w:r>
            <w:proofErr w:type="spellEnd"/>
            <w:r w:rsidRPr="0067577A">
              <w:rPr>
                <w:rFonts w:ascii="Times New Roman" w:hAnsi="Times New Roman"/>
                <w:sz w:val="24"/>
                <w:szCs w:val="24"/>
                <w:lang w:val="ro-RO"/>
              </w:rPr>
              <w:t xml:space="preserve">, </w:t>
            </w:r>
          </w:p>
          <w:p w14:paraId="4C6BCFA7" w14:textId="77777777" w:rsidR="00ED50D1" w:rsidRPr="0067577A" w:rsidRDefault="00ED50D1" w:rsidP="00ED50D1">
            <w:pPr>
              <w:widowControl w:val="0"/>
              <w:autoSpaceDE w:val="0"/>
              <w:autoSpaceDN w:val="0"/>
              <w:ind w:firstLine="426"/>
              <w:rPr>
                <w:rFonts w:ascii="Times New Roman" w:hAnsi="Times New Roman"/>
                <w:sz w:val="24"/>
                <w:szCs w:val="24"/>
                <w:lang w:val="ro-RO"/>
              </w:rPr>
            </w:pPr>
            <w:r w:rsidRPr="0067577A">
              <w:rPr>
                <w:rFonts w:ascii="Times New Roman" w:hAnsi="Times New Roman"/>
                <w:sz w:val="24"/>
                <w:szCs w:val="24"/>
                <w:lang w:val="ro-RO"/>
              </w:rPr>
              <w:t>se sancționează cu amendă de la 100 la 150 de unități convenționale aplicată persoanei fizice, cu amendă de la 200 la 250 de unități convenționale aplicată persoanei cu funcție de răspundere, cu amendă de la 250 la 300 de unități convenționale aplicată persoanei juridice.</w:t>
            </w:r>
          </w:p>
          <w:p w14:paraId="5F0A1142" w14:textId="77777777" w:rsidR="00ED50D1" w:rsidRPr="0067577A" w:rsidRDefault="00ED50D1" w:rsidP="00ED50D1">
            <w:pPr>
              <w:widowControl w:val="0"/>
              <w:autoSpaceDE w:val="0"/>
              <w:autoSpaceDN w:val="0"/>
              <w:ind w:firstLine="426"/>
              <w:rPr>
                <w:rFonts w:ascii="Times New Roman" w:hAnsi="Times New Roman"/>
                <w:sz w:val="24"/>
                <w:szCs w:val="24"/>
                <w:lang w:val="ro-RO"/>
              </w:rPr>
            </w:pPr>
            <w:r w:rsidRPr="0067577A">
              <w:rPr>
                <w:rFonts w:ascii="Times New Roman" w:hAnsi="Times New Roman"/>
                <w:b/>
                <w:sz w:val="24"/>
                <w:szCs w:val="24"/>
                <w:lang w:val="ro-RO"/>
              </w:rPr>
              <w:t>6.</w:t>
            </w:r>
            <w:r w:rsidRPr="0067577A">
              <w:rPr>
                <w:rFonts w:ascii="Times New Roman" w:hAnsi="Times New Roman"/>
                <w:sz w:val="24"/>
                <w:szCs w:val="24"/>
                <w:lang w:val="ro-RO"/>
              </w:rPr>
              <w:t xml:space="preserve"> La art. 408</w:t>
            </w:r>
            <w:r w:rsidRPr="0067577A">
              <w:rPr>
                <w:rFonts w:ascii="Times New Roman" w:hAnsi="Times New Roman"/>
                <w:sz w:val="24"/>
                <w:szCs w:val="24"/>
                <w:vertAlign w:val="superscript"/>
                <w:lang w:val="ro-RO"/>
              </w:rPr>
              <w:t>2</w:t>
            </w:r>
            <w:r w:rsidRPr="0067577A">
              <w:rPr>
                <w:rFonts w:ascii="Times New Roman" w:hAnsi="Times New Roman"/>
                <w:sz w:val="24"/>
                <w:szCs w:val="24"/>
                <w:lang w:val="ro-RO"/>
              </w:rPr>
              <w:t xml:space="preserve"> se propune excluderea sintagmei ”159 alin. (1) - (4) și (5)” se substituie cu cifra ,,159”. În acest sens, menționăm că prevederile actuale ale art.159 alin. (4</w:t>
            </w:r>
            <w:r w:rsidRPr="0067577A">
              <w:rPr>
                <w:rFonts w:ascii="Times New Roman" w:hAnsi="Times New Roman"/>
                <w:sz w:val="24"/>
                <w:szCs w:val="24"/>
                <w:vertAlign w:val="superscript"/>
                <w:lang w:val="ro-RO"/>
              </w:rPr>
              <w:t>1</w:t>
            </w:r>
            <w:r w:rsidRPr="0067577A">
              <w:rPr>
                <w:rFonts w:ascii="Times New Roman" w:hAnsi="Times New Roman"/>
                <w:sz w:val="24"/>
                <w:szCs w:val="24"/>
                <w:lang w:val="ro-RO"/>
              </w:rPr>
              <w:t>) din Codul Contravențional nu au fost aplicate de către Agenția Națională pentru Reglementare în Energetică, iar Inspectoratul Național pentru Supraveghere Tehnică, prin prisma cerințelor art. 9 și art. 13 din Legea nr. 151/2022 privind funcționarea în condiții de siguranță a obiectivelor industriale și a instalațiilor tehnice potențial periculoase, efectuează controlul de stat în conformitate cu Listele de verificare.</w:t>
            </w:r>
          </w:p>
          <w:p w14:paraId="11B41B7E" w14:textId="536A2F89" w:rsidR="005A5427" w:rsidRPr="0067577A" w:rsidRDefault="00ED50D1" w:rsidP="00AB1257">
            <w:pPr>
              <w:widowControl w:val="0"/>
              <w:autoSpaceDE w:val="0"/>
              <w:autoSpaceDN w:val="0"/>
              <w:ind w:firstLine="426"/>
              <w:rPr>
                <w:rFonts w:ascii="Times New Roman" w:hAnsi="Times New Roman"/>
                <w:sz w:val="24"/>
                <w:szCs w:val="24"/>
                <w:lang w:val="ro-RO"/>
              </w:rPr>
            </w:pPr>
            <w:r w:rsidRPr="0067577A">
              <w:rPr>
                <w:rFonts w:ascii="Times New Roman" w:hAnsi="Times New Roman"/>
                <w:b/>
                <w:sz w:val="24"/>
                <w:szCs w:val="24"/>
                <w:lang w:val="ro-RO"/>
              </w:rPr>
              <w:t>7.</w:t>
            </w:r>
            <w:r w:rsidRPr="0067577A">
              <w:rPr>
                <w:rFonts w:ascii="Times New Roman" w:hAnsi="Times New Roman"/>
                <w:sz w:val="24"/>
                <w:szCs w:val="24"/>
                <w:lang w:val="ro-RO"/>
              </w:rPr>
              <w:t xml:space="preserve"> La art. 423</w:t>
            </w:r>
            <w:r w:rsidRPr="0067577A">
              <w:rPr>
                <w:rFonts w:ascii="Times New Roman" w:hAnsi="Times New Roman"/>
                <w:sz w:val="24"/>
                <w:szCs w:val="24"/>
                <w:vertAlign w:val="superscript"/>
                <w:lang w:val="ro-RO"/>
              </w:rPr>
              <w:t>10</w:t>
            </w:r>
            <w:r w:rsidRPr="0067577A">
              <w:rPr>
                <w:rFonts w:ascii="Times New Roman" w:hAnsi="Times New Roman"/>
                <w:sz w:val="24"/>
                <w:szCs w:val="24"/>
                <w:lang w:val="ro-RO"/>
              </w:rPr>
              <w:t xml:space="preserve"> alin. (1), după sintagma ”art. 158” de completat cu ,,art. 159 pct. 4</w:t>
            </w:r>
            <w:r w:rsidRPr="0067577A">
              <w:rPr>
                <w:rFonts w:ascii="Times New Roman" w:hAnsi="Times New Roman"/>
                <w:sz w:val="24"/>
                <w:szCs w:val="24"/>
                <w:vertAlign w:val="superscript"/>
                <w:lang w:val="ro-RO"/>
              </w:rPr>
              <w:t>1</w:t>
            </w:r>
            <w:r w:rsidRPr="0067577A">
              <w:rPr>
                <w:rFonts w:ascii="Times New Roman" w:hAnsi="Times New Roman"/>
                <w:sz w:val="24"/>
                <w:szCs w:val="24"/>
                <w:lang w:val="ro-RO"/>
              </w:rPr>
              <w:t>,, La alin (3) după sintagma ,,art.116,, de completat cu ,,art. 159 pct. 4</w:t>
            </w:r>
            <w:r w:rsidRPr="0067577A">
              <w:rPr>
                <w:rFonts w:ascii="Times New Roman" w:hAnsi="Times New Roman"/>
                <w:sz w:val="24"/>
                <w:szCs w:val="24"/>
                <w:vertAlign w:val="superscript"/>
                <w:lang w:val="ro-RO"/>
              </w:rPr>
              <w:t>1</w:t>
            </w:r>
            <w:r w:rsidRPr="0067577A">
              <w:rPr>
                <w:rFonts w:ascii="Times New Roman" w:hAnsi="Times New Roman"/>
                <w:sz w:val="24"/>
                <w:szCs w:val="24"/>
                <w:lang w:val="ro-RO"/>
              </w:rPr>
              <w:t>,,</w:t>
            </w:r>
          </w:p>
        </w:tc>
        <w:tc>
          <w:tcPr>
            <w:tcW w:w="3126" w:type="dxa"/>
            <w:tcBorders>
              <w:top w:val="single" w:sz="4" w:space="0" w:color="auto"/>
              <w:bottom w:val="single" w:sz="4" w:space="0" w:color="auto"/>
            </w:tcBorders>
          </w:tcPr>
          <w:p w14:paraId="5D849F5C" w14:textId="77777777" w:rsidR="005A5427" w:rsidRPr="0067577A" w:rsidRDefault="006C5F3E"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Nu se acceptă.</w:t>
            </w:r>
          </w:p>
          <w:p w14:paraId="458F793B" w14:textId="15DE81DB" w:rsidR="006C5F3E" w:rsidRPr="0067577A" w:rsidRDefault="006C5F3E"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Propunerile date au fost transmise în adresa Ministrului Justiției.</w:t>
            </w:r>
          </w:p>
        </w:tc>
      </w:tr>
      <w:tr w:rsidR="00582D2E" w:rsidRPr="0067577A" w14:paraId="0AA73E4A" w14:textId="77777777" w:rsidTr="00582D2E">
        <w:trPr>
          <w:trHeight w:val="456"/>
        </w:trPr>
        <w:tc>
          <w:tcPr>
            <w:tcW w:w="2407" w:type="dxa"/>
            <w:tcBorders>
              <w:right w:val="single" w:sz="4" w:space="0" w:color="auto"/>
            </w:tcBorders>
          </w:tcPr>
          <w:p w14:paraId="70B6D0FA" w14:textId="3CC93DC6" w:rsidR="00582D2E" w:rsidRPr="0067577A" w:rsidRDefault="00582D2E"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67577A">
              <w:rPr>
                <w:rFonts w:ascii="Times New Roman" w:hAnsi="Times New Roman"/>
                <w:b/>
                <w:bCs/>
                <w:sz w:val="24"/>
                <w:szCs w:val="24"/>
                <w:lang w:val="ro-RO"/>
              </w:rPr>
              <w:lastRenderedPageBreak/>
              <w:t>„Termoelectrica” S.A nr. 79/91e din 03.04.2026</w:t>
            </w:r>
          </w:p>
        </w:tc>
        <w:tc>
          <w:tcPr>
            <w:tcW w:w="709" w:type="dxa"/>
            <w:tcBorders>
              <w:top w:val="single" w:sz="4" w:space="0" w:color="auto"/>
              <w:left w:val="single" w:sz="4" w:space="0" w:color="auto"/>
              <w:bottom w:val="single" w:sz="4" w:space="0" w:color="auto"/>
            </w:tcBorders>
          </w:tcPr>
          <w:p w14:paraId="307C091F" w14:textId="11F79D5A" w:rsidR="00582D2E" w:rsidRPr="0067577A"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151.</w:t>
            </w:r>
          </w:p>
        </w:tc>
        <w:tc>
          <w:tcPr>
            <w:tcW w:w="7934" w:type="dxa"/>
            <w:tcBorders>
              <w:top w:val="single" w:sz="4" w:space="0" w:color="auto"/>
              <w:bottom w:val="single" w:sz="4" w:space="0" w:color="auto"/>
            </w:tcBorders>
          </w:tcPr>
          <w:p w14:paraId="626B2BEC" w14:textId="77777777" w:rsidR="00AB1257" w:rsidRPr="0067577A" w:rsidRDefault="00582D2E" w:rsidP="007059EA">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Conform prevederilor Art. 150 alin. (1) din Codul Urbanismului și Construcțiilor, nr. 434/2023: „Pot fi executate fără certificat de urbanism pentru proiectare și fără autorizație de construire lucrările de construcții care nu modifică structura de rezistență, aspectul exterior, caracteristicile inițiale ale construcției și ale instalațiilor aferente, precum și următoarele lucrări: </w:t>
            </w:r>
          </w:p>
          <w:p w14:paraId="220A2528" w14:textId="77777777" w:rsidR="00AB1257" w:rsidRPr="0067577A" w:rsidRDefault="00582D2E" w:rsidP="007059EA">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o) lucrările de întreținere, de reparații, de înlocuire și de retehnologizare a rețelelor edilitare (inginerești), inclusiv de comunicații electronice, și a elementelor de infrastructură asociate acestor rețele”. </w:t>
            </w:r>
          </w:p>
          <w:p w14:paraId="0C8E32BE" w14:textId="77777777" w:rsidR="00AB1257" w:rsidRPr="0067577A" w:rsidRDefault="00582D2E" w:rsidP="007059EA">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În practică, Direcția Generală Arhitectură, Urbanism și Relații Funciare califică/interpretează că lucrările menționate ar necesita perfectarea autorizației de construire, ceea ce implică suplimentar: solicitarea certificatului de urbanism pentru proiectare, verificarea proiectelor de către verificatori autorizați (respectiv costuri aferente) și proceduri de recepție/dare în exploatare. </w:t>
            </w:r>
          </w:p>
          <w:p w14:paraId="3B5730B9" w14:textId="77777777" w:rsidR="00AB1257" w:rsidRPr="0067577A" w:rsidRDefault="00582D2E" w:rsidP="007059EA">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Din perspectiva „Termoelectrica” S.A., o asemenea abordare este nejustificată cel puțin pentru intervențiile asupra rețelelor termice existente, întrucât este vorba despre un obiect existent, supus reparației/înlocuirii pe porțiuni, iar aplicarea integrală a regimului de autorizare complică și prelungește neargumentat lucrările. </w:t>
            </w:r>
          </w:p>
          <w:p w14:paraId="2176BF4F" w14:textId="463D5E4B" w:rsidR="00582D2E" w:rsidRPr="0067577A" w:rsidRDefault="00582D2E" w:rsidP="007059EA">
            <w:pPr>
              <w:ind w:right="29" w:firstLine="567"/>
              <w:rPr>
                <w:rFonts w:ascii="Times New Roman" w:hAnsi="Times New Roman"/>
                <w:sz w:val="24"/>
                <w:szCs w:val="24"/>
                <w:lang w:val="ro-RO"/>
              </w:rPr>
            </w:pPr>
            <w:r w:rsidRPr="0067577A">
              <w:rPr>
                <w:rFonts w:ascii="Times New Roman" w:hAnsi="Times New Roman"/>
                <w:sz w:val="24"/>
                <w:szCs w:val="24"/>
                <w:lang w:val="ro-RO"/>
              </w:rPr>
              <w:t>Reieșind din cele menționate, pentru excluderea interpretărilor ar fi necesară o clarificare pentru a elimina eventualele incertitudini în aplicarea acestor prevederi.</w:t>
            </w:r>
          </w:p>
        </w:tc>
        <w:tc>
          <w:tcPr>
            <w:tcW w:w="3126" w:type="dxa"/>
            <w:tcBorders>
              <w:top w:val="single" w:sz="4" w:space="0" w:color="auto"/>
              <w:bottom w:val="single" w:sz="4" w:space="0" w:color="auto"/>
            </w:tcBorders>
          </w:tcPr>
          <w:p w14:paraId="058DE425" w14:textId="77777777" w:rsidR="00582D2E" w:rsidRPr="0067577A" w:rsidRDefault="003B72DE"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3CDBA846" w14:textId="77777777" w:rsidR="003B72DE" w:rsidRPr="0067577A" w:rsidRDefault="003B72DE"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de la art. 150 alin. (1) lit. o), prevede în mod expres că lucrările de întreținere, de reparații, de înlocuire și de retehnologizare a rețelelor edilitare (inginerești), inclusiv de comunicații electronice, și a elementelor de infrastructură asociate acestor rețele, se execută fără certificat de urbanism și fără autorizație de construire.</w:t>
            </w:r>
          </w:p>
          <w:p w14:paraId="35A46972" w14:textId="1DBCB9AF" w:rsidR="003B72DE" w:rsidRPr="0067577A" w:rsidRDefault="003B72DE"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Mai mult, noțiunea de rețele edilitare (inginerești) de la art. 3 din Codul urbanismului și construcțiilor, include inclusiv rețele de energie termică.</w:t>
            </w:r>
          </w:p>
          <w:p w14:paraId="6395F364" w14:textId="435E4A26" w:rsidR="003B72DE" w:rsidRPr="0067577A" w:rsidRDefault="003B72DE"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Astfel, nu este clar ce completări este necesar de a fi efectuate.</w:t>
            </w:r>
          </w:p>
        </w:tc>
      </w:tr>
      <w:tr w:rsidR="00EB6383" w:rsidRPr="0067577A" w14:paraId="71EECEFB" w14:textId="77777777" w:rsidTr="00EB6383">
        <w:trPr>
          <w:trHeight w:val="3825"/>
        </w:trPr>
        <w:tc>
          <w:tcPr>
            <w:tcW w:w="2407" w:type="dxa"/>
            <w:vMerge w:val="restart"/>
            <w:tcBorders>
              <w:right w:val="single" w:sz="4" w:space="0" w:color="auto"/>
            </w:tcBorders>
          </w:tcPr>
          <w:p w14:paraId="4BB9D51F" w14:textId="0AD5E521" w:rsidR="00EB6383" w:rsidRPr="0067577A" w:rsidRDefault="00EB6383"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67577A">
              <w:rPr>
                <w:rFonts w:ascii="Times New Roman" w:hAnsi="Times New Roman"/>
                <w:b/>
                <w:bCs/>
                <w:sz w:val="24"/>
                <w:szCs w:val="24"/>
                <w:lang w:val="ro-RO"/>
              </w:rPr>
              <w:t>Centrul Național pentru Energie Durabilă nr. 15-800 din 03.04.2026</w:t>
            </w:r>
          </w:p>
        </w:tc>
        <w:tc>
          <w:tcPr>
            <w:tcW w:w="709" w:type="dxa"/>
            <w:tcBorders>
              <w:top w:val="single" w:sz="4" w:space="0" w:color="auto"/>
              <w:left w:val="single" w:sz="4" w:space="0" w:color="auto"/>
              <w:bottom w:val="single" w:sz="4" w:space="0" w:color="auto"/>
            </w:tcBorders>
          </w:tcPr>
          <w:p w14:paraId="3331ECFD" w14:textId="6A66DF8F" w:rsidR="00EB6383" w:rsidRPr="0067577A"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152.</w:t>
            </w:r>
          </w:p>
        </w:tc>
        <w:tc>
          <w:tcPr>
            <w:tcW w:w="7934" w:type="dxa"/>
            <w:tcBorders>
              <w:top w:val="single" w:sz="4" w:space="0" w:color="auto"/>
              <w:bottom w:val="single" w:sz="4" w:space="0" w:color="auto"/>
            </w:tcBorders>
          </w:tcPr>
          <w:p w14:paraId="371C22A3" w14:textId="77777777" w:rsidR="00550116" w:rsidRPr="0067577A" w:rsidRDefault="00EB6383" w:rsidP="00EB6383">
            <w:pPr>
              <w:spacing w:after="120"/>
              <w:ind w:right="29" w:firstLine="567"/>
              <w:rPr>
                <w:rFonts w:ascii="Times New Roman" w:hAnsi="Times New Roman"/>
                <w:sz w:val="24"/>
                <w:szCs w:val="24"/>
                <w:lang w:val="ro-RO"/>
              </w:rPr>
            </w:pPr>
            <w:r w:rsidRPr="0067577A">
              <w:rPr>
                <w:rFonts w:ascii="Times New Roman" w:hAnsi="Times New Roman"/>
                <w:sz w:val="24"/>
                <w:szCs w:val="24"/>
                <w:lang w:val="ro-RO"/>
              </w:rPr>
              <w:t xml:space="preserve">Se propune ca la punctul 10, care prevede modificarea articolului 105 alineatul (2) litera d), după textul „…cu excepția cazurilor de construcție a rețelelor edilitare și reconstrucție a clădirilor” să fie inclus textul: „inclusiv lucrări de izolare termică a pereților exteriori”. </w:t>
            </w:r>
          </w:p>
          <w:p w14:paraId="1D5D80E0" w14:textId="683E3FA2" w:rsidR="00EB6383" w:rsidRPr="0067577A" w:rsidRDefault="00EB6383" w:rsidP="00EB6383">
            <w:pPr>
              <w:spacing w:after="120"/>
              <w:ind w:right="29" w:firstLine="567"/>
              <w:rPr>
                <w:rFonts w:ascii="Times New Roman" w:hAnsi="Times New Roman"/>
                <w:sz w:val="24"/>
                <w:szCs w:val="24"/>
                <w:lang w:val="ro-RO"/>
              </w:rPr>
            </w:pPr>
            <w:r w:rsidRPr="0067577A">
              <w:rPr>
                <w:rFonts w:ascii="Times New Roman" w:hAnsi="Times New Roman"/>
                <w:sz w:val="24"/>
                <w:szCs w:val="24"/>
                <w:lang w:val="ro-RO"/>
              </w:rPr>
              <w:t>Textul integral propus va avea următorul cuprins: „d) avizul pozitiv al organului central de specialitate responsabil de domeniul patrimoniului cultural – în cazul lucrărilor de reparație, conservare, restaurare, reabilitare a monumentelor istorice incluse în Registrul monumentelor Republicii Moldova ocrotite de stat, precum și în cazul execuției construcțiilor noi și intervențiilor la construcțiile existente, amplasate în zonele protejate și în zonele de protecție ale monumentelor istorice, cu excepția cazurilor de construcție a rețelelor edilitare și reconstrucție a clădirilor, inclusiv lucrări de izolare termică a pereților exteriori, fără modificarea aspectului exterior, care nu au statut de monument dar sunt amplasate în zonele respective.”</w:t>
            </w:r>
          </w:p>
        </w:tc>
        <w:tc>
          <w:tcPr>
            <w:tcW w:w="3126" w:type="dxa"/>
            <w:tcBorders>
              <w:top w:val="single" w:sz="4" w:space="0" w:color="auto"/>
              <w:bottom w:val="single" w:sz="4" w:space="0" w:color="auto"/>
            </w:tcBorders>
          </w:tcPr>
          <w:p w14:paraId="288AF74D" w14:textId="77777777" w:rsidR="00550116" w:rsidRPr="0067577A" w:rsidRDefault="001D26F5"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6A53F948" w14:textId="77777777" w:rsidR="001D26F5" w:rsidRPr="0067577A" w:rsidRDefault="001D26F5"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Lucrările de izolare termică modifică aspectul exterior al clădirii. Prin urmare orice lucrare efectuată cu modificarea aspectului exterior, urmează a fi coordonată cu Ministrul Culturii.</w:t>
            </w:r>
          </w:p>
          <w:p w14:paraId="2725D87C" w14:textId="69F03FDB" w:rsidR="001D26F5" w:rsidRPr="0067577A" w:rsidRDefault="001D26F5"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Cs/>
                <w:sz w:val="24"/>
                <w:szCs w:val="24"/>
                <w:lang w:val="ro-RO"/>
              </w:rPr>
              <w:t>Mai mult decât atât,  această cerință reprezintă poziția instituțională a Ministerului Culturii.</w:t>
            </w:r>
          </w:p>
        </w:tc>
      </w:tr>
      <w:tr w:rsidR="00EB6383" w:rsidRPr="0067577A" w14:paraId="4B7A327A" w14:textId="77777777" w:rsidTr="00EB6383">
        <w:trPr>
          <w:trHeight w:val="225"/>
        </w:trPr>
        <w:tc>
          <w:tcPr>
            <w:tcW w:w="2407" w:type="dxa"/>
            <w:vMerge/>
            <w:tcBorders>
              <w:right w:val="single" w:sz="4" w:space="0" w:color="auto"/>
            </w:tcBorders>
          </w:tcPr>
          <w:p w14:paraId="069EB97A" w14:textId="77777777" w:rsidR="00EB6383" w:rsidRPr="0067577A" w:rsidRDefault="00EB6383"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123E439B" w14:textId="0DD212C9" w:rsidR="00EB6383" w:rsidRPr="0067577A"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153.</w:t>
            </w:r>
          </w:p>
        </w:tc>
        <w:tc>
          <w:tcPr>
            <w:tcW w:w="7934" w:type="dxa"/>
            <w:tcBorders>
              <w:top w:val="single" w:sz="4" w:space="0" w:color="auto"/>
              <w:bottom w:val="single" w:sz="4" w:space="0" w:color="auto"/>
            </w:tcBorders>
          </w:tcPr>
          <w:p w14:paraId="6C735234" w14:textId="77777777" w:rsidR="00EB6383" w:rsidRPr="0067577A" w:rsidRDefault="00EB6383" w:rsidP="005A5427">
            <w:pPr>
              <w:spacing w:after="120"/>
              <w:ind w:right="29" w:firstLine="567"/>
              <w:rPr>
                <w:rFonts w:ascii="Times New Roman" w:hAnsi="Times New Roman"/>
                <w:sz w:val="24"/>
                <w:szCs w:val="24"/>
                <w:lang w:val="ro-RO"/>
              </w:rPr>
            </w:pPr>
            <w:r w:rsidRPr="0067577A">
              <w:rPr>
                <w:rFonts w:ascii="Times New Roman" w:hAnsi="Times New Roman"/>
                <w:sz w:val="24"/>
                <w:szCs w:val="24"/>
                <w:lang w:val="ro-RO"/>
              </w:rPr>
              <w:t>Se propune ca la punctul 12, care prevede modificarea Alineatul (2) lit. o) al articolului 127, după textul „cu excepția cazurilor de construcție a rețelelor edilitare și reconstrucție a clădirilor” să fie inclus textul: „inclusiv lucrări de izolare termică a pereților exteriori”. Textul integral propus va avea următorul cuprins:</w:t>
            </w:r>
          </w:p>
          <w:p w14:paraId="79B45351" w14:textId="5787B91A" w:rsidR="00EB6383" w:rsidRPr="0067577A" w:rsidRDefault="00EB6383" w:rsidP="005A5427">
            <w:pPr>
              <w:spacing w:after="120"/>
              <w:ind w:right="29" w:firstLine="567"/>
              <w:rPr>
                <w:rFonts w:ascii="Times New Roman" w:hAnsi="Times New Roman"/>
                <w:sz w:val="24"/>
                <w:szCs w:val="24"/>
                <w:lang w:val="ro-RO"/>
              </w:rPr>
            </w:pPr>
            <w:r w:rsidRPr="0067577A">
              <w:rPr>
                <w:rFonts w:ascii="Times New Roman" w:hAnsi="Times New Roman"/>
                <w:sz w:val="24"/>
                <w:szCs w:val="24"/>
                <w:lang w:val="ro-RO"/>
              </w:rPr>
              <w:t>„o) avizul organului central de specialitate responsabil de domeniul patrimoniului cultural – în cazul intervențiilor în timp asupra monumentelor istorice și al lucrărilor de construcții executate în zonele de protecție ale acestora, cu excepția cazurilor de construcție a rețelelor edilitare și reconstrucție a clădirilor, inclusiv lucrări de izolare termică a pereților exteriori, fără modificarea aspectului exterior, care nu au statut de monument dar sunt amplasate în zonele protejate și în zonele de protecție ale monumentelor istorice.”</w:t>
            </w:r>
          </w:p>
        </w:tc>
        <w:tc>
          <w:tcPr>
            <w:tcW w:w="3126" w:type="dxa"/>
            <w:tcBorders>
              <w:top w:val="single" w:sz="4" w:space="0" w:color="auto"/>
              <w:bottom w:val="single" w:sz="4" w:space="0" w:color="auto"/>
            </w:tcBorders>
          </w:tcPr>
          <w:p w14:paraId="1C3FF69D" w14:textId="77777777" w:rsidR="001D26F5" w:rsidRPr="0067577A" w:rsidRDefault="001D26F5" w:rsidP="001D26F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5CE4B7AE" w14:textId="77777777" w:rsidR="001D26F5" w:rsidRPr="0067577A" w:rsidRDefault="001D26F5" w:rsidP="001D26F5">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Lucrările de izolare termică modifică aspectul exterior al clădirii. Prin urmare orice lucrare efectuată cu modificarea aspectului exterior, urmează a fi coordonată cu Ministrul Culturii.</w:t>
            </w:r>
          </w:p>
          <w:p w14:paraId="15ED4B9B" w14:textId="4D677576" w:rsidR="00EB6383" w:rsidRPr="0067577A" w:rsidRDefault="001D26F5" w:rsidP="001D26F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Cs/>
                <w:sz w:val="24"/>
                <w:szCs w:val="24"/>
                <w:lang w:val="ro-RO"/>
              </w:rPr>
              <w:t>Mai mult decât atât,  această cerință reprezintă poziția instituțională a Ministerului Culturii.</w:t>
            </w:r>
          </w:p>
        </w:tc>
      </w:tr>
      <w:tr w:rsidR="00EB6383" w:rsidRPr="0067577A" w14:paraId="49DE35C9" w14:textId="77777777" w:rsidTr="00EB6383">
        <w:trPr>
          <w:trHeight w:val="173"/>
        </w:trPr>
        <w:tc>
          <w:tcPr>
            <w:tcW w:w="2407" w:type="dxa"/>
            <w:vMerge/>
            <w:tcBorders>
              <w:right w:val="single" w:sz="4" w:space="0" w:color="auto"/>
            </w:tcBorders>
          </w:tcPr>
          <w:p w14:paraId="744366EC" w14:textId="77777777" w:rsidR="00EB6383" w:rsidRPr="0067577A" w:rsidRDefault="00EB6383"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58D05BE7" w14:textId="53F7793B" w:rsidR="00EB6383" w:rsidRPr="0067577A"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154.</w:t>
            </w:r>
          </w:p>
        </w:tc>
        <w:tc>
          <w:tcPr>
            <w:tcW w:w="7934" w:type="dxa"/>
            <w:tcBorders>
              <w:top w:val="single" w:sz="4" w:space="0" w:color="auto"/>
              <w:bottom w:val="single" w:sz="4" w:space="0" w:color="auto"/>
            </w:tcBorders>
          </w:tcPr>
          <w:p w14:paraId="4C62839C" w14:textId="1B5733CC" w:rsidR="00EB6383" w:rsidRPr="0067577A" w:rsidRDefault="00EB6383" w:rsidP="005A5427">
            <w:pPr>
              <w:spacing w:after="120"/>
              <w:ind w:right="29" w:firstLine="567"/>
              <w:rPr>
                <w:rFonts w:ascii="Times New Roman" w:hAnsi="Times New Roman"/>
                <w:sz w:val="24"/>
                <w:szCs w:val="24"/>
                <w:lang w:val="ro-RO"/>
              </w:rPr>
            </w:pPr>
            <w:r w:rsidRPr="0067577A">
              <w:rPr>
                <w:rFonts w:ascii="Times New Roman" w:hAnsi="Times New Roman"/>
                <w:sz w:val="24"/>
                <w:szCs w:val="24"/>
                <w:lang w:val="ro-RO"/>
              </w:rPr>
              <w:t>Se propune ca la punctul 15, care prevede modificarea Alineatul (1) lit. e) al articolului 148, după textul „cu excepția cazurilor de construcție a rețelelor edilitare și reconstrucție a clădirilor” să fie inclus textul: „inclusiv lucrări de izolare termică a pereților exteriori”.</w:t>
            </w:r>
          </w:p>
        </w:tc>
        <w:tc>
          <w:tcPr>
            <w:tcW w:w="3126" w:type="dxa"/>
            <w:tcBorders>
              <w:top w:val="single" w:sz="4" w:space="0" w:color="auto"/>
              <w:bottom w:val="single" w:sz="4" w:space="0" w:color="auto"/>
            </w:tcBorders>
          </w:tcPr>
          <w:p w14:paraId="73404C23" w14:textId="77777777" w:rsidR="001D26F5" w:rsidRPr="0067577A" w:rsidRDefault="001D26F5" w:rsidP="001D26F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04B5DBF8" w14:textId="77777777" w:rsidR="001D26F5" w:rsidRPr="0067577A" w:rsidRDefault="001D26F5" w:rsidP="001D26F5">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Lucrările de izolare termică modifică aspectul exterior al clădirii. Prin urmare orice lucrare efectuată cu modificarea aspectului exterior, urmează a fi coordonată cu Ministrul Culturii.</w:t>
            </w:r>
          </w:p>
          <w:p w14:paraId="7A5FD794" w14:textId="4FC4794F" w:rsidR="00EB6383" w:rsidRPr="0067577A" w:rsidRDefault="001D26F5" w:rsidP="001D26F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Cs/>
                <w:sz w:val="24"/>
                <w:szCs w:val="24"/>
                <w:lang w:val="ro-RO"/>
              </w:rPr>
              <w:t>Mai mult decât atât,  această cerință reprezintă poziția instituțională a Ministerului Culturii.</w:t>
            </w:r>
          </w:p>
        </w:tc>
      </w:tr>
      <w:tr w:rsidR="00EB6383" w:rsidRPr="0067577A" w14:paraId="79339D49" w14:textId="77777777" w:rsidTr="00EB6383">
        <w:trPr>
          <w:trHeight w:val="225"/>
        </w:trPr>
        <w:tc>
          <w:tcPr>
            <w:tcW w:w="2407" w:type="dxa"/>
            <w:vMerge/>
            <w:tcBorders>
              <w:right w:val="single" w:sz="4" w:space="0" w:color="auto"/>
            </w:tcBorders>
          </w:tcPr>
          <w:p w14:paraId="73C9C1F4" w14:textId="77777777" w:rsidR="00EB6383" w:rsidRPr="0067577A" w:rsidRDefault="00EB6383"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1E229D10" w14:textId="54DDAFE8" w:rsidR="00EB6383" w:rsidRPr="0067577A"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155.</w:t>
            </w:r>
          </w:p>
        </w:tc>
        <w:tc>
          <w:tcPr>
            <w:tcW w:w="7934" w:type="dxa"/>
            <w:tcBorders>
              <w:top w:val="single" w:sz="4" w:space="0" w:color="auto"/>
              <w:bottom w:val="single" w:sz="4" w:space="0" w:color="auto"/>
            </w:tcBorders>
          </w:tcPr>
          <w:p w14:paraId="74455FF0" w14:textId="77777777" w:rsidR="00550116" w:rsidRPr="0067577A" w:rsidRDefault="00EB6383" w:rsidP="005A5427">
            <w:pPr>
              <w:spacing w:after="120"/>
              <w:ind w:right="29" w:firstLine="567"/>
              <w:rPr>
                <w:rFonts w:ascii="Times New Roman" w:hAnsi="Times New Roman"/>
                <w:sz w:val="24"/>
                <w:szCs w:val="24"/>
                <w:lang w:val="ro-RO"/>
              </w:rPr>
            </w:pPr>
            <w:r w:rsidRPr="0067577A">
              <w:rPr>
                <w:rFonts w:ascii="Times New Roman" w:hAnsi="Times New Roman"/>
                <w:sz w:val="24"/>
                <w:szCs w:val="24"/>
                <w:lang w:val="ro-RO"/>
              </w:rPr>
              <w:t xml:space="preserve">Se propune ca la punctul 24, care prevede modificarea Alineatul (3) lit. b) al articolului </w:t>
            </w:r>
            <w:r w:rsidR="00550116" w:rsidRPr="0067577A">
              <w:rPr>
                <w:rFonts w:ascii="Times New Roman" w:hAnsi="Times New Roman"/>
                <w:sz w:val="24"/>
                <w:szCs w:val="24"/>
                <w:lang w:val="ro-RO"/>
              </w:rPr>
              <w:t>1</w:t>
            </w:r>
            <w:r w:rsidRPr="0067577A">
              <w:rPr>
                <w:rFonts w:ascii="Times New Roman" w:hAnsi="Times New Roman"/>
                <w:sz w:val="24"/>
                <w:szCs w:val="24"/>
                <w:lang w:val="ro-RO"/>
              </w:rPr>
              <w:t xml:space="preserve">97, după textul „cu excepția cazurilor de construcție a rețelelor edilitare și reconstrucție a clădirilor” să fie inclus textul: „inclusiv lucrări de izolare termică a pereților exteriori”. </w:t>
            </w:r>
          </w:p>
          <w:p w14:paraId="30F02630" w14:textId="092BE6E4" w:rsidR="00EB6383" w:rsidRPr="0067577A" w:rsidRDefault="00EB6383" w:rsidP="005A5427">
            <w:pPr>
              <w:spacing w:after="120"/>
              <w:ind w:right="29" w:firstLine="567"/>
              <w:rPr>
                <w:rFonts w:ascii="Times New Roman" w:hAnsi="Times New Roman"/>
                <w:sz w:val="24"/>
                <w:szCs w:val="24"/>
                <w:lang w:val="ro-RO"/>
              </w:rPr>
            </w:pPr>
            <w:r w:rsidRPr="0067577A">
              <w:rPr>
                <w:rFonts w:ascii="Times New Roman" w:hAnsi="Times New Roman"/>
                <w:sz w:val="24"/>
                <w:szCs w:val="24"/>
                <w:lang w:val="ro-RO"/>
              </w:rPr>
              <w:t>De asemenea, în contextul expunerii în redacție nouă a lit. q) și al necesității concretizării aspectelor ce vizează lucrările de instalare a centralelor electrice care utilizează surse regenerabile de energie, în vederea asigurării clarității și aplicabilității prevederilor, se propune următoarea redactare a articolului:</w:t>
            </w:r>
          </w:p>
        </w:tc>
        <w:tc>
          <w:tcPr>
            <w:tcW w:w="3126" w:type="dxa"/>
            <w:tcBorders>
              <w:top w:val="single" w:sz="4" w:space="0" w:color="auto"/>
              <w:bottom w:val="single" w:sz="4" w:space="0" w:color="auto"/>
            </w:tcBorders>
          </w:tcPr>
          <w:p w14:paraId="57F45CAE" w14:textId="77777777" w:rsidR="001D26F5" w:rsidRPr="0067577A" w:rsidRDefault="001D26F5" w:rsidP="001D26F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54946C88" w14:textId="77777777" w:rsidR="001D26F5" w:rsidRPr="0067577A" w:rsidRDefault="001D26F5" w:rsidP="001D26F5">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Lucrările de izolare termică modifică aspectul exterior al clădirii. Prin urmare orice lucrare efectuată cu modificarea aspectului exterior, urmează a fi coordonată cu Ministrul Culturii.</w:t>
            </w:r>
          </w:p>
          <w:p w14:paraId="07F5BBD5" w14:textId="5D1477C5" w:rsidR="00EB6383" w:rsidRPr="0067577A" w:rsidRDefault="001D26F5" w:rsidP="001D26F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Cs/>
                <w:sz w:val="24"/>
                <w:szCs w:val="24"/>
                <w:lang w:val="ro-RO"/>
              </w:rPr>
              <w:t xml:space="preserve">Mai mult decât atât,  această cerință reprezintă poziția </w:t>
            </w:r>
            <w:r w:rsidRPr="0067577A">
              <w:rPr>
                <w:rFonts w:ascii="Times New Roman" w:hAnsi="Times New Roman"/>
                <w:bCs/>
                <w:sz w:val="24"/>
                <w:szCs w:val="24"/>
                <w:lang w:val="ro-RO"/>
              </w:rPr>
              <w:lastRenderedPageBreak/>
              <w:t>instituțională a Ministerului Culturii.</w:t>
            </w:r>
          </w:p>
        </w:tc>
      </w:tr>
      <w:tr w:rsidR="00EB6383" w:rsidRPr="0067577A" w14:paraId="496CE49E" w14:textId="77777777" w:rsidTr="00EB6383">
        <w:trPr>
          <w:trHeight w:val="180"/>
        </w:trPr>
        <w:tc>
          <w:tcPr>
            <w:tcW w:w="2407" w:type="dxa"/>
            <w:vMerge/>
            <w:tcBorders>
              <w:right w:val="single" w:sz="4" w:space="0" w:color="auto"/>
            </w:tcBorders>
          </w:tcPr>
          <w:p w14:paraId="3EE7373C" w14:textId="77777777" w:rsidR="00EB6383" w:rsidRPr="0067577A" w:rsidRDefault="00EB6383"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473ECE24" w14:textId="7BF91513" w:rsidR="00EB6383" w:rsidRPr="0067577A"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156.</w:t>
            </w:r>
          </w:p>
        </w:tc>
        <w:tc>
          <w:tcPr>
            <w:tcW w:w="7934" w:type="dxa"/>
            <w:tcBorders>
              <w:top w:val="single" w:sz="4" w:space="0" w:color="auto"/>
              <w:bottom w:val="single" w:sz="4" w:space="0" w:color="auto"/>
            </w:tcBorders>
          </w:tcPr>
          <w:p w14:paraId="5A52AEDA" w14:textId="77777777" w:rsidR="00550116" w:rsidRPr="0067577A" w:rsidRDefault="00EB6383" w:rsidP="005A5427">
            <w:pPr>
              <w:spacing w:after="120"/>
              <w:ind w:right="29" w:firstLine="567"/>
              <w:rPr>
                <w:rFonts w:ascii="Times New Roman" w:hAnsi="Times New Roman"/>
                <w:sz w:val="24"/>
                <w:szCs w:val="24"/>
                <w:lang w:val="ro-RO"/>
              </w:rPr>
            </w:pPr>
            <w:r w:rsidRPr="0067577A">
              <w:rPr>
                <w:rFonts w:ascii="Times New Roman" w:hAnsi="Times New Roman"/>
                <w:sz w:val="24"/>
                <w:szCs w:val="24"/>
                <w:lang w:val="ro-RO"/>
              </w:rPr>
              <w:t xml:space="preserve">La punctul 16.1, ce prevede modificarea Alineatul (3) al articolului 150, se propune următoarea redactare: </w:t>
            </w:r>
          </w:p>
          <w:p w14:paraId="135BA9BB" w14:textId="32ED729D" w:rsidR="00550116" w:rsidRPr="0067577A" w:rsidRDefault="00EB6383" w:rsidP="005A5427">
            <w:pPr>
              <w:spacing w:after="120"/>
              <w:ind w:right="29" w:firstLine="567"/>
              <w:rPr>
                <w:rFonts w:ascii="Times New Roman" w:hAnsi="Times New Roman"/>
                <w:sz w:val="24"/>
                <w:szCs w:val="24"/>
                <w:lang w:val="ro-RO"/>
              </w:rPr>
            </w:pPr>
            <w:r w:rsidRPr="0067577A">
              <w:rPr>
                <w:rFonts w:ascii="Times New Roman" w:hAnsi="Times New Roman"/>
                <w:sz w:val="24"/>
                <w:szCs w:val="24"/>
                <w:lang w:val="ro-RO"/>
              </w:rPr>
              <w:t xml:space="preserve">„(3) Lucrările expuse la alin. (1) lit. q) se efectuează în baza documentației de proiect elaborate doar pentru compartimentul de electricitate, întocmit în baza avizului de racordare emis proprietarului sau locatarului cu acordul scris al proprietarului, coordonat cu operatorul de sistem, și pentru compartimentului de rezistență, iar în cazul instalării pe fațadele și/sau acoperișurile șarpante a altor tipuri de clădiri decât casele individuale, suplimentar compartimentul de rezistență va fi întocmit în baza expertizei tehnice și se va elabora inclusiv compartimentul arhitectural, avizat de către structura specializată de arhitectură și urbanism din cadrul autorității administrației publice locale. </w:t>
            </w:r>
          </w:p>
          <w:p w14:paraId="7CC974E7" w14:textId="77777777" w:rsidR="00550116" w:rsidRPr="0067577A" w:rsidRDefault="00EB6383" w:rsidP="005A5427">
            <w:pPr>
              <w:spacing w:after="120"/>
              <w:ind w:right="29" w:firstLine="567"/>
              <w:rPr>
                <w:rFonts w:ascii="Times New Roman" w:hAnsi="Times New Roman"/>
                <w:sz w:val="24"/>
                <w:szCs w:val="24"/>
                <w:lang w:val="ro-RO"/>
              </w:rPr>
            </w:pPr>
            <w:r w:rsidRPr="0067577A">
              <w:rPr>
                <w:rFonts w:ascii="Times New Roman" w:hAnsi="Times New Roman"/>
                <w:sz w:val="24"/>
                <w:szCs w:val="24"/>
                <w:lang w:val="ro-RO"/>
              </w:rPr>
              <w:t xml:space="preserve">De asemenea, având în vedere argumentele expuse în Notă privind necesitatea facilitării implementării măsurilor destinate depășirii crizei energetice, se propune excluderea, pentru casele individuale, a obligativității prezentării avizului pozitiv al organului central de specialitate responsabil de domeniul patrimoniului cultural. </w:t>
            </w:r>
          </w:p>
          <w:p w14:paraId="4F70BC1D" w14:textId="77777777" w:rsidR="00550116" w:rsidRPr="0067577A" w:rsidRDefault="00EB6383" w:rsidP="005A5427">
            <w:pPr>
              <w:spacing w:after="120"/>
              <w:ind w:right="29" w:firstLine="567"/>
              <w:rPr>
                <w:rFonts w:ascii="Times New Roman" w:hAnsi="Times New Roman"/>
                <w:sz w:val="24"/>
                <w:szCs w:val="24"/>
                <w:lang w:val="ro-RO"/>
              </w:rPr>
            </w:pPr>
            <w:r w:rsidRPr="0067577A">
              <w:rPr>
                <w:rFonts w:ascii="Times New Roman" w:hAnsi="Times New Roman"/>
                <w:sz w:val="24"/>
                <w:szCs w:val="24"/>
                <w:lang w:val="ro-RO"/>
              </w:rPr>
              <w:t xml:space="preserve">O asemenea abordare ar contribui la simplificarea și accelerarea procesului de implementare a lucrărilor respective. </w:t>
            </w:r>
          </w:p>
          <w:p w14:paraId="4F7710A5" w14:textId="5796CE2F" w:rsidR="00EB6383" w:rsidRPr="0067577A" w:rsidRDefault="00EB6383" w:rsidP="005A5427">
            <w:pPr>
              <w:spacing w:after="120"/>
              <w:ind w:right="29" w:firstLine="567"/>
              <w:rPr>
                <w:rFonts w:ascii="Times New Roman" w:hAnsi="Times New Roman"/>
                <w:sz w:val="24"/>
                <w:szCs w:val="24"/>
                <w:lang w:val="ro-RO"/>
              </w:rPr>
            </w:pPr>
            <w:r w:rsidRPr="0067577A">
              <w:rPr>
                <w:rFonts w:ascii="Times New Roman" w:hAnsi="Times New Roman"/>
                <w:sz w:val="24"/>
                <w:szCs w:val="24"/>
                <w:lang w:val="ro-RO"/>
              </w:rPr>
              <w:t>În acest sens, se propune următoarea formulare: „În cazul execuției lucrărilor respective în zonele protejate și în zonele de protecție ale monumentelor istorice, cu excepția lucrărilor aferente caselor individuale, se va prezenta avizul pozitiv al organului central de specialitate responsabil de domeniul patrimoniului cultural.”.</w:t>
            </w:r>
          </w:p>
        </w:tc>
        <w:tc>
          <w:tcPr>
            <w:tcW w:w="3126" w:type="dxa"/>
            <w:tcBorders>
              <w:top w:val="single" w:sz="4" w:space="0" w:color="auto"/>
              <w:bottom w:val="single" w:sz="4" w:space="0" w:color="auto"/>
            </w:tcBorders>
          </w:tcPr>
          <w:p w14:paraId="25C6746B" w14:textId="10D15304" w:rsidR="00EB6383" w:rsidRPr="0067577A" w:rsidRDefault="00550116"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Modificările propuse la lit. q) au fost excluse conform avizului Ministerului Energiei.</w:t>
            </w:r>
          </w:p>
        </w:tc>
      </w:tr>
      <w:tr w:rsidR="00EB6383" w:rsidRPr="0067577A" w14:paraId="7CA7193F" w14:textId="77777777" w:rsidTr="00EB6383">
        <w:trPr>
          <w:trHeight w:val="180"/>
        </w:trPr>
        <w:tc>
          <w:tcPr>
            <w:tcW w:w="2407" w:type="dxa"/>
            <w:tcBorders>
              <w:right w:val="single" w:sz="4" w:space="0" w:color="auto"/>
            </w:tcBorders>
          </w:tcPr>
          <w:p w14:paraId="20281C0A" w14:textId="159A20D3" w:rsidR="00EB6383" w:rsidRPr="0067577A" w:rsidRDefault="00EB6383"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67577A">
              <w:rPr>
                <w:rFonts w:ascii="Times New Roman" w:hAnsi="Times New Roman"/>
                <w:b/>
                <w:bCs/>
                <w:sz w:val="24"/>
                <w:szCs w:val="24"/>
                <w:lang w:val="ro-RO"/>
              </w:rPr>
              <w:t xml:space="preserve">CET NORD nr. </w:t>
            </w:r>
            <w:r w:rsidRPr="0067577A">
              <w:rPr>
                <w:rFonts w:ascii="Times New Roman" w:hAnsi="Times New Roman"/>
                <w:sz w:val="24"/>
                <w:szCs w:val="24"/>
                <w:lang w:val="ro-RO"/>
              </w:rPr>
              <w:t>700-08/0429 din 27.03.2025</w:t>
            </w:r>
          </w:p>
        </w:tc>
        <w:tc>
          <w:tcPr>
            <w:tcW w:w="709" w:type="dxa"/>
            <w:tcBorders>
              <w:top w:val="single" w:sz="4" w:space="0" w:color="auto"/>
              <w:left w:val="single" w:sz="4" w:space="0" w:color="auto"/>
              <w:bottom w:val="single" w:sz="4" w:space="0" w:color="auto"/>
            </w:tcBorders>
          </w:tcPr>
          <w:p w14:paraId="3DC87789" w14:textId="6B1184B5" w:rsidR="00EB6383" w:rsidRPr="0067577A"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157.</w:t>
            </w:r>
          </w:p>
        </w:tc>
        <w:tc>
          <w:tcPr>
            <w:tcW w:w="7934" w:type="dxa"/>
            <w:tcBorders>
              <w:top w:val="single" w:sz="4" w:space="0" w:color="auto"/>
              <w:bottom w:val="single" w:sz="4" w:space="0" w:color="auto"/>
            </w:tcBorders>
          </w:tcPr>
          <w:p w14:paraId="6343445A" w14:textId="77777777" w:rsidR="001A0F15" w:rsidRPr="0067577A" w:rsidRDefault="00EB6383" w:rsidP="005A5427">
            <w:pPr>
              <w:spacing w:after="120"/>
              <w:ind w:right="29" w:firstLine="567"/>
              <w:rPr>
                <w:rFonts w:ascii="Times New Roman" w:hAnsi="Times New Roman"/>
                <w:sz w:val="24"/>
                <w:szCs w:val="24"/>
                <w:lang w:val="ro-RO"/>
              </w:rPr>
            </w:pPr>
            <w:r w:rsidRPr="0067577A">
              <w:rPr>
                <w:rFonts w:ascii="Times New Roman" w:hAnsi="Times New Roman"/>
                <w:sz w:val="24"/>
                <w:szCs w:val="24"/>
                <w:lang w:val="ro-RO"/>
              </w:rPr>
              <w:t xml:space="preserve">Urmare a examinării proiectului de act normativ remis spre avizare Vă comunicăm despre lipsa obiecțiilor și propunerilor. </w:t>
            </w:r>
          </w:p>
          <w:p w14:paraId="63FB8FD9" w14:textId="77777777" w:rsidR="001A0F15" w:rsidRPr="0067577A" w:rsidRDefault="00EB6383" w:rsidP="005A5427">
            <w:pPr>
              <w:spacing w:after="120"/>
              <w:ind w:right="29" w:firstLine="567"/>
              <w:rPr>
                <w:rFonts w:ascii="Times New Roman" w:hAnsi="Times New Roman"/>
                <w:sz w:val="24"/>
                <w:szCs w:val="24"/>
                <w:lang w:val="ro-RO"/>
              </w:rPr>
            </w:pPr>
            <w:r w:rsidRPr="0067577A">
              <w:rPr>
                <w:rFonts w:ascii="Times New Roman" w:hAnsi="Times New Roman"/>
                <w:sz w:val="24"/>
                <w:szCs w:val="24"/>
                <w:lang w:val="ro-RO"/>
              </w:rPr>
              <w:t xml:space="preserve">Totodată, semnalăm un aspect care în opinia noastră </w:t>
            </w:r>
            <w:r w:rsidR="001A0F15" w:rsidRPr="0067577A">
              <w:rPr>
                <w:rFonts w:ascii="Times New Roman" w:hAnsi="Times New Roman"/>
                <w:sz w:val="24"/>
                <w:szCs w:val="24"/>
                <w:lang w:val="ro-RO"/>
              </w:rPr>
              <w:t>creează</w:t>
            </w:r>
            <w:r w:rsidRPr="0067577A">
              <w:rPr>
                <w:rFonts w:ascii="Times New Roman" w:hAnsi="Times New Roman"/>
                <w:sz w:val="24"/>
                <w:szCs w:val="24"/>
                <w:lang w:val="ro-RO"/>
              </w:rPr>
              <w:t xml:space="preserve"> loc de </w:t>
            </w:r>
            <w:r w:rsidR="001A0F15" w:rsidRPr="0067577A">
              <w:rPr>
                <w:rFonts w:ascii="Times New Roman" w:hAnsi="Times New Roman"/>
                <w:sz w:val="24"/>
                <w:szCs w:val="24"/>
                <w:lang w:val="ro-RO"/>
              </w:rPr>
              <w:t>interpretare</w:t>
            </w:r>
            <w:r w:rsidRPr="0067577A">
              <w:rPr>
                <w:rFonts w:ascii="Times New Roman" w:hAnsi="Times New Roman"/>
                <w:sz w:val="24"/>
                <w:szCs w:val="24"/>
                <w:lang w:val="ro-RO"/>
              </w:rPr>
              <w:t xml:space="preserve">. </w:t>
            </w:r>
          </w:p>
          <w:p w14:paraId="18146854" w14:textId="77777777" w:rsidR="00E74646" w:rsidRPr="0067577A" w:rsidRDefault="00EB6383" w:rsidP="005A5427">
            <w:pPr>
              <w:spacing w:after="120"/>
              <w:ind w:right="29" w:firstLine="567"/>
              <w:rPr>
                <w:rFonts w:ascii="Times New Roman" w:hAnsi="Times New Roman"/>
                <w:sz w:val="24"/>
                <w:szCs w:val="24"/>
                <w:lang w:val="ro-RO"/>
              </w:rPr>
            </w:pPr>
            <w:r w:rsidRPr="0067577A">
              <w:rPr>
                <w:rFonts w:ascii="Times New Roman" w:hAnsi="Times New Roman"/>
                <w:sz w:val="24"/>
                <w:szCs w:val="24"/>
                <w:lang w:val="ro-RO"/>
              </w:rPr>
              <w:t xml:space="preserve">Conform art. 150 alin. (1) lit. n) din Codul Urbanismului și Construcțiilor, lucrările de instalare a rețelelor edilitare (inginerești), care conform art. 3 aceluiași act normativ include ansamblu de conducte, instalații, canale amplasate în cadrul construcțiilor și destinate furnizării energiei electrice și termice, se </w:t>
            </w:r>
            <w:r w:rsidRPr="0067577A">
              <w:rPr>
                <w:rFonts w:ascii="Times New Roman" w:hAnsi="Times New Roman"/>
                <w:sz w:val="24"/>
                <w:szCs w:val="24"/>
                <w:lang w:val="ro-RO"/>
              </w:rPr>
              <w:lastRenderedPageBreak/>
              <w:t xml:space="preserve">execută fără certificat de urbanism pentru proiectare și fără autorizație de construire. </w:t>
            </w:r>
          </w:p>
          <w:p w14:paraId="346BC7D0" w14:textId="77777777" w:rsidR="00164693" w:rsidRPr="0067577A" w:rsidRDefault="00EB6383" w:rsidP="005A5427">
            <w:pPr>
              <w:spacing w:after="120"/>
              <w:ind w:right="29" w:firstLine="567"/>
              <w:rPr>
                <w:rFonts w:ascii="Times New Roman" w:hAnsi="Times New Roman"/>
                <w:sz w:val="24"/>
                <w:szCs w:val="24"/>
                <w:lang w:val="ro-RO"/>
              </w:rPr>
            </w:pPr>
            <w:r w:rsidRPr="0067577A">
              <w:rPr>
                <w:rFonts w:ascii="Times New Roman" w:hAnsi="Times New Roman"/>
                <w:sz w:val="24"/>
                <w:szCs w:val="24"/>
                <w:lang w:val="ro-RO"/>
              </w:rPr>
              <w:t xml:space="preserve">Potrivit art. 292 din Codul Urbanismului și Construcțiilor, pentru reabilitarea și modernizarea termică a construcțiilor noi și a celor existente, proprietarii sau administratorii acestora, după caz, efectuează evaluarea stării tehnice a construcției asupra căreia se intenționează să se intervină prin: </w:t>
            </w:r>
          </w:p>
          <w:p w14:paraId="4564EAAD" w14:textId="524B78F2" w:rsidR="00E74646" w:rsidRPr="0067577A" w:rsidRDefault="00EB6383" w:rsidP="005A5427">
            <w:pPr>
              <w:spacing w:after="120"/>
              <w:ind w:right="29" w:firstLine="567"/>
              <w:rPr>
                <w:rFonts w:ascii="Times New Roman" w:hAnsi="Times New Roman"/>
                <w:sz w:val="24"/>
                <w:szCs w:val="24"/>
                <w:lang w:val="ro-RO"/>
              </w:rPr>
            </w:pPr>
            <w:r w:rsidRPr="0067577A">
              <w:rPr>
                <w:rFonts w:ascii="Times New Roman" w:hAnsi="Times New Roman"/>
                <w:sz w:val="24"/>
                <w:szCs w:val="24"/>
                <w:lang w:val="ro-RO"/>
              </w:rPr>
              <w:t xml:space="preserve">a) acceptarea soluțiilor de reabilitare și modernizare termică, propuse prin expertiza tehnică, și a sistemului de finanțare; b) obținerea autorizației de construire; c) contractarea elaborării proiectului de execuție pentru soluțiile stabilite; d) selectarea executantului lucrărilor de reabilitare și modernizare termică a construcției, conform legislației; e) remedierea sau înlocuirea rețelelor de distribuție a energiei termice pentru încălzire și alimentare cu apă caldă menajeră, precum și a instalațiilor interioare aferente acestora, reieșind din punctele de delimitare stabilite. </w:t>
            </w:r>
          </w:p>
          <w:p w14:paraId="4F2B5C40" w14:textId="77777777" w:rsidR="00E74646" w:rsidRPr="0067577A" w:rsidRDefault="00EB6383" w:rsidP="005A5427">
            <w:pPr>
              <w:spacing w:after="120"/>
              <w:ind w:right="29" w:firstLine="567"/>
              <w:rPr>
                <w:rFonts w:ascii="Times New Roman" w:hAnsi="Times New Roman"/>
                <w:sz w:val="24"/>
                <w:szCs w:val="24"/>
                <w:lang w:val="ro-RO"/>
              </w:rPr>
            </w:pPr>
            <w:r w:rsidRPr="0067577A">
              <w:rPr>
                <w:rFonts w:ascii="Times New Roman" w:hAnsi="Times New Roman"/>
                <w:sz w:val="24"/>
                <w:szCs w:val="24"/>
                <w:lang w:val="ro-RO"/>
              </w:rPr>
              <w:t xml:space="preserve">Prin urmare, există o aparentă neconcordanță între prevederile art. 150 alin. (1) lit. n) și art. 292 din Codul Urbanismului și Construcțiilor, astfel că, pe de o parte, art. 150 stipulează că lucrările de instalare a rețelelor edilitare, inclusiv a celor destinate furnizării energiei termice, nu necesită certificat de urbanism și autorizație de construire, iar pe de altă parte, art. 292 impune obținerea unei autorizații de construire pentru reabilitarea și modernizarea termică a construcțiilor, inclusiv pentru remedierea sau înlocuirea rețelelor de distribuție a energiei termice și a instalațiilor interioare aferente acestora. </w:t>
            </w:r>
          </w:p>
          <w:p w14:paraId="4E9E9CAF" w14:textId="4B8BD9B2" w:rsidR="00EB6383" w:rsidRPr="0067577A" w:rsidRDefault="00EB6383" w:rsidP="005A5427">
            <w:pPr>
              <w:spacing w:after="120"/>
              <w:ind w:right="29" w:firstLine="567"/>
              <w:rPr>
                <w:rFonts w:ascii="Times New Roman" w:hAnsi="Times New Roman"/>
                <w:sz w:val="24"/>
                <w:szCs w:val="24"/>
                <w:lang w:val="ro-RO"/>
              </w:rPr>
            </w:pPr>
            <w:r w:rsidRPr="0067577A">
              <w:rPr>
                <w:rFonts w:ascii="Times New Roman" w:hAnsi="Times New Roman"/>
                <w:sz w:val="24"/>
                <w:szCs w:val="24"/>
                <w:lang w:val="ro-RO"/>
              </w:rPr>
              <w:t>Considerând că această discrepanță poate genera interpretări diferite cu privire la necesitatea obținerii autorizației de construire în cazul unor lucrări specifice asupra rețelelor edilitare, în funcție de încadrarea lor ca instalare, reabilitare sau modernizare termică, ar fi necesară o clarificare pentru a elimina eventualele incertitudini în aplicarea acestor prevederi.</w:t>
            </w:r>
          </w:p>
        </w:tc>
        <w:tc>
          <w:tcPr>
            <w:tcW w:w="3126" w:type="dxa"/>
            <w:tcBorders>
              <w:top w:val="single" w:sz="4" w:space="0" w:color="auto"/>
              <w:bottom w:val="single" w:sz="4" w:space="0" w:color="auto"/>
            </w:tcBorders>
          </w:tcPr>
          <w:p w14:paraId="26C947C8" w14:textId="77777777" w:rsidR="00EB6383" w:rsidRPr="0067577A" w:rsidRDefault="00164693"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Nu se acceptă.</w:t>
            </w:r>
          </w:p>
          <w:p w14:paraId="35EDBE37" w14:textId="25E50E6C" w:rsidR="00164693" w:rsidRPr="0067577A" w:rsidRDefault="00164693"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Art. 292 conține prevederi generale privind obligațiile proprietarilor la reconstrucția clădirii, pe când art. 150 reglementează în particular fiecare situație în care se permite executarea lucrărilor de proiectare și construcție în lipsa certificatului de </w:t>
            </w:r>
            <w:r w:rsidRPr="0067577A">
              <w:rPr>
                <w:rFonts w:ascii="Times New Roman" w:hAnsi="Times New Roman"/>
                <w:bCs/>
                <w:sz w:val="24"/>
                <w:szCs w:val="24"/>
                <w:lang w:val="ro-RO"/>
              </w:rPr>
              <w:lastRenderedPageBreak/>
              <w:t xml:space="preserve">urbanism și a autorizației de construire. </w:t>
            </w:r>
          </w:p>
        </w:tc>
      </w:tr>
      <w:tr w:rsidR="00EB6383" w:rsidRPr="0067577A" w14:paraId="710CFFB1" w14:textId="77777777" w:rsidTr="003D241B">
        <w:trPr>
          <w:trHeight w:val="180"/>
        </w:trPr>
        <w:tc>
          <w:tcPr>
            <w:tcW w:w="2407" w:type="dxa"/>
            <w:tcBorders>
              <w:right w:val="single" w:sz="4" w:space="0" w:color="auto"/>
            </w:tcBorders>
          </w:tcPr>
          <w:p w14:paraId="4CBAB145" w14:textId="5F1E3AFF" w:rsidR="00EB6383" w:rsidRPr="0067577A" w:rsidRDefault="00EB6383"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67577A">
              <w:rPr>
                <w:rFonts w:ascii="Times New Roman" w:hAnsi="Times New Roman"/>
                <w:b/>
                <w:bCs/>
                <w:sz w:val="24"/>
                <w:szCs w:val="24"/>
                <w:lang w:val="ro-RO"/>
              </w:rPr>
              <w:lastRenderedPageBreak/>
              <w:t>RED NORD nr. SDR-03/662 din 27.03.2026</w:t>
            </w:r>
          </w:p>
        </w:tc>
        <w:tc>
          <w:tcPr>
            <w:tcW w:w="709" w:type="dxa"/>
            <w:tcBorders>
              <w:top w:val="single" w:sz="4" w:space="0" w:color="auto"/>
              <w:left w:val="single" w:sz="4" w:space="0" w:color="auto"/>
              <w:bottom w:val="single" w:sz="4" w:space="0" w:color="auto"/>
            </w:tcBorders>
          </w:tcPr>
          <w:p w14:paraId="312F7776" w14:textId="37ACCC29" w:rsidR="00EB6383" w:rsidRPr="0067577A"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158.</w:t>
            </w:r>
          </w:p>
        </w:tc>
        <w:tc>
          <w:tcPr>
            <w:tcW w:w="7934" w:type="dxa"/>
            <w:tcBorders>
              <w:top w:val="single" w:sz="4" w:space="0" w:color="auto"/>
              <w:bottom w:val="single" w:sz="4" w:space="0" w:color="auto"/>
            </w:tcBorders>
          </w:tcPr>
          <w:p w14:paraId="55E54E5D" w14:textId="77777777" w:rsidR="003E35DA" w:rsidRPr="0067577A" w:rsidRDefault="003E35DA" w:rsidP="005A5427">
            <w:pPr>
              <w:spacing w:after="120"/>
              <w:ind w:right="29" w:firstLine="567"/>
              <w:rPr>
                <w:rFonts w:ascii="Times New Roman" w:hAnsi="Times New Roman"/>
                <w:sz w:val="24"/>
                <w:szCs w:val="24"/>
                <w:lang w:val="ro-RO"/>
              </w:rPr>
            </w:pPr>
            <w:proofErr w:type="spellStart"/>
            <w:r w:rsidRPr="0067577A">
              <w:rPr>
                <w:rFonts w:ascii="Times New Roman" w:hAnsi="Times New Roman"/>
                <w:sz w:val="24"/>
                <w:szCs w:val="24"/>
                <w:lang w:val="ro-RO"/>
              </w:rPr>
              <w:t>Са</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urmаrе</w:t>
            </w:r>
            <w:proofErr w:type="spellEnd"/>
            <w:r w:rsidRPr="0067577A">
              <w:rPr>
                <w:rFonts w:ascii="Times New Roman" w:hAnsi="Times New Roman"/>
                <w:sz w:val="24"/>
                <w:szCs w:val="24"/>
                <w:lang w:val="ro-RO"/>
              </w:rPr>
              <w:t xml:space="preserve"> а analizei, vă aducem la cunoștință </w:t>
            </w:r>
            <w:proofErr w:type="spellStart"/>
            <w:r w:rsidRPr="0067577A">
              <w:rPr>
                <w:rFonts w:ascii="Times New Roman" w:hAnsi="Times New Roman"/>
                <w:sz w:val="24"/>
                <w:szCs w:val="24"/>
                <w:lang w:val="ro-RO"/>
              </w:rPr>
              <w:t>сă</w:t>
            </w:r>
            <w:proofErr w:type="spellEnd"/>
            <w:r w:rsidRPr="0067577A">
              <w:rPr>
                <w:rFonts w:ascii="Times New Roman" w:hAnsi="Times New Roman"/>
                <w:sz w:val="24"/>
                <w:szCs w:val="24"/>
                <w:lang w:val="ro-RO"/>
              </w:rPr>
              <w:t xml:space="preserve"> S.A. ,,RED-Nord" nu are alte propuneri sau obiecții față de ajustările unor acte normative propuse. </w:t>
            </w:r>
          </w:p>
          <w:p w14:paraId="59D0EF25" w14:textId="77777777" w:rsidR="00E74646" w:rsidRPr="0067577A" w:rsidRDefault="003E35DA" w:rsidP="005A5427">
            <w:pPr>
              <w:spacing w:after="120"/>
              <w:ind w:right="29" w:firstLine="567"/>
              <w:rPr>
                <w:rFonts w:ascii="Times New Roman" w:hAnsi="Times New Roman"/>
                <w:sz w:val="24"/>
                <w:szCs w:val="24"/>
                <w:lang w:val="ro-RO"/>
              </w:rPr>
            </w:pPr>
            <w:proofErr w:type="spellStart"/>
            <w:r w:rsidRPr="0067577A">
              <w:rPr>
                <w:rFonts w:ascii="Times New Roman" w:hAnsi="Times New Roman"/>
                <w:sz w:val="24"/>
                <w:szCs w:val="24"/>
                <w:lang w:val="ro-RO"/>
              </w:rPr>
              <w:t>Dаr</w:t>
            </w:r>
            <w:proofErr w:type="spellEnd"/>
            <w:r w:rsidRPr="0067577A">
              <w:rPr>
                <w:rFonts w:ascii="Times New Roman" w:hAnsi="Times New Roman"/>
                <w:sz w:val="24"/>
                <w:szCs w:val="24"/>
                <w:lang w:val="ro-RO"/>
              </w:rPr>
              <w:t xml:space="preserve">, totodată vă aducem la cunoștință faptul că HG Nr.600 din 28.08.2024 pentru aprobarea ,,Regulamentului privind emiterea certificatului de urbanism in cazul lipsei documentației de urbanism pentru satele cu о populație mai </w:t>
            </w:r>
            <w:proofErr w:type="spellStart"/>
            <w:r w:rsidRPr="0067577A">
              <w:rPr>
                <w:rFonts w:ascii="Times New Roman" w:hAnsi="Times New Roman"/>
                <w:sz w:val="24"/>
                <w:szCs w:val="24"/>
                <w:lang w:val="ro-RO"/>
              </w:rPr>
              <w:t>miсă</w:t>
            </w:r>
            <w:proofErr w:type="spellEnd"/>
            <w:r w:rsidRPr="0067577A">
              <w:rPr>
                <w:rFonts w:ascii="Times New Roman" w:hAnsi="Times New Roman"/>
                <w:sz w:val="24"/>
                <w:szCs w:val="24"/>
                <w:lang w:val="ro-RO"/>
              </w:rPr>
              <w:t xml:space="preserve"> de 3000 de locuitori", S.A. ,,RED Nord" </w:t>
            </w:r>
            <w:r w:rsidR="000551C3" w:rsidRPr="0067577A">
              <w:rPr>
                <w:rFonts w:ascii="Times New Roman" w:hAnsi="Times New Roman"/>
                <w:sz w:val="24"/>
                <w:szCs w:val="24"/>
                <w:lang w:val="ro-RO"/>
              </w:rPr>
              <w:t>întimpina</w:t>
            </w:r>
            <w:r w:rsidRPr="0067577A">
              <w:rPr>
                <w:rFonts w:ascii="Times New Roman" w:hAnsi="Times New Roman"/>
                <w:sz w:val="24"/>
                <w:szCs w:val="24"/>
                <w:lang w:val="ro-RO"/>
              </w:rPr>
              <w:t xml:space="preserve"> dificult</w:t>
            </w:r>
            <w:r w:rsidR="000551C3" w:rsidRPr="0067577A">
              <w:rPr>
                <w:rFonts w:ascii="Times New Roman" w:hAnsi="Times New Roman"/>
                <w:sz w:val="24"/>
                <w:szCs w:val="24"/>
                <w:lang w:val="ro-RO"/>
              </w:rPr>
              <w:t>ăți</w:t>
            </w:r>
            <w:r w:rsidRPr="0067577A">
              <w:rPr>
                <w:rFonts w:ascii="Times New Roman" w:hAnsi="Times New Roman"/>
                <w:sz w:val="24"/>
                <w:szCs w:val="24"/>
                <w:lang w:val="ro-RO"/>
              </w:rPr>
              <w:t xml:space="preserve"> 1а </w:t>
            </w:r>
            <w:r w:rsidR="000551C3" w:rsidRPr="0067577A">
              <w:rPr>
                <w:rFonts w:ascii="Times New Roman" w:hAnsi="Times New Roman"/>
                <w:sz w:val="24"/>
                <w:szCs w:val="24"/>
                <w:lang w:val="ro-RO"/>
              </w:rPr>
              <w:t>obținerea</w:t>
            </w:r>
            <w:r w:rsidRPr="0067577A">
              <w:rPr>
                <w:rFonts w:ascii="Times New Roman" w:hAnsi="Times New Roman"/>
                <w:sz w:val="24"/>
                <w:szCs w:val="24"/>
                <w:lang w:val="ro-RO"/>
              </w:rPr>
              <w:t xml:space="preserve"> </w:t>
            </w:r>
            <w:r w:rsidRPr="0067577A">
              <w:rPr>
                <w:rFonts w:ascii="Times New Roman" w:hAnsi="Times New Roman"/>
                <w:sz w:val="24"/>
                <w:szCs w:val="24"/>
                <w:lang w:val="ro-RO"/>
              </w:rPr>
              <w:lastRenderedPageBreak/>
              <w:t>cert</w:t>
            </w:r>
            <w:r w:rsidR="000551C3" w:rsidRPr="0067577A">
              <w:rPr>
                <w:rFonts w:ascii="Times New Roman" w:hAnsi="Times New Roman"/>
                <w:sz w:val="24"/>
                <w:szCs w:val="24"/>
                <w:lang w:val="ro-RO"/>
              </w:rPr>
              <w:t>ificatelor</w:t>
            </w:r>
            <w:r w:rsidRPr="0067577A">
              <w:rPr>
                <w:rFonts w:ascii="Times New Roman" w:hAnsi="Times New Roman"/>
                <w:sz w:val="24"/>
                <w:szCs w:val="24"/>
                <w:lang w:val="ro-RO"/>
              </w:rPr>
              <w:t xml:space="preserve"> de urbanism pentru </w:t>
            </w:r>
            <w:proofErr w:type="spellStart"/>
            <w:r w:rsidRPr="0067577A">
              <w:rPr>
                <w:rFonts w:ascii="Times New Roman" w:hAnsi="Times New Roman"/>
                <w:sz w:val="24"/>
                <w:szCs w:val="24"/>
                <w:lang w:val="ro-RO"/>
              </w:rPr>
              <w:t>рrоiесtаrеа</w:t>
            </w:r>
            <w:proofErr w:type="spellEnd"/>
            <w:r w:rsidRPr="0067577A">
              <w:rPr>
                <w:rFonts w:ascii="Times New Roman" w:hAnsi="Times New Roman"/>
                <w:sz w:val="24"/>
                <w:szCs w:val="24"/>
                <w:lang w:val="ro-RO"/>
              </w:rPr>
              <w:t xml:space="preserve"> </w:t>
            </w:r>
            <w:r w:rsidR="000551C3" w:rsidRPr="0067577A">
              <w:rPr>
                <w:rFonts w:ascii="Times New Roman" w:hAnsi="Times New Roman"/>
                <w:sz w:val="24"/>
                <w:szCs w:val="24"/>
                <w:lang w:val="ro-RO"/>
              </w:rPr>
              <w:t>reconstrucțiilor</w:t>
            </w:r>
            <w:r w:rsidRPr="0067577A">
              <w:rPr>
                <w:rFonts w:ascii="Times New Roman" w:hAnsi="Times New Roman"/>
                <w:sz w:val="24"/>
                <w:szCs w:val="24"/>
                <w:lang w:val="ro-RO"/>
              </w:rPr>
              <w:t xml:space="preserve"> </w:t>
            </w:r>
            <w:r w:rsidR="000551C3" w:rsidRPr="0067577A">
              <w:rPr>
                <w:rFonts w:ascii="Times New Roman" w:hAnsi="Times New Roman"/>
                <w:sz w:val="24"/>
                <w:szCs w:val="24"/>
                <w:lang w:val="ro-RO"/>
              </w:rPr>
              <w:t>rețelelor</w:t>
            </w:r>
            <w:r w:rsidRPr="0067577A">
              <w:rPr>
                <w:rFonts w:ascii="Times New Roman" w:hAnsi="Times New Roman"/>
                <w:sz w:val="24"/>
                <w:szCs w:val="24"/>
                <w:lang w:val="ro-RO"/>
              </w:rPr>
              <w:t xml:space="preserve"> electrice de </w:t>
            </w:r>
            <w:r w:rsidR="000551C3" w:rsidRPr="0067577A">
              <w:rPr>
                <w:rFonts w:ascii="Times New Roman" w:hAnsi="Times New Roman"/>
                <w:sz w:val="24"/>
                <w:szCs w:val="24"/>
                <w:lang w:val="ro-RO"/>
              </w:rPr>
              <w:t>distribuție</w:t>
            </w:r>
            <w:r w:rsidRPr="0067577A">
              <w:rPr>
                <w:rFonts w:ascii="Times New Roman" w:hAnsi="Times New Roman"/>
                <w:sz w:val="24"/>
                <w:szCs w:val="24"/>
                <w:lang w:val="ro-RO"/>
              </w:rPr>
              <w:t xml:space="preserve"> in cadrul planurilor </w:t>
            </w:r>
            <w:r w:rsidR="000551C3" w:rsidRPr="0067577A">
              <w:rPr>
                <w:rFonts w:ascii="Times New Roman" w:hAnsi="Times New Roman"/>
                <w:sz w:val="24"/>
                <w:szCs w:val="24"/>
                <w:lang w:val="ro-RO"/>
              </w:rPr>
              <w:t>investiționale</w:t>
            </w:r>
            <w:r w:rsidRPr="0067577A">
              <w:rPr>
                <w:rFonts w:ascii="Times New Roman" w:hAnsi="Times New Roman"/>
                <w:sz w:val="24"/>
                <w:szCs w:val="24"/>
                <w:lang w:val="ro-RO"/>
              </w:rPr>
              <w:t xml:space="preserve">. </w:t>
            </w:r>
          </w:p>
          <w:p w14:paraId="0506CA14" w14:textId="1A6CC511" w:rsidR="00EB6383" w:rsidRPr="0067577A" w:rsidRDefault="003E35DA" w:rsidP="005A5427">
            <w:pPr>
              <w:spacing w:after="120"/>
              <w:ind w:right="29" w:firstLine="567"/>
              <w:rPr>
                <w:rFonts w:ascii="Times New Roman" w:hAnsi="Times New Roman"/>
                <w:sz w:val="24"/>
                <w:szCs w:val="24"/>
                <w:lang w:val="ro-RO"/>
              </w:rPr>
            </w:pPr>
            <w:r w:rsidRPr="0067577A">
              <w:rPr>
                <w:rFonts w:ascii="Times New Roman" w:hAnsi="Times New Roman"/>
                <w:sz w:val="24"/>
                <w:szCs w:val="24"/>
                <w:lang w:val="ro-RO"/>
              </w:rPr>
              <w:t xml:space="preserve">La depunerea </w:t>
            </w:r>
            <w:proofErr w:type="spellStart"/>
            <w:r w:rsidRPr="0067577A">
              <w:rPr>
                <w:rFonts w:ascii="Times New Roman" w:hAnsi="Times New Roman"/>
                <w:sz w:val="24"/>
                <w:szCs w:val="24"/>
                <w:lang w:val="ro-RO"/>
              </w:rPr>
              <w:t>сеrеrilоr</w:t>
            </w:r>
            <w:proofErr w:type="spellEnd"/>
            <w:r w:rsidRPr="0067577A">
              <w:rPr>
                <w:rFonts w:ascii="Times New Roman" w:hAnsi="Times New Roman"/>
                <w:sz w:val="24"/>
                <w:szCs w:val="24"/>
                <w:lang w:val="ro-RO"/>
              </w:rPr>
              <w:t xml:space="preserve"> pentru </w:t>
            </w:r>
            <w:r w:rsidR="000551C3" w:rsidRPr="0067577A">
              <w:rPr>
                <w:rFonts w:ascii="Times New Roman" w:hAnsi="Times New Roman"/>
                <w:sz w:val="24"/>
                <w:szCs w:val="24"/>
                <w:lang w:val="ro-RO"/>
              </w:rPr>
              <w:t>obținerea</w:t>
            </w:r>
            <w:r w:rsidRPr="0067577A">
              <w:rPr>
                <w:rFonts w:ascii="Times New Roman" w:hAnsi="Times New Roman"/>
                <w:sz w:val="24"/>
                <w:szCs w:val="24"/>
                <w:lang w:val="ro-RO"/>
              </w:rPr>
              <w:t xml:space="preserve"> certificatelor de urbanism pentru proiectare AAPL </w:t>
            </w:r>
            <w:r w:rsidR="000551C3" w:rsidRPr="0067577A">
              <w:rPr>
                <w:rFonts w:ascii="Times New Roman" w:hAnsi="Times New Roman"/>
                <w:sz w:val="24"/>
                <w:szCs w:val="24"/>
                <w:lang w:val="ro-RO"/>
              </w:rPr>
              <w:t>refuză</w:t>
            </w:r>
            <w:r w:rsidRPr="0067577A">
              <w:rPr>
                <w:rFonts w:ascii="Times New Roman" w:hAnsi="Times New Roman"/>
                <w:sz w:val="24"/>
                <w:szCs w:val="24"/>
                <w:lang w:val="ro-RO"/>
              </w:rPr>
              <w:t xml:space="preserve"> eliberarea prin prisma </w:t>
            </w:r>
            <w:r w:rsidR="000551C3" w:rsidRPr="0067577A">
              <w:rPr>
                <w:rFonts w:ascii="Times New Roman" w:hAnsi="Times New Roman"/>
                <w:sz w:val="24"/>
                <w:szCs w:val="24"/>
                <w:lang w:val="ro-RO"/>
              </w:rPr>
              <w:t>Hotărârii</w:t>
            </w:r>
            <w:r w:rsidRPr="0067577A">
              <w:rPr>
                <w:rFonts w:ascii="Times New Roman" w:hAnsi="Times New Roman"/>
                <w:sz w:val="24"/>
                <w:szCs w:val="24"/>
                <w:lang w:val="ro-RO"/>
              </w:rPr>
              <w:t xml:space="preserve"> de Guve</w:t>
            </w:r>
            <w:r w:rsidR="000551C3" w:rsidRPr="0067577A">
              <w:rPr>
                <w:rFonts w:ascii="Times New Roman" w:hAnsi="Times New Roman"/>
                <w:sz w:val="24"/>
                <w:szCs w:val="24"/>
                <w:lang w:val="ro-RO"/>
              </w:rPr>
              <w:t>rn</w:t>
            </w:r>
            <w:r w:rsidRPr="0067577A">
              <w:rPr>
                <w:rFonts w:ascii="Times New Roman" w:hAnsi="Times New Roman"/>
                <w:sz w:val="24"/>
                <w:szCs w:val="24"/>
                <w:lang w:val="ro-RO"/>
              </w:rPr>
              <w:t xml:space="preserve"> sus </w:t>
            </w:r>
            <w:r w:rsidR="000551C3" w:rsidRPr="0067577A">
              <w:rPr>
                <w:rFonts w:ascii="Times New Roman" w:hAnsi="Times New Roman"/>
                <w:sz w:val="24"/>
                <w:szCs w:val="24"/>
                <w:lang w:val="ro-RO"/>
              </w:rPr>
              <w:t>menționată</w:t>
            </w:r>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Со</w:t>
            </w:r>
            <w:r w:rsidR="000551C3" w:rsidRPr="0067577A">
              <w:rPr>
                <w:rFonts w:ascii="Times New Roman" w:hAnsi="Times New Roman"/>
                <w:sz w:val="24"/>
                <w:szCs w:val="24"/>
                <w:lang w:val="ro-RO"/>
              </w:rPr>
              <w:t>n</w:t>
            </w:r>
            <w:r w:rsidRPr="0067577A">
              <w:rPr>
                <w:rFonts w:ascii="Times New Roman" w:hAnsi="Times New Roman"/>
                <w:sz w:val="24"/>
                <w:szCs w:val="24"/>
                <w:lang w:val="ro-RO"/>
              </w:rPr>
              <w:t>fоrm</w:t>
            </w:r>
            <w:proofErr w:type="spellEnd"/>
            <w:r w:rsidRPr="0067577A">
              <w:rPr>
                <w:rFonts w:ascii="Times New Roman" w:hAnsi="Times New Roman"/>
                <w:sz w:val="24"/>
                <w:szCs w:val="24"/>
                <w:lang w:val="ro-RO"/>
              </w:rPr>
              <w:t xml:space="preserve"> </w:t>
            </w:r>
            <w:r w:rsidR="000551C3" w:rsidRPr="0067577A">
              <w:rPr>
                <w:rFonts w:ascii="Times New Roman" w:hAnsi="Times New Roman"/>
                <w:sz w:val="24"/>
                <w:szCs w:val="24"/>
                <w:lang w:val="ro-RO"/>
              </w:rPr>
              <w:t>acestui</w:t>
            </w:r>
            <w:r w:rsidRPr="0067577A">
              <w:rPr>
                <w:rFonts w:ascii="Times New Roman" w:hAnsi="Times New Roman"/>
                <w:sz w:val="24"/>
                <w:szCs w:val="24"/>
                <w:lang w:val="ro-RO"/>
              </w:rPr>
              <w:t xml:space="preserve"> act normativ solicitantul, in cazul dat S.A. ,,RED-Nord", este obligat </w:t>
            </w:r>
            <w:r w:rsidR="000551C3" w:rsidRPr="0067577A">
              <w:rPr>
                <w:rFonts w:ascii="Times New Roman" w:hAnsi="Times New Roman"/>
                <w:sz w:val="24"/>
                <w:szCs w:val="24"/>
                <w:lang w:val="ro-RO"/>
              </w:rPr>
              <w:t>să</w:t>
            </w:r>
            <w:r w:rsidRPr="0067577A">
              <w:rPr>
                <w:rFonts w:ascii="Times New Roman" w:hAnsi="Times New Roman"/>
                <w:sz w:val="24"/>
                <w:szCs w:val="24"/>
                <w:lang w:val="ro-RO"/>
              </w:rPr>
              <w:t xml:space="preserve"> suporte </w:t>
            </w:r>
            <w:r w:rsidR="000551C3" w:rsidRPr="0067577A">
              <w:rPr>
                <w:rFonts w:ascii="Times New Roman" w:hAnsi="Times New Roman"/>
                <w:sz w:val="24"/>
                <w:szCs w:val="24"/>
                <w:lang w:val="ro-RO"/>
              </w:rPr>
              <w:t>cheltuieli</w:t>
            </w:r>
            <w:r w:rsidRPr="0067577A">
              <w:rPr>
                <w:rFonts w:ascii="Times New Roman" w:hAnsi="Times New Roman"/>
                <w:sz w:val="24"/>
                <w:szCs w:val="24"/>
                <w:lang w:val="ro-RO"/>
              </w:rPr>
              <w:t xml:space="preserve"> pentru elaborarea schemei urbanistice </w:t>
            </w:r>
            <w:r w:rsidR="000551C3" w:rsidRPr="0067577A">
              <w:rPr>
                <w:rFonts w:ascii="Times New Roman" w:hAnsi="Times New Roman"/>
                <w:sz w:val="24"/>
                <w:szCs w:val="24"/>
                <w:lang w:val="ro-RO"/>
              </w:rPr>
              <w:t>rurale</w:t>
            </w:r>
            <w:r w:rsidRPr="0067577A">
              <w:rPr>
                <w:rFonts w:ascii="Times New Roman" w:hAnsi="Times New Roman"/>
                <w:sz w:val="24"/>
                <w:szCs w:val="24"/>
                <w:lang w:val="ro-RO"/>
              </w:rPr>
              <w:t xml:space="preserve">. Din punctul nostru de </w:t>
            </w:r>
            <w:proofErr w:type="spellStart"/>
            <w:r w:rsidR="000551C3" w:rsidRPr="0067577A">
              <w:rPr>
                <w:rFonts w:ascii="Times New Roman" w:hAnsi="Times New Roman"/>
                <w:sz w:val="24"/>
                <w:szCs w:val="24"/>
                <w:lang w:val="ro-RO"/>
              </w:rPr>
              <w:t>v</w:t>
            </w:r>
            <w:r w:rsidRPr="0067577A">
              <w:rPr>
                <w:rFonts w:ascii="Times New Roman" w:hAnsi="Times New Roman"/>
                <w:sz w:val="24"/>
                <w:szCs w:val="24"/>
                <w:lang w:val="ro-RO"/>
              </w:rPr>
              <w:t>еdеrе</w:t>
            </w:r>
            <w:proofErr w:type="spellEnd"/>
            <w:r w:rsidRPr="0067577A">
              <w:rPr>
                <w:rFonts w:ascii="Times New Roman" w:hAnsi="Times New Roman"/>
                <w:sz w:val="24"/>
                <w:szCs w:val="24"/>
                <w:lang w:val="ro-RO"/>
              </w:rPr>
              <w:t xml:space="preserve"> </w:t>
            </w:r>
            <w:r w:rsidR="000551C3" w:rsidRPr="0067577A">
              <w:rPr>
                <w:rFonts w:ascii="Times New Roman" w:hAnsi="Times New Roman"/>
                <w:sz w:val="24"/>
                <w:szCs w:val="24"/>
                <w:lang w:val="ro-RO"/>
              </w:rPr>
              <w:t>considerăm</w:t>
            </w:r>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с</w:t>
            </w:r>
            <w:r w:rsidR="000551C3" w:rsidRPr="0067577A">
              <w:rPr>
                <w:rFonts w:ascii="Times New Roman" w:hAnsi="Times New Roman"/>
                <w:sz w:val="24"/>
                <w:szCs w:val="24"/>
                <w:lang w:val="ro-RO"/>
              </w:rPr>
              <w:t>ă</w:t>
            </w:r>
            <w:proofErr w:type="spellEnd"/>
            <w:r w:rsidRPr="0067577A">
              <w:rPr>
                <w:rFonts w:ascii="Times New Roman" w:hAnsi="Times New Roman"/>
                <w:sz w:val="24"/>
                <w:szCs w:val="24"/>
                <w:lang w:val="ro-RO"/>
              </w:rPr>
              <w:t xml:space="preserve"> aceste costuri pentru S.A. ,,RED-Nord" nu pot fi justificate nici economic </w:t>
            </w:r>
            <w:r w:rsidR="000551C3" w:rsidRPr="0067577A">
              <w:rPr>
                <w:rFonts w:ascii="Times New Roman" w:hAnsi="Times New Roman"/>
                <w:sz w:val="24"/>
                <w:szCs w:val="24"/>
                <w:lang w:val="ro-RO"/>
              </w:rPr>
              <w:t>si</w:t>
            </w:r>
            <w:r w:rsidRPr="0067577A">
              <w:rPr>
                <w:rFonts w:ascii="Times New Roman" w:hAnsi="Times New Roman"/>
                <w:sz w:val="24"/>
                <w:szCs w:val="24"/>
                <w:lang w:val="ro-RO"/>
              </w:rPr>
              <w:t xml:space="preserve"> nici juridic. </w:t>
            </w:r>
            <w:r w:rsidR="000551C3" w:rsidRPr="0067577A">
              <w:rPr>
                <w:rFonts w:ascii="Times New Roman" w:hAnsi="Times New Roman"/>
                <w:sz w:val="24"/>
                <w:szCs w:val="24"/>
                <w:lang w:val="ro-RO"/>
              </w:rPr>
              <w:t>Reieșind</w:t>
            </w:r>
            <w:r w:rsidRPr="0067577A">
              <w:rPr>
                <w:rFonts w:ascii="Times New Roman" w:hAnsi="Times New Roman"/>
                <w:sz w:val="24"/>
                <w:szCs w:val="24"/>
                <w:lang w:val="ro-RO"/>
              </w:rPr>
              <w:t xml:space="preserve"> din </w:t>
            </w:r>
            <w:proofErr w:type="spellStart"/>
            <w:r w:rsidRPr="0067577A">
              <w:rPr>
                <w:rFonts w:ascii="Times New Roman" w:hAnsi="Times New Roman"/>
                <w:sz w:val="24"/>
                <w:szCs w:val="24"/>
                <w:lang w:val="ro-RO"/>
              </w:rPr>
              <w:t>сеlе</w:t>
            </w:r>
            <w:proofErr w:type="spellEnd"/>
            <w:r w:rsidRPr="0067577A">
              <w:rPr>
                <w:rFonts w:ascii="Times New Roman" w:hAnsi="Times New Roman"/>
                <w:sz w:val="24"/>
                <w:szCs w:val="24"/>
                <w:lang w:val="ro-RO"/>
              </w:rPr>
              <w:t xml:space="preserve"> </w:t>
            </w:r>
            <w:r w:rsidR="000551C3" w:rsidRPr="0067577A">
              <w:rPr>
                <w:rFonts w:ascii="Times New Roman" w:hAnsi="Times New Roman"/>
                <w:sz w:val="24"/>
                <w:szCs w:val="24"/>
                <w:lang w:val="ro-RO"/>
              </w:rPr>
              <w:t>menționate</w:t>
            </w:r>
            <w:r w:rsidRPr="0067577A">
              <w:rPr>
                <w:rFonts w:ascii="Times New Roman" w:hAnsi="Times New Roman"/>
                <w:sz w:val="24"/>
                <w:szCs w:val="24"/>
                <w:lang w:val="ro-RO"/>
              </w:rPr>
              <w:t xml:space="preserve">, </w:t>
            </w:r>
            <w:r w:rsidR="000551C3" w:rsidRPr="0067577A">
              <w:rPr>
                <w:rFonts w:ascii="Times New Roman" w:hAnsi="Times New Roman"/>
                <w:sz w:val="24"/>
                <w:szCs w:val="24"/>
                <w:lang w:val="ro-RO"/>
              </w:rPr>
              <w:t>vă</w:t>
            </w:r>
            <w:r w:rsidRPr="0067577A">
              <w:rPr>
                <w:rFonts w:ascii="Times New Roman" w:hAnsi="Times New Roman"/>
                <w:sz w:val="24"/>
                <w:szCs w:val="24"/>
                <w:lang w:val="ro-RO"/>
              </w:rPr>
              <w:t xml:space="preserve"> rug</w:t>
            </w:r>
            <w:r w:rsidR="000551C3" w:rsidRPr="0067577A">
              <w:rPr>
                <w:rFonts w:ascii="Times New Roman" w:hAnsi="Times New Roman"/>
                <w:sz w:val="24"/>
                <w:szCs w:val="24"/>
                <w:lang w:val="ro-RO"/>
              </w:rPr>
              <w:t>ă</w:t>
            </w:r>
            <w:r w:rsidRPr="0067577A">
              <w:rPr>
                <w:rFonts w:ascii="Times New Roman" w:hAnsi="Times New Roman"/>
                <w:sz w:val="24"/>
                <w:szCs w:val="24"/>
                <w:lang w:val="ro-RO"/>
              </w:rPr>
              <w:t xml:space="preserve">m </w:t>
            </w:r>
            <w:proofErr w:type="spellStart"/>
            <w:r w:rsidRPr="0067577A">
              <w:rPr>
                <w:rFonts w:ascii="Times New Roman" w:hAnsi="Times New Roman"/>
                <w:sz w:val="24"/>
                <w:szCs w:val="24"/>
                <w:lang w:val="ro-RO"/>
              </w:rPr>
              <w:t>са</w:t>
            </w:r>
            <w:proofErr w:type="spellEnd"/>
            <w:r w:rsidRPr="0067577A">
              <w:rPr>
                <w:rFonts w:ascii="Times New Roman" w:hAnsi="Times New Roman"/>
                <w:sz w:val="24"/>
                <w:szCs w:val="24"/>
                <w:lang w:val="ro-RO"/>
              </w:rPr>
              <w:t xml:space="preserve"> Ministerul Energiei al RM s</w:t>
            </w:r>
            <w:r w:rsidR="000551C3" w:rsidRPr="0067577A">
              <w:rPr>
                <w:rFonts w:ascii="Times New Roman" w:hAnsi="Times New Roman"/>
                <w:sz w:val="24"/>
                <w:szCs w:val="24"/>
                <w:lang w:val="ro-RO"/>
              </w:rPr>
              <w:t>ă</w:t>
            </w:r>
            <w:r w:rsidRPr="0067577A">
              <w:rPr>
                <w:rFonts w:ascii="Times New Roman" w:hAnsi="Times New Roman"/>
                <w:sz w:val="24"/>
                <w:szCs w:val="24"/>
                <w:lang w:val="ro-RO"/>
              </w:rPr>
              <w:t xml:space="preserve"> se implice pentru а fi posibil dep</w:t>
            </w:r>
            <w:r w:rsidR="000551C3" w:rsidRPr="0067577A">
              <w:rPr>
                <w:rFonts w:ascii="Times New Roman" w:hAnsi="Times New Roman"/>
                <w:sz w:val="24"/>
                <w:szCs w:val="24"/>
                <w:lang w:val="ro-RO"/>
              </w:rPr>
              <w:t>ășirea</w:t>
            </w:r>
            <w:r w:rsidRPr="0067577A">
              <w:rPr>
                <w:rFonts w:ascii="Times New Roman" w:hAnsi="Times New Roman"/>
                <w:sz w:val="24"/>
                <w:szCs w:val="24"/>
                <w:lang w:val="ro-RO"/>
              </w:rPr>
              <w:t xml:space="preserve"> acestui impediment.</w:t>
            </w:r>
          </w:p>
        </w:tc>
        <w:tc>
          <w:tcPr>
            <w:tcW w:w="3126" w:type="dxa"/>
            <w:tcBorders>
              <w:top w:val="single" w:sz="4" w:space="0" w:color="auto"/>
              <w:bottom w:val="single" w:sz="4" w:space="0" w:color="auto"/>
            </w:tcBorders>
          </w:tcPr>
          <w:p w14:paraId="37178AC9" w14:textId="77777777" w:rsidR="00EB6383" w:rsidRPr="0067577A" w:rsidRDefault="00E74646"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Nu se acceptă.</w:t>
            </w:r>
          </w:p>
          <w:p w14:paraId="019EE789" w14:textId="77777777" w:rsidR="00E74646" w:rsidRPr="0067577A" w:rsidRDefault="00E74646"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Elaborarea schemei urbanistice rurale, este o necesitate în vederea eliberării actelor permisive, deoarece în lipsa documentației de urbanism, este imposibil de eliberat certificatul de </w:t>
            </w:r>
            <w:r w:rsidRPr="0067577A">
              <w:rPr>
                <w:rFonts w:ascii="Times New Roman" w:hAnsi="Times New Roman"/>
                <w:bCs/>
                <w:sz w:val="24"/>
                <w:szCs w:val="24"/>
                <w:lang w:val="ro-RO"/>
              </w:rPr>
              <w:lastRenderedPageBreak/>
              <w:t>urbanism pentru proiectare, care în esență reprezintă un extras din documentația de urbanism.</w:t>
            </w:r>
          </w:p>
          <w:p w14:paraId="3F305C02" w14:textId="77777777" w:rsidR="00E74646" w:rsidRPr="0067577A" w:rsidRDefault="00E74646" w:rsidP="007D4F48">
            <w:pPr>
              <w:pBdr>
                <w:top w:val="none" w:sz="4" w:space="0" w:color="000000"/>
                <w:left w:val="none" w:sz="4" w:space="0" w:color="000000"/>
                <w:bottom w:val="none" w:sz="4" w:space="0" w:color="000000"/>
                <w:right w:val="none" w:sz="4" w:space="0" w:color="000000"/>
              </w:pBdr>
              <w:ind w:firstLine="0"/>
              <w:rPr>
                <w:rFonts w:ascii="Times New Roman" w:hAnsi="Times New Roman"/>
                <w:color w:val="000000"/>
                <w:sz w:val="24"/>
                <w:szCs w:val="24"/>
                <w:shd w:val="clear" w:color="auto" w:fill="FFFFFF"/>
                <w:lang w:val="ro-RO"/>
              </w:rPr>
            </w:pPr>
            <w:r w:rsidRPr="0067577A">
              <w:rPr>
                <w:rFonts w:ascii="Times New Roman" w:hAnsi="Times New Roman"/>
                <w:b/>
                <w:sz w:val="24"/>
                <w:szCs w:val="24"/>
                <w:lang w:val="ro-RO"/>
              </w:rPr>
              <w:t xml:space="preserve">  </w:t>
            </w:r>
            <w:r w:rsidRPr="0067577A">
              <w:rPr>
                <w:rStyle w:val="Strong"/>
                <w:rFonts w:ascii="Times New Roman" w:hAnsi="Times New Roman"/>
                <w:color w:val="000000"/>
                <w:sz w:val="24"/>
                <w:szCs w:val="24"/>
                <w:shd w:val="clear" w:color="auto" w:fill="FFFFFF"/>
                <w:lang w:val="ro-RO"/>
              </w:rPr>
              <w:t> </w:t>
            </w:r>
            <w:r w:rsidRPr="0067577A">
              <w:rPr>
                <w:rFonts w:ascii="Times New Roman" w:hAnsi="Times New Roman"/>
                <w:color w:val="000000"/>
                <w:sz w:val="24"/>
                <w:szCs w:val="24"/>
                <w:shd w:val="clear" w:color="auto" w:fill="FFFFFF"/>
                <w:lang w:val="ro-RO"/>
              </w:rPr>
              <w:t>Schema urbanistică rurală ajută la planificarea și sistematizarea lucrărilor de proiectare a construcțiilor.</w:t>
            </w:r>
          </w:p>
          <w:p w14:paraId="4D8130CF" w14:textId="77777777" w:rsidR="00E74646" w:rsidRPr="0067577A" w:rsidRDefault="00E74646" w:rsidP="007D4F48">
            <w:pPr>
              <w:pBdr>
                <w:top w:val="none" w:sz="4" w:space="0" w:color="000000"/>
                <w:left w:val="none" w:sz="4" w:space="0" w:color="000000"/>
                <w:bottom w:val="none" w:sz="4" w:space="0" w:color="000000"/>
                <w:right w:val="none" w:sz="4" w:space="0" w:color="000000"/>
              </w:pBdr>
              <w:ind w:firstLine="0"/>
              <w:rPr>
                <w:rFonts w:ascii="Times New Roman" w:hAnsi="Times New Roman"/>
                <w:color w:val="000000"/>
                <w:sz w:val="24"/>
                <w:szCs w:val="24"/>
                <w:shd w:val="clear" w:color="auto" w:fill="FFFFFF"/>
                <w:lang w:val="ro-RO"/>
              </w:rPr>
            </w:pPr>
            <w:r w:rsidRPr="0067577A">
              <w:rPr>
                <w:rFonts w:ascii="Times New Roman" w:hAnsi="Times New Roman"/>
                <w:color w:val="000000"/>
                <w:sz w:val="24"/>
                <w:szCs w:val="24"/>
                <w:shd w:val="clear" w:color="auto" w:fill="FFFFFF"/>
                <w:lang w:val="ro-RO"/>
              </w:rPr>
              <w:t>Lipsa acesteia va duce la apariția de construcții haotice, inclusiv și a rețelelor edilitare amplasate fără nici o sistematizare.</w:t>
            </w:r>
          </w:p>
          <w:p w14:paraId="7E9EDB69" w14:textId="4BCA8DCC" w:rsidR="00E74646" w:rsidRPr="0067577A" w:rsidRDefault="00E74646" w:rsidP="00E74646">
            <w:pPr>
              <w:pStyle w:val="NormalWeb"/>
              <w:shd w:val="clear" w:color="auto" w:fill="FFFFFF"/>
              <w:ind w:firstLine="709"/>
              <w:rPr>
                <w:rFonts w:ascii="Times New Roman" w:hAnsi="Times New Roman"/>
                <w:color w:val="333333"/>
                <w:lang w:val="ro-RO" w:eastAsia="en-US"/>
              </w:rPr>
            </w:pPr>
            <w:r w:rsidRPr="0067577A">
              <w:rPr>
                <w:rFonts w:ascii="Times New Roman" w:hAnsi="Times New Roman"/>
                <w:color w:val="000000"/>
                <w:shd w:val="clear" w:color="auto" w:fill="FFFFFF"/>
                <w:lang w:val="ro-RO"/>
              </w:rPr>
              <w:t>Totodată, în vederea simplificării acestei proceduri, Hotărârea Guvernului nr. 600/2024 a fost modificată iar conform pct. 8</w:t>
            </w:r>
            <w:r w:rsidRPr="0067577A">
              <w:rPr>
                <w:rFonts w:ascii="Times New Roman" w:hAnsi="Times New Roman"/>
                <w:color w:val="000000"/>
                <w:shd w:val="clear" w:color="auto" w:fill="FFFFFF"/>
                <w:vertAlign w:val="superscript"/>
                <w:lang w:val="ro-RO"/>
              </w:rPr>
              <w:t xml:space="preserve">1 </w:t>
            </w:r>
            <w:r w:rsidRPr="0067577A">
              <w:rPr>
                <w:rFonts w:ascii="Times New Roman" w:hAnsi="Times New Roman"/>
                <w:color w:val="000000"/>
                <w:shd w:val="clear" w:color="auto" w:fill="FFFFFF"/>
                <w:lang w:val="ro-RO"/>
              </w:rPr>
              <w:t xml:space="preserve">din  Regulamentul vizat, </w:t>
            </w:r>
            <w:r w:rsidR="00943489" w:rsidRPr="0067577A">
              <w:rPr>
                <w:rFonts w:ascii="Times New Roman" w:hAnsi="Times New Roman"/>
                <w:color w:val="000000"/>
                <w:lang w:val="ro-RO" w:eastAsia="en-US"/>
              </w:rPr>
              <w:t>s</w:t>
            </w:r>
            <w:r w:rsidRPr="0067577A">
              <w:rPr>
                <w:rFonts w:ascii="Times New Roman" w:hAnsi="Times New Roman"/>
                <w:color w:val="000000"/>
                <w:lang w:val="ro-RO" w:eastAsia="en-US"/>
              </w:rPr>
              <w:t>e admite emiterea certificatului de urbanism pentru proiectare fără elaborarea schemei urbanistice rurale, cu respectarea criteriilor generale la amplasarea și conformarea construcțiilor prevăzute în capitolul V, pentru:</w:t>
            </w:r>
          </w:p>
          <w:p w14:paraId="2F545730" w14:textId="77777777" w:rsidR="00E74646" w:rsidRPr="0067577A" w:rsidRDefault="00E74646" w:rsidP="00E74646">
            <w:pPr>
              <w:shd w:val="clear" w:color="auto" w:fill="FFFFFF"/>
              <w:rPr>
                <w:rFonts w:ascii="Times New Roman" w:hAnsi="Times New Roman"/>
                <w:color w:val="333333"/>
                <w:sz w:val="24"/>
                <w:szCs w:val="24"/>
                <w:lang w:val="ro-RO"/>
              </w:rPr>
            </w:pPr>
            <w:r w:rsidRPr="0067577A">
              <w:rPr>
                <w:rFonts w:ascii="Times New Roman" w:hAnsi="Times New Roman"/>
                <w:color w:val="000000"/>
                <w:sz w:val="24"/>
                <w:szCs w:val="24"/>
                <w:lang w:val="ro-RO"/>
              </w:rPr>
              <w:t>8</w:t>
            </w:r>
            <w:r w:rsidRPr="0067577A">
              <w:rPr>
                <w:rFonts w:ascii="Times New Roman" w:hAnsi="Times New Roman"/>
                <w:color w:val="000000"/>
                <w:sz w:val="24"/>
                <w:szCs w:val="24"/>
                <w:vertAlign w:val="superscript"/>
                <w:lang w:val="ro-RO"/>
              </w:rPr>
              <w:t>1</w:t>
            </w:r>
            <w:r w:rsidRPr="0067577A">
              <w:rPr>
                <w:rFonts w:ascii="Times New Roman" w:hAnsi="Times New Roman"/>
                <w:color w:val="000000"/>
                <w:sz w:val="24"/>
                <w:szCs w:val="24"/>
                <w:lang w:val="ro-RO"/>
              </w:rPr>
              <w:t>.1. extinderea rețelelor edilitare (inginerești) pe pilonii existenți (canalele existente);</w:t>
            </w:r>
          </w:p>
          <w:p w14:paraId="51A192A5" w14:textId="77777777" w:rsidR="00E74646" w:rsidRPr="0067577A" w:rsidRDefault="00E74646" w:rsidP="00E74646">
            <w:pPr>
              <w:shd w:val="clear" w:color="auto" w:fill="FFFFFF"/>
              <w:rPr>
                <w:rFonts w:ascii="Times New Roman" w:hAnsi="Times New Roman"/>
                <w:color w:val="333333"/>
                <w:sz w:val="24"/>
                <w:szCs w:val="24"/>
                <w:lang w:val="ro-RO"/>
              </w:rPr>
            </w:pPr>
            <w:r w:rsidRPr="0067577A">
              <w:rPr>
                <w:rFonts w:ascii="Times New Roman" w:hAnsi="Times New Roman"/>
                <w:color w:val="000000"/>
                <w:sz w:val="24"/>
                <w:szCs w:val="24"/>
                <w:lang w:val="ro-RO"/>
              </w:rPr>
              <w:t>8</w:t>
            </w:r>
            <w:r w:rsidRPr="0067577A">
              <w:rPr>
                <w:rFonts w:ascii="Times New Roman" w:hAnsi="Times New Roman"/>
                <w:color w:val="000000"/>
                <w:sz w:val="24"/>
                <w:szCs w:val="24"/>
                <w:vertAlign w:val="superscript"/>
                <w:lang w:val="ro-RO"/>
              </w:rPr>
              <w:t>1</w:t>
            </w:r>
            <w:r w:rsidRPr="0067577A">
              <w:rPr>
                <w:rFonts w:ascii="Times New Roman" w:hAnsi="Times New Roman"/>
                <w:color w:val="000000"/>
                <w:sz w:val="24"/>
                <w:szCs w:val="24"/>
                <w:lang w:val="ro-RO"/>
              </w:rPr>
              <w:t xml:space="preserve">.2. racordarea instalațiilor noilor consumatori (abonați) la rețelele edilitare (inginerești) și instalațiile aferente </w:t>
            </w:r>
            <w:r w:rsidRPr="0067577A">
              <w:rPr>
                <w:rFonts w:ascii="Times New Roman" w:hAnsi="Times New Roman"/>
                <w:color w:val="000000"/>
                <w:sz w:val="24"/>
                <w:szCs w:val="24"/>
                <w:lang w:val="ro-RO"/>
              </w:rPr>
              <w:lastRenderedPageBreak/>
              <w:t>acestora, inclusiv instalarea pilonilor suplimentari;</w:t>
            </w:r>
          </w:p>
          <w:p w14:paraId="3E83A559" w14:textId="77777777" w:rsidR="00E74646" w:rsidRPr="0067577A" w:rsidRDefault="00E74646" w:rsidP="00E74646">
            <w:pPr>
              <w:shd w:val="clear" w:color="auto" w:fill="FFFFFF"/>
              <w:rPr>
                <w:rFonts w:ascii="Times New Roman" w:hAnsi="Times New Roman"/>
                <w:color w:val="333333"/>
                <w:sz w:val="24"/>
                <w:szCs w:val="24"/>
                <w:lang w:val="ro-RO"/>
              </w:rPr>
            </w:pPr>
            <w:r w:rsidRPr="0067577A">
              <w:rPr>
                <w:rFonts w:ascii="Times New Roman" w:hAnsi="Times New Roman"/>
                <w:color w:val="000000"/>
                <w:sz w:val="24"/>
                <w:szCs w:val="24"/>
                <w:lang w:val="ro-RO"/>
              </w:rPr>
              <w:t>8</w:t>
            </w:r>
            <w:r w:rsidRPr="0067577A">
              <w:rPr>
                <w:rFonts w:ascii="Times New Roman" w:hAnsi="Times New Roman"/>
                <w:color w:val="000000"/>
                <w:sz w:val="24"/>
                <w:szCs w:val="24"/>
                <w:vertAlign w:val="superscript"/>
                <w:lang w:val="ro-RO"/>
              </w:rPr>
              <w:t>1</w:t>
            </w:r>
            <w:r w:rsidRPr="0067577A">
              <w:rPr>
                <w:rFonts w:ascii="Times New Roman" w:hAnsi="Times New Roman"/>
                <w:color w:val="000000"/>
                <w:sz w:val="24"/>
                <w:szCs w:val="24"/>
                <w:lang w:val="ro-RO"/>
              </w:rPr>
              <w:t>.3. reconstrucția rețelelor edilitare (inginerești) existente și a instalațiilor aferente acestora, inclusiv instalarea pilonilor suplimentari, precum și reconstrucția drumurilor existente;</w:t>
            </w:r>
          </w:p>
          <w:p w14:paraId="70831D6E" w14:textId="0338EEFB" w:rsidR="00E74646" w:rsidRPr="00336AC1" w:rsidRDefault="00E74646" w:rsidP="00336AC1">
            <w:pPr>
              <w:shd w:val="clear" w:color="auto" w:fill="FFFFFF"/>
              <w:rPr>
                <w:rFonts w:ascii="Times New Roman" w:hAnsi="Times New Roman"/>
                <w:color w:val="333333"/>
                <w:sz w:val="24"/>
                <w:szCs w:val="24"/>
                <w:lang w:val="ro-RO"/>
              </w:rPr>
            </w:pPr>
            <w:r w:rsidRPr="0067577A">
              <w:rPr>
                <w:rFonts w:ascii="Times New Roman" w:hAnsi="Times New Roman"/>
                <w:color w:val="000000"/>
                <w:sz w:val="24"/>
                <w:szCs w:val="24"/>
                <w:lang w:val="ro-RO"/>
              </w:rPr>
              <w:t>8</w:t>
            </w:r>
            <w:r w:rsidRPr="0067577A">
              <w:rPr>
                <w:rFonts w:ascii="Times New Roman" w:hAnsi="Times New Roman"/>
                <w:color w:val="000000"/>
                <w:sz w:val="24"/>
                <w:szCs w:val="24"/>
                <w:vertAlign w:val="superscript"/>
                <w:lang w:val="ro-RO"/>
              </w:rPr>
              <w:t>1</w:t>
            </w:r>
            <w:r w:rsidRPr="0067577A">
              <w:rPr>
                <w:rFonts w:ascii="Times New Roman" w:hAnsi="Times New Roman"/>
                <w:color w:val="000000"/>
                <w:sz w:val="24"/>
                <w:szCs w:val="24"/>
                <w:lang w:val="ro-RO"/>
              </w:rPr>
              <w:t>.4. intervenții asupra construcțiilor existente fără extinderea și/sau schimbarea destinației acestora.</w:t>
            </w:r>
          </w:p>
        </w:tc>
      </w:tr>
      <w:tr w:rsidR="003D241B" w:rsidRPr="0067577A" w14:paraId="4EC6FC96" w14:textId="77777777" w:rsidTr="003D241B">
        <w:trPr>
          <w:trHeight w:val="414"/>
        </w:trPr>
        <w:tc>
          <w:tcPr>
            <w:tcW w:w="2407" w:type="dxa"/>
            <w:vMerge w:val="restart"/>
            <w:tcBorders>
              <w:right w:val="single" w:sz="4" w:space="0" w:color="auto"/>
            </w:tcBorders>
          </w:tcPr>
          <w:p w14:paraId="1C27B103" w14:textId="1B650830" w:rsidR="003D241B" w:rsidRPr="0067577A" w:rsidRDefault="003D241B"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67577A">
              <w:rPr>
                <w:rFonts w:ascii="Times New Roman" w:hAnsi="Times New Roman"/>
                <w:b/>
                <w:bCs/>
                <w:sz w:val="24"/>
                <w:szCs w:val="24"/>
                <w:lang w:val="ro-RO"/>
              </w:rPr>
              <w:lastRenderedPageBreak/>
              <w:t xml:space="preserve">SA </w:t>
            </w:r>
            <w:proofErr w:type="spellStart"/>
            <w:r w:rsidRPr="0067577A">
              <w:rPr>
                <w:rFonts w:ascii="Times New Roman" w:hAnsi="Times New Roman"/>
                <w:b/>
                <w:bCs/>
                <w:sz w:val="24"/>
                <w:szCs w:val="24"/>
                <w:lang w:val="ro-RO"/>
              </w:rPr>
              <w:t>MoldovaGaz</w:t>
            </w:r>
            <w:proofErr w:type="spellEnd"/>
            <w:r w:rsidRPr="0067577A">
              <w:rPr>
                <w:rFonts w:ascii="Times New Roman" w:hAnsi="Times New Roman"/>
                <w:b/>
                <w:bCs/>
                <w:sz w:val="24"/>
                <w:szCs w:val="24"/>
                <w:lang w:val="ro-RO"/>
              </w:rPr>
              <w:t xml:space="preserve"> nr. 03/4-345 din 03.04.2026</w:t>
            </w:r>
          </w:p>
        </w:tc>
        <w:tc>
          <w:tcPr>
            <w:tcW w:w="709" w:type="dxa"/>
            <w:tcBorders>
              <w:top w:val="single" w:sz="4" w:space="0" w:color="auto"/>
              <w:left w:val="single" w:sz="4" w:space="0" w:color="auto"/>
              <w:bottom w:val="single" w:sz="4" w:space="0" w:color="auto"/>
            </w:tcBorders>
          </w:tcPr>
          <w:p w14:paraId="39BE87F2" w14:textId="6746B0E7" w:rsidR="003D241B" w:rsidRPr="0067577A"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159.</w:t>
            </w:r>
          </w:p>
        </w:tc>
        <w:tc>
          <w:tcPr>
            <w:tcW w:w="7934" w:type="dxa"/>
            <w:tcBorders>
              <w:top w:val="single" w:sz="4" w:space="0" w:color="auto"/>
              <w:bottom w:val="single" w:sz="4" w:space="0" w:color="auto"/>
            </w:tcBorders>
          </w:tcPr>
          <w:p w14:paraId="782E95AB" w14:textId="22A70E13" w:rsidR="003D241B" w:rsidRPr="0067577A" w:rsidRDefault="003D241B" w:rsidP="008178D7">
            <w:pPr>
              <w:ind w:right="29" w:firstLine="567"/>
              <w:rPr>
                <w:rFonts w:ascii="Times New Roman" w:hAnsi="Times New Roman"/>
                <w:sz w:val="24"/>
                <w:szCs w:val="24"/>
                <w:lang w:val="ro-RO"/>
              </w:rPr>
            </w:pPr>
            <w:r w:rsidRPr="0067577A">
              <w:rPr>
                <w:rFonts w:ascii="Times New Roman" w:hAnsi="Times New Roman"/>
                <w:sz w:val="24"/>
                <w:szCs w:val="24"/>
                <w:lang w:val="ro-RO"/>
              </w:rPr>
              <w:t>La art. 105 alin. (2) lit. d), excepția prevăzută pentru rețelele edilitare se va completa și cu lucrări de  reparație curentă, întreținere și restabilire după avarie.</w:t>
            </w:r>
          </w:p>
          <w:p w14:paraId="5D72302B" w14:textId="219D6774" w:rsidR="003D241B" w:rsidRPr="0067577A" w:rsidRDefault="003D241B" w:rsidP="008178D7">
            <w:pPr>
              <w:ind w:right="29" w:firstLine="567"/>
              <w:rPr>
                <w:rFonts w:ascii="Times New Roman" w:hAnsi="Times New Roman"/>
                <w:sz w:val="24"/>
                <w:szCs w:val="24"/>
                <w:lang w:val="ro-RO"/>
              </w:rPr>
            </w:pPr>
            <w:r w:rsidRPr="0067577A">
              <w:rPr>
                <w:rFonts w:ascii="Times New Roman" w:hAnsi="Times New Roman"/>
                <w:sz w:val="24"/>
                <w:szCs w:val="24"/>
                <w:lang w:val="ro-RO"/>
              </w:rPr>
              <w:t>Argumentare: redacția propusă vizează doar construcția rețelelor edilitare și nu acoperă expres lucrările de reparație curentă, întreținere și restabilire după avarie, ceea ce poate genera o interpretare a normei.</w:t>
            </w:r>
          </w:p>
        </w:tc>
        <w:tc>
          <w:tcPr>
            <w:tcW w:w="3126" w:type="dxa"/>
            <w:tcBorders>
              <w:top w:val="single" w:sz="4" w:space="0" w:color="auto"/>
              <w:bottom w:val="single" w:sz="4" w:space="0" w:color="auto"/>
            </w:tcBorders>
          </w:tcPr>
          <w:p w14:paraId="52C9BB99" w14:textId="77777777" w:rsidR="003D241B" w:rsidRPr="0067577A" w:rsidRDefault="000B4327"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r w:rsidR="007357C8" w:rsidRPr="0067577A">
              <w:rPr>
                <w:rFonts w:ascii="Times New Roman" w:hAnsi="Times New Roman"/>
                <w:b/>
                <w:sz w:val="24"/>
                <w:szCs w:val="24"/>
                <w:lang w:val="ro-RO"/>
              </w:rPr>
              <w:t xml:space="preserve"> parțial.</w:t>
            </w:r>
          </w:p>
          <w:p w14:paraId="016DBEDC" w14:textId="36AAD9CE" w:rsidR="007357C8" w:rsidRPr="0067577A" w:rsidRDefault="007357C8"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Lucrările de reparație curentă și întreținere se execută fără certificat de urbanism și autorizație de construire, respectiv fără avizul organului central de specialitate în domeniul patrimoniului cultural, conform art. 150 alin. (1) lit. o) din CUC.</w:t>
            </w:r>
          </w:p>
          <w:p w14:paraId="00AED8FC" w14:textId="49D44F92" w:rsidR="007357C8" w:rsidRPr="0067577A" w:rsidRDefault="007357C8"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Iar lucrările după avarie au fost incluse.</w:t>
            </w:r>
          </w:p>
        </w:tc>
      </w:tr>
      <w:tr w:rsidR="003D241B" w:rsidRPr="0067577A" w14:paraId="36BE6552" w14:textId="77777777" w:rsidTr="008178D7">
        <w:trPr>
          <w:trHeight w:val="450"/>
        </w:trPr>
        <w:tc>
          <w:tcPr>
            <w:tcW w:w="2407" w:type="dxa"/>
            <w:vMerge/>
            <w:tcBorders>
              <w:right w:val="single" w:sz="4" w:space="0" w:color="auto"/>
            </w:tcBorders>
          </w:tcPr>
          <w:p w14:paraId="14670615" w14:textId="77777777" w:rsidR="003D241B" w:rsidRPr="0067577A" w:rsidRDefault="003D241B"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4F610C59" w14:textId="4E913EF6" w:rsidR="003D241B" w:rsidRPr="0067577A"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160.</w:t>
            </w:r>
          </w:p>
        </w:tc>
        <w:tc>
          <w:tcPr>
            <w:tcW w:w="7934" w:type="dxa"/>
            <w:tcBorders>
              <w:top w:val="single" w:sz="4" w:space="0" w:color="auto"/>
              <w:bottom w:val="single" w:sz="4" w:space="0" w:color="auto"/>
            </w:tcBorders>
          </w:tcPr>
          <w:p w14:paraId="5445FDCD" w14:textId="77777777" w:rsidR="003D241B" w:rsidRPr="0067577A" w:rsidRDefault="008D101A" w:rsidP="008178D7">
            <w:pPr>
              <w:ind w:right="29" w:firstLine="567"/>
              <w:rPr>
                <w:rFonts w:ascii="Times New Roman" w:hAnsi="Times New Roman"/>
                <w:sz w:val="24"/>
                <w:szCs w:val="24"/>
                <w:lang w:val="ro-RO"/>
              </w:rPr>
            </w:pPr>
            <w:r w:rsidRPr="0067577A">
              <w:rPr>
                <w:rFonts w:ascii="Times New Roman" w:hAnsi="Times New Roman"/>
                <w:sz w:val="24"/>
                <w:szCs w:val="24"/>
                <w:lang w:val="ro-RO"/>
              </w:rPr>
              <w:t>La art. 130 alin. (3) sintagma „termenului legal” se va substitui cu sintagma „termenului de 5 zile lucrătoare, dacă legea specială nu prevede alt termen”.</w:t>
            </w:r>
          </w:p>
          <w:p w14:paraId="59239F6D" w14:textId="061E9887" w:rsidR="00A34A74" w:rsidRPr="0067577A" w:rsidRDefault="00A34A74" w:rsidP="008178D7">
            <w:pPr>
              <w:ind w:right="29" w:firstLine="567"/>
              <w:rPr>
                <w:rFonts w:ascii="Times New Roman" w:hAnsi="Times New Roman"/>
                <w:sz w:val="24"/>
                <w:szCs w:val="24"/>
                <w:lang w:val="ro-RO"/>
              </w:rPr>
            </w:pPr>
            <w:r w:rsidRPr="0067577A">
              <w:rPr>
                <w:rFonts w:ascii="Times New Roman" w:hAnsi="Times New Roman"/>
                <w:sz w:val="24"/>
                <w:szCs w:val="24"/>
                <w:lang w:val="ro-RO"/>
              </w:rPr>
              <w:t>Argumentare: o asemenea formulare păstrează claritatea normei și corespunde abordării deja consacrate în legislația sectorială relevantă, inclusiv, în domeniul gazelor</w:t>
            </w:r>
            <w:r w:rsidR="008178D7" w:rsidRPr="0067577A">
              <w:rPr>
                <w:rFonts w:ascii="Times New Roman" w:hAnsi="Times New Roman"/>
                <w:sz w:val="24"/>
                <w:szCs w:val="24"/>
                <w:lang w:val="ro-RO"/>
              </w:rPr>
              <w:t xml:space="preserve"> naturale, fără a exclude eventuale situații, în care un act normativ special ar prevedea expres un alt termen.</w:t>
            </w:r>
          </w:p>
        </w:tc>
        <w:tc>
          <w:tcPr>
            <w:tcW w:w="3126" w:type="dxa"/>
            <w:tcBorders>
              <w:top w:val="single" w:sz="4" w:space="0" w:color="auto"/>
              <w:bottom w:val="single" w:sz="4" w:space="0" w:color="auto"/>
            </w:tcBorders>
          </w:tcPr>
          <w:p w14:paraId="46A8046B" w14:textId="2E19496B" w:rsidR="003D241B" w:rsidRPr="0067577A" w:rsidRDefault="000B4327"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6C400A" w:rsidRPr="0067577A" w14:paraId="2A0784E6" w14:textId="77777777" w:rsidTr="00AC31B9">
        <w:trPr>
          <w:trHeight w:val="135"/>
        </w:trPr>
        <w:tc>
          <w:tcPr>
            <w:tcW w:w="2407" w:type="dxa"/>
            <w:vMerge w:val="restart"/>
            <w:tcBorders>
              <w:right w:val="single" w:sz="4" w:space="0" w:color="auto"/>
            </w:tcBorders>
          </w:tcPr>
          <w:p w14:paraId="4E84C643" w14:textId="72A37045" w:rsidR="006C400A" w:rsidRPr="0067577A" w:rsidRDefault="006C400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67577A">
              <w:rPr>
                <w:rFonts w:ascii="Times New Roman" w:hAnsi="Times New Roman"/>
                <w:b/>
                <w:bCs/>
                <w:sz w:val="24"/>
                <w:szCs w:val="24"/>
                <w:lang w:val="ro-RO"/>
              </w:rPr>
              <w:t xml:space="preserve">VESTMOLDTRANSGAZ S.R.L </w:t>
            </w:r>
            <w:r w:rsidRPr="0067577A">
              <w:rPr>
                <w:rFonts w:ascii="Times New Roman" w:hAnsi="Times New Roman"/>
                <w:b/>
                <w:bCs/>
                <w:iCs/>
                <w:sz w:val="24"/>
                <w:szCs w:val="24"/>
                <w:lang w:val="ro-RO"/>
              </w:rPr>
              <w:t>nr. 01- 262 din 03.04.2026</w:t>
            </w:r>
          </w:p>
        </w:tc>
        <w:tc>
          <w:tcPr>
            <w:tcW w:w="709" w:type="dxa"/>
            <w:tcBorders>
              <w:top w:val="single" w:sz="4" w:space="0" w:color="auto"/>
              <w:left w:val="single" w:sz="4" w:space="0" w:color="auto"/>
              <w:bottom w:val="single" w:sz="4" w:space="0" w:color="auto"/>
            </w:tcBorders>
          </w:tcPr>
          <w:p w14:paraId="56B6D77F" w14:textId="238A6F8E" w:rsidR="006C400A" w:rsidRPr="0067577A"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161.</w:t>
            </w:r>
          </w:p>
        </w:tc>
        <w:tc>
          <w:tcPr>
            <w:tcW w:w="7934" w:type="dxa"/>
            <w:tcBorders>
              <w:top w:val="single" w:sz="4" w:space="0" w:color="auto"/>
              <w:bottom w:val="single" w:sz="4" w:space="0" w:color="auto"/>
            </w:tcBorders>
          </w:tcPr>
          <w:p w14:paraId="6FE9140B" w14:textId="77777777" w:rsidR="006C400A" w:rsidRPr="0067577A" w:rsidRDefault="006C400A" w:rsidP="00583002">
            <w:pPr>
              <w:ind w:right="29" w:firstLine="567"/>
              <w:rPr>
                <w:rFonts w:ascii="Times New Roman" w:hAnsi="Times New Roman"/>
                <w:sz w:val="24"/>
                <w:szCs w:val="24"/>
                <w:lang w:val="ro-RO"/>
              </w:rPr>
            </w:pPr>
            <w:r w:rsidRPr="0067577A">
              <w:rPr>
                <w:rFonts w:ascii="Times New Roman" w:hAnsi="Times New Roman"/>
                <w:sz w:val="24"/>
                <w:szCs w:val="24"/>
                <w:lang w:val="ro-RO"/>
              </w:rPr>
              <w:t>La Art. I, alin. (6</w:t>
            </w:r>
            <w:r w:rsidRPr="0067577A">
              <w:rPr>
                <w:rFonts w:ascii="Times New Roman" w:hAnsi="Times New Roman"/>
                <w:sz w:val="24"/>
                <w:szCs w:val="24"/>
                <w:vertAlign w:val="superscript"/>
                <w:lang w:val="ro-RO"/>
              </w:rPr>
              <w:t>1</w:t>
            </w:r>
            <w:r w:rsidRPr="0067577A">
              <w:rPr>
                <w:rFonts w:ascii="Times New Roman" w:hAnsi="Times New Roman"/>
                <w:sz w:val="24"/>
                <w:szCs w:val="24"/>
                <w:lang w:val="ro-RO"/>
              </w:rPr>
              <w:t>) a art. 40</w:t>
            </w:r>
            <w:r w:rsidRPr="0067577A">
              <w:rPr>
                <w:rFonts w:ascii="Times New Roman" w:hAnsi="Times New Roman"/>
                <w:sz w:val="24"/>
                <w:szCs w:val="24"/>
                <w:vertAlign w:val="superscript"/>
                <w:lang w:val="ro-RO"/>
              </w:rPr>
              <w:t xml:space="preserve">5 </w:t>
            </w:r>
            <w:r w:rsidRPr="0067577A">
              <w:rPr>
                <w:rFonts w:ascii="Times New Roman" w:hAnsi="Times New Roman"/>
                <w:sz w:val="24"/>
                <w:szCs w:val="24"/>
                <w:lang w:val="ro-RO"/>
              </w:rPr>
              <w:t>, Se propune următoarea redacție:</w:t>
            </w:r>
          </w:p>
          <w:p w14:paraId="2736FF80" w14:textId="77777777" w:rsidR="006C400A" w:rsidRPr="0067577A" w:rsidRDefault="006C400A" w:rsidP="00583002">
            <w:pPr>
              <w:ind w:right="29" w:firstLine="567"/>
              <w:rPr>
                <w:rFonts w:ascii="Times New Roman" w:hAnsi="Times New Roman"/>
                <w:sz w:val="24"/>
                <w:szCs w:val="24"/>
                <w:lang w:val="ro-RO"/>
              </w:rPr>
            </w:pPr>
            <w:r w:rsidRPr="0067577A">
              <w:rPr>
                <w:rFonts w:ascii="Times New Roman" w:hAnsi="Times New Roman"/>
                <w:sz w:val="24"/>
                <w:szCs w:val="24"/>
                <w:lang w:val="ro-RO"/>
              </w:rPr>
              <w:t>(6</w:t>
            </w:r>
            <w:r w:rsidRPr="0067577A">
              <w:rPr>
                <w:rFonts w:ascii="Times New Roman" w:hAnsi="Times New Roman"/>
                <w:sz w:val="24"/>
                <w:szCs w:val="24"/>
                <w:vertAlign w:val="superscript"/>
                <w:lang w:val="ro-RO"/>
              </w:rPr>
              <w:t>1</w:t>
            </w:r>
            <w:r w:rsidRPr="0067577A">
              <w:rPr>
                <w:rFonts w:ascii="Times New Roman" w:hAnsi="Times New Roman"/>
                <w:sz w:val="24"/>
                <w:szCs w:val="24"/>
                <w:lang w:val="ro-RO"/>
              </w:rPr>
              <w:t xml:space="preserve">) „Registratorul verifică existența și concordanța formală a planului general și a planurilor tuturor etajelor și nivelurilor, inclusiv a explicației încăperilor, cu actele corespunzătoare din SIA GEAP, în baza cărora, potrivit art. </w:t>
            </w:r>
            <w:r w:rsidRPr="0067577A">
              <w:rPr>
                <w:rFonts w:ascii="Times New Roman" w:hAnsi="Times New Roman"/>
                <w:sz w:val="24"/>
                <w:szCs w:val="24"/>
                <w:lang w:val="ro-RO"/>
              </w:rPr>
              <w:lastRenderedPageBreak/>
              <w:t>148 alin. (1) lit. a) din Codul Urbanismului și Construcțiilor nr. 434/2023, a fost emisă autorizația de construire, fără a evalua conținutul tehnic al acestora”.</w:t>
            </w:r>
          </w:p>
          <w:p w14:paraId="4CBAECC1" w14:textId="77777777" w:rsidR="006C400A" w:rsidRPr="0067577A" w:rsidRDefault="006C400A" w:rsidP="00583002">
            <w:pPr>
              <w:ind w:right="29" w:firstLine="567"/>
              <w:rPr>
                <w:rFonts w:ascii="Times New Roman" w:hAnsi="Times New Roman"/>
                <w:sz w:val="24"/>
                <w:szCs w:val="24"/>
                <w:lang w:val="ro-RO"/>
              </w:rPr>
            </w:pPr>
            <w:r w:rsidRPr="0067577A">
              <w:rPr>
                <w:rFonts w:ascii="Times New Roman" w:hAnsi="Times New Roman"/>
                <w:sz w:val="24"/>
                <w:szCs w:val="24"/>
                <w:lang w:val="ro-RO"/>
              </w:rPr>
              <w:t>Argumentare:</w:t>
            </w:r>
          </w:p>
          <w:p w14:paraId="1182C433" w14:textId="77777777" w:rsidR="006C400A" w:rsidRPr="0067577A" w:rsidRDefault="006C400A" w:rsidP="00583002">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Alineatul (6¹) instituie obligația registratorului de a verifica „corespunderea planului general și a planurilor tuturor etajelor și nivelurilor (…) cu actele din SIA GEAP”. Formularea actuală este susceptibilă de interpretare, întrucât noțiunea de „verificare a corespunderii” poate viza atât o verificare formală (documentară), cât și una de conținut (tehnică).</w:t>
            </w:r>
          </w:p>
          <w:p w14:paraId="60AD95D1" w14:textId="77777777" w:rsidR="006C400A" w:rsidRPr="0067577A" w:rsidRDefault="006C400A" w:rsidP="00583002">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În cadrul sistemului de cadastru și publicitate imobiliară, registratorul exercită un rol juridic și formal, limitat la:</w:t>
            </w:r>
          </w:p>
          <w:p w14:paraId="7E596317" w14:textId="77777777" w:rsidR="006C400A" w:rsidRPr="0067577A" w:rsidRDefault="006C400A">
            <w:pPr>
              <w:numPr>
                <w:ilvl w:val="0"/>
                <w:numId w:val="20"/>
              </w:numPr>
              <w:spacing w:after="160" w:line="259" w:lineRule="auto"/>
              <w:ind w:left="379" w:hanging="142"/>
              <w:contextualSpacing/>
              <w:jc w:val="left"/>
              <w:rPr>
                <w:rFonts w:ascii="Times New Roman" w:hAnsi="Times New Roman"/>
                <w:spacing w:val="-6"/>
                <w:sz w:val="24"/>
                <w:szCs w:val="24"/>
                <w:lang w:val="ro-RO"/>
              </w:rPr>
            </w:pPr>
            <w:r w:rsidRPr="0067577A">
              <w:rPr>
                <w:rFonts w:ascii="Times New Roman" w:hAnsi="Times New Roman"/>
                <w:spacing w:val="-6"/>
                <w:sz w:val="24"/>
                <w:szCs w:val="24"/>
                <w:lang w:val="ro-RO"/>
              </w:rPr>
              <w:t>verificarea existenței documentelor;</w:t>
            </w:r>
          </w:p>
          <w:p w14:paraId="463B6656" w14:textId="77777777" w:rsidR="006C400A" w:rsidRPr="0067577A" w:rsidRDefault="006C400A">
            <w:pPr>
              <w:numPr>
                <w:ilvl w:val="0"/>
                <w:numId w:val="20"/>
              </w:numPr>
              <w:spacing w:after="160" w:line="259" w:lineRule="auto"/>
              <w:ind w:left="379" w:hanging="142"/>
              <w:contextualSpacing/>
              <w:jc w:val="left"/>
              <w:rPr>
                <w:rFonts w:ascii="Times New Roman" w:hAnsi="Times New Roman"/>
                <w:spacing w:val="-6"/>
                <w:sz w:val="24"/>
                <w:szCs w:val="24"/>
                <w:lang w:val="ro-RO"/>
              </w:rPr>
            </w:pPr>
            <w:r w:rsidRPr="0067577A">
              <w:rPr>
                <w:rFonts w:ascii="Times New Roman" w:hAnsi="Times New Roman"/>
                <w:spacing w:val="-6"/>
                <w:sz w:val="24"/>
                <w:szCs w:val="24"/>
                <w:lang w:val="ro-RO"/>
              </w:rPr>
              <w:t>verificarea valabilității juridice (emitent, competență, semnături);</w:t>
            </w:r>
          </w:p>
          <w:p w14:paraId="6FD1CA2E" w14:textId="77777777" w:rsidR="006C400A" w:rsidRPr="0067577A" w:rsidRDefault="006C400A">
            <w:pPr>
              <w:numPr>
                <w:ilvl w:val="0"/>
                <w:numId w:val="20"/>
              </w:numPr>
              <w:spacing w:after="160" w:line="259" w:lineRule="auto"/>
              <w:ind w:left="379" w:hanging="142"/>
              <w:contextualSpacing/>
              <w:jc w:val="left"/>
              <w:rPr>
                <w:rFonts w:ascii="Times New Roman" w:hAnsi="Times New Roman"/>
                <w:spacing w:val="-6"/>
                <w:sz w:val="24"/>
                <w:szCs w:val="24"/>
                <w:lang w:val="ro-RO"/>
              </w:rPr>
            </w:pPr>
            <w:r w:rsidRPr="0067577A">
              <w:rPr>
                <w:rFonts w:ascii="Times New Roman" w:hAnsi="Times New Roman"/>
                <w:spacing w:val="-6"/>
                <w:sz w:val="24"/>
                <w:szCs w:val="24"/>
                <w:lang w:val="ro-RO"/>
              </w:rPr>
              <w:t>asigurarea concordanței și coerenței datelor între documentele prezentate.</w:t>
            </w:r>
          </w:p>
          <w:p w14:paraId="5E4637DA" w14:textId="77777777" w:rsidR="006C400A" w:rsidRPr="0067577A" w:rsidRDefault="006C400A" w:rsidP="00583002">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Registratorul nu are atribuții și nici competențe profesionale pentru a verifica:</w:t>
            </w:r>
          </w:p>
          <w:p w14:paraId="46D98AD3" w14:textId="77777777" w:rsidR="006C400A" w:rsidRPr="0067577A" w:rsidRDefault="006C400A">
            <w:pPr>
              <w:numPr>
                <w:ilvl w:val="0"/>
                <w:numId w:val="20"/>
              </w:numPr>
              <w:spacing w:after="160" w:line="259" w:lineRule="auto"/>
              <w:ind w:left="379" w:hanging="142"/>
              <w:contextualSpacing/>
              <w:jc w:val="left"/>
              <w:rPr>
                <w:rFonts w:ascii="Times New Roman" w:hAnsi="Times New Roman"/>
                <w:spacing w:val="-6"/>
                <w:sz w:val="24"/>
                <w:szCs w:val="24"/>
                <w:lang w:val="ro-RO"/>
              </w:rPr>
            </w:pPr>
            <w:r w:rsidRPr="0067577A">
              <w:rPr>
                <w:rFonts w:ascii="Times New Roman" w:hAnsi="Times New Roman"/>
                <w:spacing w:val="-6"/>
                <w:sz w:val="24"/>
                <w:szCs w:val="24"/>
                <w:lang w:val="ro-RO"/>
              </w:rPr>
              <w:t>soluțiile tehnice de proiectare;</w:t>
            </w:r>
          </w:p>
          <w:p w14:paraId="22AF9852" w14:textId="77777777" w:rsidR="006C400A" w:rsidRPr="0067577A" w:rsidRDefault="006C400A">
            <w:pPr>
              <w:numPr>
                <w:ilvl w:val="0"/>
                <w:numId w:val="20"/>
              </w:numPr>
              <w:spacing w:after="160" w:line="259" w:lineRule="auto"/>
              <w:ind w:left="379" w:hanging="142"/>
              <w:contextualSpacing/>
              <w:jc w:val="left"/>
              <w:rPr>
                <w:rFonts w:ascii="Times New Roman" w:hAnsi="Times New Roman"/>
                <w:spacing w:val="-6"/>
                <w:sz w:val="24"/>
                <w:szCs w:val="24"/>
                <w:lang w:val="ro-RO"/>
              </w:rPr>
            </w:pPr>
            <w:r w:rsidRPr="0067577A">
              <w:rPr>
                <w:rFonts w:ascii="Times New Roman" w:hAnsi="Times New Roman"/>
                <w:spacing w:val="-6"/>
                <w:sz w:val="24"/>
                <w:szCs w:val="24"/>
                <w:lang w:val="ro-RO"/>
              </w:rPr>
              <w:t>conformitatea documentației cu normele din construcții;</w:t>
            </w:r>
          </w:p>
          <w:p w14:paraId="53B9B18C" w14:textId="77777777" w:rsidR="006C400A" w:rsidRPr="0067577A" w:rsidRDefault="006C400A" w:rsidP="00583002">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corectitudinea tehnică a planurilor sau proiectelor.</w:t>
            </w:r>
          </w:p>
          <w:p w14:paraId="15DD39C1" w14:textId="77777777" w:rsidR="006C400A" w:rsidRPr="0067577A" w:rsidRDefault="006C400A" w:rsidP="00583002">
            <w:pPr>
              <w:ind w:right="29" w:firstLine="567"/>
              <w:rPr>
                <w:rFonts w:ascii="Times New Roman" w:hAnsi="Times New Roman"/>
                <w:sz w:val="24"/>
                <w:szCs w:val="24"/>
                <w:lang w:val="ro-RO"/>
              </w:rPr>
            </w:pPr>
            <w:r w:rsidRPr="0067577A">
              <w:rPr>
                <w:rFonts w:ascii="Times New Roman" w:hAnsi="Times New Roman"/>
                <w:sz w:val="24"/>
                <w:szCs w:val="24"/>
                <w:lang w:val="ro-RO"/>
              </w:rPr>
              <w:t>Cu alte cuvinte, registratorul verifică dacă documentele există și sunt valide, nu dacă acestea sunt corecte din punct de vedere tehnic.</w:t>
            </w:r>
          </w:p>
          <w:p w14:paraId="62FD582F" w14:textId="77777777" w:rsidR="006C400A" w:rsidRPr="0067577A" w:rsidRDefault="006C400A" w:rsidP="00583002">
            <w:pPr>
              <w:ind w:right="29" w:firstLine="567"/>
              <w:rPr>
                <w:rFonts w:ascii="Times New Roman" w:hAnsi="Times New Roman"/>
                <w:sz w:val="24"/>
                <w:szCs w:val="24"/>
                <w:lang w:val="ro-RO"/>
              </w:rPr>
            </w:pPr>
            <w:r w:rsidRPr="0067577A">
              <w:rPr>
                <w:rFonts w:ascii="Times New Roman" w:hAnsi="Times New Roman"/>
                <w:sz w:val="24"/>
                <w:szCs w:val="24"/>
                <w:lang w:val="ro-RO"/>
              </w:rPr>
              <w:t>În forma actuală, textul poate fi interpretat ca impunând o verificare de fond asupra documentației tehnice, ceea ce:</w:t>
            </w:r>
          </w:p>
          <w:p w14:paraId="2C2CF052" w14:textId="77777777" w:rsidR="006C400A" w:rsidRPr="0067577A" w:rsidRDefault="006C400A" w:rsidP="00583002">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depășește competențele legale și profesionale ale registratorului;</w:t>
            </w:r>
          </w:p>
          <w:p w14:paraId="530C4D2F" w14:textId="77777777" w:rsidR="006C400A" w:rsidRPr="0067577A" w:rsidRDefault="006C400A" w:rsidP="00583002">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dublează controalele deja efectuate de autoritatea emitentă a autorizației de construire și de verificatorii de proiecte atestați;</w:t>
            </w:r>
          </w:p>
          <w:p w14:paraId="19F9E449" w14:textId="77777777" w:rsidR="006C400A" w:rsidRPr="0067577A" w:rsidRDefault="006C400A" w:rsidP="00583002">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transferă nejustificat responsabilitatea asupra registratorului;</w:t>
            </w:r>
          </w:p>
          <w:p w14:paraId="22B780B0" w14:textId="77777777" w:rsidR="006C400A" w:rsidRPr="0067577A" w:rsidRDefault="006C400A" w:rsidP="00583002">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poate genera blocaje administrative și practici neunitare în aplicare.</w:t>
            </w:r>
          </w:p>
          <w:p w14:paraId="74D0B44E" w14:textId="77777777" w:rsidR="006C400A" w:rsidRPr="0067577A" w:rsidRDefault="006C400A" w:rsidP="00583002">
            <w:pPr>
              <w:ind w:right="29" w:firstLine="567"/>
              <w:rPr>
                <w:rFonts w:ascii="Times New Roman" w:hAnsi="Times New Roman"/>
                <w:sz w:val="24"/>
                <w:szCs w:val="24"/>
                <w:lang w:val="ro-RO"/>
              </w:rPr>
            </w:pPr>
            <w:r w:rsidRPr="0067577A">
              <w:rPr>
                <w:rFonts w:ascii="Times New Roman" w:hAnsi="Times New Roman"/>
                <w:sz w:val="24"/>
                <w:szCs w:val="24"/>
                <w:lang w:val="ro-RO"/>
              </w:rPr>
              <w:t>Totodată, o asemenea abordare nu este aliniată practicilor internaționale, unde verificarea registratorului se limitează la aspecte formale și juridice, fără implicare în evaluarea conținutului tehnic al documentației.</w:t>
            </w:r>
          </w:p>
          <w:p w14:paraId="05A20269" w14:textId="77777777" w:rsidR="006C400A" w:rsidRPr="0067577A" w:rsidRDefault="006C400A" w:rsidP="00583002">
            <w:pPr>
              <w:ind w:right="29" w:firstLine="567"/>
              <w:rPr>
                <w:rFonts w:ascii="Times New Roman" w:hAnsi="Times New Roman"/>
                <w:sz w:val="24"/>
                <w:szCs w:val="24"/>
                <w:lang w:val="ro-RO"/>
              </w:rPr>
            </w:pPr>
            <w:r w:rsidRPr="0067577A">
              <w:rPr>
                <w:rFonts w:ascii="Times New Roman" w:hAnsi="Times New Roman"/>
                <w:sz w:val="24"/>
                <w:szCs w:val="24"/>
                <w:lang w:val="ro-RO"/>
              </w:rPr>
              <w:t>În vederea asigurării clarității și aplicabilității uniforme a normei, se impune precizarea expresă a faptului că verificarea realizată de registrator vizează exclusiv:</w:t>
            </w:r>
          </w:p>
          <w:p w14:paraId="3343232D" w14:textId="77777777" w:rsidR="006C400A" w:rsidRPr="0067577A" w:rsidRDefault="006C400A" w:rsidP="00583002">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existența documentelor în sistemul SIA GEAP;</w:t>
            </w:r>
          </w:p>
          <w:p w14:paraId="31A9558F" w14:textId="77777777" w:rsidR="006C400A" w:rsidRPr="0067577A" w:rsidRDefault="006C400A" w:rsidP="00583002">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concordanța formală a acestora (număr, dată, emitent, identitate documentară);</w:t>
            </w:r>
          </w:p>
          <w:p w14:paraId="48440B1E" w14:textId="77777777" w:rsidR="006C400A" w:rsidRPr="0067577A" w:rsidRDefault="006C400A" w:rsidP="00583002">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fără a include o evaluare a conținutului tehnic.</w:t>
            </w:r>
          </w:p>
          <w:p w14:paraId="3F761733" w14:textId="756B5244" w:rsidR="006C400A" w:rsidRPr="0067577A" w:rsidRDefault="006C400A" w:rsidP="00583002">
            <w:pPr>
              <w:ind w:right="29" w:firstLine="567"/>
              <w:rPr>
                <w:rFonts w:ascii="Times New Roman" w:hAnsi="Times New Roman"/>
                <w:sz w:val="24"/>
                <w:szCs w:val="24"/>
                <w:lang w:val="ro-RO"/>
              </w:rPr>
            </w:pPr>
            <w:r w:rsidRPr="0067577A">
              <w:rPr>
                <w:rFonts w:ascii="Times New Roman" w:hAnsi="Times New Roman"/>
                <w:sz w:val="24"/>
                <w:szCs w:val="24"/>
                <w:lang w:val="ro-RO"/>
              </w:rPr>
              <w:lastRenderedPageBreak/>
              <w:t>Această clarificare este necesară pentru delimitarea corectă a responsabilităților instituționale și pentru evitarea riscurilor juridice și operaționale în procesul de înregistrare.</w:t>
            </w:r>
          </w:p>
        </w:tc>
        <w:tc>
          <w:tcPr>
            <w:tcW w:w="3126" w:type="dxa"/>
            <w:tcBorders>
              <w:top w:val="single" w:sz="4" w:space="0" w:color="auto"/>
              <w:bottom w:val="single" w:sz="4" w:space="0" w:color="auto"/>
            </w:tcBorders>
          </w:tcPr>
          <w:p w14:paraId="28B04005" w14:textId="284259CA" w:rsidR="006C400A" w:rsidRPr="0067577A" w:rsidRDefault="00C1029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 parțial.</w:t>
            </w:r>
          </w:p>
          <w:p w14:paraId="3064E73B" w14:textId="34429A30" w:rsidR="00C1029F" w:rsidRPr="0067577A" w:rsidRDefault="00C1029F"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Norma a fost revizuită.</w:t>
            </w:r>
          </w:p>
        </w:tc>
      </w:tr>
      <w:tr w:rsidR="006C400A" w:rsidRPr="0067577A" w14:paraId="558791E1" w14:textId="77777777" w:rsidTr="00AC31B9">
        <w:trPr>
          <w:trHeight w:val="150"/>
        </w:trPr>
        <w:tc>
          <w:tcPr>
            <w:tcW w:w="2407" w:type="dxa"/>
            <w:vMerge/>
            <w:tcBorders>
              <w:right w:val="single" w:sz="4" w:space="0" w:color="auto"/>
            </w:tcBorders>
          </w:tcPr>
          <w:p w14:paraId="741D43DA" w14:textId="77777777" w:rsidR="006C400A" w:rsidRPr="0067577A" w:rsidRDefault="006C400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21C10AB8" w14:textId="3BDF4A23" w:rsidR="006C400A" w:rsidRPr="0067577A"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162.</w:t>
            </w:r>
          </w:p>
        </w:tc>
        <w:tc>
          <w:tcPr>
            <w:tcW w:w="7934" w:type="dxa"/>
            <w:tcBorders>
              <w:top w:val="single" w:sz="4" w:space="0" w:color="auto"/>
              <w:bottom w:val="single" w:sz="4" w:space="0" w:color="auto"/>
            </w:tcBorders>
          </w:tcPr>
          <w:p w14:paraId="121B5B5B" w14:textId="18A9089B" w:rsidR="006C400A" w:rsidRPr="0067577A" w:rsidRDefault="006C400A" w:rsidP="00583002">
            <w:pPr>
              <w:rPr>
                <w:rFonts w:ascii="Times New Roman" w:hAnsi="Times New Roman"/>
                <w:iCs/>
                <w:spacing w:val="-6"/>
                <w:sz w:val="24"/>
                <w:szCs w:val="24"/>
                <w:shd w:val="clear" w:color="auto" w:fill="FFFFFF"/>
                <w:lang w:val="ro-RO"/>
              </w:rPr>
            </w:pPr>
            <w:r w:rsidRPr="0067577A">
              <w:rPr>
                <w:rFonts w:ascii="Times New Roman" w:hAnsi="Times New Roman"/>
                <w:sz w:val="24"/>
                <w:szCs w:val="24"/>
                <w:lang w:val="ro-RO"/>
              </w:rPr>
              <w:t xml:space="preserve">La Art. IV, pct. 12, la art. 127 </w:t>
            </w:r>
            <w:r w:rsidRPr="0067577A">
              <w:rPr>
                <w:rFonts w:ascii="Times New Roman" w:hAnsi="Times New Roman"/>
                <w:iCs/>
                <w:spacing w:val="-6"/>
                <w:sz w:val="24"/>
                <w:szCs w:val="24"/>
                <w:shd w:val="clear" w:color="auto" w:fill="FFFFFF"/>
                <w:lang w:val="ro-RO"/>
              </w:rPr>
              <w:t>se propune reformularea lit. g) și divizarea acesteia în două puncte distincte, după cum urmează:</w:t>
            </w:r>
          </w:p>
          <w:p w14:paraId="3E8C78A4" w14:textId="77777777" w:rsidR="006C400A" w:rsidRPr="0067577A" w:rsidRDefault="006C400A" w:rsidP="00583002">
            <w:pPr>
              <w:ind w:firstLine="0"/>
              <w:rPr>
                <w:rFonts w:ascii="Times New Roman" w:hAnsi="Times New Roman"/>
                <w:iCs/>
                <w:spacing w:val="-6"/>
                <w:sz w:val="24"/>
                <w:szCs w:val="24"/>
                <w:shd w:val="clear" w:color="auto" w:fill="FFFFFF"/>
                <w:lang w:val="ro-RO"/>
              </w:rPr>
            </w:pPr>
            <w:r w:rsidRPr="0067577A">
              <w:rPr>
                <w:rFonts w:ascii="Times New Roman" w:hAnsi="Times New Roman"/>
                <w:iCs/>
                <w:spacing w:val="-6"/>
                <w:sz w:val="24"/>
                <w:szCs w:val="24"/>
                <w:shd w:val="clear" w:color="auto" w:fill="FFFFFF"/>
                <w:lang w:val="ro-RO"/>
              </w:rPr>
              <w:t>g¹) avizele de racordare la rețelele edilitare (inginerești), emise de operatorii de sistem, în condițiile legii;</w:t>
            </w:r>
          </w:p>
          <w:p w14:paraId="6FCB263C" w14:textId="77777777" w:rsidR="006C400A" w:rsidRPr="0067577A" w:rsidRDefault="006C400A" w:rsidP="00FA45DA">
            <w:pPr>
              <w:ind w:right="29" w:firstLine="0"/>
              <w:rPr>
                <w:rFonts w:ascii="Times New Roman" w:hAnsi="Times New Roman"/>
                <w:iCs/>
                <w:spacing w:val="-6"/>
                <w:sz w:val="24"/>
                <w:szCs w:val="24"/>
                <w:shd w:val="clear" w:color="auto" w:fill="FFFFFF"/>
                <w:lang w:val="ro-RO"/>
              </w:rPr>
            </w:pPr>
            <w:r w:rsidRPr="0067577A">
              <w:rPr>
                <w:rFonts w:ascii="Times New Roman" w:hAnsi="Times New Roman"/>
                <w:iCs/>
                <w:spacing w:val="-6"/>
                <w:sz w:val="24"/>
                <w:szCs w:val="24"/>
                <w:shd w:val="clear" w:color="auto" w:fill="FFFFFF"/>
                <w:lang w:val="ro-RO"/>
              </w:rPr>
              <w:t xml:space="preserve">g²) avizele de amplasament și/sau condițiile tehnice emise de operatorii obiectivelor de infrastructură </w:t>
            </w:r>
            <w:proofErr w:type="spellStart"/>
            <w:r w:rsidRPr="0067577A">
              <w:rPr>
                <w:rFonts w:ascii="Times New Roman" w:hAnsi="Times New Roman"/>
                <w:iCs/>
                <w:spacing w:val="-6"/>
                <w:sz w:val="24"/>
                <w:szCs w:val="24"/>
                <w:shd w:val="clear" w:color="auto" w:fill="FFFFFF"/>
                <w:lang w:val="ro-RO"/>
              </w:rPr>
              <w:t>tehnico</w:t>
            </w:r>
            <w:proofErr w:type="spellEnd"/>
            <w:r w:rsidRPr="0067577A">
              <w:rPr>
                <w:rFonts w:ascii="Times New Roman" w:hAnsi="Times New Roman"/>
                <w:iCs/>
                <w:spacing w:val="-6"/>
                <w:sz w:val="24"/>
                <w:szCs w:val="24"/>
                <w:shd w:val="clear" w:color="auto" w:fill="FFFFFF"/>
                <w:lang w:val="ro-RO"/>
              </w:rPr>
              <w:t>-edilitară, în cazurile în care lucrările de proiectare sunt prevăzute în zona de protecție și/sau zona de siguranță a acestora.</w:t>
            </w:r>
          </w:p>
          <w:p w14:paraId="3C0B4A66" w14:textId="77777777" w:rsidR="006C400A" w:rsidRPr="0067577A" w:rsidRDefault="006C400A" w:rsidP="00583002">
            <w:pPr>
              <w:ind w:right="29" w:firstLine="567"/>
              <w:rPr>
                <w:rFonts w:ascii="Times New Roman" w:hAnsi="Times New Roman"/>
                <w:iCs/>
                <w:spacing w:val="-6"/>
                <w:sz w:val="24"/>
                <w:szCs w:val="24"/>
                <w:shd w:val="clear" w:color="auto" w:fill="FFFFFF"/>
                <w:lang w:val="ro-RO"/>
              </w:rPr>
            </w:pPr>
            <w:r w:rsidRPr="0067577A">
              <w:rPr>
                <w:rFonts w:ascii="Times New Roman" w:hAnsi="Times New Roman"/>
                <w:iCs/>
                <w:spacing w:val="-6"/>
                <w:sz w:val="24"/>
                <w:szCs w:val="24"/>
                <w:shd w:val="clear" w:color="auto" w:fill="FFFFFF"/>
                <w:lang w:val="ro-RO"/>
              </w:rPr>
              <w:t>Argumentare:</w:t>
            </w:r>
          </w:p>
          <w:p w14:paraId="76262B66"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Se propune divizarea prevederii actuale de la lit. g) în două puncte distincte, în vederea asigurării clarității și corectitudinii reglementării, având în vedere natura juridică și tehnică diferită a documentelor vizate.</w:t>
            </w:r>
          </w:p>
          <w:p w14:paraId="315BCE2F"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În forma actuală, textul tratează unitar:</w:t>
            </w:r>
          </w:p>
          <w:p w14:paraId="2A01AABB"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avizele de racordare la rețelele edilitare; și condițiile tehnice/avizele emise pentru lucrări în zone de protecție,</w:t>
            </w:r>
          </w:p>
          <w:p w14:paraId="1CFF909E"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deși acestea reprezintă documente distincte, cu regim juridic, scop și conținut diferit.</w:t>
            </w:r>
          </w:p>
          <w:p w14:paraId="135BB838"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Astfel:</w:t>
            </w:r>
          </w:p>
          <w:p w14:paraId="40B70660"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1. Avizele de racordare</w:t>
            </w:r>
          </w:p>
          <w:p w14:paraId="487C5609"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vizează conectarea unui obiectiv la o rețea existentă;</w:t>
            </w:r>
          </w:p>
          <w:p w14:paraId="64FD63D8"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stabilesc condițiile de acces și utilizare a rețelei;</w:t>
            </w:r>
          </w:p>
          <w:p w14:paraId="67EC47BB"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sunt emise în contextul unui raport de furnizare/prestare servicii.</w:t>
            </w:r>
          </w:p>
          <w:p w14:paraId="6E88D135"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2. Avizele de amplasament și condițiile tehnice</w:t>
            </w:r>
          </w:p>
          <w:p w14:paraId="11CEDD43"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sunt necesare în situațiile în care lucrările de proiectare/executare se desfășoară în zona de protecție sau de siguranță a unor rețele existente;</w:t>
            </w:r>
          </w:p>
          <w:p w14:paraId="480B0252"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au rolul de a proteja integritatea și funcționarea infrastructurii;</w:t>
            </w:r>
          </w:p>
          <w:p w14:paraId="6964D95B"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pot include cerințe suplimentare față de prevederile normative generale.</w:t>
            </w:r>
          </w:p>
          <w:p w14:paraId="5CF36288"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În practică, operatorii de sistem pot impune, prin aceste avize:</w:t>
            </w:r>
          </w:p>
          <w:p w14:paraId="0017D985"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restricții generate de durata de exploatare a infrastructurii existente;</w:t>
            </w:r>
          </w:p>
          <w:p w14:paraId="2E007C30"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condiții specifice de exploatare;</w:t>
            </w:r>
          </w:p>
          <w:p w14:paraId="63A9121B"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măsuri suplimentare rezultate din incidente sau avarii anterioare;</w:t>
            </w:r>
          </w:p>
          <w:p w14:paraId="68288706"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soluții tehnice adaptate riscurilor identificate.</w:t>
            </w:r>
          </w:p>
          <w:p w14:paraId="75D0DCA0"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Aceste cerințe nu pot fi anticipate integral prin reglementări generale, fiind dependente de starea reală a infrastructurii și de specificul fiecărui amplasament.</w:t>
            </w:r>
          </w:p>
          <w:p w14:paraId="68ACD218"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lastRenderedPageBreak/>
              <w:t>Prin urmare, menținerea într-o singură prevedere a acestor tipuri de documente:</w:t>
            </w:r>
          </w:p>
          <w:p w14:paraId="4904D92E"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creează confuzii în aplicare;</w:t>
            </w:r>
          </w:p>
          <w:p w14:paraId="5A0C9A38"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poate conduce la omisiuni în obținerea avizelor necesare;</w:t>
            </w:r>
          </w:p>
          <w:p w14:paraId="30852E63"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afectează calitatea procesului de proiectare și siguranța în exploatare.</w:t>
            </w:r>
          </w:p>
          <w:p w14:paraId="00514FDB"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Divizarea propusă:</w:t>
            </w:r>
          </w:p>
          <w:p w14:paraId="4A712766"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reflectă corect diferențele funcționale și juridice dintre cele două categorii de documente;</w:t>
            </w:r>
          </w:p>
          <w:p w14:paraId="72015FA7"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asigură o mai bună claritate pentru proiectanți și beneficiari;</w:t>
            </w:r>
          </w:p>
          <w:p w14:paraId="39BF6B9A"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 xml:space="preserve">contribuie la respectarea cerințelor de siguranță și protecție a infrastructurii </w:t>
            </w:r>
            <w:proofErr w:type="spellStart"/>
            <w:r w:rsidRPr="0067577A">
              <w:rPr>
                <w:rFonts w:ascii="Times New Roman" w:hAnsi="Times New Roman"/>
                <w:sz w:val="24"/>
                <w:szCs w:val="24"/>
                <w:lang w:val="ro-RO"/>
              </w:rPr>
              <w:t>tehnico</w:t>
            </w:r>
            <w:proofErr w:type="spellEnd"/>
            <w:r w:rsidRPr="0067577A">
              <w:rPr>
                <w:rFonts w:ascii="Times New Roman" w:hAnsi="Times New Roman"/>
                <w:sz w:val="24"/>
                <w:szCs w:val="24"/>
                <w:lang w:val="ro-RO"/>
              </w:rPr>
              <w:t>-edilitare.</w:t>
            </w:r>
          </w:p>
          <w:p w14:paraId="05C4E686" w14:textId="7F8FB601"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În acest sens, modificarea propusă este oportună și necesară pentru o aplicare coerentă și eficientă a cadrului normativ.</w:t>
            </w:r>
          </w:p>
        </w:tc>
        <w:tc>
          <w:tcPr>
            <w:tcW w:w="3126" w:type="dxa"/>
            <w:tcBorders>
              <w:top w:val="single" w:sz="4" w:space="0" w:color="auto"/>
              <w:bottom w:val="single" w:sz="4" w:space="0" w:color="auto"/>
            </w:tcBorders>
          </w:tcPr>
          <w:p w14:paraId="29B5AEDA" w14:textId="57ACDC82" w:rsidR="006C400A" w:rsidRPr="0067577A" w:rsidRDefault="005D5D06"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Nu s</w:t>
            </w:r>
            <w:r w:rsidR="006C400A" w:rsidRPr="0067577A">
              <w:rPr>
                <w:rFonts w:ascii="Times New Roman" w:hAnsi="Times New Roman"/>
                <w:b/>
                <w:sz w:val="24"/>
                <w:szCs w:val="24"/>
                <w:lang w:val="ro-RO"/>
              </w:rPr>
              <w:t>e acceptă</w:t>
            </w:r>
            <w:r w:rsidRPr="0067577A">
              <w:rPr>
                <w:rFonts w:ascii="Times New Roman" w:hAnsi="Times New Roman"/>
                <w:b/>
                <w:sz w:val="24"/>
                <w:szCs w:val="24"/>
                <w:lang w:val="ro-RO"/>
              </w:rPr>
              <w:t>.</w:t>
            </w:r>
          </w:p>
          <w:p w14:paraId="5C0F7528" w14:textId="70C5BA1A" w:rsidR="005D5D06" w:rsidRPr="0067577A" w:rsidRDefault="005D5D06"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În redacția existentă a Codului, avizul de racordare și condițiile tehnice sunt deja expuse ca două documente distincte.</w:t>
            </w:r>
          </w:p>
          <w:p w14:paraId="6DCC6690" w14:textId="00AF976B" w:rsidR="005D5D06" w:rsidRPr="0067577A" w:rsidRDefault="005D5D06"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r>
      <w:tr w:rsidR="006C400A" w:rsidRPr="0067577A" w14:paraId="7B9D7894" w14:textId="77777777" w:rsidTr="00AC31B9">
        <w:trPr>
          <w:trHeight w:val="128"/>
        </w:trPr>
        <w:tc>
          <w:tcPr>
            <w:tcW w:w="2407" w:type="dxa"/>
            <w:vMerge/>
            <w:tcBorders>
              <w:right w:val="single" w:sz="4" w:space="0" w:color="auto"/>
            </w:tcBorders>
          </w:tcPr>
          <w:p w14:paraId="308281C8" w14:textId="77777777" w:rsidR="006C400A" w:rsidRPr="0067577A" w:rsidRDefault="006C400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19B9B245" w14:textId="7EF87973" w:rsidR="006C400A" w:rsidRPr="0067577A"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163.</w:t>
            </w:r>
          </w:p>
        </w:tc>
        <w:tc>
          <w:tcPr>
            <w:tcW w:w="7934" w:type="dxa"/>
            <w:tcBorders>
              <w:top w:val="single" w:sz="4" w:space="0" w:color="auto"/>
              <w:bottom w:val="single" w:sz="4" w:space="0" w:color="auto"/>
            </w:tcBorders>
          </w:tcPr>
          <w:p w14:paraId="36C0464E"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La pct. 14, art. 130, Se propune următoarea redacție:</w:t>
            </w:r>
          </w:p>
          <w:p w14:paraId="0955F3D5"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Titlu modificat:</w:t>
            </w:r>
          </w:p>
          <w:p w14:paraId="4177EF85"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Articolul 130.  </w:t>
            </w:r>
          </w:p>
          <w:p w14:paraId="312CA38C"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Avizarea/coordonarea documentației de proiect de către emitenții avizelor de racordare și ai condițiilor tehnice</w:t>
            </w:r>
          </w:p>
          <w:p w14:paraId="188B10B9"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Alin. (1) – reformulat:</w:t>
            </w:r>
          </w:p>
          <w:p w14:paraId="2A0D3B09"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(1) La avizarea și/sau coordonarea documentației de proiect, elaborate în baza avizelor de racordare la rețelele edilitare (inginerești) și/sau în baza avizelor de amplasament și a condițiilor tehnice emise de operatorii de sistem pentru lucrări prevăzute în zona de protecție și/sau zona de siguranță a infrastructurii </w:t>
            </w:r>
            <w:proofErr w:type="spellStart"/>
            <w:r w:rsidRPr="0067577A">
              <w:rPr>
                <w:rFonts w:ascii="Times New Roman" w:hAnsi="Times New Roman"/>
                <w:sz w:val="24"/>
                <w:szCs w:val="24"/>
                <w:lang w:val="ro-RO"/>
              </w:rPr>
              <w:t>tehnico</w:t>
            </w:r>
            <w:proofErr w:type="spellEnd"/>
            <w:r w:rsidRPr="0067577A">
              <w:rPr>
                <w:rFonts w:ascii="Times New Roman" w:hAnsi="Times New Roman"/>
                <w:sz w:val="24"/>
                <w:szCs w:val="24"/>
                <w:lang w:val="ro-RO"/>
              </w:rPr>
              <w:t>-edilitare, în conformitate cu actele normative și în cazurile prevăzute de lege, se examinează exclusiv respectarea în documentația de proiect a cerințelor stabilite prin aceste documente.</w:t>
            </w:r>
          </w:p>
          <w:p w14:paraId="589E9A17"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Alin. (1¹) – nou:</w:t>
            </w:r>
          </w:p>
          <w:p w14:paraId="578A4BAE"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(1¹) Avizarea și/sau coordonarea documentației de proiect de către emitenții avizelor de amplasament și ai condițiilor tehnice este obligatorie în cazul lucrărilor de proiectare și execuție realizate în zona de protecție și/sau zona de siguranță a infrastructurii </w:t>
            </w:r>
            <w:proofErr w:type="spellStart"/>
            <w:r w:rsidRPr="0067577A">
              <w:rPr>
                <w:rFonts w:ascii="Times New Roman" w:hAnsi="Times New Roman"/>
                <w:sz w:val="24"/>
                <w:szCs w:val="24"/>
                <w:lang w:val="ro-RO"/>
              </w:rPr>
              <w:t>tehnico</w:t>
            </w:r>
            <w:proofErr w:type="spellEnd"/>
            <w:r w:rsidRPr="0067577A">
              <w:rPr>
                <w:rFonts w:ascii="Times New Roman" w:hAnsi="Times New Roman"/>
                <w:sz w:val="24"/>
                <w:szCs w:val="24"/>
                <w:lang w:val="ro-RO"/>
              </w:rPr>
              <w:t>-edilitare existente.</w:t>
            </w:r>
          </w:p>
          <w:p w14:paraId="6F863E8E"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Mențiune:</w:t>
            </w:r>
          </w:p>
          <w:p w14:paraId="1A2202E9" w14:textId="55FADD71" w:rsidR="006C400A" w:rsidRPr="0067577A" w:rsidRDefault="006C400A" w:rsidP="00455DD7">
            <w:pPr>
              <w:ind w:right="29" w:firstLine="567"/>
              <w:rPr>
                <w:rFonts w:ascii="Times New Roman" w:hAnsi="Times New Roman"/>
                <w:sz w:val="24"/>
                <w:szCs w:val="24"/>
                <w:lang w:val="ro-RO"/>
              </w:rPr>
            </w:pPr>
            <w:r w:rsidRPr="0067577A">
              <w:rPr>
                <w:rFonts w:ascii="Times New Roman" w:hAnsi="Times New Roman"/>
                <w:sz w:val="24"/>
                <w:szCs w:val="24"/>
                <w:lang w:val="ro-RO"/>
              </w:rPr>
              <w:t>Celelalte alineate (2)–(7) rămân neschimbate.</w:t>
            </w:r>
          </w:p>
          <w:p w14:paraId="6D5CD989"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Argumentare:</w:t>
            </w:r>
          </w:p>
          <w:p w14:paraId="48E2345F"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Se propune completarea art. 130 în vederea includerii exprese a obligației de avizare/coordonare a documentației de proiect și de către emitenții avizelor de </w:t>
            </w:r>
            <w:r w:rsidRPr="0067577A">
              <w:rPr>
                <w:rFonts w:ascii="Times New Roman" w:hAnsi="Times New Roman"/>
                <w:sz w:val="24"/>
                <w:szCs w:val="24"/>
                <w:lang w:val="ro-RO"/>
              </w:rPr>
              <w:lastRenderedPageBreak/>
              <w:t>amplasament și ai condițiilor tehnice, nu doar de către emitenții avizelor de racordare.</w:t>
            </w:r>
          </w:p>
          <w:p w14:paraId="28FFEAEB"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În forma actuală, articolul reglementează exclusiv avizarea documentației de proiect în baza avizelor de racordare, fără a acoperi situațiile frecvente în practică în care lucrările de construcție sunt realizate:</w:t>
            </w:r>
          </w:p>
          <w:p w14:paraId="7CE3FB01"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în zona de protecție; și/sau</w:t>
            </w:r>
          </w:p>
          <w:p w14:paraId="51215A10"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 xml:space="preserve">în zona de siguranță a infrastructurii </w:t>
            </w:r>
            <w:proofErr w:type="spellStart"/>
            <w:r w:rsidRPr="0067577A">
              <w:rPr>
                <w:rFonts w:ascii="Times New Roman" w:hAnsi="Times New Roman"/>
                <w:sz w:val="24"/>
                <w:szCs w:val="24"/>
                <w:lang w:val="ro-RO"/>
              </w:rPr>
              <w:t>tehnico</w:t>
            </w:r>
            <w:proofErr w:type="spellEnd"/>
            <w:r w:rsidRPr="0067577A">
              <w:rPr>
                <w:rFonts w:ascii="Times New Roman" w:hAnsi="Times New Roman"/>
                <w:sz w:val="24"/>
                <w:szCs w:val="24"/>
                <w:lang w:val="ro-RO"/>
              </w:rPr>
              <w:t>-edilitare existente.</w:t>
            </w:r>
          </w:p>
          <w:p w14:paraId="0788E5AB"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În aceste cazuri, documentația de proiect este elaborată în baza:</w:t>
            </w:r>
          </w:p>
          <w:p w14:paraId="29DF7A09"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avizelor de amplasament;</w:t>
            </w:r>
          </w:p>
          <w:p w14:paraId="7D59657C"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condițiilor tehnice emise de operatorii de sistem,</w:t>
            </w:r>
          </w:p>
          <w:p w14:paraId="69974B6B"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care au un rol distinct față de avizele de racordare.</w:t>
            </w:r>
          </w:p>
          <w:p w14:paraId="6C352DFF"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Aceste documente:</w:t>
            </w:r>
          </w:p>
          <w:p w14:paraId="4F327F94"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nu vizează racordarea la rețea;</w:t>
            </w:r>
          </w:p>
          <w:p w14:paraId="5F5538FD"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stabilesc condiții de coexistență și protecție a infrastructurii existente;</w:t>
            </w:r>
          </w:p>
          <w:p w14:paraId="63783526"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pot include cerințe suplimentare, determinate de:</w:t>
            </w:r>
          </w:p>
          <w:p w14:paraId="159BDA95"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durata de exploatare a infrastructurii;</w:t>
            </w:r>
          </w:p>
          <w:p w14:paraId="171D4F90"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condițiile specifice de operare;</w:t>
            </w:r>
          </w:p>
          <w:p w14:paraId="5A81FB16"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istoricul incidentelor și avariilor;</w:t>
            </w:r>
          </w:p>
          <w:p w14:paraId="478A688A"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riscurile identificate la amplasament.</w:t>
            </w:r>
          </w:p>
          <w:p w14:paraId="23D93F0A"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În lipsa unei reglementări exprese:</w:t>
            </w:r>
          </w:p>
          <w:p w14:paraId="6054325B"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există riscul neavizării documentației de proiect de către operatorii afectați;</w:t>
            </w:r>
          </w:p>
          <w:p w14:paraId="191CB117"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pot apărea neconformități în execuție;</w:t>
            </w:r>
          </w:p>
          <w:p w14:paraId="7CC285A3"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este afectată siguranța în exploatare a infrastructurii;</w:t>
            </w:r>
          </w:p>
          <w:p w14:paraId="4D8DA697"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se creează practici neunitare în aplicare.</w:t>
            </w:r>
          </w:p>
          <w:p w14:paraId="4E3CC9BE"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Completarea propusă:</w:t>
            </w:r>
          </w:p>
          <w:p w14:paraId="0D146487"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asigură tratarea distinctă și corectă a celor două tipuri de avize;</w:t>
            </w:r>
          </w:p>
          <w:p w14:paraId="62615519"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consolidează rolul operatorilor de sistem în protejarea infrastructurii;</w:t>
            </w:r>
          </w:p>
          <w:p w14:paraId="4B0A99EA"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menține delimitarea clară a responsabilităților, fără a extinde competențele acestora asupra verificării tehnice a proiectului (care rămâne în sarcina verificatorilor atestați, conform art. 129);</w:t>
            </w:r>
          </w:p>
          <w:p w14:paraId="70BF8D2E"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 xml:space="preserve">este în concordanță cu necesitatea asigurării securității și integrității infrastructurii </w:t>
            </w:r>
            <w:proofErr w:type="spellStart"/>
            <w:r w:rsidRPr="0067577A">
              <w:rPr>
                <w:rFonts w:ascii="Times New Roman" w:hAnsi="Times New Roman"/>
                <w:sz w:val="24"/>
                <w:szCs w:val="24"/>
                <w:lang w:val="ro-RO"/>
              </w:rPr>
              <w:t>tehnico</w:t>
            </w:r>
            <w:proofErr w:type="spellEnd"/>
            <w:r w:rsidRPr="0067577A">
              <w:rPr>
                <w:rFonts w:ascii="Times New Roman" w:hAnsi="Times New Roman"/>
                <w:sz w:val="24"/>
                <w:szCs w:val="24"/>
                <w:lang w:val="ro-RO"/>
              </w:rPr>
              <w:t>-edilitare.</w:t>
            </w:r>
          </w:p>
          <w:p w14:paraId="03F8C807" w14:textId="7F98227B"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Prin urmare, modificarea este necesară pentru claritate normativă, coerență procedurală și reducerea riscurilor operaționale și tehnice.</w:t>
            </w:r>
          </w:p>
        </w:tc>
        <w:tc>
          <w:tcPr>
            <w:tcW w:w="3126" w:type="dxa"/>
            <w:tcBorders>
              <w:top w:val="single" w:sz="4" w:space="0" w:color="auto"/>
              <w:bottom w:val="single" w:sz="4" w:space="0" w:color="auto"/>
            </w:tcBorders>
          </w:tcPr>
          <w:p w14:paraId="07FA3D29" w14:textId="77777777" w:rsidR="006C400A" w:rsidRPr="0067577A" w:rsidRDefault="00074A5E"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 parțial.</w:t>
            </w:r>
          </w:p>
          <w:p w14:paraId="7A1E688A" w14:textId="2A589DDA" w:rsidR="00074A5E" w:rsidRPr="0067577A" w:rsidRDefault="00074A5E"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Cu referire la alin. (1</w:t>
            </w:r>
            <w:r w:rsidRPr="0067577A">
              <w:rPr>
                <w:rFonts w:ascii="Times New Roman" w:hAnsi="Times New Roman"/>
                <w:bCs/>
                <w:sz w:val="24"/>
                <w:szCs w:val="24"/>
                <w:vertAlign w:val="superscript"/>
                <w:lang w:val="ro-RO"/>
              </w:rPr>
              <w:t>1</w:t>
            </w:r>
            <w:r w:rsidRPr="0067577A">
              <w:rPr>
                <w:rFonts w:ascii="Times New Roman" w:hAnsi="Times New Roman"/>
                <w:bCs/>
                <w:sz w:val="24"/>
                <w:szCs w:val="24"/>
                <w:lang w:val="ro-RO"/>
              </w:rPr>
              <w:t xml:space="preserve">) menționăm că prevederile acestuia dublează prevederile alin. (1). </w:t>
            </w:r>
          </w:p>
        </w:tc>
      </w:tr>
      <w:tr w:rsidR="006C400A" w:rsidRPr="0067577A" w14:paraId="34CB776A" w14:textId="77777777" w:rsidTr="00AC31B9">
        <w:trPr>
          <w:trHeight w:val="165"/>
        </w:trPr>
        <w:tc>
          <w:tcPr>
            <w:tcW w:w="2407" w:type="dxa"/>
            <w:vMerge/>
            <w:tcBorders>
              <w:right w:val="single" w:sz="4" w:space="0" w:color="auto"/>
            </w:tcBorders>
          </w:tcPr>
          <w:p w14:paraId="0051F3C9" w14:textId="77777777" w:rsidR="006C400A" w:rsidRPr="0067577A" w:rsidRDefault="006C400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63021872" w14:textId="688133F0" w:rsidR="006C400A" w:rsidRPr="0067577A"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164.</w:t>
            </w:r>
          </w:p>
        </w:tc>
        <w:tc>
          <w:tcPr>
            <w:tcW w:w="7934" w:type="dxa"/>
            <w:tcBorders>
              <w:top w:val="single" w:sz="4" w:space="0" w:color="auto"/>
              <w:bottom w:val="single" w:sz="4" w:space="0" w:color="auto"/>
            </w:tcBorders>
          </w:tcPr>
          <w:p w14:paraId="37AB5B20" w14:textId="77777777" w:rsidR="006C400A" w:rsidRPr="0067577A" w:rsidRDefault="006C400A" w:rsidP="00E90AB9">
            <w:pPr>
              <w:rPr>
                <w:rFonts w:ascii="Times New Roman" w:hAnsi="Times New Roman"/>
                <w:sz w:val="24"/>
                <w:szCs w:val="24"/>
                <w:lang w:val="ro-RO"/>
              </w:rPr>
            </w:pPr>
            <w:r w:rsidRPr="0067577A">
              <w:rPr>
                <w:rFonts w:ascii="Times New Roman" w:hAnsi="Times New Roman"/>
                <w:sz w:val="24"/>
                <w:szCs w:val="24"/>
                <w:lang w:val="ro-RO"/>
              </w:rPr>
              <w:t>La pct. 18, Se propune următoarea redacție:</w:t>
            </w:r>
          </w:p>
          <w:p w14:paraId="43D3A6C1" w14:textId="77777777" w:rsidR="006C400A" w:rsidRPr="0067577A" w:rsidRDefault="006C400A" w:rsidP="00E90AB9">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Articolul 161 alin. (3)–(5) – reformulat:</w:t>
            </w:r>
          </w:p>
          <w:p w14:paraId="29B10292" w14:textId="77777777" w:rsidR="006C400A" w:rsidRPr="0067577A" w:rsidRDefault="006C400A" w:rsidP="00E90AB9">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lastRenderedPageBreak/>
              <w:t>(3) În cazul executării hotărârilor judecătorești privind obligarea emitentului de a emite sau, după caz, de a prelungi actele permisive în domeniul construcțiilor (certificatul de urbanism pentru proiectare, autorizația de construire/desființare), emiterea/prelungirea acestora se asigură cu respectarea cerințelor stabilite de prezentul Cod și a documentației de amenajare a teritoriului și de urbanism. Controlul privind respectarea acestor cerințe se efectuează de către Inspectoratul Național pentru Supraveghere Tehnică.</w:t>
            </w:r>
          </w:p>
          <w:p w14:paraId="06BC6752" w14:textId="77777777" w:rsidR="006C400A" w:rsidRPr="0067577A" w:rsidRDefault="006C400A" w:rsidP="00E90AB9">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(4) În cazul emiterii certificatului de urbanism pentru proiectare fără respectarea cerințelor stabilite de prezentul Cod și a documentației de amenajare a teritoriului și de urbanism în vigoare, cu ultimele modificări aprobate, acesta se anulează/suspendă de către emitent din oficiu sau în termen de 10 zile la solicitarea motivată a Inspectoratului Național pentru Supraveghere Tehnică sau a organului central de specialitate responsabil de domeniul patrimoniului cultural, în cazul intervențiilor asupra monumentelor istorice și al lucrărilor de proiectare executate în zonele de protecție ale acestora.</w:t>
            </w:r>
          </w:p>
          <w:p w14:paraId="355937FE" w14:textId="3A34BFEB" w:rsidR="006C400A" w:rsidRPr="0067577A" w:rsidRDefault="006C400A" w:rsidP="00336AC1">
            <w:pPr>
              <w:ind w:right="29" w:firstLine="0"/>
              <w:rPr>
                <w:rFonts w:ascii="Times New Roman" w:hAnsi="Times New Roman"/>
                <w:spacing w:val="-6"/>
                <w:sz w:val="24"/>
                <w:szCs w:val="24"/>
                <w:lang w:val="ro-RO"/>
              </w:rPr>
            </w:pPr>
            <w:r w:rsidRPr="0067577A">
              <w:rPr>
                <w:rFonts w:ascii="Times New Roman" w:hAnsi="Times New Roman"/>
                <w:spacing w:val="-6"/>
                <w:sz w:val="24"/>
                <w:szCs w:val="24"/>
                <w:lang w:val="ro-RO"/>
              </w:rPr>
              <w:t>(5) În cazul emiterii autorizației de construire/desființare fără respectarea cerințelor stabilite de prezentul Cod, a documentației de amenajare a teritoriului și de urbanism în vigoare, în baza cărora a fost emis certificatul de urbanism pentru proiectare, precum și a prevederilor documentației de proiect, aceasta se anulează/suspendă de către emitent din oficiu sau în termen de 10 zile la solicitarea motivată a Inspectoratului Național pentru Supraveghere Tehnică sau a organului central de specialitate responsabil de domeniul patrimoniului cultural, în cazul intervențiilor asupra monumentelor istorice și al lucrărilor de construcții executate în zonele de protecție ale acestora.</w:t>
            </w:r>
          </w:p>
          <w:p w14:paraId="40EC7D23" w14:textId="77777777" w:rsidR="006C400A" w:rsidRPr="0067577A" w:rsidRDefault="006C400A" w:rsidP="00E90AB9">
            <w:pPr>
              <w:ind w:right="29" w:firstLine="567"/>
              <w:rPr>
                <w:rFonts w:ascii="Times New Roman" w:hAnsi="Times New Roman"/>
                <w:spacing w:val="-6"/>
                <w:sz w:val="24"/>
                <w:szCs w:val="24"/>
                <w:lang w:val="ro-RO"/>
              </w:rPr>
            </w:pPr>
            <w:r w:rsidRPr="0067577A">
              <w:rPr>
                <w:rFonts w:ascii="Times New Roman" w:hAnsi="Times New Roman"/>
                <w:spacing w:val="-6"/>
                <w:sz w:val="24"/>
                <w:szCs w:val="24"/>
                <w:lang w:val="ro-RO"/>
              </w:rPr>
              <w:t>Argumentare:</w:t>
            </w:r>
          </w:p>
          <w:p w14:paraId="4E674654" w14:textId="77777777" w:rsidR="006C400A" w:rsidRPr="0067577A" w:rsidRDefault="006C400A" w:rsidP="00E90AB9">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Se propune eliminarea sintagmei „normativele tehnice în construcții” din cuprinsul alin. (3)–(5) ale art. 161, în vederea corelării corecte a cadrului normativ cu natura juridică și rolul actelor permisive în domeniul construcțiilor.</w:t>
            </w:r>
          </w:p>
          <w:p w14:paraId="6B01D8F5" w14:textId="77777777" w:rsidR="006C400A" w:rsidRPr="0067577A" w:rsidRDefault="006C400A" w:rsidP="00E90AB9">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Certificatul de urbanism pentru proiectare și autorizația de construire/desființare sunt acte administrative emise în baza:</w:t>
            </w:r>
          </w:p>
          <w:p w14:paraId="40ED240B" w14:textId="77777777" w:rsidR="006C400A" w:rsidRPr="0067577A" w:rsidRDefault="006C400A">
            <w:pPr>
              <w:numPr>
                <w:ilvl w:val="0"/>
                <w:numId w:val="20"/>
              </w:numPr>
              <w:spacing w:after="160" w:line="259" w:lineRule="auto"/>
              <w:ind w:left="379" w:hanging="142"/>
              <w:contextualSpacing/>
              <w:jc w:val="left"/>
              <w:rPr>
                <w:rFonts w:ascii="Times New Roman" w:hAnsi="Times New Roman"/>
                <w:spacing w:val="-6"/>
                <w:sz w:val="24"/>
                <w:szCs w:val="24"/>
                <w:lang w:val="ro-RO"/>
              </w:rPr>
            </w:pPr>
            <w:r w:rsidRPr="0067577A">
              <w:rPr>
                <w:rFonts w:ascii="Times New Roman" w:hAnsi="Times New Roman"/>
                <w:spacing w:val="-6"/>
                <w:sz w:val="24"/>
                <w:szCs w:val="24"/>
                <w:lang w:val="ro-RO"/>
              </w:rPr>
              <w:t>prevederilor Codului urbanismului și construcțiilor;</w:t>
            </w:r>
          </w:p>
          <w:p w14:paraId="648C8958" w14:textId="77777777" w:rsidR="006C400A" w:rsidRPr="0067577A" w:rsidRDefault="006C400A">
            <w:pPr>
              <w:numPr>
                <w:ilvl w:val="0"/>
                <w:numId w:val="20"/>
              </w:numPr>
              <w:spacing w:after="160" w:line="259" w:lineRule="auto"/>
              <w:ind w:left="379" w:hanging="142"/>
              <w:contextualSpacing/>
              <w:jc w:val="left"/>
              <w:rPr>
                <w:rFonts w:ascii="Times New Roman" w:hAnsi="Times New Roman"/>
                <w:spacing w:val="-6"/>
                <w:sz w:val="24"/>
                <w:szCs w:val="24"/>
                <w:lang w:val="ro-RO"/>
              </w:rPr>
            </w:pPr>
            <w:r w:rsidRPr="0067577A">
              <w:rPr>
                <w:rFonts w:ascii="Times New Roman" w:hAnsi="Times New Roman"/>
                <w:spacing w:val="-6"/>
                <w:sz w:val="24"/>
                <w:szCs w:val="24"/>
                <w:lang w:val="ro-RO"/>
              </w:rPr>
              <w:t>documentațiilor de amenajare a teritoriului și de urbanism aprobate.</w:t>
            </w:r>
          </w:p>
          <w:p w14:paraId="7E7DDC84" w14:textId="77777777" w:rsidR="006C400A" w:rsidRPr="0067577A" w:rsidRDefault="006C400A" w:rsidP="00E90AB9">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Aceste acte:</w:t>
            </w:r>
          </w:p>
          <w:p w14:paraId="3D81B534" w14:textId="77777777" w:rsidR="006C400A" w:rsidRPr="0067577A" w:rsidRDefault="006C400A">
            <w:pPr>
              <w:numPr>
                <w:ilvl w:val="0"/>
                <w:numId w:val="20"/>
              </w:numPr>
              <w:spacing w:after="160" w:line="259" w:lineRule="auto"/>
              <w:ind w:left="379" w:hanging="142"/>
              <w:contextualSpacing/>
              <w:jc w:val="left"/>
              <w:rPr>
                <w:rFonts w:ascii="Times New Roman" w:hAnsi="Times New Roman"/>
                <w:spacing w:val="-6"/>
                <w:sz w:val="24"/>
                <w:szCs w:val="24"/>
                <w:lang w:val="ro-RO"/>
              </w:rPr>
            </w:pPr>
            <w:r w:rsidRPr="0067577A">
              <w:rPr>
                <w:rFonts w:ascii="Times New Roman" w:hAnsi="Times New Roman"/>
                <w:spacing w:val="-6"/>
                <w:sz w:val="24"/>
                <w:szCs w:val="24"/>
                <w:lang w:val="ro-RO"/>
              </w:rPr>
              <w:t>stabilesc regimul juridic, economic și tehnic al terenului;</w:t>
            </w:r>
          </w:p>
          <w:p w14:paraId="34117278" w14:textId="77777777" w:rsidR="006C400A" w:rsidRPr="0067577A" w:rsidRDefault="006C400A">
            <w:pPr>
              <w:numPr>
                <w:ilvl w:val="0"/>
                <w:numId w:val="20"/>
              </w:numPr>
              <w:spacing w:after="160" w:line="259" w:lineRule="auto"/>
              <w:ind w:left="379" w:hanging="142"/>
              <w:contextualSpacing/>
              <w:jc w:val="left"/>
              <w:rPr>
                <w:rFonts w:ascii="Times New Roman" w:hAnsi="Times New Roman"/>
                <w:spacing w:val="-6"/>
                <w:sz w:val="24"/>
                <w:szCs w:val="24"/>
                <w:lang w:val="ro-RO"/>
              </w:rPr>
            </w:pPr>
            <w:r w:rsidRPr="0067577A">
              <w:rPr>
                <w:rFonts w:ascii="Times New Roman" w:hAnsi="Times New Roman"/>
                <w:spacing w:val="-6"/>
                <w:sz w:val="24"/>
                <w:szCs w:val="24"/>
                <w:lang w:val="ro-RO"/>
              </w:rPr>
              <w:t>definesc condițiile de realizare a investiției;</w:t>
            </w:r>
          </w:p>
          <w:p w14:paraId="1C61329F" w14:textId="77777777" w:rsidR="006C400A" w:rsidRPr="0067577A" w:rsidRDefault="006C400A">
            <w:pPr>
              <w:numPr>
                <w:ilvl w:val="0"/>
                <w:numId w:val="20"/>
              </w:numPr>
              <w:spacing w:after="160" w:line="259" w:lineRule="auto"/>
              <w:ind w:left="379" w:hanging="142"/>
              <w:contextualSpacing/>
              <w:jc w:val="left"/>
              <w:rPr>
                <w:rFonts w:ascii="Times New Roman" w:hAnsi="Times New Roman"/>
                <w:spacing w:val="-6"/>
                <w:sz w:val="24"/>
                <w:szCs w:val="24"/>
                <w:lang w:val="ro-RO"/>
              </w:rPr>
            </w:pPr>
            <w:r w:rsidRPr="0067577A">
              <w:rPr>
                <w:rFonts w:ascii="Times New Roman" w:hAnsi="Times New Roman"/>
                <w:spacing w:val="-6"/>
                <w:sz w:val="24"/>
                <w:szCs w:val="24"/>
                <w:lang w:val="ro-RO"/>
              </w:rPr>
              <w:t>nu validează soluțiile tehnice de proiectare.</w:t>
            </w:r>
          </w:p>
          <w:p w14:paraId="57DFCD1C" w14:textId="77777777" w:rsidR="006C400A" w:rsidRPr="0067577A" w:rsidRDefault="006C400A" w:rsidP="00E90AB9">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lastRenderedPageBreak/>
              <w:t>Normativele tehnice în construcții:</w:t>
            </w:r>
          </w:p>
          <w:p w14:paraId="3FCC92B9" w14:textId="77777777" w:rsidR="006C400A" w:rsidRPr="0067577A" w:rsidRDefault="006C400A">
            <w:pPr>
              <w:numPr>
                <w:ilvl w:val="0"/>
                <w:numId w:val="20"/>
              </w:numPr>
              <w:spacing w:after="160" w:line="259" w:lineRule="auto"/>
              <w:ind w:left="379" w:hanging="142"/>
              <w:contextualSpacing/>
              <w:jc w:val="left"/>
              <w:rPr>
                <w:rFonts w:ascii="Times New Roman" w:hAnsi="Times New Roman"/>
                <w:spacing w:val="-6"/>
                <w:sz w:val="24"/>
                <w:szCs w:val="24"/>
                <w:lang w:val="ro-RO"/>
              </w:rPr>
            </w:pPr>
            <w:r w:rsidRPr="0067577A">
              <w:rPr>
                <w:rFonts w:ascii="Times New Roman" w:hAnsi="Times New Roman"/>
                <w:spacing w:val="-6"/>
                <w:sz w:val="24"/>
                <w:szCs w:val="24"/>
                <w:lang w:val="ro-RO"/>
              </w:rPr>
              <w:t>sunt aplicabile în etapa de proiectare și execuție;</w:t>
            </w:r>
          </w:p>
          <w:p w14:paraId="26259E19" w14:textId="77777777" w:rsidR="006C400A" w:rsidRPr="0067577A" w:rsidRDefault="006C400A">
            <w:pPr>
              <w:numPr>
                <w:ilvl w:val="0"/>
                <w:numId w:val="20"/>
              </w:numPr>
              <w:spacing w:after="160" w:line="259" w:lineRule="auto"/>
              <w:ind w:left="379" w:hanging="142"/>
              <w:contextualSpacing/>
              <w:jc w:val="left"/>
              <w:rPr>
                <w:rFonts w:ascii="Times New Roman" w:hAnsi="Times New Roman"/>
                <w:spacing w:val="-6"/>
                <w:sz w:val="24"/>
                <w:szCs w:val="24"/>
                <w:lang w:val="ro-RO"/>
              </w:rPr>
            </w:pPr>
            <w:r w:rsidRPr="0067577A">
              <w:rPr>
                <w:rFonts w:ascii="Times New Roman" w:hAnsi="Times New Roman"/>
                <w:spacing w:val="-6"/>
                <w:sz w:val="24"/>
                <w:szCs w:val="24"/>
                <w:lang w:val="ro-RO"/>
              </w:rPr>
              <w:t>sunt verificate prin mecanisme specifice, respectiv:</w:t>
            </w:r>
          </w:p>
          <w:p w14:paraId="0C2EE539" w14:textId="77777777" w:rsidR="006C400A" w:rsidRPr="0067577A" w:rsidRDefault="006C400A">
            <w:pPr>
              <w:numPr>
                <w:ilvl w:val="0"/>
                <w:numId w:val="21"/>
              </w:numPr>
              <w:spacing w:after="160" w:line="259" w:lineRule="auto"/>
              <w:contextualSpacing/>
              <w:jc w:val="left"/>
              <w:rPr>
                <w:rFonts w:ascii="Times New Roman" w:hAnsi="Times New Roman"/>
                <w:spacing w:val="-6"/>
                <w:sz w:val="24"/>
                <w:szCs w:val="24"/>
                <w:lang w:val="ro-RO"/>
              </w:rPr>
            </w:pPr>
            <w:r w:rsidRPr="0067577A">
              <w:rPr>
                <w:rFonts w:ascii="Times New Roman" w:hAnsi="Times New Roman"/>
                <w:spacing w:val="-6"/>
                <w:sz w:val="24"/>
                <w:szCs w:val="24"/>
                <w:lang w:val="ro-RO"/>
              </w:rPr>
              <w:t>verificarea documentației de proiect de către verificatori atestați;</w:t>
            </w:r>
          </w:p>
          <w:p w14:paraId="7E1C81C3" w14:textId="77777777" w:rsidR="006C400A" w:rsidRPr="0067577A" w:rsidRDefault="006C400A">
            <w:pPr>
              <w:numPr>
                <w:ilvl w:val="0"/>
                <w:numId w:val="21"/>
              </w:numPr>
              <w:spacing w:after="160" w:line="259" w:lineRule="auto"/>
              <w:contextualSpacing/>
              <w:jc w:val="left"/>
              <w:rPr>
                <w:rFonts w:ascii="Times New Roman" w:hAnsi="Times New Roman"/>
                <w:spacing w:val="-6"/>
                <w:sz w:val="24"/>
                <w:szCs w:val="24"/>
                <w:lang w:val="ro-RO"/>
              </w:rPr>
            </w:pPr>
            <w:r w:rsidRPr="0067577A">
              <w:rPr>
                <w:rFonts w:ascii="Times New Roman" w:hAnsi="Times New Roman"/>
                <w:spacing w:val="-6"/>
                <w:sz w:val="24"/>
                <w:szCs w:val="24"/>
                <w:lang w:val="ro-RO"/>
              </w:rPr>
              <w:t>controlul în execuție;</w:t>
            </w:r>
          </w:p>
          <w:p w14:paraId="26AB0FAD" w14:textId="77777777" w:rsidR="006C400A" w:rsidRPr="0067577A" w:rsidRDefault="006C400A">
            <w:pPr>
              <w:numPr>
                <w:ilvl w:val="0"/>
                <w:numId w:val="20"/>
              </w:numPr>
              <w:spacing w:after="160" w:line="259" w:lineRule="auto"/>
              <w:ind w:left="379" w:hanging="142"/>
              <w:contextualSpacing/>
              <w:jc w:val="left"/>
              <w:rPr>
                <w:rFonts w:ascii="Times New Roman" w:hAnsi="Times New Roman"/>
                <w:spacing w:val="-6"/>
                <w:sz w:val="24"/>
                <w:szCs w:val="24"/>
                <w:lang w:val="ro-RO"/>
              </w:rPr>
            </w:pPr>
            <w:r w:rsidRPr="0067577A">
              <w:rPr>
                <w:rFonts w:ascii="Times New Roman" w:hAnsi="Times New Roman"/>
                <w:spacing w:val="-6"/>
                <w:sz w:val="24"/>
                <w:szCs w:val="24"/>
                <w:lang w:val="ro-RO"/>
              </w:rPr>
              <w:t>nu constituie temei direct pentru emiterea certificatului de urbanism.</w:t>
            </w:r>
          </w:p>
          <w:p w14:paraId="0B8520D0" w14:textId="77777777" w:rsidR="006C400A" w:rsidRPr="0067577A" w:rsidRDefault="006C400A" w:rsidP="00E90AB9">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Menținerea referinței la „normativele tehnice în construcții” în contextul emiterii:</w:t>
            </w:r>
          </w:p>
          <w:p w14:paraId="0D48918D" w14:textId="77777777" w:rsidR="006C400A" w:rsidRPr="0067577A" w:rsidRDefault="006C400A">
            <w:pPr>
              <w:numPr>
                <w:ilvl w:val="0"/>
                <w:numId w:val="20"/>
              </w:numPr>
              <w:spacing w:after="160" w:line="259" w:lineRule="auto"/>
              <w:ind w:left="379" w:hanging="142"/>
              <w:contextualSpacing/>
              <w:jc w:val="left"/>
              <w:rPr>
                <w:rFonts w:ascii="Times New Roman" w:hAnsi="Times New Roman"/>
                <w:spacing w:val="-6"/>
                <w:sz w:val="24"/>
                <w:szCs w:val="24"/>
                <w:lang w:val="ro-RO"/>
              </w:rPr>
            </w:pPr>
            <w:r w:rsidRPr="0067577A">
              <w:rPr>
                <w:rFonts w:ascii="Times New Roman" w:hAnsi="Times New Roman"/>
                <w:spacing w:val="-6"/>
                <w:sz w:val="24"/>
                <w:szCs w:val="24"/>
                <w:lang w:val="ro-RO"/>
              </w:rPr>
              <w:t>certificatului de urbanism;</w:t>
            </w:r>
          </w:p>
          <w:p w14:paraId="3404745D" w14:textId="77777777" w:rsidR="006C400A" w:rsidRPr="0067577A" w:rsidRDefault="006C400A">
            <w:pPr>
              <w:numPr>
                <w:ilvl w:val="0"/>
                <w:numId w:val="20"/>
              </w:numPr>
              <w:spacing w:after="160" w:line="259" w:lineRule="auto"/>
              <w:ind w:left="379" w:hanging="142"/>
              <w:contextualSpacing/>
              <w:jc w:val="left"/>
              <w:rPr>
                <w:rFonts w:ascii="Times New Roman" w:hAnsi="Times New Roman"/>
                <w:spacing w:val="-6"/>
                <w:sz w:val="24"/>
                <w:szCs w:val="24"/>
                <w:lang w:val="ro-RO"/>
              </w:rPr>
            </w:pPr>
            <w:r w:rsidRPr="0067577A">
              <w:rPr>
                <w:rFonts w:ascii="Times New Roman" w:hAnsi="Times New Roman"/>
                <w:spacing w:val="-6"/>
                <w:sz w:val="24"/>
                <w:szCs w:val="24"/>
                <w:lang w:val="ro-RO"/>
              </w:rPr>
              <w:t>autorizației de construire (ca act administrativ),</w:t>
            </w:r>
          </w:p>
          <w:p w14:paraId="29F0D8B9" w14:textId="77777777" w:rsidR="006C400A" w:rsidRPr="0067577A" w:rsidRDefault="006C400A" w:rsidP="00E90AB9">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creează o confuzie între:</w:t>
            </w:r>
          </w:p>
          <w:p w14:paraId="17B6E8E2" w14:textId="77777777" w:rsidR="006C400A" w:rsidRPr="0067577A" w:rsidRDefault="006C400A">
            <w:pPr>
              <w:numPr>
                <w:ilvl w:val="0"/>
                <w:numId w:val="20"/>
              </w:numPr>
              <w:spacing w:after="160" w:line="259" w:lineRule="auto"/>
              <w:ind w:left="379" w:hanging="142"/>
              <w:contextualSpacing/>
              <w:jc w:val="left"/>
              <w:rPr>
                <w:rFonts w:ascii="Times New Roman" w:hAnsi="Times New Roman"/>
                <w:spacing w:val="-6"/>
                <w:sz w:val="24"/>
                <w:szCs w:val="24"/>
                <w:lang w:val="ro-RO"/>
              </w:rPr>
            </w:pPr>
            <w:r w:rsidRPr="0067577A">
              <w:rPr>
                <w:rFonts w:ascii="Times New Roman" w:hAnsi="Times New Roman"/>
                <w:spacing w:val="-6"/>
                <w:sz w:val="24"/>
                <w:szCs w:val="24"/>
                <w:lang w:val="ro-RO"/>
              </w:rPr>
              <w:t>etapa de reglementare urbanistică (administrativă); și</w:t>
            </w:r>
          </w:p>
          <w:p w14:paraId="5F10D801" w14:textId="77777777" w:rsidR="006C400A" w:rsidRPr="0067577A" w:rsidRDefault="006C400A">
            <w:pPr>
              <w:numPr>
                <w:ilvl w:val="0"/>
                <w:numId w:val="20"/>
              </w:numPr>
              <w:spacing w:after="160" w:line="259" w:lineRule="auto"/>
              <w:ind w:left="379" w:hanging="142"/>
              <w:contextualSpacing/>
              <w:jc w:val="left"/>
              <w:rPr>
                <w:rFonts w:ascii="Times New Roman" w:hAnsi="Times New Roman"/>
                <w:spacing w:val="-6"/>
                <w:sz w:val="24"/>
                <w:szCs w:val="24"/>
                <w:lang w:val="ro-RO"/>
              </w:rPr>
            </w:pPr>
            <w:r w:rsidRPr="0067577A">
              <w:rPr>
                <w:rFonts w:ascii="Times New Roman" w:hAnsi="Times New Roman"/>
                <w:spacing w:val="-6"/>
                <w:sz w:val="24"/>
                <w:szCs w:val="24"/>
                <w:lang w:val="ro-RO"/>
              </w:rPr>
              <w:t>etapa de proiectare/verificare tehnică.</w:t>
            </w:r>
          </w:p>
          <w:p w14:paraId="243B7728" w14:textId="77777777" w:rsidR="006C400A" w:rsidRPr="0067577A" w:rsidRDefault="006C400A" w:rsidP="00E90AB9">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Această formulare poate conduce la:</w:t>
            </w:r>
          </w:p>
          <w:p w14:paraId="1856F660" w14:textId="77777777" w:rsidR="006C400A" w:rsidRPr="0067577A" w:rsidRDefault="006C400A">
            <w:pPr>
              <w:numPr>
                <w:ilvl w:val="0"/>
                <w:numId w:val="20"/>
              </w:numPr>
              <w:spacing w:after="160" w:line="259" w:lineRule="auto"/>
              <w:ind w:left="379" w:hanging="142"/>
              <w:contextualSpacing/>
              <w:jc w:val="left"/>
              <w:rPr>
                <w:rFonts w:ascii="Times New Roman" w:hAnsi="Times New Roman"/>
                <w:spacing w:val="-6"/>
                <w:sz w:val="24"/>
                <w:szCs w:val="24"/>
                <w:lang w:val="ro-RO"/>
              </w:rPr>
            </w:pPr>
            <w:r w:rsidRPr="0067577A">
              <w:rPr>
                <w:rFonts w:ascii="Times New Roman" w:hAnsi="Times New Roman"/>
                <w:spacing w:val="-6"/>
                <w:sz w:val="24"/>
                <w:szCs w:val="24"/>
                <w:lang w:val="ro-RO"/>
              </w:rPr>
              <w:t>extinderea nejustificată a responsabilităților emitentului;</w:t>
            </w:r>
          </w:p>
          <w:p w14:paraId="5B36873B" w14:textId="77777777" w:rsidR="006C400A" w:rsidRPr="0067577A" w:rsidRDefault="006C400A">
            <w:pPr>
              <w:numPr>
                <w:ilvl w:val="0"/>
                <w:numId w:val="20"/>
              </w:numPr>
              <w:spacing w:after="160" w:line="259" w:lineRule="auto"/>
              <w:ind w:left="379" w:hanging="142"/>
              <w:contextualSpacing/>
              <w:jc w:val="left"/>
              <w:rPr>
                <w:rFonts w:ascii="Times New Roman" w:hAnsi="Times New Roman"/>
                <w:spacing w:val="-6"/>
                <w:sz w:val="24"/>
                <w:szCs w:val="24"/>
                <w:lang w:val="ro-RO"/>
              </w:rPr>
            </w:pPr>
            <w:r w:rsidRPr="0067577A">
              <w:rPr>
                <w:rFonts w:ascii="Times New Roman" w:hAnsi="Times New Roman"/>
                <w:spacing w:val="-6"/>
                <w:sz w:val="24"/>
                <w:szCs w:val="24"/>
                <w:lang w:val="ro-RO"/>
              </w:rPr>
              <w:t>interpretări neunitare în practică;</w:t>
            </w:r>
          </w:p>
          <w:p w14:paraId="55EED1C7" w14:textId="77777777" w:rsidR="006C400A" w:rsidRPr="0067577A" w:rsidRDefault="006C400A">
            <w:pPr>
              <w:numPr>
                <w:ilvl w:val="0"/>
                <w:numId w:val="20"/>
              </w:numPr>
              <w:spacing w:after="160" w:line="259" w:lineRule="auto"/>
              <w:ind w:left="379" w:hanging="142"/>
              <w:contextualSpacing/>
              <w:jc w:val="left"/>
              <w:rPr>
                <w:rFonts w:ascii="Times New Roman" w:hAnsi="Times New Roman"/>
                <w:spacing w:val="-6"/>
                <w:sz w:val="24"/>
                <w:szCs w:val="24"/>
                <w:lang w:val="ro-RO"/>
              </w:rPr>
            </w:pPr>
            <w:r w:rsidRPr="0067577A">
              <w:rPr>
                <w:rFonts w:ascii="Times New Roman" w:hAnsi="Times New Roman"/>
                <w:spacing w:val="-6"/>
                <w:sz w:val="24"/>
                <w:szCs w:val="24"/>
                <w:lang w:val="ro-RO"/>
              </w:rPr>
              <w:t>riscul de blocaje administrative.</w:t>
            </w:r>
          </w:p>
          <w:p w14:paraId="45F295FC" w14:textId="77777777" w:rsidR="006C400A" w:rsidRPr="0067577A" w:rsidRDefault="006C400A" w:rsidP="00E90AB9">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Prin urmare, eliminarea sintagmei respective:</w:t>
            </w:r>
          </w:p>
          <w:p w14:paraId="0670C475" w14:textId="77777777" w:rsidR="006C400A" w:rsidRPr="0067577A" w:rsidRDefault="006C400A">
            <w:pPr>
              <w:numPr>
                <w:ilvl w:val="0"/>
                <w:numId w:val="20"/>
              </w:numPr>
              <w:spacing w:after="160" w:line="259" w:lineRule="auto"/>
              <w:ind w:left="379" w:hanging="142"/>
              <w:contextualSpacing/>
              <w:jc w:val="left"/>
              <w:rPr>
                <w:rFonts w:ascii="Times New Roman" w:hAnsi="Times New Roman"/>
                <w:spacing w:val="-6"/>
                <w:sz w:val="24"/>
                <w:szCs w:val="24"/>
                <w:lang w:val="ro-RO"/>
              </w:rPr>
            </w:pPr>
            <w:r w:rsidRPr="0067577A">
              <w:rPr>
                <w:rFonts w:ascii="Times New Roman" w:hAnsi="Times New Roman"/>
                <w:spacing w:val="-6"/>
                <w:sz w:val="24"/>
                <w:szCs w:val="24"/>
                <w:lang w:val="ro-RO"/>
              </w:rPr>
              <w:t>asigură delimitarea clară a responsabilităților instituționale;</w:t>
            </w:r>
          </w:p>
          <w:p w14:paraId="2F2D832A" w14:textId="77777777" w:rsidR="006C400A" w:rsidRPr="0067577A" w:rsidRDefault="006C400A">
            <w:pPr>
              <w:numPr>
                <w:ilvl w:val="0"/>
                <w:numId w:val="20"/>
              </w:numPr>
              <w:spacing w:after="160" w:line="259" w:lineRule="auto"/>
              <w:ind w:left="379" w:hanging="142"/>
              <w:contextualSpacing/>
              <w:jc w:val="left"/>
              <w:rPr>
                <w:rFonts w:ascii="Times New Roman" w:hAnsi="Times New Roman"/>
                <w:spacing w:val="-6"/>
                <w:sz w:val="24"/>
                <w:szCs w:val="24"/>
                <w:lang w:val="ro-RO"/>
              </w:rPr>
            </w:pPr>
            <w:r w:rsidRPr="0067577A">
              <w:rPr>
                <w:rFonts w:ascii="Times New Roman" w:hAnsi="Times New Roman"/>
                <w:spacing w:val="-6"/>
                <w:sz w:val="24"/>
                <w:szCs w:val="24"/>
                <w:lang w:val="ro-RO"/>
              </w:rPr>
              <w:t>aliniază prevederile la logica procesului investițional;</w:t>
            </w:r>
          </w:p>
          <w:p w14:paraId="000DA0C1" w14:textId="77777777" w:rsidR="006C400A" w:rsidRPr="0067577A" w:rsidRDefault="006C400A">
            <w:pPr>
              <w:numPr>
                <w:ilvl w:val="0"/>
                <w:numId w:val="20"/>
              </w:numPr>
              <w:spacing w:after="160" w:line="259" w:lineRule="auto"/>
              <w:ind w:left="379" w:hanging="142"/>
              <w:contextualSpacing/>
              <w:jc w:val="left"/>
              <w:rPr>
                <w:rFonts w:ascii="Times New Roman" w:hAnsi="Times New Roman"/>
                <w:spacing w:val="-6"/>
                <w:sz w:val="24"/>
                <w:szCs w:val="24"/>
                <w:lang w:val="ro-RO"/>
              </w:rPr>
            </w:pPr>
            <w:r w:rsidRPr="0067577A">
              <w:rPr>
                <w:rFonts w:ascii="Times New Roman" w:hAnsi="Times New Roman"/>
                <w:spacing w:val="-6"/>
                <w:sz w:val="24"/>
                <w:szCs w:val="24"/>
                <w:lang w:val="ro-RO"/>
              </w:rPr>
              <w:t>contribuie la claritatea și aplicabilitatea normei.</w:t>
            </w:r>
          </w:p>
          <w:p w14:paraId="6270B09E" w14:textId="25DCABF6"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pacing w:val="-6"/>
                <w:sz w:val="24"/>
                <w:szCs w:val="24"/>
                <w:lang w:val="ro-RO"/>
              </w:rPr>
              <w:t>Modificarea propusă este una de corelare juridică și nu afectează obligația respectării normativelor tehnice în construcții, aceasta fiind asigurată în etapele ulterioare, conform prevederilor legale în vigoare.</w:t>
            </w:r>
          </w:p>
        </w:tc>
        <w:tc>
          <w:tcPr>
            <w:tcW w:w="3126" w:type="dxa"/>
            <w:tcBorders>
              <w:top w:val="single" w:sz="4" w:space="0" w:color="auto"/>
              <w:bottom w:val="single" w:sz="4" w:space="0" w:color="auto"/>
            </w:tcBorders>
          </w:tcPr>
          <w:p w14:paraId="63E81D2B" w14:textId="77777777" w:rsidR="006C400A" w:rsidRPr="0067577A" w:rsidRDefault="00BB7451"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 parțial.</w:t>
            </w:r>
          </w:p>
          <w:p w14:paraId="18349882" w14:textId="454BE76E" w:rsidR="00BB7451" w:rsidRPr="0067577A" w:rsidRDefault="00BB7451"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lastRenderedPageBreak/>
              <w:t>Normele vizate au fost revizuite în vederea expunerii în mod expres pentru care cazuri se aplică prevederile respective.</w:t>
            </w:r>
          </w:p>
        </w:tc>
      </w:tr>
      <w:tr w:rsidR="006C400A" w:rsidRPr="0067577A" w14:paraId="59305223" w14:textId="77777777" w:rsidTr="00AC31B9">
        <w:trPr>
          <w:trHeight w:val="143"/>
        </w:trPr>
        <w:tc>
          <w:tcPr>
            <w:tcW w:w="2407" w:type="dxa"/>
            <w:vMerge/>
            <w:tcBorders>
              <w:right w:val="single" w:sz="4" w:space="0" w:color="auto"/>
            </w:tcBorders>
          </w:tcPr>
          <w:p w14:paraId="5E08CE4D" w14:textId="77777777" w:rsidR="006C400A" w:rsidRPr="0067577A" w:rsidRDefault="006C400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12DF3BD6" w14:textId="56025AD5" w:rsidR="006C400A" w:rsidRPr="0067577A" w:rsidRDefault="0073615B"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165.</w:t>
            </w:r>
          </w:p>
        </w:tc>
        <w:tc>
          <w:tcPr>
            <w:tcW w:w="7934" w:type="dxa"/>
            <w:tcBorders>
              <w:top w:val="single" w:sz="4" w:space="0" w:color="auto"/>
              <w:bottom w:val="single" w:sz="4" w:space="0" w:color="auto"/>
            </w:tcBorders>
          </w:tcPr>
          <w:p w14:paraId="7152E677" w14:textId="77777777" w:rsidR="006C400A" w:rsidRPr="0067577A" w:rsidRDefault="006C400A" w:rsidP="00E90AB9">
            <w:pPr>
              <w:rPr>
                <w:rFonts w:ascii="Times New Roman" w:hAnsi="Times New Roman"/>
                <w:sz w:val="24"/>
                <w:szCs w:val="24"/>
                <w:lang w:val="ro-RO"/>
              </w:rPr>
            </w:pPr>
            <w:r w:rsidRPr="0067577A">
              <w:rPr>
                <w:rFonts w:ascii="Times New Roman" w:hAnsi="Times New Roman"/>
                <w:sz w:val="24"/>
                <w:szCs w:val="24"/>
                <w:lang w:val="ro-RO"/>
              </w:rPr>
              <w:t>La pct. 19, art. 163: Se propune următoarea redacție:</w:t>
            </w:r>
          </w:p>
          <w:p w14:paraId="146055B9" w14:textId="77777777" w:rsidR="006C400A" w:rsidRPr="0067577A" w:rsidRDefault="006C400A" w:rsidP="00E90AB9">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Articolul 163 alin. (1), lit. d) reformulat:</w:t>
            </w:r>
          </w:p>
          <w:p w14:paraId="4EC562AA" w14:textId="77777777" w:rsidR="006C400A" w:rsidRPr="0067577A" w:rsidRDefault="006C400A" w:rsidP="00E90AB9">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(1) Autorizarea execuției lucrărilor de construcții/desființare se consideră ilegală în următoarele cazuri:</w:t>
            </w:r>
          </w:p>
          <w:p w14:paraId="0566E00A" w14:textId="77777777" w:rsidR="006C400A" w:rsidRPr="0067577A" w:rsidRDefault="006C400A" w:rsidP="00E90AB9">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a) planul urbanistic zonal sau, după caz, planul urbanistic de detaliu contravine prevederilor planului urbanistic general sau este aprobat cu încălcarea prevederilor prezentului Cod;</w:t>
            </w:r>
          </w:p>
          <w:p w14:paraId="56AD8FA9" w14:textId="77777777" w:rsidR="006C400A" w:rsidRPr="0067577A" w:rsidRDefault="006C400A" w:rsidP="00E90AB9">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b) prevederile certificatului de urbanism pentru proiectare contravin prevederilor prezentului Cod și documentației de amenajare a teritoriului și urbanism în vigoare;</w:t>
            </w:r>
          </w:p>
          <w:p w14:paraId="5B6D30CB" w14:textId="77777777" w:rsidR="006C400A" w:rsidRPr="0067577A" w:rsidRDefault="006C400A" w:rsidP="00E90AB9">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c) prevederile documentației de proiect contravin prevederilor prezentului Cod, certificatului de urbanism pentru proiectare și cerințelor stabilite prin avizele și condițiile tehnice emise conform legislației;</w:t>
            </w:r>
          </w:p>
          <w:p w14:paraId="5B4ED368" w14:textId="14B35EB6" w:rsidR="006C400A" w:rsidRPr="0067577A" w:rsidRDefault="006C400A" w:rsidP="00336AC1">
            <w:pPr>
              <w:ind w:right="29" w:firstLine="0"/>
              <w:rPr>
                <w:rFonts w:ascii="Times New Roman" w:hAnsi="Times New Roman"/>
                <w:spacing w:val="-6"/>
                <w:sz w:val="24"/>
                <w:szCs w:val="24"/>
                <w:lang w:val="ro-RO"/>
              </w:rPr>
            </w:pPr>
            <w:r w:rsidRPr="0067577A">
              <w:rPr>
                <w:rFonts w:ascii="Times New Roman" w:hAnsi="Times New Roman"/>
                <w:spacing w:val="-6"/>
                <w:sz w:val="24"/>
                <w:szCs w:val="24"/>
                <w:lang w:val="ro-RO"/>
              </w:rPr>
              <w:lastRenderedPageBreak/>
              <w:t>d) autorizația de construire/desființare este emisă cu abateri de la prevederile prezentului Cod, documentației de amenajare a teritoriului și urbanism, documentației de proiect și certificatului de urbanism pentru proiectare.</w:t>
            </w:r>
          </w:p>
          <w:p w14:paraId="48828127" w14:textId="77777777" w:rsidR="006C400A" w:rsidRPr="0067577A" w:rsidRDefault="006C400A" w:rsidP="00E90AB9">
            <w:pPr>
              <w:ind w:right="29" w:firstLine="567"/>
              <w:rPr>
                <w:rFonts w:ascii="Times New Roman" w:hAnsi="Times New Roman"/>
                <w:spacing w:val="-6"/>
                <w:sz w:val="24"/>
                <w:szCs w:val="24"/>
                <w:lang w:val="ro-RO"/>
              </w:rPr>
            </w:pPr>
            <w:r w:rsidRPr="0067577A">
              <w:rPr>
                <w:rFonts w:ascii="Times New Roman" w:hAnsi="Times New Roman"/>
                <w:spacing w:val="-6"/>
                <w:sz w:val="24"/>
                <w:szCs w:val="24"/>
                <w:lang w:val="ro-RO"/>
              </w:rPr>
              <w:t>Argumentare:</w:t>
            </w:r>
          </w:p>
          <w:p w14:paraId="2889FFD6"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Modificarea propusă are drept scop alinierea prevederilor art. 163 la natura juridică și funcțională a certificatului de urbanism, astfel cum aceasta este definită în mod expres în Secțiunea privind certificatul de urbanism (art. 101–113).</w:t>
            </w:r>
          </w:p>
          <w:p w14:paraId="51288FA1"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Conform:</w:t>
            </w:r>
          </w:p>
          <w:p w14:paraId="1C1AF9FE"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art. 101 alin. (1) și art. 104 alin. (1) – certificatul de urbanism (informativ și pentru proiectare) are rolul de a aduce la cunoștința solicitantului regimul juridic, tehnic, economic și arhitectural-urbanistic, stabilit prin documentația de amenajare a teritoriului și urbanism;</w:t>
            </w:r>
          </w:p>
          <w:p w14:paraId="51F54B55"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art. 110 alin. (1) – conținutul certificatului este limitat la parametri urbanistici, regimuri și condiții de amplasare, precum și la date privind rețelele edilitare și caracteristicile terenului;</w:t>
            </w:r>
          </w:p>
          <w:p w14:paraId="4A57CF59"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art. 105 alin. (3) – este interzisă solicitarea altor documente decât cele expres prevăzute de lege;</w:t>
            </w:r>
          </w:p>
          <w:p w14:paraId="25BA7083"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art. 112 alin. (1)–(3) – rolul emitentului este unul administrativ și de evidență, fără atribuții de analiză tehnică de conținut.</w:t>
            </w:r>
          </w:p>
          <w:p w14:paraId="7C7B09A2"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În acest context, includerea în forma actuală a art. 163 a referinței la „normativele tehnice în construcții” în legătură cu certificatul de urbanism pentru proiectare este neconformă cu rolul legal al acestuia, deoarece:</w:t>
            </w:r>
          </w:p>
          <w:p w14:paraId="172D86F6"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certificatul de urbanism nu este un act de verificare tehnică și nu validează soluțiile de proiectare;</w:t>
            </w:r>
          </w:p>
          <w:p w14:paraId="489F4FA0"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respectarea normativelor tehnice în construcții este asigurată ulterior, în etapa de elaborare și verificare a documentației de proiect, conform sistemului calității în construcții;</w:t>
            </w:r>
          </w:p>
          <w:p w14:paraId="22BE992C"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emitentul certificatului nu are competența legală de a analiza conformitatea tehnică a proiectării, ci doar de a transmite condițiile urbanistice aplicabile.</w:t>
            </w:r>
          </w:p>
          <w:p w14:paraId="050703FB"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Astfel, referirea la normativele tehnice în această etapă:</w:t>
            </w:r>
          </w:p>
          <w:p w14:paraId="7930633C"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creează o confuzie între faza de urbanism și cea de proiectare;</w:t>
            </w:r>
          </w:p>
          <w:p w14:paraId="505BF7B2"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induce o extindere nejustificată a responsabilităților autorităților administrației publice locale;</w:t>
            </w:r>
          </w:p>
          <w:p w14:paraId="733A4E17"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contravine principiului delimitării responsabilităților între:</w:t>
            </w:r>
          </w:p>
          <w:p w14:paraId="1ED2ADD0"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emitent (urbanism),</w:t>
            </w:r>
          </w:p>
          <w:p w14:paraId="1362B5F1"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lastRenderedPageBreak/>
              <w:t>•</w:t>
            </w:r>
            <w:r w:rsidRPr="0067577A">
              <w:rPr>
                <w:rFonts w:ascii="Times New Roman" w:hAnsi="Times New Roman"/>
                <w:sz w:val="24"/>
                <w:szCs w:val="24"/>
                <w:lang w:val="ro-RO"/>
              </w:rPr>
              <w:tab/>
              <w:t>proiectant,</w:t>
            </w:r>
          </w:p>
          <w:p w14:paraId="4CEAACED"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verificator de proiecte atestat.</w:t>
            </w:r>
          </w:p>
          <w:p w14:paraId="61F8D9C9"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Totodată, cadrul legal deja reglementează distinct:</w:t>
            </w:r>
          </w:p>
          <w:p w14:paraId="22C7DE1F"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respectarea cerințelor tehnice – în etapa de proiectare și verificare;</w:t>
            </w:r>
          </w:p>
          <w:p w14:paraId="68A10687"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respectarea condițiilor urbanistice – în etapa de emitere a certificatului de urbanism.</w:t>
            </w:r>
          </w:p>
          <w:p w14:paraId="04845CE3"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Prin urmare, modificarea propusă:</w:t>
            </w:r>
          </w:p>
          <w:p w14:paraId="64EC1CE5"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corelează art. 163 cu prevederile art. 101–113;</w:t>
            </w:r>
          </w:p>
          <w:p w14:paraId="511D7261"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menține certificatul de urbanism în sfera sa legală (act de informare și reglementare urbanistică);</w:t>
            </w:r>
          </w:p>
          <w:p w14:paraId="71B9D05F"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evită suprapunerea și dublarea controlului tehnic;</w:t>
            </w:r>
          </w:p>
          <w:p w14:paraId="007BC440"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reduce riscul de interpretări abuzive și blocaje administrative;</w:t>
            </w:r>
          </w:p>
          <w:p w14:paraId="272488EB" w14:textId="77777777"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sz w:val="24"/>
                <w:szCs w:val="24"/>
                <w:lang w:val="ro-RO"/>
              </w:rPr>
              <w:tab/>
              <w:t>asigură coerența întregului proces investițional (urbanism → proiectare → verificare → autorizare).</w:t>
            </w:r>
          </w:p>
          <w:p w14:paraId="19074EBF" w14:textId="3FA565A8" w:rsidR="006C400A" w:rsidRPr="0067577A" w:rsidRDefault="006C400A" w:rsidP="00E90AB9">
            <w:pPr>
              <w:ind w:right="29" w:firstLine="567"/>
              <w:rPr>
                <w:rFonts w:ascii="Times New Roman" w:hAnsi="Times New Roman"/>
                <w:sz w:val="24"/>
                <w:szCs w:val="24"/>
                <w:lang w:val="ro-RO"/>
              </w:rPr>
            </w:pPr>
            <w:r w:rsidRPr="0067577A">
              <w:rPr>
                <w:rFonts w:ascii="Times New Roman" w:hAnsi="Times New Roman"/>
                <w:sz w:val="24"/>
                <w:szCs w:val="24"/>
                <w:lang w:val="ro-RO"/>
              </w:rPr>
              <w:t>În concluzie, eliminarea referinței la „normativele tehnice în construcții” din sfera certificatului de urbanism reprezintă o corecție necesară pentru respectarea cadrului legal existent și a principiului separării competențelor între actorii implicați în procesul de construire.</w:t>
            </w:r>
          </w:p>
        </w:tc>
        <w:tc>
          <w:tcPr>
            <w:tcW w:w="3126" w:type="dxa"/>
            <w:tcBorders>
              <w:top w:val="single" w:sz="4" w:space="0" w:color="auto"/>
              <w:bottom w:val="single" w:sz="4" w:space="0" w:color="auto"/>
            </w:tcBorders>
          </w:tcPr>
          <w:p w14:paraId="399DB269" w14:textId="77777777" w:rsidR="00C43F6B" w:rsidRPr="0067577A" w:rsidRDefault="00C43F6B" w:rsidP="00C43F6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 parțial.</w:t>
            </w:r>
          </w:p>
          <w:p w14:paraId="4864AC3C" w14:textId="71D2412E" w:rsidR="006C400A" w:rsidRPr="0067577A" w:rsidRDefault="00C43F6B" w:rsidP="00C43F6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Normele vizate au fost revizuite în vederea expunerii în mod expres pentru care cazuri se aplică prevederile respective.</w:t>
            </w:r>
          </w:p>
        </w:tc>
      </w:tr>
      <w:tr w:rsidR="006C400A" w:rsidRPr="0067577A" w14:paraId="44B1415E" w14:textId="77777777" w:rsidTr="00AC31B9">
        <w:trPr>
          <w:trHeight w:val="150"/>
        </w:trPr>
        <w:tc>
          <w:tcPr>
            <w:tcW w:w="2407" w:type="dxa"/>
            <w:vMerge/>
            <w:tcBorders>
              <w:right w:val="single" w:sz="4" w:space="0" w:color="auto"/>
            </w:tcBorders>
          </w:tcPr>
          <w:p w14:paraId="4C42A7FA" w14:textId="77777777" w:rsidR="006C400A" w:rsidRPr="0067577A" w:rsidRDefault="006C400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343302DA" w14:textId="4D085661" w:rsidR="006C400A" w:rsidRPr="0067577A"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166.</w:t>
            </w:r>
          </w:p>
        </w:tc>
        <w:tc>
          <w:tcPr>
            <w:tcW w:w="7934" w:type="dxa"/>
            <w:tcBorders>
              <w:top w:val="single" w:sz="4" w:space="0" w:color="auto"/>
              <w:bottom w:val="single" w:sz="4" w:space="0" w:color="auto"/>
            </w:tcBorders>
          </w:tcPr>
          <w:p w14:paraId="2EB79498" w14:textId="77777777" w:rsidR="006C400A" w:rsidRPr="0067577A" w:rsidRDefault="006C400A" w:rsidP="00D870BF">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Articolul 107. Emiterea certificatului de urbanism </w:t>
            </w:r>
          </w:p>
          <w:p w14:paraId="53CC4789" w14:textId="77777777" w:rsidR="006C400A" w:rsidRPr="0067577A" w:rsidRDefault="006C400A" w:rsidP="00D870BF">
            <w:pPr>
              <w:ind w:right="29" w:firstLine="567"/>
              <w:rPr>
                <w:rFonts w:ascii="Times New Roman" w:hAnsi="Times New Roman"/>
                <w:sz w:val="24"/>
                <w:szCs w:val="24"/>
                <w:lang w:val="ro-RO"/>
              </w:rPr>
            </w:pPr>
            <w:r w:rsidRPr="0067577A">
              <w:rPr>
                <w:rFonts w:ascii="Times New Roman" w:hAnsi="Times New Roman"/>
                <w:sz w:val="24"/>
                <w:szCs w:val="24"/>
                <w:lang w:val="ro-RO"/>
              </w:rPr>
              <w:t>pentru proiectare</w:t>
            </w:r>
          </w:p>
          <w:p w14:paraId="5EE13513" w14:textId="77777777" w:rsidR="006C400A" w:rsidRPr="0067577A" w:rsidRDefault="006C400A" w:rsidP="00D870BF">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Se propune modificarea alin. (4) lit. d: </w:t>
            </w:r>
          </w:p>
          <w:p w14:paraId="00BDFFBC" w14:textId="03915E41" w:rsidR="006C400A" w:rsidRPr="0067577A" w:rsidRDefault="006C400A" w:rsidP="00D870BF">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d) avizul (prescripția tehnică) administratorului drumului – în cazul execuției construcției în zona de protecție a drumului public </w:t>
            </w:r>
            <w:r w:rsidR="00F37008" w:rsidRPr="0067577A">
              <w:rPr>
                <w:rFonts w:ascii="Times New Roman" w:hAnsi="Times New Roman"/>
                <w:sz w:val="24"/>
                <w:szCs w:val="24"/>
                <w:lang w:val="ro-RO"/>
              </w:rPr>
              <w:t>c</w:t>
            </w:r>
            <w:r w:rsidRPr="0067577A">
              <w:rPr>
                <w:rFonts w:ascii="Times New Roman" w:hAnsi="Times New Roman"/>
                <w:sz w:val="24"/>
                <w:szCs w:val="24"/>
                <w:lang w:val="ro-RO"/>
              </w:rPr>
              <w:t>u specificarea costurilor aferente fiecărei prescripții;</w:t>
            </w:r>
          </w:p>
          <w:p w14:paraId="14087D02" w14:textId="22E77269" w:rsidR="006C400A" w:rsidRPr="0067577A" w:rsidRDefault="006C400A" w:rsidP="00D870BF">
            <w:pPr>
              <w:ind w:right="29" w:firstLine="567"/>
              <w:rPr>
                <w:rFonts w:ascii="Times New Roman" w:hAnsi="Times New Roman"/>
                <w:sz w:val="24"/>
                <w:szCs w:val="24"/>
                <w:lang w:val="ro-RO"/>
              </w:rPr>
            </w:pPr>
            <w:r w:rsidRPr="0067577A">
              <w:rPr>
                <w:rFonts w:ascii="Times New Roman" w:hAnsi="Times New Roman"/>
                <w:sz w:val="24"/>
                <w:szCs w:val="24"/>
                <w:lang w:val="ro-RO"/>
              </w:rPr>
              <w:t>Completare cu alin. (4¹) - (4</w:t>
            </w:r>
            <w:r w:rsidRPr="0067577A">
              <w:rPr>
                <w:rFonts w:ascii="Times New Roman" w:hAnsi="Times New Roman"/>
                <w:sz w:val="24"/>
                <w:szCs w:val="24"/>
                <w:vertAlign w:val="superscript"/>
                <w:lang w:val="ro-RO"/>
              </w:rPr>
              <w:t>3</w:t>
            </w:r>
            <w:r w:rsidRPr="0067577A">
              <w:rPr>
                <w:rFonts w:ascii="Times New Roman" w:hAnsi="Times New Roman"/>
                <w:sz w:val="24"/>
                <w:szCs w:val="24"/>
                <w:lang w:val="ro-RO"/>
              </w:rPr>
              <w:t>):</w:t>
            </w:r>
          </w:p>
          <w:p w14:paraId="24B06190" w14:textId="77777777" w:rsidR="006C400A" w:rsidRPr="0067577A" w:rsidRDefault="006C400A" w:rsidP="00D870BF">
            <w:pPr>
              <w:ind w:right="29" w:firstLine="567"/>
              <w:rPr>
                <w:rFonts w:ascii="Times New Roman" w:hAnsi="Times New Roman"/>
                <w:sz w:val="24"/>
                <w:szCs w:val="24"/>
                <w:lang w:val="ro-RO"/>
              </w:rPr>
            </w:pPr>
            <w:r w:rsidRPr="0067577A">
              <w:rPr>
                <w:rFonts w:ascii="Times New Roman" w:hAnsi="Times New Roman"/>
                <w:sz w:val="24"/>
                <w:szCs w:val="24"/>
                <w:lang w:val="ro-RO"/>
              </w:rPr>
              <w:t>(4¹) Costul certificatului de urbanism se stabilește prin hotărâre a consiliului local, ținând cont de:</w:t>
            </w:r>
          </w:p>
          <w:p w14:paraId="1D9B9A42" w14:textId="77777777" w:rsidR="006C400A" w:rsidRPr="0067577A" w:rsidRDefault="006C400A" w:rsidP="00D870BF">
            <w:pPr>
              <w:ind w:right="29" w:firstLine="567"/>
              <w:rPr>
                <w:rFonts w:ascii="Times New Roman" w:hAnsi="Times New Roman"/>
                <w:sz w:val="24"/>
                <w:szCs w:val="24"/>
                <w:lang w:val="ro-RO"/>
              </w:rPr>
            </w:pPr>
            <w:r w:rsidRPr="0067577A">
              <w:rPr>
                <w:rFonts w:ascii="Times New Roman" w:hAnsi="Times New Roman"/>
                <w:sz w:val="24"/>
                <w:szCs w:val="24"/>
                <w:lang w:val="ro-RO"/>
              </w:rPr>
              <w:t>a) numărul și complexitatea prescripțiilor tehnice necesare pentru emiterea certificatului;</w:t>
            </w:r>
          </w:p>
          <w:p w14:paraId="75799600" w14:textId="77777777" w:rsidR="006C400A" w:rsidRPr="0067577A" w:rsidRDefault="006C400A" w:rsidP="00D870BF">
            <w:pPr>
              <w:ind w:right="29" w:firstLine="567"/>
              <w:rPr>
                <w:rFonts w:ascii="Times New Roman" w:hAnsi="Times New Roman"/>
                <w:sz w:val="24"/>
                <w:szCs w:val="24"/>
                <w:lang w:val="ro-RO"/>
              </w:rPr>
            </w:pPr>
            <w:r w:rsidRPr="0067577A">
              <w:rPr>
                <w:rFonts w:ascii="Times New Roman" w:hAnsi="Times New Roman"/>
                <w:sz w:val="24"/>
                <w:szCs w:val="24"/>
                <w:lang w:val="ro-RO"/>
              </w:rPr>
              <w:t>b) cheltuielile efective suportate de autoritatea publică;</w:t>
            </w:r>
          </w:p>
          <w:p w14:paraId="547C7326" w14:textId="77777777" w:rsidR="006C400A" w:rsidRPr="0067577A" w:rsidRDefault="006C400A" w:rsidP="00D870BF">
            <w:pPr>
              <w:ind w:right="29" w:firstLine="567"/>
              <w:rPr>
                <w:rFonts w:ascii="Times New Roman" w:hAnsi="Times New Roman"/>
                <w:sz w:val="24"/>
                <w:szCs w:val="24"/>
                <w:lang w:val="ro-RO"/>
              </w:rPr>
            </w:pPr>
            <w:r w:rsidRPr="0067577A">
              <w:rPr>
                <w:rFonts w:ascii="Times New Roman" w:hAnsi="Times New Roman"/>
                <w:sz w:val="24"/>
                <w:szCs w:val="24"/>
                <w:lang w:val="ro-RO"/>
              </w:rPr>
              <w:t>c) specificul obiectului de investiții.</w:t>
            </w:r>
          </w:p>
          <w:p w14:paraId="455A65AD" w14:textId="4D4805FE" w:rsidR="006C400A" w:rsidRPr="0067577A" w:rsidRDefault="006C400A" w:rsidP="00D870BF">
            <w:pPr>
              <w:ind w:right="29" w:firstLine="567"/>
              <w:rPr>
                <w:rFonts w:ascii="Times New Roman" w:hAnsi="Times New Roman"/>
                <w:sz w:val="24"/>
                <w:szCs w:val="24"/>
                <w:lang w:val="ro-RO"/>
              </w:rPr>
            </w:pPr>
            <w:r w:rsidRPr="0067577A">
              <w:rPr>
                <w:rFonts w:ascii="Times New Roman" w:hAnsi="Times New Roman"/>
                <w:sz w:val="24"/>
                <w:szCs w:val="24"/>
                <w:lang w:val="ro-RO"/>
              </w:rPr>
              <w:t>(4</w:t>
            </w:r>
            <w:r w:rsidRPr="0067577A">
              <w:rPr>
                <w:rFonts w:ascii="Times New Roman" w:hAnsi="Times New Roman"/>
                <w:sz w:val="24"/>
                <w:szCs w:val="24"/>
                <w:vertAlign w:val="superscript"/>
                <w:lang w:val="ro-RO"/>
              </w:rPr>
              <w:t>2</w:t>
            </w:r>
            <w:r w:rsidRPr="0067577A">
              <w:rPr>
                <w:rFonts w:ascii="Times New Roman" w:hAnsi="Times New Roman"/>
                <w:sz w:val="24"/>
                <w:szCs w:val="24"/>
                <w:lang w:val="ro-RO"/>
              </w:rPr>
              <w:t>) Termenul de emitere al certificatului de urbanism este de 30 de zile de la depunerea cererii complete. În cazul în care identificarea și aprobarea costurilor pentru prescripțiile tehnice necesită aprobarea consiliului local, termenul poate fi prelungit cu maximum 15 zile.</w:t>
            </w:r>
          </w:p>
          <w:p w14:paraId="37FB74C4" w14:textId="06368800" w:rsidR="006C400A" w:rsidRPr="0067577A" w:rsidRDefault="006C400A" w:rsidP="00D870BF">
            <w:pPr>
              <w:ind w:right="29" w:firstLine="567"/>
              <w:rPr>
                <w:rFonts w:ascii="Times New Roman" w:hAnsi="Times New Roman"/>
                <w:sz w:val="24"/>
                <w:szCs w:val="24"/>
                <w:lang w:val="ro-RO"/>
              </w:rPr>
            </w:pPr>
            <w:r w:rsidRPr="0067577A">
              <w:rPr>
                <w:rFonts w:ascii="Times New Roman" w:hAnsi="Times New Roman"/>
                <w:sz w:val="24"/>
                <w:szCs w:val="24"/>
                <w:lang w:val="ro-RO"/>
              </w:rPr>
              <w:lastRenderedPageBreak/>
              <w:t>(4</w:t>
            </w:r>
            <w:r w:rsidRPr="0067577A">
              <w:rPr>
                <w:rFonts w:ascii="Times New Roman" w:hAnsi="Times New Roman"/>
                <w:sz w:val="24"/>
                <w:szCs w:val="24"/>
                <w:vertAlign w:val="superscript"/>
                <w:lang w:val="ro-RO"/>
              </w:rPr>
              <w:t>3</w:t>
            </w:r>
            <w:r w:rsidRPr="0067577A">
              <w:rPr>
                <w:rFonts w:ascii="Times New Roman" w:hAnsi="Times New Roman"/>
                <w:sz w:val="24"/>
                <w:szCs w:val="24"/>
                <w:lang w:val="ro-RO"/>
              </w:rPr>
              <w:t>) Emitentul este obligat să comunice solicitantului, în scris, eventualele întârzieri determinate de numărul sau complexitatea prescripțiilor tehnice și să indice termenul estimativ pentru emiterea certificatului.</w:t>
            </w:r>
          </w:p>
          <w:p w14:paraId="44BB51A7" w14:textId="77777777" w:rsidR="006C400A" w:rsidRPr="0067577A" w:rsidRDefault="006C400A" w:rsidP="00D870BF">
            <w:pPr>
              <w:ind w:right="29" w:firstLine="567"/>
              <w:rPr>
                <w:rFonts w:ascii="Times New Roman" w:hAnsi="Times New Roman"/>
                <w:sz w:val="24"/>
                <w:szCs w:val="24"/>
                <w:lang w:val="ro-RO"/>
              </w:rPr>
            </w:pPr>
            <w:r w:rsidRPr="0067577A">
              <w:rPr>
                <w:rFonts w:ascii="Times New Roman" w:hAnsi="Times New Roman"/>
                <w:sz w:val="24"/>
                <w:szCs w:val="24"/>
                <w:lang w:val="ro-RO"/>
              </w:rPr>
              <w:t>Se propune modificarea alin. (8):</w:t>
            </w:r>
          </w:p>
          <w:p w14:paraId="10C3DE89" w14:textId="40452969" w:rsidR="006C400A" w:rsidRPr="0067577A" w:rsidRDefault="006C400A" w:rsidP="00336AC1">
            <w:pPr>
              <w:ind w:right="29" w:firstLine="567"/>
              <w:rPr>
                <w:rFonts w:ascii="Times New Roman" w:hAnsi="Times New Roman"/>
                <w:sz w:val="24"/>
                <w:szCs w:val="24"/>
                <w:lang w:val="ro-RO"/>
              </w:rPr>
            </w:pPr>
            <w:r w:rsidRPr="0067577A">
              <w:rPr>
                <w:rFonts w:ascii="Times New Roman" w:hAnsi="Times New Roman"/>
                <w:sz w:val="24"/>
                <w:szCs w:val="24"/>
                <w:lang w:val="ro-RO"/>
              </w:rPr>
              <w:t>(8) În cazul în care certificatul de urbanism pentru proiectare are caracter facultativ, conform art. 104 alin. (3), investitorul/beneficiarul poate iniția documentația de proiect doar după notificarea autorității administrației publice locale, conform alin. (4). Obținerea avizelor prevăzute la alin. (4) rămâne în responsabilitatea investitorului/beneficiarului. Proiectarea inițiată fără respectarea prevederilor alin. (4) se consideră nelegală.</w:t>
            </w:r>
          </w:p>
          <w:p w14:paraId="37235BEA" w14:textId="77777777" w:rsidR="006C400A" w:rsidRPr="0067577A" w:rsidRDefault="006C400A" w:rsidP="00D870BF">
            <w:pPr>
              <w:ind w:right="29" w:firstLine="567"/>
              <w:rPr>
                <w:rFonts w:ascii="Times New Roman" w:hAnsi="Times New Roman"/>
                <w:sz w:val="24"/>
                <w:szCs w:val="24"/>
                <w:lang w:val="ro-RO"/>
              </w:rPr>
            </w:pPr>
            <w:r w:rsidRPr="0067577A">
              <w:rPr>
                <w:rFonts w:ascii="Times New Roman" w:hAnsi="Times New Roman"/>
                <w:sz w:val="24"/>
                <w:szCs w:val="24"/>
                <w:lang w:val="ro-RO"/>
              </w:rPr>
              <w:t>Argumentare:</w:t>
            </w:r>
          </w:p>
          <w:p w14:paraId="5AFE53DB" w14:textId="77777777" w:rsidR="006C400A" w:rsidRPr="0067577A" w:rsidRDefault="006C400A" w:rsidP="008D16D3">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În practică, numărul și tipul prescripțiilor tehnice variază foarte mult, în funcție de amplasament, intersectarea cu drumuri, rețele edilitare și alte condiții specifice.</w:t>
            </w:r>
          </w:p>
          <w:p w14:paraId="69E3E7E6" w14:textId="77777777" w:rsidR="006C400A" w:rsidRPr="0067577A" w:rsidRDefault="006C400A" w:rsidP="008D16D3">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Costurile pentru emiterea certificatului de urbanism trebuie să reflecte realitățile administrative și financiare, incluzând cheltuielile pentru obținerea fiecărei prescripții tehnice.</w:t>
            </w:r>
          </w:p>
          <w:p w14:paraId="67445F9C" w14:textId="77777777" w:rsidR="006C400A" w:rsidRPr="0067577A" w:rsidRDefault="006C400A" w:rsidP="008D16D3">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Introducerea unui termen maximal flexibil permite autorităților să respecte procedurile fără a încălca legislația și fără a crea situații de blocaj pentru investitori.</w:t>
            </w:r>
          </w:p>
          <w:p w14:paraId="7601F008" w14:textId="38526AF3" w:rsidR="006C400A" w:rsidRPr="00336AC1" w:rsidRDefault="006C400A" w:rsidP="00336AC1">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Soluția propusă armonizează prevederile Codului cu realitatea administrativă și asigură trasabilitatea și responsabilitatea autorităților locale.</w:t>
            </w:r>
          </w:p>
          <w:p w14:paraId="3E212800" w14:textId="77777777" w:rsidR="006C400A" w:rsidRPr="0067577A" w:rsidRDefault="006C400A" w:rsidP="00E216EA">
            <w:pPr>
              <w:ind w:firstLine="0"/>
              <w:rPr>
                <w:rFonts w:ascii="Times New Roman" w:hAnsi="Times New Roman"/>
                <w:b/>
                <w:bCs/>
                <w:spacing w:val="-6"/>
                <w:sz w:val="24"/>
                <w:szCs w:val="24"/>
                <w:lang w:val="ro-RO"/>
              </w:rPr>
            </w:pPr>
            <w:r w:rsidRPr="0067577A">
              <w:rPr>
                <w:rFonts w:ascii="Times New Roman" w:hAnsi="Times New Roman"/>
                <w:b/>
                <w:bCs/>
                <w:spacing w:val="-6"/>
                <w:sz w:val="24"/>
                <w:szCs w:val="24"/>
                <w:lang w:val="ro-RO"/>
              </w:rPr>
              <w:t>Problema formulării actuale:</w:t>
            </w:r>
          </w:p>
          <w:p w14:paraId="19085A93" w14:textId="77777777" w:rsidR="006C400A" w:rsidRPr="0067577A" w:rsidRDefault="006C400A" w:rsidP="00E216EA">
            <w:pPr>
              <w:ind w:firstLine="0"/>
              <w:rPr>
                <w:rFonts w:ascii="Times New Roman" w:hAnsi="Times New Roman"/>
                <w:b/>
                <w:bCs/>
                <w:spacing w:val="-6"/>
                <w:sz w:val="24"/>
                <w:szCs w:val="24"/>
                <w:lang w:val="ro-RO"/>
              </w:rPr>
            </w:pPr>
            <w:r w:rsidRPr="0067577A">
              <w:rPr>
                <w:rFonts w:ascii="Times New Roman" w:hAnsi="Times New Roman"/>
                <w:spacing w:val="-6"/>
                <w:sz w:val="24"/>
                <w:szCs w:val="24"/>
                <w:lang w:val="ro-RO"/>
              </w:rPr>
              <w:t>(8) În cazul inițierii proiectării fără certificat de urbanism în condițiile prevederilor art. 104 alin. (3), obținerea avizelor stabilite la alin. (4) din prezentul articol este de competența investitorului/beneficiarului.</w:t>
            </w:r>
          </w:p>
          <w:p w14:paraId="70877352" w14:textId="77777777" w:rsidR="006C400A" w:rsidRPr="0067577A" w:rsidRDefault="006C400A">
            <w:pPr>
              <w:numPr>
                <w:ilvl w:val="0"/>
                <w:numId w:val="22"/>
              </w:numPr>
              <w:tabs>
                <w:tab w:val="left" w:pos="286"/>
              </w:tabs>
              <w:spacing w:after="160" w:line="259" w:lineRule="auto"/>
              <w:ind w:left="0" w:firstLine="0"/>
              <w:jc w:val="left"/>
              <w:rPr>
                <w:rFonts w:ascii="Times New Roman" w:hAnsi="Times New Roman"/>
                <w:spacing w:val="-6"/>
                <w:sz w:val="24"/>
                <w:szCs w:val="24"/>
                <w:lang w:val="ro-RO"/>
              </w:rPr>
            </w:pPr>
            <w:r w:rsidRPr="0067577A">
              <w:rPr>
                <w:rFonts w:ascii="Times New Roman" w:hAnsi="Times New Roman"/>
                <w:b/>
                <w:bCs/>
                <w:spacing w:val="-6"/>
                <w:sz w:val="24"/>
                <w:szCs w:val="24"/>
                <w:lang w:val="ro-RO"/>
              </w:rPr>
              <w:t>Pare să „încurajeze” proiectarea fără CU</w:t>
            </w:r>
            <w:r w:rsidRPr="0067577A">
              <w:rPr>
                <w:rFonts w:ascii="Times New Roman" w:hAnsi="Times New Roman"/>
                <w:spacing w:val="-6"/>
                <w:sz w:val="24"/>
                <w:szCs w:val="24"/>
                <w:lang w:val="ro-RO"/>
              </w:rPr>
              <w:t xml:space="preserve"> – textul menționează explicit „inițierea proiectării fără certificat”, ceea ce poate fi interpretat de unii că e legal să începi proiectarea fără CU, chiar dacă scopul CU este tocmai să ghideze documentația de proiect. </w:t>
            </w:r>
          </w:p>
          <w:p w14:paraId="175FFA4A" w14:textId="77777777" w:rsidR="006C400A" w:rsidRPr="0067577A" w:rsidRDefault="006C400A">
            <w:pPr>
              <w:numPr>
                <w:ilvl w:val="0"/>
                <w:numId w:val="22"/>
              </w:numPr>
              <w:tabs>
                <w:tab w:val="left" w:pos="286"/>
              </w:tabs>
              <w:spacing w:after="160" w:line="259" w:lineRule="auto"/>
              <w:ind w:left="0" w:firstLine="0"/>
              <w:jc w:val="left"/>
              <w:rPr>
                <w:rFonts w:ascii="Times New Roman" w:hAnsi="Times New Roman"/>
                <w:spacing w:val="-6"/>
                <w:sz w:val="24"/>
                <w:szCs w:val="24"/>
                <w:lang w:val="ro-RO"/>
              </w:rPr>
            </w:pPr>
            <w:r w:rsidRPr="0067577A">
              <w:rPr>
                <w:rFonts w:ascii="Times New Roman" w:hAnsi="Times New Roman"/>
                <w:b/>
                <w:bCs/>
                <w:spacing w:val="-6"/>
                <w:sz w:val="24"/>
                <w:szCs w:val="24"/>
                <w:lang w:val="ro-RO"/>
              </w:rPr>
              <w:t>Nu clarifică limitele legale</w:t>
            </w:r>
            <w:r w:rsidRPr="0067577A">
              <w:rPr>
                <w:rFonts w:ascii="Times New Roman" w:hAnsi="Times New Roman"/>
                <w:spacing w:val="-6"/>
                <w:sz w:val="24"/>
                <w:szCs w:val="24"/>
                <w:lang w:val="ro-RO"/>
              </w:rPr>
              <w:t xml:space="preserve"> – ar trebui să fie foarte explicit că </w:t>
            </w:r>
            <w:r w:rsidRPr="0067577A">
              <w:rPr>
                <w:rFonts w:ascii="Times New Roman" w:hAnsi="Times New Roman"/>
                <w:b/>
                <w:bCs/>
                <w:spacing w:val="-6"/>
                <w:sz w:val="24"/>
                <w:szCs w:val="24"/>
                <w:lang w:val="ro-RO"/>
              </w:rPr>
              <w:t>inițierea proiectării fără certificat de urbanism este permisă doar în condițiile în care CU este facultativ</w:t>
            </w:r>
            <w:r w:rsidRPr="0067577A">
              <w:rPr>
                <w:rFonts w:ascii="Times New Roman" w:hAnsi="Times New Roman"/>
                <w:spacing w:val="-6"/>
                <w:sz w:val="24"/>
                <w:szCs w:val="24"/>
                <w:lang w:val="ro-RO"/>
              </w:rPr>
              <w:t xml:space="preserve">, conform art. 104 alin. (3). </w:t>
            </w:r>
          </w:p>
          <w:p w14:paraId="5811B921" w14:textId="77777777" w:rsidR="006C400A" w:rsidRPr="0067577A" w:rsidRDefault="006C400A">
            <w:pPr>
              <w:numPr>
                <w:ilvl w:val="0"/>
                <w:numId w:val="22"/>
              </w:numPr>
              <w:tabs>
                <w:tab w:val="left" w:pos="286"/>
              </w:tabs>
              <w:spacing w:after="160" w:line="259" w:lineRule="auto"/>
              <w:ind w:left="0" w:firstLine="0"/>
              <w:jc w:val="left"/>
              <w:rPr>
                <w:rFonts w:ascii="Times New Roman" w:hAnsi="Times New Roman"/>
                <w:spacing w:val="-6"/>
                <w:sz w:val="24"/>
                <w:szCs w:val="24"/>
                <w:lang w:val="ro-RO"/>
              </w:rPr>
            </w:pPr>
            <w:r w:rsidRPr="0067577A">
              <w:rPr>
                <w:rFonts w:ascii="Times New Roman" w:hAnsi="Times New Roman"/>
                <w:b/>
                <w:bCs/>
                <w:spacing w:val="-6"/>
                <w:sz w:val="24"/>
                <w:szCs w:val="24"/>
                <w:lang w:val="ro-RO"/>
              </w:rPr>
              <w:t>Responsabilități și avize</w:t>
            </w:r>
            <w:r w:rsidRPr="0067577A">
              <w:rPr>
                <w:rFonts w:ascii="Times New Roman" w:hAnsi="Times New Roman"/>
                <w:spacing w:val="-6"/>
                <w:sz w:val="24"/>
                <w:szCs w:val="24"/>
                <w:lang w:val="ro-RO"/>
              </w:rPr>
              <w:t xml:space="preserve"> – textul spune că obținerea avizelor este „de competența investitorului”, dar nu spune ce se întâmplă dacă nu le obține sau dacă sunt neconforme. Aceasta poate genera risc de interpretare și litigii. </w:t>
            </w:r>
          </w:p>
          <w:p w14:paraId="240147A7" w14:textId="66E452E9" w:rsidR="006C400A" w:rsidRPr="00336AC1" w:rsidRDefault="006C400A" w:rsidP="00336AC1">
            <w:pPr>
              <w:ind w:right="29" w:firstLine="567"/>
              <w:rPr>
                <w:rFonts w:ascii="Times New Roman" w:hAnsi="Times New Roman"/>
                <w:spacing w:val="-6"/>
                <w:sz w:val="24"/>
                <w:szCs w:val="24"/>
                <w:lang w:val="ro-RO"/>
              </w:rPr>
            </w:pPr>
            <w:r w:rsidRPr="0067577A">
              <w:rPr>
                <w:rFonts w:ascii="Times New Roman" w:hAnsi="Times New Roman"/>
                <w:b/>
                <w:bCs/>
                <w:spacing w:val="-6"/>
                <w:sz w:val="24"/>
                <w:szCs w:val="24"/>
                <w:lang w:val="ro-RO"/>
              </w:rPr>
              <w:lastRenderedPageBreak/>
              <w:t>Ambiguitatea privind legalitatea</w:t>
            </w:r>
            <w:r w:rsidRPr="0067577A">
              <w:rPr>
                <w:rFonts w:ascii="Times New Roman" w:hAnsi="Times New Roman"/>
                <w:spacing w:val="-6"/>
                <w:sz w:val="24"/>
                <w:szCs w:val="24"/>
                <w:lang w:val="ro-RO"/>
              </w:rPr>
              <w:t xml:space="preserve"> – pentru unii </w:t>
            </w:r>
            <w:proofErr w:type="spellStart"/>
            <w:r w:rsidRPr="0067577A">
              <w:rPr>
                <w:rFonts w:ascii="Times New Roman" w:hAnsi="Times New Roman"/>
                <w:spacing w:val="-6"/>
                <w:sz w:val="24"/>
                <w:szCs w:val="24"/>
                <w:lang w:val="ro-RO"/>
              </w:rPr>
              <w:t>aplicanți</w:t>
            </w:r>
            <w:proofErr w:type="spellEnd"/>
            <w:r w:rsidRPr="0067577A">
              <w:rPr>
                <w:rFonts w:ascii="Times New Roman" w:hAnsi="Times New Roman"/>
                <w:spacing w:val="-6"/>
                <w:sz w:val="24"/>
                <w:szCs w:val="24"/>
                <w:lang w:val="ro-RO"/>
              </w:rPr>
              <w:t>, textul ar putea fi citit ca un „OK tacit” de a începe proiectarea fără niciun fel de notificare, ceea ce nu e intenția legislativă.</w:t>
            </w:r>
          </w:p>
        </w:tc>
        <w:tc>
          <w:tcPr>
            <w:tcW w:w="3126" w:type="dxa"/>
            <w:tcBorders>
              <w:top w:val="single" w:sz="4" w:space="0" w:color="auto"/>
              <w:bottom w:val="single" w:sz="4" w:space="0" w:color="auto"/>
            </w:tcBorders>
          </w:tcPr>
          <w:p w14:paraId="397A6B28" w14:textId="77777777" w:rsidR="006C400A" w:rsidRPr="0067577A" w:rsidRDefault="006C400A"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Nu se acceptă.</w:t>
            </w:r>
          </w:p>
          <w:p w14:paraId="38C8B748" w14:textId="512AE157" w:rsidR="006C400A" w:rsidRPr="0067577A" w:rsidRDefault="000236AA"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Costul prescripțiilor tehnice este stabilit în Capitolul IX  (taxele rutiere) al Codului fiscal.</w:t>
            </w:r>
          </w:p>
          <w:p w14:paraId="580DD9C9" w14:textId="77777777" w:rsidR="000236AA" w:rsidRPr="0067577A" w:rsidRDefault="000236AA"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p w14:paraId="4D7F0E19" w14:textId="77777777" w:rsidR="006C400A" w:rsidRPr="0067577A" w:rsidRDefault="006C400A" w:rsidP="00547B46">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Modul de calcul al prețului pentru emiterea certificatului de urbanism este stabilit conform Regulamentului</w:t>
            </w:r>
          </w:p>
          <w:p w14:paraId="1E4CAB2D" w14:textId="77777777" w:rsidR="006C400A" w:rsidRPr="0067577A" w:rsidRDefault="006C400A" w:rsidP="00547B46">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privind modalitatea de calculare a plății pentru</w:t>
            </w:r>
          </w:p>
          <w:p w14:paraId="7E4FABDE" w14:textId="77777777" w:rsidR="006C400A" w:rsidRPr="0067577A" w:rsidRDefault="006C400A" w:rsidP="00547B46">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eliberarea certificatului de urbanism pentru</w:t>
            </w:r>
          </w:p>
          <w:p w14:paraId="518171A3" w14:textId="77777777" w:rsidR="006C400A" w:rsidRPr="0067577A" w:rsidRDefault="006C400A" w:rsidP="00547B46">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proiectare, a certificatului de urbanism informativ,</w:t>
            </w:r>
          </w:p>
          <w:p w14:paraId="1EFBB398" w14:textId="77777777" w:rsidR="006C400A" w:rsidRPr="0067577A" w:rsidRDefault="006C400A" w:rsidP="00547B46">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a autorizației de construire sau de desființare, aprobat prin </w:t>
            </w:r>
            <w:r w:rsidRPr="0067577A">
              <w:rPr>
                <w:rFonts w:ascii="Times New Roman" w:hAnsi="Times New Roman"/>
                <w:bCs/>
                <w:sz w:val="24"/>
                <w:szCs w:val="24"/>
                <w:lang w:val="ro-RO"/>
              </w:rPr>
              <w:lastRenderedPageBreak/>
              <w:t>Hotărârea Guvernului nr. 578/2024.</w:t>
            </w:r>
          </w:p>
          <w:p w14:paraId="71F5786A" w14:textId="77777777" w:rsidR="000236AA" w:rsidRPr="0067577A" w:rsidRDefault="000236AA" w:rsidP="00547B46">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p w14:paraId="72D63CB4" w14:textId="77777777" w:rsidR="000236AA" w:rsidRPr="0067577A" w:rsidRDefault="000236AA" w:rsidP="00547B46">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Cu referire la alin. (4</w:t>
            </w:r>
            <w:r w:rsidRPr="0067577A">
              <w:rPr>
                <w:rFonts w:ascii="Times New Roman" w:hAnsi="Times New Roman"/>
                <w:bCs/>
                <w:sz w:val="24"/>
                <w:szCs w:val="24"/>
                <w:vertAlign w:val="superscript"/>
                <w:lang w:val="ro-RO"/>
              </w:rPr>
              <w:t>3</w:t>
            </w:r>
            <w:r w:rsidRPr="0067577A">
              <w:rPr>
                <w:rFonts w:ascii="Times New Roman" w:hAnsi="Times New Roman"/>
                <w:bCs/>
                <w:sz w:val="24"/>
                <w:szCs w:val="24"/>
                <w:lang w:val="ro-RO"/>
              </w:rPr>
              <w:t>), această obligație este deja prevăzută în Codul administrativ.</w:t>
            </w:r>
          </w:p>
          <w:p w14:paraId="7E657DE1" w14:textId="77777777" w:rsidR="00BB3286" w:rsidRPr="0067577A" w:rsidRDefault="00BB3286" w:rsidP="00547B46">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p w14:paraId="60269F11" w14:textId="168B410D" w:rsidR="00BB3286" w:rsidRPr="0067577A" w:rsidRDefault="00BB3286" w:rsidP="00547B4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Cs/>
                <w:sz w:val="24"/>
                <w:szCs w:val="24"/>
                <w:lang w:val="ro-RO"/>
              </w:rPr>
              <w:t>Cu referire la alin. (8) menționăm că notificarea este prevăzută la alin. (10).</w:t>
            </w:r>
          </w:p>
        </w:tc>
      </w:tr>
      <w:tr w:rsidR="006C400A" w:rsidRPr="0067577A" w14:paraId="52B63D66" w14:textId="77777777" w:rsidTr="000A460E">
        <w:trPr>
          <w:trHeight w:val="2919"/>
        </w:trPr>
        <w:tc>
          <w:tcPr>
            <w:tcW w:w="2407" w:type="dxa"/>
            <w:vMerge/>
            <w:tcBorders>
              <w:right w:val="single" w:sz="4" w:space="0" w:color="auto"/>
            </w:tcBorders>
          </w:tcPr>
          <w:p w14:paraId="1F0E9473" w14:textId="77777777" w:rsidR="006C400A" w:rsidRPr="0067577A" w:rsidRDefault="006C400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0D61B6C7" w14:textId="4918C77F" w:rsidR="006C400A" w:rsidRPr="0067577A"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167.</w:t>
            </w:r>
          </w:p>
        </w:tc>
        <w:tc>
          <w:tcPr>
            <w:tcW w:w="7934" w:type="dxa"/>
            <w:tcBorders>
              <w:top w:val="single" w:sz="4" w:space="0" w:color="auto"/>
              <w:bottom w:val="single" w:sz="4" w:space="0" w:color="auto"/>
            </w:tcBorders>
          </w:tcPr>
          <w:p w14:paraId="1BF19E6A" w14:textId="77777777" w:rsidR="006C400A" w:rsidRPr="0067577A" w:rsidRDefault="006C400A" w:rsidP="00EE033F">
            <w:pPr>
              <w:rPr>
                <w:rFonts w:ascii="Times New Roman" w:hAnsi="Times New Roman"/>
                <w:b/>
                <w:bCs/>
                <w:sz w:val="24"/>
                <w:szCs w:val="24"/>
                <w:lang w:val="ro-RO"/>
              </w:rPr>
            </w:pPr>
            <w:r w:rsidRPr="0067577A">
              <w:rPr>
                <w:rFonts w:ascii="Times New Roman" w:hAnsi="Times New Roman"/>
                <w:sz w:val="24"/>
                <w:szCs w:val="24"/>
                <w:lang w:val="ro-RO"/>
              </w:rPr>
              <w:t xml:space="preserve">La art. 3 </w:t>
            </w:r>
            <w:r w:rsidRPr="0067577A">
              <w:rPr>
                <w:rFonts w:ascii="Times New Roman" w:hAnsi="Times New Roman"/>
                <w:b/>
                <w:bCs/>
                <w:sz w:val="24"/>
                <w:szCs w:val="24"/>
                <w:lang w:val="ro-RO"/>
              </w:rPr>
              <w:t>Se propune următoarea redacție:</w:t>
            </w:r>
          </w:p>
          <w:p w14:paraId="1F56FB50" w14:textId="77777777" w:rsidR="006C400A" w:rsidRPr="0067577A" w:rsidRDefault="006C400A" w:rsidP="00EE033F">
            <w:pPr>
              <w:ind w:firstLine="0"/>
              <w:rPr>
                <w:rFonts w:ascii="Times New Roman" w:hAnsi="Times New Roman"/>
                <w:b/>
                <w:bCs/>
                <w:spacing w:val="-6"/>
                <w:sz w:val="24"/>
                <w:szCs w:val="24"/>
                <w:lang w:val="ro-RO"/>
              </w:rPr>
            </w:pPr>
            <w:r w:rsidRPr="0067577A">
              <w:rPr>
                <w:rFonts w:ascii="Times New Roman" w:hAnsi="Times New Roman"/>
                <w:b/>
                <w:bCs/>
                <w:spacing w:val="-6"/>
                <w:sz w:val="24"/>
                <w:szCs w:val="24"/>
                <w:lang w:val="ro-RO"/>
              </w:rPr>
              <w:t xml:space="preserve">Modificarea definiției „fazei determinante” </w:t>
            </w:r>
          </w:p>
          <w:p w14:paraId="78ADB034" w14:textId="4EADE370" w:rsidR="006C400A" w:rsidRPr="0067577A" w:rsidRDefault="006C400A" w:rsidP="000A460E">
            <w:pPr>
              <w:ind w:firstLine="0"/>
              <w:rPr>
                <w:rFonts w:ascii="Times New Roman" w:hAnsi="Times New Roman"/>
                <w:spacing w:val="-6"/>
                <w:sz w:val="24"/>
                <w:szCs w:val="24"/>
                <w:lang w:val="ro-RO"/>
              </w:rPr>
            </w:pPr>
            <w:r w:rsidRPr="0067577A">
              <w:rPr>
                <w:rFonts w:ascii="Times New Roman" w:hAnsi="Times New Roman"/>
                <w:b/>
                <w:bCs/>
                <w:i/>
                <w:iCs/>
                <w:spacing w:val="-6"/>
                <w:sz w:val="24"/>
                <w:szCs w:val="24"/>
                <w:lang w:val="ro-RO"/>
              </w:rPr>
              <w:t>Fază determinantă</w:t>
            </w:r>
            <w:r w:rsidRPr="0067577A">
              <w:rPr>
                <w:rFonts w:ascii="Times New Roman" w:hAnsi="Times New Roman"/>
                <w:spacing w:val="-6"/>
                <w:sz w:val="24"/>
                <w:szCs w:val="24"/>
                <w:lang w:val="ro-RO"/>
              </w:rPr>
              <w:t xml:space="preserve"> – etapă tehnologică distinctă a procesului de execuție a lucrărilor de construcții, stabilită de proiectant prin documentația de proiect, aplicabilă atât construcțiilor de tip clădire, cât și lucrărilor de infrastructură și rețele </w:t>
            </w:r>
            <w:proofErr w:type="spellStart"/>
            <w:r w:rsidRPr="0067577A">
              <w:rPr>
                <w:rFonts w:ascii="Times New Roman" w:hAnsi="Times New Roman"/>
                <w:spacing w:val="-6"/>
                <w:sz w:val="24"/>
                <w:szCs w:val="24"/>
                <w:lang w:val="ro-RO"/>
              </w:rPr>
              <w:t>tehnico</w:t>
            </w:r>
            <w:proofErr w:type="spellEnd"/>
            <w:r w:rsidRPr="0067577A">
              <w:rPr>
                <w:rFonts w:ascii="Times New Roman" w:hAnsi="Times New Roman"/>
                <w:spacing w:val="-6"/>
                <w:sz w:val="24"/>
                <w:szCs w:val="24"/>
                <w:lang w:val="ro-RO"/>
              </w:rPr>
              <w:t>-edilitare, în cadrul căreia, anterior acoperirii sau punerii în operă a lucrărilor care devin inaccesibile verificării ulterioare, acestea sunt supuse verificării la fața locului și confirmate în formă scrisă, prin întocmirea unui proces-verbal semnat de către persoanele responsabile autorizate (atestate): dirigintele de șantier, proiectantul și responsabilul tehnic;</w:t>
            </w:r>
          </w:p>
        </w:tc>
        <w:tc>
          <w:tcPr>
            <w:tcW w:w="3126" w:type="dxa"/>
            <w:tcBorders>
              <w:top w:val="single" w:sz="4" w:space="0" w:color="auto"/>
              <w:bottom w:val="single" w:sz="4" w:space="0" w:color="auto"/>
            </w:tcBorders>
          </w:tcPr>
          <w:p w14:paraId="4759FD92" w14:textId="77777777" w:rsidR="006C400A" w:rsidRPr="0067577A" w:rsidRDefault="00E547D5"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13922F5E" w14:textId="77777777" w:rsidR="00E547D5" w:rsidRPr="0067577A" w:rsidRDefault="00E547D5"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În redacția actuală, norma este aplicabilă pentru orice tip de lucrare de construcție.</w:t>
            </w:r>
          </w:p>
          <w:p w14:paraId="3A4DB8C5" w14:textId="63F7D5D5" w:rsidR="00E547D5" w:rsidRPr="0067577A" w:rsidRDefault="00E547D5"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Cs/>
                <w:sz w:val="24"/>
                <w:szCs w:val="24"/>
                <w:lang w:val="ro-RO"/>
              </w:rPr>
              <w:t>Astfel, nu este necesar enumerarea suplimentară a acestora.</w:t>
            </w:r>
          </w:p>
        </w:tc>
      </w:tr>
      <w:tr w:rsidR="006C400A" w:rsidRPr="0067577A" w14:paraId="72C28002" w14:textId="77777777" w:rsidTr="00AC31B9">
        <w:trPr>
          <w:trHeight w:val="150"/>
        </w:trPr>
        <w:tc>
          <w:tcPr>
            <w:tcW w:w="2407" w:type="dxa"/>
            <w:vMerge/>
            <w:tcBorders>
              <w:right w:val="single" w:sz="4" w:space="0" w:color="auto"/>
            </w:tcBorders>
          </w:tcPr>
          <w:p w14:paraId="443C7499" w14:textId="77777777" w:rsidR="006C400A" w:rsidRPr="0067577A" w:rsidRDefault="006C400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5E51DDDC" w14:textId="315C8A83" w:rsidR="006C400A" w:rsidRPr="0067577A"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168.</w:t>
            </w:r>
          </w:p>
        </w:tc>
        <w:tc>
          <w:tcPr>
            <w:tcW w:w="7934" w:type="dxa"/>
            <w:tcBorders>
              <w:top w:val="single" w:sz="4" w:space="0" w:color="auto"/>
              <w:bottom w:val="single" w:sz="4" w:space="0" w:color="auto"/>
            </w:tcBorders>
          </w:tcPr>
          <w:p w14:paraId="7B9BD9B0" w14:textId="77777777" w:rsidR="006C400A" w:rsidRPr="0067577A" w:rsidRDefault="006C400A" w:rsidP="000A460E">
            <w:pPr>
              <w:ind w:firstLine="0"/>
              <w:rPr>
                <w:rFonts w:ascii="Times New Roman" w:hAnsi="Times New Roman"/>
                <w:b/>
                <w:bCs/>
                <w:spacing w:val="-6"/>
                <w:sz w:val="24"/>
                <w:szCs w:val="24"/>
                <w:lang w:val="ro-RO"/>
              </w:rPr>
            </w:pPr>
            <w:r w:rsidRPr="0067577A">
              <w:rPr>
                <w:rFonts w:ascii="Times New Roman" w:hAnsi="Times New Roman"/>
                <w:b/>
                <w:bCs/>
                <w:spacing w:val="-6"/>
                <w:sz w:val="24"/>
                <w:szCs w:val="24"/>
                <w:lang w:val="ro-RO"/>
              </w:rPr>
              <w:t>Completarea capitolului de definiții</w:t>
            </w:r>
          </w:p>
          <w:p w14:paraId="24FB2F99" w14:textId="77777777" w:rsidR="006C400A" w:rsidRPr="0067577A" w:rsidRDefault="006C400A" w:rsidP="000A460E">
            <w:pPr>
              <w:ind w:firstLine="0"/>
              <w:rPr>
                <w:rFonts w:ascii="Times New Roman" w:hAnsi="Times New Roman"/>
                <w:b/>
                <w:bCs/>
                <w:spacing w:val="-6"/>
                <w:sz w:val="24"/>
                <w:szCs w:val="24"/>
                <w:lang w:val="ro-RO"/>
              </w:rPr>
            </w:pPr>
            <w:r w:rsidRPr="0067577A">
              <w:rPr>
                <w:rFonts w:ascii="Times New Roman" w:hAnsi="Times New Roman"/>
                <w:b/>
                <w:bCs/>
                <w:spacing w:val="-6"/>
                <w:sz w:val="24"/>
                <w:szCs w:val="24"/>
                <w:lang w:val="ro-RO"/>
              </w:rPr>
              <w:t>Introducerea unei definiții noi – „lucrări ascunse”</w:t>
            </w:r>
          </w:p>
          <w:p w14:paraId="05B91751" w14:textId="409F0B22" w:rsidR="006C400A" w:rsidRPr="0067577A" w:rsidRDefault="006C400A" w:rsidP="000A460E">
            <w:pPr>
              <w:ind w:right="29" w:firstLine="0"/>
              <w:rPr>
                <w:rFonts w:ascii="Times New Roman" w:hAnsi="Times New Roman"/>
                <w:spacing w:val="-6"/>
                <w:sz w:val="24"/>
                <w:szCs w:val="24"/>
                <w:lang w:val="ro-RO"/>
              </w:rPr>
            </w:pPr>
            <w:bookmarkStart w:id="27" w:name="_Hlk229055900"/>
            <w:r w:rsidRPr="0067577A">
              <w:rPr>
                <w:rFonts w:ascii="Times New Roman" w:hAnsi="Times New Roman"/>
                <w:b/>
                <w:bCs/>
                <w:i/>
                <w:iCs/>
                <w:spacing w:val="-6"/>
                <w:sz w:val="24"/>
                <w:szCs w:val="24"/>
                <w:lang w:val="ro-RO"/>
              </w:rPr>
              <w:t>Lucrări ascunse</w:t>
            </w:r>
            <w:r w:rsidRPr="0067577A">
              <w:rPr>
                <w:rFonts w:ascii="Times New Roman" w:hAnsi="Times New Roman"/>
                <w:b/>
                <w:bCs/>
                <w:spacing w:val="-6"/>
                <w:sz w:val="24"/>
                <w:szCs w:val="24"/>
                <w:lang w:val="ro-RO"/>
              </w:rPr>
              <w:t xml:space="preserve"> – </w:t>
            </w:r>
            <w:r w:rsidRPr="0067577A">
              <w:rPr>
                <w:rFonts w:ascii="Times New Roman" w:hAnsi="Times New Roman"/>
                <w:spacing w:val="-6"/>
                <w:sz w:val="24"/>
                <w:szCs w:val="24"/>
                <w:lang w:val="ro-RO"/>
              </w:rPr>
              <w:t>lucrări de construcții care, prin natura procesului de execuție, devin inaccesibile verificării ulterioare fără desfacerea acestora și care necesită verificare și confirmare înainte de acoperire. Verificarea lucrărilor ascunse se realizează, de regulă, în cadrul fazelor determinante stabilite prin documentația de proiect.</w:t>
            </w:r>
            <w:bookmarkEnd w:id="27"/>
          </w:p>
        </w:tc>
        <w:tc>
          <w:tcPr>
            <w:tcW w:w="3126" w:type="dxa"/>
            <w:tcBorders>
              <w:top w:val="single" w:sz="4" w:space="0" w:color="auto"/>
              <w:bottom w:val="single" w:sz="4" w:space="0" w:color="auto"/>
            </w:tcBorders>
          </w:tcPr>
          <w:p w14:paraId="28C04276" w14:textId="68D961B3" w:rsidR="006C400A" w:rsidRPr="0067577A" w:rsidRDefault="00200F1B"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6C400A" w:rsidRPr="0067577A" w14:paraId="0529BC7F" w14:textId="77777777" w:rsidTr="00AC31B9">
        <w:trPr>
          <w:trHeight w:val="150"/>
        </w:trPr>
        <w:tc>
          <w:tcPr>
            <w:tcW w:w="2407" w:type="dxa"/>
            <w:vMerge/>
            <w:tcBorders>
              <w:right w:val="single" w:sz="4" w:space="0" w:color="auto"/>
            </w:tcBorders>
          </w:tcPr>
          <w:p w14:paraId="4A423102" w14:textId="77777777" w:rsidR="006C400A" w:rsidRPr="0067577A" w:rsidRDefault="006C400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685EEA59" w14:textId="0FAD5976" w:rsidR="006C400A" w:rsidRPr="0067577A"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169.</w:t>
            </w:r>
          </w:p>
        </w:tc>
        <w:tc>
          <w:tcPr>
            <w:tcW w:w="7934" w:type="dxa"/>
            <w:tcBorders>
              <w:top w:val="single" w:sz="4" w:space="0" w:color="auto"/>
              <w:bottom w:val="single" w:sz="4" w:space="0" w:color="auto"/>
            </w:tcBorders>
          </w:tcPr>
          <w:p w14:paraId="05EDFDE6" w14:textId="77777777" w:rsidR="006C400A" w:rsidRPr="0067577A" w:rsidRDefault="006C400A" w:rsidP="000A460E">
            <w:pPr>
              <w:spacing w:line="259" w:lineRule="auto"/>
              <w:ind w:firstLine="0"/>
              <w:rPr>
                <w:rFonts w:ascii="Times New Roman" w:hAnsi="Times New Roman"/>
                <w:b/>
                <w:bCs/>
                <w:spacing w:val="-6"/>
                <w:sz w:val="24"/>
                <w:szCs w:val="24"/>
                <w:lang w:val="ro-RO"/>
              </w:rPr>
            </w:pPr>
            <w:r w:rsidRPr="0067577A">
              <w:rPr>
                <w:rFonts w:ascii="Times New Roman" w:hAnsi="Times New Roman"/>
                <w:b/>
                <w:bCs/>
                <w:spacing w:val="-6"/>
                <w:sz w:val="24"/>
                <w:szCs w:val="24"/>
                <w:lang w:val="ro-RO"/>
              </w:rPr>
              <w:t>Modificare lit. e) la  Articolul 124. Responsabilitățile proiectantului</w:t>
            </w:r>
          </w:p>
          <w:p w14:paraId="163204F9" w14:textId="77777777" w:rsidR="006C400A" w:rsidRPr="0067577A" w:rsidRDefault="006C400A" w:rsidP="000A460E">
            <w:pPr>
              <w:spacing w:after="160" w:line="259" w:lineRule="auto"/>
              <w:ind w:firstLine="0"/>
              <w:rPr>
                <w:rFonts w:ascii="Times New Roman" w:hAnsi="Times New Roman"/>
                <w:spacing w:val="-6"/>
                <w:sz w:val="24"/>
                <w:szCs w:val="24"/>
                <w:lang w:val="ro-RO"/>
              </w:rPr>
            </w:pPr>
            <w:r w:rsidRPr="0067577A">
              <w:rPr>
                <w:rFonts w:ascii="Times New Roman" w:hAnsi="Times New Roman"/>
                <w:spacing w:val="-6"/>
                <w:sz w:val="24"/>
                <w:szCs w:val="24"/>
                <w:lang w:val="ro-RO"/>
              </w:rPr>
              <w:t>Proiectantul care elaborează documentația de proiect poartă răspundere pentru îndeplinirea următoarelor obligații principale referitoare la calitatea construcțiilor: ...</w:t>
            </w:r>
          </w:p>
          <w:p w14:paraId="1C514342" w14:textId="7391723D" w:rsidR="006C400A" w:rsidRPr="0067577A" w:rsidRDefault="006C400A" w:rsidP="00FF1572">
            <w:pPr>
              <w:ind w:right="29" w:firstLine="0"/>
              <w:rPr>
                <w:rFonts w:ascii="Times New Roman" w:hAnsi="Times New Roman"/>
                <w:spacing w:val="-6"/>
                <w:sz w:val="24"/>
                <w:szCs w:val="24"/>
                <w:lang w:val="ro-RO"/>
              </w:rPr>
            </w:pPr>
            <w:r w:rsidRPr="0067577A">
              <w:rPr>
                <w:rFonts w:ascii="Times New Roman" w:hAnsi="Times New Roman"/>
                <w:spacing w:val="-6"/>
                <w:sz w:val="24"/>
                <w:szCs w:val="24"/>
                <w:lang w:val="ro-RO"/>
              </w:rPr>
              <w:t>e) identificarea în documentația de proiect a lucrărilor ascunse, stabilirea  fazelor determinante aferente acestora, precum și a condițiilor de verificare și recepție a lucrărilor.</w:t>
            </w:r>
          </w:p>
        </w:tc>
        <w:tc>
          <w:tcPr>
            <w:tcW w:w="3126" w:type="dxa"/>
            <w:tcBorders>
              <w:top w:val="single" w:sz="4" w:space="0" w:color="auto"/>
              <w:bottom w:val="single" w:sz="4" w:space="0" w:color="auto"/>
            </w:tcBorders>
          </w:tcPr>
          <w:p w14:paraId="748DF62B" w14:textId="344208AF" w:rsidR="006C400A" w:rsidRPr="0067577A" w:rsidRDefault="00200F1B"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6C400A" w:rsidRPr="0067577A" w14:paraId="1D2AA604" w14:textId="77777777" w:rsidTr="00AC31B9">
        <w:trPr>
          <w:trHeight w:val="150"/>
        </w:trPr>
        <w:tc>
          <w:tcPr>
            <w:tcW w:w="2407" w:type="dxa"/>
            <w:vMerge/>
            <w:tcBorders>
              <w:right w:val="single" w:sz="4" w:space="0" w:color="auto"/>
            </w:tcBorders>
          </w:tcPr>
          <w:p w14:paraId="60CE97FE" w14:textId="77777777" w:rsidR="006C400A" w:rsidRPr="0067577A" w:rsidRDefault="006C400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70A9DA2A" w14:textId="3EE61C81" w:rsidR="006C400A" w:rsidRPr="0067577A"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170.</w:t>
            </w:r>
          </w:p>
        </w:tc>
        <w:tc>
          <w:tcPr>
            <w:tcW w:w="7934" w:type="dxa"/>
            <w:tcBorders>
              <w:top w:val="single" w:sz="4" w:space="0" w:color="auto"/>
              <w:bottom w:val="single" w:sz="4" w:space="0" w:color="auto"/>
            </w:tcBorders>
          </w:tcPr>
          <w:p w14:paraId="0B4E5FFF" w14:textId="77777777" w:rsidR="006C400A" w:rsidRPr="0067577A" w:rsidRDefault="006C400A" w:rsidP="000A460E">
            <w:pPr>
              <w:ind w:firstLine="0"/>
              <w:rPr>
                <w:rFonts w:ascii="Times New Roman" w:hAnsi="Times New Roman"/>
                <w:b/>
                <w:bCs/>
                <w:spacing w:val="-6"/>
                <w:sz w:val="24"/>
                <w:szCs w:val="24"/>
                <w:lang w:val="ro-RO"/>
              </w:rPr>
            </w:pPr>
            <w:r w:rsidRPr="0067577A">
              <w:rPr>
                <w:rFonts w:ascii="Times New Roman" w:hAnsi="Times New Roman"/>
                <w:b/>
                <w:bCs/>
                <w:spacing w:val="-6"/>
                <w:sz w:val="24"/>
                <w:szCs w:val="24"/>
                <w:lang w:val="ro-RO"/>
              </w:rPr>
              <w:t>Articolul 163.</w:t>
            </w:r>
          </w:p>
          <w:p w14:paraId="58C570C8" w14:textId="77777777" w:rsidR="006C400A" w:rsidRPr="0067577A" w:rsidRDefault="006C400A" w:rsidP="000A460E">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Răspunderea pentru încălcarea legislației privind autorizarea execuției lucrărilor de construcții și lucrărilor de desființare</w:t>
            </w:r>
          </w:p>
          <w:p w14:paraId="29849CDF" w14:textId="77777777" w:rsidR="006C400A" w:rsidRPr="0067577A" w:rsidRDefault="006C400A" w:rsidP="000A460E">
            <w:pPr>
              <w:ind w:firstLine="0"/>
              <w:rPr>
                <w:rFonts w:ascii="Times New Roman" w:hAnsi="Times New Roman"/>
                <w:b/>
                <w:bCs/>
                <w:spacing w:val="-6"/>
                <w:sz w:val="24"/>
                <w:szCs w:val="24"/>
                <w:lang w:val="ro-RO"/>
              </w:rPr>
            </w:pPr>
            <w:r w:rsidRPr="0067577A">
              <w:rPr>
                <w:rFonts w:ascii="Times New Roman" w:hAnsi="Times New Roman"/>
                <w:b/>
                <w:bCs/>
                <w:spacing w:val="-6"/>
                <w:sz w:val="24"/>
                <w:szCs w:val="24"/>
                <w:lang w:val="ro-RO"/>
              </w:rPr>
              <w:t xml:space="preserve">Se propune adăugare aliniate noi: </w:t>
            </w:r>
          </w:p>
          <w:p w14:paraId="5F82E649" w14:textId="77777777" w:rsidR="006C400A" w:rsidRPr="0067577A" w:rsidRDefault="006C400A" w:rsidP="000A460E">
            <w:pPr>
              <w:ind w:firstLine="0"/>
              <w:rPr>
                <w:rFonts w:ascii="Times New Roman" w:hAnsi="Times New Roman"/>
                <w:spacing w:val="-6"/>
                <w:sz w:val="24"/>
                <w:szCs w:val="24"/>
                <w:lang w:val="ro-RO"/>
              </w:rPr>
            </w:pPr>
            <w:r w:rsidRPr="0067577A">
              <w:rPr>
                <w:rFonts w:ascii="Times New Roman" w:hAnsi="Times New Roman"/>
                <w:b/>
                <w:bCs/>
                <w:spacing w:val="-6"/>
                <w:sz w:val="24"/>
                <w:szCs w:val="24"/>
                <w:lang w:val="ro-RO"/>
              </w:rPr>
              <w:t>(3)</w:t>
            </w:r>
            <w:r w:rsidRPr="0067577A">
              <w:rPr>
                <w:rFonts w:ascii="Times New Roman" w:hAnsi="Times New Roman"/>
                <w:spacing w:val="-6"/>
                <w:sz w:val="24"/>
                <w:szCs w:val="24"/>
                <w:lang w:val="ro-RO"/>
              </w:rPr>
              <w:t xml:space="preserve"> Constituie încălcări ale legislației în domeniul calității în construcții:</w:t>
            </w:r>
          </w:p>
          <w:p w14:paraId="3BC95F1A" w14:textId="77777777" w:rsidR="006C400A" w:rsidRPr="0067577A" w:rsidRDefault="006C400A" w:rsidP="000A460E">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a) stabilirea incompletă sau necorespunzătoare a fazelor determinante în documentația de proiect, în raport cu specificul și complexitatea lucrărilor;</w:t>
            </w:r>
          </w:p>
          <w:p w14:paraId="37524775" w14:textId="77777777" w:rsidR="006C400A" w:rsidRPr="0067577A" w:rsidRDefault="006C400A" w:rsidP="000A460E">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b) acoperirea lucrărilor care devin ascunse fără verificarea acestora la fața locului și fără întocmirea proceselor-verbale de recepție;</w:t>
            </w:r>
          </w:p>
          <w:p w14:paraId="6A8C1344" w14:textId="77777777" w:rsidR="006C400A" w:rsidRPr="0067577A" w:rsidRDefault="006C400A" w:rsidP="000A460E">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lastRenderedPageBreak/>
              <w:t>c) continuarea lucrărilor fără verificarea și acceptarea fazelor determinante, stabilite prin documentația de proiect;</w:t>
            </w:r>
          </w:p>
          <w:p w14:paraId="1ACC07A6" w14:textId="77777777" w:rsidR="006C400A" w:rsidRPr="0067577A" w:rsidRDefault="006C400A" w:rsidP="000A460E">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d) semnarea proceselor-verbale aferente lucrărilor ascunse sau fazelor determinante fără verificarea efectivă a lucrărilor executate;</w:t>
            </w:r>
          </w:p>
          <w:p w14:paraId="204E2D05" w14:textId="77777777" w:rsidR="006C400A" w:rsidRPr="0067577A" w:rsidRDefault="006C400A" w:rsidP="000A460E">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e) neparticiparea persoanelor responsabile (dirigintele de șantier, proiectantul, responsabilul tehnic) la verificările obligatorii prevăzute de prezentul cod.</w:t>
            </w:r>
          </w:p>
          <w:p w14:paraId="7221D7C1" w14:textId="77777777" w:rsidR="006C400A" w:rsidRPr="0067577A" w:rsidRDefault="006C400A" w:rsidP="000A460E">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(4) Încălcările prevăzute la alin. (3) atrag, după caz:</w:t>
            </w:r>
          </w:p>
          <w:p w14:paraId="175EF722" w14:textId="77777777" w:rsidR="006C400A" w:rsidRPr="0067577A" w:rsidRDefault="006C400A" w:rsidP="000A460E">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a) răspunderea disciplinară a persoanelor atestate implicate;</w:t>
            </w:r>
          </w:p>
          <w:p w14:paraId="313B9C1C" w14:textId="77777777" w:rsidR="006C400A" w:rsidRPr="0067577A" w:rsidRDefault="006C400A" w:rsidP="000A460E">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b) răspunderea contravențională sau penală, în condițiile legii;</w:t>
            </w:r>
          </w:p>
          <w:p w14:paraId="0EA7CEDF" w14:textId="77777777" w:rsidR="006C400A" w:rsidRPr="0067577A" w:rsidRDefault="006C400A" w:rsidP="000A460E">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c) suspendarea sau retragerea dreptului de practică al persoanelor atestate, în condițiile legii;</w:t>
            </w:r>
          </w:p>
          <w:p w14:paraId="56B7F2FD" w14:textId="77777777" w:rsidR="006C400A" w:rsidRPr="0067577A" w:rsidRDefault="006C400A" w:rsidP="000A460E">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d) neacceptarea lucrărilor la recepție sau anularea recepției, după caz;</w:t>
            </w:r>
          </w:p>
          <w:p w14:paraId="3F2376DE" w14:textId="69F1B3AB" w:rsidR="006C400A" w:rsidRPr="0067577A" w:rsidRDefault="006C400A" w:rsidP="000A460E">
            <w:pPr>
              <w:ind w:firstLine="0"/>
              <w:rPr>
                <w:rFonts w:ascii="Times New Roman" w:hAnsi="Times New Roman"/>
                <w:sz w:val="24"/>
                <w:szCs w:val="24"/>
                <w:lang w:val="ro-RO"/>
              </w:rPr>
            </w:pPr>
            <w:r w:rsidRPr="0067577A">
              <w:rPr>
                <w:rFonts w:ascii="Times New Roman" w:hAnsi="Times New Roman"/>
                <w:spacing w:val="-6"/>
                <w:sz w:val="24"/>
                <w:szCs w:val="24"/>
                <w:lang w:val="ro-RO"/>
              </w:rPr>
              <w:t>e) obligarea la refacerea lucrărilor neconforme, pe cheltuiala executantului sau a investitorului, după caz.</w:t>
            </w:r>
          </w:p>
        </w:tc>
        <w:tc>
          <w:tcPr>
            <w:tcW w:w="3126" w:type="dxa"/>
            <w:tcBorders>
              <w:top w:val="single" w:sz="4" w:space="0" w:color="auto"/>
              <w:bottom w:val="single" w:sz="4" w:space="0" w:color="auto"/>
            </w:tcBorders>
          </w:tcPr>
          <w:p w14:paraId="443F48D9" w14:textId="77777777" w:rsidR="006C400A" w:rsidRPr="0067577A" w:rsidRDefault="005A5B22"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Nu se acceptă.</w:t>
            </w:r>
          </w:p>
          <w:p w14:paraId="4E93F4FE" w14:textId="75BD294F" w:rsidR="005A5B22" w:rsidRPr="0067577A" w:rsidRDefault="005A5B22"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Lista încălcărilor a fost revizuită.</w:t>
            </w:r>
          </w:p>
        </w:tc>
      </w:tr>
      <w:tr w:rsidR="006C400A" w:rsidRPr="0067577A" w14:paraId="192ED6F9" w14:textId="77777777" w:rsidTr="002F2797">
        <w:trPr>
          <w:trHeight w:hRule="exact" w:val="3369"/>
        </w:trPr>
        <w:tc>
          <w:tcPr>
            <w:tcW w:w="2407" w:type="dxa"/>
            <w:vMerge/>
            <w:tcBorders>
              <w:right w:val="single" w:sz="4" w:space="0" w:color="auto"/>
            </w:tcBorders>
          </w:tcPr>
          <w:p w14:paraId="161B1170" w14:textId="77777777" w:rsidR="006C400A" w:rsidRPr="0067577A" w:rsidRDefault="006C400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2778A259" w14:textId="096743F1" w:rsidR="006C400A" w:rsidRPr="0067577A"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171.</w:t>
            </w:r>
          </w:p>
        </w:tc>
        <w:tc>
          <w:tcPr>
            <w:tcW w:w="7934" w:type="dxa"/>
            <w:tcBorders>
              <w:top w:val="single" w:sz="4" w:space="0" w:color="auto"/>
              <w:bottom w:val="single" w:sz="4" w:space="0" w:color="auto"/>
            </w:tcBorders>
          </w:tcPr>
          <w:p w14:paraId="33D5FE4E" w14:textId="77777777" w:rsidR="006C400A" w:rsidRPr="0067577A" w:rsidRDefault="006C400A" w:rsidP="00E15F45">
            <w:pPr>
              <w:ind w:firstLine="0"/>
              <w:rPr>
                <w:rFonts w:ascii="Times New Roman" w:hAnsi="Times New Roman"/>
                <w:b/>
                <w:bCs/>
                <w:spacing w:val="-6"/>
                <w:sz w:val="24"/>
                <w:szCs w:val="24"/>
                <w:lang w:val="ro-RO"/>
              </w:rPr>
            </w:pPr>
            <w:r w:rsidRPr="0067577A">
              <w:rPr>
                <w:rFonts w:ascii="Times New Roman" w:hAnsi="Times New Roman"/>
                <w:b/>
                <w:bCs/>
                <w:spacing w:val="-6"/>
                <w:sz w:val="24"/>
                <w:szCs w:val="24"/>
                <w:lang w:val="ro-RO"/>
              </w:rPr>
              <w:t>Modificarea Articolului 176 alin. (2) lit. g)</w:t>
            </w:r>
          </w:p>
          <w:p w14:paraId="3389D2B9" w14:textId="77777777" w:rsidR="006C400A" w:rsidRPr="0067577A" w:rsidRDefault="006C400A" w:rsidP="00E15F45">
            <w:pPr>
              <w:ind w:firstLine="0"/>
              <w:rPr>
                <w:rFonts w:ascii="Times New Roman" w:hAnsi="Times New Roman"/>
                <w:b/>
                <w:bCs/>
                <w:spacing w:val="-6"/>
                <w:sz w:val="24"/>
                <w:szCs w:val="24"/>
                <w:lang w:val="ro-RO"/>
              </w:rPr>
            </w:pPr>
            <w:r w:rsidRPr="0067577A">
              <w:rPr>
                <w:rFonts w:ascii="Times New Roman" w:hAnsi="Times New Roman"/>
                <w:b/>
                <w:bCs/>
                <w:spacing w:val="-6"/>
                <w:sz w:val="24"/>
                <w:szCs w:val="24"/>
                <w:lang w:val="ro-RO"/>
              </w:rPr>
              <w:t>g)</w:t>
            </w:r>
            <w:r w:rsidRPr="0067577A">
              <w:rPr>
                <w:rFonts w:ascii="Times New Roman" w:hAnsi="Times New Roman"/>
                <w:spacing w:val="-6"/>
                <w:sz w:val="24"/>
                <w:szCs w:val="24"/>
                <w:lang w:val="ro-RO"/>
              </w:rPr>
              <w:t xml:space="preserve">notificarea Inspectoratului Național pentru Supraveghere Tehnică, cu cel puțin 15 zile înainte de data preconizată pentru recepția lucrărilor ajunse la faze determinante, </w:t>
            </w:r>
            <w:r w:rsidRPr="0067577A">
              <w:rPr>
                <w:rFonts w:ascii="Times New Roman" w:hAnsi="Times New Roman"/>
                <w:b/>
                <w:bCs/>
                <w:spacing w:val="-6"/>
                <w:sz w:val="24"/>
                <w:szCs w:val="24"/>
                <w:lang w:val="ro-RO"/>
              </w:rPr>
              <w:t>stabilite prin documentația de proiect</w:t>
            </w:r>
            <w:r w:rsidRPr="0067577A">
              <w:rPr>
                <w:rFonts w:ascii="Times New Roman" w:hAnsi="Times New Roman"/>
                <w:spacing w:val="-6"/>
                <w:sz w:val="24"/>
                <w:szCs w:val="24"/>
                <w:lang w:val="ro-RO"/>
              </w:rPr>
              <w:t>, inclusiv pentru construcții, rețele edilitare (inginerești), infrastructură tehnică și alte lucrări de construcții, indiferent de natura sau complexitatea acestora</w:t>
            </w:r>
            <w:r w:rsidRPr="0067577A">
              <w:rPr>
                <w:rFonts w:ascii="Times New Roman" w:hAnsi="Times New Roman"/>
                <w:b/>
                <w:bCs/>
                <w:spacing w:val="-6"/>
                <w:sz w:val="24"/>
                <w:szCs w:val="24"/>
                <w:lang w:val="ro-RO"/>
              </w:rPr>
              <w:t>;  notificarea constituie temei pentru inițierea unui control inopinat în condițiile legii;</w:t>
            </w:r>
          </w:p>
          <w:p w14:paraId="4965DB9F" w14:textId="77777777" w:rsidR="006C400A" w:rsidRPr="0067577A" w:rsidRDefault="006C400A" w:rsidP="00E15F45">
            <w:pPr>
              <w:ind w:firstLine="0"/>
              <w:rPr>
                <w:rFonts w:ascii="Times New Roman" w:hAnsi="Times New Roman"/>
                <w:b/>
                <w:bCs/>
                <w:spacing w:val="-6"/>
                <w:sz w:val="24"/>
                <w:szCs w:val="24"/>
                <w:lang w:val="ro-RO"/>
              </w:rPr>
            </w:pPr>
            <w:r w:rsidRPr="0067577A">
              <w:rPr>
                <w:rFonts w:ascii="Times New Roman" w:hAnsi="Times New Roman"/>
                <w:b/>
                <w:bCs/>
                <w:spacing w:val="-6"/>
                <w:sz w:val="24"/>
                <w:szCs w:val="24"/>
                <w:lang w:val="ro-RO"/>
              </w:rPr>
              <w:t>Articolul 176 alin. (2) se completează cu lit. f¹):</w:t>
            </w:r>
          </w:p>
          <w:p w14:paraId="03AD5106" w14:textId="77777777" w:rsidR="006C400A" w:rsidRPr="0067577A" w:rsidRDefault="006C400A" w:rsidP="00E15F45">
            <w:pPr>
              <w:ind w:right="29" w:firstLine="567"/>
              <w:rPr>
                <w:rFonts w:ascii="Times New Roman" w:hAnsi="Times New Roman"/>
                <w:spacing w:val="-6"/>
                <w:sz w:val="24"/>
                <w:szCs w:val="24"/>
                <w:lang w:val="ro-RO"/>
              </w:rPr>
            </w:pPr>
            <w:r w:rsidRPr="0067577A">
              <w:rPr>
                <w:rFonts w:ascii="Times New Roman" w:hAnsi="Times New Roman"/>
                <w:b/>
                <w:bCs/>
                <w:spacing w:val="-6"/>
                <w:sz w:val="24"/>
                <w:szCs w:val="24"/>
                <w:lang w:val="ro-RO"/>
              </w:rPr>
              <w:t>f¹)</w:t>
            </w:r>
            <w:r w:rsidRPr="0067577A">
              <w:rPr>
                <w:rFonts w:ascii="Times New Roman" w:hAnsi="Times New Roman"/>
                <w:spacing w:val="-6"/>
                <w:sz w:val="24"/>
                <w:szCs w:val="24"/>
                <w:lang w:val="ro-RO"/>
              </w:rPr>
              <w:t xml:space="preserve"> asigurarea verificării lucrărilor ascunse și a respectării fazelor determinante stabilite prin documentația de proiect, inclusiv pentru lucrările aferente rețelelor edilitare și infrastructurii tehnice, în condițiile prevăzute de documentația de proiect și de prezentul cod;</w:t>
            </w:r>
          </w:p>
          <w:p w14:paraId="59F8EDB2" w14:textId="63A7497D" w:rsidR="00200F1B" w:rsidRPr="0067577A" w:rsidRDefault="00200F1B" w:rsidP="00E15F45">
            <w:pPr>
              <w:ind w:right="29" w:firstLine="567"/>
              <w:rPr>
                <w:rFonts w:ascii="Times New Roman" w:hAnsi="Times New Roman"/>
                <w:sz w:val="24"/>
                <w:szCs w:val="24"/>
                <w:lang w:val="ro-RO"/>
              </w:rPr>
            </w:pPr>
          </w:p>
        </w:tc>
        <w:tc>
          <w:tcPr>
            <w:tcW w:w="3126" w:type="dxa"/>
            <w:tcBorders>
              <w:top w:val="single" w:sz="4" w:space="0" w:color="auto"/>
              <w:bottom w:val="single" w:sz="4" w:space="0" w:color="auto"/>
            </w:tcBorders>
          </w:tcPr>
          <w:p w14:paraId="3DC3BCCD" w14:textId="0366C896" w:rsidR="006C400A" w:rsidRPr="0067577A" w:rsidRDefault="005A5B22"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 parțial.</w:t>
            </w:r>
          </w:p>
        </w:tc>
      </w:tr>
      <w:tr w:rsidR="006C400A" w:rsidRPr="0067577A" w14:paraId="431AC9B7" w14:textId="77777777" w:rsidTr="00336AC1">
        <w:trPr>
          <w:trHeight w:hRule="exact" w:val="4503"/>
        </w:trPr>
        <w:tc>
          <w:tcPr>
            <w:tcW w:w="2407" w:type="dxa"/>
            <w:vMerge/>
            <w:tcBorders>
              <w:right w:val="single" w:sz="4" w:space="0" w:color="auto"/>
            </w:tcBorders>
          </w:tcPr>
          <w:p w14:paraId="3DABB8DA" w14:textId="77777777" w:rsidR="006C400A" w:rsidRPr="0067577A" w:rsidRDefault="006C400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7FDF5EE7" w14:textId="135A422C" w:rsidR="006C400A" w:rsidRPr="0067577A"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172.</w:t>
            </w:r>
          </w:p>
        </w:tc>
        <w:tc>
          <w:tcPr>
            <w:tcW w:w="7934" w:type="dxa"/>
            <w:tcBorders>
              <w:top w:val="single" w:sz="4" w:space="0" w:color="auto"/>
              <w:bottom w:val="single" w:sz="4" w:space="0" w:color="auto"/>
            </w:tcBorders>
          </w:tcPr>
          <w:p w14:paraId="19DB901B" w14:textId="77777777" w:rsidR="006C400A" w:rsidRPr="0067577A" w:rsidRDefault="006C400A" w:rsidP="00E15F45">
            <w:pPr>
              <w:ind w:firstLine="0"/>
              <w:rPr>
                <w:rFonts w:ascii="Times New Roman" w:hAnsi="Times New Roman"/>
                <w:spacing w:val="-6"/>
                <w:sz w:val="24"/>
                <w:szCs w:val="24"/>
                <w:lang w:val="ro-RO"/>
              </w:rPr>
            </w:pPr>
            <w:r w:rsidRPr="0067577A">
              <w:rPr>
                <w:rFonts w:ascii="Times New Roman" w:hAnsi="Times New Roman"/>
                <w:b/>
                <w:bCs/>
                <w:spacing w:val="-6"/>
                <w:sz w:val="24"/>
                <w:szCs w:val="24"/>
                <w:lang w:val="ro-RO"/>
              </w:rPr>
              <w:t>Articolul 182.</w:t>
            </w:r>
            <w:r w:rsidRPr="0067577A">
              <w:rPr>
                <w:rFonts w:ascii="Times New Roman" w:hAnsi="Times New Roman"/>
                <w:spacing w:val="-6"/>
                <w:sz w:val="24"/>
                <w:szCs w:val="24"/>
                <w:lang w:val="ro-RO"/>
              </w:rPr>
              <w:t> Obligațiile și responsabilitățile dirigintelui   de șantier în perioada de execuție a lucrărilor de construcții</w:t>
            </w:r>
          </w:p>
          <w:p w14:paraId="17341AC0" w14:textId="77777777" w:rsidR="006C400A" w:rsidRPr="0067577A" w:rsidRDefault="006C400A" w:rsidP="00E15F45">
            <w:pPr>
              <w:ind w:firstLine="0"/>
              <w:rPr>
                <w:rFonts w:ascii="Times New Roman" w:hAnsi="Times New Roman"/>
                <w:b/>
                <w:bCs/>
                <w:spacing w:val="-6"/>
                <w:sz w:val="24"/>
                <w:szCs w:val="24"/>
                <w:lang w:val="ro-RO"/>
              </w:rPr>
            </w:pPr>
            <w:r w:rsidRPr="0067577A">
              <w:rPr>
                <w:rFonts w:ascii="Times New Roman" w:hAnsi="Times New Roman"/>
                <w:b/>
                <w:bCs/>
                <w:spacing w:val="-6"/>
                <w:sz w:val="24"/>
                <w:szCs w:val="24"/>
                <w:lang w:val="ro-RO"/>
              </w:rPr>
              <w:t xml:space="preserve">Modificare lit. d): </w:t>
            </w:r>
          </w:p>
          <w:p w14:paraId="44F30168" w14:textId="77777777" w:rsidR="006C400A" w:rsidRPr="0067577A" w:rsidRDefault="006C400A" w:rsidP="00E15F45">
            <w:pPr>
              <w:ind w:firstLine="0"/>
              <w:rPr>
                <w:rFonts w:ascii="Times New Roman" w:hAnsi="Times New Roman"/>
                <w:spacing w:val="-6"/>
                <w:sz w:val="24"/>
                <w:szCs w:val="24"/>
                <w:lang w:val="ro-RO"/>
              </w:rPr>
            </w:pPr>
            <w:r w:rsidRPr="0067577A">
              <w:rPr>
                <w:rFonts w:ascii="Times New Roman" w:hAnsi="Times New Roman"/>
                <w:b/>
                <w:bCs/>
                <w:spacing w:val="-6"/>
                <w:sz w:val="24"/>
                <w:szCs w:val="24"/>
                <w:lang w:val="ro-RO"/>
              </w:rPr>
              <w:t>d)</w:t>
            </w:r>
            <w:r w:rsidRPr="0067577A">
              <w:rPr>
                <w:rFonts w:ascii="Times New Roman" w:hAnsi="Times New Roman"/>
                <w:spacing w:val="-6"/>
                <w:sz w:val="24"/>
                <w:szCs w:val="24"/>
                <w:lang w:val="ro-RO"/>
              </w:rPr>
              <w:t xml:space="preserve"> să verifice și să semneze, împreună cu proiectantul, procesele-verbale de recepție a lucrărilor ajunse la faze determinante, stabilite prin documentația de proiect;</w:t>
            </w:r>
          </w:p>
          <w:p w14:paraId="3989BB76" w14:textId="77777777" w:rsidR="006C400A" w:rsidRPr="0067577A" w:rsidRDefault="006C400A" w:rsidP="00E15F45">
            <w:pPr>
              <w:ind w:firstLine="0"/>
              <w:rPr>
                <w:rFonts w:ascii="Times New Roman" w:hAnsi="Times New Roman"/>
                <w:b/>
                <w:bCs/>
                <w:spacing w:val="-6"/>
                <w:sz w:val="24"/>
                <w:szCs w:val="24"/>
                <w:lang w:val="ro-RO"/>
              </w:rPr>
            </w:pPr>
            <w:r w:rsidRPr="0067577A">
              <w:rPr>
                <w:rFonts w:ascii="Times New Roman" w:hAnsi="Times New Roman"/>
                <w:b/>
                <w:bCs/>
                <w:spacing w:val="-6"/>
                <w:sz w:val="24"/>
                <w:szCs w:val="24"/>
                <w:lang w:val="ro-RO"/>
              </w:rPr>
              <w:t>Completare cu lit. d¹):</w:t>
            </w:r>
          </w:p>
          <w:p w14:paraId="73E97F0C" w14:textId="77777777" w:rsidR="006C400A" w:rsidRPr="0067577A" w:rsidRDefault="006C400A" w:rsidP="00E15F45">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d¹) să autorizeze continuarea lucrărilor numai după confirmarea îndeplinirii cerințelor aferente fazei determinante;</w:t>
            </w:r>
          </w:p>
          <w:p w14:paraId="5FBBDFC0" w14:textId="77777777" w:rsidR="006C400A" w:rsidRPr="0067577A" w:rsidRDefault="006C400A" w:rsidP="00E15F45">
            <w:pPr>
              <w:ind w:firstLine="0"/>
              <w:rPr>
                <w:rFonts w:ascii="Times New Roman" w:hAnsi="Times New Roman"/>
                <w:b/>
                <w:bCs/>
                <w:spacing w:val="-6"/>
                <w:sz w:val="24"/>
                <w:szCs w:val="24"/>
                <w:lang w:val="ro-RO"/>
              </w:rPr>
            </w:pPr>
            <w:r w:rsidRPr="0067577A">
              <w:rPr>
                <w:rFonts w:ascii="Times New Roman" w:hAnsi="Times New Roman"/>
                <w:b/>
                <w:bCs/>
                <w:spacing w:val="-6"/>
                <w:sz w:val="24"/>
                <w:szCs w:val="24"/>
                <w:lang w:val="ro-RO"/>
              </w:rPr>
              <w:t xml:space="preserve">Modificare lit. e): </w:t>
            </w:r>
          </w:p>
          <w:p w14:paraId="4583B446" w14:textId="77777777" w:rsidR="006C400A" w:rsidRPr="0067577A" w:rsidRDefault="006C400A" w:rsidP="00E15F45">
            <w:pPr>
              <w:ind w:firstLine="0"/>
              <w:rPr>
                <w:rFonts w:ascii="Times New Roman" w:hAnsi="Times New Roman"/>
                <w:spacing w:val="-6"/>
                <w:sz w:val="24"/>
                <w:szCs w:val="24"/>
                <w:lang w:val="ro-RO"/>
              </w:rPr>
            </w:pPr>
            <w:r w:rsidRPr="0067577A">
              <w:rPr>
                <w:rFonts w:ascii="Times New Roman" w:hAnsi="Times New Roman"/>
                <w:b/>
                <w:bCs/>
                <w:spacing w:val="-6"/>
                <w:sz w:val="24"/>
                <w:szCs w:val="24"/>
                <w:lang w:val="ro-RO"/>
              </w:rPr>
              <w:t xml:space="preserve">e) </w:t>
            </w:r>
            <w:r w:rsidRPr="0067577A">
              <w:rPr>
                <w:rFonts w:ascii="Times New Roman" w:hAnsi="Times New Roman"/>
                <w:spacing w:val="-6"/>
                <w:sz w:val="24"/>
                <w:szCs w:val="24"/>
                <w:lang w:val="ro-RO"/>
              </w:rPr>
              <w:t>să verifice lucrările care devin ascunse și să nu permită acoperirea acestora fără efectuarea verificării la fața locului și fără întocmirea documentelor de confirmare, în condițiile prezentului cod;</w:t>
            </w:r>
          </w:p>
          <w:p w14:paraId="68A7AE01" w14:textId="77777777" w:rsidR="006C400A" w:rsidRPr="0067577A" w:rsidRDefault="006C400A" w:rsidP="00E15F45">
            <w:pPr>
              <w:ind w:firstLine="0"/>
              <w:rPr>
                <w:rFonts w:ascii="Times New Roman" w:hAnsi="Times New Roman"/>
                <w:b/>
                <w:bCs/>
                <w:spacing w:val="-6"/>
                <w:sz w:val="24"/>
                <w:szCs w:val="24"/>
                <w:lang w:val="ro-RO"/>
              </w:rPr>
            </w:pPr>
            <w:r w:rsidRPr="0067577A">
              <w:rPr>
                <w:rFonts w:ascii="Times New Roman" w:hAnsi="Times New Roman"/>
                <w:b/>
                <w:bCs/>
                <w:spacing w:val="-6"/>
                <w:sz w:val="24"/>
                <w:szCs w:val="24"/>
                <w:lang w:val="ro-RO"/>
              </w:rPr>
              <w:t>Completare cu lit. e¹):</w:t>
            </w:r>
          </w:p>
          <w:p w14:paraId="3748D0B6" w14:textId="03CB4EA2" w:rsidR="006C400A" w:rsidRPr="0067577A" w:rsidRDefault="006C400A" w:rsidP="00E15F45">
            <w:pPr>
              <w:ind w:right="29" w:firstLine="567"/>
              <w:rPr>
                <w:rFonts w:ascii="Times New Roman" w:hAnsi="Times New Roman"/>
                <w:sz w:val="24"/>
                <w:szCs w:val="24"/>
                <w:lang w:val="ro-RO"/>
              </w:rPr>
            </w:pPr>
            <w:r w:rsidRPr="0067577A">
              <w:rPr>
                <w:rFonts w:ascii="Times New Roman" w:hAnsi="Times New Roman"/>
                <w:spacing w:val="-6"/>
                <w:sz w:val="24"/>
                <w:szCs w:val="24"/>
                <w:lang w:val="ro-RO"/>
              </w:rPr>
              <w:t>să verifice și să semneze, împreună cu proiectantul, procesele-verbale de recepție a lucrărilor ajunse la faze determinante, stabilite de către proiectant, și să autorizeze continuarea lucrărilor;</w:t>
            </w:r>
          </w:p>
        </w:tc>
        <w:tc>
          <w:tcPr>
            <w:tcW w:w="3126" w:type="dxa"/>
            <w:tcBorders>
              <w:top w:val="single" w:sz="4" w:space="0" w:color="auto"/>
              <w:bottom w:val="single" w:sz="4" w:space="0" w:color="auto"/>
            </w:tcBorders>
          </w:tcPr>
          <w:p w14:paraId="2BB9DEB7" w14:textId="77777777" w:rsidR="006C400A" w:rsidRPr="0067577A" w:rsidRDefault="00F97B4D"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7F7B9547" w14:textId="5287D091" w:rsidR="00F97B4D" w:rsidRPr="0067577A" w:rsidRDefault="00F97B4D"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Propunerile prezentate nu modifică esența prevederilor existente.</w:t>
            </w:r>
          </w:p>
        </w:tc>
      </w:tr>
      <w:tr w:rsidR="006C400A" w:rsidRPr="0067577A" w14:paraId="2A781FC2" w14:textId="77777777" w:rsidTr="00E15F45">
        <w:trPr>
          <w:trHeight w:hRule="exact" w:val="1415"/>
        </w:trPr>
        <w:tc>
          <w:tcPr>
            <w:tcW w:w="2407" w:type="dxa"/>
            <w:vMerge/>
            <w:tcBorders>
              <w:right w:val="single" w:sz="4" w:space="0" w:color="auto"/>
            </w:tcBorders>
          </w:tcPr>
          <w:p w14:paraId="6490C0B6" w14:textId="77777777" w:rsidR="006C400A" w:rsidRPr="0067577A" w:rsidRDefault="006C400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203DE487" w14:textId="318E4AA3" w:rsidR="006C400A" w:rsidRPr="0067577A"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173.</w:t>
            </w:r>
          </w:p>
        </w:tc>
        <w:tc>
          <w:tcPr>
            <w:tcW w:w="7934" w:type="dxa"/>
            <w:tcBorders>
              <w:top w:val="single" w:sz="4" w:space="0" w:color="auto"/>
              <w:bottom w:val="single" w:sz="4" w:space="0" w:color="auto"/>
            </w:tcBorders>
          </w:tcPr>
          <w:p w14:paraId="142AE750" w14:textId="77777777" w:rsidR="006C400A" w:rsidRPr="0067577A" w:rsidRDefault="006C400A" w:rsidP="00E15F45">
            <w:pPr>
              <w:ind w:firstLine="0"/>
              <w:rPr>
                <w:rFonts w:ascii="Times New Roman" w:hAnsi="Times New Roman"/>
                <w:b/>
                <w:bCs/>
                <w:spacing w:val="-6"/>
                <w:sz w:val="24"/>
                <w:szCs w:val="24"/>
                <w:lang w:val="ro-RO"/>
              </w:rPr>
            </w:pPr>
            <w:r w:rsidRPr="0067577A">
              <w:rPr>
                <w:rFonts w:ascii="Times New Roman" w:hAnsi="Times New Roman"/>
                <w:b/>
                <w:bCs/>
                <w:spacing w:val="-6"/>
                <w:sz w:val="24"/>
                <w:szCs w:val="24"/>
                <w:lang w:val="ro-RO"/>
              </w:rPr>
              <w:t>Articolul 189.</w:t>
            </w:r>
          </w:p>
          <w:p w14:paraId="17C3E96D" w14:textId="2EB88076" w:rsidR="00832D9C" w:rsidRPr="0067577A" w:rsidRDefault="006C400A" w:rsidP="00E15F45">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 xml:space="preserve">Obligațiile  responsabililor tehnici </w:t>
            </w:r>
            <w:r w:rsidR="00832D9C" w:rsidRPr="0067577A">
              <w:rPr>
                <w:rFonts w:ascii="Times New Roman" w:hAnsi="Times New Roman"/>
                <w:spacing w:val="-6"/>
                <w:sz w:val="24"/>
                <w:szCs w:val="24"/>
                <w:lang w:val="ro-RO"/>
              </w:rPr>
              <w:t xml:space="preserve"> </w:t>
            </w:r>
            <w:r w:rsidRPr="0067577A">
              <w:rPr>
                <w:rFonts w:ascii="Times New Roman" w:hAnsi="Times New Roman"/>
                <w:spacing w:val="-6"/>
                <w:sz w:val="24"/>
                <w:szCs w:val="24"/>
                <w:lang w:val="ro-RO"/>
              </w:rPr>
              <w:t>atestați în perioada de execuție                            a</w:t>
            </w:r>
            <w:r w:rsidR="00832D9C" w:rsidRPr="0067577A">
              <w:rPr>
                <w:rFonts w:ascii="Times New Roman" w:hAnsi="Times New Roman"/>
                <w:spacing w:val="-6"/>
                <w:sz w:val="24"/>
                <w:szCs w:val="24"/>
                <w:lang w:val="ro-RO"/>
              </w:rPr>
              <w:t xml:space="preserve"> </w:t>
            </w:r>
            <w:r w:rsidRPr="0067577A">
              <w:rPr>
                <w:rFonts w:ascii="Times New Roman" w:hAnsi="Times New Roman"/>
                <w:spacing w:val="-6"/>
                <w:sz w:val="24"/>
                <w:szCs w:val="24"/>
                <w:lang w:val="ro-RO"/>
              </w:rPr>
              <w:t>lucrărilor de construcții</w:t>
            </w:r>
            <w:r w:rsidRPr="0067577A">
              <w:rPr>
                <w:rFonts w:ascii="Times New Roman" w:hAnsi="Times New Roman"/>
                <w:b/>
                <w:bCs/>
                <w:spacing w:val="-6"/>
                <w:sz w:val="24"/>
                <w:szCs w:val="24"/>
                <w:lang w:val="ro-RO"/>
              </w:rPr>
              <w:t xml:space="preserve"> </w:t>
            </w:r>
          </w:p>
          <w:p w14:paraId="7C845FFC" w14:textId="7C605C5A" w:rsidR="006C400A" w:rsidRPr="0067577A" w:rsidRDefault="006C400A" w:rsidP="00E15F45">
            <w:pPr>
              <w:ind w:firstLine="0"/>
              <w:rPr>
                <w:rFonts w:ascii="Times New Roman" w:hAnsi="Times New Roman"/>
                <w:b/>
                <w:bCs/>
                <w:spacing w:val="-6"/>
                <w:sz w:val="24"/>
                <w:szCs w:val="24"/>
                <w:lang w:val="ro-RO"/>
              </w:rPr>
            </w:pPr>
            <w:r w:rsidRPr="0067577A">
              <w:rPr>
                <w:rFonts w:ascii="Times New Roman" w:hAnsi="Times New Roman"/>
                <w:b/>
                <w:bCs/>
                <w:spacing w:val="-6"/>
                <w:sz w:val="24"/>
                <w:szCs w:val="24"/>
                <w:lang w:val="ro-RO"/>
              </w:rPr>
              <w:t>Modificare lit. h)</w:t>
            </w:r>
            <w:r w:rsidRPr="0067577A">
              <w:rPr>
                <w:rFonts w:ascii="Times New Roman" w:hAnsi="Times New Roman"/>
                <w:spacing w:val="-6"/>
                <w:sz w:val="24"/>
                <w:szCs w:val="24"/>
                <w:lang w:val="ro-RO"/>
              </w:rPr>
              <w:t xml:space="preserve"> să verifice conformitatea lucrărilor ascunse și a fazelor determinante, să întocmească și să prezinte spre verificare dirigintelui de șantier procesul-verbal de recepție a lucrărilor care devin ascunse.</w:t>
            </w:r>
          </w:p>
          <w:p w14:paraId="0174E3CA" w14:textId="77777777" w:rsidR="006C400A" w:rsidRPr="0067577A" w:rsidRDefault="006C400A" w:rsidP="00EE033F">
            <w:pPr>
              <w:ind w:right="29" w:firstLine="567"/>
              <w:rPr>
                <w:rFonts w:ascii="Times New Roman" w:hAnsi="Times New Roman"/>
                <w:sz w:val="24"/>
                <w:szCs w:val="24"/>
                <w:lang w:val="ro-RO"/>
              </w:rPr>
            </w:pPr>
          </w:p>
        </w:tc>
        <w:tc>
          <w:tcPr>
            <w:tcW w:w="3126" w:type="dxa"/>
            <w:tcBorders>
              <w:top w:val="single" w:sz="4" w:space="0" w:color="auto"/>
              <w:bottom w:val="single" w:sz="4" w:space="0" w:color="auto"/>
            </w:tcBorders>
          </w:tcPr>
          <w:p w14:paraId="5C382D4D" w14:textId="77777777" w:rsidR="00832D9C" w:rsidRPr="0067577A" w:rsidRDefault="00832D9C" w:rsidP="00832D9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7C538090" w14:textId="722EBC5C" w:rsidR="006C400A" w:rsidRPr="0067577A" w:rsidRDefault="00832D9C" w:rsidP="00832D9C">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Propunerile prezentate nu modifică esența prevederilor existente.</w:t>
            </w:r>
          </w:p>
        </w:tc>
      </w:tr>
      <w:tr w:rsidR="006C400A" w:rsidRPr="0067577A" w14:paraId="5F7F4676" w14:textId="77777777" w:rsidTr="00E15F45">
        <w:trPr>
          <w:trHeight w:hRule="exact" w:val="8330"/>
        </w:trPr>
        <w:tc>
          <w:tcPr>
            <w:tcW w:w="2407" w:type="dxa"/>
            <w:vMerge/>
            <w:tcBorders>
              <w:right w:val="single" w:sz="4" w:space="0" w:color="auto"/>
            </w:tcBorders>
          </w:tcPr>
          <w:p w14:paraId="0B40E9F6" w14:textId="77777777" w:rsidR="006C400A" w:rsidRPr="0067577A" w:rsidRDefault="006C400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545C34F1" w14:textId="146EFF5D" w:rsidR="006C400A" w:rsidRPr="0067577A"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174.</w:t>
            </w:r>
          </w:p>
        </w:tc>
        <w:tc>
          <w:tcPr>
            <w:tcW w:w="7934" w:type="dxa"/>
            <w:tcBorders>
              <w:top w:val="single" w:sz="4" w:space="0" w:color="auto"/>
              <w:bottom w:val="single" w:sz="4" w:space="0" w:color="auto"/>
            </w:tcBorders>
          </w:tcPr>
          <w:p w14:paraId="6B6E01CA" w14:textId="77777777" w:rsidR="006C400A" w:rsidRPr="0067577A" w:rsidRDefault="006C400A" w:rsidP="00E15F45">
            <w:pPr>
              <w:ind w:firstLine="0"/>
              <w:rPr>
                <w:rFonts w:ascii="Times New Roman" w:hAnsi="Times New Roman"/>
                <w:b/>
                <w:bCs/>
                <w:spacing w:val="-6"/>
                <w:sz w:val="24"/>
                <w:szCs w:val="24"/>
                <w:lang w:val="ro-RO"/>
              </w:rPr>
            </w:pPr>
            <w:r w:rsidRPr="0067577A">
              <w:rPr>
                <w:rFonts w:ascii="Times New Roman" w:hAnsi="Times New Roman"/>
                <w:b/>
                <w:bCs/>
                <w:spacing w:val="-6"/>
                <w:sz w:val="24"/>
                <w:szCs w:val="24"/>
                <w:lang w:val="ro-RO"/>
              </w:rPr>
              <w:t>Completarea Articolului 224</w:t>
            </w:r>
          </w:p>
          <w:p w14:paraId="76478ECD" w14:textId="77777777" w:rsidR="006C400A" w:rsidRPr="0067577A" w:rsidRDefault="006C400A" w:rsidP="00E15F45">
            <w:pPr>
              <w:ind w:firstLine="0"/>
              <w:rPr>
                <w:rFonts w:ascii="Times New Roman" w:hAnsi="Times New Roman"/>
                <w:b/>
                <w:bCs/>
                <w:spacing w:val="-6"/>
                <w:sz w:val="24"/>
                <w:szCs w:val="24"/>
                <w:lang w:val="ro-RO"/>
              </w:rPr>
            </w:pPr>
            <w:r w:rsidRPr="0067577A">
              <w:rPr>
                <w:rFonts w:ascii="Times New Roman" w:hAnsi="Times New Roman"/>
                <w:b/>
                <w:bCs/>
                <w:spacing w:val="-6"/>
                <w:sz w:val="24"/>
                <w:szCs w:val="24"/>
                <w:lang w:val="ro-RO"/>
              </w:rPr>
              <w:t>Modificarea alin. (1)</w:t>
            </w:r>
          </w:p>
          <w:p w14:paraId="323E4862" w14:textId="77777777" w:rsidR="006C400A" w:rsidRPr="0067577A" w:rsidRDefault="006C400A" w:rsidP="00E15F45">
            <w:pPr>
              <w:ind w:firstLine="0"/>
              <w:rPr>
                <w:rFonts w:ascii="Times New Roman" w:hAnsi="Times New Roman"/>
                <w:b/>
                <w:bCs/>
                <w:spacing w:val="-6"/>
                <w:sz w:val="24"/>
                <w:szCs w:val="24"/>
                <w:lang w:val="ro-RO"/>
              </w:rPr>
            </w:pPr>
            <w:r w:rsidRPr="0067577A">
              <w:rPr>
                <w:rFonts w:ascii="Times New Roman" w:hAnsi="Times New Roman"/>
                <w:b/>
                <w:bCs/>
                <w:spacing w:val="-6"/>
                <w:sz w:val="24"/>
                <w:szCs w:val="24"/>
                <w:lang w:val="ro-RO"/>
              </w:rPr>
              <w:t>Formulare propusă:</w:t>
            </w:r>
          </w:p>
          <w:p w14:paraId="1A6B9F76" w14:textId="77777777" w:rsidR="006C400A" w:rsidRPr="0067577A" w:rsidRDefault="006C400A" w:rsidP="00E15F45">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 xml:space="preserve">(1) Cu 15 zile înainte de data preconizată pentru recepția lucrărilor ajunse la faze determinante, investitorul este obligat să notifice Inspectoratul Național pentru Supraveghere Tehnică pentru fazele determinante. </w:t>
            </w:r>
          </w:p>
          <w:p w14:paraId="2DD12CC3" w14:textId="77777777" w:rsidR="006C400A" w:rsidRPr="0067577A" w:rsidRDefault="006C400A" w:rsidP="00E15F45">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Fazele determinante se stabilesc prin documentația de proiect și pot viza orice tip de lucrări de construcții, inclusiv:</w:t>
            </w:r>
          </w:p>
          <w:p w14:paraId="4CAF05D6" w14:textId="77777777" w:rsidR="006C400A" w:rsidRPr="0067577A" w:rsidRDefault="006C400A" w:rsidP="00E15F45">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a) construcții civile, industriale și speciale;</w:t>
            </w:r>
          </w:p>
          <w:p w14:paraId="717FCA24" w14:textId="77777777" w:rsidR="006C400A" w:rsidRPr="0067577A" w:rsidRDefault="006C400A" w:rsidP="00E15F45">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b) rețele edilitare (inginerești), inclusiv rețele liniare de lungime mare;</w:t>
            </w:r>
          </w:p>
          <w:p w14:paraId="4E7ABA64" w14:textId="77777777" w:rsidR="006C400A" w:rsidRPr="0067577A" w:rsidRDefault="006C400A" w:rsidP="00E15F45">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c) lucrări de infrastructură tehnică și transport;</w:t>
            </w:r>
          </w:p>
          <w:p w14:paraId="554D7D25" w14:textId="77777777" w:rsidR="006C400A" w:rsidRPr="0067577A" w:rsidRDefault="006C400A" w:rsidP="00E15F45">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d) lucrări subterane sau supraterane care devin ascunse în procesul de execuție.</w:t>
            </w:r>
          </w:p>
          <w:p w14:paraId="4571DAE3" w14:textId="77777777" w:rsidR="00586C10" w:rsidRPr="0067577A" w:rsidRDefault="006C400A" w:rsidP="00E15F45">
            <w:pPr>
              <w:rPr>
                <w:rFonts w:ascii="Times New Roman" w:hAnsi="Times New Roman"/>
                <w:b/>
                <w:bCs/>
                <w:spacing w:val="-6"/>
                <w:sz w:val="24"/>
                <w:szCs w:val="24"/>
                <w:lang w:val="ro-RO"/>
              </w:rPr>
            </w:pPr>
            <w:r w:rsidRPr="0067577A">
              <w:rPr>
                <w:rFonts w:ascii="Times New Roman" w:hAnsi="Times New Roman"/>
                <w:b/>
                <w:bCs/>
                <w:spacing w:val="-6"/>
                <w:sz w:val="24"/>
                <w:szCs w:val="24"/>
                <w:lang w:val="ro-RO"/>
              </w:rPr>
              <w:t xml:space="preserve">După alineatul (1) se introduc alineatele (1¹)–(1³) cu următorul cuprins: </w:t>
            </w:r>
          </w:p>
          <w:p w14:paraId="61229A13" w14:textId="23927A7D" w:rsidR="006C400A" w:rsidRPr="0067577A" w:rsidRDefault="006C400A" w:rsidP="00E15F45">
            <w:pPr>
              <w:rPr>
                <w:rFonts w:ascii="Times New Roman" w:hAnsi="Times New Roman"/>
                <w:spacing w:val="-6"/>
                <w:sz w:val="24"/>
                <w:szCs w:val="24"/>
                <w:lang w:val="ro-RO"/>
              </w:rPr>
            </w:pPr>
            <w:r w:rsidRPr="0067577A">
              <w:rPr>
                <w:rFonts w:ascii="Times New Roman" w:hAnsi="Times New Roman"/>
                <w:b/>
                <w:bCs/>
                <w:spacing w:val="-6"/>
                <w:sz w:val="24"/>
                <w:szCs w:val="24"/>
                <w:lang w:val="ro-RO"/>
              </w:rPr>
              <w:t>(1¹)</w:t>
            </w:r>
            <w:r w:rsidRPr="0067577A">
              <w:rPr>
                <w:rFonts w:ascii="Times New Roman" w:hAnsi="Times New Roman"/>
                <w:spacing w:val="-6"/>
                <w:sz w:val="24"/>
                <w:szCs w:val="24"/>
                <w:lang w:val="ro-RO"/>
              </w:rPr>
              <w:t xml:space="preserve"> În cazul lucrărilor de infrastructură și al rețelelor </w:t>
            </w:r>
            <w:proofErr w:type="spellStart"/>
            <w:r w:rsidRPr="0067577A">
              <w:rPr>
                <w:rFonts w:ascii="Times New Roman" w:hAnsi="Times New Roman"/>
                <w:spacing w:val="-6"/>
                <w:sz w:val="24"/>
                <w:szCs w:val="24"/>
                <w:lang w:val="ro-RO"/>
              </w:rPr>
              <w:t>tehnico</w:t>
            </w:r>
            <w:proofErr w:type="spellEnd"/>
            <w:r w:rsidRPr="0067577A">
              <w:rPr>
                <w:rFonts w:ascii="Times New Roman" w:hAnsi="Times New Roman"/>
                <w:spacing w:val="-6"/>
                <w:sz w:val="24"/>
                <w:szCs w:val="24"/>
                <w:lang w:val="ro-RO"/>
              </w:rPr>
              <w:t>-edilitare</w:t>
            </w:r>
            <w:r w:rsidRPr="0067577A">
              <w:rPr>
                <w:rFonts w:ascii="Times New Roman" w:hAnsi="Times New Roman"/>
                <w:sz w:val="24"/>
                <w:szCs w:val="24"/>
                <w:lang w:val="ro-RO"/>
              </w:rPr>
              <w:t xml:space="preserve"> (</w:t>
            </w:r>
            <w:r w:rsidRPr="0067577A">
              <w:rPr>
                <w:rFonts w:ascii="Times New Roman" w:hAnsi="Times New Roman"/>
                <w:spacing w:val="-6"/>
                <w:sz w:val="24"/>
                <w:szCs w:val="24"/>
                <w:lang w:val="ro-RO"/>
              </w:rPr>
              <w:t>inginerești), inclusiv al infrastructurii tehnice liniare, fazele determinante se stabilesc de către proiectant în funcție de specificul tehnic al lucrărilor și pot include, fără a se limita la:</w:t>
            </w:r>
            <w:r w:rsidRPr="0067577A">
              <w:rPr>
                <w:rFonts w:ascii="Times New Roman" w:hAnsi="Times New Roman"/>
                <w:spacing w:val="-6"/>
                <w:sz w:val="24"/>
                <w:szCs w:val="24"/>
                <w:lang w:val="ro-RO"/>
              </w:rPr>
              <w:br/>
              <w:t>a) trasarea traseului și materializarea axelor în teren;</w:t>
            </w:r>
            <w:r w:rsidRPr="0067577A">
              <w:rPr>
                <w:rFonts w:ascii="Times New Roman" w:hAnsi="Times New Roman"/>
                <w:spacing w:val="-6"/>
                <w:sz w:val="24"/>
                <w:szCs w:val="24"/>
                <w:lang w:val="ro-RO"/>
              </w:rPr>
              <w:br/>
              <w:t xml:space="preserve">b) execuția săpăturilor și pregătirea patului de pozare (strat suport) pentru rețele </w:t>
            </w:r>
            <w:proofErr w:type="spellStart"/>
            <w:r w:rsidRPr="0067577A">
              <w:rPr>
                <w:rFonts w:ascii="Times New Roman" w:hAnsi="Times New Roman"/>
                <w:spacing w:val="-6"/>
                <w:sz w:val="24"/>
                <w:szCs w:val="24"/>
                <w:lang w:val="ro-RO"/>
              </w:rPr>
              <w:t>tehnico</w:t>
            </w:r>
            <w:proofErr w:type="spellEnd"/>
            <w:r w:rsidRPr="0067577A">
              <w:rPr>
                <w:rFonts w:ascii="Times New Roman" w:hAnsi="Times New Roman"/>
                <w:spacing w:val="-6"/>
                <w:sz w:val="24"/>
                <w:szCs w:val="24"/>
                <w:lang w:val="ro-RO"/>
              </w:rPr>
              <w:t>-edilitare sau execuția stratului de fundație (pentru drumuri), după caz;</w:t>
            </w:r>
            <w:r w:rsidRPr="0067577A">
              <w:rPr>
                <w:rFonts w:ascii="Times New Roman" w:hAnsi="Times New Roman"/>
                <w:spacing w:val="-6"/>
                <w:sz w:val="24"/>
                <w:szCs w:val="24"/>
                <w:lang w:val="ro-RO"/>
              </w:rPr>
              <w:br/>
              <w:t>c) montarea conductelor, cablurilor sau echipamentelor</w:t>
            </w:r>
            <w:r w:rsidRPr="0067577A">
              <w:rPr>
                <w:rFonts w:ascii="Times New Roman" w:hAnsi="Times New Roman"/>
                <w:sz w:val="24"/>
                <w:szCs w:val="24"/>
                <w:lang w:val="ro-RO"/>
              </w:rPr>
              <w:t xml:space="preserve"> </w:t>
            </w:r>
            <w:r w:rsidRPr="0067577A">
              <w:rPr>
                <w:rFonts w:ascii="Times New Roman" w:hAnsi="Times New Roman"/>
                <w:spacing w:val="-6"/>
                <w:sz w:val="24"/>
                <w:szCs w:val="24"/>
                <w:lang w:val="ro-RO"/>
              </w:rPr>
              <w:t>înainte de acoperire;</w:t>
            </w:r>
            <w:r w:rsidRPr="0067577A">
              <w:rPr>
                <w:rFonts w:ascii="Times New Roman" w:hAnsi="Times New Roman"/>
                <w:spacing w:val="-6"/>
                <w:sz w:val="24"/>
                <w:szCs w:val="24"/>
                <w:lang w:val="ro-RO"/>
              </w:rPr>
              <w:br/>
              <w:t>d) realizarea îmbinărilor și testarea acestora;</w:t>
            </w:r>
          </w:p>
          <w:p w14:paraId="077DC005" w14:textId="77777777" w:rsidR="006C400A" w:rsidRPr="0067577A" w:rsidRDefault="006C400A" w:rsidP="00E15F45">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e) efectuarea probelor tehnologice (presiune, etanșeitate, funcționare);</w:t>
            </w:r>
            <w:r w:rsidRPr="0067577A">
              <w:rPr>
                <w:rFonts w:ascii="Times New Roman" w:hAnsi="Times New Roman"/>
                <w:spacing w:val="-6"/>
                <w:sz w:val="24"/>
                <w:szCs w:val="24"/>
                <w:lang w:val="ro-RO"/>
              </w:rPr>
              <w:br/>
              <w:t>f) lucrările de protecție anticorozivă sau mecanică;</w:t>
            </w:r>
          </w:p>
          <w:p w14:paraId="7E3C2F9E" w14:textId="77777777" w:rsidR="006C400A" w:rsidRPr="0067577A" w:rsidRDefault="006C400A" w:rsidP="00E15F45">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g) acoperirea și refacerea stratului de suprafață.</w:t>
            </w:r>
          </w:p>
          <w:p w14:paraId="0571ED32" w14:textId="0536D230" w:rsidR="006C400A" w:rsidRPr="0067577A" w:rsidRDefault="006C400A" w:rsidP="00E15F45">
            <w:pPr>
              <w:ind w:firstLine="0"/>
              <w:rPr>
                <w:rFonts w:ascii="Times New Roman" w:hAnsi="Times New Roman"/>
                <w:spacing w:val="-6"/>
                <w:sz w:val="24"/>
                <w:szCs w:val="24"/>
                <w:lang w:val="ro-RO"/>
              </w:rPr>
            </w:pPr>
            <w:r w:rsidRPr="0067577A">
              <w:rPr>
                <w:rFonts w:ascii="Times New Roman" w:hAnsi="Times New Roman"/>
                <w:b/>
                <w:bCs/>
                <w:spacing w:val="-6"/>
                <w:sz w:val="24"/>
                <w:szCs w:val="24"/>
                <w:lang w:val="ro-RO"/>
              </w:rPr>
              <w:t>(1²)</w:t>
            </w:r>
            <w:r w:rsidRPr="0067577A">
              <w:rPr>
                <w:rFonts w:ascii="Times New Roman" w:hAnsi="Times New Roman"/>
                <w:spacing w:val="-6"/>
                <w:sz w:val="24"/>
                <w:szCs w:val="24"/>
                <w:lang w:val="ro-RO"/>
              </w:rPr>
              <w:t xml:space="preserve"> În cazul lucrărilor ascunse, verificarea acestora este obligatorie înainte de acoperire și se consemnează prin proces-verbal distinct sau integrat în procesul-verbal al fazei determinante, după caz.</w:t>
            </w:r>
          </w:p>
          <w:p w14:paraId="7EA559FF" w14:textId="77777777" w:rsidR="006C400A" w:rsidRPr="0067577A" w:rsidRDefault="006C400A" w:rsidP="00E15F45">
            <w:pPr>
              <w:ind w:firstLine="0"/>
              <w:rPr>
                <w:rFonts w:ascii="Times New Roman" w:hAnsi="Times New Roman"/>
                <w:spacing w:val="-6"/>
                <w:sz w:val="24"/>
                <w:szCs w:val="24"/>
                <w:lang w:val="ro-RO"/>
              </w:rPr>
            </w:pPr>
            <w:r w:rsidRPr="0067577A">
              <w:rPr>
                <w:rFonts w:ascii="Times New Roman" w:hAnsi="Times New Roman"/>
                <w:b/>
                <w:bCs/>
                <w:spacing w:val="-6"/>
                <w:sz w:val="24"/>
                <w:szCs w:val="24"/>
                <w:lang w:val="ro-RO"/>
              </w:rPr>
              <w:t>(1³)</w:t>
            </w:r>
            <w:r w:rsidRPr="0067577A">
              <w:rPr>
                <w:rFonts w:ascii="Times New Roman" w:hAnsi="Times New Roman"/>
                <w:spacing w:val="-6"/>
                <w:sz w:val="24"/>
                <w:szCs w:val="24"/>
                <w:lang w:val="ro-RO"/>
              </w:rPr>
              <w:t xml:space="preserve"> Se interzice continuarea lucrărilor de construcții prin acoperirea lucrărilor ascunse fără efectuarea verificării și confirmării acestora în condițiile prezentului cod.</w:t>
            </w:r>
          </w:p>
          <w:p w14:paraId="287A8CBD" w14:textId="77777777" w:rsidR="006C400A" w:rsidRPr="0067577A" w:rsidRDefault="006C400A" w:rsidP="00E15F45">
            <w:pPr>
              <w:ind w:firstLine="0"/>
              <w:rPr>
                <w:rFonts w:ascii="Times New Roman" w:hAnsi="Times New Roman"/>
                <w:b/>
                <w:bCs/>
                <w:spacing w:val="-6"/>
                <w:sz w:val="24"/>
                <w:szCs w:val="24"/>
                <w:lang w:val="ro-RO"/>
              </w:rPr>
            </w:pPr>
            <w:r w:rsidRPr="0067577A">
              <w:rPr>
                <w:rFonts w:ascii="Times New Roman" w:hAnsi="Times New Roman"/>
                <w:b/>
                <w:bCs/>
                <w:spacing w:val="-6"/>
                <w:sz w:val="24"/>
                <w:szCs w:val="24"/>
                <w:lang w:val="ro-RO"/>
              </w:rPr>
              <w:t>Modificarea alin. (10) lit. j)</w:t>
            </w:r>
          </w:p>
          <w:p w14:paraId="0076074E" w14:textId="77777777" w:rsidR="006C400A" w:rsidRPr="0067577A" w:rsidRDefault="006C400A" w:rsidP="00E15F45">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 xml:space="preserve">j) faza determinantă, stabilită </w:t>
            </w:r>
            <w:r w:rsidRPr="0067577A">
              <w:rPr>
                <w:rFonts w:ascii="Times New Roman" w:hAnsi="Times New Roman"/>
                <w:b/>
                <w:bCs/>
                <w:spacing w:val="-6"/>
                <w:sz w:val="24"/>
                <w:szCs w:val="24"/>
                <w:lang w:val="ro-RO"/>
              </w:rPr>
              <w:t>conform documentației de proiect și specificului lucrării</w:t>
            </w:r>
            <w:r w:rsidRPr="0067577A">
              <w:rPr>
                <w:rFonts w:ascii="Times New Roman" w:hAnsi="Times New Roman"/>
                <w:spacing w:val="-6"/>
                <w:sz w:val="24"/>
                <w:szCs w:val="24"/>
                <w:lang w:val="ro-RO"/>
              </w:rPr>
              <w:t>;</w:t>
            </w:r>
          </w:p>
          <w:p w14:paraId="7067F2B1" w14:textId="420CABCF" w:rsidR="006C400A" w:rsidRPr="0067577A" w:rsidRDefault="006C400A" w:rsidP="00E15F45">
            <w:pPr>
              <w:ind w:right="29" w:firstLine="0"/>
              <w:rPr>
                <w:rFonts w:ascii="Times New Roman" w:hAnsi="Times New Roman"/>
                <w:sz w:val="24"/>
                <w:szCs w:val="24"/>
                <w:lang w:val="ro-RO"/>
              </w:rPr>
            </w:pPr>
            <w:r w:rsidRPr="0067577A">
              <w:rPr>
                <w:rFonts w:ascii="Times New Roman" w:hAnsi="Times New Roman"/>
                <w:spacing w:val="-6"/>
                <w:sz w:val="24"/>
                <w:szCs w:val="24"/>
                <w:lang w:val="ro-RO"/>
              </w:rPr>
              <w:br/>
            </w:r>
          </w:p>
        </w:tc>
        <w:tc>
          <w:tcPr>
            <w:tcW w:w="3126" w:type="dxa"/>
            <w:tcBorders>
              <w:top w:val="single" w:sz="4" w:space="0" w:color="auto"/>
              <w:bottom w:val="single" w:sz="4" w:space="0" w:color="auto"/>
            </w:tcBorders>
          </w:tcPr>
          <w:p w14:paraId="46FC9957" w14:textId="77777777" w:rsidR="006C400A" w:rsidRPr="0067577A" w:rsidRDefault="00586C10"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5ED654C7" w14:textId="24925CFE" w:rsidR="00586C10" w:rsidRPr="0067577A" w:rsidRDefault="00586C10"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Propunerea prezentată depășește scopul și obiectul de reglementare a prezentului proiect de act normativ.</w:t>
            </w:r>
          </w:p>
        </w:tc>
      </w:tr>
      <w:tr w:rsidR="006C400A" w:rsidRPr="0067577A" w14:paraId="08DE41C7" w14:textId="77777777" w:rsidTr="006C400A">
        <w:trPr>
          <w:trHeight w:hRule="exact" w:val="6660"/>
        </w:trPr>
        <w:tc>
          <w:tcPr>
            <w:tcW w:w="2407" w:type="dxa"/>
            <w:vMerge/>
            <w:tcBorders>
              <w:right w:val="single" w:sz="4" w:space="0" w:color="auto"/>
            </w:tcBorders>
          </w:tcPr>
          <w:p w14:paraId="6D0599EA" w14:textId="77777777" w:rsidR="006C400A" w:rsidRPr="0067577A" w:rsidRDefault="006C400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0AEE95A8" w14:textId="2ECE8699" w:rsidR="006C400A" w:rsidRPr="0067577A"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175.</w:t>
            </w:r>
          </w:p>
        </w:tc>
        <w:tc>
          <w:tcPr>
            <w:tcW w:w="7934" w:type="dxa"/>
            <w:tcBorders>
              <w:top w:val="single" w:sz="4" w:space="0" w:color="auto"/>
              <w:bottom w:val="single" w:sz="4" w:space="0" w:color="auto"/>
            </w:tcBorders>
          </w:tcPr>
          <w:p w14:paraId="4191A68A" w14:textId="77777777" w:rsidR="006C400A" w:rsidRPr="0067577A" w:rsidRDefault="006C400A" w:rsidP="00E15F45">
            <w:pPr>
              <w:ind w:firstLine="0"/>
              <w:jc w:val="left"/>
              <w:rPr>
                <w:rFonts w:ascii="Times New Roman" w:hAnsi="Times New Roman"/>
                <w:b/>
                <w:bCs/>
                <w:spacing w:val="-6"/>
                <w:sz w:val="24"/>
                <w:szCs w:val="24"/>
                <w:lang w:val="ro-RO"/>
              </w:rPr>
            </w:pPr>
            <w:r w:rsidRPr="0067577A">
              <w:rPr>
                <w:rFonts w:ascii="Times New Roman" w:hAnsi="Times New Roman"/>
                <w:b/>
                <w:bCs/>
                <w:spacing w:val="-6"/>
                <w:sz w:val="24"/>
                <w:szCs w:val="24"/>
                <w:lang w:val="ro-RO"/>
              </w:rPr>
              <w:t>După articolul 224 se introduce un nou articol 224¹:</w:t>
            </w:r>
          </w:p>
          <w:p w14:paraId="0BAED9B9" w14:textId="77777777" w:rsidR="006C400A" w:rsidRPr="0067577A" w:rsidRDefault="006C400A" w:rsidP="00E15F45">
            <w:pPr>
              <w:ind w:firstLine="0"/>
              <w:jc w:val="left"/>
              <w:rPr>
                <w:rFonts w:ascii="Times New Roman" w:hAnsi="Times New Roman"/>
                <w:b/>
                <w:bCs/>
                <w:spacing w:val="-6"/>
                <w:sz w:val="24"/>
                <w:szCs w:val="24"/>
                <w:lang w:val="ro-RO"/>
              </w:rPr>
            </w:pPr>
            <w:r w:rsidRPr="0067577A">
              <w:rPr>
                <w:rFonts w:ascii="Times New Roman" w:hAnsi="Times New Roman"/>
                <w:b/>
                <w:bCs/>
                <w:spacing w:val="-6"/>
                <w:sz w:val="24"/>
                <w:szCs w:val="24"/>
                <w:lang w:val="ro-RO"/>
              </w:rPr>
              <w:t>„Articolul 224¹ – Stabilirea și rolul fazelor determinante</w:t>
            </w:r>
          </w:p>
          <w:p w14:paraId="4DE33CA9" w14:textId="0A5F1D2F" w:rsidR="006C400A" w:rsidRPr="0067577A" w:rsidRDefault="006C400A" w:rsidP="00E15F45">
            <w:pPr>
              <w:ind w:firstLine="0"/>
              <w:jc w:val="left"/>
              <w:rPr>
                <w:rFonts w:ascii="Times New Roman" w:hAnsi="Times New Roman"/>
                <w:spacing w:val="-6"/>
                <w:sz w:val="24"/>
                <w:szCs w:val="24"/>
                <w:lang w:val="ro-RO"/>
              </w:rPr>
            </w:pPr>
            <w:r w:rsidRPr="0067577A">
              <w:rPr>
                <w:rFonts w:ascii="Times New Roman" w:hAnsi="Times New Roman"/>
                <w:spacing w:val="-6"/>
                <w:sz w:val="24"/>
                <w:szCs w:val="24"/>
                <w:lang w:val="ro-RO"/>
              </w:rPr>
              <w:t>(1) Fazele determinante se stabilesc de către proiectant în documentația de proiect, în funcție de:</w:t>
            </w:r>
            <w:r w:rsidRPr="0067577A">
              <w:rPr>
                <w:rFonts w:ascii="Times New Roman" w:hAnsi="Times New Roman"/>
                <w:spacing w:val="-6"/>
                <w:sz w:val="24"/>
                <w:szCs w:val="24"/>
                <w:lang w:val="ro-RO"/>
              </w:rPr>
              <w:br/>
              <w:t>a)complexitatea lucrării;</w:t>
            </w:r>
            <w:r w:rsidRPr="0067577A">
              <w:rPr>
                <w:rFonts w:ascii="Times New Roman" w:hAnsi="Times New Roman"/>
                <w:spacing w:val="-6"/>
                <w:sz w:val="24"/>
                <w:szCs w:val="24"/>
                <w:lang w:val="ro-RO"/>
              </w:rPr>
              <w:br/>
              <w:t>b) riscurile tehnice asociate;</w:t>
            </w:r>
            <w:r w:rsidRPr="0067577A">
              <w:rPr>
                <w:rFonts w:ascii="Times New Roman" w:hAnsi="Times New Roman"/>
                <w:spacing w:val="-6"/>
                <w:sz w:val="24"/>
                <w:szCs w:val="24"/>
                <w:lang w:val="ro-RO"/>
              </w:rPr>
              <w:br/>
              <w:t>c) caracterul ascuns al lucrărilor;</w:t>
            </w:r>
            <w:r w:rsidRPr="0067577A">
              <w:rPr>
                <w:rFonts w:ascii="Times New Roman" w:hAnsi="Times New Roman"/>
                <w:spacing w:val="-6"/>
                <w:sz w:val="24"/>
                <w:szCs w:val="24"/>
                <w:lang w:val="ro-RO"/>
              </w:rPr>
              <w:br/>
              <w:t>d) importanța construcției sau a rețelei.</w:t>
            </w:r>
          </w:p>
          <w:p w14:paraId="219B10EA" w14:textId="77777777" w:rsidR="006C400A" w:rsidRPr="0067577A" w:rsidRDefault="006C400A" w:rsidP="00E15F45">
            <w:pPr>
              <w:ind w:firstLine="0"/>
              <w:jc w:val="left"/>
              <w:rPr>
                <w:rFonts w:ascii="Times New Roman" w:hAnsi="Times New Roman"/>
                <w:spacing w:val="-6"/>
                <w:sz w:val="24"/>
                <w:szCs w:val="24"/>
                <w:lang w:val="ro-RO"/>
              </w:rPr>
            </w:pPr>
            <w:r w:rsidRPr="0067577A">
              <w:rPr>
                <w:rFonts w:ascii="Times New Roman" w:hAnsi="Times New Roman"/>
                <w:spacing w:val="-6"/>
                <w:sz w:val="24"/>
                <w:szCs w:val="24"/>
                <w:lang w:val="ro-RO"/>
              </w:rPr>
              <w:t>(2) Fazele determinante reprezintă etape obligatorii de verificare a calității execuției, fără a căror avizare lucrările nu pot continua.</w:t>
            </w:r>
          </w:p>
          <w:p w14:paraId="54E49B9A" w14:textId="77777777" w:rsidR="006C400A" w:rsidRPr="0067577A" w:rsidRDefault="006C400A" w:rsidP="00B01D09">
            <w:pPr>
              <w:ind w:firstLine="0"/>
              <w:jc w:val="left"/>
              <w:rPr>
                <w:rFonts w:ascii="Times New Roman" w:hAnsi="Times New Roman"/>
                <w:spacing w:val="-6"/>
                <w:sz w:val="24"/>
                <w:szCs w:val="24"/>
                <w:lang w:val="ro-RO"/>
              </w:rPr>
            </w:pPr>
            <w:r w:rsidRPr="0067577A">
              <w:rPr>
                <w:rFonts w:ascii="Times New Roman" w:hAnsi="Times New Roman"/>
                <w:spacing w:val="-6"/>
                <w:sz w:val="24"/>
                <w:szCs w:val="24"/>
                <w:lang w:val="ro-RO"/>
              </w:rPr>
              <w:t>(3) Verificarea fazelor determinante se realizează la fața locului și se confirmă prin proces-verbal semnat de:</w:t>
            </w:r>
            <w:r w:rsidRPr="0067577A">
              <w:rPr>
                <w:rFonts w:ascii="Times New Roman" w:hAnsi="Times New Roman"/>
                <w:spacing w:val="-6"/>
                <w:sz w:val="24"/>
                <w:szCs w:val="24"/>
                <w:lang w:val="ro-RO"/>
              </w:rPr>
              <w:br/>
              <w:t>a) dirigintele de șantier;</w:t>
            </w:r>
          </w:p>
          <w:p w14:paraId="61323E6E" w14:textId="77777777" w:rsidR="006C400A" w:rsidRPr="0067577A" w:rsidRDefault="006C400A" w:rsidP="00E15F45">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b) proiectant;</w:t>
            </w:r>
          </w:p>
          <w:p w14:paraId="5F91F9D8" w14:textId="77777777" w:rsidR="006C400A" w:rsidRPr="0067577A" w:rsidRDefault="006C400A" w:rsidP="00E15F45">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c) responsabilul tehnic.</w:t>
            </w:r>
          </w:p>
          <w:p w14:paraId="7E2AC548" w14:textId="77777777" w:rsidR="006C400A" w:rsidRPr="0067577A" w:rsidRDefault="006C400A" w:rsidP="00E15F45">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(4) În absența confirmării fazelor determinante, executarea etapelor ulterioare este suspendată până la semnarea procesului-verbal de către persoanele responsabile.</w:t>
            </w:r>
          </w:p>
          <w:p w14:paraId="49DF57FD" w14:textId="77777777" w:rsidR="006C400A" w:rsidRPr="0067577A" w:rsidRDefault="006C400A" w:rsidP="00E15F45">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(5) Răspunderea pentru respectarea fazelor determinante revine participanților la procesul de execuție, în condițiile prezentului cod.</w:t>
            </w:r>
          </w:p>
          <w:p w14:paraId="183F5011" w14:textId="77777777" w:rsidR="006C400A" w:rsidRPr="0067577A" w:rsidRDefault="006C400A" w:rsidP="00E15F45">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(6) Nerespectarea prevederilor prezentului articol constituie abatere de la reglementările tehnice și contractuale aplicabile.</w:t>
            </w:r>
          </w:p>
          <w:p w14:paraId="4FEF56C5" w14:textId="77777777" w:rsidR="006C400A" w:rsidRPr="0067577A" w:rsidRDefault="006C400A" w:rsidP="00E15F45">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(7) În astfel de situații, lucrările pot fi suspendate până la remedierea neconformităților constatate.</w:t>
            </w:r>
          </w:p>
          <w:p w14:paraId="31FE93E0" w14:textId="77777777" w:rsidR="006C400A" w:rsidRPr="0067577A" w:rsidRDefault="006C400A" w:rsidP="00E15F45">
            <w:pPr>
              <w:ind w:firstLine="0"/>
              <w:rPr>
                <w:rFonts w:ascii="Times New Roman" w:hAnsi="Times New Roman"/>
                <w:spacing w:val="-6"/>
                <w:sz w:val="24"/>
                <w:szCs w:val="24"/>
                <w:lang w:val="ro-RO"/>
              </w:rPr>
            </w:pPr>
            <w:r w:rsidRPr="0067577A">
              <w:rPr>
                <w:rFonts w:ascii="Times New Roman" w:hAnsi="Times New Roman"/>
                <w:spacing w:val="-6"/>
                <w:sz w:val="24"/>
                <w:szCs w:val="24"/>
                <w:lang w:val="ro-RO"/>
              </w:rPr>
              <w:t>(8) Nerespectarea prevederilor prezentului articol atrage răspunderea legală a părților implicate și poate conduce la neacceptarea lucrărilor la recepție.</w:t>
            </w:r>
          </w:p>
          <w:p w14:paraId="7DEFF404" w14:textId="2BE09F0E" w:rsidR="006C400A" w:rsidRPr="0067577A" w:rsidRDefault="006C400A" w:rsidP="00E15F45">
            <w:pPr>
              <w:ind w:firstLine="0"/>
              <w:rPr>
                <w:rFonts w:ascii="Times New Roman" w:hAnsi="Times New Roman"/>
                <w:b/>
                <w:bCs/>
                <w:spacing w:val="-6"/>
                <w:sz w:val="24"/>
                <w:szCs w:val="24"/>
                <w:lang w:val="ro-RO"/>
              </w:rPr>
            </w:pPr>
          </w:p>
        </w:tc>
        <w:tc>
          <w:tcPr>
            <w:tcW w:w="3126" w:type="dxa"/>
            <w:tcBorders>
              <w:top w:val="single" w:sz="4" w:space="0" w:color="auto"/>
              <w:bottom w:val="single" w:sz="4" w:space="0" w:color="auto"/>
            </w:tcBorders>
          </w:tcPr>
          <w:p w14:paraId="24EFFAE1" w14:textId="77777777" w:rsidR="00725E1A" w:rsidRPr="0067577A" w:rsidRDefault="00725E1A" w:rsidP="00725E1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7971412D" w14:textId="25785E2F" w:rsidR="006C400A" w:rsidRPr="0067577A" w:rsidRDefault="00725E1A" w:rsidP="00725E1A">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Propunerea prezentată depășește scopul și obiectul de reglementare a prezentului proiect de act normativ.</w:t>
            </w:r>
          </w:p>
        </w:tc>
      </w:tr>
      <w:tr w:rsidR="006C400A" w:rsidRPr="0067577A" w14:paraId="3C43CBC0" w14:textId="77777777" w:rsidTr="00E5342D">
        <w:trPr>
          <w:trHeight w:hRule="exact" w:val="9889"/>
        </w:trPr>
        <w:tc>
          <w:tcPr>
            <w:tcW w:w="2407" w:type="dxa"/>
            <w:vMerge/>
            <w:tcBorders>
              <w:right w:val="single" w:sz="4" w:space="0" w:color="auto"/>
            </w:tcBorders>
          </w:tcPr>
          <w:p w14:paraId="58CCD6D5" w14:textId="77777777" w:rsidR="006C400A" w:rsidRPr="0067577A" w:rsidRDefault="006C400A"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tcBorders>
          </w:tcPr>
          <w:p w14:paraId="455A94FA" w14:textId="77777777" w:rsidR="006C400A" w:rsidRPr="0067577A" w:rsidRDefault="006C400A"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p>
        </w:tc>
        <w:tc>
          <w:tcPr>
            <w:tcW w:w="7934" w:type="dxa"/>
            <w:tcBorders>
              <w:top w:val="single" w:sz="4" w:space="0" w:color="auto"/>
            </w:tcBorders>
          </w:tcPr>
          <w:p w14:paraId="34A6A7ED" w14:textId="77777777" w:rsidR="006C400A" w:rsidRPr="0067577A" w:rsidRDefault="00E5342D" w:rsidP="00E5342D">
            <w:pPr>
              <w:ind w:firstLine="0"/>
              <w:jc w:val="left"/>
              <w:rPr>
                <w:rFonts w:ascii="Times New Roman" w:hAnsi="Times New Roman"/>
                <w:b/>
                <w:bCs/>
                <w:spacing w:val="-6"/>
                <w:sz w:val="24"/>
                <w:szCs w:val="24"/>
                <w:lang w:val="ro-RO"/>
              </w:rPr>
            </w:pPr>
            <w:r w:rsidRPr="0067577A">
              <w:rPr>
                <w:rFonts w:ascii="Times New Roman" w:hAnsi="Times New Roman"/>
                <w:b/>
                <w:bCs/>
                <w:spacing w:val="-6"/>
                <w:sz w:val="24"/>
                <w:szCs w:val="24"/>
                <w:lang w:val="ro-RO"/>
              </w:rPr>
              <w:t>Argumentare:</w:t>
            </w:r>
          </w:p>
          <w:p w14:paraId="4BCE5646" w14:textId="77777777" w:rsidR="00E5342D" w:rsidRPr="0067577A" w:rsidRDefault="00E5342D" w:rsidP="00E5342D">
            <w:pPr>
              <w:ind w:firstLine="0"/>
              <w:rPr>
                <w:rFonts w:ascii="Times New Roman" w:hAnsi="Times New Roman"/>
                <w:b/>
                <w:bCs/>
                <w:sz w:val="24"/>
                <w:szCs w:val="24"/>
                <w:lang w:val="ro-RO"/>
              </w:rPr>
            </w:pPr>
            <w:r w:rsidRPr="0067577A">
              <w:rPr>
                <w:rFonts w:ascii="Times New Roman" w:hAnsi="Times New Roman"/>
                <w:b/>
                <w:bCs/>
                <w:sz w:val="24"/>
                <w:szCs w:val="24"/>
                <w:lang w:val="ro-RO"/>
              </w:rPr>
              <w:t>Corelare cu regimul certificatului de urbanism (Articolele 101–110)</w:t>
            </w:r>
          </w:p>
          <w:p w14:paraId="45D0877B" w14:textId="77777777" w:rsidR="00E5342D" w:rsidRPr="0067577A" w:rsidRDefault="00E5342D" w:rsidP="00E5342D">
            <w:pPr>
              <w:numPr>
                <w:ilvl w:val="0"/>
                <w:numId w:val="23"/>
              </w:numPr>
              <w:ind w:left="0"/>
              <w:jc w:val="left"/>
              <w:rPr>
                <w:rFonts w:ascii="Times New Roman" w:hAnsi="Times New Roman"/>
                <w:sz w:val="24"/>
                <w:szCs w:val="24"/>
                <w:lang w:val="ro-RO"/>
              </w:rPr>
            </w:pPr>
            <w:r w:rsidRPr="0067577A">
              <w:rPr>
                <w:rFonts w:ascii="Times New Roman" w:hAnsi="Times New Roman"/>
                <w:sz w:val="24"/>
                <w:szCs w:val="24"/>
                <w:lang w:val="ro-RO"/>
              </w:rPr>
              <w:t xml:space="preserve">Certificatul de urbanism stabilește regimul tehnic și urbanistic al construcțiilor și rețelelor edilitare; </w:t>
            </w:r>
          </w:p>
          <w:p w14:paraId="6BEA6188" w14:textId="77777777" w:rsidR="00E5342D" w:rsidRPr="0067577A" w:rsidRDefault="00E5342D" w:rsidP="00E5342D">
            <w:pPr>
              <w:numPr>
                <w:ilvl w:val="0"/>
                <w:numId w:val="23"/>
              </w:numPr>
              <w:ind w:left="0"/>
              <w:jc w:val="left"/>
              <w:rPr>
                <w:rFonts w:ascii="Times New Roman" w:hAnsi="Times New Roman"/>
                <w:sz w:val="24"/>
                <w:szCs w:val="24"/>
                <w:lang w:val="ro-RO"/>
              </w:rPr>
            </w:pPr>
            <w:r w:rsidRPr="0067577A">
              <w:rPr>
                <w:rFonts w:ascii="Times New Roman" w:hAnsi="Times New Roman"/>
                <w:sz w:val="24"/>
                <w:szCs w:val="24"/>
                <w:lang w:val="ro-RO"/>
              </w:rPr>
              <w:t xml:space="preserve">NU stabilește etapele de execuție ale lucrărilor; </w:t>
            </w:r>
          </w:p>
          <w:p w14:paraId="19AC952C" w14:textId="77777777" w:rsidR="00E5342D" w:rsidRPr="0067577A" w:rsidRDefault="00E5342D" w:rsidP="00E5342D">
            <w:pPr>
              <w:ind w:firstLine="0"/>
              <w:rPr>
                <w:rFonts w:ascii="Times New Roman" w:hAnsi="Times New Roman"/>
                <w:sz w:val="24"/>
                <w:szCs w:val="24"/>
                <w:lang w:val="ro-RO"/>
              </w:rPr>
            </w:pPr>
            <w:r w:rsidRPr="0067577A">
              <w:rPr>
                <w:rFonts w:ascii="Times New Roman" w:hAnsi="Times New Roman"/>
                <w:b/>
                <w:bCs/>
                <w:sz w:val="24"/>
                <w:szCs w:val="24"/>
                <w:lang w:val="ro-RO"/>
              </w:rPr>
              <w:t>Consecință:</w:t>
            </w:r>
            <w:r w:rsidRPr="0067577A">
              <w:rPr>
                <w:rFonts w:ascii="Times New Roman" w:hAnsi="Times New Roman"/>
                <w:sz w:val="24"/>
                <w:szCs w:val="24"/>
                <w:lang w:val="ro-RO"/>
              </w:rPr>
              <w:t xml:space="preserve"> fazele determinante sunt un instrument exclusiv de </w:t>
            </w:r>
            <w:r w:rsidRPr="0067577A">
              <w:rPr>
                <w:rFonts w:ascii="Times New Roman" w:hAnsi="Times New Roman"/>
                <w:b/>
                <w:bCs/>
                <w:sz w:val="24"/>
                <w:szCs w:val="24"/>
                <w:lang w:val="ro-RO"/>
              </w:rPr>
              <w:t>proiectare, execuție și control tehnic</w:t>
            </w:r>
            <w:r w:rsidRPr="0067577A">
              <w:rPr>
                <w:rFonts w:ascii="Times New Roman" w:hAnsi="Times New Roman"/>
                <w:sz w:val="24"/>
                <w:szCs w:val="24"/>
                <w:lang w:val="ro-RO"/>
              </w:rPr>
              <w:t>, respectând separarea clară a competențelor între autoritatea publică și părțile implicate.</w:t>
            </w:r>
          </w:p>
          <w:p w14:paraId="0CE368B8" w14:textId="77777777" w:rsidR="00E5342D" w:rsidRPr="0067577A" w:rsidRDefault="00E5342D" w:rsidP="00E5342D">
            <w:pPr>
              <w:ind w:firstLine="0"/>
              <w:rPr>
                <w:rFonts w:ascii="Times New Roman" w:hAnsi="Times New Roman"/>
                <w:sz w:val="24"/>
                <w:szCs w:val="24"/>
                <w:lang w:val="ro-RO"/>
              </w:rPr>
            </w:pPr>
            <w:r w:rsidRPr="0067577A">
              <w:rPr>
                <w:rFonts w:ascii="Times New Roman" w:hAnsi="Times New Roman"/>
                <w:sz w:val="24"/>
                <w:szCs w:val="24"/>
                <w:lang w:val="ro-RO"/>
              </w:rPr>
              <w:t>Modificarea propusă respectă această separare.</w:t>
            </w:r>
          </w:p>
          <w:p w14:paraId="0B350302" w14:textId="77777777" w:rsidR="00E5342D" w:rsidRPr="0067577A" w:rsidRDefault="00E5342D" w:rsidP="00E5342D">
            <w:pPr>
              <w:ind w:firstLine="0"/>
              <w:rPr>
                <w:rFonts w:ascii="Times New Roman" w:hAnsi="Times New Roman"/>
                <w:b/>
                <w:bCs/>
                <w:sz w:val="24"/>
                <w:szCs w:val="24"/>
                <w:lang w:val="ro-RO"/>
              </w:rPr>
            </w:pPr>
            <w:r w:rsidRPr="0067577A">
              <w:rPr>
                <w:rFonts w:ascii="Times New Roman" w:hAnsi="Times New Roman"/>
                <w:b/>
                <w:bCs/>
                <w:sz w:val="24"/>
                <w:szCs w:val="24"/>
                <w:lang w:val="ro-RO"/>
              </w:rPr>
              <w:t>Corelare cu Articolul 129 (verificarea proiectului)</w:t>
            </w:r>
          </w:p>
          <w:p w14:paraId="0BC124FE" w14:textId="77777777" w:rsidR="00E5342D" w:rsidRPr="0067577A" w:rsidRDefault="00E5342D" w:rsidP="00E5342D">
            <w:pPr>
              <w:numPr>
                <w:ilvl w:val="0"/>
                <w:numId w:val="24"/>
              </w:numPr>
              <w:ind w:left="0"/>
              <w:jc w:val="left"/>
              <w:rPr>
                <w:rFonts w:ascii="Times New Roman" w:hAnsi="Times New Roman"/>
                <w:sz w:val="24"/>
                <w:szCs w:val="24"/>
                <w:lang w:val="ro-RO"/>
              </w:rPr>
            </w:pPr>
            <w:r w:rsidRPr="0067577A">
              <w:rPr>
                <w:rFonts w:ascii="Times New Roman" w:hAnsi="Times New Roman"/>
                <w:sz w:val="24"/>
                <w:szCs w:val="24"/>
                <w:lang w:val="ro-RO"/>
              </w:rPr>
              <w:t xml:space="preserve">Verificatorii atestați asigură conformitatea tehnică a documentației; </w:t>
            </w:r>
          </w:p>
          <w:p w14:paraId="0BB4DFC5" w14:textId="77777777" w:rsidR="00E5342D" w:rsidRPr="0067577A" w:rsidRDefault="00E5342D" w:rsidP="00E5342D">
            <w:pPr>
              <w:numPr>
                <w:ilvl w:val="0"/>
                <w:numId w:val="24"/>
              </w:numPr>
              <w:ind w:left="0"/>
              <w:jc w:val="left"/>
              <w:rPr>
                <w:rFonts w:ascii="Times New Roman" w:hAnsi="Times New Roman"/>
                <w:sz w:val="24"/>
                <w:szCs w:val="24"/>
                <w:lang w:val="ro-RO"/>
              </w:rPr>
            </w:pPr>
            <w:r w:rsidRPr="0067577A">
              <w:rPr>
                <w:rFonts w:ascii="Times New Roman" w:hAnsi="Times New Roman"/>
                <w:sz w:val="24"/>
                <w:szCs w:val="24"/>
                <w:lang w:val="ro-RO"/>
              </w:rPr>
              <w:t xml:space="preserve">Proiectantul definește fazele critice care necesită verificări la fața locului în execuție. </w:t>
            </w:r>
          </w:p>
          <w:p w14:paraId="34F94496" w14:textId="77777777" w:rsidR="00E5342D" w:rsidRPr="0067577A" w:rsidRDefault="00E5342D" w:rsidP="00E5342D">
            <w:pPr>
              <w:ind w:firstLine="0"/>
              <w:rPr>
                <w:rFonts w:ascii="Times New Roman" w:hAnsi="Times New Roman"/>
                <w:sz w:val="24"/>
                <w:szCs w:val="24"/>
                <w:lang w:val="ro-RO"/>
              </w:rPr>
            </w:pPr>
            <w:r w:rsidRPr="0067577A">
              <w:rPr>
                <w:rFonts w:ascii="Times New Roman" w:hAnsi="Times New Roman"/>
                <w:b/>
                <w:bCs/>
                <w:sz w:val="24"/>
                <w:szCs w:val="24"/>
                <w:lang w:val="ro-RO"/>
              </w:rPr>
              <w:t>Consecință:</w:t>
            </w:r>
            <w:r w:rsidRPr="0067577A">
              <w:rPr>
                <w:rFonts w:ascii="Times New Roman" w:hAnsi="Times New Roman"/>
                <w:sz w:val="24"/>
                <w:szCs w:val="24"/>
                <w:lang w:val="ro-RO"/>
              </w:rPr>
              <w:t xml:space="preserve"> Amendamentul nu dublează verificarea proiectului; introduce un </w:t>
            </w:r>
            <w:r w:rsidRPr="0067577A">
              <w:rPr>
                <w:rFonts w:ascii="Times New Roman" w:hAnsi="Times New Roman"/>
                <w:b/>
                <w:bCs/>
                <w:sz w:val="24"/>
                <w:szCs w:val="24"/>
                <w:lang w:val="ro-RO"/>
              </w:rPr>
              <w:t>instrument suplimentar de control pe șantier</w:t>
            </w:r>
            <w:r w:rsidRPr="0067577A">
              <w:rPr>
                <w:rFonts w:ascii="Times New Roman" w:hAnsi="Times New Roman"/>
                <w:sz w:val="24"/>
                <w:szCs w:val="24"/>
                <w:lang w:val="ro-RO"/>
              </w:rPr>
              <w:t>, înainte ca lucrările să devină ascunse.</w:t>
            </w:r>
          </w:p>
          <w:p w14:paraId="59C8F4EC" w14:textId="77777777" w:rsidR="00E5342D" w:rsidRPr="0067577A" w:rsidRDefault="00E5342D" w:rsidP="00E5342D">
            <w:pPr>
              <w:ind w:firstLine="0"/>
              <w:rPr>
                <w:rFonts w:ascii="Times New Roman" w:hAnsi="Times New Roman"/>
                <w:b/>
                <w:bCs/>
                <w:sz w:val="24"/>
                <w:szCs w:val="24"/>
                <w:lang w:val="ro-RO"/>
              </w:rPr>
            </w:pPr>
            <w:r w:rsidRPr="0067577A">
              <w:rPr>
                <w:rFonts w:ascii="Times New Roman" w:hAnsi="Times New Roman"/>
                <w:b/>
                <w:bCs/>
                <w:sz w:val="24"/>
                <w:szCs w:val="24"/>
                <w:lang w:val="ro-RO"/>
              </w:rPr>
              <w:t>Corelare cu Articolul 176 (obligațiile investitorului)</w:t>
            </w:r>
          </w:p>
          <w:p w14:paraId="0D68F80D" w14:textId="77777777" w:rsidR="00E5342D" w:rsidRPr="0067577A" w:rsidRDefault="00E5342D" w:rsidP="00E5342D">
            <w:pPr>
              <w:numPr>
                <w:ilvl w:val="0"/>
                <w:numId w:val="25"/>
              </w:numPr>
              <w:ind w:left="0"/>
              <w:jc w:val="left"/>
              <w:rPr>
                <w:rFonts w:ascii="Times New Roman" w:hAnsi="Times New Roman"/>
                <w:sz w:val="24"/>
                <w:szCs w:val="24"/>
                <w:lang w:val="ro-RO"/>
              </w:rPr>
            </w:pPr>
            <w:r w:rsidRPr="0067577A">
              <w:rPr>
                <w:rFonts w:ascii="Times New Roman" w:hAnsi="Times New Roman"/>
                <w:sz w:val="24"/>
                <w:szCs w:val="24"/>
                <w:lang w:val="ro-RO"/>
              </w:rPr>
              <w:t xml:space="preserve">Investitorul are obligația de </w:t>
            </w:r>
            <w:r w:rsidRPr="0067577A">
              <w:rPr>
                <w:rFonts w:ascii="Times New Roman" w:hAnsi="Times New Roman"/>
                <w:b/>
                <w:bCs/>
                <w:sz w:val="24"/>
                <w:szCs w:val="24"/>
                <w:lang w:val="ro-RO"/>
              </w:rPr>
              <w:t>notificare</w:t>
            </w:r>
            <w:r w:rsidRPr="0067577A">
              <w:rPr>
                <w:rFonts w:ascii="Times New Roman" w:hAnsi="Times New Roman"/>
                <w:sz w:val="24"/>
                <w:szCs w:val="24"/>
                <w:lang w:val="ro-RO"/>
              </w:rPr>
              <w:t xml:space="preserve"> a INST privind recepția fazelor determinante; </w:t>
            </w:r>
          </w:p>
          <w:p w14:paraId="0F00B6EF" w14:textId="77777777" w:rsidR="00E5342D" w:rsidRPr="0067577A" w:rsidRDefault="00E5342D" w:rsidP="00E5342D">
            <w:pPr>
              <w:numPr>
                <w:ilvl w:val="0"/>
                <w:numId w:val="25"/>
              </w:numPr>
              <w:ind w:left="0"/>
              <w:jc w:val="left"/>
              <w:rPr>
                <w:rFonts w:ascii="Times New Roman" w:hAnsi="Times New Roman"/>
                <w:sz w:val="24"/>
                <w:szCs w:val="24"/>
                <w:lang w:val="ro-RO"/>
              </w:rPr>
            </w:pPr>
            <w:r w:rsidRPr="0067577A">
              <w:rPr>
                <w:rFonts w:ascii="Times New Roman" w:hAnsi="Times New Roman"/>
                <w:sz w:val="24"/>
                <w:szCs w:val="24"/>
                <w:lang w:val="ro-RO"/>
              </w:rPr>
              <w:t xml:space="preserve">Investitorul </w:t>
            </w:r>
            <w:r w:rsidRPr="0067577A">
              <w:rPr>
                <w:rFonts w:ascii="Times New Roman" w:hAnsi="Times New Roman"/>
                <w:b/>
                <w:bCs/>
                <w:sz w:val="24"/>
                <w:szCs w:val="24"/>
                <w:lang w:val="ro-RO"/>
              </w:rPr>
              <w:t>nu definește fazele</w:t>
            </w:r>
            <w:r w:rsidRPr="0067577A">
              <w:rPr>
                <w:rFonts w:ascii="Times New Roman" w:hAnsi="Times New Roman"/>
                <w:sz w:val="24"/>
                <w:szCs w:val="24"/>
                <w:lang w:val="ro-RO"/>
              </w:rPr>
              <w:t xml:space="preserve">, acestea fiind stabilite de proiectant. </w:t>
            </w:r>
          </w:p>
          <w:p w14:paraId="2976A8BF" w14:textId="77777777" w:rsidR="00E5342D" w:rsidRPr="0067577A" w:rsidRDefault="00E5342D" w:rsidP="00E5342D">
            <w:pPr>
              <w:ind w:firstLine="0"/>
              <w:rPr>
                <w:rFonts w:ascii="Times New Roman" w:hAnsi="Times New Roman"/>
                <w:sz w:val="24"/>
                <w:szCs w:val="24"/>
                <w:lang w:val="ro-RO"/>
              </w:rPr>
            </w:pPr>
            <w:r w:rsidRPr="0067577A">
              <w:rPr>
                <w:rFonts w:ascii="Times New Roman" w:hAnsi="Times New Roman"/>
                <w:sz w:val="24"/>
                <w:szCs w:val="24"/>
                <w:lang w:val="ro-RO"/>
              </w:rPr>
              <w:t>Amendamentul clarifică responsabilitățile, eliminând ambiguitățile.</w:t>
            </w:r>
          </w:p>
          <w:p w14:paraId="51EB8E2A" w14:textId="77777777" w:rsidR="00E5342D" w:rsidRPr="0067577A" w:rsidRDefault="00E5342D" w:rsidP="00E5342D">
            <w:pPr>
              <w:ind w:firstLine="0"/>
              <w:rPr>
                <w:rFonts w:ascii="Times New Roman" w:hAnsi="Times New Roman"/>
                <w:b/>
                <w:bCs/>
                <w:sz w:val="24"/>
                <w:szCs w:val="24"/>
                <w:lang w:val="ro-RO"/>
              </w:rPr>
            </w:pPr>
            <w:r w:rsidRPr="0067577A">
              <w:rPr>
                <w:rFonts w:ascii="Times New Roman" w:hAnsi="Times New Roman"/>
                <w:b/>
                <w:bCs/>
                <w:sz w:val="24"/>
                <w:szCs w:val="24"/>
                <w:lang w:val="ro-RO"/>
              </w:rPr>
              <w:t>Corelare cu Articolul 224 (controlul de stat)</w:t>
            </w:r>
          </w:p>
          <w:p w14:paraId="54B9B075" w14:textId="77777777" w:rsidR="00E5342D" w:rsidRPr="0067577A" w:rsidRDefault="00E5342D" w:rsidP="00E5342D">
            <w:pPr>
              <w:numPr>
                <w:ilvl w:val="0"/>
                <w:numId w:val="26"/>
              </w:numPr>
              <w:ind w:left="0"/>
              <w:jc w:val="left"/>
              <w:rPr>
                <w:rFonts w:ascii="Times New Roman" w:hAnsi="Times New Roman"/>
                <w:sz w:val="24"/>
                <w:szCs w:val="24"/>
                <w:lang w:val="ro-RO"/>
              </w:rPr>
            </w:pPr>
            <w:r w:rsidRPr="0067577A">
              <w:rPr>
                <w:rFonts w:ascii="Times New Roman" w:hAnsi="Times New Roman"/>
                <w:sz w:val="24"/>
                <w:szCs w:val="24"/>
                <w:lang w:val="ro-RO"/>
              </w:rPr>
              <w:t xml:space="preserve">În forma actuală, controlul este limitat la clădiri; </w:t>
            </w:r>
          </w:p>
          <w:p w14:paraId="72B3521E" w14:textId="77777777" w:rsidR="00E5342D" w:rsidRPr="0067577A" w:rsidRDefault="00E5342D" w:rsidP="00E5342D">
            <w:pPr>
              <w:numPr>
                <w:ilvl w:val="0"/>
                <w:numId w:val="26"/>
              </w:numPr>
              <w:ind w:left="0"/>
              <w:jc w:val="left"/>
              <w:rPr>
                <w:rFonts w:ascii="Times New Roman" w:hAnsi="Times New Roman"/>
                <w:sz w:val="24"/>
                <w:szCs w:val="24"/>
                <w:lang w:val="ro-RO"/>
              </w:rPr>
            </w:pPr>
            <w:r w:rsidRPr="0067577A">
              <w:rPr>
                <w:rFonts w:ascii="Times New Roman" w:hAnsi="Times New Roman"/>
                <w:sz w:val="24"/>
                <w:szCs w:val="24"/>
                <w:lang w:val="ro-RO"/>
              </w:rPr>
              <w:t xml:space="preserve">Propunerea extinde controlul la </w:t>
            </w:r>
            <w:r w:rsidRPr="0067577A">
              <w:rPr>
                <w:rFonts w:ascii="Times New Roman" w:hAnsi="Times New Roman"/>
                <w:b/>
                <w:bCs/>
                <w:sz w:val="24"/>
                <w:szCs w:val="24"/>
                <w:lang w:val="ro-RO"/>
              </w:rPr>
              <w:t>toate tipurile de lucrări</w:t>
            </w:r>
            <w:r w:rsidRPr="0067577A">
              <w:rPr>
                <w:rFonts w:ascii="Times New Roman" w:hAnsi="Times New Roman"/>
                <w:sz w:val="24"/>
                <w:szCs w:val="24"/>
                <w:lang w:val="ro-RO"/>
              </w:rPr>
              <w:t xml:space="preserve">, inclusiv rețele și infrastructură tehnică liniară. </w:t>
            </w:r>
          </w:p>
          <w:p w14:paraId="64622C07" w14:textId="77777777" w:rsidR="00E5342D" w:rsidRPr="0067577A" w:rsidRDefault="00E5342D" w:rsidP="00E5342D">
            <w:pPr>
              <w:ind w:firstLine="0"/>
              <w:rPr>
                <w:rFonts w:ascii="Times New Roman" w:hAnsi="Times New Roman"/>
                <w:sz w:val="24"/>
                <w:szCs w:val="24"/>
                <w:lang w:val="ro-RO"/>
              </w:rPr>
            </w:pPr>
            <w:r w:rsidRPr="0067577A">
              <w:rPr>
                <w:rFonts w:ascii="Times New Roman" w:hAnsi="Times New Roman"/>
                <w:sz w:val="24"/>
                <w:szCs w:val="24"/>
                <w:lang w:val="ro-RO"/>
              </w:rPr>
              <w:t>Soluție uniformă pentru toate tipurile de construcții.</w:t>
            </w:r>
          </w:p>
          <w:p w14:paraId="01FB400F" w14:textId="77777777" w:rsidR="00E5342D" w:rsidRPr="0067577A" w:rsidRDefault="00E5342D" w:rsidP="00E5342D">
            <w:pPr>
              <w:ind w:firstLine="0"/>
              <w:rPr>
                <w:rFonts w:ascii="Times New Roman" w:hAnsi="Times New Roman"/>
                <w:b/>
                <w:bCs/>
                <w:sz w:val="24"/>
                <w:szCs w:val="24"/>
                <w:lang w:val="ro-RO"/>
              </w:rPr>
            </w:pPr>
            <w:r w:rsidRPr="0067577A">
              <w:rPr>
                <w:rFonts w:ascii="Times New Roman" w:hAnsi="Times New Roman"/>
                <w:b/>
                <w:bCs/>
                <w:sz w:val="24"/>
                <w:szCs w:val="24"/>
                <w:lang w:val="ro-RO"/>
              </w:rPr>
              <w:t>Impactul modificărilor</w:t>
            </w:r>
          </w:p>
          <w:p w14:paraId="12220D64" w14:textId="518B790B" w:rsidR="00E5342D" w:rsidRPr="0067577A" w:rsidRDefault="00E5342D" w:rsidP="00E5342D">
            <w:pPr>
              <w:numPr>
                <w:ilvl w:val="0"/>
                <w:numId w:val="27"/>
              </w:numPr>
              <w:tabs>
                <w:tab w:val="clear" w:pos="720"/>
                <w:tab w:val="num" w:pos="473"/>
              </w:tabs>
              <w:ind w:left="0" w:hanging="283"/>
              <w:jc w:val="left"/>
              <w:rPr>
                <w:rFonts w:ascii="Times New Roman" w:hAnsi="Times New Roman"/>
                <w:sz w:val="24"/>
                <w:szCs w:val="24"/>
                <w:lang w:val="ro-RO"/>
              </w:rPr>
            </w:pPr>
            <w:r w:rsidRPr="0067577A">
              <w:rPr>
                <w:rFonts w:ascii="Times New Roman" w:hAnsi="Times New Roman"/>
                <w:sz w:val="24"/>
                <w:szCs w:val="24"/>
                <w:lang w:val="ro-RO"/>
              </w:rPr>
              <w:t xml:space="preserve">Elimină vidul normativ pentru: </w:t>
            </w:r>
            <w:r w:rsidRPr="0067577A">
              <w:rPr>
                <w:rFonts w:ascii="Times New Roman" w:hAnsi="Times New Roman"/>
                <w:spacing w:val="-6"/>
                <w:sz w:val="24"/>
                <w:szCs w:val="24"/>
                <w:lang w:val="ro-RO"/>
              </w:rPr>
              <w:t xml:space="preserve">rețele de gaze, energie electrică, apă/canalizare; infrastructură tehnică liniară (transport, comunicații); </w:t>
            </w:r>
          </w:p>
          <w:p w14:paraId="30E060FE" w14:textId="1794A109" w:rsidR="00E5342D" w:rsidRPr="0067577A" w:rsidRDefault="00E5342D" w:rsidP="00E5342D">
            <w:pPr>
              <w:numPr>
                <w:ilvl w:val="0"/>
                <w:numId w:val="27"/>
              </w:numPr>
              <w:tabs>
                <w:tab w:val="clear" w:pos="720"/>
                <w:tab w:val="num" w:pos="473"/>
              </w:tabs>
              <w:ind w:left="0" w:hanging="283"/>
              <w:jc w:val="left"/>
              <w:rPr>
                <w:rFonts w:ascii="Times New Roman" w:hAnsi="Times New Roman"/>
                <w:sz w:val="24"/>
                <w:szCs w:val="24"/>
                <w:lang w:val="ro-RO"/>
              </w:rPr>
            </w:pPr>
            <w:r w:rsidRPr="0067577A">
              <w:rPr>
                <w:rFonts w:ascii="Times New Roman" w:hAnsi="Times New Roman"/>
                <w:sz w:val="24"/>
                <w:szCs w:val="24"/>
                <w:lang w:val="ro-RO"/>
              </w:rPr>
              <w:t xml:space="preserve">Reduce riscurile: </w:t>
            </w:r>
            <w:r w:rsidRPr="0067577A">
              <w:rPr>
                <w:rFonts w:ascii="Times New Roman" w:hAnsi="Times New Roman"/>
                <w:spacing w:val="-6"/>
                <w:sz w:val="24"/>
                <w:szCs w:val="24"/>
                <w:lang w:val="ro-RO"/>
              </w:rPr>
              <w:t xml:space="preserve">defecte ascunse, avarii, pierderi economice; </w:t>
            </w:r>
            <w:r w:rsidRPr="0067577A">
              <w:rPr>
                <w:rFonts w:ascii="Times New Roman" w:hAnsi="Times New Roman"/>
                <w:sz w:val="24"/>
                <w:szCs w:val="24"/>
                <w:lang w:val="ro-RO"/>
              </w:rPr>
              <w:t xml:space="preserve"> </w:t>
            </w:r>
            <w:r w:rsidRPr="0067577A">
              <w:rPr>
                <w:rFonts w:ascii="Times New Roman" w:hAnsi="Times New Roman"/>
                <w:spacing w:val="-6"/>
                <w:sz w:val="24"/>
                <w:szCs w:val="24"/>
                <w:lang w:val="ro-RO"/>
              </w:rPr>
              <w:t xml:space="preserve">litigii generate de neconformități neraportate la faze critice; </w:t>
            </w:r>
          </w:p>
          <w:p w14:paraId="11F49E30" w14:textId="1D3C1551" w:rsidR="00E5342D" w:rsidRPr="0067577A" w:rsidRDefault="00E5342D" w:rsidP="00E5342D">
            <w:pPr>
              <w:numPr>
                <w:ilvl w:val="0"/>
                <w:numId w:val="27"/>
              </w:numPr>
              <w:tabs>
                <w:tab w:val="clear" w:pos="720"/>
                <w:tab w:val="num" w:pos="473"/>
              </w:tabs>
              <w:ind w:left="0" w:hanging="283"/>
              <w:jc w:val="left"/>
              <w:rPr>
                <w:rFonts w:ascii="Times New Roman" w:hAnsi="Times New Roman"/>
                <w:sz w:val="24"/>
                <w:szCs w:val="24"/>
                <w:lang w:val="ro-RO"/>
              </w:rPr>
            </w:pPr>
            <w:r w:rsidRPr="0067577A">
              <w:rPr>
                <w:rFonts w:ascii="Times New Roman" w:hAnsi="Times New Roman"/>
                <w:sz w:val="24"/>
                <w:szCs w:val="24"/>
                <w:lang w:val="ro-RO"/>
              </w:rPr>
              <w:t xml:space="preserve">Crește: </w:t>
            </w:r>
            <w:r w:rsidRPr="0067577A">
              <w:rPr>
                <w:rFonts w:ascii="Times New Roman" w:hAnsi="Times New Roman"/>
                <w:spacing w:val="-6"/>
                <w:sz w:val="24"/>
                <w:szCs w:val="24"/>
                <w:lang w:val="ro-RO"/>
              </w:rPr>
              <w:t xml:space="preserve">calitatea execuției; </w:t>
            </w:r>
            <w:r w:rsidRPr="0067577A">
              <w:rPr>
                <w:rFonts w:ascii="Times New Roman" w:hAnsi="Times New Roman"/>
                <w:sz w:val="24"/>
                <w:szCs w:val="24"/>
                <w:lang w:val="ro-RO"/>
              </w:rPr>
              <w:t xml:space="preserve"> </w:t>
            </w:r>
            <w:r w:rsidRPr="0067577A">
              <w:rPr>
                <w:rFonts w:ascii="Times New Roman" w:hAnsi="Times New Roman"/>
                <w:spacing w:val="-6"/>
                <w:sz w:val="24"/>
                <w:szCs w:val="24"/>
                <w:lang w:val="ro-RO"/>
              </w:rPr>
              <w:t xml:space="preserve">trasabilitatea și documentarea lucrărilor; </w:t>
            </w:r>
            <w:r w:rsidRPr="0067577A">
              <w:rPr>
                <w:rFonts w:ascii="Times New Roman" w:hAnsi="Times New Roman"/>
                <w:sz w:val="24"/>
                <w:szCs w:val="24"/>
                <w:lang w:val="ro-RO"/>
              </w:rPr>
              <w:t xml:space="preserve"> </w:t>
            </w:r>
            <w:r w:rsidRPr="0067577A">
              <w:rPr>
                <w:rFonts w:ascii="Times New Roman" w:hAnsi="Times New Roman"/>
                <w:spacing w:val="-6"/>
                <w:sz w:val="24"/>
                <w:szCs w:val="24"/>
                <w:lang w:val="ro-RO"/>
              </w:rPr>
              <w:t xml:space="preserve">siguranța și responsabilitatea în construcții. </w:t>
            </w:r>
          </w:p>
          <w:p w14:paraId="70655374" w14:textId="77777777" w:rsidR="00E5342D" w:rsidRPr="0067577A" w:rsidRDefault="00E5342D" w:rsidP="00E5342D">
            <w:pPr>
              <w:ind w:firstLine="0"/>
              <w:rPr>
                <w:rFonts w:ascii="Times New Roman" w:hAnsi="Times New Roman"/>
                <w:b/>
                <w:bCs/>
                <w:sz w:val="24"/>
                <w:szCs w:val="24"/>
                <w:lang w:val="ro-RO"/>
              </w:rPr>
            </w:pPr>
            <w:r w:rsidRPr="0067577A">
              <w:rPr>
                <w:rFonts w:ascii="Times New Roman" w:hAnsi="Times New Roman"/>
                <w:b/>
                <w:bCs/>
                <w:sz w:val="24"/>
                <w:szCs w:val="24"/>
                <w:lang w:val="ro-RO"/>
              </w:rPr>
              <w:t>Concluzii</w:t>
            </w:r>
          </w:p>
          <w:p w14:paraId="7A3F75EF" w14:textId="77777777" w:rsidR="00E5342D" w:rsidRPr="0067577A" w:rsidRDefault="00E5342D" w:rsidP="00E5342D">
            <w:pPr>
              <w:numPr>
                <w:ilvl w:val="0"/>
                <w:numId w:val="28"/>
              </w:numPr>
              <w:tabs>
                <w:tab w:val="clear" w:pos="720"/>
                <w:tab w:val="num" w:pos="473"/>
              </w:tabs>
              <w:ind w:left="0" w:hanging="425"/>
              <w:jc w:val="left"/>
              <w:rPr>
                <w:rFonts w:ascii="Times New Roman" w:hAnsi="Times New Roman"/>
                <w:sz w:val="24"/>
                <w:szCs w:val="24"/>
                <w:lang w:val="ro-RO"/>
              </w:rPr>
            </w:pPr>
            <w:r w:rsidRPr="0067577A">
              <w:rPr>
                <w:rFonts w:ascii="Times New Roman" w:hAnsi="Times New Roman"/>
                <w:sz w:val="24"/>
                <w:szCs w:val="24"/>
                <w:lang w:val="ro-RO"/>
              </w:rPr>
              <w:t xml:space="preserve">Propunerea introduce </w:t>
            </w:r>
            <w:r w:rsidRPr="0067577A">
              <w:rPr>
                <w:rFonts w:ascii="Times New Roman" w:hAnsi="Times New Roman"/>
                <w:b/>
                <w:bCs/>
                <w:sz w:val="24"/>
                <w:szCs w:val="24"/>
                <w:lang w:val="ro-RO"/>
              </w:rPr>
              <w:t>reglementări generale</w:t>
            </w:r>
            <w:r w:rsidRPr="0067577A">
              <w:rPr>
                <w:rFonts w:ascii="Times New Roman" w:hAnsi="Times New Roman"/>
                <w:sz w:val="24"/>
                <w:szCs w:val="24"/>
                <w:lang w:val="ro-RO"/>
              </w:rPr>
              <w:t xml:space="preserve">, aplicabile tuturor tipurilor de lucrări, fără a limita verificarea la clădiri; </w:t>
            </w:r>
          </w:p>
          <w:p w14:paraId="6F9C4822" w14:textId="77777777" w:rsidR="00E5342D" w:rsidRPr="0067577A" w:rsidRDefault="00E5342D" w:rsidP="00E5342D">
            <w:pPr>
              <w:numPr>
                <w:ilvl w:val="0"/>
                <w:numId w:val="28"/>
              </w:numPr>
              <w:tabs>
                <w:tab w:val="clear" w:pos="720"/>
                <w:tab w:val="num" w:pos="473"/>
              </w:tabs>
              <w:ind w:left="0" w:hanging="425"/>
              <w:jc w:val="left"/>
              <w:rPr>
                <w:rFonts w:ascii="Times New Roman" w:hAnsi="Times New Roman"/>
                <w:sz w:val="24"/>
                <w:szCs w:val="24"/>
                <w:lang w:val="ro-RO"/>
              </w:rPr>
            </w:pPr>
            <w:r w:rsidRPr="0067577A">
              <w:rPr>
                <w:rFonts w:ascii="Times New Roman" w:hAnsi="Times New Roman"/>
                <w:sz w:val="24"/>
                <w:szCs w:val="24"/>
                <w:lang w:val="ro-RO"/>
              </w:rPr>
              <w:t>Clarifică normele existente;</w:t>
            </w:r>
          </w:p>
          <w:p w14:paraId="5988395C" w14:textId="77777777" w:rsidR="00E5342D" w:rsidRPr="0067577A" w:rsidRDefault="00E5342D" w:rsidP="00E5342D">
            <w:pPr>
              <w:numPr>
                <w:ilvl w:val="0"/>
                <w:numId w:val="28"/>
              </w:numPr>
              <w:tabs>
                <w:tab w:val="clear" w:pos="720"/>
                <w:tab w:val="num" w:pos="473"/>
              </w:tabs>
              <w:ind w:left="0" w:hanging="425"/>
              <w:jc w:val="left"/>
              <w:rPr>
                <w:rFonts w:ascii="Times New Roman" w:hAnsi="Times New Roman"/>
                <w:sz w:val="24"/>
                <w:szCs w:val="24"/>
                <w:lang w:val="ro-RO"/>
              </w:rPr>
            </w:pPr>
            <w:r w:rsidRPr="0067577A">
              <w:rPr>
                <w:rFonts w:ascii="Times New Roman" w:hAnsi="Times New Roman"/>
                <w:sz w:val="24"/>
                <w:szCs w:val="24"/>
                <w:lang w:val="ro-RO"/>
              </w:rPr>
              <w:t xml:space="preserve">Clarifică rolul proiectantului (definirea fazelor), investitorului (notificare) și al INST (control și înregistrare); </w:t>
            </w:r>
          </w:p>
          <w:p w14:paraId="5A0D65BF" w14:textId="77777777" w:rsidR="00E5342D" w:rsidRPr="0067577A" w:rsidRDefault="00E5342D" w:rsidP="00E5342D">
            <w:pPr>
              <w:numPr>
                <w:ilvl w:val="0"/>
                <w:numId w:val="28"/>
              </w:numPr>
              <w:tabs>
                <w:tab w:val="clear" w:pos="720"/>
                <w:tab w:val="num" w:pos="473"/>
              </w:tabs>
              <w:ind w:left="0" w:hanging="425"/>
              <w:jc w:val="left"/>
              <w:rPr>
                <w:rFonts w:ascii="Times New Roman" w:hAnsi="Times New Roman"/>
                <w:sz w:val="24"/>
                <w:szCs w:val="24"/>
                <w:lang w:val="ro-RO"/>
              </w:rPr>
            </w:pPr>
            <w:r w:rsidRPr="0067577A">
              <w:rPr>
                <w:rFonts w:ascii="Times New Roman" w:hAnsi="Times New Roman"/>
                <w:sz w:val="24"/>
                <w:szCs w:val="24"/>
                <w:lang w:val="ro-RO"/>
              </w:rPr>
              <w:t>Contribuie la reducerea riscurilor tehnice și juridice (litigii), creșterea calității și siguranței construcțiilor și rețelelor;</w:t>
            </w:r>
          </w:p>
          <w:p w14:paraId="4F053CBC" w14:textId="77777777" w:rsidR="00E5342D" w:rsidRPr="0067577A" w:rsidRDefault="00E5342D" w:rsidP="00E5342D">
            <w:pPr>
              <w:numPr>
                <w:ilvl w:val="0"/>
                <w:numId w:val="28"/>
              </w:numPr>
              <w:tabs>
                <w:tab w:val="clear" w:pos="720"/>
                <w:tab w:val="num" w:pos="473"/>
              </w:tabs>
              <w:ind w:left="0" w:hanging="425"/>
              <w:jc w:val="left"/>
              <w:rPr>
                <w:rFonts w:ascii="Times New Roman" w:hAnsi="Times New Roman"/>
                <w:sz w:val="24"/>
                <w:szCs w:val="24"/>
                <w:lang w:val="ro-RO"/>
              </w:rPr>
            </w:pPr>
            <w:r w:rsidRPr="0067577A">
              <w:rPr>
                <w:rFonts w:ascii="Times New Roman" w:hAnsi="Times New Roman"/>
                <w:sz w:val="24"/>
                <w:szCs w:val="24"/>
                <w:lang w:val="ro-RO"/>
              </w:rPr>
              <w:t>Evită lacunele legislative.</w:t>
            </w:r>
          </w:p>
          <w:p w14:paraId="16F7C4CD" w14:textId="77777777" w:rsidR="00E5342D" w:rsidRPr="0067577A" w:rsidRDefault="00E5342D" w:rsidP="00E5342D">
            <w:pPr>
              <w:ind w:firstLine="0"/>
              <w:rPr>
                <w:rFonts w:ascii="Times New Roman" w:hAnsi="Times New Roman"/>
                <w:sz w:val="24"/>
                <w:szCs w:val="24"/>
                <w:lang w:val="ro-RO"/>
              </w:rPr>
            </w:pPr>
          </w:p>
          <w:p w14:paraId="3F120E5E" w14:textId="0089B832" w:rsidR="00E5342D" w:rsidRPr="0067577A" w:rsidRDefault="00E5342D" w:rsidP="00E5342D">
            <w:pPr>
              <w:ind w:firstLine="0"/>
              <w:jc w:val="left"/>
              <w:rPr>
                <w:rFonts w:ascii="Times New Roman" w:hAnsi="Times New Roman"/>
                <w:b/>
                <w:bCs/>
                <w:spacing w:val="-6"/>
                <w:sz w:val="24"/>
                <w:szCs w:val="24"/>
                <w:lang w:val="ro-RO"/>
              </w:rPr>
            </w:pPr>
          </w:p>
        </w:tc>
        <w:tc>
          <w:tcPr>
            <w:tcW w:w="3126" w:type="dxa"/>
            <w:tcBorders>
              <w:top w:val="single" w:sz="4" w:space="0" w:color="auto"/>
            </w:tcBorders>
          </w:tcPr>
          <w:p w14:paraId="32BDF3EE" w14:textId="77777777" w:rsidR="006C400A" w:rsidRPr="0067577A" w:rsidRDefault="006C400A"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r>
      <w:tr w:rsidR="008178D7" w:rsidRPr="0067577A" w14:paraId="124F3D83" w14:textId="77777777" w:rsidTr="00205026">
        <w:trPr>
          <w:trHeight w:val="450"/>
        </w:trPr>
        <w:tc>
          <w:tcPr>
            <w:tcW w:w="2407" w:type="dxa"/>
            <w:tcBorders>
              <w:right w:val="single" w:sz="4" w:space="0" w:color="auto"/>
            </w:tcBorders>
          </w:tcPr>
          <w:p w14:paraId="18076232" w14:textId="52A71AFF" w:rsidR="008178D7" w:rsidRPr="0067577A" w:rsidRDefault="008178D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67577A">
              <w:rPr>
                <w:rFonts w:ascii="Times New Roman" w:hAnsi="Times New Roman"/>
                <w:b/>
                <w:bCs/>
                <w:sz w:val="24"/>
                <w:szCs w:val="24"/>
                <w:lang w:val="ro-RO"/>
              </w:rPr>
              <w:lastRenderedPageBreak/>
              <w:t xml:space="preserve">ÎS pentru Utilizarea Spațiului și Aerian și </w:t>
            </w:r>
            <w:r w:rsidR="005D619F" w:rsidRPr="0067577A">
              <w:rPr>
                <w:rFonts w:ascii="Times New Roman" w:hAnsi="Times New Roman"/>
                <w:b/>
                <w:bCs/>
                <w:sz w:val="24"/>
                <w:szCs w:val="24"/>
                <w:lang w:val="ro-RO"/>
              </w:rPr>
              <w:t xml:space="preserve">Deservirea Traficului Aerian nr. 183 din 23.03.2026 </w:t>
            </w:r>
          </w:p>
        </w:tc>
        <w:tc>
          <w:tcPr>
            <w:tcW w:w="709" w:type="dxa"/>
            <w:tcBorders>
              <w:top w:val="single" w:sz="4" w:space="0" w:color="auto"/>
              <w:left w:val="single" w:sz="4" w:space="0" w:color="auto"/>
              <w:bottom w:val="single" w:sz="4" w:space="0" w:color="auto"/>
            </w:tcBorders>
          </w:tcPr>
          <w:p w14:paraId="6E4ECE7C" w14:textId="2B33C9BC" w:rsidR="008178D7" w:rsidRPr="0067577A"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176.</w:t>
            </w:r>
          </w:p>
        </w:tc>
        <w:tc>
          <w:tcPr>
            <w:tcW w:w="7934" w:type="dxa"/>
            <w:tcBorders>
              <w:top w:val="single" w:sz="4" w:space="0" w:color="auto"/>
              <w:bottom w:val="single" w:sz="4" w:space="0" w:color="auto"/>
            </w:tcBorders>
          </w:tcPr>
          <w:p w14:paraId="4941940B" w14:textId="77777777" w:rsidR="008178D7" w:rsidRPr="0067577A" w:rsidRDefault="005D619F" w:rsidP="008178D7">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Propune includerea în proiectul de lege a prevederilor din Reglementarea aeronautică civilă română privind stabilirea zonelor cu servituți </w:t>
            </w:r>
            <w:r w:rsidR="000C1F00" w:rsidRPr="0067577A">
              <w:rPr>
                <w:rFonts w:ascii="Times New Roman" w:hAnsi="Times New Roman"/>
                <w:sz w:val="24"/>
                <w:szCs w:val="24"/>
                <w:lang w:val="ro-RO"/>
              </w:rPr>
              <w:t>aeronautice civile și a condițiilor de avizare a documentațiilor tehnice aferente obiectivelor din aceste zone sau din alte zone în care pot constitui obstacole pentru navigația aeriană și sau pot afecta siguranța zborului pe teritoriul și în spațiul aerian al României  RACR-ZSAC, ediția 1/2015, din 09.06.2015, (în continuare – RACR-ZSAC).</w:t>
            </w:r>
          </w:p>
          <w:p w14:paraId="59CB0B01" w14:textId="77777777" w:rsidR="000E780F" w:rsidRPr="0067577A" w:rsidRDefault="000C1F00" w:rsidP="000E780F">
            <w:pPr>
              <w:ind w:right="29" w:firstLine="567"/>
              <w:rPr>
                <w:rFonts w:ascii="Times New Roman" w:hAnsi="Times New Roman"/>
                <w:sz w:val="24"/>
                <w:szCs w:val="24"/>
                <w:lang w:val="ro-RO"/>
              </w:rPr>
            </w:pPr>
            <w:r w:rsidRPr="0067577A">
              <w:rPr>
                <w:rFonts w:ascii="Times New Roman" w:hAnsi="Times New Roman"/>
                <w:sz w:val="24"/>
                <w:szCs w:val="24"/>
                <w:lang w:val="ro-RO"/>
              </w:rPr>
              <w:t>Raționamentul acestei propuneri constă în faptul că, RACR-ZSAC stabilește regimul zonelor cu servituți aeronautice civile (definirea zonelor de protecție) și condițiile în care pot fi realizate co</w:t>
            </w:r>
            <w:r w:rsidR="00852070" w:rsidRPr="0067577A">
              <w:rPr>
                <w:rFonts w:ascii="Times New Roman" w:hAnsi="Times New Roman"/>
                <w:sz w:val="24"/>
                <w:szCs w:val="24"/>
                <w:lang w:val="ro-RO"/>
              </w:rPr>
              <w:t>nstrucții sau alte obiective. Totodată, prin această reglementare sunt stabilite pre</w:t>
            </w:r>
            <w:r w:rsidR="000E780F" w:rsidRPr="0067577A">
              <w:rPr>
                <w:rFonts w:ascii="Times New Roman" w:hAnsi="Times New Roman"/>
                <w:sz w:val="24"/>
                <w:szCs w:val="24"/>
                <w:lang w:val="ro-RO"/>
              </w:rPr>
              <w:t xml:space="preserve">vederi referitoare la statutul aerodromurilor necertificate/ heliporturilor / </w:t>
            </w:r>
            <w:proofErr w:type="spellStart"/>
            <w:r w:rsidR="000E780F" w:rsidRPr="0067577A">
              <w:rPr>
                <w:rFonts w:ascii="Times New Roman" w:hAnsi="Times New Roman"/>
                <w:sz w:val="24"/>
                <w:szCs w:val="24"/>
                <w:lang w:val="ro-RO"/>
              </w:rPr>
              <w:t>hidroporturilor</w:t>
            </w:r>
            <w:proofErr w:type="spellEnd"/>
            <w:r w:rsidR="000E780F" w:rsidRPr="0067577A">
              <w:rPr>
                <w:rFonts w:ascii="Times New Roman" w:hAnsi="Times New Roman"/>
                <w:sz w:val="24"/>
                <w:szCs w:val="24"/>
                <w:lang w:val="ro-RO"/>
              </w:rPr>
              <w:t xml:space="preserve"> / mijloace CNS (Comunicații, Navigație, Supraveghere), precum și noțiunea de aerodrom înregistrat.</w:t>
            </w:r>
          </w:p>
          <w:p w14:paraId="60545F55" w14:textId="475192B2" w:rsidR="000C1F00" w:rsidRPr="0067577A" w:rsidRDefault="000E780F" w:rsidP="008178D7">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Includerea în proiectul de lege a unor prevederi explicite privind protecția facilităților Furnizorului de Navigație Aeriană privind mijloacele de Comunicație, Navigație, Supraveghere a echipamentelor meteorologice și a suprafețelor de protecție a procedurilor de zbor (PANS-OPS), este esențială pentru a asigura conformitatea cu standardele OACI/EASA și pentru a preveni situațiile în care dezvoltarea </w:t>
            </w:r>
            <w:r w:rsidR="00205026" w:rsidRPr="0067577A">
              <w:rPr>
                <w:rFonts w:ascii="Times New Roman" w:hAnsi="Times New Roman"/>
                <w:sz w:val="24"/>
                <w:szCs w:val="24"/>
                <w:lang w:val="ro-RO"/>
              </w:rPr>
              <w:t>urbanistică afectează grav siguranța navigației aeriene.</w:t>
            </w:r>
          </w:p>
        </w:tc>
        <w:tc>
          <w:tcPr>
            <w:tcW w:w="3126" w:type="dxa"/>
            <w:tcBorders>
              <w:top w:val="single" w:sz="4" w:space="0" w:color="auto"/>
              <w:bottom w:val="single" w:sz="4" w:space="0" w:color="auto"/>
            </w:tcBorders>
          </w:tcPr>
          <w:p w14:paraId="30E241BC" w14:textId="77777777" w:rsidR="008178D7" w:rsidRPr="0067577A" w:rsidRDefault="00F965C5"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1FDA3C7D" w14:textId="2C6DE68F" w:rsidR="00F965C5" w:rsidRPr="0067577A" w:rsidRDefault="00041583"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În aviz nu se indică în mod expres care prevederi urmează a fi preluate, având în vedere caracterul complet al documentului la care se face referință.</w:t>
            </w:r>
          </w:p>
        </w:tc>
      </w:tr>
      <w:tr w:rsidR="00C10D9B" w:rsidRPr="0067577A" w14:paraId="46B81AC9" w14:textId="77777777" w:rsidTr="00AD5EF8">
        <w:trPr>
          <w:trHeight w:val="165"/>
        </w:trPr>
        <w:tc>
          <w:tcPr>
            <w:tcW w:w="2407" w:type="dxa"/>
            <w:vMerge w:val="restart"/>
            <w:tcBorders>
              <w:right w:val="single" w:sz="4" w:space="0" w:color="auto"/>
            </w:tcBorders>
          </w:tcPr>
          <w:p w14:paraId="22D7DD8A" w14:textId="6CBFBFEE" w:rsidR="00C10D9B" w:rsidRPr="0067577A" w:rsidRDefault="00C10D9B"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67577A">
              <w:rPr>
                <w:rFonts w:ascii="Times New Roman" w:hAnsi="Times New Roman"/>
                <w:b/>
                <w:bCs/>
                <w:sz w:val="24"/>
                <w:szCs w:val="24"/>
                <w:lang w:val="ro-RO"/>
              </w:rPr>
              <w:t>FPCDPMC „</w:t>
            </w:r>
            <w:proofErr w:type="spellStart"/>
            <w:r w:rsidRPr="0067577A">
              <w:rPr>
                <w:rFonts w:ascii="Times New Roman" w:hAnsi="Times New Roman"/>
                <w:b/>
                <w:bCs/>
                <w:sz w:val="24"/>
                <w:szCs w:val="24"/>
                <w:lang w:val="ro-RO"/>
              </w:rPr>
              <w:t>Condrumat</w:t>
            </w:r>
            <w:proofErr w:type="spellEnd"/>
            <w:r w:rsidRPr="0067577A">
              <w:rPr>
                <w:rFonts w:ascii="Times New Roman" w:hAnsi="Times New Roman"/>
                <w:b/>
                <w:bCs/>
                <w:sz w:val="24"/>
                <w:szCs w:val="24"/>
                <w:lang w:val="ro-RO"/>
              </w:rPr>
              <w:t xml:space="preserve">” nr. 04/1-26 din 25.03.2026 </w:t>
            </w:r>
          </w:p>
        </w:tc>
        <w:tc>
          <w:tcPr>
            <w:tcW w:w="709" w:type="dxa"/>
            <w:tcBorders>
              <w:top w:val="single" w:sz="4" w:space="0" w:color="auto"/>
              <w:left w:val="single" w:sz="4" w:space="0" w:color="auto"/>
              <w:bottom w:val="single" w:sz="4" w:space="0" w:color="auto"/>
            </w:tcBorders>
          </w:tcPr>
          <w:p w14:paraId="4E5AAE5B" w14:textId="30219171" w:rsidR="00C10D9B" w:rsidRPr="0067577A"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177.</w:t>
            </w:r>
          </w:p>
        </w:tc>
        <w:tc>
          <w:tcPr>
            <w:tcW w:w="7934" w:type="dxa"/>
            <w:tcBorders>
              <w:top w:val="single" w:sz="4" w:space="0" w:color="auto"/>
              <w:bottom w:val="single" w:sz="4" w:space="0" w:color="auto"/>
            </w:tcBorders>
          </w:tcPr>
          <w:p w14:paraId="416BF783" w14:textId="77777777" w:rsidR="00C10D9B" w:rsidRPr="0067577A" w:rsidRDefault="00C10D9B" w:rsidP="00AD5EF8">
            <w:pPr>
              <w:ind w:right="29" w:firstLine="567"/>
              <w:rPr>
                <w:rFonts w:ascii="Times New Roman" w:hAnsi="Times New Roman"/>
                <w:sz w:val="24"/>
                <w:szCs w:val="24"/>
                <w:lang w:val="ro-RO"/>
              </w:rPr>
            </w:pPr>
            <w:r w:rsidRPr="0067577A">
              <w:rPr>
                <w:rFonts w:ascii="Times New Roman" w:hAnsi="Times New Roman"/>
                <w:sz w:val="24"/>
                <w:szCs w:val="24"/>
                <w:lang w:val="ro-RO"/>
              </w:rPr>
              <w:t>Analizând proiectul de lege propus, precum și Nota de fundamentare aferentă, considerăm că, deși intenția declarată – combaterea construcțiilor executate cu abateri de la legislație – este una justificată, soluțiile propuse depășesc acest obiectiv și generează un dezechilibru evident între atribuțiile autorităților de control și drepturile investitorilor și dezvoltatorilor.</w:t>
            </w:r>
          </w:p>
          <w:p w14:paraId="07DFADE2" w14:textId="66033920" w:rsidR="00C10D9B" w:rsidRPr="0067577A" w:rsidRDefault="00C10D9B" w:rsidP="00AD5EF8">
            <w:pPr>
              <w:ind w:right="29" w:firstLine="567"/>
              <w:rPr>
                <w:rFonts w:ascii="Times New Roman" w:hAnsi="Times New Roman"/>
                <w:sz w:val="24"/>
                <w:szCs w:val="24"/>
                <w:lang w:val="ro-RO"/>
              </w:rPr>
            </w:pPr>
            <w:r w:rsidRPr="0067577A">
              <w:rPr>
                <w:rFonts w:ascii="Times New Roman" w:hAnsi="Times New Roman"/>
                <w:sz w:val="24"/>
                <w:szCs w:val="24"/>
                <w:lang w:val="ro-RO"/>
              </w:rPr>
              <w:t>În mod particular, proiectul promovează o extindere semnificativă a competențelor Inspectoratului Național pentru Supraveghere Tehnică (INST), fără instituirea unor garanții suficiente împotriva exercitării abuzive a acestor competențe. În condițiile reale din practică, o asemenea extindere riscă să creeze nu doar presiune administrativă excesivă, dar și premise sistemice pentru abuz și corupție.</w:t>
            </w:r>
          </w:p>
        </w:tc>
        <w:tc>
          <w:tcPr>
            <w:tcW w:w="3126" w:type="dxa"/>
            <w:tcBorders>
              <w:top w:val="single" w:sz="4" w:space="0" w:color="auto"/>
              <w:bottom w:val="single" w:sz="4" w:space="0" w:color="auto"/>
            </w:tcBorders>
          </w:tcPr>
          <w:p w14:paraId="7D4EC1C5" w14:textId="77777777" w:rsidR="00C10D9B" w:rsidRPr="0067577A" w:rsidRDefault="00CA2B7C"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S-a luat act de informare.</w:t>
            </w:r>
          </w:p>
          <w:p w14:paraId="71E8F1A5" w14:textId="77777777" w:rsidR="00CA2B7C" w:rsidRPr="0067577A" w:rsidRDefault="00CA2B7C"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Comentariile autorului sunt spuse la fiecare obiecție și propunere separat.</w:t>
            </w:r>
          </w:p>
          <w:p w14:paraId="2B1E5BE5" w14:textId="5B7C2570" w:rsidR="00CA2B7C" w:rsidRPr="0067577A" w:rsidRDefault="00CA2B7C"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r>
      <w:tr w:rsidR="00C10D9B" w:rsidRPr="0067577A" w14:paraId="011516BD" w14:textId="77777777" w:rsidTr="00AD5EF8">
        <w:trPr>
          <w:trHeight w:val="180"/>
        </w:trPr>
        <w:tc>
          <w:tcPr>
            <w:tcW w:w="2407" w:type="dxa"/>
            <w:vMerge/>
            <w:tcBorders>
              <w:right w:val="single" w:sz="4" w:space="0" w:color="auto"/>
            </w:tcBorders>
          </w:tcPr>
          <w:p w14:paraId="2A18798C" w14:textId="77777777" w:rsidR="00C10D9B" w:rsidRPr="0067577A" w:rsidRDefault="00C10D9B"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07FBCAAD" w14:textId="734493ED" w:rsidR="00C10D9B" w:rsidRPr="0067577A"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178.</w:t>
            </w:r>
          </w:p>
        </w:tc>
        <w:tc>
          <w:tcPr>
            <w:tcW w:w="7934" w:type="dxa"/>
            <w:tcBorders>
              <w:top w:val="single" w:sz="4" w:space="0" w:color="auto"/>
              <w:bottom w:val="single" w:sz="4" w:space="0" w:color="auto"/>
            </w:tcBorders>
          </w:tcPr>
          <w:p w14:paraId="50294694" w14:textId="77777777" w:rsidR="00C10D9B" w:rsidRPr="0067577A" w:rsidRDefault="00C10D9B" w:rsidP="00AD5EF8">
            <w:pPr>
              <w:ind w:right="29" w:firstLine="567"/>
              <w:rPr>
                <w:rFonts w:ascii="Times New Roman" w:hAnsi="Times New Roman"/>
                <w:i/>
                <w:iCs/>
                <w:sz w:val="24"/>
                <w:szCs w:val="24"/>
                <w:lang w:val="ro-RO"/>
              </w:rPr>
            </w:pPr>
            <w:r w:rsidRPr="0067577A">
              <w:rPr>
                <w:rFonts w:ascii="Times New Roman" w:hAnsi="Times New Roman"/>
                <w:i/>
                <w:iCs/>
                <w:sz w:val="24"/>
                <w:szCs w:val="24"/>
                <w:lang w:val="ro-RO"/>
              </w:rPr>
              <w:t>2.1. Notarea interdicțiilor în registrul bunurilor imobile (Art. 33)</w:t>
            </w:r>
          </w:p>
          <w:p w14:paraId="5A858E1B" w14:textId="77777777" w:rsidR="00C10D9B" w:rsidRPr="0067577A" w:rsidRDefault="00C10D9B" w:rsidP="00AD5EF8">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Se propune posibilitatea ca, la cererea INST, să fie notată o interdicție în registrul bunurilor imobile. </w:t>
            </w:r>
          </w:p>
          <w:p w14:paraId="50A982B1" w14:textId="77777777" w:rsidR="00C10D9B" w:rsidRPr="0067577A" w:rsidRDefault="00C10D9B" w:rsidP="00AD5EF8">
            <w:pPr>
              <w:ind w:right="29" w:firstLine="567"/>
              <w:rPr>
                <w:rFonts w:ascii="Times New Roman" w:hAnsi="Times New Roman"/>
                <w:sz w:val="24"/>
                <w:szCs w:val="24"/>
                <w:lang w:val="ro-RO"/>
              </w:rPr>
            </w:pPr>
            <w:r w:rsidRPr="0067577A">
              <w:rPr>
                <w:rFonts w:ascii="Times New Roman" w:hAnsi="Times New Roman"/>
                <w:sz w:val="24"/>
                <w:szCs w:val="24"/>
                <w:lang w:val="ro-RO"/>
              </w:rPr>
              <w:t>În esență, această intervenție permite unui organ de control să influențeze direct circuitul civil al bunurilor, în baza unui act administrativ propriu.</w:t>
            </w:r>
          </w:p>
          <w:p w14:paraId="120794D3" w14:textId="77777777" w:rsidR="00C10D9B" w:rsidRPr="0067577A" w:rsidRDefault="00C10D9B" w:rsidP="00AD5EF8">
            <w:pPr>
              <w:ind w:right="29" w:firstLine="567"/>
              <w:rPr>
                <w:rFonts w:ascii="Times New Roman" w:hAnsi="Times New Roman"/>
                <w:sz w:val="24"/>
                <w:szCs w:val="24"/>
                <w:lang w:val="ro-RO"/>
              </w:rPr>
            </w:pPr>
            <w:r w:rsidRPr="0067577A">
              <w:rPr>
                <w:rFonts w:ascii="Times New Roman" w:hAnsi="Times New Roman"/>
                <w:sz w:val="24"/>
                <w:szCs w:val="24"/>
                <w:lang w:val="ro-RO"/>
              </w:rPr>
              <w:lastRenderedPageBreak/>
              <w:t>Problema majoră constă în faptul că:</w:t>
            </w:r>
          </w:p>
          <w:p w14:paraId="47E511EF" w14:textId="77777777" w:rsidR="00C10D9B" w:rsidRPr="0067577A" w:rsidRDefault="00C10D9B">
            <w:pPr>
              <w:numPr>
                <w:ilvl w:val="0"/>
                <w:numId w:val="3"/>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nu este necesară o hotărâre judecătorească; </w:t>
            </w:r>
          </w:p>
          <w:p w14:paraId="39EDC8E7" w14:textId="77777777" w:rsidR="00C10D9B" w:rsidRPr="0067577A" w:rsidRDefault="00C10D9B">
            <w:pPr>
              <w:numPr>
                <w:ilvl w:val="0"/>
                <w:numId w:val="3"/>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nu există un filtru jurisdicțional prealabil; </w:t>
            </w:r>
          </w:p>
          <w:p w14:paraId="72411FE7" w14:textId="77777777" w:rsidR="00C10D9B" w:rsidRPr="0067577A" w:rsidRDefault="00C10D9B">
            <w:pPr>
              <w:numPr>
                <w:ilvl w:val="0"/>
                <w:numId w:val="3"/>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efectele sunt imediate și directe. </w:t>
            </w:r>
          </w:p>
          <w:p w14:paraId="4771E6E4" w14:textId="77777777" w:rsidR="00C10D9B" w:rsidRPr="0067577A" w:rsidRDefault="00C10D9B" w:rsidP="00AD5EF8">
            <w:pPr>
              <w:ind w:right="29" w:firstLine="567"/>
              <w:rPr>
                <w:rFonts w:ascii="Times New Roman" w:hAnsi="Times New Roman"/>
                <w:sz w:val="24"/>
                <w:szCs w:val="24"/>
                <w:lang w:val="ro-RO"/>
              </w:rPr>
            </w:pPr>
            <w:r w:rsidRPr="0067577A">
              <w:rPr>
                <w:rFonts w:ascii="Times New Roman" w:hAnsi="Times New Roman"/>
                <w:sz w:val="24"/>
                <w:szCs w:val="24"/>
                <w:lang w:val="ro-RO"/>
              </w:rPr>
              <w:t>Impactul asupra mediului de afaceri este semnificativ:</w:t>
            </w:r>
          </w:p>
          <w:p w14:paraId="77B389F9" w14:textId="77777777" w:rsidR="00C10D9B" w:rsidRPr="0067577A" w:rsidRDefault="00C10D9B">
            <w:pPr>
              <w:numPr>
                <w:ilvl w:val="0"/>
                <w:numId w:val="4"/>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blocarea tranzacțiilor; </w:t>
            </w:r>
          </w:p>
          <w:p w14:paraId="3DC10ACC" w14:textId="77777777" w:rsidR="00C10D9B" w:rsidRPr="0067577A" w:rsidRDefault="00C10D9B">
            <w:pPr>
              <w:numPr>
                <w:ilvl w:val="0"/>
                <w:numId w:val="4"/>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imposibilitatea înregistrării drepturilor; </w:t>
            </w:r>
          </w:p>
          <w:p w14:paraId="31C7F8F8" w14:textId="77777777" w:rsidR="00C10D9B" w:rsidRPr="0067577A" w:rsidRDefault="00C10D9B">
            <w:pPr>
              <w:numPr>
                <w:ilvl w:val="0"/>
                <w:numId w:val="4"/>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afectarea accesului la finanțare. </w:t>
            </w:r>
          </w:p>
          <w:p w14:paraId="619B0804" w14:textId="02B9D8C3" w:rsidR="00C10D9B" w:rsidRPr="0067577A" w:rsidRDefault="00C10D9B" w:rsidP="008178D7">
            <w:pPr>
              <w:ind w:right="29" w:firstLine="567"/>
              <w:rPr>
                <w:rFonts w:ascii="Times New Roman" w:hAnsi="Times New Roman"/>
                <w:sz w:val="24"/>
                <w:szCs w:val="24"/>
                <w:lang w:val="ro-RO"/>
              </w:rPr>
            </w:pPr>
            <w:r w:rsidRPr="0067577A">
              <w:rPr>
                <w:rFonts w:ascii="Times New Roman" w:hAnsi="Times New Roman"/>
                <w:sz w:val="24"/>
                <w:szCs w:val="24"/>
                <w:lang w:val="ro-RO"/>
              </w:rPr>
              <w:t>În plan practic, această competență poate deveni un instrument de presiune, în condițiile în care inspectorul are posibilitatea de a „îngheța” un proiect sau un activ printr-o simplă constatare.</w:t>
            </w:r>
          </w:p>
        </w:tc>
        <w:tc>
          <w:tcPr>
            <w:tcW w:w="3126" w:type="dxa"/>
            <w:tcBorders>
              <w:top w:val="single" w:sz="4" w:space="0" w:color="auto"/>
              <w:bottom w:val="single" w:sz="4" w:space="0" w:color="auto"/>
            </w:tcBorders>
          </w:tcPr>
          <w:p w14:paraId="77860DDD" w14:textId="77777777" w:rsidR="00C10D9B" w:rsidRPr="0067577A" w:rsidRDefault="00156225"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 parțial.</w:t>
            </w:r>
          </w:p>
          <w:p w14:paraId="138F7200" w14:textId="1E0E3DA1" w:rsidR="00156225" w:rsidRPr="0067577A" w:rsidRDefault="00156225"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a fost revizuită.</w:t>
            </w:r>
          </w:p>
        </w:tc>
      </w:tr>
      <w:tr w:rsidR="00C10D9B" w:rsidRPr="0067577A" w14:paraId="6B14D846" w14:textId="77777777" w:rsidTr="00AD5EF8">
        <w:trPr>
          <w:trHeight w:val="225"/>
        </w:trPr>
        <w:tc>
          <w:tcPr>
            <w:tcW w:w="2407" w:type="dxa"/>
            <w:vMerge/>
            <w:tcBorders>
              <w:right w:val="single" w:sz="4" w:space="0" w:color="auto"/>
            </w:tcBorders>
          </w:tcPr>
          <w:p w14:paraId="7FEC1DDA" w14:textId="77777777" w:rsidR="00C10D9B" w:rsidRPr="0067577A" w:rsidRDefault="00C10D9B"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20423F0A" w14:textId="570FA525" w:rsidR="00C10D9B" w:rsidRPr="0067577A"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179.</w:t>
            </w:r>
          </w:p>
        </w:tc>
        <w:tc>
          <w:tcPr>
            <w:tcW w:w="7934" w:type="dxa"/>
            <w:tcBorders>
              <w:top w:val="single" w:sz="4" w:space="0" w:color="auto"/>
              <w:bottom w:val="single" w:sz="4" w:space="0" w:color="auto"/>
            </w:tcBorders>
          </w:tcPr>
          <w:p w14:paraId="24ED08ED" w14:textId="77777777" w:rsidR="00C10D9B" w:rsidRPr="0067577A" w:rsidRDefault="00C10D9B" w:rsidP="00AD5EF8">
            <w:pPr>
              <w:ind w:right="29" w:firstLine="567"/>
              <w:rPr>
                <w:rFonts w:ascii="Times New Roman" w:hAnsi="Times New Roman"/>
                <w:i/>
                <w:iCs/>
                <w:sz w:val="24"/>
                <w:szCs w:val="24"/>
                <w:lang w:val="ro-RO"/>
              </w:rPr>
            </w:pPr>
            <w:r w:rsidRPr="0067577A">
              <w:rPr>
                <w:rFonts w:ascii="Times New Roman" w:hAnsi="Times New Roman"/>
                <w:i/>
                <w:iCs/>
                <w:sz w:val="24"/>
                <w:szCs w:val="24"/>
                <w:lang w:val="ro-RO"/>
              </w:rPr>
              <w:t>2.2. Regimul sancționator (demolarea construcțiilor)</w:t>
            </w:r>
          </w:p>
          <w:p w14:paraId="347C2771" w14:textId="77777777" w:rsidR="00C10D9B" w:rsidRPr="0067577A" w:rsidRDefault="00C10D9B" w:rsidP="00AD5EF8">
            <w:pPr>
              <w:ind w:right="29" w:firstLine="567"/>
              <w:rPr>
                <w:rFonts w:ascii="Times New Roman" w:hAnsi="Times New Roman"/>
                <w:sz w:val="24"/>
                <w:szCs w:val="24"/>
                <w:lang w:val="ro-RO"/>
              </w:rPr>
            </w:pPr>
            <w:r w:rsidRPr="0067577A">
              <w:rPr>
                <w:rFonts w:ascii="Times New Roman" w:hAnsi="Times New Roman"/>
                <w:sz w:val="24"/>
                <w:szCs w:val="24"/>
                <w:lang w:val="ro-RO"/>
              </w:rPr>
              <w:t>Introducerea mecanismelor de demolare este justificată în cazuri grave, însă proiectul nu diferențiază suficient între:</w:t>
            </w:r>
          </w:p>
          <w:p w14:paraId="1A01EE7F" w14:textId="77777777" w:rsidR="00C10D9B" w:rsidRPr="0067577A" w:rsidRDefault="00C10D9B">
            <w:pPr>
              <w:numPr>
                <w:ilvl w:val="0"/>
                <w:numId w:val="5"/>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abateri tehnice sau procedurale; </w:t>
            </w:r>
          </w:p>
          <w:p w14:paraId="57274CCF" w14:textId="77777777" w:rsidR="00C10D9B" w:rsidRPr="0067577A" w:rsidRDefault="00C10D9B">
            <w:pPr>
              <w:numPr>
                <w:ilvl w:val="0"/>
                <w:numId w:val="5"/>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construcții realizate cu rea-credință. </w:t>
            </w:r>
          </w:p>
          <w:p w14:paraId="28792C70" w14:textId="06E91DEA" w:rsidR="00C10D9B" w:rsidRPr="0067577A" w:rsidRDefault="00C10D9B" w:rsidP="00AD5EF8">
            <w:pPr>
              <w:ind w:right="29" w:firstLine="567"/>
              <w:rPr>
                <w:rFonts w:ascii="Times New Roman" w:hAnsi="Times New Roman"/>
                <w:sz w:val="24"/>
                <w:szCs w:val="24"/>
                <w:lang w:val="ro-RO"/>
              </w:rPr>
            </w:pPr>
            <w:r w:rsidRPr="0067577A">
              <w:rPr>
                <w:rFonts w:ascii="Times New Roman" w:hAnsi="Times New Roman"/>
                <w:sz w:val="24"/>
                <w:szCs w:val="24"/>
                <w:lang w:val="ro-RO"/>
              </w:rPr>
              <w:t>Această abordare uniformă creează riscul aplicării unor măsuri disproporționate, care pot afecta investiții semnificative pentru abateri minore.</w:t>
            </w:r>
          </w:p>
        </w:tc>
        <w:tc>
          <w:tcPr>
            <w:tcW w:w="3126" w:type="dxa"/>
            <w:tcBorders>
              <w:top w:val="single" w:sz="4" w:space="0" w:color="auto"/>
              <w:bottom w:val="single" w:sz="4" w:space="0" w:color="auto"/>
            </w:tcBorders>
          </w:tcPr>
          <w:p w14:paraId="6D7250E3" w14:textId="77777777" w:rsidR="00C10D9B" w:rsidRPr="0067577A" w:rsidRDefault="00156225"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p w14:paraId="4BAA9B4E" w14:textId="68E1A3E3" w:rsidR="00156225" w:rsidRPr="0067577A" w:rsidRDefault="00156225"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a fost revizuită.</w:t>
            </w:r>
          </w:p>
        </w:tc>
      </w:tr>
      <w:tr w:rsidR="00C10D9B" w:rsidRPr="0067577A" w14:paraId="6CA3D952" w14:textId="77777777" w:rsidTr="00AD5EF8">
        <w:trPr>
          <w:trHeight w:val="165"/>
        </w:trPr>
        <w:tc>
          <w:tcPr>
            <w:tcW w:w="2407" w:type="dxa"/>
            <w:vMerge/>
            <w:tcBorders>
              <w:right w:val="single" w:sz="4" w:space="0" w:color="auto"/>
            </w:tcBorders>
          </w:tcPr>
          <w:p w14:paraId="2C737CB6" w14:textId="77777777" w:rsidR="00C10D9B" w:rsidRPr="0067577A" w:rsidRDefault="00C10D9B"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65842FA0" w14:textId="79909055" w:rsidR="00C10D9B" w:rsidRPr="0067577A"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180.</w:t>
            </w:r>
          </w:p>
        </w:tc>
        <w:tc>
          <w:tcPr>
            <w:tcW w:w="7934" w:type="dxa"/>
            <w:tcBorders>
              <w:top w:val="single" w:sz="4" w:space="0" w:color="auto"/>
              <w:bottom w:val="single" w:sz="4" w:space="0" w:color="auto"/>
            </w:tcBorders>
          </w:tcPr>
          <w:p w14:paraId="0DCFA35C" w14:textId="77777777" w:rsidR="00C10D9B" w:rsidRPr="0067577A" w:rsidRDefault="00C10D9B" w:rsidP="00AD5EF8">
            <w:pPr>
              <w:ind w:right="29" w:firstLine="567"/>
              <w:rPr>
                <w:rFonts w:ascii="Times New Roman" w:hAnsi="Times New Roman"/>
                <w:i/>
                <w:iCs/>
                <w:sz w:val="24"/>
                <w:szCs w:val="24"/>
                <w:lang w:val="ro-RO"/>
              </w:rPr>
            </w:pPr>
            <w:r w:rsidRPr="0067577A">
              <w:rPr>
                <w:rFonts w:ascii="Times New Roman" w:hAnsi="Times New Roman"/>
                <w:i/>
                <w:iCs/>
                <w:sz w:val="24"/>
                <w:szCs w:val="24"/>
                <w:lang w:val="ro-RO"/>
              </w:rPr>
              <w:t>2.3. Derogarea de la regulile controlului de stat</w:t>
            </w:r>
          </w:p>
          <w:p w14:paraId="71BAC9A0" w14:textId="77777777" w:rsidR="00C10D9B" w:rsidRPr="0067577A" w:rsidRDefault="00C10D9B" w:rsidP="00AD5EF8">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Proiectul permite INST să efectueze controale fără respectarea regulilor standard (planificare, notificare etc.). </w:t>
            </w:r>
          </w:p>
          <w:p w14:paraId="25D5EAB9" w14:textId="77777777" w:rsidR="00C10D9B" w:rsidRPr="0067577A" w:rsidRDefault="00C10D9B" w:rsidP="00AD5EF8">
            <w:pPr>
              <w:ind w:right="29" w:firstLine="567"/>
              <w:rPr>
                <w:rFonts w:ascii="Times New Roman" w:hAnsi="Times New Roman"/>
                <w:sz w:val="24"/>
                <w:szCs w:val="24"/>
                <w:lang w:val="ro-RO"/>
              </w:rPr>
            </w:pPr>
            <w:r w:rsidRPr="0067577A">
              <w:rPr>
                <w:rFonts w:ascii="Times New Roman" w:hAnsi="Times New Roman"/>
                <w:sz w:val="24"/>
                <w:szCs w:val="24"/>
                <w:lang w:val="ro-RO"/>
              </w:rPr>
              <w:t>Aceasta reprezintă una dintre cele mai problematice intervenții.</w:t>
            </w:r>
          </w:p>
          <w:p w14:paraId="1A9A8EC1" w14:textId="77777777" w:rsidR="00C10D9B" w:rsidRPr="0067577A" w:rsidRDefault="00C10D9B" w:rsidP="00AD5EF8">
            <w:pPr>
              <w:ind w:right="29" w:firstLine="567"/>
              <w:rPr>
                <w:rFonts w:ascii="Times New Roman" w:hAnsi="Times New Roman"/>
                <w:sz w:val="24"/>
                <w:szCs w:val="24"/>
                <w:lang w:val="ro-RO"/>
              </w:rPr>
            </w:pPr>
            <w:r w:rsidRPr="0067577A">
              <w:rPr>
                <w:rFonts w:ascii="Times New Roman" w:hAnsi="Times New Roman"/>
                <w:sz w:val="24"/>
                <w:szCs w:val="24"/>
                <w:lang w:val="ro-RO"/>
              </w:rPr>
              <w:t>În lipsa unor reguli clare:</w:t>
            </w:r>
          </w:p>
          <w:p w14:paraId="366349E5" w14:textId="77777777" w:rsidR="00C10D9B" w:rsidRPr="0067577A" w:rsidRDefault="00C10D9B">
            <w:pPr>
              <w:numPr>
                <w:ilvl w:val="0"/>
                <w:numId w:val="6"/>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controlul devine impredictibil; </w:t>
            </w:r>
          </w:p>
          <w:p w14:paraId="1A16B07C" w14:textId="77777777" w:rsidR="00C10D9B" w:rsidRPr="0067577A" w:rsidRDefault="00C10D9B">
            <w:pPr>
              <w:numPr>
                <w:ilvl w:val="0"/>
                <w:numId w:val="6"/>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frecvența acestuia nu mai este limitată; </w:t>
            </w:r>
          </w:p>
          <w:p w14:paraId="737D33CD" w14:textId="77777777" w:rsidR="00C10D9B" w:rsidRPr="0067577A" w:rsidRDefault="00C10D9B">
            <w:pPr>
              <w:numPr>
                <w:ilvl w:val="0"/>
                <w:numId w:val="6"/>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criteriile de inițiere nu sunt transparente. </w:t>
            </w:r>
          </w:p>
          <w:p w14:paraId="25392680" w14:textId="77777777" w:rsidR="00C10D9B" w:rsidRPr="0067577A" w:rsidRDefault="00C10D9B" w:rsidP="00AD5EF8">
            <w:pPr>
              <w:ind w:right="29" w:firstLine="567"/>
              <w:rPr>
                <w:rFonts w:ascii="Times New Roman" w:hAnsi="Times New Roman"/>
                <w:sz w:val="24"/>
                <w:szCs w:val="24"/>
                <w:lang w:val="ro-RO"/>
              </w:rPr>
            </w:pPr>
            <w:r w:rsidRPr="0067577A">
              <w:rPr>
                <w:rFonts w:ascii="Times New Roman" w:hAnsi="Times New Roman"/>
                <w:sz w:val="24"/>
                <w:szCs w:val="24"/>
                <w:lang w:val="ro-RO"/>
              </w:rPr>
              <w:t>În realitatea administrativă, acest tip de competență deschide ușa către:</w:t>
            </w:r>
          </w:p>
          <w:p w14:paraId="1C86CD0D" w14:textId="77777777" w:rsidR="00C10D9B" w:rsidRPr="0067577A" w:rsidRDefault="00C10D9B">
            <w:pPr>
              <w:numPr>
                <w:ilvl w:val="0"/>
                <w:numId w:val="7"/>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controale selective; </w:t>
            </w:r>
          </w:p>
          <w:p w14:paraId="7A75294F" w14:textId="77777777" w:rsidR="00C10D9B" w:rsidRPr="0067577A" w:rsidRDefault="00C10D9B">
            <w:pPr>
              <w:numPr>
                <w:ilvl w:val="0"/>
                <w:numId w:val="7"/>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presiuni asupra agenților economici; </w:t>
            </w:r>
          </w:p>
          <w:p w14:paraId="7BBEC7BD" w14:textId="77777777" w:rsidR="00C10D9B" w:rsidRPr="0067577A" w:rsidRDefault="00C10D9B">
            <w:pPr>
              <w:numPr>
                <w:ilvl w:val="0"/>
                <w:numId w:val="7"/>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utilizarea controlului ca instrument de constrângere. </w:t>
            </w:r>
          </w:p>
          <w:p w14:paraId="1B240157" w14:textId="382D3BCD" w:rsidR="00C10D9B" w:rsidRPr="0067577A" w:rsidRDefault="00C10D9B" w:rsidP="00AD5EF8">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În condițiile în care funcționarii au atribuții extinse, dar nu și mecanisme eficiente de responsabilizare, se creează un teren favorabil pentru manifestări </w:t>
            </w:r>
            <w:proofErr w:type="spellStart"/>
            <w:r w:rsidRPr="0067577A">
              <w:rPr>
                <w:rFonts w:ascii="Times New Roman" w:hAnsi="Times New Roman"/>
                <w:b/>
                <w:bCs/>
                <w:sz w:val="24"/>
                <w:szCs w:val="24"/>
                <w:lang w:val="ro-RO"/>
              </w:rPr>
              <w:t>corupționale</w:t>
            </w:r>
            <w:proofErr w:type="spellEnd"/>
            <w:r w:rsidRPr="0067577A">
              <w:rPr>
                <w:rFonts w:ascii="Times New Roman" w:hAnsi="Times New Roman"/>
                <w:sz w:val="24"/>
                <w:szCs w:val="24"/>
                <w:lang w:val="ro-RO"/>
              </w:rPr>
              <w:t>.</w:t>
            </w:r>
          </w:p>
        </w:tc>
        <w:tc>
          <w:tcPr>
            <w:tcW w:w="3126" w:type="dxa"/>
            <w:tcBorders>
              <w:top w:val="single" w:sz="4" w:space="0" w:color="auto"/>
              <w:bottom w:val="single" w:sz="4" w:space="0" w:color="auto"/>
            </w:tcBorders>
          </w:tcPr>
          <w:p w14:paraId="40F4695A" w14:textId="77777777" w:rsidR="00C10D9B" w:rsidRPr="0067577A" w:rsidRDefault="004D4062"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p w14:paraId="06222F3B" w14:textId="77777777" w:rsidR="003F3BFF" w:rsidRPr="0067577A" w:rsidRDefault="003F3BFF" w:rsidP="003F3BF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Cs/>
                <w:sz w:val="24"/>
                <w:szCs w:val="24"/>
                <w:lang w:val="ro-RO"/>
              </w:rPr>
              <w:t>Norma a fost revizuită în vederea stabilirii mod expres pentru ce încălcări se aplică norma vizată, fiind la fel, limitat și numărul de controale efectuate.</w:t>
            </w:r>
          </w:p>
          <w:p w14:paraId="4F5435E1" w14:textId="2884B50B" w:rsidR="004D4062" w:rsidRPr="0067577A" w:rsidRDefault="004D4062"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r>
      <w:tr w:rsidR="00C10D9B" w:rsidRPr="0067577A" w14:paraId="483955D2" w14:textId="77777777" w:rsidTr="00AD5EF8">
        <w:trPr>
          <w:trHeight w:val="90"/>
        </w:trPr>
        <w:tc>
          <w:tcPr>
            <w:tcW w:w="2407" w:type="dxa"/>
            <w:vMerge/>
            <w:tcBorders>
              <w:right w:val="single" w:sz="4" w:space="0" w:color="auto"/>
            </w:tcBorders>
          </w:tcPr>
          <w:p w14:paraId="42D69151" w14:textId="77777777" w:rsidR="00C10D9B" w:rsidRPr="0067577A" w:rsidRDefault="00C10D9B"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3C91ACD0" w14:textId="3669F3DF" w:rsidR="00C10D9B" w:rsidRPr="0067577A"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181.</w:t>
            </w:r>
          </w:p>
        </w:tc>
        <w:tc>
          <w:tcPr>
            <w:tcW w:w="7934" w:type="dxa"/>
            <w:tcBorders>
              <w:top w:val="single" w:sz="4" w:space="0" w:color="auto"/>
              <w:bottom w:val="single" w:sz="4" w:space="0" w:color="auto"/>
            </w:tcBorders>
          </w:tcPr>
          <w:p w14:paraId="48E65A0B" w14:textId="77777777" w:rsidR="00C10D9B" w:rsidRPr="0067577A" w:rsidRDefault="00C10D9B" w:rsidP="00AD5EF8">
            <w:pPr>
              <w:ind w:right="29" w:firstLine="567"/>
              <w:rPr>
                <w:rFonts w:ascii="Times New Roman" w:hAnsi="Times New Roman"/>
                <w:i/>
                <w:iCs/>
                <w:sz w:val="24"/>
                <w:szCs w:val="24"/>
                <w:lang w:val="ro-RO"/>
              </w:rPr>
            </w:pPr>
            <w:r w:rsidRPr="0067577A">
              <w:rPr>
                <w:rFonts w:ascii="Times New Roman" w:hAnsi="Times New Roman"/>
                <w:i/>
                <w:iCs/>
                <w:sz w:val="24"/>
                <w:szCs w:val="24"/>
                <w:lang w:val="ro-RO"/>
              </w:rPr>
              <w:t>2.4. Proceduri suplimentare în urbanism (PUD, verificări, avize)</w:t>
            </w:r>
          </w:p>
          <w:p w14:paraId="48192699" w14:textId="77777777" w:rsidR="00C10D9B" w:rsidRPr="0067577A" w:rsidRDefault="00C10D9B" w:rsidP="00AD5EF8">
            <w:pPr>
              <w:ind w:right="29" w:firstLine="567"/>
              <w:rPr>
                <w:rFonts w:ascii="Times New Roman" w:hAnsi="Times New Roman"/>
                <w:sz w:val="24"/>
                <w:szCs w:val="24"/>
                <w:lang w:val="ro-RO"/>
              </w:rPr>
            </w:pPr>
            <w:r w:rsidRPr="0067577A">
              <w:rPr>
                <w:rFonts w:ascii="Times New Roman" w:hAnsi="Times New Roman"/>
                <w:sz w:val="24"/>
                <w:szCs w:val="24"/>
                <w:lang w:val="ro-RO"/>
              </w:rPr>
              <w:t>Proiectul introduce sau consolidează obligații suplimentare (PUD, verificări multiple, avize extinse).</w:t>
            </w:r>
          </w:p>
          <w:p w14:paraId="07EA83D1" w14:textId="77777777" w:rsidR="00C10D9B" w:rsidRPr="0067577A" w:rsidRDefault="00C10D9B" w:rsidP="00AD5EF8">
            <w:pPr>
              <w:ind w:right="29" w:firstLine="567"/>
              <w:rPr>
                <w:rFonts w:ascii="Times New Roman" w:hAnsi="Times New Roman"/>
                <w:sz w:val="24"/>
                <w:szCs w:val="24"/>
                <w:lang w:val="ro-RO"/>
              </w:rPr>
            </w:pPr>
            <w:r w:rsidRPr="0067577A">
              <w:rPr>
                <w:rFonts w:ascii="Times New Roman" w:hAnsi="Times New Roman"/>
                <w:sz w:val="24"/>
                <w:szCs w:val="24"/>
                <w:lang w:val="ro-RO"/>
              </w:rPr>
              <w:t>Deși unele sunt justificate tehnic, în ansamblu acestea conduc la:</w:t>
            </w:r>
          </w:p>
          <w:p w14:paraId="4ACFA04C" w14:textId="77777777" w:rsidR="00C10D9B" w:rsidRPr="0067577A" w:rsidRDefault="00C10D9B">
            <w:pPr>
              <w:numPr>
                <w:ilvl w:val="0"/>
                <w:numId w:val="8"/>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lastRenderedPageBreak/>
              <w:t xml:space="preserve">creșterea duratei proiectelor; </w:t>
            </w:r>
          </w:p>
          <w:p w14:paraId="1A45665E" w14:textId="77777777" w:rsidR="00C10D9B" w:rsidRPr="0067577A" w:rsidRDefault="00C10D9B">
            <w:pPr>
              <w:numPr>
                <w:ilvl w:val="0"/>
                <w:numId w:val="8"/>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majorarea costurilor; </w:t>
            </w:r>
          </w:p>
          <w:p w14:paraId="7374E70E" w14:textId="77777777" w:rsidR="00C10D9B" w:rsidRPr="0067577A" w:rsidRDefault="00C10D9B">
            <w:pPr>
              <w:numPr>
                <w:ilvl w:val="0"/>
                <w:numId w:val="8"/>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multiplicarea interacțiunilor cu autoritățile. </w:t>
            </w:r>
          </w:p>
          <w:p w14:paraId="3B9F7FFA" w14:textId="3A5BFE3E" w:rsidR="00C10D9B" w:rsidRPr="0067577A" w:rsidRDefault="00C10D9B" w:rsidP="00AD5EF8">
            <w:pPr>
              <w:ind w:right="29" w:firstLine="567"/>
              <w:rPr>
                <w:rFonts w:ascii="Times New Roman" w:hAnsi="Times New Roman"/>
                <w:sz w:val="24"/>
                <w:szCs w:val="24"/>
                <w:lang w:val="ro-RO"/>
              </w:rPr>
            </w:pPr>
            <w:r w:rsidRPr="0067577A">
              <w:rPr>
                <w:rFonts w:ascii="Times New Roman" w:hAnsi="Times New Roman"/>
                <w:sz w:val="24"/>
                <w:szCs w:val="24"/>
                <w:lang w:val="ro-RO"/>
              </w:rPr>
              <w:t>Totodată, se observă o tendință de suprapunere a mecanismelor de control, ceea ce reduce eficiența și crește birocrația.</w:t>
            </w:r>
          </w:p>
        </w:tc>
        <w:tc>
          <w:tcPr>
            <w:tcW w:w="3126" w:type="dxa"/>
            <w:tcBorders>
              <w:top w:val="single" w:sz="4" w:space="0" w:color="auto"/>
              <w:bottom w:val="single" w:sz="4" w:space="0" w:color="auto"/>
            </w:tcBorders>
          </w:tcPr>
          <w:p w14:paraId="1822AAD9" w14:textId="77777777" w:rsidR="00C10D9B" w:rsidRPr="0067577A" w:rsidRDefault="000406CB"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Nu se acceptă.</w:t>
            </w:r>
          </w:p>
          <w:p w14:paraId="169A1662" w14:textId="149916B4" w:rsidR="000406CB" w:rsidRPr="0067577A" w:rsidRDefault="000406CB"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Cerința privind elaborarea PUD-ului vine în deblocarea situației generate de lipsa </w:t>
            </w:r>
            <w:r w:rsidRPr="0067577A">
              <w:rPr>
                <w:rFonts w:ascii="Times New Roman" w:hAnsi="Times New Roman"/>
                <w:bCs/>
                <w:sz w:val="24"/>
                <w:szCs w:val="24"/>
                <w:lang w:val="ro-RO"/>
              </w:rPr>
              <w:lastRenderedPageBreak/>
              <w:t>documentației de amenajare a teritoriului, iar PUD-</w:t>
            </w:r>
            <w:proofErr w:type="spellStart"/>
            <w:r w:rsidRPr="0067577A">
              <w:rPr>
                <w:rFonts w:ascii="Times New Roman" w:hAnsi="Times New Roman"/>
                <w:bCs/>
                <w:sz w:val="24"/>
                <w:szCs w:val="24"/>
                <w:lang w:val="ro-RO"/>
              </w:rPr>
              <w:t>ul</w:t>
            </w:r>
            <w:proofErr w:type="spellEnd"/>
            <w:r w:rsidRPr="0067577A">
              <w:rPr>
                <w:rFonts w:ascii="Times New Roman" w:hAnsi="Times New Roman"/>
                <w:bCs/>
                <w:sz w:val="24"/>
                <w:szCs w:val="24"/>
                <w:lang w:val="ro-RO"/>
              </w:rPr>
              <w:t xml:space="preserve"> extravilan în sine este o procedură simplificată.</w:t>
            </w:r>
          </w:p>
          <w:p w14:paraId="70FD808B" w14:textId="15DB3656" w:rsidR="000406CB" w:rsidRPr="0067577A" w:rsidRDefault="000406CB"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Excluderea normei vizate va duce la blocarea amplasării a oricărei construcții în extravilanul localităților, </w:t>
            </w:r>
            <w:proofErr w:type="spellStart"/>
            <w:r w:rsidRPr="0067577A">
              <w:rPr>
                <w:rFonts w:ascii="Times New Roman" w:hAnsi="Times New Roman"/>
                <w:bCs/>
                <w:sz w:val="24"/>
                <w:szCs w:val="24"/>
                <w:lang w:val="ro-RO"/>
              </w:rPr>
              <w:t>avînd</w:t>
            </w:r>
            <w:proofErr w:type="spellEnd"/>
            <w:r w:rsidRPr="0067577A">
              <w:rPr>
                <w:rFonts w:ascii="Times New Roman" w:hAnsi="Times New Roman"/>
                <w:bCs/>
                <w:sz w:val="24"/>
                <w:szCs w:val="24"/>
                <w:lang w:val="ro-RO"/>
              </w:rPr>
              <w:t xml:space="preserve"> în vedere lipsa documentației de amenajare a teritoriului și urbanism.</w:t>
            </w:r>
          </w:p>
        </w:tc>
      </w:tr>
      <w:tr w:rsidR="00C10D9B" w:rsidRPr="0067577A" w14:paraId="0321D8E9" w14:textId="77777777" w:rsidTr="00AD5EF8">
        <w:trPr>
          <w:trHeight w:val="165"/>
        </w:trPr>
        <w:tc>
          <w:tcPr>
            <w:tcW w:w="2407" w:type="dxa"/>
            <w:vMerge/>
            <w:tcBorders>
              <w:right w:val="single" w:sz="4" w:space="0" w:color="auto"/>
            </w:tcBorders>
          </w:tcPr>
          <w:p w14:paraId="37F41414" w14:textId="77777777" w:rsidR="00C10D9B" w:rsidRPr="0067577A" w:rsidRDefault="00C10D9B"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29B306DA" w14:textId="587EEE82" w:rsidR="00C10D9B" w:rsidRPr="0067577A"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182.</w:t>
            </w:r>
          </w:p>
        </w:tc>
        <w:tc>
          <w:tcPr>
            <w:tcW w:w="7934" w:type="dxa"/>
            <w:tcBorders>
              <w:top w:val="single" w:sz="4" w:space="0" w:color="auto"/>
              <w:bottom w:val="single" w:sz="4" w:space="0" w:color="auto"/>
            </w:tcBorders>
          </w:tcPr>
          <w:p w14:paraId="6D743D9B" w14:textId="77777777" w:rsidR="00C10D9B" w:rsidRPr="0067577A" w:rsidRDefault="00C10D9B" w:rsidP="00AD5EF8">
            <w:pPr>
              <w:ind w:right="29" w:firstLine="567"/>
              <w:rPr>
                <w:rFonts w:ascii="Times New Roman" w:hAnsi="Times New Roman"/>
                <w:i/>
                <w:iCs/>
                <w:sz w:val="24"/>
                <w:szCs w:val="24"/>
                <w:lang w:val="ro-RO"/>
              </w:rPr>
            </w:pPr>
            <w:r w:rsidRPr="0067577A">
              <w:rPr>
                <w:rFonts w:ascii="Times New Roman" w:hAnsi="Times New Roman"/>
                <w:i/>
                <w:iCs/>
                <w:sz w:val="24"/>
                <w:szCs w:val="24"/>
                <w:lang w:val="ro-RO"/>
              </w:rPr>
              <w:t>2.5. Avize și coordonări – eliminarea redundanțelor (Art. 130)</w:t>
            </w:r>
          </w:p>
          <w:p w14:paraId="1F6C59C6" w14:textId="77777777" w:rsidR="00C10D9B" w:rsidRPr="0067577A" w:rsidRDefault="00C10D9B" w:rsidP="00AD5EF8">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Se interzice solicitarea unor avize suplimentare din partea entităților subordonate aceleiași autorități. </w:t>
            </w:r>
          </w:p>
          <w:p w14:paraId="1ABCBB27" w14:textId="77777777" w:rsidR="00C10D9B" w:rsidRPr="0067577A" w:rsidRDefault="00C10D9B" w:rsidP="00AD5EF8">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Aceasta este o modificare </w:t>
            </w:r>
            <w:r w:rsidRPr="0067577A">
              <w:rPr>
                <w:rFonts w:ascii="Times New Roman" w:hAnsi="Times New Roman"/>
                <w:b/>
                <w:bCs/>
                <w:sz w:val="24"/>
                <w:szCs w:val="24"/>
                <w:lang w:val="ro-RO"/>
              </w:rPr>
              <w:t>binevenită</w:t>
            </w:r>
            <w:r w:rsidRPr="0067577A">
              <w:rPr>
                <w:rFonts w:ascii="Times New Roman" w:hAnsi="Times New Roman"/>
                <w:sz w:val="24"/>
                <w:szCs w:val="24"/>
                <w:lang w:val="ro-RO"/>
              </w:rPr>
              <w:t>!</w:t>
            </w:r>
          </w:p>
          <w:p w14:paraId="55647FD0" w14:textId="77777777" w:rsidR="00C10D9B" w:rsidRPr="0067577A" w:rsidRDefault="00C10D9B" w:rsidP="00AD5EF8">
            <w:pPr>
              <w:ind w:right="29" w:firstLine="567"/>
              <w:rPr>
                <w:rFonts w:ascii="Times New Roman" w:hAnsi="Times New Roman"/>
                <w:sz w:val="24"/>
                <w:szCs w:val="24"/>
                <w:lang w:val="ro-RO"/>
              </w:rPr>
            </w:pPr>
            <w:r w:rsidRPr="0067577A">
              <w:rPr>
                <w:rFonts w:ascii="Times New Roman" w:hAnsi="Times New Roman"/>
                <w:sz w:val="24"/>
                <w:szCs w:val="24"/>
                <w:lang w:val="ro-RO"/>
              </w:rPr>
              <w:t>Prin „avize redundante” se înțeleg acele avize:</w:t>
            </w:r>
          </w:p>
          <w:p w14:paraId="0B8834B1" w14:textId="77777777" w:rsidR="00C10D9B" w:rsidRPr="0067577A" w:rsidRDefault="00C10D9B">
            <w:pPr>
              <w:numPr>
                <w:ilvl w:val="0"/>
                <w:numId w:val="9"/>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care dublează verificări deja efectuate; </w:t>
            </w:r>
          </w:p>
          <w:p w14:paraId="035A33E2" w14:textId="77777777" w:rsidR="00C10D9B" w:rsidRPr="0067577A" w:rsidRDefault="00C10D9B">
            <w:pPr>
              <w:numPr>
                <w:ilvl w:val="0"/>
                <w:numId w:val="9"/>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care nu adaugă valoare reală; </w:t>
            </w:r>
          </w:p>
          <w:p w14:paraId="368526D1" w14:textId="77777777" w:rsidR="00C10D9B" w:rsidRPr="0067577A" w:rsidRDefault="00C10D9B">
            <w:pPr>
              <w:numPr>
                <w:ilvl w:val="0"/>
                <w:numId w:val="9"/>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care complică inutil procedura. </w:t>
            </w:r>
          </w:p>
          <w:p w14:paraId="541AACE4" w14:textId="76355109" w:rsidR="00C10D9B" w:rsidRPr="0067577A" w:rsidRDefault="00C10D9B" w:rsidP="00AD5EF8">
            <w:pPr>
              <w:ind w:right="29" w:firstLine="567"/>
              <w:rPr>
                <w:rFonts w:ascii="Times New Roman" w:hAnsi="Times New Roman"/>
                <w:sz w:val="24"/>
                <w:szCs w:val="24"/>
                <w:lang w:val="ro-RO"/>
              </w:rPr>
            </w:pPr>
            <w:r w:rsidRPr="0067577A">
              <w:rPr>
                <w:rFonts w:ascii="Times New Roman" w:hAnsi="Times New Roman"/>
                <w:sz w:val="24"/>
                <w:szCs w:val="24"/>
                <w:lang w:val="ro-RO"/>
              </w:rPr>
              <w:t>Această intervenție contribuie, într-o anumită măsură, la debirocratizare.</w:t>
            </w:r>
          </w:p>
        </w:tc>
        <w:tc>
          <w:tcPr>
            <w:tcW w:w="3126" w:type="dxa"/>
            <w:tcBorders>
              <w:top w:val="single" w:sz="4" w:space="0" w:color="auto"/>
              <w:bottom w:val="single" w:sz="4" w:space="0" w:color="auto"/>
            </w:tcBorders>
          </w:tcPr>
          <w:p w14:paraId="1E677C8C" w14:textId="5EFBCECF" w:rsidR="00C10D9B" w:rsidRPr="0067577A" w:rsidRDefault="003F3E82"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S-a luat act de informare.</w:t>
            </w:r>
          </w:p>
        </w:tc>
      </w:tr>
      <w:tr w:rsidR="00C10D9B" w:rsidRPr="0067577A" w14:paraId="3C72CE00" w14:textId="77777777" w:rsidTr="00AD5EF8">
        <w:trPr>
          <w:trHeight w:val="150"/>
        </w:trPr>
        <w:tc>
          <w:tcPr>
            <w:tcW w:w="2407" w:type="dxa"/>
            <w:vMerge/>
            <w:tcBorders>
              <w:right w:val="single" w:sz="4" w:space="0" w:color="auto"/>
            </w:tcBorders>
          </w:tcPr>
          <w:p w14:paraId="5FD92C19" w14:textId="77777777" w:rsidR="00C10D9B" w:rsidRPr="0067577A" w:rsidRDefault="00C10D9B"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297DAA47" w14:textId="72758097" w:rsidR="00C10D9B" w:rsidRPr="0067577A"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183.</w:t>
            </w:r>
          </w:p>
        </w:tc>
        <w:tc>
          <w:tcPr>
            <w:tcW w:w="7934" w:type="dxa"/>
            <w:tcBorders>
              <w:top w:val="single" w:sz="4" w:space="0" w:color="auto"/>
              <w:bottom w:val="single" w:sz="4" w:space="0" w:color="auto"/>
            </w:tcBorders>
          </w:tcPr>
          <w:p w14:paraId="17D2B35F" w14:textId="77777777" w:rsidR="00C10D9B" w:rsidRPr="0067577A" w:rsidRDefault="00C10D9B" w:rsidP="00AD5EF8">
            <w:pPr>
              <w:ind w:right="29" w:firstLine="567"/>
              <w:rPr>
                <w:rFonts w:ascii="Times New Roman" w:hAnsi="Times New Roman"/>
                <w:i/>
                <w:iCs/>
                <w:sz w:val="24"/>
                <w:szCs w:val="24"/>
                <w:lang w:val="ro-RO"/>
              </w:rPr>
            </w:pPr>
            <w:r w:rsidRPr="0067577A">
              <w:rPr>
                <w:rFonts w:ascii="Times New Roman" w:hAnsi="Times New Roman"/>
                <w:i/>
                <w:iCs/>
                <w:sz w:val="24"/>
                <w:szCs w:val="24"/>
                <w:lang w:val="ro-RO"/>
              </w:rPr>
              <w:t>2.6. Rolul INST în procesul de autorizare (Art. 148)</w:t>
            </w:r>
          </w:p>
          <w:p w14:paraId="09380993" w14:textId="77777777" w:rsidR="00C10D9B" w:rsidRPr="0067577A" w:rsidRDefault="00C10D9B" w:rsidP="00AD5EF8">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Se introduce obligativitatea solicitării opiniei INST pentru construcții de peste 5 etaje, iar lipsa acesteia duce la nulitatea autorizației. </w:t>
            </w:r>
          </w:p>
          <w:p w14:paraId="45D3F982" w14:textId="77777777" w:rsidR="00C10D9B" w:rsidRPr="0067577A" w:rsidRDefault="00C10D9B" w:rsidP="00AD5EF8">
            <w:pPr>
              <w:ind w:right="29" w:firstLine="567"/>
              <w:rPr>
                <w:rFonts w:ascii="Times New Roman" w:hAnsi="Times New Roman"/>
                <w:sz w:val="24"/>
                <w:szCs w:val="24"/>
                <w:lang w:val="ro-RO"/>
              </w:rPr>
            </w:pPr>
            <w:r w:rsidRPr="0067577A">
              <w:rPr>
                <w:rFonts w:ascii="Times New Roman" w:hAnsi="Times New Roman"/>
                <w:sz w:val="24"/>
                <w:szCs w:val="24"/>
                <w:lang w:val="ro-RO"/>
              </w:rPr>
              <w:t>Această modificare schimbă fundamental rolul INST:</w:t>
            </w:r>
          </w:p>
          <w:p w14:paraId="7017D766" w14:textId="77777777" w:rsidR="00C10D9B" w:rsidRPr="0067577A" w:rsidRDefault="00C10D9B">
            <w:pPr>
              <w:numPr>
                <w:ilvl w:val="0"/>
                <w:numId w:val="10"/>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din organ de control → în actor direct în autorizare. </w:t>
            </w:r>
          </w:p>
          <w:p w14:paraId="5DAF68D3" w14:textId="77777777" w:rsidR="00C10D9B" w:rsidRPr="0067577A" w:rsidRDefault="00C10D9B" w:rsidP="00AD5EF8">
            <w:pPr>
              <w:ind w:right="29" w:firstLine="567"/>
              <w:rPr>
                <w:rFonts w:ascii="Times New Roman" w:hAnsi="Times New Roman"/>
                <w:sz w:val="24"/>
                <w:szCs w:val="24"/>
                <w:lang w:val="ro-RO"/>
              </w:rPr>
            </w:pPr>
            <w:r w:rsidRPr="0067577A">
              <w:rPr>
                <w:rFonts w:ascii="Times New Roman" w:hAnsi="Times New Roman"/>
                <w:sz w:val="24"/>
                <w:szCs w:val="24"/>
                <w:lang w:val="ro-RO"/>
              </w:rPr>
              <w:t>Probleme:</w:t>
            </w:r>
          </w:p>
          <w:p w14:paraId="2D5561C3" w14:textId="77777777" w:rsidR="00C10D9B" w:rsidRPr="0067577A" w:rsidRDefault="00C10D9B">
            <w:pPr>
              <w:numPr>
                <w:ilvl w:val="0"/>
                <w:numId w:val="11"/>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dublarea verificărilor (există deja verificatori de proiect); </w:t>
            </w:r>
          </w:p>
          <w:p w14:paraId="3F943A06" w14:textId="77777777" w:rsidR="00C10D9B" w:rsidRPr="0067577A" w:rsidRDefault="00C10D9B">
            <w:pPr>
              <w:numPr>
                <w:ilvl w:val="0"/>
                <w:numId w:val="11"/>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dependența investitorului de o autoritate suplimentară; </w:t>
            </w:r>
          </w:p>
          <w:p w14:paraId="3482DD42" w14:textId="77777777" w:rsidR="00C10D9B" w:rsidRPr="0067577A" w:rsidRDefault="00C10D9B">
            <w:pPr>
              <w:numPr>
                <w:ilvl w:val="0"/>
                <w:numId w:val="11"/>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risc de blocaj procedural. </w:t>
            </w:r>
          </w:p>
          <w:p w14:paraId="1B6F0818" w14:textId="77777777" w:rsidR="00C10D9B" w:rsidRPr="0067577A" w:rsidRDefault="00C10D9B" w:rsidP="00AD5EF8">
            <w:pPr>
              <w:ind w:right="29" w:firstLine="567"/>
              <w:rPr>
                <w:rFonts w:ascii="Times New Roman" w:hAnsi="Times New Roman"/>
                <w:sz w:val="24"/>
                <w:szCs w:val="24"/>
                <w:lang w:val="ro-RO"/>
              </w:rPr>
            </w:pPr>
            <w:r w:rsidRPr="0067577A">
              <w:rPr>
                <w:rFonts w:ascii="Times New Roman" w:hAnsi="Times New Roman"/>
                <w:sz w:val="24"/>
                <w:szCs w:val="24"/>
                <w:lang w:val="ro-RO"/>
              </w:rPr>
              <w:t>În practică, această opinie poate deveni un „filtru informal”, prin care:</w:t>
            </w:r>
          </w:p>
          <w:p w14:paraId="0D962F67" w14:textId="77777777" w:rsidR="00C10D9B" w:rsidRPr="0067577A" w:rsidRDefault="00C10D9B">
            <w:pPr>
              <w:numPr>
                <w:ilvl w:val="0"/>
                <w:numId w:val="12"/>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se tergiversează proiecte; </w:t>
            </w:r>
          </w:p>
          <w:p w14:paraId="55A53C1D" w14:textId="77777777" w:rsidR="00C10D9B" w:rsidRPr="0067577A" w:rsidRDefault="00C10D9B">
            <w:pPr>
              <w:numPr>
                <w:ilvl w:val="0"/>
                <w:numId w:val="12"/>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se condiționează decizii; </w:t>
            </w:r>
          </w:p>
          <w:p w14:paraId="54FA2E8C" w14:textId="2644C4B9" w:rsidR="00C10D9B" w:rsidRPr="0067577A" w:rsidRDefault="00C10D9B">
            <w:pPr>
              <w:numPr>
                <w:ilvl w:val="0"/>
                <w:numId w:val="12"/>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se creează presiune asupra investitorilor. </w:t>
            </w:r>
          </w:p>
        </w:tc>
        <w:tc>
          <w:tcPr>
            <w:tcW w:w="3126" w:type="dxa"/>
            <w:tcBorders>
              <w:top w:val="single" w:sz="4" w:space="0" w:color="auto"/>
              <w:bottom w:val="single" w:sz="4" w:space="0" w:color="auto"/>
            </w:tcBorders>
          </w:tcPr>
          <w:p w14:paraId="57F93402" w14:textId="77777777" w:rsidR="002D4F28" w:rsidRPr="0067577A" w:rsidRDefault="002D4F28" w:rsidP="002D4F2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 parțial.</w:t>
            </w:r>
          </w:p>
          <w:p w14:paraId="0E4D2638" w14:textId="77777777" w:rsidR="002D4F28" w:rsidRPr="0067577A" w:rsidRDefault="002D4F28" w:rsidP="002D4F2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a fost revizuită, în verdea clarificării statutului opiniei INST și cazurile când aceasta se solicită.</w:t>
            </w:r>
          </w:p>
          <w:p w14:paraId="40BFDEA0" w14:textId="77777777" w:rsidR="002D4F28" w:rsidRPr="0067577A" w:rsidRDefault="002D4F28" w:rsidP="002D4F2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Totodată, menționăm că, de fapt expunerea opiniei INST, va duce la neemiterea unor autorizații de construire neconforme ceea ce va duce la sistarea lucrărilor de construcție în care s-au investit mijloace financiare considerabile.</w:t>
            </w:r>
          </w:p>
          <w:p w14:paraId="1CD89903" w14:textId="1BCC8761" w:rsidR="003F3E82" w:rsidRPr="0067577A" w:rsidRDefault="002D4F28" w:rsidP="002D4F2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Astfel, toate divergențele vor fi soluționate până la emiterea autorizației.</w:t>
            </w:r>
          </w:p>
        </w:tc>
      </w:tr>
      <w:tr w:rsidR="00C10D9B" w:rsidRPr="0067577A" w14:paraId="6B7B3CAE" w14:textId="77777777" w:rsidTr="00AD5EF8">
        <w:trPr>
          <w:trHeight w:val="4755"/>
        </w:trPr>
        <w:tc>
          <w:tcPr>
            <w:tcW w:w="2407" w:type="dxa"/>
            <w:vMerge/>
            <w:tcBorders>
              <w:right w:val="single" w:sz="4" w:space="0" w:color="auto"/>
            </w:tcBorders>
          </w:tcPr>
          <w:p w14:paraId="654C172F" w14:textId="77777777" w:rsidR="00C10D9B" w:rsidRPr="0067577A" w:rsidRDefault="00C10D9B"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33225E09" w14:textId="7E7D04B3" w:rsidR="00C10D9B" w:rsidRPr="0067577A"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184.</w:t>
            </w:r>
          </w:p>
        </w:tc>
        <w:tc>
          <w:tcPr>
            <w:tcW w:w="7934" w:type="dxa"/>
            <w:tcBorders>
              <w:top w:val="single" w:sz="4" w:space="0" w:color="auto"/>
              <w:bottom w:val="single" w:sz="4" w:space="0" w:color="auto"/>
            </w:tcBorders>
          </w:tcPr>
          <w:p w14:paraId="2AA421BA" w14:textId="77777777" w:rsidR="00C10D9B" w:rsidRPr="0067577A" w:rsidRDefault="00C10D9B" w:rsidP="00AD5EF8">
            <w:pPr>
              <w:ind w:right="29" w:firstLine="567"/>
              <w:rPr>
                <w:rFonts w:ascii="Times New Roman" w:hAnsi="Times New Roman"/>
                <w:i/>
                <w:iCs/>
                <w:sz w:val="24"/>
                <w:szCs w:val="24"/>
                <w:lang w:val="ro-RO"/>
              </w:rPr>
            </w:pPr>
            <w:r w:rsidRPr="0067577A">
              <w:rPr>
                <w:rFonts w:ascii="Times New Roman" w:hAnsi="Times New Roman"/>
                <w:i/>
                <w:iCs/>
                <w:sz w:val="24"/>
                <w:szCs w:val="24"/>
                <w:lang w:val="ro-RO"/>
              </w:rPr>
              <w:t>2.7. Suspendarea/anularea actelor permisive (Art. 161)</w:t>
            </w:r>
          </w:p>
          <w:p w14:paraId="75AEA386" w14:textId="77777777" w:rsidR="00C10D9B" w:rsidRPr="0067577A" w:rsidRDefault="00C10D9B" w:rsidP="00AD5EF8">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INST poate impune suspendarea/anularea actelor permisive, cu efect imediat, iar aceste acte nu pot fi suspendate până la soluționarea definitivă a cauzei. </w:t>
            </w:r>
          </w:p>
          <w:p w14:paraId="47C44C68" w14:textId="77777777" w:rsidR="00C10D9B" w:rsidRPr="0067577A" w:rsidRDefault="00C10D9B" w:rsidP="00AD5EF8">
            <w:pPr>
              <w:ind w:right="29" w:firstLine="567"/>
              <w:rPr>
                <w:rFonts w:ascii="Times New Roman" w:hAnsi="Times New Roman"/>
                <w:b/>
                <w:bCs/>
                <w:sz w:val="24"/>
                <w:szCs w:val="24"/>
                <w:lang w:val="ro-RO"/>
              </w:rPr>
            </w:pPr>
            <w:r w:rsidRPr="0067577A">
              <w:rPr>
                <w:rFonts w:ascii="Times New Roman" w:hAnsi="Times New Roman"/>
                <w:b/>
                <w:bCs/>
                <w:sz w:val="24"/>
                <w:szCs w:val="24"/>
                <w:lang w:val="ro-RO"/>
              </w:rPr>
              <w:t>Aceasta este una dintre cele mai critice prevederi!!!</w:t>
            </w:r>
          </w:p>
          <w:p w14:paraId="50B40E04" w14:textId="77777777" w:rsidR="00C10D9B" w:rsidRPr="0067577A" w:rsidRDefault="00C10D9B" w:rsidP="00AD5EF8">
            <w:pPr>
              <w:ind w:right="29" w:firstLine="567"/>
              <w:rPr>
                <w:rFonts w:ascii="Times New Roman" w:hAnsi="Times New Roman"/>
                <w:sz w:val="24"/>
                <w:szCs w:val="24"/>
                <w:lang w:val="ro-RO"/>
              </w:rPr>
            </w:pPr>
            <w:r w:rsidRPr="0067577A">
              <w:rPr>
                <w:rFonts w:ascii="Times New Roman" w:hAnsi="Times New Roman"/>
                <w:sz w:val="24"/>
                <w:szCs w:val="24"/>
                <w:lang w:val="ro-RO"/>
              </w:rPr>
              <w:t>Probleme majore:</w:t>
            </w:r>
          </w:p>
          <w:p w14:paraId="268AA04C" w14:textId="77777777" w:rsidR="00C10D9B" w:rsidRPr="0067577A" w:rsidRDefault="00C10D9B">
            <w:pPr>
              <w:numPr>
                <w:ilvl w:val="0"/>
                <w:numId w:val="13"/>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contravine logicii contenciosului administrativ (suspendarea executării); </w:t>
            </w:r>
          </w:p>
          <w:p w14:paraId="2F344C37" w14:textId="77777777" w:rsidR="00C10D9B" w:rsidRPr="0067577A" w:rsidRDefault="00C10D9B">
            <w:pPr>
              <w:numPr>
                <w:ilvl w:val="0"/>
                <w:numId w:val="13"/>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transferă riscul integral asupra investitorului; </w:t>
            </w:r>
          </w:p>
          <w:p w14:paraId="045CB433" w14:textId="77777777" w:rsidR="00C10D9B" w:rsidRPr="0067577A" w:rsidRDefault="00C10D9B">
            <w:pPr>
              <w:numPr>
                <w:ilvl w:val="0"/>
                <w:numId w:val="13"/>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permite stoparea imediată a unui proiect. </w:t>
            </w:r>
          </w:p>
          <w:p w14:paraId="7379B050" w14:textId="77777777" w:rsidR="00C10D9B" w:rsidRPr="0067577A" w:rsidRDefault="00C10D9B" w:rsidP="00AD5EF8">
            <w:pPr>
              <w:ind w:right="29" w:firstLine="567"/>
              <w:rPr>
                <w:rFonts w:ascii="Times New Roman" w:hAnsi="Times New Roman"/>
                <w:sz w:val="24"/>
                <w:szCs w:val="24"/>
                <w:lang w:val="ro-RO"/>
              </w:rPr>
            </w:pPr>
            <w:r w:rsidRPr="0067577A">
              <w:rPr>
                <w:rFonts w:ascii="Times New Roman" w:hAnsi="Times New Roman"/>
                <w:sz w:val="24"/>
                <w:szCs w:val="24"/>
                <w:lang w:val="ro-RO"/>
              </w:rPr>
              <w:t>Impact:</w:t>
            </w:r>
          </w:p>
          <w:p w14:paraId="1E6DD836" w14:textId="77777777" w:rsidR="00C10D9B" w:rsidRPr="0067577A" w:rsidRDefault="00C10D9B">
            <w:pPr>
              <w:numPr>
                <w:ilvl w:val="0"/>
                <w:numId w:val="14"/>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pierderi financiare semnificative; </w:t>
            </w:r>
          </w:p>
          <w:p w14:paraId="770C5FDD" w14:textId="77777777" w:rsidR="00C10D9B" w:rsidRPr="0067577A" w:rsidRDefault="00C10D9B">
            <w:pPr>
              <w:numPr>
                <w:ilvl w:val="0"/>
                <w:numId w:val="14"/>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afectarea contractelor; </w:t>
            </w:r>
          </w:p>
          <w:p w14:paraId="30C68FBB" w14:textId="77777777" w:rsidR="00C10D9B" w:rsidRPr="0067577A" w:rsidRDefault="00C10D9B">
            <w:pPr>
              <w:numPr>
                <w:ilvl w:val="0"/>
                <w:numId w:val="14"/>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blocarea investițiilor. </w:t>
            </w:r>
          </w:p>
          <w:p w14:paraId="4C84C8E2" w14:textId="77777777" w:rsidR="00C10D9B" w:rsidRPr="0067577A" w:rsidRDefault="00C10D9B" w:rsidP="00AD5EF8">
            <w:pPr>
              <w:ind w:right="29" w:firstLine="567"/>
              <w:rPr>
                <w:rFonts w:ascii="Times New Roman" w:hAnsi="Times New Roman"/>
                <w:sz w:val="24"/>
                <w:szCs w:val="24"/>
                <w:lang w:val="ro-RO"/>
              </w:rPr>
            </w:pPr>
            <w:r w:rsidRPr="0067577A">
              <w:rPr>
                <w:rFonts w:ascii="Times New Roman" w:hAnsi="Times New Roman"/>
                <w:sz w:val="24"/>
                <w:szCs w:val="24"/>
                <w:lang w:val="ro-RO"/>
              </w:rPr>
              <w:t>Risc de abuz:</w:t>
            </w:r>
          </w:p>
          <w:p w14:paraId="1D1B58AD" w14:textId="77777777" w:rsidR="00C10D9B" w:rsidRPr="0067577A" w:rsidRDefault="00C10D9B">
            <w:pPr>
              <w:numPr>
                <w:ilvl w:val="0"/>
                <w:numId w:val="15"/>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un inspector poate opri un proiect printr-un act unilateral; </w:t>
            </w:r>
          </w:p>
          <w:p w14:paraId="3D259EC5" w14:textId="77777777" w:rsidR="00C10D9B" w:rsidRPr="0067577A" w:rsidRDefault="00C10D9B">
            <w:pPr>
              <w:numPr>
                <w:ilvl w:val="0"/>
                <w:numId w:val="15"/>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controlul judecătoresc intervine tardiv; </w:t>
            </w:r>
          </w:p>
          <w:p w14:paraId="487E51B1" w14:textId="4292E963" w:rsidR="00C10D9B" w:rsidRPr="00C111A8" w:rsidRDefault="00C10D9B" w:rsidP="00C111A8">
            <w:pPr>
              <w:numPr>
                <w:ilvl w:val="0"/>
                <w:numId w:val="15"/>
              </w:numPr>
              <w:tabs>
                <w:tab w:val="clear" w:pos="720"/>
              </w:tabs>
              <w:ind w:right="29"/>
              <w:rPr>
                <w:rFonts w:ascii="Times New Roman" w:hAnsi="Times New Roman"/>
                <w:sz w:val="24"/>
                <w:szCs w:val="24"/>
                <w:lang w:val="ro-RO"/>
              </w:rPr>
            </w:pPr>
            <w:r w:rsidRPr="0067577A">
              <w:rPr>
                <w:rFonts w:ascii="Times New Roman" w:hAnsi="Times New Roman"/>
                <w:sz w:val="24"/>
                <w:szCs w:val="24"/>
                <w:lang w:val="ro-RO"/>
              </w:rPr>
              <w:t xml:space="preserve">se creează un instrument direct de presiune. </w:t>
            </w:r>
          </w:p>
        </w:tc>
        <w:tc>
          <w:tcPr>
            <w:tcW w:w="3126" w:type="dxa"/>
            <w:tcBorders>
              <w:top w:val="single" w:sz="4" w:space="0" w:color="auto"/>
              <w:bottom w:val="single" w:sz="4" w:space="0" w:color="auto"/>
            </w:tcBorders>
          </w:tcPr>
          <w:p w14:paraId="48D23675" w14:textId="77777777" w:rsidR="0038045E" w:rsidRPr="0067577A" w:rsidRDefault="0038045E" w:rsidP="0038045E">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 parțial.</w:t>
            </w:r>
          </w:p>
          <w:p w14:paraId="3110C5A6" w14:textId="43800224" w:rsidR="00C10D9B" w:rsidRPr="0067577A" w:rsidRDefault="0038045E" w:rsidP="0038045E">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Normele vizate au fost revizuite în vederea expunerii în mod expres pentru care cazuri se aplică prevederile respective.</w:t>
            </w:r>
          </w:p>
        </w:tc>
      </w:tr>
      <w:tr w:rsidR="00C10D9B" w:rsidRPr="0067577A" w14:paraId="6907F70A" w14:textId="77777777" w:rsidTr="00AD5EF8">
        <w:trPr>
          <w:trHeight w:val="135"/>
        </w:trPr>
        <w:tc>
          <w:tcPr>
            <w:tcW w:w="2407" w:type="dxa"/>
            <w:vMerge/>
            <w:tcBorders>
              <w:right w:val="single" w:sz="4" w:space="0" w:color="auto"/>
            </w:tcBorders>
          </w:tcPr>
          <w:p w14:paraId="30BDEECC" w14:textId="77777777" w:rsidR="00C10D9B" w:rsidRPr="0067577A" w:rsidRDefault="00C10D9B"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017EC3AE" w14:textId="48B36DC7" w:rsidR="00C10D9B" w:rsidRPr="0067577A"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185.</w:t>
            </w:r>
          </w:p>
        </w:tc>
        <w:tc>
          <w:tcPr>
            <w:tcW w:w="7934" w:type="dxa"/>
            <w:tcBorders>
              <w:top w:val="single" w:sz="4" w:space="0" w:color="auto"/>
              <w:bottom w:val="single" w:sz="4" w:space="0" w:color="auto"/>
            </w:tcBorders>
          </w:tcPr>
          <w:p w14:paraId="64E1E7BA" w14:textId="77777777" w:rsidR="00C10D9B" w:rsidRPr="0067577A" w:rsidRDefault="00C10D9B" w:rsidP="00C10D9B">
            <w:pPr>
              <w:ind w:right="29" w:firstLine="567"/>
              <w:rPr>
                <w:rFonts w:ascii="Times New Roman" w:hAnsi="Times New Roman"/>
                <w:i/>
                <w:iCs/>
                <w:sz w:val="24"/>
                <w:szCs w:val="24"/>
                <w:lang w:val="ro-RO"/>
              </w:rPr>
            </w:pPr>
            <w:r w:rsidRPr="0067577A">
              <w:rPr>
                <w:rFonts w:ascii="Times New Roman" w:hAnsi="Times New Roman"/>
                <w:i/>
                <w:iCs/>
                <w:sz w:val="24"/>
                <w:szCs w:val="24"/>
                <w:lang w:val="ro-RO"/>
              </w:rPr>
              <w:t>2.8. Noțiunea de „lucrări sau construcții ilegale”</w:t>
            </w:r>
          </w:p>
          <w:p w14:paraId="4983BCFC" w14:textId="77777777" w:rsidR="00C10D9B" w:rsidRPr="0067577A" w:rsidRDefault="00C10D9B" w:rsidP="00C10D9B">
            <w:pPr>
              <w:ind w:right="29" w:firstLine="567"/>
              <w:rPr>
                <w:rFonts w:ascii="Times New Roman" w:hAnsi="Times New Roman"/>
                <w:i/>
                <w:iCs/>
                <w:sz w:val="24"/>
                <w:szCs w:val="24"/>
                <w:lang w:val="ro-RO"/>
              </w:rPr>
            </w:pPr>
            <w:r w:rsidRPr="0067577A">
              <w:rPr>
                <w:rFonts w:ascii="Times New Roman" w:hAnsi="Times New Roman"/>
                <w:i/>
                <w:iCs/>
                <w:sz w:val="24"/>
                <w:szCs w:val="24"/>
                <w:lang w:val="ro-RO"/>
              </w:rPr>
              <w:t>În proiect și în Nota de fundamentare se utilizează frecvent expresii precum „lucrări sau construcții ilegale”.</w:t>
            </w:r>
          </w:p>
          <w:p w14:paraId="5DF5F765" w14:textId="77777777" w:rsidR="00C10D9B" w:rsidRPr="0067577A" w:rsidRDefault="00C10D9B" w:rsidP="00C10D9B">
            <w:pPr>
              <w:ind w:right="29" w:firstLine="567"/>
              <w:rPr>
                <w:rFonts w:ascii="Times New Roman" w:hAnsi="Times New Roman"/>
                <w:i/>
                <w:iCs/>
                <w:sz w:val="24"/>
                <w:szCs w:val="24"/>
                <w:lang w:val="ro-RO"/>
              </w:rPr>
            </w:pPr>
            <w:r w:rsidRPr="0067577A">
              <w:rPr>
                <w:rFonts w:ascii="Times New Roman" w:hAnsi="Times New Roman"/>
                <w:i/>
                <w:iCs/>
                <w:sz w:val="24"/>
                <w:szCs w:val="24"/>
                <w:lang w:val="ro-RO"/>
              </w:rPr>
              <w:t>Consider că această formulare este problematică.</w:t>
            </w:r>
          </w:p>
          <w:p w14:paraId="4020D474" w14:textId="77777777" w:rsidR="00C10D9B" w:rsidRPr="0067577A" w:rsidRDefault="00C10D9B" w:rsidP="00C10D9B">
            <w:pPr>
              <w:ind w:right="29" w:firstLine="567"/>
              <w:rPr>
                <w:rFonts w:ascii="Times New Roman" w:hAnsi="Times New Roman"/>
                <w:i/>
                <w:iCs/>
                <w:sz w:val="24"/>
                <w:szCs w:val="24"/>
                <w:lang w:val="ro-RO"/>
              </w:rPr>
            </w:pPr>
            <w:r w:rsidRPr="0067577A">
              <w:rPr>
                <w:rFonts w:ascii="Times New Roman" w:hAnsi="Times New Roman"/>
                <w:i/>
                <w:iCs/>
                <w:sz w:val="24"/>
                <w:szCs w:val="24"/>
                <w:lang w:val="ro-RO"/>
              </w:rPr>
              <w:t>Calificarea unei construcții ca fiind ilegală trebuie să rezulte:</w:t>
            </w:r>
          </w:p>
          <w:p w14:paraId="46833C29" w14:textId="77777777" w:rsidR="00C10D9B" w:rsidRPr="0067577A" w:rsidRDefault="00C10D9B">
            <w:pPr>
              <w:numPr>
                <w:ilvl w:val="0"/>
                <w:numId w:val="16"/>
              </w:numPr>
              <w:tabs>
                <w:tab w:val="clear" w:pos="720"/>
              </w:tabs>
              <w:ind w:right="29"/>
              <w:rPr>
                <w:rFonts w:ascii="Times New Roman" w:hAnsi="Times New Roman"/>
                <w:i/>
                <w:iCs/>
                <w:sz w:val="24"/>
                <w:szCs w:val="24"/>
                <w:lang w:val="ro-RO"/>
              </w:rPr>
            </w:pPr>
            <w:r w:rsidRPr="0067577A">
              <w:rPr>
                <w:rFonts w:ascii="Times New Roman" w:hAnsi="Times New Roman"/>
                <w:i/>
                <w:iCs/>
                <w:sz w:val="24"/>
                <w:szCs w:val="24"/>
                <w:lang w:val="ro-RO"/>
              </w:rPr>
              <w:t xml:space="preserve">dintr-o hotărâre judecătorească definitivă; </w:t>
            </w:r>
          </w:p>
          <w:p w14:paraId="33A7B874" w14:textId="77777777" w:rsidR="00C10D9B" w:rsidRPr="0067577A" w:rsidRDefault="00C10D9B">
            <w:pPr>
              <w:numPr>
                <w:ilvl w:val="0"/>
                <w:numId w:val="16"/>
              </w:numPr>
              <w:tabs>
                <w:tab w:val="clear" w:pos="720"/>
              </w:tabs>
              <w:ind w:right="29"/>
              <w:rPr>
                <w:rFonts w:ascii="Times New Roman" w:hAnsi="Times New Roman"/>
                <w:i/>
                <w:iCs/>
                <w:sz w:val="24"/>
                <w:szCs w:val="24"/>
                <w:lang w:val="ro-RO"/>
              </w:rPr>
            </w:pPr>
            <w:r w:rsidRPr="0067577A">
              <w:rPr>
                <w:rFonts w:ascii="Times New Roman" w:hAnsi="Times New Roman"/>
                <w:i/>
                <w:iCs/>
                <w:sz w:val="24"/>
                <w:szCs w:val="24"/>
                <w:lang w:val="ro-RO"/>
              </w:rPr>
              <w:t xml:space="preserve">în baza principiului prezumției legalității. </w:t>
            </w:r>
          </w:p>
          <w:p w14:paraId="7725AD32" w14:textId="19105E19" w:rsidR="00C10D9B" w:rsidRPr="0067577A" w:rsidRDefault="00C10D9B" w:rsidP="00C111A8">
            <w:pPr>
              <w:ind w:right="29" w:firstLine="567"/>
              <w:rPr>
                <w:rFonts w:ascii="Times New Roman" w:hAnsi="Times New Roman"/>
                <w:i/>
                <w:iCs/>
                <w:sz w:val="24"/>
                <w:szCs w:val="24"/>
                <w:lang w:val="ro-RO"/>
              </w:rPr>
            </w:pPr>
            <w:r w:rsidRPr="0067577A">
              <w:rPr>
                <w:rFonts w:ascii="Times New Roman" w:hAnsi="Times New Roman"/>
                <w:i/>
                <w:iCs/>
                <w:sz w:val="24"/>
                <w:szCs w:val="24"/>
                <w:lang w:val="ro-RO"/>
              </w:rPr>
              <w:t>Utilizarea extensivă a acestei noțiuni la nivel administrativ creează riscul unor calificări arbitrare.</w:t>
            </w:r>
          </w:p>
        </w:tc>
        <w:tc>
          <w:tcPr>
            <w:tcW w:w="3126" w:type="dxa"/>
            <w:tcBorders>
              <w:top w:val="single" w:sz="4" w:space="0" w:color="auto"/>
              <w:bottom w:val="single" w:sz="4" w:space="0" w:color="auto"/>
            </w:tcBorders>
          </w:tcPr>
          <w:p w14:paraId="2E5F5D5D" w14:textId="77777777" w:rsidR="00C10D9B" w:rsidRPr="0067577A" w:rsidRDefault="003F3E82"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p w14:paraId="7B723FD6" w14:textId="794C35DF" w:rsidR="003F3E82" w:rsidRPr="0067577A" w:rsidRDefault="003F3E82"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Terminologia a fost adusă în concordanță.</w:t>
            </w:r>
          </w:p>
        </w:tc>
      </w:tr>
      <w:tr w:rsidR="00C10D9B" w:rsidRPr="0067577A" w14:paraId="2AD3E056" w14:textId="77777777" w:rsidTr="00C10D9B">
        <w:trPr>
          <w:trHeight w:val="150"/>
        </w:trPr>
        <w:tc>
          <w:tcPr>
            <w:tcW w:w="2407" w:type="dxa"/>
            <w:vMerge/>
            <w:tcBorders>
              <w:right w:val="single" w:sz="4" w:space="0" w:color="auto"/>
            </w:tcBorders>
          </w:tcPr>
          <w:p w14:paraId="388CB20F" w14:textId="77777777" w:rsidR="00C10D9B" w:rsidRPr="0067577A" w:rsidRDefault="00C10D9B"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0897B8DF" w14:textId="7FF1382D" w:rsidR="00C10D9B" w:rsidRPr="0067577A" w:rsidRDefault="003F3E82"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186.</w:t>
            </w:r>
          </w:p>
        </w:tc>
        <w:tc>
          <w:tcPr>
            <w:tcW w:w="7934" w:type="dxa"/>
            <w:tcBorders>
              <w:top w:val="single" w:sz="4" w:space="0" w:color="auto"/>
              <w:bottom w:val="single" w:sz="4" w:space="0" w:color="auto"/>
            </w:tcBorders>
          </w:tcPr>
          <w:p w14:paraId="6A177237" w14:textId="77777777" w:rsidR="00C10D9B" w:rsidRPr="0067577A" w:rsidRDefault="00C10D9B" w:rsidP="00C10D9B">
            <w:pPr>
              <w:ind w:right="29" w:firstLine="567"/>
              <w:rPr>
                <w:rFonts w:ascii="Times New Roman" w:hAnsi="Times New Roman"/>
                <w:i/>
                <w:iCs/>
                <w:sz w:val="24"/>
                <w:szCs w:val="24"/>
                <w:lang w:val="ro-RO"/>
              </w:rPr>
            </w:pPr>
            <w:r w:rsidRPr="0067577A">
              <w:rPr>
                <w:rFonts w:ascii="Times New Roman" w:hAnsi="Times New Roman"/>
                <w:i/>
                <w:iCs/>
                <w:sz w:val="24"/>
                <w:szCs w:val="24"/>
                <w:lang w:val="ro-RO"/>
              </w:rPr>
              <w:t>2.9. Actele INST – imposibilitatea suspendării</w:t>
            </w:r>
          </w:p>
          <w:p w14:paraId="20858EA2" w14:textId="77777777" w:rsidR="00C10D9B" w:rsidRPr="0067577A" w:rsidRDefault="00C10D9B" w:rsidP="00C10D9B">
            <w:pPr>
              <w:ind w:right="29" w:firstLine="567"/>
              <w:rPr>
                <w:rFonts w:ascii="Times New Roman" w:hAnsi="Times New Roman"/>
                <w:i/>
                <w:iCs/>
                <w:sz w:val="24"/>
                <w:szCs w:val="24"/>
                <w:lang w:val="ro-RO"/>
              </w:rPr>
            </w:pPr>
            <w:r w:rsidRPr="0067577A">
              <w:rPr>
                <w:rFonts w:ascii="Times New Roman" w:hAnsi="Times New Roman"/>
                <w:i/>
                <w:iCs/>
                <w:sz w:val="24"/>
                <w:szCs w:val="24"/>
                <w:lang w:val="ro-RO"/>
              </w:rPr>
              <w:t xml:space="preserve">Se prevede că actele de sistare nu pot fi suspendate până la soluționarea definitivă a cauzei. </w:t>
            </w:r>
          </w:p>
          <w:p w14:paraId="3EBDB0D9" w14:textId="77777777" w:rsidR="00C10D9B" w:rsidRPr="0067577A" w:rsidRDefault="00C10D9B" w:rsidP="00C10D9B">
            <w:pPr>
              <w:ind w:right="29" w:firstLine="567"/>
              <w:rPr>
                <w:rFonts w:ascii="Times New Roman" w:hAnsi="Times New Roman"/>
                <w:i/>
                <w:iCs/>
                <w:sz w:val="24"/>
                <w:szCs w:val="24"/>
                <w:lang w:val="ro-RO"/>
              </w:rPr>
            </w:pPr>
            <w:r w:rsidRPr="0067577A">
              <w:rPr>
                <w:rFonts w:ascii="Times New Roman" w:hAnsi="Times New Roman"/>
                <w:i/>
                <w:iCs/>
                <w:sz w:val="24"/>
                <w:szCs w:val="24"/>
                <w:lang w:val="ro-RO"/>
              </w:rPr>
              <w:t>Aceasta consolidează un model în care:</w:t>
            </w:r>
          </w:p>
          <w:p w14:paraId="0E364010" w14:textId="77777777" w:rsidR="00C10D9B" w:rsidRPr="0067577A" w:rsidRDefault="00C10D9B">
            <w:pPr>
              <w:numPr>
                <w:ilvl w:val="0"/>
                <w:numId w:val="17"/>
              </w:numPr>
              <w:tabs>
                <w:tab w:val="clear" w:pos="720"/>
              </w:tabs>
              <w:ind w:right="29"/>
              <w:rPr>
                <w:rFonts w:ascii="Times New Roman" w:hAnsi="Times New Roman"/>
                <w:i/>
                <w:iCs/>
                <w:sz w:val="24"/>
                <w:szCs w:val="24"/>
                <w:lang w:val="ro-RO"/>
              </w:rPr>
            </w:pPr>
            <w:r w:rsidRPr="0067577A">
              <w:rPr>
                <w:rFonts w:ascii="Times New Roman" w:hAnsi="Times New Roman"/>
                <w:i/>
                <w:iCs/>
                <w:sz w:val="24"/>
                <w:szCs w:val="24"/>
                <w:lang w:val="ro-RO"/>
              </w:rPr>
              <w:t xml:space="preserve">autoritatea administrativă decide; </w:t>
            </w:r>
          </w:p>
          <w:p w14:paraId="52446760" w14:textId="77777777" w:rsidR="00C10D9B" w:rsidRPr="0067577A" w:rsidRDefault="00C10D9B">
            <w:pPr>
              <w:numPr>
                <w:ilvl w:val="0"/>
                <w:numId w:val="17"/>
              </w:numPr>
              <w:tabs>
                <w:tab w:val="clear" w:pos="720"/>
              </w:tabs>
              <w:ind w:right="29"/>
              <w:rPr>
                <w:rFonts w:ascii="Times New Roman" w:hAnsi="Times New Roman"/>
                <w:i/>
                <w:iCs/>
                <w:sz w:val="24"/>
                <w:szCs w:val="24"/>
                <w:lang w:val="ro-RO"/>
              </w:rPr>
            </w:pPr>
            <w:r w:rsidRPr="0067577A">
              <w:rPr>
                <w:rFonts w:ascii="Times New Roman" w:hAnsi="Times New Roman"/>
                <w:i/>
                <w:iCs/>
                <w:sz w:val="24"/>
                <w:szCs w:val="24"/>
                <w:lang w:val="ro-RO"/>
              </w:rPr>
              <w:t xml:space="preserve">efectele sunt imediate; </w:t>
            </w:r>
          </w:p>
          <w:p w14:paraId="253EA53E" w14:textId="77777777" w:rsidR="00C10D9B" w:rsidRPr="0067577A" w:rsidRDefault="00C10D9B">
            <w:pPr>
              <w:numPr>
                <w:ilvl w:val="0"/>
                <w:numId w:val="17"/>
              </w:numPr>
              <w:tabs>
                <w:tab w:val="clear" w:pos="720"/>
              </w:tabs>
              <w:ind w:right="29"/>
              <w:rPr>
                <w:rFonts w:ascii="Times New Roman" w:hAnsi="Times New Roman"/>
                <w:i/>
                <w:iCs/>
                <w:sz w:val="24"/>
                <w:szCs w:val="24"/>
                <w:lang w:val="ro-RO"/>
              </w:rPr>
            </w:pPr>
            <w:r w:rsidRPr="0067577A">
              <w:rPr>
                <w:rFonts w:ascii="Times New Roman" w:hAnsi="Times New Roman"/>
                <w:i/>
                <w:iCs/>
                <w:sz w:val="24"/>
                <w:szCs w:val="24"/>
                <w:lang w:val="ro-RO"/>
              </w:rPr>
              <w:t xml:space="preserve">controlul instanței este ulterior și limitat ca utilitate practică. </w:t>
            </w:r>
          </w:p>
          <w:p w14:paraId="6F560D6B" w14:textId="77777777" w:rsidR="00C10D9B" w:rsidRPr="0067577A" w:rsidRDefault="00C10D9B" w:rsidP="00C10D9B">
            <w:pPr>
              <w:ind w:right="29" w:firstLine="567"/>
              <w:rPr>
                <w:rFonts w:ascii="Times New Roman" w:hAnsi="Times New Roman"/>
                <w:i/>
                <w:iCs/>
                <w:sz w:val="24"/>
                <w:szCs w:val="24"/>
                <w:lang w:val="ro-RO"/>
              </w:rPr>
            </w:pPr>
            <w:r w:rsidRPr="0067577A">
              <w:rPr>
                <w:rFonts w:ascii="Times New Roman" w:hAnsi="Times New Roman"/>
                <w:i/>
                <w:iCs/>
                <w:sz w:val="24"/>
                <w:szCs w:val="24"/>
                <w:lang w:val="ro-RO"/>
              </w:rPr>
              <w:t>În esență, se creează o supremație de facto a actului administrativ asupra controlului judecătoresc.</w:t>
            </w:r>
          </w:p>
          <w:p w14:paraId="3F9BFA62" w14:textId="77777777" w:rsidR="00C10D9B" w:rsidRPr="0067577A" w:rsidRDefault="00C10D9B" w:rsidP="008178D7">
            <w:pPr>
              <w:ind w:right="29" w:firstLine="567"/>
              <w:rPr>
                <w:rFonts w:ascii="Times New Roman" w:hAnsi="Times New Roman"/>
                <w:i/>
                <w:iCs/>
                <w:sz w:val="24"/>
                <w:szCs w:val="24"/>
                <w:lang w:val="ro-RO"/>
              </w:rPr>
            </w:pPr>
          </w:p>
        </w:tc>
        <w:tc>
          <w:tcPr>
            <w:tcW w:w="3126" w:type="dxa"/>
            <w:tcBorders>
              <w:top w:val="single" w:sz="4" w:space="0" w:color="auto"/>
              <w:bottom w:val="single" w:sz="4" w:space="0" w:color="auto"/>
            </w:tcBorders>
          </w:tcPr>
          <w:p w14:paraId="2A3C4606" w14:textId="77777777" w:rsidR="00447FB7" w:rsidRPr="0067577A" w:rsidRDefault="00447FB7" w:rsidP="00447FB7">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65572D31" w14:textId="77777777" w:rsidR="00447FB7" w:rsidRPr="0067577A" w:rsidRDefault="00447FB7" w:rsidP="00447F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Deși INST dispune de unele instrumente și mecanisme necesare pentru a realiza controlul în domeniul construcțiilor, se constată insuficiența pârghiilor de ordin normativ atribuite Inspectoratului în lupta acestuia cu edificarea </w:t>
            </w:r>
            <w:r w:rsidRPr="0067577A">
              <w:rPr>
                <w:rFonts w:ascii="Times New Roman" w:hAnsi="Times New Roman"/>
                <w:bCs/>
                <w:sz w:val="24"/>
                <w:szCs w:val="24"/>
                <w:lang w:val="ro-RO"/>
              </w:rPr>
              <w:lastRenderedPageBreak/>
              <w:t xml:space="preserve">construcțiilor neautorizate sau edificate în baza actelor permisive în domeniul construcțiilor emise cu abateri de la prevederile documentației de urbanism sau ale legislației și documentelor normative în construcții. </w:t>
            </w:r>
          </w:p>
          <w:p w14:paraId="5C6DA8E9" w14:textId="77777777" w:rsidR="00447FB7" w:rsidRPr="0067577A" w:rsidRDefault="00447FB7" w:rsidP="00447F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Acest fapt, contribuie la admiterea edificării construcțiilor ce nu corespund rigorilor cerințelor cadrului normativ relevant în domeniul construcțiilor și urbanismului, iar ca efect au de suferit cetățenii care au investit în procurarea spațiului locativ, însă nu pot beneficia de acesta, întrucât bunul imobil este construit cu abateri de la cadrul normativ relevant în domeniul construcțiilor sau nu poate fi admis la etapa de recepție finală, din cauza încălcărilor admise de către dezvoltator/investitor la etapa construirii respectivelor construcții.</w:t>
            </w:r>
          </w:p>
          <w:p w14:paraId="75F5D300" w14:textId="77777777" w:rsidR="00447FB7" w:rsidRPr="0067577A" w:rsidRDefault="00447FB7" w:rsidP="00447F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În special se atestă blocarea Inspectoratului Național pentru Supraveghere Tehnică în lupta acestuia cu edificarea construcțiilor neautorizate sau edificate în baza actelor permisive în domeniul construcțiilor emise cu abateri </w:t>
            </w:r>
            <w:r w:rsidRPr="0067577A">
              <w:rPr>
                <w:rFonts w:ascii="Times New Roman" w:hAnsi="Times New Roman"/>
                <w:bCs/>
                <w:sz w:val="24"/>
                <w:szCs w:val="24"/>
                <w:lang w:val="ro-RO"/>
              </w:rPr>
              <w:lastRenderedPageBreak/>
              <w:t xml:space="preserve">de la prevederile documentației de urbanism sau ale legislației și documentelor normative în construcții, precum și lipsa unor pârghii eficiente atribuite Inspectoratului de a acționa eficient în cazul în care emitentul actelor permisive în domeniul construcțiilor, admite abateri de la prevederile documentației de urbanism sau ale legislației și documentelor normative în construcții, la emiterea respectivelor acte permisive. </w:t>
            </w:r>
          </w:p>
          <w:p w14:paraId="72AC9777" w14:textId="77777777" w:rsidR="00447FB7" w:rsidRPr="0067577A" w:rsidRDefault="00447FB7" w:rsidP="00447F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Toate aceste insuficiențe normative, sunt alimentate și de intervenția instanțelor judecătorești când actele emise de Inspectorat de sistare a lucrărilor de construcții neautorizate și/sau a lucrărilor de desființare/de demolare neautorizate sau  de sistare a lucrărilor realizate în baza actelor permisive în domeniul construcțiilor emise fără respectarea cerințelor cadrului normativ în domeniul construcțiilor, sunt suspendate de către instanța de judecată până la soluționarea definitivă a cazului de către aceasta. </w:t>
            </w:r>
          </w:p>
          <w:p w14:paraId="5DE1645B" w14:textId="623BA2CB" w:rsidR="00C10D9B" w:rsidRPr="0067577A" w:rsidRDefault="00447FB7" w:rsidP="00447F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Respectiv, ținând cont de durata proceselor de judecată, până la emiterea hotărârii </w:t>
            </w:r>
            <w:r w:rsidRPr="0067577A">
              <w:rPr>
                <w:rFonts w:ascii="Times New Roman" w:hAnsi="Times New Roman"/>
                <w:bCs/>
                <w:sz w:val="24"/>
                <w:szCs w:val="24"/>
                <w:lang w:val="ro-RO"/>
              </w:rPr>
              <w:lastRenderedPageBreak/>
              <w:t xml:space="preserve">judecătorești definitive în asemenea spețe, dezvoltatorul/investitorul continuă lucrările de construcții neautorizate și/sau a lucrărilor de desființare/de demolare neautorizate, sau continuă lucrările în baza actelor permisive în domeniul construcțiilor emise fără respectarea cerințelor cadrului normativ relevant. Acest fapt amplifică și acutizează și mai mult situația construcțiilor edificate neautorizat, sau cu depășirea regimului de înălțime, supraetajarea, nerespectarea distanței între clădiri, alinierea construcției față de străzile adiacente și distanțele între construcții, încălcarea retragerii normative de la hotarul terenului, coeficientului de utilizare a terenului, nerespectarea numărului normat de locuri de parcare pentru autovehicule, precum și alte încălcări arhitectural-urbanistice și/sau deficiențe de dotare cu instalații și rețele inginerești; abateri de la documentația de proiect, încălcarea documentelor normative în construcții, actele permisive eliberate cu încălcarea PUG, etc. În acest </w:t>
            </w:r>
            <w:r w:rsidRPr="0067577A">
              <w:rPr>
                <w:rFonts w:ascii="Times New Roman" w:hAnsi="Times New Roman"/>
                <w:bCs/>
                <w:sz w:val="24"/>
                <w:szCs w:val="24"/>
                <w:lang w:val="ro-RO"/>
              </w:rPr>
              <w:lastRenderedPageBreak/>
              <w:t>sens, făcând o referire la situația statistică, spre exemplu, pentru anul 2024 din 5 prescripții ale INST contestate în instanțele judecătorești, 3 prescripții au fost anulate de către instanța de fond, fiind contestate cu apel de către Inspectorat la Curtea de Apel Chișinău.</w:t>
            </w:r>
          </w:p>
        </w:tc>
      </w:tr>
      <w:tr w:rsidR="00447FB7" w:rsidRPr="0067577A" w14:paraId="3007F52C" w14:textId="77777777" w:rsidTr="00AE5B97">
        <w:trPr>
          <w:trHeight w:val="5520"/>
        </w:trPr>
        <w:tc>
          <w:tcPr>
            <w:tcW w:w="2407" w:type="dxa"/>
            <w:vMerge/>
            <w:tcBorders>
              <w:right w:val="single" w:sz="4" w:space="0" w:color="auto"/>
            </w:tcBorders>
          </w:tcPr>
          <w:p w14:paraId="147F85AF" w14:textId="77777777" w:rsidR="00447FB7" w:rsidRPr="0067577A" w:rsidRDefault="00447FB7"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tcBorders>
          </w:tcPr>
          <w:p w14:paraId="7B38483D" w14:textId="40FCB9FC" w:rsidR="00447FB7" w:rsidRPr="0067577A" w:rsidRDefault="00447FB7"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187.</w:t>
            </w:r>
          </w:p>
        </w:tc>
        <w:tc>
          <w:tcPr>
            <w:tcW w:w="7934" w:type="dxa"/>
            <w:tcBorders>
              <w:top w:val="single" w:sz="4" w:space="0" w:color="auto"/>
            </w:tcBorders>
          </w:tcPr>
          <w:p w14:paraId="718D41CF" w14:textId="77777777" w:rsidR="00447FB7" w:rsidRPr="0067577A" w:rsidRDefault="00447FB7" w:rsidP="00C10D9B">
            <w:pPr>
              <w:ind w:right="29" w:firstLine="567"/>
              <w:rPr>
                <w:rFonts w:ascii="Times New Roman" w:hAnsi="Times New Roman"/>
                <w:b/>
                <w:bCs/>
                <w:i/>
                <w:iCs/>
                <w:sz w:val="24"/>
                <w:szCs w:val="24"/>
                <w:lang w:val="ro-RO"/>
              </w:rPr>
            </w:pPr>
            <w:r w:rsidRPr="0067577A">
              <w:rPr>
                <w:rFonts w:ascii="Times New Roman" w:hAnsi="Times New Roman"/>
                <w:b/>
                <w:bCs/>
                <w:i/>
                <w:iCs/>
                <w:sz w:val="24"/>
                <w:szCs w:val="24"/>
                <w:lang w:val="ro-RO"/>
              </w:rPr>
              <w:t>Conformitatea cu Legea nr. 100/2017</w:t>
            </w:r>
          </w:p>
          <w:p w14:paraId="532292E4" w14:textId="77777777" w:rsidR="00447FB7" w:rsidRPr="0067577A" w:rsidRDefault="00447FB7" w:rsidP="00C10D9B">
            <w:pPr>
              <w:ind w:right="29" w:firstLine="567"/>
              <w:rPr>
                <w:rFonts w:ascii="Times New Roman" w:hAnsi="Times New Roman"/>
                <w:i/>
                <w:iCs/>
                <w:sz w:val="24"/>
                <w:szCs w:val="24"/>
                <w:lang w:val="ro-RO"/>
              </w:rPr>
            </w:pPr>
            <w:r w:rsidRPr="0067577A">
              <w:rPr>
                <w:rFonts w:ascii="Times New Roman" w:hAnsi="Times New Roman"/>
                <w:i/>
                <w:iCs/>
                <w:sz w:val="24"/>
                <w:szCs w:val="24"/>
                <w:lang w:val="ro-RO"/>
              </w:rPr>
              <w:t>Analizând proiectul prin prisma principiilor de tehnică legislativă, se constată:</w:t>
            </w:r>
          </w:p>
          <w:p w14:paraId="706A15DC" w14:textId="77777777" w:rsidR="00447FB7" w:rsidRPr="0067577A" w:rsidRDefault="00447FB7">
            <w:pPr>
              <w:numPr>
                <w:ilvl w:val="0"/>
                <w:numId w:val="18"/>
              </w:numPr>
              <w:tabs>
                <w:tab w:val="clear" w:pos="720"/>
              </w:tabs>
              <w:ind w:right="29"/>
              <w:rPr>
                <w:rFonts w:ascii="Times New Roman" w:hAnsi="Times New Roman"/>
                <w:i/>
                <w:iCs/>
                <w:sz w:val="24"/>
                <w:szCs w:val="24"/>
                <w:lang w:val="ro-RO"/>
              </w:rPr>
            </w:pPr>
            <w:r w:rsidRPr="0067577A">
              <w:rPr>
                <w:rFonts w:ascii="Times New Roman" w:hAnsi="Times New Roman"/>
                <w:i/>
                <w:iCs/>
                <w:sz w:val="24"/>
                <w:szCs w:val="24"/>
                <w:lang w:val="ro-RO"/>
              </w:rPr>
              <w:t xml:space="preserve">afectarea predictibilității (controale și intervenții imprevizibile); </w:t>
            </w:r>
          </w:p>
          <w:p w14:paraId="30D57B61" w14:textId="77777777" w:rsidR="00447FB7" w:rsidRPr="0067577A" w:rsidRDefault="00447FB7">
            <w:pPr>
              <w:numPr>
                <w:ilvl w:val="0"/>
                <w:numId w:val="18"/>
              </w:numPr>
              <w:tabs>
                <w:tab w:val="clear" w:pos="720"/>
              </w:tabs>
              <w:ind w:right="29"/>
              <w:rPr>
                <w:rFonts w:ascii="Times New Roman" w:hAnsi="Times New Roman"/>
                <w:i/>
                <w:iCs/>
                <w:sz w:val="24"/>
                <w:szCs w:val="24"/>
                <w:lang w:val="ro-RO"/>
              </w:rPr>
            </w:pPr>
            <w:r w:rsidRPr="0067577A">
              <w:rPr>
                <w:rFonts w:ascii="Times New Roman" w:hAnsi="Times New Roman"/>
                <w:i/>
                <w:iCs/>
                <w:sz w:val="24"/>
                <w:szCs w:val="24"/>
                <w:lang w:val="ro-RO"/>
              </w:rPr>
              <w:t xml:space="preserve">lipsa unui echilibru real între interesele statului și cele ale mediului de afaceri; </w:t>
            </w:r>
          </w:p>
          <w:p w14:paraId="08EB05CB" w14:textId="77777777" w:rsidR="00447FB7" w:rsidRPr="0067577A" w:rsidRDefault="00447FB7">
            <w:pPr>
              <w:numPr>
                <w:ilvl w:val="0"/>
                <w:numId w:val="18"/>
              </w:numPr>
              <w:tabs>
                <w:tab w:val="clear" w:pos="720"/>
              </w:tabs>
              <w:ind w:right="29"/>
              <w:rPr>
                <w:rFonts w:ascii="Times New Roman" w:hAnsi="Times New Roman"/>
                <w:i/>
                <w:iCs/>
                <w:sz w:val="24"/>
                <w:szCs w:val="24"/>
                <w:lang w:val="ro-RO"/>
              </w:rPr>
            </w:pPr>
            <w:r w:rsidRPr="0067577A">
              <w:rPr>
                <w:rFonts w:ascii="Times New Roman" w:hAnsi="Times New Roman"/>
                <w:i/>
                <w:iCs/>
                <w:sz w:val="24"/>
                <w:szCs w:val="24"/>
                <w:lang w:val="ro-RO"/>
              </w:rPr>
              <w:t xml:space="preserve">posibile incoerențe cu alte acte (ex. Codul administrativ); </w:t>
            </w:r>
          </w:p>
          <w:p w14:paraId="1584D33F" w14:textId="77777777" w:rsidR="00447FB7" w:rsidRPr="0067577A" w:rsidRDefault="00447FB7" w:rsidP="00C10D9B">
            <w:pPr>
              <w:ind w:right="29" w:firstLine="567"/>
              <w:rPr>
                <w:rFonts w:ascii="Times New Roman" w:hAnsi="Times New Roman"/>
                <w:i/>
                <w:iCs/>
                <w:sz w:val="24"/>
                <w:szCs w:val="24"/>
                <w:lang w:val="ro-RO"/>
              </w:rPr>
            </w:pPr>
            <w:r w:rsidRPr="0067577A">
              <w:rPr>
                <w:rFonts w:ascii="Times New Roman" w:hAnsi="Times New Roman"/>
                <w:i/>
                <w:iCs/>
                <w:sz w:val="24"/>
                <w:szCs w:val="24"/>
                <w:lang w:val="ro-RO"/>
              </w:rPr>
              <w:t>insuficienta fundamentare a impactului economic.</w:t>
            </w:r>
          </w:p>
          <w:p w14:paraId="23A8CC90" w14:textId="77777777" w:rsidR="00447FB7" w:rsidRPr="0067577A" w:rsidRDefault="00447FB7" w:rsidP="00C10D9B">
            <w:pPr>
              <w:ind w:right="29" w:firstLine="567"/>
              <w:rPr>
                <w:rFonts w:ascii="Times New Roman" w:hAnsi="Times New Roman"/>
                <w:b/>
                <w:bCs/>
                <w:i/>
                <w:iCs/>
                <w:sz w:val="24"/>
                <w:szCs w:val="24"/>
                <w:lang w:val="ro-RO"/>
              </w:rPr>
            </w:pPr>
            <w:r w:rsidRPr="0067577A">
              <w:rPr>
                <w:rFonts w:ascii="Times New Roman" w:hAnsi="Times New Roman"/>
                <w:b/>
                <w:bCs/>
                <w:i/>
                <w:iCs/>
                <w:sz w:val="24"/>
                <w:szCs w:val="24"/>
                <w:lang w:val="ro-RO"/>
              </w:rPr>
              <w:t>4. Concluzie</w:t>
            </w:r>
          </w:p>
          <w:p w14:paraId="1DBC7E64" w14:textId="77777777" w:rsidR="00447FB7" w:rsidRPr="0067577A" w:rsidRDefault="00447FB7" w:rsidP="00C10D9B">
            <w:pPr>
              <w:ind w:right="29" w:firstLine="567"/>
              <w:rPr>
                <w:rFonts w:ascii="Times New Roman" w:hAnsi="Times New Roman"/>
                <w:i/>
                <w:iCs/>
                <w:sz w:val="24"/>
                <w:szCs w:val="24"/>
                <w:lang w:val="ro-RO"/>
              </w:rPr>
            </w:pPr>
            <w:r w:rsidRPr="0067577A">
              <w:rPr>
                <w:rFonts w:ascii="Times New Roman" w:hAnsi="Times New Roman"/>
                <w:i/>
                <w:iCs/>
                <w:sz w:val="24"/>
                <w:szCs w:val="24"/>
                <w:lang w:val="ro-RO"/>
              </w:rPr>
              <w:t>În forma actuală, proiectul:</w:t>
            </w:r>
          </w:p>
          <w:p w14:paraId="63498024" w14:textId="77777777" w:rsidR="00447FB7" w:rsidRPr="0067577A" w:rsidRDefault="00447FB7">
            <w:pPr>
              <w:numPr>
                <w:ilvl w:val="0"/>
                <w:numId w:val="19"/>
              </w:numPr>
              <w:tabs>
                <w:tab w:val="clear" w:pos="720"/>
              </w:tabs>
              <w:ind w:right="29"/>
              <w:rPr>
                <w:rFonts w:ascii="Times New Roman" w:hAnsi="Times New Roman"/>
                <w:i/>
                <w:iCs/>
                <w:sz w:val="24"/>
                <w:szCs w:val="24"/>
                <w:lang w:val="ro-RO"/>
              </w:rPr>
            </w:pPr>
            <w:r w:rsidRPr="0067577A">
              <w:rPr>
                <w:rFonts w:ascii="Times New Roman" w:hAnsi="Times New Roman"/>
                <w:i/>
                <w:iCs/>
                <w:sz w:val="24"/>
                <w:szCs w:val="24"/>
                <w:lang w:val="ro-RO"/>
              </w:rPr>
              <w:t xml:space="preserve">extinde excesiv atribuțiile INST; </w:t>
            </w:r>
          </w:p>
          <w:p w14:paraId="15C5DFAA" w14:textId="77777777" w:rsidR="00447FB7" w:rsidRPr="0067577A" w:rsidRDefault="00447FB7">
            <w:pPr>
              <w:numPr>
                <w:ilvl w:val="0"/>
                <w:numId w:val="19"/>
              </w:numPr>
              <w:tabs>
                <w:tab w:val="clear" w:pos="720"/>
              </w:tabs>
              <w:ind w:right="29"/>
              <w:rPr>
                <w:rFonts w:ascii="Times New Roman" w:hAnsi="Times New Roman"/>
                <w:i/>
                <w:iCs/>
                <w:sz w:val="24"/>
                <w:szCs w:val="24"/>
                <w:lang w:val="ro-RO"/>
              </w:rPr>
            </w:pPr>
            <w:r w:rsidRPr="0067577A">
              <w:rPr>
                <w:rFonts w:ascii="Times New Roman" w:hAnsi="Times New Roman"/>
                <w:i/>
                <w:iCs/>
                <w:sz w:val="24"/>
                <w:szCs w:val="24"/>
                <w:lang w:val="ro-RO"/>
              </w:rPr>
              <w:t xml:space="preserve">introduce mecanisme cu potențial ridicat de abuz; </w:t>
            </w:r>
          </w:p>
          <w:p w14:paraId="63223687" w14:textId="77777777" w:rsidR="00447FB7" w:rsidRPr="0067577A" w:rsidRDefault="00447FB7">
            <w:pPr>
              <w:numPr>
                <w:ilvl w:val="0"/>
                <w:numId w:val="19"/>
              </w:numPr>
              <w:tabs>
                <w:tab w:val="clear" w:pos="720"/>
              </w:tabs>
              <w:ind w:right="29"/>
              <w:rPr>
                <w:rFonts w:ascii="Times New Roman" w:hAnsi="Times New Roman"/>
                <w:i/>
                <w:iCs/>
                <w:sz w:val="24"/>
                <w:szCs w:val="24"/>
                <w:lang w:val="ro-RO"/>
              </w:rPr>
            </w:pPr>
            <w:r w:rsidRPr="0067577A">
              <w:rPr>
                <w:rFonts w:ascii="Times New Roman" w:hAnsi="Times New Roman"/>
                <w:i/>
                <w:iCs/>
                <w:sz w:val="24"/>
                <w:szCs w:val="24"/>
                <w:lang w:val="ro-RO"/>
              </w:rPr>
              <w:t xml:space="preserve">complică procedurile de autorizare; </w:t>
            </w:r>
          </w:p>
          <w:p w14:paraId="3292B49B" w14:textId="77777777" w:rsidR="00447FB7" w:rsidRPr="0067577A" w:rsidRDefault="00447FB7">
            <w:pPr>
              <w:numPr>
                <w:ilvl w:val="0"/>
                <w:numId w:val="19"/>
              </w:numPr>
              <w:tabs>
                <w:tab w:val="clear" w:pos="720"/>
              </w:tabs>
              <w:ind w:right="29"/>
              <w:rPr>
                <w:rFonts w:ascii="Times New Roman" w:hAnsi="Times New Roman"/>
                <w:i/>
                <w:iCs/>
                <w:sz w:val="24"/>
                <w:szCs w:val="24"/>
                <w:lang w:val="ro-RO"/>
              </w:rPr>
            </w:pPr>
            <w:r w:rsidRPr="0067577A">
              <w:rPr>
                <w:rFonts w:ascii="Times New Roman" w:hAnsi="Times New Roman"/>
                <w:i/>
                <w:iCs/>
                <w:sz w:val="24"/>
                <w:szCs w:val="24"/>
                <w:lang w:val="ro-RO"/>
              </w:rPr>
              <w:t xml:space="preserve">afectează securitatea juridică a investițiilor. </w:t>
            </w:r>
          </w:p>
          <w:p w14:paraId="412776CD" w14:textId="77777777" w:rsidR="00447FB7" w:rsidRPr="0067577A" w:rsidRDefault="00447FB7" w:rsidP="00C10D9B">
            <w:pPr>
              <w:ind w:right="29" w:firstLine="567"/>
              <w:rPr>
                <w:rFonts w:ascii="Times New Roman" w:hAnsi="Times New Roman"/>
                <w:i/>
                <w:iCs/>
                <w:sz w:val="24"/>
                <w:szCs w:val="24"/>
                <w:lang w:val="ro-RO"/>
              </w:rPr>
            </w:pPr>
            <w:r w:rsidRPr="0067577A">
              <w:rPr>
                <w:rFonts w:ascii="Times New Roman" w:hAnsi="Times New Roman"/>
                <w:i/>
                <w:iCs/>
                <w:sz w:val="24"/>
                <w:szCs w:val="24"/>
                <w:lang w:val="ro-RO"/>
              </w:rPr>
              <w:t>În lipsa unor mecanisme clare de control și echilibru, aceste modificări riscă să transforme instrumentele de supraveghere din mecanisme de legalitate în instrumente de presiune asupra mediului de afaceri.</w:t>
            </w:r>
          </w:p>
          <w:p w14:paraId="393838CF" w14:textId="6179AAB5" w:rsidR="00447FB7" w:rsidRPr="0067577A" w:rsidRDefault="00447FB7" w:rsidP="00447FB7">
            <w:pPr>
              <w:ind w:right="29" w:firstLine="567"/>
              <w:rPr>
                <w:rFonts w:ascii="Times New Roman" w:hAnsi="Times New Roman"/>
                <w:i/>
                <w:iCs/>
                <w:sz w:val="24"/>
                <w:szCs w:val="24"/>
                <w:lang w:val="ro-RO"/>
              </w:rPr>
            </w:pPr>
            <w:r w:rsidRPr="0067577A">
              <w:rPr>
                <w:rFonts w:ascii="Times New Roman" w:hAnsi="Times New Roman"/>
                <w:i/>
                <w:iCs/>
                <w:sz w:val="24"/>
                <w:szCs w:val="24"/>
                <w:lang w:val="ro-RO"/>
              </w:rPr>
              <w:t xml:space="preserve">Considerăm necesară deschiderea consultărilor cu MIDR, Agenția Geodezie, Cartografie și Cadastru, precum și INSP. </w:t>
            </w:r>
          </w:p>
        </w:tc>
        <w:tc>
          <w:tcPr>
            <w:tcW w:w="3126" w:type="dxa"/>
            <w:tcBorders>
              <w:top w:val="single" w:sz="4" w:space="0" w:color="auto"/>
            </w:tcBorders>
          </w:tcPr>
          <w:p w14:paraId="0DD6B35F" w14:textId="77777777" w:rsidR="00447FB7" w:rsidRPr="0067577A" w:rsidRDefault="00447FB7" w:rsidP="00447FB7">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S-a luat act de informare.</w:t>
            </w:r>
          </w:p>
          <w:p w14:paraId="00ABFF9C" w14:textId="77777777" w:rsidR="00447FB7" w:rsidRPr="0067577A" w:rsidRDefault="00447FB7" w:rsidP="00447F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Comentariile autorului sunt spuse la fiecare obiecție și propunere separat.</w:t>
            </w:r>
          </w:p>
          <w:p w14:paraId="3CE81F5D" w14:textId="1A671DCA" w:rsidR="00447FB7" w:rsidRPr="0067577A" w:rsidRDefault="00447FB7" w:rsidP="00447FB7">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r>
      <w:tr w:rsidR="00CE65F8" w:rsidRPr="0067577A" w14:paraId="5536747C" w14:textId="77777777" w:rsidTr="00CE65F8">
        <w:trPr>
          <w:trHeight w:val="150"/>
        </w:trPr>
        <w:tc>
          <w:tcPr>
            <w:tcW w:w="2407" w:type="dxa"/>
            <w:vMerge w:val="restart"/>
            <w:tcBorders>
              <w:right w:val="single" w:sz="4" w:space="0" w:color="auto"/>
            </w:tcBorders>
          </w:tcPr>
          <w:p w14:paraId="7B6675DA" w14:textId="6507677A" w:rsidR="00CE65F8" w:rsidRPr="0067577A" w:rsidRDefault="00CE65F8"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67577A">
              <w:rPr>
                <w:rFonts w:ascii="Times New Roman" w:hAnsi="Times New Roman"/>
                <w:b/>
                <w:bCs/>
                <w:sz w:val="24"/>
                <w:szCs w:val="24"/>
                <w:lang w:val="ro-RO"/>
              </w:rPr>
              <w:t>FPCDPMC „</w:t>
            </w:r>
            <w:proofErr w:type="spellStart"/>
            <w:r w:rsidRPr="0067577A">
              <w:rPr>
                <w:rFonts w:ascii="Times New Roman" w:hAnsi="Times New Roman"/>
                <w:b/>
                <w:bCs/>
                <w:sz w:val="24"/>
                <w:szCs w:val="24"/>
                <w:lang w:val="ro-RO"/>
              </w:rPr>
              <w:t>Condrumat</w:t>
            </w:r>
            <w:proofErr w:type="spellEnd"/>
            <w:r w:rsidRPr="0067577A">
              <w:rPr>
                <w:rFonts w:ascii="Times New Roman" w:hAnsi="Times New Roman"/>
                <w:b/>
                <w:bCs/>
                <w:sz w:val="24"/>
                <w:szCs w:val="24"/>
                <w:lang w:val="ro-RO"/>
              </w:rPr>
              <w:t>” nr. 06/1-26 din 25.03.2026</w:t>
            </w:r>
          </w:p>
        </w:tc>
        <w:tc>
          <w:tcPr>
            <w:tcW w:w="709" w:type="dxa"/>
            <w:tcBorders>
              <w:top w:val="single" w:sz="4" w:space="0" w:color="auto"/>
              <w:left w:val="single" w:sz="4" w:space="0" w:color="auto"/>
              <w:bottom w:val="single" w:sz="4" w:space="0" w:color="auto"/>
            </w:tcBorders>
          </w:tcPr>
          <w:p w14:paraId="24C41EB0" w14:textId="6DE0E4F3" w:rsidR="00CE65F8" w:rsidRPr="0067577A" w:rsidRDefault="00447FB7"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188.</w:t>
            </w:r>
          </w:p>
        </w:tc>
        <w:tc>
          <w:tcPr>
            <w:tcW w:w="7934" w:type="dxa"/>
            <w:tcBorders>
              <w:top w:val="single" w:sz="4" w:space="0" w:color="auto"/>
              <w:bottom w:val="single" w:sz="4" w:space="0" w:color="auto"/>
            </w:tcBorders>
          </w:tcPr>
          <w:p w14:paraId="72EF7FEE" w14:textId="77777777" w:rsidR="00CE65F8" w:rsidRPr="0067577A" w:rsidRDefault="00CE65F8" w:rsidP="00447FB7">
            <w:pPr>
              <w:ind w:firstLine="0"/>
              <w:outlineLvl w:val="1"/>
              <w:rPr>
                <w:rFonts w:ascii="Times New Roman" w:hAnsi="Times New Roman"/>
                <w:b/>
                <w:bCs/>
                <w:sz w:val="24"/>
                <w:szCs w:val="24"/>
                <w:lang w:val="ro-RO"/>
              </w:rPr>
            </w:pPr>
            <w:r w:rsidRPr="0067577A">
              <w:rPr>
                <w:rFonts w:ascii="Times New Roman" w:hAnsi="Times New Roman"/>
                <w:b/>
                <w:bCs/>
                <w:sz w:val="24"/>
                <w:szCs w:val="24"/>
                <w:lang w:val="ro-RO"/>
              </w:rPr>
              <w:t>Modificarea art. 3 din Codul urbanismului și construcțiilor nr. 434/2023</w:t>
            </w:r>
          </w:p>
          <w:p w14:paraId="690BBE73" w14:textId="77777777" w:rsidR="00CE65F8" w:rsidRPr="0067577A" w:rsidRDefault="00CE65F8" w:rsidP="00447FB7">
            <w:pPr>
              <w:ind w:firstLine="0"/>
              <w:rPr>
                <w:rFonts w:ascii="Times New Roman" w:hAnsi="Times New Roman"/>
                <w:sz w:val="24"/>
                <w:szCs w:val="24"/>
                <w:lang w:val="ro-RO"/>
              </w:rPr>
            </w:pPr>
            <w:r w:rsidRPr="0067577A">
              <w:rPr>
                <w:rFonts w:ascii="Times New Roman" w:hAnsi="Times New Roman"/>
                <w:sz w:val="24"/>
                <w:szCs w:val="24"/>
                <w:lang w:val="ro-RO"/>
              </w:rPr>
              <w:t>Se propune completarea art. 3 cu o normă de clarificare sau reformularea noțiunii de „acord scris al proprietarului terenului”, după cum urmează:</w:t>
            </w:r>
          </w:p>
          <w:p w14:paraId="02963EB0" w14:textId="77777777" w:rsidR="00CE65F8" w:rsidRPr="0067577A" w:rsidRDefault="00CE65F8" w:rsidP="00447FB7">
            <w:pPr>
              <w:ind w:firstLine="0"/>
              <w:rPr>
                <w:rFonts w:ascii="Times New Roman" w:eastAsia="Times New Roman" w:hAnsi="Times New Roman"/>
                <w:b/>
                <w:bCs/>
                <w:sz w:val="24"/>
                <w:szCs w:val="24"/>
                <w:lang w:val="ro-RO"/>
              </w:rPr>
            </w:pPr>
            <w:r w:rsidRPr="0067577A">
              <w:rPr>
                <w:rFonts w:ascii="Times New Roman" w:eastAsia="Times New Roman" w:hAnsi="Times New Roman"/>
                <w:b/>
                <w:bCs/>
                <w:sz w:val="24"/>
                <w:szCs w:val="24"/>
                <w:lang w:val="ro-RO"/>
              </w:rPr>
              <w:t>Varianta extinsă:</w:t>
            </w:r>
          </w:p>
          <w:p w14:paraId="58EF918B" w14:textId="77777777" w:rsidR="00CE65F8" w:rsidRPr="0067577A" w:rsidRDefault="00CE65F8" w:rsidP="00447FB7">
            <w:pPr>
              <w:ind w:firstLine="0"/>
              <w:rPr>
                <w:rFonts w:ascii="Times New Roman" w:hAnsi="Times New Roman"/>
                <w:i/>
                <w:iCs/>
                <w:sz w:val="24"/>
                <w:szCs w:val="24"/>
                <w:lang w:val="ro-RO"/>
              </w:rPr>
            </w:pPr>
            <w:r w:rsidRPr="0067577A">
              <w:rPr>
                <w:rFonts w:ascii="Times New Roman" w:hAnsi="Times New Roman"/>
                <w:i/>
                <w:iCs/>
                <w:sz w:val="24"/>
                <w:szCs w:val="24"/>
                <w:lang w:val="ro-RO"/>
              </w:rPr>
              <w:t xml:space="preserve">„În sensul prezentului cod, în cazul în care dreptul de superficie este constituit direct în temeiul legii și este înregistrat în Registrul bunurilor imobile, iar întinderea dreptului de folosință asupra terenului rezultă din lege și din </w:t>
            </w:r>
            <w:r w:rsidRPr="0067577A">
              <w:rPr>
                <w:rFonts w:ascii="Times New Roman" w:hAnsi="Times New Roman"/>
                <w:i/>
                <w:iCs/>
                <w:sz w:val="24"/>
                <w:szCs w:val="24"/>
                <w:lang w:val="ro-RO"/>
              </w:rPr>
              <w:lastRenderedPageBreak/>
              <w:t>înscrierea în registru, prezentarea acordului scris al proprietarului terenului nu este necesară pentru solicitarea actelor permisive, cu condiția întrunirii tuturor celorlalte cerințe urbanistice, juridice și tehnice prevăzute de legislație.”</w:t>
            </w:r>
          </w:p>
          <w:p w14:paraId="79AF76C2" w14:textId="77777777" w:rsidR="00CE65F8" w:rsidRPr="0067577A" w:rsidRDefault="00CE65F8" w:rsidP="00447FB7">
            <w:pPr>
              <w:ind w:firstLine="0"/>
              <w:rPr>
                <w:rFonts w:ascii="Times New Roman" w:eastAsia="Times New Roman" w:hAnsi="Times New Roman"/>
                <w:b/>
                <w:bCs/>
                <w:sz w:val="24"/>
                <w:szCs w:val="24"/>
                <w:lang w:val="ro-RO"/>
              </w:rPr>
            </w:pPr>
            <w:r w:rsidRPr="0067577A">
              <w:rPr>
                <w:rFonts w:ascii="Times New Roman" w:eastAsia="Times New Roman" w:hAnsi="Times New Roman"/>
                <w:b/>
                <w:bCs/>
                <w:sz w:val="24"/>
                <w:szCs w:val="24"/>
                <w:lang w:val="ro-RO"/>
              </w:rPr>
              <w:t>Varianta scurtă:</w:t>
            </w:r>
          </w:p>
          <w:p w14:paraId="5B6BEB95" w14:textId="77777777" w:rsidR="00CE65F8" w:rsidRPr="0067577A" w:rsidRDefault="00CE65F8" w:rsidP="00447FB7">
            <w:pPr>
              <w:ind w:firstLine="0"/>
              <w:rPr>
                <w:rFonts w:ascii="Times New Roman" w:hAnsi="Times New Roman"/>
                <w:i/>
                <w:iCs/>
                <w:sz w:val="24"/>
                <w:szCs w:val="24"/>
                <w:lang w:val="ro-RO"/>
              </w:rPr>
            </w:pPr>
            <w:r w:rsidRPr="0067577A">
              <w:rPr>
                <w:rFonts w:ascii="Times New Roman" w:hAnsi="Times New Roman"/>
                <w:i/>
                <w:iCs/>
                <w:sz w:val="24"/>
                <w:szCs w:val="24"/>
                <w:lang w:val="ro-RO"/>
              </w:rPr>
              <w:t>„Nu constituie caz de lipsă a acordului scris al proprietarului situația în care solicitantul deține un drept de superficie legal constituit și înregistrat în Registrul bunurilor imobile.”</w:t>
            </w:r>
          </w:p>
          <w:p w14:paraId="56399DC0" w14:textId="77777777" w:rsidR="00CE65F8" w:rsidRPr="0067577A" w:rsidRDefault="00CE65F8" w:rsidP="00447FB7">
            <w:pPr>
              <w:ind w:firstLine="0"/>
              <w:rPr>
                <w:rFonts w:ascii="Times New Roman" w:eastAsia="Times New Roman" w:hAnsi="Times New Roman"/>
                <w:b/>
                <w:bCs/>
                <w:sz w:val="24"/>
                <w:szCs w:val="24"/>
                <w:lang w:val="ro-RO"/>
              </w:rPr>
            </w:pPr>
            <w:r w:rsidRPr="0067577A">
              <w:rPr>
                <w:rFonts w:ascii="Times New Roman" w:eastAsia="Times New Roman" w:hAnsi="Times New Roman"/>
                <w:b/>
                <w:bCs/>
                <w:sz w:val="24"/>
                <w:szCs w:val="24"/>
                <w:lang w:val="ro-RO"/>
              </w:rPr>
              <w:t>Motivare:</w:t>
            </w:r>
          </w:p>
          <w:p w14:paraId="12DA0E65" w14:textId="272B0992" w:rsidR="00CE65F8" w:rsidRPr="0067577A" w:rsidRDefault="00CE65F8" w:rsidP="005A420D">
            <w:pPr>
              <w:ind w:firstLine="0"/>
              <w:rPr>
                <w:rFonts w:ascii="Times New Roman" w:hAnsi="Times New Roman"/>
                <w:sz w:val="24"/>
                <w:szCs w:val="24"/>
                <w:lang w:val="ro-RO"/>
              </w:rPr>
            </w:pPr>
            <w:r w:rsidRPr="0067577A">
              <w:rPr>
                <w:rFonts w:ascii="Times New Roman" w:hAnsi="Times New Roman"/>
                <w:sz w:val="24"/>
                <w:szCs w:val="24"/>
                <w:lang w:val="ro-RO"/>
              </w:rPr>
              <w:t>În redactarea actuală, art. 3 CUC permite interpretarea că și titularul unei superficii născute direct prin efectul legii și deja înregistrate în RBI ar avea nevoie de o reconfirmare contractuală suplimentară. Or, Codul civil prevede expres că superficia se poate naște și în temeiul legii și devine opozabilă din momentul înregistrării.</w:t>
            </w:r>
          </w:p>
        </w:tc>
        <w:tc>
          <w:tcPr>
            <w:tcW w:w="3126" w:type="dxa"/>
            <w:tcBorders>
              <w:top w:val="single" w:sz="4" w:space="0" w:color="auto"/>
              <w:bottom w:val="single" w:sz="4" w:space="0" w:color="auto"/>
            </w:tcBorders>
          </w:tcPr>
          <w:p w14:paraId="6B660CBF" w14:textId="77777777" w:rsidR="00CE65F8" w:rsidRPr="0067577A" w:rsidRDefault="00447FB7"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Nu se acceptă.</w:t>
            </w:r>
          </w:p>
          <w:p w14:paraId="6AA43B4F" w14:textId="77777777" w:rsidR="00447FB7" w:rsidRPr="0067577A" w:rsidRDefault="00447FB7"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Acordul superficiarului nu înlătură dreptul deținătorului dreptului de superficie de a construi.</w:t>
            </w:r>
          </w:p>
          <w:p w14:paraId="526704F8" w14:textId="1C1BBA10" w:rsidR="00447FB7" w:rsidRPr="0067577A" w:rsidRDefault="00447FB7"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Cs/>
                <w:sz w:val="24"/>
                <w:szCs w:val="24"/>
                <w:lang w:val="ro-RO"/>
              </w:rPr>
              <w:t xml:space="preserve">Acordul este necesar pentru a fi dovedită voința </w:t>
            </w:r>
            <w:r w:rsidRPr="0067577A">
              <w:rPr>
                <w:rFonts w:ascii="Times New Roman" w:hAnsi="Times New Roman"/>
                <w:bCs/>
                <w:sz w:val="24"/>
                <w:szCs w:val="24"/>
                <w:lang w:val="ro-RO"/>
              </w:rPr>
              <w:lastRenderedPageBreak/>
              <w:t>proprietarului privind categoria și destinația construcției care urmează a fi executată, chiar dacă acest drept este înregistrat în RBI.</w:t>
            </w:r>
          </w:p>
        </w:tc>
      </w:tr>
      <w:tr w:rsidR="00CE65F8" w:rsidRPr="0067577A" w14:paraId="63937784" w14:textId="77777777" w:rsidTr="00CE65F8">
        <w:trPr>
          <w:trHeight w:val="144"/>
        </w:trPr>
        <w:tc>
          <w:tcPr>
            <w:tcW w:w="2407" w:type="dxa"/>
            <w:vMerge/>
            <w:tcBorders>
              <w:right w:val="single" w:sz="4" w:space="0" w:color="auto"/>
            </w:tcBorders>
          </w:tcPr>
          <w:p w14:paraId="68D44FC0" w14:textId="77777777" w:rsidR="00CE65F8" w:rsidRPr="0067577A" w:rsidRDefault="00CE65F8"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34046CD1" w14:textId="079B8C92" w:rsidR="00CE65F8" w:rsidRPr="0067577A" w:rsidRDefault="00447FB7"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189.</w:t>
            </w:r>
          </w:p>
        </w:tc>
        <w:tc>
          <w:tcPr>
            <w:tcW w:w="7934" w:type="dxa"/>
            <w:tcBorders>
              <w:top w:val="single" w:sz="4" w:space="0" w:color="auto"/>
              <w:bottom w:val="single" w:sz="4" w:space="0" w:color="auto"/>
            </w:tcBorders>
          </w:tcPr>
          <w:p w14:paraId="436D40A4" w14:textId="77777777" w:rsidR="00CE65F8" w:rsidRPr="0067577A" w:rsidRDefault="00CE65F8" w:rsidP="00447FB7">
            <w:pPr>
              <w:ind w:firstLine="0"/>
              <w:outlineLvl w:val="1"/>
              <w:rPr>
                <w:rFonts w:ascii="Times New Roman" w:hAnsi="Times New Roman"/>
                <w:b/>
                <w:bCs/>
                <w:sz w:val="24"/>
                <w:szCs w:val="24"/>
                <w:lang w:val="ro-RO"/>
              </w:rPr>
            </w:pPr>
            <w:r w:rsidRPr="0067577A">
              <w:rPr>
                <w:rFonts w:ascii="Times New Roman" w:hAnsi="Times New Roman"/>
                <w:b/>
                <w:bCs/>
                <w:sz w:val="24"/>
                <w:szCs w:val="24"/>
                <w:lang w:val="ro-RO"/>
              </w:rPr>
              <w:t>2. Modificarea art. 105 alin. (2) lit. b) CUC</w:t>
            </w:r>
          </w:p>
          <w:p w14:paraId="51559BF5" w14:textId="77777777" w:rsidR="00CE65F8" w:rsidRPr="0067577A" w:rsidRDefault="00CE65F8" w:rsidP="00447FB7">
            <w:pPr>
              <w:ind w:firstLine="0"/>
              <w:rPr>
                <w:rFonts w:ascii="Times New Roman" w:hAnsi="Times New Roman"/>
                <w:sz w:val="24"/>
                <w:szCs w:val="24"/>
                <w:lang w:val="ro-RO"/>
              </w:rPr>
            </w:pPr>
            <w:r w:rsidRPr="0067577A">
              <w:rPr>
                <w:rFonts w:ascii="Times New Roman" w:hAnsi="Times New Roman"/>
                <w:sz w:val="24"/>
                <w:szCs w:val="24"/>
                <w:lang w:val="ro-RO"/>
              </w:rPr>
              <w:t>Se propune următoarea redactare:</w:t>
            </w:r>
          </w:p>
          <w:p w14:paraId="5C4CF1AD" w14:textId="77777777" w:rsidR="00CE65F8" w:rsidRPr="0067577A" w:rsidRDefault="00CE65F8" w:rsidP="00447FB7">
            <w:pPr>
              <w:ind w:firstLine="0"/>
              <w:rPr>
                <w:rFonts w:ascii="Times New Roman" w:hAnsi="Times New Roman"/>
                <w:i/>
                <w:iCs/>
                <w:sz w:val="24"/>
                <w:szCs w:val="24"/>
                <w:lang w:val="ro-RO"/>
              </w:rPr>
            </w:pPr>
            <w:r w:rsidRPr="0067577A">
              <w:rPr>
                <w:rFonts w:ascii="Times New Roman" w:hAnsi="Times New Roman"/>
                <w:i/>
                <w:iCs/>
                <w:sz w:val="24"/>
                <w:szCs w:val="24"/>
                <w:lang w:val="ro-RO"/>
              </w:rPr>
              <w:t>„b) acordul scris al proprietarului.</w:t>
            </w:r>
          </w:p>
          <w:p w14:paraId="0EE0545D" w14:textId="77777777" w:rsidR="00CE65F8" w:rsidRPr="0067577A" w:rsidRDefault="00CE65F8" w:rsidP="00447FB7">
            <w:pPr>
              <w:ind w:firstLine="0"/>
              <w:rPr>
                <w:rFonts w:ascii="Times New Roman" w:hAnsi="Times New Roman"/>
                <w:i/>
                <w:iCs/>
                <w:sz w:val="24"/>
                <w:szCs w:val="24"/>
                <w:lang w:val="ro-RO"/>
              </w:rPr>
            </w:pPr>
            <w:r w:rsidRPr="0067577A">
              <w:rPr>
                <w:rFonts w:ascii="Times New Roman" w:hAnsi="Times New Roman"/>
                <w:i/>
                <w:iCs/>
                <w:sz w:val="24"/>
                <w:szCs w:val="24"/>
                <w:lang w:val="ro-RO"/>
              </w:rPr>
              <w:t>Nu sunt obligați să dețină și să prezinte acordul scris al proprietarului:</w:t>
            </w:r>
          </w:p>
          <w:p w14:paraId="6288EB13" w14:textId="756C6B6B" w:rsidR="00CE65F8" w:rsidRPr="0067577A" w:rsidRDefault="00CE65F8" w:rsidP="00447FB7">
            <w:pPr>
              <w:ind w:firstLine="0"/>
              <w:rPr>
                <w:rFonts w:ascii="Times New Roman" w:hAnsi="Times New Roman"/>
                <w:i/>
                <w:iCs/>
                <w:sz w:val="24"/>
                <w:szCs w:val="24"/>
                <w:lang w:val="ro-RO"/>
              </w:rPr>
            </w:pPr>
            <w:r w:rsidRPr="0067577A">
              <w:rPr>
                <w:rFonts w:ascii="Times New Roman" w:hAnsi="Times New Roman"/>
                <w:i/>
                <w:iCs/>
                <w:sz w:val="24"/>
                <w:szCs w:val="24"/>
                <w:lang w:val="ro-RO"/>
              </w:rPr>
              <w:t>– administrația și rezidenții zonelor economice libere care au înregistrat dreptul de superficie în Registrul bunurilor imobile, pentru cazurile prevăzute de lege;</w:t>
            </w:r>
            <w:r w:rsidRPr="0067577A">
              <w:rPr>
                <w:rFonts w:ascii="Times New Roman" w:hAnsi="Times New Roman"/>
                <w:i/>
                <w:iCs/>
                <w:sz w:val="24"/>
                <w:szCs w:val="24"/>
                <w:lang w:val="ro-RO"/>
              </w:rPr>
              <w:br/>
              <w:t>– titularii dreptului de superficie legal constituit și înregistrat în Registrul bunurilor imobile, în măsura în care dreptul acestora asupra terenului rezultă din lege și din înscrierea efectuată în registru.”</w:t>
            </w:r>
          </w:p>
          <w:p w14:paraId="39AF2FDD" w14:textId="77777777" w:rsidR="00CE65F8" w:rsidRPr="0067577A" w:rsidRDefault="00CE65F8" w:rsidP="00447FB7">
            <w:pPr>
              <w:ind w:firstLine="0"/>
              <w:rPr>
                <w:rFonts w:ascii="Times New Roman" w:eastAsia="Times New Roman" w:hAnsi="Times New Roman"/>
                <w:b/>
                <w:bCs/>
                <w:sz w:val="24"/>
                <w:szCs w:val="24"/>
                <w:lang w:val="ro-RO"/>
              </w:rPr>
            </w:pPr>
            <w:r w:rsidRPr="0067577A">
              <w:rPr>
                <w:rFonts w:ascii="Times New Roman" w:eastAsia="Times New Roman" w:hAnsi="Times New Roman"/>
                <w:b/>
                <w:bCs/>
                <w:sz w:val="24"/>
                <w:szCs w:val="24"/>
                <w:lang w:val="ro-RO"/>
              </w:rPr>
              <w:t xml:space="preserve">Motivare: </w:t>
            </w:r>
          </w:p>
          <w:p w14:paraId="28CF4F44" w14:textId="391AF95C" w:rsidR="00CE65F8" w:rsidRPr="0067577A" w:rsidRDefault="00CE65F8" w:rsidP="005A420D">
            <w:pPr>
              <w:ind w:firstLine="0"/>
              <w:rPr>
                <w:rFonts w:ascii="Times New Roman" w:hAnsi="Times New Roman"/>
                <w:sz w:val="24"/>
                <w:szCs w:val="24"/>
                <w:lang w:val="ro-RO"/>
              </w:rPr>
            </w:pPr>
            <w:r w:rsidRPr="0067577A">
              <w:rPr>
                <w:rFonts w:ascii="Times New Roman" w:hAnsi="Times New Roman"/>
                <w:sz w:val="24"/>
                <w:szCs w:val="24"/>
                <w:lang w:val="ro-RO"/>
              </w:rPr>
              <w:t>Dacă legiuitorul a admis deja, pentru anumite categorii, derogarea de la obligația prezentării acordului scris în baza superficiei înregistrate, aceeași logică trebuie extinsă și asupra titularilor superficiei legale, pentru a evita tratamente diferențiate și practici administrative arbitrare.</w:t>
            </w:r>
          </w:p>
        </w:tc>
        <w:tc>
          <w:tcPr>
            <w:tcW w:w="3126" w:type="dxa"/>
            <w:tcBorders>
              <w:top w:val="single" w:sz="4" w:space="0" w:color="auto"/>
              <w:bottom w:val="single" w:sz="4" w:space="0" w:color="auto"/>
            </w:tcBorders>
          </w:tcPr>
          <w:p w14:paraId="0D6A65F2" w14:textId="77777777" w:rsidR="00CE65F8" w:rsidRPr="0067577A" w:rsidRDefault="00447FB7" w:rsidP="007D4F48">
            <w:pPr>
              <w:pBdr>
                <w:top w:val="none" w:sz="4" w:space="0" w:color="000000"/>
                <w:left w:val="none" w:sz="4" w:space="0" w:color="000000"/>
                <w:bottom w:val="none" w:sz="4" w:space="0" w:color="000000"/>
                <w:right w:val="none" w:sz="4" w:space="0" w:color="000000"/>
              </w:pBdr>
              <w:ind w:firstLine="0"/>
              <w:rPr>
                <w:rFonts w:ascii="Times New Roman" w:hAnsi="Times New Roman"/>
                <w:b/>
                <w:i/>
                <w:iCs/>
                <w:sz w:val="24"/>
                <w:szCs w:val="24"/>
                <w:lang w:val="ro-RO"/>
              </w:rPr>
            </w:pPr>
            <w:r w:rsidRPr="0067577A">
              <w:rPr>
                <w:rFonts w:ascii="Times New Roman" w:hAnsi="Times New Roman"/>
                <w:b/>
                <w:i/>
                <w:iCs/>
                <w:sz w:val="24"/>
                <w:szCs w:val="24"/>
                <w:lang w:val="ro-RO"/>
              </w:rPr>
              <w:t>Nu se acceptă.</w:t>
            </w:r>
          </w:p>
          <w:p w14:paraId="3420A62A" w14:textId="6BE3C3A9" w:rsidR="00447FB7" w:rsidRPr="0067577A" w:rsidRDefault="00447FB7"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Conform comentariului de la rândul 188.</w:t>
            </w:r>
          </w:p>
        </w:tc>
      </w:tr>
      <w:tr w:rsidR="00CE65F8" w:rsidRPr="0067577A" w14:paraId="3BB5490A" w14:textId="77777777" w:rsidTr="00CE65F8">
        <w:trPr>
          <w:trHeight w:val="300"/>
        </w:trPr>
        <w:tc>
          <w:tcPr>
            <w:tcW w:w="2407" w:type="dxa"/>
            <w:vMerge/>
            <w:tcBorders>
              <w:right w:val="single" w:sz="4" w:space="0" w:color="auto"/>
            </w:tcBorders>
          </w:tcPr>
          <w:p w14:paraId="6F30AAE6" w14:textId="77777777" w:rsidR="00CE65F8" w:rsidRPr="0067577A" w:rsidRDefault="00CE65F8"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39192B4C" w14:textId="7C6AD02C" w:rsidR="00CE65F8" w:rsidRPr="0067577A" w:rsidRDefault="00A60D4C"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190.</w:t>
            </w:r>
          </w:p>
        </w:tc>
        <w:tc>
          <w:tcPr>
            <w:tcW w:w="7934" w:type="dxa"/>
            <w:tcBorders>
              <w:top w:val="single" w:sz="4" w:space="0" w:color="auto"/>
              <w:bottom w:val="single" w:sz="4" w:space="0" w:color="auto"/>
            </w:tcBorders>
          </w:tcPr>
          <w:p w14:paraId="2FC4AA39" w14:textId="77777777" w:rsidR="00CE65F8" w:rsidRPr="0067577A" w:rsidRDefault="00CE65F8" w:rsidP="00447FB7">
            <w:pPr>
              <w:ind w:firstLine="0"/>
              <w:outlineLvl w:val="1"/>
              <w:rPr>
                <w:rFonts w:ascii="Times New Roman" w:hAnsi="Times New Roman"/>
                <w:b/>
                <w:bCs/>
                <w:sz w:val="24"/>
                <w:szCs w:val="24"/>
                <w:lang w:val="ro-RO"/>
              </w:rPr>
            </w:pPr>
            <w:r w:rsidRPr="0067577A">
              <w:rPr>
                <w:rFonts w:ascii="Times New Roman" w:hAnsi="Times New Roman"/>
                <w:b/>
                <w:bCs/>
                <w:sz w:val="24"/>
                <w:szCs w:val="24"/>
                <w:lang w:val="ro-RO"/>
              </w:rPr>
              <w:t>3. Modificarea art. 127 alin. (2) lit. d) CUC</w:t>
            </w:r>
          </w:p>
          <w:p w14:paraId="26C312B1" w14:textId="77777777" w:rsidR="00CE65F8" w:rsidRPr="0067577A" w:rsidRDefault="00CE65F8" w:rsidP="00447FB7">
            <w:pPr>
              <w:ind w:firstLine="0"/>
              <w:rPr>
                <w:rFonts w:ascii="Times New Roman" w:hAnsi="Times New Roman"/>
                <w:sz w:val="24"/>
                <w:szCs w:val="24"/>
                <w:lang w:val="ro-RO"/>
              </w:rPr>
            </w:pPr>
            <w:r w:rsidRPr="0067577A">
              <w:rPr>
                <w:rFonts w:ascii="Times New Roman" w:hAnsi="Times New Roman"/>
                <w:sz w:val="24"/>
                <w:szCs w:val="24"/>
                <w:lang w:val="ro-RO"/>
              </w:rPr>
              <w:t>Se propune următoarea redactare:</w:t>
            </w:r>
          </w:p>
          <w:p w14:paraId="24B0E84E" w14:textId="77777777" w:rsidR="00CE65F8" w:rsidRPr="0067577A" w:rsidRDefault="00CE65F8" w:rsidP="00447FB7">
            <w:pPr>
              <w:ind w:firstLine="0"/>
              <w:rPr>
                <w:rFonts w:ascii="Times New Roman" w:hAnsi="Times New Roman"/>
                <w:i/>
                <w:iCs/>
                <w:sz w:val="24"/>
                <w:szCs w:val="24"/>
                <w:lang w:val="ro-RO"/>
              </w:rPr>
            </w:pPr>
            <w:r w:rsidRPr="0067577A">
              <w:rPr>
                <w:rFonts w:ascii="Times New Roman" w:hAnsi="Times New Roman"/>
                <w:i/>
                <w:iCs/>
                <w:sz w:val="24"/>
                <w:szCs w:val="24"/>
                <w:lang w:val="ro-RO"/>
              </w:rPr>
              <w:t>„d) actul de constituire a superficiei, inclusiv acordul scris al proprietarului, în cazul în care investitorul nu este proprietarul terenului. În cazul în care dreptul de superficie este constituit direct prin efectul legii și este înregistrat în Registrul bunurilor imobile, actul de constituire a superficiei este substituit prin extrasul sau alt document confirmativ din Registrul bunurilor imobile, fără a fi necesară prezentarea acordului scris al proprietarului.”</w:t>
            </w:r>
          </w:p>
          <w:p w14:paraId="31CCCBEB" w14:textId="77777777" w:rsidR="00CE65F8" w:rsidRPr="0067577A" w:rsidRDefault="00CE65F8" w:rsidP="00447FB7">
            <w:pPr>
              <w:ind w:firstLine="0"/>
              <w:rPr>
                <w:rFonts w:ascii="Times New Roman" w:eastAsia="Times New Roman" w:hAnsi="Times New Roman"/>
                <w:b/>
                <w:bCs/>
                <w:sz w:val="24"/>
                <w:szCs w:val="24"/>
                <w:lang w:val="ro-RO"/>
              </w:rPr>
            </w:pPr>
            <w:r w:rsidRPr="0067577A">
              <w:rPr>
                <w:rFonts w:ascii="Times New Roman" w:eastAsia="Times New Roman" w:hAnsi="Times New Roman"/>
                <w:b/>
                <w:bCs/>
                <w:sz w:val="24"/>
                <w:szCs w:val="24"/>
                <w:lang w:val="ro-RO"/>
              </w:rPr>
              <w:t>Motivare:</w:t>
            </w:r>
          </w:p>
          <w:p w14:paraId="159ED243" w14:textId="5ADD17A9" w:rsidR="00CE65F8" w:rsidRPr="0067577A" w:rsidRDefault="00CE65F8" w:rsidP="005A420D">
            <w:pPr>
              <w:ind w:firstLine="0"/>
              <w:rPr>
                <w:rFonts w:ascii="Times New Roman" w:hAnsi="Times New Roman"/>
                <w:sz w:val="24"/>
                <w:szCs w:val="24"/>
                <w:lang w:val="ro-RO"/>
              </w:rPr>
            </w:pPr>
            <w:r w:rsidRPr="0067577A">
              <w:rPr>
                <w:rFonts w:ascii="Times New Roman" w:hAnsi="Times New Roman"/>
                <w:sz w:val="24"/>
                <w:szCs w:val="24"/>
                <w:lang w:val="ro-RO"/>
              </w:rPr>
              <w:lastRenderedPageBreak/>
              <w:t>Este necesară delimitarea expresă între superficia contractuală, unde acordul scris este firesc, și superficia legală, unde dreptul se naște direct din lege și din înregistrarea sa în registrul public. În lipsa acestei clarificări, administrațiile locale continuă să trateze inexistența unui contract nou ca lipsă a dreptului, contrar Codului civil.</w:t>
            </w:r>
          </w:p>
        </w:tc>
        <w:tc>
          <w:tcPr>
            <w:tcW w:w="3126" w:type="dxa"/>
            <w:tcBorders>
              <w:top w:val="single" w:sz="4" w:space="0" w:color="auto"/>
              <w:bottom w:val="single" w:sz="4" w:space="0" w:color="auto"/>
            </w:tcBorders>
          </w:tcPr>
          <w:p w14:paraId="31B78B18" w14:textId="77777777" w:rsidR="00447FB7" w:rsidRPr="0067577A" w:rsidRDefault="00447FB7" w:rsidP="00447FB7">
            <w:pPr>
              <w:pBdr>
                <w:top w:val="none" w:sz="4" w:space="0" w:color="000000"/>
                <w:left w:val="none" w:sz="4" w:space="0" w:color="000000"/>
                <w:bottom w:val="none" w:sz="4" w:space="0" w:color="000000"/>
                <w:right w:val="none" w:sz="4" w:space="0" w:color="000000"/>
              </w:pBdr>
              <w:ind w:firstLine="0"/>
              <w:rPr>
                <w:rFonts w:ascii="Times New Roman" w:hAnsi="Times New Roman"/>
                <w:b/>
                <w:i/>
                <w:iCs/>
                <w:sz w:val="24"/>
                <w:szCs w:val="24"/>
                <w:lang w:val="ro-RO"/>
              </w:rPr>
            </w:pPr>
            <w:r w:rsidRPr="0067577A">
              <w:rPr>
                <w:rFonts w:ascii="Times New Roman" w:hAnsi="Times New Roman"/>
                <w:b/>
                <w:i/>
                <w:iCs/>
                <w:sz w:val="24"/>
                <w:szCs w:val="24"/>
                <w:lang w:val="ro-RO"/>
              </w:rPr>
              <w:lastRenderedPageBreak/>
              <w:t>Nu se acceptă.</w:t>
            </w:r>
          </w:p>
          <w:p w14:paraId="08F50B0B" w14:textId="695FDEAC" w:rsidR="00CE65F8" w:rsidRPr="0067577A" w:rsidRDefault="00447FB7" w:rsidP="00447FB7">
            <w:pPr>
              <w:pBdr>
                <w:top w:val="none" w:sz="4" w:space="0" w:color="000000"/>
                <w:left w:val="none" w:sz="4" w:space="0" w:color="000000"/>
                <w:bottom w:val="none" w:sz="4" w:space="0" w:color="000000"/>
                <w:right w:val="none" w:sz="4" w:space="0" w:color="000000"/>
              </w:pBdr>
              <w:ind w:firstLine="0"/>
              <w:rPr>
                <w:rFonts w:ascii="Times New Roman" w:hAnsi="Times New Roman"/>
                <w:b/>
                <w:i/>
                <w:iCs/>
                <w:sz w:val="24"/>
                <w:szCs w:val="24"/>
                <w:lang w:val="ro-RO"/>
              </w:rPr>
            </w:pPr>
            <w:r w:rsidRPr="0067577A">
              <w:rPr>
                <w:rFonts w:ascii="Times New Roman" w:hAnsi="Times New Roman"/>
                <w:bCs/>
                <w:sz w:val="24"/>
                <w:szCs w:val="24"/>
                <w:lang w:val="ro-RO"/>
              </w:rPr>
              <w:t>Conform comentariului de la rândul 188.</w:t>
            </w:r>
          </w:p>
        </w:tc>
      </w:tr>
      <w:tr w:rsidR="00CE65F8" w:rsidRPr="0067577A" w14:paraId="0798BC39" w14:textId="77777777" w:rsidTr="00CE65F8">
        <w:trPr>
          <w:trHeight w:val="270"/>
        </w:trPr>
        <w:tc>
          <w:tcPr>
            <w:tcW w:w="2407" w:type="dxa"/>
            <w:vMerge/>
            <w:tcBorders>
              <w:right w:val="single" w:sz="4" w:space="0" w:color="auto"/>
            </w:tcBorders>
          </w:tcPr>
          <w:p w14:paraId="7B7B7E9C" w14:textId="77777777" w:rsidR="00CE65F8" w:rsidRPr="0067577A" w:rsidRDefault="00CE65F8"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4BB516B0" w14:textId="3CCC6CCF" w:rsidR="00CE65F8" w:rsidRPr="0067577A" w:rsidRDefault="00A60D4C"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191.</w:t>
            </w:r>
          </w:p>
        </w:tc>
        <w:tc>
          <w:tcPr>
            <w:tcW w:w="7934" w:type="dxa"/>
            <w:tcBorders>
              <w:top w:val="single" w:sz="4" w:space="0" w:color="auto"/>
              <w:bottom w:val="single" w:sz="4" w:space="0" w:color="auto"/>
            </w:tcBorders>
          </w:tcPr>
          <w:p w14:paraId="77923543" w14:textId="77777777" w:rsidR="00CE65F8" w:rsidRPr="0067577A" w:rsidRDefault="00CE65F8" w:rsidP="00447FB7">
            <w:pPr>
              <w:ind w:firstLine="0"/>
              <w:outlineLvl w:val="1"/>
              <w:rPr>
                <w:rFonts w:ascii="Times New Roman" w:hAnsi="Times New Roman"/>
                <w:b/>
                <w:bCs/>
                <w:sz w:val="24"/>
                <w:szCs w:val="24"/>
                <w:lang w:val="ro-RO"/>
              </w:rPr>
            </w:pPr>
            <w:r w:rsidRPr="0067577A">
              <w:rPr>
                <w:rFonts w:ascii="Times New Roman" w:hAnsi="Times New Roman"/>
                <w:b/>
                <w:bCs/>
                <w:sz w:val="24"/>
                <w:szCs w:val="24"/>
                <w:lang w:val="ro-RO"/>
              </w:rPr>
              <w:t>4. Modificarea art. 148 alin. (1) lit. c) CUC</w:t>
            </w:r>
          </w:p>
          <w:p w14:paraId="3F125356" w14:textId="77777777" w:rsidR="00CE65F8" w:rsidRPr="0067577A" w:rsidRDefault="00CE65F8" w:rsidP="00447FB7">
            <w:pPr>
              <w:ind w:firstLine="0"/>
              <w:rPr>
                <w:rFonts w:ascii="Times New Roman" w:hAnsi="Times New Roman"/>
                <w:sz w:val="24"/>
                <w:szCs w:val="24"/>
                <w:lang w:val="ro-RO"/>
              </w:rPr>
            </w:pPr>
            <w:r w:rsidRPr="0067577A">
              <w:rPr>
                <w:rFonts w:ascii="Times New Roman" w:hAnsi="Times New Roman"/>
                <w:sz w:val="24"/>
                <w:szCs w:val="24"/>
                <w:lang w:val="ro-RO"/>
              </w:rPr>
              <w:t>Se propune următoarea redactare:</w:t>
            </w:r>
          </w:p>
          <w:p w14:paraId="3D13D7CB" w14:textId="77777777" w:rsidR="00CE65F8" w:rsidRPr="0067577A" w:rsidRDefault="00CE65F8" w:rsidP="00447FB7">
            <w:pPr>
              <w:ind w:firstLine="0"/>
              <w:rPr>
                <w:rFonts w:ascii="Times New Roman" w:hAnsi="Times New Roman"/>
                <w:i/>
                <w:iCs/>
                <w:sz w:val="24"/>
                <w:szCs w:val="24"/>
                <w:lang w:val="ro-RO"/>
              </w:rPr>
            </w:pPr>
            <w:r w:rsidRPr="0067577A">
              <w:rPr>
                <w:rFonts w:ascii="Times New Roman" w:hAnsi="Times New Roman"/>
                <w:i/>
                <w:iCs/>
                <w:sz w:val="24"/>
                <w:szCs w:val="24"/>
                <w:lang w:val="ro-RO"/>
              </w:rPr>
              <w:t>„c) acordul scris al proprietarului.</w:t>
            </w:r>
          </w:p>
          <w:p w14:paraId="3D4A6083" w14:textId="77777777" w:rsidR="00CE65F8" w:rsidRPr="0067577A" w:rsidRDefault="00CE65F8" w:rsidP="00447FB7">
            <w:pPr>
              <w:ind w:firstLine="0"/>
              <w:rPr>
                <w:rFonts w:ascii="Times New Roman" w:hAnsi="Times New Roman"/>
                <w:i/>
                <w:iCs/>
                <w:sz w:val="24"/>
                <w:szCs w:val="24"/>
                <w:lang w:val="ro-RO"/>
              </w:rPr>
            </w:pPr>
            <w:r w:rsidRPr="0067577A">
              <w:rPr>
                <w:rFonts w:ascii="Times New Roman" w:hAnsi="Times New Roman"/>
                <w:i/>
                <w:iCs/>
                <w:sz w:val="24"/>
                <w:szCs w:val="24"/>
                <w:lang w:val="ro-RO"/>
              </w:rPr>
              <w:t>Nu sunt obligați să dețină și să prezinte acordul scris al proprietarului administrația și rezidenții zonelor economice libere care au înregistrat dreptul de superficie în Registrul bunurilor imobile, pentru cazurile prevăzute de lege, precum și titularii dreptului de superficie legal constituit și înregistrat în Registrul bunurilor imobile, cu condiția întrunirii tuturor celorlalte cerințe prevăzute de prezentul cod.”</w:t>
            </w:r>
          </w:p>
          <w:p w14:paraId="69654C4B" w14:textId="77777777" w:rsidR="00CE65F8" w:rsidRPr="0067577A" w:rsidRDefault="00CE65F8" w:rsidP="00447FB7">
            <w:pPr>
              <w:ind w:firstLine="0"/>
              <w:rPr>
                <w:rFonts w:ascii="Times New Roman" w:eastAsia="Times New Roman" w:hAnsi="Times New Roman"/>
                <w:b/>
                <w:bCs/>
                <w:sz w:val="24"/>
                <w:szCs w:val="24"/>
                <w:lang w:val="ro-RO"/>
              </w:rPr>
            </w:pPr>
            <w:r w:rsidRPr="0067577A">
              <w:rPr>
                <w:rFonts w:ascii="Times New Roman" w:eastAsia="Times New Roman" w:hAnsi="Times New Roman"/>
                <w:b/>
                <w:bCs/>
                <w:sz w:val="24"/>
                <w:szCs w:val="24"/>
                <w:lang w:val="ro-RO"/>
              </w:rPr>
              <w:t xml:space="preserve">Motivare: </w:t>
            </w:r>
          </w:p>
          <w:p w14:paraId="7D344D0E" w14:textId="6EE1950B" w:rsidR="00CE65F8" w:rsidRPr="0067577A" w:rsidRDefault="00CE65F8" w:rsidP="005A420D">
            <w:pPr>
              <w:ind w:firstLine="0"/>
              <w:rPr>
                <w:rFonts w:ascii="Times New Roman" w:hAnsi="Times New Roman"/>
                <w:sz w:val="24"/>
                <w:szCs w:val="24"/>
                <w:lang w:val="ro-RO"/>
              </w:rPr>
            </w:pPr>
            <w:r w:rsidRPr="0067577A">
              <w:rPr>
                <w:rFonts w:ascii="Times New Roman" w:hAnsi="Times New Roman"/>
                <w:sz w:val="24"/>
                <w:szCs w:val="24"/>
                <w:lang w:val="ro-RO"/>
              </w:rPr>
              <w:t>Aceasta este norma-cheie pentru a exclude refuzul autorizației de construire exclusiv pe motivul existenței unei superficii legale, și nu contractuale. CUC permite refuzul doar în cazurile prevăzute expres de lege, iar modul legal de constituire a superficiei nu trebuie calificat ca neregularitate.</w:t>
            </w:r>
          </w:p>
        </w:tc>
        <w:tc>
          <w:tcPr>
            <w:tcW w:w="3126" w:type="dxa"/>
            <w:tcBorders>
              <w:top w:val="single" w:sz="4" w:space="0" w:color="auto"/>
              <w:bottom w:val="single" w:sz="4" w:space="0" w:color="auto"/>
            </w:tcBorders>
          </w:tcPr>
          <w:p w14:paraId="1DEE6D37" w14:textId="77777777" w:rsidR="00447FB7" w:rsidRPr="0067577A" w:rsidRDefault="00447FB7" w:rsidP="00447FB7">
            <w:pPr>
              <w:pBdr>
                <w:top w:val="none" w:sz="4" w:space="0" w:color="000000"/>
                <w:left w:val="none" w:sz="4" w:space="0" w:color="000000"/>
                <w:bottom w:val="none" w:sz="4" w:space="0" w:color="000000"/>
                <w:right w:val="none" w:sz="4" w:space="0" w:color="000000"/>
              </w:pBdr>
              <w:ind w:firstLine="0"/>
              <w:rPr>
                <w:rFonts w:ascii="Times New Roman" w:hAnsi="Times New Roman"/>
                <w:b/>
                <w:i/>
                <w:iCs/>
                <w:sz w:val="24"/>
                <w:szCs w:val="24"/>
                <w:lang w:val="ro-RO"/>
              </w:rPr>
            </w:pPr>
            <w:r w:rsidRPr="0067577A">
              <w:rPr>
                <w:rFonts w:ascii="Times New Roman" w:hAnsi="Times New Roman"/>
                <w:b/>
                <w:i/>
                <w:iCs/>
                <w:sz w:val="24"/>
                <w:szCs w:val="24"/>
                <w:lang w:val="ro-RO"/>
              </w:rPr>
              <w:t>Nu se acceptă.</w:t>
            </w:r>
          </w:p>
          <w:p w14:paraId="5A7CFA3C" w14:textId="5EE08CB4" w:rsidR="00CE65F8" w:rsidRPr="0067577A" w:rsidRDefault="00447FB7" w:rsidP="00447FB7">
            <w:pPr>
              <w:pBdr>
                <w:top w:val="none" w:sz="4" w:space="0" w:color="000000"/>
                <w:left w:val="none" w:sz="4" w:space="0" w:color="000000"/>
                <w:bottom w:val="none" w:sz="4" w:space="0" w:color="000000"/>
                <w:right w:val="none" w:sz="4" w:space="0" w:color="000000"/>
              </w:pBdr>
              <w:ind w:firstLine="0"/>
              <w:rPr>
                <w:rFonts w:ascii="Times New Roman" w:hAnsi="Times New Roman"/>
                <w:b/>
                <w:i/>
                <w:iCs/>
                <w:sz w:val="24"/>
                <w:szCs w:val="24"/>
                <w:lang w:val="ro-RO"/>
              </w:rPr>
            </w:pPr>
            <w:r w:rsidRPr="0067577A">
              <w:rPr>
                <w:rFonts w:ascii="Times New Roman" w:hAnsi="Times New Roman"/>
                <w:bCs/>
                <w:sz w:val="24"/>
                <w:szCs w:val="24"/>
                <w:lang w:val="ro-RO"/>
              </w:rPr>
              <w:t>Conform comentariului de la rândul 188.</w:t>
            </w:r>
          </w:p>
        </w:tc>
      </w:tr>
      <w:tr w:rsidR="00CE65F8" w:rsidRPr="0067577A" w14:paraId="175E091B" w14:textId="77777777" w:rsidTr="00A60D4C">
        <w:trPr>
          <w:trHeight w:val="3349"/>
        </w:trPr>
        <w:tc>
          <w:tcPr>
            <w:tcW w:w="2407" w:type="dxa"/>
            <w:vMerge/>
            <w:tcBorders>
              <w:right w:val="single" w:sz="4" w:space="0" w:color="auto"/>
            </w:tcBorders>
          </w:tcPr>
          <w:p w14:paraId="5E3D078E" w14:textId="77777777" w:rsidR="00CE65F8" w:rsidRPr="0067577A" w:rsidRDefault="00CE65F8"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6657C6CC" w14:textId="7F0770FD" w:rsidR="00CE65F8" w:rsidRPr="0067577A" w:rsidRDefault="00F9653E"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192.</w:t>
            </w:r>
          </w:p>
        </w:tc>
        <w:tc>
          <w:tcPr>
            <w:tcW w:w="7934" w:type="dxa"/>
            <w:tcBorders>
              <w:top w:val="single" w:sz="4" w:space="0" w:color="auto"/>
              <w:bottom w:val="single" w:sz="4" w:space="0" w:color="auto"/>
            </w:tcBorders>
          </w:tcPr>
          <w:p w14:paraId="7B5FF573" w14:textId="77777777" w:rsidR="00CE65F8" w:rsidRPr="0067577A" w:rsidRDefault="00CE65F8" w:rsidP="00A60D4C">
            <w:pPr>
              <w:ind w:firstLine="0"/>
              <w:outlineLvl w:val="1"/>
              <w:rPr>
                <w:rFonts w:ascii="Times New Roman" w:hAnsi="Times New Roman"/>
                <w:b/>
                <w:bCs/>
                <w:sz w:val="24"/>
                <w:szCs w:val="24"/>
                <w:lang w:val="ro-RO"/>
              </w:rPr>
            </w:pPr>
            <w:r w:rsidRPr="0067577A">
              <w:rPr>
                <w:rFonts w:ascii="Times New Roman" w:hAnsi="Times New Roman"/>
                <w:b/>
                <w:bCs/>
                <w:sz w:val="24"/>
                <w:szCs w:val="24"/>
                <w:lang w:val="ro-RO"/>
              </w:rPr>
              <w:t>5. Introducerea unui nou alineat de principiu la art. 148 CUC</w:t>
            </w:r>
          </w:p>
          <w:p w14:paraId="2B583D22" w14:textId="77777777" w:rsidR="00CE65F8" w:rsidRPr="0067577A" w:rsidRDefault="00CE65F8" w:rsidP="00A60D4C">
            <w:pPr>
              <w:ind w:firstLine="0"/>
              <w:rPr>
                <w:rFonts w:ascii="Times New Roman" w:hAnsi="Times New Roman"/>
                <w:sz w:val="24"/>
                <w:szCs w:val="24"/>
                <w:lang w:val="ro-RO"/>
              </w:rPr>
            </w:pPr>
            <w:r w:rsidRPr="0067577A">
              <w:rPr>
                <w:rFonts w:ascii="Times New Roman" w:hAnsi="Times New Roman"/>
                <w:sz w:val="24"/>
                <w:szCs w:val="24"/>
                <w:lang w:val="ro-RO"/>
              </w:rPr>
              <w:t>Se propune completarea art. 148 cu un alineat nou:</w:t>
            </w:r>
          </w:p>
          <w:p w14:paraId="732DFAAB" w14:textId="77777777" w:rsidR="00CE65F8" w:rsidRPr="0067577A" w:rsidRDefault="00CE65F8" w:rsidP="00A60D4C">
            <w:pPr>
              <w:ind w:firstLine="0"/>
              <w:rPr>
                <w:rFonts w:ascii="Times New Roman" w:hAnsi="Times New Roman"/>
                <w:i/>
                <w:iCs/>
                <w:sz w:val="24"/>
                <w:szCs w:val="24"/>
                <w:lang w:val="ro-RO"/>
              </w:rPr>
            </w:pPr>
            <w:r w:rsidRPr="0067577A">
              <w:rPr>
                <w:rFonts w:ascii="Times New Roman" w:hAnsi="Times New Roman"/>
                <w:i/>
                <w:iCs/>
                <w:sz w:val="24"/>
                <w:szCs w:val="24"/>
                <w:lang w:val="ro-RO"/>
              </w:rPr>
              <w:t>„Emitentul nu este în drept să refuze eliberarea autorizației de construire exclusiv pe motivul că solicitantul deține terenul în baza unui drept de superficie constituit prin efectul legii și înregistrat în Registrul bunurilor imobile, dacă sunt întrunite celelalte condiții urbanistice, juridice și tehnice prevăzute de prezentul cod.”</w:t>
            </w:r>
          </w:p>
          <w:p w14:paraId="45F6709A" w14:textId="77777777" w:rsidR="00CE65F8" w:rsidRPr="0067577A" w:rsidRDefault="00CE65F8" w:rsidP="00A60D4C">
            <w:pPr>
              <w:ind w:firstLine="0"/>
              <w:rPr>
                <w:rFonts w:ascii="Times New Roman" w:eastAsia="Times New Roman" w:hAnsi="Times New Roman"/>
                <w:b/>
                <w:bCs/>
                <w:sz w:val="24"/>
                <w:szCs w:val="24"/>
                <w:lang w:val="ro-RO"/>
              </w:rPr>
            </w:pPr>
            <w:r w:rsidRPr="0067577A">
              <w:rPr>
                <w:rFonts w:ascii="Times New Roman" w:eastAsia="Times New Roman" w:hAnsi="Times New Roman"/>
                <w:b/>
                <w:bCs/>
                <w:sz w:val="24"/>
                <w:szCs w:val="24"/>
                <w:lang w:val="ro-RO"/>
              </w:rPr>
              <w:t xml:space="preserve">Motivare: </w:t>
            </w:r>
          </w:p>
          <w:p w14:paraId="507275BF" w14:textId="0434F0B2" w:rsidR="00CE65F8" w:rsidRPr="0067577A" w:rsidRDefault="00CE65F8" w:rsidP="00A60D4C">
            <w:pPr>
              <w:ind w:firstLine="0"/>
              <w:rPr>
                <w:rFonts w:ascii="Times New Roman" w:hAnsi="Times New Roman"/>
                <w:sz w:val="24"/>
                <w:szCs w:val="24"/>
                <w:lang w:val="ro-RO"/>
              </w:rPr>
            </w:pPr>
            <w:r w:rsidRPr="0067577A">
              <w:rPr>
                <w:rFonts w:ascii="Times New Roman" w:hAnsi="Times New Roman"/>
                <w:sz w:val="24"/>
                <w:szCs w:val="24"/>
                <w:lang w:val="ro-RO"/>
              </w:rPr>
              <w:t>Această normă mută discuția de pe forma de constituire a dreptului real pe ceea ce trebuie verificat în realitate: conformitatea urbanistică, tehnică și juridică a proiectului.</w:t>
            </w:r>
          </w:p>
        </w:tc>
        <w:tc>
          <w:tcPr>
            <w:tcW w:w="3126" w:type="dxa"/>
            <w:tcBorders>
              <w:top w:val="single" w:sz="4" w:space="0" w:color="auto"/>
              <w:bottom w:val="single" w:sz="4" w:space="0" w:color="auto"/>
            </w:tcBorders>
          </w:tcPr>
          <w:p w14:paraId="773BF55D" w14:textId="77777777" w:rsidR="00F9653E" w:rsidRPr="0067577A" w:rsidRDefault="00F9653E" w:rsidP="00F9653E">
            <w:pPr>
              <w:pBdr>
                <w:top w:val="none" w:sz="4" w:space="0" w:color="000000"/>
                <w:left w:val="none" w:sz="4" w:space="0" w:color="000000"/>
                <w:bottom w:val="none" w:sz="4" w:space="0" w:color="000000"/>
                <w:right w:val="none" w:sz="4" w:space="0" w:color="000000"/>
              </w:pBdr>
              <w:ind w:firstLine="0"/>
              <w:rPr>
                <w:rFonts w:ascii="Times New Roman" w:hAnsi="Times New Roman"/>
                <w:b/>
                <w:i/>
                <w:iCs/>
                <w:sz w:val="24"/>
                <w:szCs w:val="24"/>
                <w:lang w:val="ro-RO"/>
              </w:rPr>
            </w:pPr>
            <w:r w:rsidRPr="0067577A">
              <w:rPr>
                <w:rFonts w:ascii="Times New Roman" w:hAnsi="Times New Roman"/>
                <w:b/>
                <w:i/>
                <w:iCs/>
                <w:sz w:val="24"/>
                <w:szCs w:val="24"/>
                <w:lang w:val="ro-RO"/>
              </w:rPr>
              <w:t>Nu se acceptă.</w:t>
            </w:r>
          </w:p>
          <w:p w14:paraId="521C00F8" w14:textId="5240E779" w:rsidR="00CE65F8" w:rsidRPr="0067577A" w:rsidRDefault="00F9653E" w:rsidP="00F9653E">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Cs/>
                <w:sz w:val="24"/>
                <w:szCs w:val="24"/>
                <w:lang w:val="ro-RO"/>
              </w:rPr>
              <w:t>Conform comentariului de la rândul 188.</w:t>
            </w:r>
          </w:p>
        </w:tc>
      </w:tr>
      <w:tr w:rsidR="00CE65F8" w:rsidRPr="0067577A" w14:paraId="0D4099AB" w14:textId="77777777" w:rsidTr="00C10D9B">
        <w:trPr>
          <w:trHeight w:val="349"/>
        </w:trPr>
        <w:tc>
          <w:tcPr>
            <w:tcW w:w="2407" w:type="dxa"/>
            <w:vMerge/>
            <w:tcBorders>
              <w:right w:val="single" w:sz="4" w:space="0" w:color="auto"/>
            </w:tcBorders>
          </w:tcPr>
          <w:p w14:paraId="1EDEBB1E" w14:textId="77777777" w:rsidR="00CE65F8" w:rsidRPr="0067577A" w:rsidRDefault="00CE65F8"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61BD4197" w14:textId="74A40062" w:rsidR="00CE65F8" w:rsidRPr="0067577A" w:rsidRDefault="00F9653E"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193.</w:t>
            </w:r>
          </w:p>
        </w:tc>
        <w:tc>
          <w:tcPr>
            <w:tcW w:w="7934" w:type="dxa"/>
            <w:tcBorders>
              <w:top w:val="single" w:sz="4" w:space="0" w:color="auto"/>
              <w:bottom w:val="single" w:sz="4" w:space="0" w:color="auto"/>
            </w:tcBorders>
          </w:tcPr>
          <w:p w14:paraId="271324D3" w14:textId="77777777" w:rsidR="00CE65F8" w:rsidRPr="0067577A" w:rsidRDefault="00CE65F8" w:rsidP="00A60D4C">
            <w:pPr>
              <w:ind w:firstLine="0"/>
              <w:outlineLvl w:val="1"/>
              <w:rPr>
                <w:rFonts w:ascii="Times New Roman" w:hAnsi="Times New Roman"/>
                <w:b/>
                <w:bCs/>
                <w:sz w:val="24"/>
                <w:szCs w:val="24"/>
                <w:lang w:val="ro-RO"/>
              </w:rPr>
            </w:pPr>
            <w:r w:rsidRPr="0067577A">
              <w:rPr>
                <w:rFonts w:ascii="Times New Roman" w:hAnsi="Times New Roman"/>
                <w:b/>
                <w:bCs/>
                <w:sz w:val="24"/>
                <w:szCs w:val="24"/>
                <w:lang w:val="ro-RO"/>
              </w:rPr>
              <w:t>6. Introducerea unei norme noi în Codul funciar nr. 22/2024</w:t>
            </w:r>
          </w:p>
          <w:p w14:paraId="24786E99" w14:textId="77777777" w:rsidR="00CE65F8" w:rsidRPr="0067577A" w:rsidRDefault="00CE65F8" w:rsidP="00A60D4C">
            <w:pPr>
              <w:ind w:firstLine="0"/>
              <w:rPr>
                <w:rFonts w:ascii="Times New Roman" w:hAnsi="Times New Roman"/>
                <w:sz w:val="24"/>
                <w:szCs w:val="24"/>
                <w:lang w:val="ro-RO"/>
              </w:rPr>
            </w:pPr>
            <w:r w:rsidRPr="0067577A">
              <w:rPr>
                <w:rFonts w:ascii="Times New Roman" w:hAnsi="Times New Roman"/>
                <w:sz w:val="24"/>
                <w:szCs w:val="24"/>
                <w:lang w:val="ro-RO"/>
              </w:rPr>
              <w:t>Se propune completarea Codului funciar cu o normă expresă, cu următorul conținut:</w:t>
            </w:r>
          </w:p>
          <w:p w14:paraId="3B37A30C" w14:textId="77777777" w:rsidR="00CE65F8" w:rsidRPr="0067577A" w:rsidRDefault="00CE65F8" w:rsidP="00A60D4C">
            <w:pPr>
              <w:ind w:firstLine="0"/>
              <w:rPr>
                <w:rFonts w:ascii="Times New Roman" w:hAnsi="Times New Roman"/>
                <w:i/>
                <w:iCs/>
                <w:sz w:val="24"/>
                <w:szCs w:val="24"/>
                <w:lang w:val="ro-RO"/>
              </w:rPr>
            </w:pPr>
            <w:r w:rsidRPr="0067577A">
              <w:rPr>
                <w:rFonts w:ascii="Times New Roman" w:hAnsi="Times New Roman"/>
                <w:i/>
                <w:iCs/>
                <w:sz w:val="24"/>
                <w:szCs w:val="24"/>
                <w:lang w:val="ro-RO"/>
              </w:rPr>
              <w:t xml:space="preserve">„În cazul terenurilor proprietate publică asupra cărora există un drept de superficie legal constituit și înregistrat în Registrul bunurilor imobile, autoritățile administrației publice nu pot condiționa exercitarea acestui drept de </w:t>
            </w:r>
            <w:r w:rsidRPr="0067577A">
              <w:rPr>
                <w:rFonts w:ascii="Times New Roman" w:hAnsi="Times New Roman"/>
                <w:i/>
                <w:iCs/>
                <w:sz w:val="24"/>
                <w:szCs w:val="24"/>
                <w:lang w:val="ro-RO"/>
              </w:rPr>
              <w:lastRenderedPageBreak/>
              <w:t>radierea înscrierii existente din Registrul bunurilor imobile, de renegocierea raportului juridic sau de încheierea unui contract suplimentar de superficie, cu excepția cazurilor prevăzute expres de lege.”</w:t>
            </w:r>
          </w:p>
          <w:p w14:paraId="6076D76D" w14:textId="77777777" w:rsidR="00CE65F8" w:rsidRPr="0067577A" w:rsidRDefault="00CE65F8" w:rsidP="00A60D4C">
            <w:pPr>
              <w:ind w:firstLine="0"/>
              <w:rPr>
                <w:rFonts w:ascii="Times New Roman" w:eastAsia="Times New Roman" w:hAnsi="Times New Roman"/>
                <w:b/>
                <w:bCs/>
                <w:sz w:val="24"/>
                <w:szCs w:val="24"/>
                <w:lang w:val="ro-RO"/>
              </w:rPr>
            </w:pPr>
            <w:r w:rsidRPr="0067577A">
              <w:rPr>
                <w:rFonts w:ascii="Times New Roman" w:eastAsia="Times New Roman" w:hAnsi="Times New Roman"/>
                <w:b/>
                <w:bCs/>
                <w:sz w:val="24"/>
                <w:szCs w:val="24"/>
                <w:lang w:val="ro-RO"/>
              </w:rPr>
              <w:t xml:space="preserve">Motivare: </w:t>
            </w:r>
          </w:p>
          <w:p w14:paraId="348A39F0" w14:textId="5F1FC15A" w:rsidR="00CE65F8" w:rsidRPr="005A420D" w:rsidRDefault="00CE65F8" w:rsidP="005A420D">
            <w:pPr>
              <w:ind w:firstLine="0"/>
              <w:rPr>
                <w:rFonts w:ascii="Times New Roman" w:hAnsi="Times New Roman"/>
                <w:sz w:val="24"/>
                <w:szCs w:val="24"/>
                <w:lang w:val="ro-RO"/>
              </w:rPr>
            </w:pPr>
            <w:r w:rsidRPr="0067577A">
              <w:rPr>
                <w:rFonts w:ascii="Times New Roman" w:hAnsi="Times New Roman"/>
                <w:sz w:val="24"/>
                <w:szCs w:val="24"/>
                <w:lang w:val="ro-RO"/>
              </w:rPr>
              <w:t>Această normă răspunde direct practicii administrative prin care titularii dreptului sunt împinși să renunțe la înscrierea existentă pentru a intra într-un nou raport contractual cu autoritatea locală. Un drept real opozabil nu poate fi „reconfirmat” prin constrângere administrativă.</w:t>
            </w:r>
          </w:p>
        </w:tc>
        <w:tc>
          <w:tcPr>
            <w:tcW w:w="3126" w:type="dxa"/>
            <w:tcBorders>
              <w:top w:val="single" w:sz="4" w:space="0" w:color="auto"/>
              <w:bottom w:val="single" w:sz="4" w:space="0" w:color="auto"/>
            </w:tcBorders>
          </w:tcPr>
          <w:p w14:paraId="25F48A59" w14:textId="77777777" w:rsidR="00CE65F8" w:rsidRPr="0067577A" w:rsidRDefault="00F9653E" w:rsidP="007D4F48">
            <w:pPr>
              <w:pBdr>
                <w:top w:val="none" w:sz="4" w:space="0" w:color="000000"/>
                <w:left w:val="none" w:sz="4" w:space="0" w:color="000000"/>
                <w:bottom w:val="none" w:sz="4" w:space="0" w:color="000000"/>
                <w:right w:val="none" w:sz="4" w:space="0" w:color="000000"/>
              </w:pBdr>
              <w:ind w:firstLine="0"/>
              <w:rPr>
                <w:rFonts w:ascii="Times New Roman" w:hAnsi="Times New Roman"/>
                <w:b/>
                <w:i/>
                <w:iCs/>
                <w:sz w:val="24"/>
                <w:szCs w:val="24"/>
                <w:lang w:val="ro-RO"/>
              </w:rPr>
            </w:pPr>
            <w:r w:rsidRPr="0067577A">
              <w:rPr>
                <w:rFonts w:ascii="Times New Roman" w:hAnsi="Times New Roman"/>
                <w:b/>
                <w:i/>
                <w:iCs/>
                <w:sz w:val="24"/>
                <w:szCs w:val="24"/>
                <w:lang w:val="ro-RO"/>
              </w:rPr>
              <w:lastRenderedPageBreak/>
              <w:t>Nu se acceptă.</w:t>
            </w:r>
          </w:p>
          <w:p w14:paraId="35DD7E3C" w14:textId="15AD52A5" w:rsidR="00F9653E" w:rsidRPr="0067577A" w:rsidRDefault="00F9653E"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Autor al Codului Funciar este Ministerul Agriculturii și Industriei Alimentare, astfel, orice modificare a Codului prenotat, urmează a fi </w:t>
            </w:r>
            <w:r w:rsidRPr="0067577A">
              <w:rPr>
                <w:rFonts w:ascii="Times New Roman" w:hAnsi="Times New Roman"/>
                <w:bCs/>
                <w:sz w:val="24"/>
                <w:szCs w:val="24"/>
                <w:lang w:val="ro-RO"/>
              </w:rPr>
              <w:lastRenderedPageBreak/>
              <w:t>coordonată cu Ministerul de resort.</w:t>
            </w:r>
          </w:p>
        </w:tc>
      </w:tr>
      <w:tr w:rsidR="00DD2F96" w:rsidRPr="0067577A" w14:paraId="0A758E5E" w14:textId="77777777" w:rsidTr="00C10D9B">
        <w:trPr>
          <w:trHeight w:val="400"/>
        </w:trPr>
        <w:tc>
          <w:tcPr>
            <w:tcW w:w="2407" w:type="dxa"/>
            <w:vMerge w:val="restart"/>
            <w:tcBorders>
              <w:right w:val="single" w:sz="4" w:space="0" w:color="auto"/>
            </w:tcBorders>
          </w:tcPr>
          <w:p w14:paraId="308F4EEB" w14:textId="3DE52F5A" w:rsidR="00DD2F96" w:rsidRPr="0067577A" w:rsidRDefault="00DD2F96"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67577A">
              <w:rPr>
                <w:rFonts w:ascii="Times New Roman" w:hAnsi="Times New Roman"/>
                <w:b/>
                <w:bCs/>
                <w:sz w:val="24"/>
                <w:szCs w:val="24"/>
                <w:lang w:val="ro-RO"/>
              </w:rPr>
              <w:lastRenderedPageBreak/>
              <w:t>Asociația Businessului European (EBA Moldova) nr. 40-26/NC din 07.04.2026</w:t>
            </w:r>
          </w:p>
        </w:tc>
        <w:tc>
          <w:tcPr>
            <w:tcW w:w="709" w:type="dxa"/>
            <w:tcBorders>
              <w:top w:val="single" w:sz="4" w:space="0" w:color="auto"/>
              <w:left w:val="single" w:sz="4" w:space="0" w:color="auto"/>
              <w:bottom w:val="single" w:sz="4" w:space="0" w:color="auto"/>
            </w:tcBorders>
          </w:tcPr>
          <w:p w14:paraId="04D34F16" w14:textId="3AFD26AB" w:rsidR="00DD2F96" w:rsidRPr="0067577A" w:rsidRDefault="00581925"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194.</w:t>
            </w:r>
          </w:p>
        </w:tc>
        <w:tc>
          <w:tcPr>
            <w:tcW w:w="7934" w:type="dxa"/>
            <w:tcBorders>
              <w:top w:val="single" w:sz="4" w:space="0" w:color="auto"/>
              <w:bottom w:val="single" w:sz="4" w:space="0" w:color="auto"/>
            </w:tcBorders>
          </w:tcPr>
          <w:p w14:paraId="398DBDEF" w14:textId="5AFC07A5" w:rsidR="00DD2F96" w:rsidRPr="0067577A" w:rsidRDefault="00DD2F96" w:rsidP="008178D7">
            <w:pPr>
              <w:ind w:right="29" w:firstLine="567"/>
              <w:rPr>
                <w:rFonts w:ascii="Times New Roman" w:hAnsi="Times New Roman"/>
                <w:sz w:val="24"/>
                <w:szCs w:val="24"/>
                <w:lang w:val="ro-RO"/>
              </w:rPr>
            </w:pPr>
            <w:r w:rsidRPr="0067577A">
              <w:rPr>
                <w:rFonts w:ascii="Times New Roman" w:hAnsi="Times New Roman"/>
                <w:sz w:val="24"/>
                <w:szCs w:val="24"/>
                <w:lang w:val="ro-RO"/>
              </w:rPr>
              <w:t>Deși proiectul urmărește în mod declarat combaterea construcțiilor neautorizate, totuși acesta conține o serie de prevederi care, analizate în ansamblu, îngrădesc grav dreptul de proprietate, dreptul la un proces echitabil și principiul separației puterilor în stat. Prin mecanismele propuse, Inspectoratul Național pentru Supraveghere Tehnică (INST) este transformat dintr-un organ de control tehnic într-un organ cvasi-judiciar, cu competențe ce depășesc cadrul constituțional și legal al unui stat de drept.</w:t>
            </w:r>
          </w:p>
        </w:tc>
        <w:tc>
          <w:tcPr>
            <w:tcW w:w="3126" w:type="dxa"/>
            <w:tcBorders>
              <w:top w:val="single" w:sz="4" w:space="0" w:color="auto"/>
              <w:bottom w:val="single" w:sz="4" w:space="0" w:color="auto"/>
            </w:tcBorders>
          </w:tcPr>
          <w:p w14:paraId="7031F704" w14:textId="77777777" w:rsidR="00581925" w:rsidRPr="0067577A" w:rsidRDefault="00581925" w:rsidP="0058192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S-a luat act de informare.</w:t>
            </w:r>
          </w:p>
          <w:p w14:paraId="47DE40E0" w14:textId="77777777" w:rsidR="00581925" w:rsidRPr="0067577A" w:rsidRDefault="00581925" w:rsidP="00581925">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Comentariile autorului sunt spuse la fiecare obiecție și propunere separat.</w:t>
            </w:r>
          </w:p>
          <w:p w14:paraId="0DBC437B" w14:textId="77777777" w:rsidR="00DD2F96" w:rsidRPr="0067577A" w:rsidRDefault="00DD2F96" w:rsidP="007D4F48">
            <w:pPr>
              <w:pBdr>
                <w:top w:val="none" w:sz="4" w:space="0" w:color="000000"/>
                <w:left w:val="none" w:sz="4" w:space="0" w:color="000000"/>
                <w:bottom w:val="none" w:sz="4" w:space="0" w:color="000000"/>
                <w:right w:val="none" w:sz="4" w:space="0" w:color="000000"/>
              </w:pBdr>
              <w:ind w:firstLine="0"/>
              <w:rPr>
                <w:rFonts w:ascii="Times New Roman" w:hAnsi="Times New Roman"/>
                <w:b/>
                <w:i/>
                <w:iCs/>
                <w:sz w:val="24"/>
                <w:szCs w:val="24"/>
                <w:lang w:val="ro-RO"/>
              </w:rPr>
            </w:pPr>
          </w:p>
        </w:tc>
      </w:tr>
      <w:tr w:rsidR="00DD2F96" w:rsidRPr="0067577A" w14:paraId="50A5C154" w14:textId="77777777" w:rsidTr="00C10D9B">
        <w:trPr>
          <w:trHeight w:val="300"/>
        </w:trPr>
        <w:tc>
          <w:tcPr>
            <w:tcW w:w="2407" w:type="dxa"/>
            <w:vMerge/>
            <w:tcBorders>
              <w:right w:val="single" w:sz="4" w:space="0" w:color="auto"/>
            </w:tcBorders>
          </w:tcPr>
          <w:p w14:paraId="7B69408D" w14:textId="77777777" w:rsidR="00DD2F96" w:rsidRPr="0067577A" w:rsidRDefault="00DD2F96"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i/>
                <w:iCs/>
                <w:sz w:val="24"/>
                <w:szCs w:val="24"/>
                <w:lang w:val="ro-RO"/>
              </w:rPr>
            </w:pPr>
          </w:p>
        </w:tc>
        <w:tc>
          <w:tcPr>
            <w:tcW w:w="709" w:type="dxa"/>
            <w:tcBorders>
              <w:top w:val="single" w:sz="4" w:space="0" w:color="auto"/>
              <w:left w:val="single" w:sz="4" w:space="0" w:color="auto"/>
              <w:bottom w:val="single" w:sz="4" w:space="0" w:color="auto"/>
            </w:tcBorders>
          </w:tcPr>
          <w:p w14:paraId="0FDE5C8F" w14:textId="17553AA5" w:rsidR="00DD2F96" w:rsidRPr="0067577A" w:rsidRDefault="00581925"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195.</w:t>
            </w:r>
          </w:p>
        </w:tc>
        <w:tc>
          <w:tcPr>
            <w:tcW w:w="7934" w:type="dxa"/>
            <w:tcBorders>
              <w:top w:val="single" w:sz="4" w:space="0" w:color="auto"/>
              <w:bottom w:val="single" w:sz="4" w:space="0" w:color="auto"/>
            </w:tcBorders>
          </w:tcPr>
          <w:p w14:paraId="784C8D16" w14:textId="77777777" w:rsidR="007B5EB1" w:rsidRPr="0067577A" w:rsidRDefault="00DD2F96" w:rsidP="008178D7">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I. Substituirea instanței de judecată prin INST — o încălcare a principiului separației puterilor </w:t>
            </w:r>
          </w:p>
          <w:p w14:paraId="05EEC754" w14:textId="77777777" w:rsidR="007B5EB1" w:rsidRPr="0067577A" w:rsidRDefault="00DD2F96" w:rsidP="008178D7">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Una dintre cele mai grave probleme ale proiectului constă în acordarea INST a competenței de a anula sau suspenda acte administrative (certificate de urbanism, autorizații de construire) fără nicio hotărâre judecătorească prealabilă. Art. 161 alin. (4)-(7) din Codul Urbanismului — anulare/suspendare extrajudiciară Norma propusă prevede că, dacă emitentul nu anulează/suspendă actul permisiv în termen de 10 zile de la solicitarea INST, Inspectoratul emite el însuși actul de anulare/suspendare — aplicabil imediat și nesuspendat de instanță. </w:t>
            </w:r>
          </w:p>
          <w:p w14:paraId="675244EF" w14:textId="2BCD8186" w:rsidR="00DD2F96" w:rsidRPr="0067577A" w:rsidRDefault="00DD2F96" w:rsidP="008178D7">
            <w:pPr>
              <w:ind w:right="29" w:firstLine="567"/>
              <w:rPr>
                <w:rFonts w:ascii="Times New Roman" w:hAnsi="Times New Roman"/>
                <w:sz w:val="24"/>
                <w:szCs w:val="24"/>
                <w:lang w:val="ro-RO"/>
              </w:rPr>
            </w:pPr>
            <w:r w:rsidRPr="0067577A">
              <w:rPr>
                <w:rFonts w:ascii="Times New Roman" w:hAnsi="Times New Roman"/>
                <w:sz w:val="24"/>
                <w:szCs w:val="24"/>
                <w:lang w:val="ro-RO"/>
              </w:rPr>
              <w:t>Aceasta este o gravă încălcare deoarece: • Anularea unui act administrativ este un atribut exclusiv al instanței de judecată sau al emitentului (prin proceduri administrative legale), nu al unui organ de control tehnic;</w:t>
            </w:r>
          </w:p>
          <w:p w14:paraId="1C675F6D" w14:textId="77777777" w:rsidR="007B5EB1" w:rsidRPr="0067577A" w:rsidRDefault="00DD2F96" w:rsidP="008178D7">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 Actul INST "se aplică imediat și nu poate fi suspendat" — aceasta echivalează cu o sancțiune executorie fără control judecătoresc prealabil, contrar art. 6 al Convenției Europene a Drepturilor Omului (dreptul la un proces echitabil); </w:t>
            </w:r>
          </w:p>
          <w:p w14:paraId="441BDC9E" w14:textId="77777777" w:rsidR="007B5EB1" w:rsidRPr="0067577A" w:rsidRDefault="00DD2F96" w:rsidP="008178D7">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 Deși se prevede că INST trebuie să se adreseze ulterior instanței (în 3 zile), efectele anulării/suspendării se produc anterior validării judecătorești — o inversare periculoasă a logicii statului de drept; </w:t>
            </w:r>
          </w:p>
          <w:p w14:paraId="60918CD3" w14:textId="44C491D8" w:rsidR="00DD2F96" w:rsidRPr="0067577A" w:rsidRDefault="00DD2F96" w:rsidP="008178D7">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 Instanța examinează cererea de validare în doar 5 zile — un termen ireal pentru o examinare serioasă, care reduce controlul judecătoresc la o formalitate. </w:t>
            </w:r>
            <w:r w:rsidRPr="0067577A">
              <w:rPr>
                <w:rFonts w:ascii="Times New Roman" w:hAnsi="Times New Roman"/>
                <w:sz w:val="24"/>
                <w:szCs w:val="24"/>
                <w:lang w:val="ro-RO"/>
              </w:rPr>
              <w:lastRenderedPageBreak/>
              <w:t>Niciun stat de drept nu permite unui organ administrativ de control să anuleze acte juridice cu efect imediat, fără autorizarea prealabilă a unui judecător. Această prevedere trebuie eliminată.</w:t>
            </w:r>
          </w:p>
        </w:tc>
        <w:tc>
          <w:tcPr>
            <w:tcW w:w="3126" w:type="dxa"/>
            <w:tcBorders>
              <w:top w:val="single" w:sz="4" w:space="0" w:color="auto"/>
              <w:bottom w:val="single" w:sz="4" w:space="0" w:color="auto"/>
            </w:tcBorders>
          </w:tcPr>
          <w:p w14:paraId="7221CE19" w14:textId="77777777" w:rsidR="0032698B" w:rsidRPr="0067577A" w:rsidRDefault="0032698B" w:rsidP="0032698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 parțial.</w:t>
            </w:r>
          </w:p>
          <w:p w14:paraId="4AD4614E" w14:textId="15EC8B2C" w:rsidR="00DD2F96" w:rsidRPr="0067577A" w:rsidRDefault="0032698B" w:rsidP="0032698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Normele vizate au fost revizuite în vederea expunerii în mod expres pentru care cazuri se aplică prevederile respective.</w:t>
            </w:r>
          </w:p>
        </w:tc>
      </w:tr>
      <w:tr w:rsidR="00DD2F96" w:rsidRPr="0067577A" w14:paraId="7F5BF2F2" w14:textId="77777777" w:rsidTr="00C10D9B">
        <w:trPr>
          <w:trHeight w:val="270"/>
        </w:trPr>
        <w:tc>
          <w:tcPr>
            <w:tcW w:w="2407" w:type="dxa"/>
            <w:vMerge/>
            <w:tcBorders>
              <w:right w:val="single" w:sz="4" w:space="0" w:color="auto"/>
            </w:tcBorders>
          </w:tcPr>
          <w:p w14:paraId="207A856B" w14:textId="77777777" w:rsidR="00DD2F96" w:rsidRPr="0067577A" w:rsidRDefault="00DD2F96"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i/>
                <w:iCs/>
                <w:sz w:val="24"/>
                <w:szCs w:val="24"/>
                <w:lang w:val="ro-RO"/>
              </w:rPr>
            </w:pPr>
          </w:p>
        </w:tc>
        <w:tc>
          <w:tcPr>
            <w:tcW w:w="709" w:type="dxa"/>
            <w:tcBorders>
              <w:top w:val="single" w:sz="4" w:space="0" w:color="auto"/>
              <w:left w:val="single" w:sz="4" w:space="0" w:color="auto"/>
              <w:bottom w:val="single" w:sz="4" w:space="0" w:color="auto"/>
            </w:tcBorders>
          </w:tcPr>
          <w:p w14:paraId="175D1DD5" w14:textId="52BCFAAE" w:rsidR="00DD2F96" w:rsidRPr="0067577A" w:rsidRDefault="00A96633"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196.</w:t>
            </w:r>
          </w:p>
        </w:tc>
        <w:tc>
          <w:tcPr>
            <w:tcW w:w="7934" w:type="dxa"/>
            <w:tcBorders>
              <w:top w:val="single" w:sz="4" w:space="0" w:color="auto"/>
              <w:bottom w:val="single" w:sz="4" w:space="0" w:color="auto"/>
            </w:tcBorders>
          </w:tcPr>
          <w:p w14:paraId="110FEF96" w14:textId="77777777" w:rsidR="007B5EB1" w:rsidRPr="0067577A" w:rsidRDefault="00DD2F96" w:rsidP="008178D7">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II. Limitarea dreptului de proprietate în lipsa unei hotărâri judecătorești Art. 33 alin. (1) lit. g) din Legea cadastrului — interdicție la cererea INST Modificarea propusă introduce un nou temei de refuz al înregistrării drepturilor: "este notată interdicția la cererea Inspectoratului Național pentru Supraveghere Tehnică." </w:t>
            </w:r>
          </w:p>
          <w:p w14:paraId="2CDE9643" w14:textId="77777777" w:rsidR="007B5EB1" w:rsidRPr="0067577A" w:rsidRDefault="00DD2F96" w:rsidP="008178D7">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Această prevedere este contrară principiilor fundamentale ale dreptului de proprietate deoarece: </w:t>
            </w:r>
          </w:p>
          <w:p w14:paraId="50CCDB3F" w14:textId="77777777" w:rsidR="007B5EB1" w:rsidRPr="0067577A" w:rsidRDefault="00DD2F96" w:rsidP="008178D7">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 Dreptul de proprietate (art. 46 din Constituția RM) poate fi limitat doar prin lege și numai în condiții de proporționalitate — nu printr-o simplă cerere administrativă a unui inspectorat; </w:t>
            </w:r>
          </w:p>
          <w:p w14:paraId="54DB8535" w14:textId="77777777" w:rsidR="007B5EB1" w:rsidRPr="0067577A" w:rsidRDefault="00DD2F96" w:rsidP="008178D7">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 Instituirea interdicțiilor asupra bunurilor imobile este, prin natura sa, o măsură de constrângere care în sistemele democratice se aplică exclusiv prin hotărâre judecătorească (sechestru) sau prin proceduri legale stricte; </w:t>
            </w:r>
          </w:p>
          <w:p w14:paraId="750A4DDA" w14:textId="77777777" w:rsidR="007B5EB1" w:rsidRPr="0067577A" w:rsidRDefault="00DD2F96" w:rsidP="008178D7">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 Norma nu prevede nicio garanție procedurală — nicio notificare prealabilă a proprietarului, nicio posibilitate de contestare înainte de aplicarea interdicției, niciun termen de valabilitate al acesteia. </w:t>
            </w:r>
          </w:p>
          <w:p w14:paraId="26BD9C03" w14:textId="0492210B" w:rsidR="00DD2F96" w:rsidRPr="0067577A" w:rsidRDefault="00DD2F96" w:rsidP="008178D7">
            <w:pPr>
              <w:ind w:right="29" w:firstLine="567"/>
              <w:rPr>
                <w:rFonts w:ascii="Times New Roman" w:hAnsi="Times New Roman"/>
                <w:sz w:val="24"/>
                <w:szCs w:val="24"/>
                <w:lang w:val="ro-RO"/>
              </w:rPr>
            </w:pPr>
            <w:r w:rsidRPr="0067577A">
              <w:rPr>
                <w:rFonts w:ascii="Times New Roman" w:hAnsi="Times New Roman"/>
                <w:sz w:val="24"/>
                <w:szCs w:val="24"/>
                <w:lang w:val="ro-RO"/>
              </w:rPr>
              <w:t>Art. 325 alin. (3)-(4) din Codul Urbanismului — notarea în cadastru ca temei de refuz Același mecanism este duplicat în Codul Urbanismului: INST poate solicita notarea în registrul bunurilor imobile a "construcțiilor neautorizate", această notare constituind temei de refuz al înregistrării drepturilor, fără nicio validare judecătorească.</w:t>
            </w:r>
          </w:p>
          <w:p w14:paraId="6A4E448D" w14:textId="65D0E80D" w:rsidR="00DD2F96" w:rsidRPr="0067577A" w:rsidRDefault="00DD2F96" w:rsidP="008178D7">
            <w:pPr>
              <w:ind w:right="29" w:firstLine="567"/>
              <w:rPr>
                <w:rFonts w:ascii="Times New Roman" w:hAnsi="Times New Roman"/>
                <w:sz w:val="24"/>
                <w:szCs w:val="24"/>
                <w:lang w:val="ro-RO"/>
              </w:rPr>
            </w:pPr>
            <w:r w:rsidRPr="0067577A">
              <w:rPr>
                <w:rFonts w:ascii="Times New Roman" w:hAnsi="Times New Roman"/>
                <w:sz w:val="24"/>
                <w:szCs w:val="24"/>
                <w:lang w:val="ro-RO"/>
              </w:rPr>
              <w:t>Interdicțiile și notările care limitează dreptul de proprietate trebuie să fie dispuse exclusiv de instanța de judecată. Un organ administrativ de control tehnic nu poate substitui justiția.</w:t>
            </w:r>
          </w:p>
        </w:tc>
        <w:tc>
          <w:tcPr>
            <w:tcW w:w="3126" w:type="dxa"/>
            <w:tcBorders>
              <w:top w:val="single" w:sz="4" w:space="0" w:color="auto"/>
              <w:bottom w:val="single" w:sz="4" w:space="0" w:color="auto"/>
            </w:tcBorders>
          </w:tcPr>
          <w:p w14:paraId="5259E2A7" w14:textId="77777777" w:rsidR="0032698B" w:rsidRPr="0067577A" w:rsidRDefault="007B5EB1" w:rsidP="007B5EB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r w:rsidR="0032698B" w:rsidRPr="0067577A">
              <w:rPr>
                <w:rFonts w:ascii="Times New Roman" w:hAnsi="Times New Roman"/>
                <w:b/>
                <w:sz w:val="24"/>
                <w:szCs w:val="24"/>
                <w:lang w:val="ro-RO"/>
              </w:rPr>
              <w:t>.</w:t>
            </w:r>
          </w:p>
          <w:p w14:paraId="29654C85" w14:textId="757B5BB1" w:rsidR="007B5EB1" w:rsidRPr="0067577A" w:rsidRDefault="0032698B" w:rsidP="007B5EB1">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Modificarea de la art. 33 din Legea cadastrului bunurilor imobile a fost exclusă din proiect.</w:t>
            </w:r>
            <w:r w:rsidR="007B5EB1" w:rsidRPr="0067577A">
              <w:rPr>
                <w:rFonts w:ascii="Times New Roman" w:hAnsi="Times New Roman"/>
                <w:bCs/>
                <w:sz w:val="24"/>
                <w:szCs w:val="24"/>
                <w:lang w:val="ro-RO"/>
              </w:rPr>
              <w:t xml:space="preserve"> </w:t>
            </w:r>
          </w:p>
          <w:p w14:paraId="57A8BCB3" w14:textId="7457CA70" w:rsidR="00DD2F96" w:rsidRPr="0067577A" w:rsidRDefault="0032698B" w:rsidP="007B5EB1">
            <w:pPr>
              <w:pBdr>
                <w:top w:val="none" w:sz="4" w:space="0" w:color="000000"/>
                <w:left w:val="none" w:sz="4" w:space="0" w:color="000000"/>
                <w:bottom w:val="none" w:sz="4" w:space="0" w:color="000000"/>
                <w:right w:val="none" w:sz="4" w:space="0" w:color="000000"/>
              </w:pBdr>
              <w:ind w:firstLine="0"/>
              <w:rPr>
                <w:rFonts w:ascii="Times New Roman" w:hAnsi="Times New Roman"/>
                <w:b/>
                <w:i/>
                <w:iCs/>
                <w:sz w:val="24"/>
                <w:szCs w:val="24"/>
                <w:lang w:val="ro-RO"/>
              </w:rPr>
            </w:pPr>
            <w:r w:rsidRPr="0067577A">
              <w:rPr>
                <w:rFonts w:ascii="Times New Roman" w:hAnsi="Times New Roman"/>
                <w:bCs/>
                <w:sz w:val="24"/>
                <w:szCs w:val="24"/>
                <w:lang w:val="ro-RO"/>
              </w:rPr>
              <w:t>Norma de la art. 325 a fost modificată.</w:t>
            </w:r>
          </w:p>
        </w:tc>
      </w:tr>
      <w:tr w:rsidR="00DD2F96" w:rsidRPr="0067577A" w14:paraId="2529EC1E" w14:textId="77777777" w:rsidTr="005A420D">
        <w:trPr>
          <w:trHeight w:val="1931"/>
        </w:trPr>
        <w:tc>
          <w:tcPr>
            <w:tcW w:w="2407" w:type="dxa"/>
            <w:vMerge/>
            <w:tcBorders>
              <w:right w:val="single" w:sz="4" w:space="0" w:color="auto"/>
            </w:tcBorders>
          </w:tcPr>
          <w:p w14:paraId="6A82AFE5" w14:textId="77777777" w:rsidR="00DD2F96" w:rsidRPr="0067577A" w:rsidRDefault="00DD2F96"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i/>
                <w:iCs/>
                <w:sz w:val="24"/>
                <w:szCs w:val="24"/>
                <w:lang w:val="ro-RO"/>
              </w:rPr>
            </w:pPr>
          </w:p>
        </w:tc>
        <w:tc>
          <w:tcPr>
            <w:tcW w:w="709" w:type="dxa"/>
            <w:tcBorders>
              <w:top w:val="single" w:sz="4" w:space="0" w:color="auto"/>
              <w:left w:val="single" w:sz="4" w:space="0" w:color="auto"/>
              <w:bottom w:val="single" w:sz="4" w:space="0" w:color="auto"/>
            </w:tcBorders>
          </w:tcPr>
          <w:p w14:paraId="32A2C7C6" w14:textId="7E142D6A" w:rsidR="00DD2F96" w:rsidRPr="0067577A" w:rsidRDefault="00A96633"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197.</w:t>
            </w:r>
          </w:p>
        </w:tc>
        <w:tc>
          <w:tcPr>
            <w:tcW w:w="7934" w:type="dxa"/>
            <w:tcBorders>
              <w:top w:val="single" w:sz="4" w:space="0" w:color="auto"/>
              <w:bottom w:val="single" w:sz="4" w:space="0" w:color="auto"/>
            </w:tcBorders>
          </w:tcPr>
          <w:p w14:paraId="2AF20676" w14:textId="77777777" w:rsidR="00EF05A3" w:rsidRPr="0067577A" w:rsidRDefault="00DD2F96" w:rsidP="008178D7">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III. Nulitatea de drept a autorizației de construire — cine constată nulitatea? </w:t>
            </w:r>
          </w:p>
          <w:p w14:paraId="5D2C2334" w14:textId="77777777" w:rsidR="00EF05A3" w:rsidRPr="0067577A" w:rsidRDefault="00DD2F96" w:rsidP="008178D7">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Art. 148 alin. (20) — autorizație "nulă" fără declararea nulității de instanță Noua redacție prevede că autorizația de construire "este considerată nulă" în lipsa anumitor acte sau a opiniei INST. </w:t>
            </w:r>
          </w:p>
          <w:p w14:paraId="29D6B9C4" w14:textId="21EEB1EA" w:rsidR="00DD2F96" w:rsidRPr="0067577A" w:rsidRDefault="00DD2F96" w:rsidP="008178D7">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Norma nu stabilește cine constată nulitatea și care este procedura. • În dreptul civil și administrativ, nulitatea unui act juridic se declară de instanța de judecată — nu operează automat prin simpla afirmație a unui organ administrativ; • "Nulitatea" declarată administrativ ar crea o insecuritate juridică masivă: proprietarii de apartamente în blocuri cu autorizații contestate s-ar afla </w:t>
            </w:r>
            <w:r w:rsidRPr="0067577A">
              <w:rPr>
                <w:rFonts w:ascii="Times New Roman" w:hAnsi="Times New Roman"/>
                <w:sz w:val="24"/>
                <w:szCs w:val="24"/>
                <w:lang w:val="ro-RO"/>
              </w:rPr>
              <w:lastRenderedPageBreak/>
              <w:t>în imposibilitate de a-și valorifica drepturile, fără nicio hotărâre judecătorească; • Prevederea anterioară (alin. 16 care se abrogă) era mai echilibrată — prevedea anularea prin decizia emitentului sau hotărârea instanței. Abrogarea acestei norme și înlocuirea cu "nulitate de drept" este un regres. Nulitatea unui act administrativ precum autorizația de construire nu poate fi prezumată automat. Este necesară o procedură judiciară sau cel puțin administrativă expresă, cu drept de contestare garantat.</w:t>
            </w:r>
          </w:p>
        </w:tc>
        <w:tc>
          <w:tcPr>
            <w:tcW w:w="3126" w:type="dxa"/>
            <w:tcBorders>
              <w:top w:val="single" w:sz="4" w:space="0" w:color="auto"/>
              <w:bottom w:val="single" w:sz="4" w:space="0" w:color="auto"/>
            </w:tcBorders>
          </w:tcPr>
          <w:p w14:paraId="18D2B6D8" w14:textId="77777777" w:rsidR="00EF05A3" w:rsidRPr="0067577A" w:rsidRDefault="00EF05A3" w:rsidP="00EF05A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 parțial.</w:t>
            </w:r>
          </w:p>
          <w:p w14:paraId="66BD315E" w14:textId="77777777" w:rsidR="00EF05A3" w:rsidRPr="0067577A" w:rsidRDefault="00EF05A3" w:rsidP="00EF05A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a fost revizuită, în verdea clarificării statutului opiniei INST și cazurile când aceasta se solicită.</w:t>
            </w:r>
          </w:p>
          <w:p w14:paraId="031BD480" w14:textId="77777777" w:rsidR="00EF05A3" w:rsidRPr="0067577A" w:rsidRDefault="00EF05A3" w:rsidP="00EF05A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Totodată, menționăm că, de fapt expunerea opiniei INST, va duce la neemiterea unor autorizații de construire neconforme ceea ce va duce la </w:t>
            </w:r>
            <w:r w:rsidRPr="0067577A">
              <w:rPr>
                <w:rFonts w:ascii="Times New Roman" w:hAnsi="Times New Roman"/>
                <w:bCs/>
                <w:sz w:val="24"/>
                <w:szCs w:val="24"/>
                <w:lang w:val="ro-RO"/>
              </w:rPr>
              <w:lastRenderedPageBreak/>
              <w:t>sistarea lucrărilor de construcție în care s-au investit mijloace financiare considerabile.</w:t>
            </w:r>
          </w:p>
          <w:p w14:paraId="2DA16EF1" w14:textId="5A1AD3B3" w:rsidR="00DD2F96" w:rsidRPr="005A420D" w:rsidRDefault="00EF05A3"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Astfel, toate divergențele vor fi soluționate până la emiterea autorizației.</w:t>
            </w:r>
          </w:p>
        </w:tc>
      </w:tr>
      <w:tr w:rsidR="00DD2F96" w:rsidRPr="0067577A" w14:paraId="72E056AA" w14:textId="77777777" w:rsidTr="00C10D9B">
        <w:trPr>
          <w:trHeight w:val="285"/>
        </w:trPr>
        <w:tc>
          <w:tcPr>
            <w:tcW w:w="2407" w:type="dxa"/>
            <w:vMerge/>
            <w:tcBorders>
              <w:right w:val="single" w:sz="4" w:space="0" w:color="auto"/>
            </w:tcBorders>
          </w:tcPr>
          <w:p w14:paraId="4EFE3770" w14:textId="77777777" w:rsidR="00DD2F96" w:rsidRPr="0067577A" w:rsidRDefault="00DD2F96"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i/>
                <w:iCs/>
                <w:sz w:val="24"/>
                <w:szCs w:val="24"/>
                <w:lang w:val="ro-RO"/>
              </w:rPr>
            </w:pPr>
          </w:p>
        </w:tc>
        <w:tc>
          <w:tcPr>
            <w:tcW w:w="709" w:type="dxa"/>
            <w:tcBorders>
              <w:top w:val="single" w:sz="4" w:space="0" w:color="auto"/>
              <w:left w:val="single" w:sz="4" w:space="0" w:color="auto"/>
              <w:bottom w:val="single" w:sz="4" w:space="0" w:color="auto"/>
            </w:tcBorders>
          </w:tcPr>
          <w:p w14:paraId="09A1A925" w14:textId="4F942EFA" w:rsidR="00DD2F96" w:rsidRPr="0067577A" w:rsidRDefault="00A96633"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198.</w:t>
            </w:r>
          </w:p>
        </w:tc>
        <w:tc>
          <w:tcPr>
            <w:tcW w:w="7934" w:type="dxa"/>
            <w:tcBorders>
              <w:top w:val="single" w:sz="4" w:space="0" w:color="auto"/>
              <w:bottom w:val="single" w:sz="4" w:space="0" w:color="auto"/>
            </w:tcBorders>
          </w:tcPr>
          <w:p w14:paraId="17D233FC" w14:textId="77777777" w:rsidR="00DD2F96" w:rsidRPr="0067577A" w:rsidRDefault="00DD2F96" w:rsidP="008178D7">
            <w:pPr>
              <w:ind w:right="29" w:firstLine="567"/>
              <w:rPr>
                <w:rFonts w:ascii="Times New Roman" w:hAnsi="Times New Roman"/>
                <w:sz w:val="24"/>
                <w:szCs w:val="24"/>
                <w:lang w:val="ro-RO"/>
              </w:rPr>
            </w:pPr>
            <w:r w:rsidRPr="0067577A">
              <w:rPr>
                <w:rFonts w:ascii="Times New Roman" w:hAnsi="Times New Roman"/>
                <w:sz w:val="24"/>
                <w:szCs w:val="24"/>
                <w:lang w:val="ro-RO"/>
              </w:rPr>
              <w:t>IV. Nesuspendarea actelor INST — excluderea controlului judecătoresc Art. 324 alin. (5) — actele de sistare nu pot fi suspendate de instanță Proiectul prevede că actele INST de sistare a lucrărilor de construcții nu pot fi suspendate de instanța de judecată până la soluționarea definitivă a cauzei. • Posibilitatea instanței de a suspenda actele administrative ilegale este o garanție fundamentală a dreptului la un proces echitabil (art. 6 CEDO) și a dreptului la o cale de atac efectivă (art. 13 CEDO); • Dacă actul de sistare este emis cu rea-credință sau din eroare, persoana vizată va suferi prejudicii irecuperabile (oprirea lucrărilor, pierderi financiare uriașe) fără nicio posibilitate de protecție imediată; • Această prevedere contravine Legii contenciosului administrativ care garantează dreptul de a solicita suspendarea actelor administrative contestate.</w:t>
            </w:r>
          </w:p>
          <w:p w14:paraId="19E2A1AC" w14:textId="4632BB16" w:rsidR="00DD2F96" w:rsidRPr="0067577A" w:rsidRDefault="00DD2F96" w:rsidP="008178D7">
            <w:pPr>
              <w:ind w:right="29" w:firstLine="567"/>
              <w:rPr>
                <w:rFonts w:ascii="Times New Roman" w:hAnsi="Times New Roman"/>
                <w:sz w:val="24"/>
                <w:szCs w:val="24"/>
                <w:lang w:val="ro-RO"/>
              </w:rPr>
            </w:pPr>
            <w:r w:rsidRPr="0067577A">
              <w:rPr>
                <w:rFonts w:ascii="Times New Roman" w:hAnsi="Times New Roman"/>
                <w:sz w:val="24"/>
                <w:szCs w:val="24"/>
                <w:lang w:val="ro-RO"/>
              </w:rPr>
              <w:t>Eliminarea dreptului instanței de a suspenda actele INST este neconstituțională și incompatibilă cu standardele europene ale statului de drept.</w:t>
            </w:r>
          </w:p>
        </w:tc>
        <w:tc>
          <w:tcPr>
            <w:tcW w:w="3126" w:type="dxa"/>
            <w:tcBorders>
              <w:top w:val="single" w:sz="4" w:space="0" w:color="auto"/>
              <w:bottom w:val="single" w:sz="4" w:space="0" w:color="auto"/>
            </w:tcBorders>
          </w:tcPr>
          <w:p w14:paraId="7A023BD6" w14:textId="77777777" w:rsidR="00C94EB7" w:rsidRPr="0067577A" w:rsidRDefault="00C94EB7" w:rsidP="00C94EB7">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42BE73D5" w14:textId="77777777" w:rsidR="00C94EB7" w:rsidRPr="0067577A" w:rsidRDefault="00C94EB7" w:rsidP="00C94E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Deși INST dispune de unele instrumente și mecanisme necesare pentru a realiza controlul în domeniul construcțiilor, se constată insuficiența pârghiilor de ordin normativ atribuite Inspectoratului în lupta acestuia cu edificarea construcțiilor neautorizate sau edificate în baza actelor permisive în domeniul construcțiilor emise cu abateri de la prevederile documentației de urbanism sau ale legislației și documentelor normative în construcții. </w:t>
            </w:r>
          </w:p>
          <w:p w14:paraId="1F6E8C38" w14:textId="77777777" w:rsidR="00C94EB7" w:rsidRPr="0067577A" w:rsidRDefault="00C94EB7" w:rsidP="00C94E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Acest fapt, contribuie la admiterea edificării construcțiilor ce nu corespund rigorilor cerințelor cadrului normativ relevant în domeniul construcțiilor și urbanismului, iar ca efect au de suferit cetățenii care au investit în procurarea spațiului locativ, însă nu pot beneficia de acesta, întrucât bunul imobil </w:t>
            </w:r>
            <w:r w:rsidRPr="0067577A">
              <w:rPr>
                <w:rFonts w:ascii="Times New Roman" w:hAnsi="Times New Roman"/>
                <w:bCs/>
                <w:sz w:val="24"/>
                <w:szCs w:val="24"/>
                <w:lang w:val="ro-RO"/>
              </w:rPr>
              <w:lastRenderedPageBreak/>
              <w:t>este construit cu abateri de la cadrul normativ relevant în domeniul construcțiilor sau nu poate fi admis la etapa de recepție finală, din cauza încălcărilor admise de către dezvoltator/investitor la etapa construirii respectivelor construcții.</w:t>
            </w:r>
          </w:p>
          <w:p w14:paraId="6F061203" w14:textId="77777777" w:rsidR="00C94EB7" w:rsidRPr="0067577A" w:rsidRDefault="00C94EB7" w:rsidP="00C94E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În special se atestă blocarea Inspectoratului Național pentru Supraveghere Tehnică în lupta acestuia cu edificarea construcțiilor neautorizate sau edificate în baza actelor permisive în domeniul construcțiilor emise cu abateri de la prevederile documentației de urbanism sau ale legislației și documentelor normative în construcții, precum și lipsa unor pârghii eficiente atribuite Inspectoratului de a acționa eficient în cazul în care emitentul actelor permisive în domeniul construcțiilor, admite abateri de la prevederile documentației de urbanism sau ale legislației și documentelor normative în construcții, la emiterea respectivelor acte permisive. </w:t>
            </w:r>
          </w:p>
          <w:p w14:paraId="56EDFCD7" w14:textId="77777777" w:rsidR="00C94EB7" w:rsidRPr="0067577A" w:rsidRDefault="00C94EB7" w:rsidP="00C94E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Toate aceste insuficiențe normative, sunt alimentate și de intervenția instanțelor judecătorești când actele </w:t>
            </w:r>
            <w:r w:rsidRPr="0067577A">
              <w:rPr>
                <w:rFonts w:ascii="Times New Roman" w:hAnsi="Times New Roman"/>
                <w:bCs/>
                <w:sz w:val="24"/>
                <w:szCs w:val="24"/>
                <w:lang w:val="ro-RO"/>
              </w:rPr>
              <w:lastRenderedPageBreak/>
              <w:t xml:space="preserve">emise de Inspectorat de sistare a lucrărilor de construcții neautorizate și/sau a lucrărilor de desființare/de demolare neautorizate sau  de sistare a lucrărilor realizate în baza actelor permisive în domeniul construcțiilor emise fără respectarea cerințelor cadrului normativ în domeniul construcțiilor, sunt suspendate de către instanța de judecată până la soluționarea definitivă a cazului de către aceasta. </w:t>
            </w:r>
          </w:p>
          <w:p w14:paraId="266103ED" w14:textId="52385D28" w:rsidR="00832B63" w:rsidRPr="0067577A" w:rsidRDefault="00C94EB7" w:rsidP="00C94EB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 xml:space="preserve">Respectiv, ținând cont de durata proceselor de judecată, până la emiterea hotărârii judecătorești definitive în asemenea spețe, dezvoltatorul/investitorul continuă lucrările de construcții neautorizate și/sau a lucrărilor de desființare/de demolare neautorizate, sau continuă lucrările în baza actelor permisive în domeniul construcțiilor emise fără respectarea cerințelor cadrului normativ relevant. Acest fapt amplifică și acutizează și mai mult situația construcțiilor edificate neautorizat, sau cu depășirea regimului de înălțime, supraetajarea, nerespectarea distanței între clădiri, alinierea construcției față de străzile adiacente și </w:t>
            </w:r>
            <w:r w:rsidRPr="0067577A">
              <w:rPr>
                <w:rFonts w:ascii="Times New Roman" w:hAnsi="Times New Roman"/>
                <w:bCs/>
                <w:sz w:val="24"/>
                <w:szCs w:val="24"/>
                <w:lang w:val="ro-RO"/>
              </w:rPr>
              <w:lastRenderedPageBreak/>
              <w:t>distanțele între construcții, încălcarea retragerii normative de la hotarul terenului, coeficientului de utilizare a terenului, nerespectarea numărului normat de locuri de parcare pentru autovehicule, precum și alte încălcări arhitectural-urbanistice și/sau deficiențe de dotare cu instalații și rețele inginerești; abateri de la documentația de proiect, încălcarea documentelor normative în construcții, actele permisive eliberate cu încălcarea PUG, etc. În acest sens, făcând o referire la situația statistică, spre exemplu, pentru anul 2024 din 5 prescripții ale INST contestate în instanțele judecătorești, 3 prescripții au fost anulate de către instanța de fond, fiind contestate cu apel de către Inspectorat la Curtea de Apel Chișinău.</w:t>
            </w:r>
          </w:p>
        </w:tc>
      </w:tr>
      <w:tr w:rsidR="00DD2F96" w:rsidRPr="0067577A" w14:paraId="7701546C" w14:textId="77777777" w:rsidTr="00832B63">
        <w:trPr>
          <w:trHeight w:val="4050"/>
        </w:trPr>
        <w:tc>
          <w:tcPr>
            <w:tcW w:w="2407" w:type="dxa"/>
            <w:vMerge/>
            <w:tcBorders>
              <w:right w:val="single" w:sz="4" w:space="0" w:color="auto"/>
            </w:tcBorders>
          </w:tcPr>
          <w:p w14:paraId="55A48ECC" w14:textId="77777777" w:rsidR="00DD2F96" w:rsidRPr="0067577A" w:rsidRDefault="00DD2F96"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i/>
                <w:iCs/>
                <w:sz w:val="24"/>
                <w:szCs w:val="24"/>
                <w:lang w:val="ro-RO"/>
              </w:rPr>
            </w:pPr>
          </w:p>
        </w:tc>
        <w:tc>
          <w:tcPr>
            <w:tcW w:w="709" w:type="dxa"/>
            <w:tcBorders>
              <w:top w:val="single" w:sz="4" w:space="0" w:color="auto"/>
              <w:left w:val="single" w:sz="4" w:space="0" w:color="auto"/>
              <w:bottom w:val="single" w:sz="4" w:space="0" w:color="auto"/>
            </w:tcBorders>
          </w:tcPr>
          <w:p w14:paraId="2506FEA7" w14:textId="7A309D19" w:rsidR="00DD2F96" w:rsidRPr="0067577A" w:rsidRDefault="00A96633"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199.</w:t>
            </w:r>
          </w:p>
        </w:tc>
        <w:tc>
          <w:tcPr>
            <w:tcW w:w="7934" w:type="dxa"/>
            <w:tcBorders>
              <w:top w:val="single" w:sz="4" w:space="0" w:color="auto"/>
              <w:bottom w:val="single" w:sz="4" w:space="0" w:color="auto"/>
            </w:tcBorders>
          </w:tcPr>
          <w:p w14:paraId="7CBEFDB7" w14:textId="77777777" w:rsidR="00A96633" w:rsidRPr="0067577A" w:rsidRDefault="00DD2F96" w:rsidP="008178D7">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V. Atribuții fără acoperire legală acordate INST </w:t>
            </w:r>
          </w:p>
          <w:p w14:paraId="2B7FB039" w14:textId="77777777" w:rsidR="00A96633" w:rsidRPr="0067577A" w:rsidRDefault="00DD2F96" w:rsidP="008178D7">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Art. 148 alin. (22) — opinia obligatorie a INST pentru construcții cu 5+ etaje </w:t>
            </w:r>
          </w:p>
          <w:p w14:paraId="69B3C8AF" w14:textId="461840ED" w:rsidR="00DD2F96" w:rsidRPr="0067577A" w:rsidRDefault="00DD2F96" w:rsidP="008178D7">
            <w:pPr>
              <w:ind w:right="29" w:firstLine="567"/>
              <w:rPr>
                <w:rFonts w:ascii="Times New Roman" w:hAnsi="Times New Roman"/>
                <w:sz w:val="24"/>
                <w:szCs w:val="24"/>
                <w:lang w:val="ro-RO"/>
              </w:rPr>
            </w:pPr>
            <w:r w:rsidRPr="0067577A">
              <w:rPr>
                <w:rFonts w:ascii="Times New Roman" w:hAnsi="Times New Roman"/>
                <w:sz w:val="24"/>
                <w:szCs w:val="24"/>
                <w:lang w:val="ro-RO"/>
              </w:rPr>
              <w:t>Proiectul impune că, pentru construcțiile cu 5 sau mai multe etaje, emitentul autorizației solicită obligatoriu INST să se exprime dacă proiectul respectă normativele tehnice — lipsa acestei opinii ducând la nulitatea autorizației. • INST este un organ de control al execuției lucrărilor — nu un organ de avizare a documentației de proiect. Aceasta este competența verificatorilor de proiecte atestați și a arhitecților-șefi; • Implicarea INST în procesul de emitere a autorizației creează un conflict instituțional: același organ care avizează proiectul va controla ulterior execuția — ceea ce elimină independența controlului; • Termenul de 5 zile lucrătoare alocat INST este insuficient pentru o opinie tehnică fundamentată pe documentații complexe de proiect, creând riscul blocării sistematice a procesului de autorizare.</w:t>
            </w:r>
          </w:p>
          <w:p w14:paraId="18641EA4" w14:textId="50F64E09" w:rsidR="00DD2F96" w:rsidRPr="0067577A" w:rsidRDefault="00DD2F96" w:rsidP="008178D7">
            <w:pPr>
              <w:ind w:right="29" w:firstLine="567"/>
              <w:rPr>
                <w:rFonts w:ascii="Times New Roman" w:hAnsi="Times New Roman"/>
                <w:sz w:val="24"/>
                <w:szCs w:val="24"/>
                <w:lang w:val="ro-RO"/>
              </w:rPr>
            </w:pPr>
          </w:p>
        </w:tc>
        <w:tc>
          <w:tcPr>
            <w:tcW w:w="3126" w:type="dxa"/>
            <w:tcBorders>
              <w:top w:val="single" w:sz="4" w:space="0" w:color="auto"/>
              <w:bottom w:val="single" w:sz="4" w:space="0" w:color="auto"/>
            </w:tcBorders>
          </w:tcPr>
          <w:p w14:paraId="10725342" w14:textId="77777777" w:rsidR="002D4F28" w:rsidRPr="0067577A" w:rsidRDefault="002D4F28" w:rsidP="002D4F2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 parțial.</w:t>
            </w:r>
          </w:p>
          <w:p w14:paraId="0CF0B53D" w14:textId="77777777" w:rsidR="002D4F28" w:rsidRPr="0067577A" w:rsidRDefault="002D4F28" w:rsidP="002D4F2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a fost revizuită, în verdea clarificării statutului opiniei INST și cazurile când aceasta se solicită.</w:t>
            </w:r>
          </w:p>
          <w:p w14:paraId="0965A9B9" w14:textId="77777777" w:rsidR="002D4F28" w:rsidRPr="0067577A" w:rsidRDefault="002D4F28" w:rsidP="002D4F2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Totodată, menționăm că, de fapt expunerea opiniei INST, va duce la neemiterea unor autorizații de construire neconforme ceea ce va duce la sistarea lucrărilor de construcție în care s-au investit mijloace financiare considerabile.</w:t>
            </w:r>
          </w:p>
          <w:p w14:paraId="53F8487A" w14:textId="25DFA7DE" w:rsidR="00DD2F96" w:rsidRPr="0067577A" w:rsidRDefault="002D4F28"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Astfel, toate divergențele vor fi soluționate până la emiterea autorizației.</w:t>
            </w:r>
          </w:p>
        </w:tc>
      </w:tr>
      <w:tr w:rsidR="00832B63" w:rsidRPr="0067577A" w14:paraId="14D31236" w14:textId="77777777" w:rsidTr="002D4F28">
        <w:trPr>
          <w:trHeight w:val="3435"/>
        </w:trPr>
        <w:tc>
          <w:tcPr>
            <w:tcW w:w="2407" w:type="dxa"/>
            <w:vMerge/>
            <w:tcBorders>
              <w:right w:val="single" w:sz="4" w:space="0" w:color="auto"/>
            </w:tcBorders>
          </w:tcPr>
          <w:p w14:paraId="5801BBBE" w14:textId="77777777" w:rsidR="00832B63" w:rsidRPr="0067577A" w:rsidRDefault="00832B63"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i/>
                <w:iCs/>
                <w:sz w:val="24"/>
                <w:szCs w:val="24"/>
                <w:lang w:val="ro-RO"/>
              </w:rPr>
            </w:pPr>
          </w:p>
        </w:tc>
        <w:tc>
          <w:tcPr>
            <w:tcW w:w="709" w:type="dxa"/>
            <w:tcBorders>
              <w:top w:val="single" w:sz="4" w:space="0" w:color="auto"/>
              <w:left w:val="single" w:sz="4" w:space="0" w:color="auto"/>
              <w:bottom w:val="single" w:sz="4" w:space="0" w:color="auto"/>
            </w:tcBorders>
          </w:tcPr>
          <w:p w14:paraId="558C49BB" w14:textId="15CD1FAF" w:rsidR="00832B63" w:rsidRPr="0067577A" w:rsidRDefault="00847F0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200.</w:t>
            </w:r>
          </w:p>
        </w:tc>
        <w:tc>
          <w:tcPr>
            <w:tcW w:w="7934" w:type="dxa"/>
            <w:tcBorders>
              <w:top w:val="single" w:sz="4" w:space="0" w:color="auto"/>
              <w:bottom w:val="single" w:sz="4" w:space="0" w:color="auto"/>
            </w:tcBorders>
          </w:tcPr>
          <w:p w14:paraId="272D2414" w14:textId="77777777" w:rsidR="00832B63" w:rsidRPr="0067577A" w:rsidRDefault="00832B63" w:rsidP="00832B63">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Art. 161 alin. (3) — INST controlează executarea hotărârilor judecătorești Norma prevede că, la executarea hotărârilor judecătorești de obligare a emiterii actelor permisive, "controlul privind respectarea cerințelor... se efectuează de către INST." </w:t>
            </w:r>
          </w:p>
          <w:p w14:paraId="09CDD37C" w14:textId="77777777" w:rsidR="00832B63" w:rsidRPr="0067577A" w:rsidRDefault="00832B63" w:rsidP="00832B63">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Aceasta înseamnă că INST poate bloca executarea unei hotărâri judecătorești definitive și irevocabile — ceea ce este inadmisibil într-un stat de drept și ridică problema constituționalității acestei prevederi. </w:t>
            </w:r>
          </w:p>
          <w:p w14:paraId="01F55F62" w14:textId="575AAD48" w:rsidR="00832B63" w:rsidRPr="0067577A" w:rsidRDefault="00832B63" w:rsidP="005A420D">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Atribuțiile INST trebuie să rămână în sfera controlului tehnic al execuției lucrărilor și emiterii unor concluzii tehnice și de procedură referitor la procesele din </w:t>
            </w:r>
            <w:proofErr w:type="spellStart"/>
            <w:r w:rsidRPr="0067577A">
              <w:rPr>
                <w:rFonts w:ascii="Times New Roman" w:hAnsi="Times New Roman"/>
                <w:sz w:val="24"/>
                <w:szCs w:val="24"/>
                <w:lang w:val="ro-RO"/>
              </w:rPr>
              <w:t>constructii</w:t>
            </w:r>
            <w:proofErr w:type="spellEnd"/>
            <w:r w:rsidRPr="0067577A">
              <w:rPr>
                <w:rFonts w:ascii="Times New Roman" w:hAnsi="Times New Roman"/>
                <w:sz w:val="24"/>
                <w:szCs w:val="24"/>
                <w:lang w:val="ro-RO"/>
              </w:rPr>
              <w:t>. Extinderea lor în domeniul avizării proiectelor și al executării hotărârilor judecătorești depășește mandatul legal și constituțional al acestui organ.</w:t>
            </w:r>
          </w:p>
        </w:tc>
        <w:tc>
          <w:tcPr>
            <w:tcW w:w="3126" w:type="dxa"/>
            <w:tcBorders>
              <w:top w:val="single" w:sz="4" w:space="0" w:color="auto"/>
              <w:bottom w:val="single" w:sz="4" w:space="0" w:color="auto"/>
            </w:tcBorders>
          </w:tcPr>
          <w:p w14:paraId="7C30C01C" w14:textId="77777777" w:rsidR="002D0711" w:rsidRPr="0067577A" w:rsidRDefault="002D0711" w:rsidP="002D071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 parțial.</w:t>
            </w:r>
          </w:p>
          <w:p w14:paraId="3D58DAEA" w14:textId="7546DE4A" w:rsidR="00832B63" w:rsidRPr="0067577A" w:rsidRDefault="002D0711" w:rsidP="002D0711">
            <w:pPr>
              <w:pBdr>
                <w:top w:val="none" w:sz="4" w:space="0" w:color="000000"/>
                <w:left w:val="none" w:sz="4" w:space="0" w:color="000000"/>
                <w:bottom w:val="none" w:sz="4" w:space="0" w:color="000000"/>
                <w:right w:val="none" w:sz="4" w:space="0" w:color="000000"/>
              </w:pBdr>
              <w:ind w:firstLine="0"/>
              <w:rPr>
                <w:rFonts w:ascii="Times New Roman" w:hAnsi="Times New Roman"/>
                <w:bCs/>
                <w:i/>
                <w:iCs/>
                <w:sz w:val="24"/>
                <w:szCs w:val="24"/>
                <w:lang w:val="ro-RO"/>
              </w:rPr>
            </w:pPr>
            <w:r w:rsidRPr="0067577A">
              <w:rPr>
                <w:rFonts w:ascii="Times New Roman" w:hAnsi="Times New Roman"/>
                <w:bCs/>
                <w:sz w:val="24"/>
                <w:szCs w:val="24"/>
                <w:lang w:val="ro-RO"/>
              </w:rPr>
              <w:t>Normele vizate au fost revizuite în vederea expunerii în mod expres pentru care cazuri se aplică prevederile respective.</w:t>
            </w:r>
          </w:p>
        </w:tc>
      </w:tr>
      <w:tr w:rsidR="002D4F28" w:rsidRPr="0067577A" w14:paraId="67000FB2" w14:textId="77777777" w:rsidTr="0031460B">
        <w:trPr>
          <w:trHeight w:val="4185"/>
        </w:trPr>
        <w:tc>
          <w:tcPr>
            <w:tcW w:w="2407" w:type="dxa"/>
            <w:vMerge/>
            <w:tcBorders>
              <w:right w:val="single" w:sz="4" w:space="0" w:color="auto"/>
            </w:tcBorders>
          </w:tcPr>
          <w:p w14:paraId="40C5B14C" w14:textId="77777777" w:rsidR="002D4F28" w:rsidRPr="0067577A" w:rsidRDefault="002D4F28" w:rsidP="0062549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i/>
                <w:iCs/>
                <w:sz w:val="24"/>
                <w:szCs w:val="24"/>
                <w:lang w:val="ro-RO"/>
              </w:rPr>
            </w:pPr>
          </w:p>
        </w:tc>
        <w:tc>
          <w:tcPr>
            <w:tcW w:w="709" w:type="dxa"/>
            <w:tcBorders>
              <w:top w:val="single" w:sz="4" w:space="0" w:color="auto"/>
              <w:left w:val="single" w:sz="4" w:space="0" w:color="auto"/>
              <w:bottom w:val="single" w:sz="4" w:space="0" w:color="auto"/>
            </w:tcBorders>
          </w:tcPr>
          <w:p w14:paraId="7B2F8D71" w14:textId="461210F1" w:rsidR="002D4F28" w:rsidRPr="0067577A" w:rsidRDefault="00847F01"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201.</w:t>
            </w:r>
          </w:p>
        </w:tc>
        <w:tc>
          <w:tcPr>
            <w:tcW w:w="7934" w:type="dxa"/>
            <w:tcBorders>
              <w:top w:val="single" w:sz="4" w:space="0" w:color="auto"/>
              <w:bottom w:val="single" w:sz="4" w:space="0" w:color="auto"/>
            </w:tcBorders>
          </w:tcPr>
          <w:p w14:paraId="75CE69DF" w14:textId="77777777" w:rsidR="002D4F28" w:rsidRPr="0067577A" w:rsidRDefault="002D4F28" w:rsidP="002D4F28">
            <w:pPr>
              <w:ind w:right="29" w:firstLine="567"/>
              <w:rPr>
                <w:rFonts w:ascii="Times New Roman" w:hAnsi="Times New Roman"/>
                <w:sz w:val="24"/>
                <w:szCs w:val="24"/>
                <w:lang w:val="ro-RO"/>
              </w:rPr>
            </w:pPr>
            <w:r w:rsidRPr="0067577A">
              <w:rPr>
                <w:rFonts w:ascii="Times New Roman" w:hAnsi="Times New Roman"/>
                <w:sz w:val="24"/>
                <w:szCs w:val="24"/>
                <w:lang w:val="ro-RO"/>
              </w:rPr>
              <w:t>VI. Definirea excesiv de largă a "construcției neautorizate" Art. 322 alin. (3) — extinderea categoriei construcțiilor neautorizate Noua redacție extinde considerabil sfera construcțiilor considerate neautorizate, incluzând:</w:t>
            </w:r>
          </w:p>
          <w:p w14:paraId="6A522A46" w14:textId="4CB6969F" w:rsidR="0031460B" w:rsidRPr="0067577A" w:rsidRDefault="002D4F28" w:rsidP="005A420D">
            <w:pPr>
              <w:ind w:right="29" w:firstLine="567"/>
              <w:rPr>
                <w:rFonts w:ascii="Times New Roman" w:hAnsi="Times New Roman"/>
                <w:sz w:val="24"/>
                <w:szCs w:val="24"/>
                <w:lang w:val="ro-RO"/>
              </w:rPr>
            </w:pPr>
            <w:r w:rsidRPr="0067577A">
              <w:rPr>
                <w:rFonts w:ascii="Times New Roman" w:hAnsi="Times New Roman"/>
                <w:sz w:val="24"/>
                <w:szCs w:val="24"/>
                <w:lang w:val="ro-RO"/>
              </w:rPr>
              <w:t>• Construcțiile realizate "în baza unei autorizații emise ilegal" — ceea ce înseamnă că un cetățean de bună-credință care a construit în baza unei autorizații aparent valide, emisă de autoritatea competentă, se poate trezi că imobilul său este "neautorizat" retroactiv; • Construcțiile realizate "după expirarea duratei de execuție stabilite în autorizație" — o sancțiune disproporționată față de ceea ce poate fi o simplă nerespectare a unui termen administrativ, care anterior se rezolva prin prelungire; • Construcțiile "cu orice încălcare a documentației de proiect" — o formulare extrem de largă, care poate califica drept neautorizată orice construcție cu cea mai minoră abatere tehnică de la proiect. Principiul securității raporturilor juridice impune că un cetățean care a acționat cu bună credință, respectând formalitățile legale la momentul construirii, nu poate fi sancționat retroactiv pentru vicii ale actelor administrative emise de autorități.</w:t>
            </w:r>
          </w:p>
        </w:tc>
        <w:tc>
          <w:tcPr>
            <w:tcW w:w="3126" w:type="dxa"/>
            <w:tcBorders>
              <w:top w:val="single" w:sz="4" w:space="0" w:color="auto"/>
              <w:bottom w:val="single" w:sz="4" w:space="0" w:color="auto"/>
            </w:tcBorders>
          </w:tcPr>
          <w:p w14:paraId="535EFAF3" w14:textId="77777777" w:rsidR="002D4F28" w:rsidRPr="0067577A" w:rsidRDefault="00847F01"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p w14:paraId="6D2CB3F1" w14:textId="4635285D" w:rsidR="00847F01" w:rsidRPr="0067577A" w:rsidRDefault="00847F01" w:rsidP="007D4F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a fost revizuită.</w:t>
            </w:r>
          </w:p>
        </w:tc>
      </w:tr>
      <w:tr w:rsidR="0031460B" w:rsidRPr="0067577A" w14:paraId="78420847" w14:textId="77777777" w:rsidTr="00847F01">
        <w:trPr>
          <w:trHeight w:val="233"/>
        </w:trPr>
        <w:tc>
          <w:tcPr>
            <w:tcW w:w="2407" w:type="dxa"/>
            <w:vMerge/>
            <w:tcBorders>
              <w:right w:val="single" w:sz="4" w:space="0" w:color="auto"/>
            </w:tcBorders>
          </w:tcPr>
          <w:p w14:paraId="1AD96AA0" w14:textId="77777777" w:rsidR="0031460B" w:rsidRPr="0067577A" w:rsidRDefault="0031460B"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i/>
                <w:iCs/>
                <w:sz w:val="24"/>
                <w:szCs w:val="24"/>
                <w:lang w:val="ro-RO"/>
              </w:rPr>
            </w:pPr>
          </w:p>
        </w:tc>
        <w:tc>
          <w:tcPr>
            <w:tcW w:w="709" w:type="dxa"/>
            <w:tcBorders>
              <w:top w:val="single" w:sz="4" w:space="0" w:color="auto"/>
              <w:left w:val="single" w:sz="4" w:space="0" w:color="auto"/>
            </w:tcBorders>
          </w:tcPr>
          <w:p w14:paraId="21DC4CAD" w14:textId="3CB91B18" w:rsidR="0031460B" w:rsidRPr="0067577A" w:rsidRDefault="0031460B"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202.</w:t>
            </w:r>
          </w:p>
        </w:tc>
        <w:tc>
          <w:tcPr>
            <w:tcW w:w="7934" w:type="dxa"/>
            <w:tcBorders>
              <w:top w:val="single" w:sz="4" w:space="0" w:color="auto"/>
            </w:tcBorders>
          </w:tcPr>
          <w:p w14:paraId="6824207C" w14:textId="77777777" w:rsidR="0031460B"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VII. Derogarea de la Legea controlului de stat — eliminarea garanțiilor procedurale </w:t>
            </w:r>
          </w:p>
          <w:p w14:paraId="4CFF1E65" w14:textId="77777777" w:rsidR="0031460B"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Proiectul prevede că INST este exceptat de la obligațiile de planificare, notificare și procedură de delegare a controalelor stabilite de Legea nr. 131/2012 — garanții procedurale fundamentale pentru protecția persoanelor controlate. </w:t>
            </w:r>
          </w:p>
          <w:p w14:paraId="723DF15D" w14:textId="77777777" w:rsidR="0031460B"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 Obligația de notificare prealabilă a controlului protejează agenții economici de controale abuzive și arbitrare — eliminarea ei pentru INST creează premisele utilizării controlului ca instrument de presiune; </w:t>
            </w:r>
          </w:p>
          <w:p w14:paraId="4D617379" w14:textId="77777777" w:rsidR="0031460B"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 Legea nr. 131/2012 a fost adoptată tocmai pentru a preveni abuzurile în activitatea de control de stat. Derogarea de la ea, în absența unor garanții alternative, subminează scopul acesteia. Derogările de la garanțiile procedurale ale Legii controlului de stat trebuie să fie strict justificate și limitate. </w:t>
            </w:r>
          </w:p>
          <w:p w14:paraId="1B764671" w14:textId="224548F6" w:rsidR="0031460B" w:rsidRPr="0067577A" w:rsidRDefault="0031460B" w:rsidP="000C7653">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Derogarea generalizată propusă este disproporționată și creează riscul abuzurilor. </w:t>
            </w:r>
          </w:p>
        </w:tc>
        <w:tc>
          <w:tcPr>
            <w:tcW w:w="3126" w:type="dxa"/>
            <w:tcBorders>
              <w:top w:val="single" w:sz="4" w:space="0" w:color="auto"/>
            </w:tcBorders>
          </w:tcPr>
          <w:p w14:paraId="6B78318A" w14:textId="77777777" w:rsidR="000C7653" w:rsidRPr="0067577A" w:rsidRDefault="000C7653" w:rsidP="000C765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7577A">
              <w:rPr>
                <w:rFonts w:ascii="Times New Roman" w:hAnsi="Times New Roman"/>
                <w:b/>
                <w:bCs/>
                <w:sz w:val="24"/>
                <w:szCs w:val="24"/>
                <w:lang w:val="ro-RO"/>
              </w:rPr>
              <w:t>Se acceptă parțial.</w:t>
            </w:r>
          </w:p>
          <w:p w14:paraId="3E4C1C4A" w14:textId="7D117869" w:rsidR="0031460B" w:rsidRPr="0067577A" w:rsidRDefault="000C7653" w:rsidP="000C765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Norma a fost revizuită în vederea stabilirii mod expres pentru ce încălcări se aplică norma vizată, fiind la fel, limitat și numărul de controale efectuate.</w:t>
            </w:r>
          </w:p>
          <w:p w14:paraId="23791C5E" w14:textId="406F017F" w:rsidR="0031460B" w:rsidRPr="0067577A" w:rsidRDefault="0031460B" w:rsidP="0031460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r>
      <w:tr w:rsidR="004F79B6" w:rsidRPr="0067577A" w14:paraId="54C58624" w14:textId="77777777" w:rsidTr="00847F01">
        <w:trPr>
          <w:trHeight w:val="233"/>
        </w:trPr>
        <w:tc>
          <w:tcPr>
            <w:tcW w:w="2407" w:type="dxa"/>
            <w:vMerge/>
            <w:tcBorders>
              <w:right w:val="single" w:sz="4" w:space="0" w:color="auto"/>
            </w:tcBorders>
          </w:tcPr>
          <w:p w14:paraId="23B9FCDB" w14:textId="77777777" w:rsidR="004F79B6" w:rsidRPr="0067577A" w:rsidRDefault="004F79B6"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i/>
                <w:iCs/>
                <w:sz w:val="24"/>
                <w:szCs w:val="24"/>
                <w:lang w:val="ro-RO"/>
              </w:rPr>
            </w:pPr>
          </w:p>
        </w:tc>
        <w:tc>
          <w:tcPr>
            <w:tcW w:w="709" w:type="dxa"/>
            <w:tcBorders>
              <w:top w:val="single" w:sz="4" w:space="0" w:color="auto"/>
              <w:left w:val="single" w:sz="4" w:space="0" w:color="auto"/>
            </w:tcBorders>
          </w:tcPr>
          <w:p w14:paraId="31261010" w14:textId="7C3E142F" w:rsidR="004F79B6" w:rsidRPr="0067577A" w:rsidRDefault="004F79B6"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203.</w:t>
            </w:r>
          </w:p>
        </w:tc>
        <w:tc>
          <w:tcPr>
            <w:tcW w:w="7934" w:type="dxa"/>
            <w:tcBorders>
              <w:top w:val="single" w:sz="4" w:space="0" w:color="auto"/>
            </w:tcBorders>
          </w:tcPr>
          <w:p w14:paraId="2C2F1485" w14:textId="77777777" w:rsidR="004F79B6" w:rsidRPr="0067577A" w:rsidRDefault="004F79B6" w:rsidP="004F79B6">
            <w:pPr>
              <w:ind w:right="29" w:firstLine="0"/>
              <w:rPr>
                <w:rFonts w:ascii="Times New Roman" w:hAnsi="Times New Roman"/>
                <w:sz w:val="24"/>
                <w:szCs w:val="24"/>
                <w:lang w:val="ro-RO"/>
              </w:rPr>
            </w:pPr>
            <w:r w:rsidRPr="0067577A">
              <w:rPr>
                <w:rFonts w:ascii="Times New Roman" w:hAnsi="Times New Roman"/>
                <w:sz w:val="24"/>
                <w:szCs w:val="24"/>
                <w:lang w:val="ro-RO"/>
              </w:rPr>
              <w:t xml:space="preserve">Un alt subiect pe care îl supunem atenție, vizează elaborarea și aprobarea planurilor urbanistice de detaliu (PUD). </w:t>
            </w:r>
          </w:p>
          <w:p w14:paraId="25330BC8" w14:textId="77777777" w:rsidR="004F79B6" w:rsidRPr="0067577A" w:rsidRDefault="004F79B6" w:rsidP="004F79B6">
            <w:pPr>
              <w:ind w:right="29" w:firstLine="0"/>
              <w:rPr>
                <w:rFonts w:ascii="Times New Roman" w:hAnsi="Times New Roman"/>
                <w:sz w:val="24"/>
                <w:szCs w:val="24"/>
                <w:lang w:val="ro-RO"/>
              </w:rPr>
            </w:pPr>
            <w:r w:rsidRPr="0067577A">
              <w:rPr>
                <w:rFonts w:ascii="Times New Roman" w:hAnsi="Times New Roman"/>
                <w:sz w:val="24"/>
                <w:szCs w:val="24"/>
                <w:lang w:val="ro-RO"/>
              </w:rPr>
              <w:t xml:space="preserve">În acest context, menționăm că, până la instituirea obligativității elaborării și aprobării PUD-urilor pentru obiectivele de infrastructură energetică, în special pentru centrale electrice eoliene de capacitate mare, dezvoltarea unor astfel de proiecte majore necesita, în medie, între 5 și 8 ani. </w:t>
            </w:r>
          </w:p>
          <w:p w14:paraId="3257CCDA" w14:textId="77777777" w:rsidR="004F79B6" w:rsidRPr="0067577A" w:rsidRDefault="004F79B6" w:rsidP="004F79B6">
            <w:pPr>
              <w:ind w:right="29" w:firstLine="0"/>
              <w:rPr>
                <w:rFonts w:ascii="Times New Roman" w:hAnsi="Times New Roman"/>
                <w:sz w:val="24"/>
                <w:szCs w:val="24"/>
                <w:lang w:val="ro-RO"/>
              </w:rPr>
            </w:pPr>
            <w:r w:rsidRPr="0067577A">
              <w:rPr>
                <w:rFonts w:ascii="Times New Roman" w:hAnsi="Times New Roman"/>
                <w:sz w:val="24"/>
                <w:szCs w:val="24"/>
                <w:lang w:val="ro-RO"/>
              </w:rPr>
              <w:t>În prezent, acest termen este prelungit cu cel puțin 12–24 de luni.</w:t>
            </w:r>
          </w:p>
          <w:p w14:paraId="6D5A8ED3" w14:textId="77777777" w:rsidR="004F79B6" w:rsidRPr="0067577A" w:rsidRDefault="004F79B6" w:rsidP="004F79B6">
            <w:pPr>
              <w:ind w:right="29" w:firstLine="0"/>
              <w:rPr>
                <w:rFonts w:ascii="Times New Roman" w:hAnsi="Times New Roman"/>
                <w:sz w:val="24"/>
                <w:szCs w:val="24"/>
                <w:lang w:val="ro-RO"/>
              </w:rPr>
            </w:pPr>
            <w:r w:rsidRPr="0067577A">
              <w:rPr>
                <w:rFonts w:ascii="Times New Roman" w:hAnsi="Times New Roman"/>
                <w:sz w:val="24"/>
                <w:szCs w:val="24"/>
                <w:lang w:val="ro-RO"/>
              </w:rPr>
              <w:lastRenderedPageBreak/>
              <w:t>Având în vedere situația dificilă din sectorul energetic al Republicii Moldova, caracterizată prin necesitatea stringentă de punere în funcțiune a unor noi capacități proprii de producere a energiei electrice din surse regenerabile, propunem instituirea unor măsuri de exceptare sau simplificare a procedurii de elaborare și aprobare a PUD urilor pentru investitorii care dezvoltă astfel de obiective.</w:t>
            </w:r>
          </w:p>
          <w:p w14:paraId="3A2A6013" w14:textId="77777777" w:rsidR="00DF5F2A" w:rsidRPr="0067577A" w:rsidRDefault="004F79B6" w:rsidP="004F79B6">
            <w:pPr>
              <w:ind w:right="29" w:firstLine="0"/>
              <w:rPr>
                <w:rFonts w:ascii="Times New Roman" w:hAnsi="Times New Roman"/>
                <w:sz w:val="24"/>
                <w:szCs w:val="24"/>
                <w:lang w:val="ro-RO"/>
              </w:rPr>
            </w:pPr>
            <w:r w:rsidRPr="0067577A">
              <w:rPr>
                <w:rFonts w:ascii="Times New Roman" w:hAnsi="Times New Roman"/>
                <w:sz w:val="24"/>
                <w:szCs w:val="24"/>
                <w:lang w:val="ro-RO"/>
              </w:rPr>
              <w:t xml:space="preserve"> În practică, elaborarea PUD-urilor pentru asemenea infrastructură este în mod obiectiv îngreunată, iar în anumite cazuri chiar imposibilă, din motive neimputabile investitorilor, cum ar fi: • existența unor erori cadastrale multiple, admise la atribuirea inițială în proprietate a terenurilor, a căror corectare implică proceduri îndelungate; • neconformitatea sau lipsa drumurilor de acces, contrar cerințelor normativelor în vigoare; • existența unor terenuri neînregistrate după autoritățile publice locale competente, ceea ce împiedică planificarea urbanistică a obiectivelor; • alte impedimente de natură tehnică și juridică. </w:t>
            </w:r>
          </w:p>
          <w:p w14:paraId="54F33CC9" w14:textId="77777777" w:rsidR="00DF5F2A" w:rsidRPr="0067577A" w:rsidRDefault="004F79B6" w:rsidP="004F79B6">
            <w:pPr>
              <w:ind w:right="29" w:firstLine="0"/>
              <w:rPr>
                <w:rFonts w:ascii="Times New Roman" w:hAnsi="Times New Roman"/>
                <w:sz w:val="24"/>
                <w:szCs w:val="24"/>
                <w:lang w:val="ro-RO"/>
              </w:rPr>
            </w:pPr>
            <w:r w:rsidRPr="0067577A">
              <w:rPr>
                <w:rFonts w:ascii="Times New Roman" w:hAnsi="Times New Roman"/>
                <w:sz w:val="24"/>
                <w:szCs w:val="24"/>
                <w:lang w:val="ro-RO"/>
              </w:rPr>
              <w:t>O altă chestiune vizează prevederile art. 44 alin. (3</w:t>
            </w:r>
            <w:r w:rsidRPr="0067577A">
              <w:rPr>
                <w:rFonts w:ascii="Times New Roman" w:hAnsi="Times New Roman"/>
                <w:sz w:val="24"/>
                <w:szCs w:val="24"/>
                <w:vertAlign w:val="superscript"/>
                <w:lang w:val="ro-RO"/>
              </w:rPr>
              <w:t>1</w:t>
            </w:r>
            <w:r w:rsidRPr="0067577A">
              <w:rPr>
                <w:rFonts w:ascii="Times New Roman" w:hAnsi="Times New Roman"/>
                <w:sz w:val="24"/>
                <w:szCs w:val="24"/>
                <w:lang w:val="ro-RO"/>
              </w:rPr>
              <w:t xml:space="preserve">) din Codul urbanismului și construcțiilor nr. 434/2023, potrivit cărora planificarea și desfășurarea operațiunilor de urbanism pe terenurile din extravilan, efectuate în scopul emiterii certificatului de urbanism pentru proiectare pentru instalațiile de producere a energiei, inclusiv din surse regenerabile, se realizează în baza planului urbanistic de detaliu (PUD). </w:t>
            </w:r>
          </w:p>
          <w:p w14:paraId="66896A74" w14:textId="77777777" w:rsidR="00DF5F2A" w:rsidRPr="0067577A" w:rsidRDefault="004F79B6" w:rsidP="004F79B6">
            <w:pPr>
              <w:ind w:right="29" w:firstLine="0"/>
              <w:rPr>
                <w:rFonts w:ascii="Times New Roman" w:hAnsi="Times New Roman"/>
                <w:sz w:val="24"/>
                <w:szCs w:val="24"/>
                <w:lang w:val="ro-RO"/>
              </w:rPr>
            </w:pPr>
            <w:r w:rsidRPr="0067577A">
              <w:rPr>
                <w:rFonts w:ascii="Times New Roman" w:hAnsi="Times New Roman"/>
                <w:sz w:val="24"/>
                <w:szCs w:val="24"/>
                <w:lang w:val="ro-RO"/>
              </w:rPr>
              <w:t xml:space="preserve">Totodată, proiectarea unei centrale electrice eoliene, în calitate de obiect unitar de infrastructură, include în sine turbinele eoliene, stația electrică de transformare, liniile electrice aeriene, precum și drumurile de acces aferente. </w:t>
            </w:r>
          </w:p>
          <w:p w14:paraId="4626275E" w14:textId="126FCFF3" w:rsidR="004F79B6" w:rsidRPr="0067577A" w:rsidRDefault="004F79B6" w:rsidP="004F79B6">
            <w:pPr>
              <w:ind w:right="29" w:firstLine="0"/>
              <w:rPr>
                <w:rFonts w:ascii="Times New Roman" w:hAnsi="Times New Roman"/>
                <w:sz w:val="24"/>
                <w:szCs w:val="24"/>
                <w:lang w:val="ro-RO"/>
              </w:rPr>
            </w:pPr>
            <w:r w:rsidRPr="0067577A">
              <w:rPr>
                <w:rFonts w:ascii="Times New Roman" w:hAnsi="Times New Roman"/>
                <w:sz w:val="24"/>
                <w:szCs w:val="24"/>
                <w:lang w:val="ro-RO"/>
              </w:rPr>
              <w:t xml:space="preserve">În același timp, conform art. 44 alin. (1) poziția a doua din Cod, planul urbanistic de detaliu reprezintă documentația care stabilește condițiile de amplasare și de execuție pe un anumit teren sau pe mai multe terenuri adiacente, a uneia sau mai multor construcții. </w:t>
            </w:r>
          </w:p>
          <w:p w14:paraId="40C11E96" w14:textId="77777777" w:rsidR="004F79B6" w:rsidRPr="0067577A" w:rsidRDefault="004F79B6" w:rsidP="004F79B6">
            <w:pPr>
              <w:ind w:right="29" w:firstLine="0"/>
              <w:rPr>
                <w:rFonts w:ascii="Times New Roman" w:hAnsi="Times New Roman"/>
                <w:sz w:val="24"/>
                <w:szCs w:val="24"/>
                <w:lang w:val="ro-RO"/>
              </w:rPr>
            </w:pPr>
            <w:r w:rsidRPr="0067577A">
              <w:rPr>
                <w:rFonts w:ascii="Times New Roman" w:hAnsi="Times New Roman"/>
                <w:sz w:val="24"/>
                <w:szCs w:val="24"/>
                <w:lang w:val="ro-RO"/>
              </w:rPr>
              <w:t xml:space="preserve">Prin urmare, în cazul centralelor electrice eoliene amplasate în extravilan, pe multiple terenuri neadiacente, apare o imposibilitate obiectivă de aplicare a cerinței de elaborare a PUD, astfel cum aceasta este definită la art.44 alin. (1) din Cod. </w:t>
            </w:r>
          </w:p>
          <w:p w14:paraId="1C42F9A0" w14:textId="2FDE7447" w:rsidR="004F79B6" w:rsidRPr="0067577A" w:rsidRDefault="004F79B6" w:rsidP="004F79B6">
            <w:pPr>
              <w:ind w:right="29" w:firstLine="0"/>
              <w:rPr>
                <w:rFonts w:ascii="Times New Roman" w:hAnsi="Times New Roman"/>
                <w:sz w:val="24"/>
                <w:szCs w:val="24"/>
                <w:lang w:val="ro-RO"/>
              </w:rPr>
            </w:pPr>
            <w:r w:rsidRPr="0067577A">
              <w:rPr>
                <w:rFonts w:ascii="Times New Roman" w:hAnsi="Times New Roman"/>
                <w:sz w:val="24"/>
                <w:szCs w:val="24"/>
                <w:lang w:val="ro-RO"/>
              </w:rPr>
              <w:t xml:space="preserve">În acest context, se propune completarea art. 44 alin. (1) din Codul urbanismului și construcțiilor cu o nouă poziție, cu următorul cuprins: </w:t>
            </w:r>
            <w:bookmarkStart w:id="28" w:name="_Hlk229063396"/>
            <w:r w:rsidRPr="0067577A">
              <w:rPr>
                <w:rFonts w:ascii="Times New Roman" w:hAnsi="Times New Roman"/>
                <w:sz w:val="24"/>
                <w:szCs w:val="24"/>
                <w:lang w:val="ro-RO"/>
              </w:rPr>
              <w:t>„– pe terenurile ocupate de centrale electrice eoliene, inclusiv atunci când acestea sunt amplasate pe terenuri neadiacente, situate în cadrul uneia</w:t>
            </w:r>
            <w:bookmarkEnd w:id="28"/>
            <w:r w:rsidRPr="0067577A">
              <w:rPr>
                <w:rFonts w:ascii="Times New Roman" w:hAnsi="Times New Roman"/>
                <w:sz w:val="24"/>
                <w:szCs w:val="24"/>
                <w:lang w:val="ro-RO"/>
              </w:rPr>
              <w:t xml:space="preserve"> sau mai multor localități.”</w:t>
            </w:r>
          </w:p>
        </w:tc>
        <w:tc>
          <w:tcPr>
            <w:tcW w:w="3126" w:type="dxa"/>
            <w:tcBorders>
              <w:top w:val="single" w:sz="4" w:space="0" w:color="auto"/>
            </w:tcBorders>
          </w:tcPr>
          <w:p w14:paraId="421D12CD" w14:textId="77777777" w:rsidR="004F79B6" w:rsidRPr="0067577A" w:rsidRDefault="00DF5F2A" w:rsidP="0031460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67577A">
              <w:rPr>
                <w:rFonts w:ascii="Times New Roman" w:hAnsi="Times New Roman"/>
                <w:b/>
                <w:bCs/>
                <w:sz w:val="24"/>
                <w:szCs w:val="24"/>
                <w:lang w:val="ro-RO"/>
              </w:rPr>
              <w:lastRenderedPageBreak/>
              <w:t>Se acceptă parțial.</w:t>
            </w:r>
          </w:p>
          <w:p w14:paraId="506F315C" w14:textId="5496D021" w:rsidR="00DF5F2A" w:rsidRPr="0067577A" w:rsidRDefault="00DF5F2A" w:rsidP="0031460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7577A">
              <w:rPr>
                <w:rFonts w:ascii="Times New Roman" w:hAnsi="Times New Roman"/>
                <w:sz w:val="24"/>
                <w:szCs w:val="24"/>
                <w:lang w:val="ro-RO"/>
              </w:rPr>
              <w:t xml:space="preserve">Norma este aplicabilă doar în cadrul unei localități, deoarece în cazul mai multor localități decizia de inițiere a elaborării PUD-ului este necesar de adoptat de fiecare autoritate </w:t>
            </w:r>
            <w:r w:rsidRPr="0067577A">
              <w:rPr>
                <w:rFonts w:ascii="Times New Roman" w:hAnsi="Times New Roman"/>
                <w:sz w:val="24"/>
                <w:szCs w:val="24"/>
                <w:lang w:val="ro-RO"/>
              </w:rPr>
              <w:lastRenderedPageBreak/>
              <w:t>deliberativă pentru teritoriul respectiv.</w:t>
            </w:r>
          </w:p>
        </w:tc>
      </w:tr>
      <w:tr w:rsidR="0031460B" w:rsidRPr="0067577A" w14:paraId="7A6673ED" w14:textId="77777777" w:rsidTr="002D4F28">
        <w:trPr>
          <w:trHeight w:val="1364"/>
        </w:trPr>
        <w:tc>
          <w:tcPr>
            <w:tcW w:w="2407" w:type="dxa"/>
            <w:vMerge/>
            <w:tcBorders>
              <w:right w:val="single" w:sz="4" w:space="0" w:color="auto"/>
            </w:tcBorders>
          </w:tcPr>
          <w:p w14:paraId="3B38477E" w14:textId="77777777" w:rsidR="0031460B" w:rsidRPr="0067577A" w:rsidRDefault="0031460B"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i/>
                <w:iCs/>
                <w:sz w:val="24"/>
                <w:szCs w:val="24"/>
                <w:lang w:val="ro-RO"/>
              </w:rPr>
            </w:pPr>
          </w:p>
        </w:tc>
        <w:tc>
          <w:tcPr>
            <w:tcW w:w="709" w:type="dxa"/>
            <w:tcBorders>
              <w:top w:val="single" w:sz="4" w:space="0" w:color="auto"/>
              <w:left w:val="single" w:sz="4" w:space="0" w:color="auto"/>
              <w:bottom w:val="single" w:sz="4" w:space="0" w:color="auto"/>
            </w:tcBorders>
          </w:tcPr>
          <w:p w14:paraId="791B8662" w14:textId="481648BC" w:rsidR="0031460B" w:rsidRPr="0067577A" w:rsidRDefault="0031460B"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t>20</w:t>
            </w:r>
            <w:r w:rsidR="004F79B6" w:rsidRPr="0067577A">
              <w:rPr>
                <w:rFonts w:ascii="Times New Roman" w:hAnsi="Times New Roman"/>
                <w:b/>
                <w:sz w:val="24"/>
                <w:szCs w:val="24"/>
                <w:lang w:val="ro-RO"/>
              </w:rPr>
              <w:t>4</w:t>
            </w:r>
            <w:r w:rsidRPr="0067577A">
              <w:rPr>
                <w:rFonts w:ascii="Times New Roman" w:hAnsi="Times New Roman"/>
                <w:b/>
                <w:sz w:val="24"/>
                <w:szCs w:val="24"/>
                <w:lang w:val="ro-RO"/>
              </w:rPr>
              <w:t>.</w:t>
            </w:r>
          </w:p>
        </w:tc>
        <w:tc>
          <w:tcPr>
            <w:tcW w:w="7934" w:type="dxa"/>
            <w:tcBorders>
              <w:top w:val="single" w:sz="4" w:space="0" w:color="auto"/>
              <w:bottom w:val="single" w:sz="4" w:space="0" w:color="auto"/>
            </w:tcBorders>
          </w:tcPr>
          <w:p w14:paraId="578BE378" w14:textId="77777777" w:rsidR="004F79B6" w:rsidRPr="0067577A" w:rsidRDefault="0031460B" w:rsidP="004F79B6">
            <w:pPr>
              <w:ind w:right="29" w:firstLine="0"/>
              <w:rPr>
                <w:rFonts w:ascii="Times New Roman" w:hAnsi="Times New Roman"/>
                <w:sz w:val="24"/>
                <w:szCs w:val="24"/>
                <w:lang w:val="ro-RO"/>
              </w:rPr>
            </w:pPr>
            <w:r w:rsidRPr="0067577A">
              <w:rPr>
                <w:rFonts w:ascii="Times New Roman" w:hAnsi="Times New Roman"/>
                <w:sz w:val="24"/>
                <w:szCs w:val="24"/>
                <w:lang w:val="ro-RO"/>
              </w:rPr>
              <w:t xml:space="preserve">Totodată, în scopul ajustării cadrului normativ din domeniul urbanismului și construcțiilor la modificările operate asupra Legii nr. 62/2022 cu privire la publicitate, intrate în vigoare în anul 2026 și corelarea normelor privind determinarea solicitantului actelor permisive cu noile principii aplicabile în domeniul publicității propunem la articolul 3 din Codul urbanismului și construcțiilor nr. 434/2023, noțiunea „solicitant al actelor permisive (solicitant)” să se expună în următoarea redacție: </w:t>
            </w:r>
          </w:p>
          <w:p w14:paraId="23754F10" w14:textId="77777777" w:rsidR="004F79B6" w:rsidRPr="0067577A" w:rsidRDefault="0031460B" w:rsidP="004F79B6">
            <w:pPr>
              <w:ind w:right="29" w:firstLine="0"/>
              <w:rPr>
                <w:rFonts w:ascii="Times New Roman" w:hAnsi="Times New Roman"/>
                <w:sz w:val="24"/>
                <w:szCs w:val="24"/>
                <w:lang w:val="ro-RO"/>
              </w:rPr>
            </w:pPr>
            <w:r w:rsidRPr="0067577A">
              <w:rPr>
                <w:rFonts w:ascii="Times New Roman" w:hAnsi="Times New Roman"/>
                <w:sz w:val="24"/>
                <w:szCs w:val="24"/>
                <w:lang w:val="ro-RO"/>
              </w:rPr>
              <w:t>„</w:t>
            </w:r>
            <w:r w:rsidRPr="0067577A">
              <w:rPr>
                <w:rFonts w:ascii="Times New Roman" w:hAnsi="Times New Roman"/>
                <w:i/>
                <w:iCs/>
                <w:sz w:val="24"/>
                <w:szCs w:val="24"/>
                <w:lang w:val="ro-RO"/>
              </w:rPr>
              <w:t>solicitant al actelor permisive (solicitant)</w:t>
            </w:r>
            <w:r w:rsidRPr="0067577A">
              <w:rPr>
                <w:rFonts w:ascii="Times New Roman" w:hAnsi="Times New Roman"/>
                <w:sz w:val="24"/>
                <w:szCs w:val="24"/>
                <w:lang w:val="ro-RO"/>
              </w:rPr>
              <w:t xml:space="preserve"> – proprietarul terenului; superficiarul, cu acordul scris al proprietarului terenului; în cazul amplasării dispozitivelor publicitare staționare pe terenuri – investitorul/agentul economic sau utilizatorul terenului, cu acordul scris al proprietarului terenului; în cazul intervențiilor în timp asupra clădirii, excluzând lucrările de extindere a acesteia – proprietarul clădirii sau, </w:t>
            </w:r>
            <w:r w:rsidRPr="0067577A">
              <w:rPr>
                <w:rFonts w:ascii="Times New Roman" w:hAnsi="Times New Roman"/>
                <w:i/>
                <w:iCs/>
                <w:sz w:val="24"/>
                <w:szCs w:val="24"/>
                <w:lang w:val="ro-RO"/>
              </w:rPr>
              <w:t>în cazul amplasării dispozitivelor publicitare staționare, utilizatorul (locatarul) ori investitorul/agentul economic care desfășoară activitate în cadrul clădirii, cu acordul scris al proprietarului clădirii</w:t>
            </w:r>
            <w:r w:rsidRPr="0067577A">
              <w:rPr>
                <w:rFonts w:ascii="Times New Roman" w:hAnsi="Times New Roman"/>
                <w:sz w:val="24"/>
                <w:szCs w:val="24"/>
                <w:lang w:val="ro-RO"/>
              </w:rPr>
              <w:t xml:space="preserve">; în cazul rețelelor edilitare (inginerești), inclusiv de comunicații electronice, și al elementelor de infrastructură asociată acestor rețele – investitorul/beneficiarul sau furnizorul de rețele publice de comunicații electronice; în cazul drumurilor – beneficiarul; în cazul certificatului de urbanism informativ – orice persoană fizică sau juridică.” Aceasta propunere are ca scop eliminarea neconcordanțelor dintre legislația în domeniul construcțiilor și cea în domeniul publicității, reducerea sarcinii administrative asupra proprietarilor de clădiri și terenuri, facilitarea activității agenților economici care desfășoară activitate în spații închiriate sau utilizează terenuri private, asigurarea unei corelații directe între solicitant și utilizatorul efectiv al dispozitivului publicitar, creșterea transparenței și eficienței procedurilor de autorizare. </w:t>
            </w:r>
          </w:p>
          <w:p w14:paraId="2FFF6719" w14:textId="0605B173" w:rsidR="0031460B" w:rsidRPr="0067577A" w:rsidRDefault="0031460B" w:rsidP="004F79B6">
            <w:pPr>
              <w:ind w:right="29" w:firstLine="0"/>
              <w:rPr>
                <w:rFonts w:ascii="Times New Roman" w:hAnsi="Times New Roman"/>
                <w:sz w:val="24"/>
                <w:szCs w:val="24"/>
                <w:lang w:val="ro-RO"/>
              </w:rPr>
            </w:pPr>
            <w:r w:rsidRPr="0067577A">
              <w:rPr>
                <w:rFonts w:ascii="Times New Roman" w:hAnsi="Times New Roman"/>
                <w:sz w:val="24"/>
                <w:szCs w:val="24"/>
                <w:lang w:val="ro-RO"/>
              </w:rPr>
              <w:t>Mulțumim anticipat pentru considerare și exprimăm deschiderea și disponibilitatea comunității de afaceri de a oferi suportul și expertiza necesară în vederea ajustării cadrului legal pentru realizarea unei dezvoltări sustenabile pe termen lung.</w:t>
            </w:r>
          </w:p>
        </w:tc>
        <w:tc>
          <w:tcPr>
            <w:tcW w:w="3126" w:type="dxa"/>
            <w:tcBorders>
              <w:top w:val="single" w:sz="4" w:space="0" w:color="auto"/>
              <w:bottom w:val="single" w:sz="4" w:space="0" w:color="auto"/>
            </w:tcBorders>
          </w:tcPr>
          <w:p w14:paraId="657CF667" w14:textId="77777777" w:rsidR="004F79B6" w:rsidRPr="0067577A" w:rsidRDefault="004F79B6" w:rsidP="0031460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p w14:paraId="7422E98B" w14:textId="77A73A85" w:rsidR="0031460B" w:rsidRPr="0067577A" w:rsidRDefault="004F79B6" w:rsidP="0031460B">
            <w:pPr>
              <w:pBdr>
                <w:top w:val="none" w:sz="4" w:space="0" w:color="000000"/>
                <w:left w:val="none" w:sz="4" w:space="0" w:color="000000"/>
                <w:bottom w:val="none" w:sz="4" w:space="0" w:color="000000"/>
                <w:right w:val="none" w:sz="4" w:space="0" w:color="000000"/>
              </w:pBdr>
              <w:ind w:firstLine="0"/>
              <w:rPr>
                <w:rFonts w:ascii="Times New Roman" w:hAnsi="Times New Roman"/>
                <w:b/>
                <w:i/>
                <w:iCs/>
                <w:sz w:val="24"/>
                <w:szCs w:val="24"/>
                <w:lang w:val="ro-RO"/>
              </w:rPr>
            </w:pPr>
            <w:r w:rsidRPr="0067577A">
              <w:rPr>
                <w:rFonts w:ascii="Times New Roman" w:hAnsi="Times New Roman"/>
                <w:bCs/>
                <w:sz w:val="24"/>
                <w:szCs w:val="24"/>
                <w:lang w:val="ro-RO"/>
              </w:rPr>
              <w:t>La fel se va completa că în cazul condominiilor, cu acordul scris al Asociației de proprietari din condominiu, adoptat prin hotărârea Adunării generale, în condițiile Legii nr. 187/2022 cu privire la condominiu.</w:t>
            </w:r>
          </w:p>
        </w:tc>
      </w:tr>
      <w:tr w:rsidR="00F00071" w:rsidRPr="0067577A" w14:paraId="5321B02F" w14:textId="77777777" w:rsidTr="00AE5B97">
        <w:trPr>
          <w:trHeight w:val="9630"/>
        </w:trPr>
        <w:tc>
          <w:tcPr>
            <w:tcW w:w="2407" w:type="dxa"/>
            <w:vMerge w:val="restart"/>
            <w:tcBorders>
              <w:right w:val="single" w:sz="4" w:space="0" w:color="auto"/>
            </w:tcBorders>
          </w:tcPr>
          <w:p w14:paraId="303AC9E8" w14:textId="7A2D2317" w:rsidR="00F00071" w:rsidRPr="0067577A" w:rsidRDefault="00F00071"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i/>
                <w:iCs/>
                <w:sz w:val="24"/>
                <w:szCs w:val="24"/>
                <w:lang w:val="ro-RO"/>
              </w:rPr>
            </w:pPr>
            <w:r w:rsidRPr="0067577A">
              <w:rPr>
                <w:rFonts w:ascii="Times New Roman" w:hAnsi="Times New Roman"/>
                <w:b/>
                <w:bCs/>
                <w:sz w:val="24"/>
                <w:szCs w:val="24"/>
                <w:lang w:val="ro-RO"/>
              </w:rPr>
              <w:lastRenderedPageBreak/>
              <w:t>Grupului de lucru al Comisiei de stat pentru reglementarea activității de întreprinzător 38-78-3390 din 25.03.2026</w:t>
            </w:r>
          </w:p>
        </w:tc>
        <w:tc>
          <w:tcPr>
            <w:tcW w:w="709" w:type="dxa"/>
            <w:tcBorders>
              <w:top w:val="single" w:sz="4" w:space="0" w:color="auto"/>
              <w:left w:val="single" w:sz="4" w:space="0" w:color="auto"/>
              <w:bottom w:val="single" w:sz="4" w:space="0" w:color="auto"/>
            </w:tcBorders>
          </w:tcPr>
          <w:p w14:paraId="5A60A7EA" w14:textId="3BAAAA88" w:rsidR="00F00071" w:rsidRPr="0067577A" w:rsidRDefault="00F00071"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67577A">
              <w:rPr>
                <w:rFonts w:ascii="Times New Roman" w:hAnsi="Times New Roman"/>
                <w:b/>
                <w:bCs/>
                <w:sz w:val="24"/>
                <w:szCs w:val="24"/>
                <w:lang w:val="ro-RO"/>
              </w:rPr>
              <w:t>205.</w:t>
            </w:r>
          </w:p>
        </w:tc>
        <w:tc>
          <w:tcPr>
            <w:tcW w:w="7934" w:type="dxa"/>
            <w:vMerge w:val="restart"/>
            <w:tcBorders>
              <w:top w:val="single" w:sz="4" w:space="0" w:color="auto"/>
            </w:tcBorders>
          </w:tcPr>
          <w:p w14:paraId="14C5C53F" w14:textId="77777777" w:rsidR="00F00071" w:rsidRPr="0067577A" w:rsidRDefault="00F00071"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Excepțiile de la Legea nr.131/2012 propuse la art.1 din această lege și la art.374 din Codul urbanismului și construcțiilor (CUC), pe lângă faptul că sunt insuficient argumentate în nota de fundamentare, sunt formulate vag și pot duce la abuzuri și eschivare de la aplicarea Legii nr.131/2012. În acest context nu este clar din ce cauză nu poate fi aplicată procedura contravențională la depistarea construcțiilor neautorizate. </w:t>
            </w:r>
          </w:p>
          <w:p w14:paraId="0875BF9E" w14:textId="77777777" w:rsidR="00F00071" w:rsidRPr="0067577A" w:rsidRDefault="00F00071"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În proiect se propune ca să nu fie aplicată Legea nr.131/2012 în partea ce ține de planificarea controlului, de întocmirea planului controalelor și periodicitatea controalelor planificate, de inițierea și notificarea controalelor, de conținutul și procedura de emitere/înregistrare a delegației de control pentru „identificarea cazurilor de execuție a lucrărilor de construcții neautorizate și/sau a lucrărilor de desființare/de demolare neautorizate, ca urmare a identificării cazurilor de execuție a lucrărilor de construcții și/sau a lucrărilor de desființare/de demolare în baza actelor permisive în domeniul construcțiilor emise fără respectarea cerințelor stabilite de CUC, normativelor tehnice în construcții și documentației de amenajare a teritoriului și urbanism”. </w:t>
            </w:r>
          </w:p>
          <w:p w14:paraId="6EF369DE" w14:textId="77777777" w:rsidR="00F00071" w:rsidRPr="0067577A" w:rsidRDefault="00F00071"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Însăși activitatea de „identificare” este neclară, odată ce aceasta ar presupune o serie de cercetări și de controale preliminare doar cu scopul de a colecta informațiile care ar permite confirmarea acelor „încălcări”. </w:t>
            </w:r>
          </w:p>
          <w:p w14:paraId="01987357" w14:textId="77777777" w:rsidR="00F00071" w:rsidRPr="0067577A" w:rsidRDefault="00F00071"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Dacă se prevede o excepție, trebuie să fie absolut clar ce categorii de controale și în ce cazuri pot fi realizate în cazul de excepție. </w:t>
            </w:r>
          </w:p>
          <w:p w14:paraId="624CF190" w14:textId="77777777" w:rsidR="00F00071" w:rsidRPr="0067577A" w:rsidRDefault="00F00071"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În acest exemplu, inspectoratul deja trebuie să dețină dovada încălcărilor admise sau dovada faptului construcției neautorizate ca să poată iniția un control. Nicidecum nu poate fi admisă o categorie specială de operațiuni de investigații (controale preventive) pentru a căuta și identifica situațiile de încălcări la emiterea actelor permisive. </w:t>
            </w:r>
          </w:p>
          <w:p w14:paraId="683E4A8B" w14:textId="77777777" w:rsidR="00F00071" w:rsidRPr="0067577A" w:rsidRDefault="00F00071" w:rsidP="00F00071">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Aceste cercetări se efectuează din oficiu, în colaborare cu alte autorități, prin analiza și cercetarea informațiilor disponibile. </w:t>
            </w:r>
          </w:p>
          <w:p w14:paraId="54C9F0F2" w14:textId="26E258F8" w:rsidR="00F00071" w:rsidRPr="0067577A" w:rsidRDefault="00F00071" w:rsidP="00F00071">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În același timp, însăși temeiul propus este unul extrem de vag și poate fi aplicat abuziv și nejustificat în multe cazuri, luând în calcul varietatea foarte mare de cerințe minore din normative (NCM), care ar putea fi desconsiderate cu sau fără intenție de către emitent. </w:t>
            </w:r>
          </w:p>
          <w:p w14:paraId="0D53F15F" w14:textId="77777777" w:rsidR="00F00071" w:rsidRPr="0067577A" w:rsidRDefault="00F00071" w:rsidP="00F00071">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De aceea o excepție trebuie să fie justificată de certitudinea și gravitatea încălcării. Excepția nu poate fi justificată de orice categorie de încălcare posibilă, ori însăși Legea nr.131/2012 prevede că există încălcări minore, în raport cu care nu se iau măsuri restrictive și nici nu ar fi justificate excepții. Astfel, dacă este </w:t>
            </w:r>
            <w:r w:rsidRPr="0067577A">
              <w:rPr>
                <w:rFonts w:ascii="Times New Roman" w:hAnsi="Times New Roman"/>
                <w:sz w:val="24"/>
                <w:szCs w:val="24"/>
                <w:lang w:val="ro-RO"/>
              </w:rPr>
              <w:lastRenderedPageBreak/>
              <w:t>considerată necesară și oportună această excepție, atunci trebuie să fie axată pe cazuri evidente de încălcare (așa cum sunt exemplificate în nota de fundamentare), adică cazuri de executarea lucrărilor de construcție în lipsa actelor permisive, a lucrărilor care în mod vădit nu corespund categoriilor de lucrări (ex. este autorizat un spațiu comercial, însă se construiește un bloc locativ) sau depășesc vădit limitele admise de actul permisiv (ex. autorizație pentru 2 etaje, dar se construiesc 6 etaje).</w:t>
            </w:r>
          </w:p>
          <w:p w14:paraId="4916A5A8" w14:textId="685F74AB" w:rsidR="00F00071" w:rsidRPr="0067577A" w:rsidRDefault="00F00071" w:rsidP="00F00071">
            <w:pPr>
              <w:ind w:right="29" w:firstLine="567"/>
              <w:rPr>
                <w:rFonts w:ascii="Times New Roman" w:hAnsi="Times New Roman"/>
                <w:sz w:val="24"/>
                <w:szCs w:val="24"/>
                <w:lang w:val="ro-RO"/>
              </w:rPr>
            </w:pPr>
            <w:r w:rsidRPr="0067577A">
              <w:rPr>
                <w:rFonts w:ascii="Times New Roman" w:hAnsi="Times New Roman"/>
                <w:sz w:val="24"/>
                <w:szCs w:val="24"/>
                <w:lang w:val="ro-RO"/>
              </w:rPr>
              <w:t>Totodată este neclară și nejustificată excepția propusă la art.374 alin.(1/2) de la art.15 și 19 din Legea nr.131/2012. Este neclar nu doar ce justifică această excepție, dar nici nu e clar ce presupune în principiu. Care este raționamentul regulii propuse - dacă o autorizație de construcție sau desființare a fost emisă ulterior aprobării și înregistrării planului anual al controalelor pentru anul următor, aceasta servește temei pentru inițierea unui control inopinat fără delegație și înregistrarea în RSC și neaplicarea rigorilor Legii nr.131/2012. La ce se referă sintagma „în cazul deținerii informațiilor/indiciilor, susținute prin probe aflate în posesia acestuia”. Informații/indicii cu privire la ce? În cazul în care s-a intenționat ca alin.(1/2) să fie cumva conex cu excepția de la alin.(1/1), atunci tot textul necesită să fie revizuit și redactat corespunzător.</w:t>
            </w:r>
          </w:p>
        </w:tc>
        <w:tc>
          <w:tcPr>
            <w:tcW w:w="3126" w:type="dxa"/>
            <w:vMerge w:val="restart"/>
            <w:tcBorders>
              <w:top w:val="single" w:sz="4" w:space="0" w:color="auto"/>
            </w:tcBorders>
          </w:tcPr>
          <w:p w14:paraId="49D627B6" w14:textId="77777777" w:rsidR="00F64929" w:rsidRPr="0067577A" w:rsidRDefault="00F64929" w:rsidP="00F64929">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 parțial.</w:t>
            </w:r>
          </w:p>
          <w:p w14:paraId="04DDFC38" w14:textId="37BE548C" w:rsidR="00F00071" w:rsidRPr="0067577A" w:rsidRDefault="00F64929" w:rsidP="00F64929">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a fost revizuită în vederea stabilirii mod expres pentru ce încălcări se aplică norma vizată, fiind la fel, limitat și numărul de controale efectuate.</w:t>
            </w:r>
          </w:p>
        </w:tc>
      </w:tr>
      <w:tr w:rsidR="00F00071" w:rsidRPr="0067577A" w14:paraId="0A621441" w14:textId="77777777" w:rsidTr="00AE5B97">
        <w:trPr>
          <w:trHeight w:val="300"/>
        </w:trPr>
        <w:tc>
          <w:tcPr>
            <w:tcW w:w="2407" w:type="dxa"/>
            <w:vMerge/>
            <w:tcBorders>
              <w:right w:val="single" w:sz="4" w:space="0" w:color="auto"/>
            </w:tcBorders>
          </w:tcPr>
          <w:p w14:paraId="19CC93ED" w14:textId="77777777" w:rsidR="00F00071" w:rsidRPr="0067577A" w:rsidRDefault="00F00071"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vMerge w:val="restart"/>
            <w:tcBorders>
              <w:top w:val="single" w:sz="4" w:space="0" w:color="auto"/>
              <w:left w:val="single" w:sz="4" w:space="0" w:color="auto"/>
            </w:tcBorders>
          </w:tcPr>
          <w:p w14:paraId="5853B919" w14:textId="77777777" w:rsidR="00F00071" w:rsidRPr="0067577A" w:rsidRDefault="00F00071"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7934" w:type="dxa"/>
            <w:vMerge/>
          </w:tcPr>
          <w:p w14:paraId="1EF0D14C" w14:textId="69AC2D54" w:rsidR="00F00071" w:rsidRPr="0067577A" w:rsidRDefault="00F00071" w:rsidP="00F00071">
            <w:pPr>
              <w:ind w:right="29" w:firstLine="567"/>
              <w:rPr>
                <w:rFonts w:ascii="Times New Roman" w:hAnsi="Times New Roman"/>
                <w:sz w:val="24"/>
                <w:szCs w:val="24"/>
                <w:lang w:val="ro-RO"/>
              </w:rPr>
            </w:pPr>
          </w:p>
        </w:tc>
        <w:tc>
          <w:tcPr>
            <w:tcW w:w="3126" w:type="dxa"/>
            <w:vMerge/>
            <w:tcBorders>
              <w:bottom w:val="single" w:sz="4" w:space="0" w:color="auto"/>
            </w:tcBorders>
          </w:tcPr>
          <w:p w14:paraId="179A0297" w14:textId="77777777" w:rsidR="00F00071" w:rsidRPr="0067577A" w:rsidRDefault="00F00071" w:rsidP="00F000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r>
      <w:tr w:rsidR="00F00071" w:rsidRPr="0067577A" w14:paraId="5B583CB8" w14:textId="77777777" w:rsidTr="00AE5B97">
        <w:trPr>
          <w:trHeight w:val="365"/>
        </w:trPr>
        <w:tc>
          <w:tcPr>
            <w:tcW w:w="2407" w:type="dxa"/>
            <w:vMerge/>
            <w:tcBorders>
              <w:right w:val="single" w:sz="4" w:space="0" w:color="auto"/>
            </w:tcBorders>
          </w:tcPr>
          <w:p w14:paraId="0F121C75" w14:textId="77777777" w:rsidR="00F00071" w:rsidRPr="0067577A" w:rsidRDefault="00F00071"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vMerge/>
            <w:tcBorders>
              <w:left w:val="single" w:sz="4" w:space="0" w:color="auto"/>
            </w:tcBorders>
          </w:tcPr>
          <w:p w14:paraId="44DA686E" w14:textId="77777777" w:rsidR="00F00071" w:rsidRPr="0067577A" w:rsidRDefault="00F00071"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7934" w:type="dxa"/>
            <w:vMerge/>
          </w:tcPr>
          <w:p w14:paraId="09E51915" w14:textId="01A9919C" w:rsidR="00F00071" w:rsidRPr="0067577A" w:rsidRDefault="00F00071" w:rsidP="00F00071">
            <w:pPr>
              <w:ind w:right="29" w:firstLine="567"/>
              <w:rPr>
                <w:rFonts w:ascii="Times New Roman" w:hAnsi="Times New Roman"/>
                <w:sz w:val="24"/>
                <w:szCs w:val="24"/>
                <w:lang w:val="ro-RO"/>
              </w:rPr>
            </w:pPr>
          </w:p>
        </w:tc>
        <w:tc>
          <w:tcPr>
            <w:tcW w:w="3126" w:type="dxa"/>
            <w:tcBorders>
              <w:top w:val="single" w:sz="4" w:space="0" w:color="auto"/>
            </w:tcBorders>
          </w:tcPr>
          <w:p w14:paraId="34FFFB4B" w14:textId="77777777" w:rsidR="00F00071" w:rsidRPr="0067577A" w:rsidRDefault="00F00071" w:rsidP="00F0007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r>
      <w:tr w:rsidR="0031460B" w:rsidRPr="0067577A" w14:paraId="6ED09755" w14:textId="77777777" w:rsidTr="000B2C23">
        <w:trPr>
          <w:trHeight w:val="2985"/>
        </w:trPr>
        <w:tc>
          <w:tcPr>
            <w:tcW w:w="2407" w:type="dxa"/>
            <w:vMerge/>
            <w:tcBorders>
              <w:right w:val="single" w:sz="4" w:space="0" w:color="auto"/>
            </w:tcBorders>
          </w:tcPr>
          <w:p w14:paraId="2E615A7A" w14:textId="77777777" w:rsidR="0031460B" w:rsidRPr="0067577A" w:rsidRDefault="0031460B"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67D8C206" w14:textId="093AE364" w:rsidR="0031460B" w:rsidRPr="0067577A" w:rsidRDefault="00F00071"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67577A">
              <w:rPr>
                <w:rFonts w:ascii="Times New Roman" w:hAnsi="Times New Roman"/>
                <w:b/>
                <w:bCs/>
                <w:sz w:val="24"/>
                <w:szCs w:val="24"/>
                <w:lang w:val="ro-RO"/>
              </w:rPr>
              <w:t>206.</w:t>
            </w:r>
          </w:p>
        </w:tc>
        <w:tc>
          <w:tcPr>
            <w:tcW w:w="7934" w:type="dxa"/>
            <w:tcBorders>
              <w:top w:val="single" w:sz="4" w:space="0" w:color="auto"/>
              <w:bottom w:val="single" w:sz="4" w:space="0" w:color="auto"/>
            </w:tcBorders>
          </w:tcPr>
          <w:p w14:paraId="4DB3EDE1" w14:textId="77777777" w:rsidR="00F00071"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Cerința de la art.2 alin.(6), ca toate actele aferente tuturor etapelor și tuturor domeniilor de reglementare să fie asigurate în limba română este una excesivă și disproporționată. </w:t>
            </w:r>
          </w:p>
          <w:p w14:paraId="0C1672A4" w14:textId="51B5FCE6" w:rsidR="0031460B"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Această cerință nicicum nu a fost argumentată în notă și nu i-a fost estimat impactul. Spre exemplu, în etapa de post utilizare, puțin probabil ca toate cărțile construcțiilor vechi (din perioada sovietică) să fie în limba română sau probabil nu pentru toate materialele de construcții toate documentele însoțitoare să fie întocmite în limba română, ș.a.m.d. Dacă totuși prin cuvântul „acte” se are în vedere actele cu caracter normativ sau administrativ, atunci este necesar de specificat că este vorba de acte normative și acestea nu se vor „prezenta” în limba română, dar se vor „aproba” sau emite în limba română. </w:t>
            </w:r>
          </w:p>
          <w:p w14:paraId="019859DE" w14:textId="6E54BBE3" w:rsidR="0031460B" w:rsidRPr="0067577A" w:rsidRDefault="0031460B" w:rsidP="0031460B">
            <w:pPr>
              <w:ind w:right="29" w:firstLine="567"/>
              <w:rPr>
                <w:rFonts w:ascii="Times New Roman" w:hAnsi="Times New Roman"/>
                <w:sz w:val="24"/>
                <w:szCs w:val="24"/>
                <w:lang w:val="ro-RO"/>
              </w:rPr>
            </w:pPr>
          </w:p>
        </w:tc>
        <w:tc>
          <w:tcPr>
            <w:tcW w:w="3126" w:type="dxa"/>
            <w:tcBorders>
              <w:top w:val="single" w:sz="4" w:space="0" w:color="auto"/>
              <w:bottom w:val="single" w:sz="4" w:space="0" w:color="auto"/>
            </w:tcBorders>
          </w:tcPr>
          <w:p w14:paraId="125D04F0" w14:textId="017FD79D" w:rsidR="004C1CAF" w:rsidRPr="005A420D" w:rsidRDefault="004C1CAF" w:rsidP="00F00071">
            <w:pPr>
              <w:pStyle w:val="ListParagraph"/>
              <w:ind w:left="29" w:firstLine="0"/>
              <w:rPr>
                <w:rFonts w:ascii="Times New Roman" w:hAnsi="Times New Roman"/>
                <w:b/>
                <w:bCs/>
                <w:lang w:val="ro-RO"/>
              </w:rPr>
            </w:pPr>
            <w:r w:rsidRPr="005A420D">
              <w:rPr>
                <w:rFonts w:ascii="Times New Roman" w:hAnsi="Times New Roman"/>
                <w:b/>
                <w:bCs/>
                <w:lang w:val="ro-RO"/>
              </w:rPr>
              <w:t>Nu se acceptă.</w:t>
            </w:r>
          </w:p>
          <w:p w14:paraId="2543B309" w14:textId="40FF0484" w:rsidR="00F00071" w:rsidRPr="005A420D" w:rsidRDefault="00F00071" w:rsidP="00F00071">
            <w:pPr>
              <w:pStyle w:val="ListParagraph"/>
              <w:ind w:left="29" w:firstLine="0"/>
              <w:rPr>
                <w:rFonts w:ascii="Times New Roman" w:hAnsi="Times New Roman"/>
                <w:lang w:val="ro-RO"/>
              </w:rPr>
            </w:pPr>
            <w:r w:rsidRPr="005A420D">
              <w:rPr>
                <w:rFonts w:ascii="Times New Roman" w:hAnsi="Times New Roman"/>
                <w:lang w:val="ro-RO"/>
              </w:rPr>
              <w:t>Utilizarea unei limbi străine împiedica validitatea, interpretarea și arhivarea corectă a documentelor. Totodată, traducerile din limbi străine pot conține diferențe de sens, ambiguități sau erori, mai ales în documentele tehnice. Impunerea limbii române elimină riscul interpretărilor diferite și asigură o evaluare unitară, clară și comparabilă a tuturor documentelor.</w:t>
            </w:r>
          </w:p>
          <w:p w14:paraId="7E792C50" w14:textId="77777777" w:rsidR="0031460B" w:rsidRPr="005A420D" w:rsidRDefault="00F00071" w:rsidP="00F00071">
            <w:pPr>
              <w:pBdr>
                <w:top w:val="none" w:sz="4" w:space="0" w:color="000000"/>
                <w:left w:val="none" w:sz="4" w:space="0" w:color="000000"/>
                <w:bottom w:val="none" w:sz="4" w:space="0" w:color="000000"/>
                <w:right w:val="none" w:sz="4" w:space="0" w:color="000000"/>
              </w:pBdr>
              <w:ind w:firstLine="0"/>
              <w:rPr>
                <w:rFonts w:ascii="Times New Roman" w:hAnsi="Times New Roman"/>
                <w:lang w:val="ro-RO"/>
              </w:rPr>
            </w:pPr>
            <w:r w:rsidRPr="005A420D">
              <w:rPr>
                <w:rFonts w:ascii="Times New Roman" w:hAnsi="Times New Roman"/>
                <w:lang w:val="ro-RO"/>
              </w:rPr>
              <w:t>În ceea ce privește noțiunea de „acte”, aceasta a fost detaliată.</w:t>
            </w:r>
          </w:p>
          <w:p w14:paraId="4CBC4C86" w14:textId="13BD2815" w:rsidR="004C1CAF" w:rsidRPr="005A420D" w:rsidRDefault="004C1CAF" w:rsidP="00F00071">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5A420D">
              <w:rPr>
                <w:rFonts w:ascii="Times New Roman" w:hAnsi="Times New Roman"/>
                <w:bCs/>
                <w:lang w:val="ro-RO"/>
              </w:rPr>
              <w:t xml:space="preserve">Norma dată nu se va aplica documentelor executate </w:t>
            </w:r>
            <w:proofErr w:type="spellStart"/>
            <w:r w:rsidRPr="005A420D">
              <w:rPr>
                <w:rFonts w:ascii="Times New Roman" w:hAnsi="Times New Roman"/>
                <w:bCs/>
                <w:lang w:val="ro-RO"/>
              </w:rPr>
              <w:t>pînă</w:t>
            </w:r>
            <w:proofErr w:type="spellEnd"/>
            <w:r w:rsidRPr="005A420D">
              <w:rPr>
                <w:rFonts w:ascii="Times New Roman" w:hAnsi="Times New Roman"/>
                <w:bCs/>
                <w:lang w:val="ro-RO"/>
              </w:rPr>
              <w:t xml:space="preserve"> la intrarea în vigoare a acesteia, conform principiului neretroactivității normei juridice.</w:t>
            </w:r>
          </w:p>
        </w:tc>
      </w:tr>
      <w:tr w:rsidR="0031460B" w:rsidRPr="0067577A" w14:paraId="7C24F669" w14:textId="77777777" w:rsidTr="000B2C23">
        <w:trPr>
          <w:trHeight w:val="8490"/>
        </w:trPr>
        <w:tc>
          <w:tcPr>
            <w:tcW w:w="2407" w:type="dxa"/>
            <w:vMerge/>
            <w:tcBorders>
              <w:right w:val="single" w:sz="4" w:space="0" w:color="auto"/>
            </w:tcBorders>
          </w:tcPr>
          <w:p w14:paraId="7BFD1368" w14:textId="77777777" w:rsidR="0031460B" w:rsidRPr="0067577A" w:rsidRDefault="0031460B"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36DE7CFC" w14:textId="0521A425" w:rsidR="0031460B" w:rsidRPr="0067577A" w:rsidRDefault="009E1161"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67577A">
              <w:rPr>
                <w:rFonts w:ascii="Times New Roman" w:hAnsi="Times New Roman"/>
                <w:b/>
                <w:bCs/>
                <w:sz w:val="24"/>
                <w:szCs w:val="24"/>
                <w:lang w:val="ro-RO"/>
              </w:rPr>
              <w:t>207.</w:t>
            </w:r>
          </w:p>
        </w:tc>
        <w:tc>
          <w:tcPr>
            <w:tcW w:w="7934" w:type="dxa"/>
            <w:tcBorders>
              <w:top w:val="single" w:sz="4" w:space="0" w:color="auto"/>
              <w:bottom w:val="single" w:sz="4" w:space="0" w:color="auto"/>
            </w:tcBorders>
          </w:tcPr>
          <w:p w14:paraId="51DA9EEC" w14:textId="77777777" w:rsidR="004C1CAF"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La art.84/1 se reglementează avizul emis de Autoritatea Aeronautică Civilă pentru construcțiile din zonele supuse servituții aeronautice.</w:t>
            </w:r>
          </w:p>
          <w:p w14:paraId="345A2CBA" w14:textId="77777777" w:rsidR="004C1CAF"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 Este necesar să fie prevăzut clar că acest aviz se obține de APL (emitentul actelor permisive în construcții), în caz contrar acest aviz va fi un act permisiv separat, care necesită să fie inclus în Nomenclatorul actelor permisive. </w:t>
            </w:r>
          </w:p>
          <w:p w14:paraId="051C5507" w14:textId="77777777" w:rsidR="004C1CAF"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În același timp, indiferent dacă este sau nu un act permisiv distinct, fiind parte din procedura de obținere a autorizației în construcție, este contrar cu cerințele din Lege nr.160/2011 ca procedura și cerințele de obținere a avizului în cauză să fie reglementate în actul normativ emis de AAC sau ordinul ministrului, așa cum se prevede la alin.(4).</w:t>
            </w:r>
          </w:p>
          <w:p w14:paraId="1014D9A6" w14:textId="77777777" w:rsidR="004C1CAF"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 Aceste aspecte trebuie să fie reglementate la nivel de lege și cel puțin la nivel de hotărâre de Guvern. La alin.(6) și (7) din art.84/1 se propun obligații neargumentate în notă și vădit disproporționate, având în vedere însăși impunerea mecanismului de „aviz” preliminar și categoriile de construcții pentru care se impune acest aviz. </w:t>
            </w:r>
          </w:p>
          <w:p w14:paraId="7AF6A721" w14:textId="77777777" w:rsidR="004C1CAF"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În esență se prevede că avizul AAC este obligatoriu pentru orice construcție din Republica Moldova care va avea înălțime mai mare de 45 de metri, precum și oricare construcții, instalații, obiecte, sisteme inginerești și sisteme de comunicații sau efectuarea de lucrări la acestea în zonele care se află în perimetrul a 15 km de la aerodrom. </w:t>
            </w:r>
          </w:p>
          <w:p w14:paraId="05C19962" w14:textId="0AEE81CF" w:rsidR="0031460B"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Adică, cu referire la aeroportul internațional, oricare lucrare de construcție, indiferent de natura acesteia în raza întregului municipiu Chișinău (inclusiv Ialoveni). Spre exemplu lucrări de schimbarea unor țevi de canalizare în sectorul Buiucani, la fel vor trebui avizate de AAC (chiar dacă această lucrare nici nu necesită autorizare în construcții). Dacă și se dovedește mecanismul de „aviz” eficient și necesar, acesta trebuie impus gradual și proporțional. Adică pentru construcțiile nemijlocit legate de infrastructura aeronautică sau care pot afecta direct această infrastructură poate și este necesar avizul AAC, însă pentru alte categorii de construcții (care pot avea cât de cât riscuri pentru aeronautică, spre exemplu clădiri mai înalte de 45m) este suficient ca APL sau INST să informeze/notifice AAC despre proiectul care se autorizează, fiind acordat AAC un termen în care să se expună și să contribuie cu cerințele necesare pentru certificatul de urbanism, dacă va fi cazul.</w:t>
            </w:r>
          </w:p>
          <w:p w14:paraId="106DA14C" w14:textId="06845B22" w:rsidR="0031460B" w:rsidRPr="0067577A" w:rsidRDefault="0031460B" w:rsidP="0031460B">
            <w:pPr>
              <w:ind w:right="29" w:firstLine="567"/>
              <w:rPr>
                <w:rFonts w:ascii="Times New Roman" w:hAnsi="Times New Roman"/>
                <w:sz w:val="24"/>
                <w:szCs w:val="24"/>
                <w:lang w:val="ro-RO"/>
              </w:rPr>
            </w:pPr>
          </w:p>
        </w:tc>
        <w:tc>
          <w:tcPr>
            <w:tcW w:w="3126" w:type="dxa"/>
            <w:tcBorders>
              <w:top w:val="single" w:sz="4" w:space="0" w:color="auto"/>
              <w:bottom w:val="single" w:sz="4" w:space="0" w:color="auto"/>
            </w:tcBorders>
          </w:tcPr>
          <w:p w14:paraId="11D5FA86" w14:textId="77777777" w:rsidR="0031460B" w:rsidRPr="0067577A" w:rsidRDefault="004C1CAF" w:rsidP="0031460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p w14:paraId="58D19A9A" w14:textId="54551BF6" w:rsidR="004C1CAF" w:rsidRPr="0067577A" w:rsidRDefault="004C1CAF" w:rsidP="0031460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a fost modificată.</w:t>
            </w:r>
          </w:p>
        </w:tc>
      </w:tr>
      <w:tr w:rsidR="0031460B" w:rsidRPr="0067577A" w14:paraId="7E099AE0" w14:textId="77777777" w:rsidTr="004C430D">
        <w:trPr>
          <w:trHeight w:val="2655"/>
        </w:trPr>
        <w:tc>
          <w:tcPr>
            <w:tcW w:w="2407" w:type="dxa"/>
            <w:vMerge/>
            <w:tcBorders>
              <w:right w:val="single" w:sz="4" w:space="0" w:color="auto"/>
            </w:tcBorders>
          </w:tcPr>
          <w:p w14:paraId="022823E0" w14:textId="77777777" w:rsidR="0031460B" w:rsidRPr="0067577A" w:rsidRDefault="0031460B"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58F4F45B" w14:textId="77777777" w:rsidR="0031460B" w:rsidRPr="0067577A" w:rsidRDefault="0031460B"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7934" w:type="dxa"/>
            <w:tcBorders>
              <w:top w:val="single" w:sz="4" w:space="0" w:color="auto"/>
              <w:bottom w:val="single" w:sz="4" w:space="0" w:color="auto"/>
            </w:tcBorders>
          </w:tcPr>
          <w:p w14:paraId="147FB4A4" w14:textId="77777777" w:rsidR="0031460B"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 Atenționăm că „avizul pozitiv al organului central de specialitate responsabil de domeniul patrimoniului cultural”, menționat în art.105 și pe parcursul Codului, este act permisiv distinct, odată ce se impune să fie obținut de solicitantul certificatului de urbanism și trebuie să fie anexat preliminar la cererea înaintată către APL pentru obținerea certificatului de urbanism. Astfel, instituirea unui act permisiv necesită o analiză și argumentare distinctă, în conformitate cu rigorile din Legea nr.160/2011 și, după care, necesită includerea în Nomenclatorul actelor permisive. În caz contrar, acest act nu poate fi impus sau solicitat de autoritatea publică.</w:t>
            </w:r>
          </w:p>
          <w:p w14:paraId="484F38CD" w14:textId="0AE51F4E" w:rsidR="0031460B" w:rsidRPr="0067577A" w:rsidRDefault="0031460B" w:rsidP="0031460B">
            <w:pPr>
              <w:ind w:right="29" w:firstLine="567"/>
              <w:rPr>
                <w:rFonts w:ascii="Times New Roman" w:hAnsi="Times New Roman"/>
                <w:sz w:val="24"/>
                <w:szCs w:val="24"/>
                <w:lang w:val="ro-RO"/>
              </w:rPr>
            </w:pPr>
          </w:p>
        </w:tc>
        <w:tc>
          <w:tcPr>
            <w:tcW w:w="3126" w:type="dxa"/>
            <w:tcBorders>
              <w:top w:val="single" w:sz="4" w:space="0" w:color="auto"/>
              <w:bottom w:val="single" w:sz="4" w:space="0" w:color="auto"/>
            </w:tcBorders>
          </w:tcPr>
          <w:p w14:paraId="12FCAE74" w14:textId="77777777" w:rsidR="004C1CAF" w:rsidRPr="0067577A" w:rsidRDefault="004C1CAF" w:rsidP="004C1CA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02BD5789" w14:textId="77777777" w:rsidR="004C1CAF" w:rsidRPr="0067577A" w:rsidRDefault="004C1CAF" w:rsidP="004C1CAF">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Prin modificarea lit. d) nu se include un aviz nou, în redacția existentă a lit. d) există deja obligația de prezentare a avizului.</w:t>
            </w:r>
          </w:p>
          <w:p w14:paraId="2242F6FA" w14:textId="34D3C982" w:rsidR="0031460B" w:rsidRPr="0067577A" w:rsidRDefault="004C1CAF" w:rsidP="004C1CAF">
            <w:pPr>
              <w:pBdr>
                <w:top w:val="none" w:sz="4" w:space="0" w:color="000000"/>
                <w:left w:val="none" w:sz="4" w:space="0" w:color="000000"/>
                <w:bottom w:val="none" w:sz="4" w:space="0" w:color="000000"/>
                <w:right w:val="none" w:sz="4" w:space="0" w:color="000000"/>
              </w:pBdr>
              <w:ind w:firstLine="0"/>
              <w:rPr>
                <w:rFonts w:ascii="Times New Roman" w:hAnsi="Times New Roman"/>
                <w:b/>
                <w:i/>
                <w:iCs/>
                <w:sz w:val="24"/>
                <w:szCs w:val="24"/>
                <w:lang w:val="ro-RO"/>
              </w:rPr>
            </w:pPr>
            <w:r w:rsidRPr="0067577A">
              <w:rPr>
                <w:rFonts w:ascii="Times New Roman" w:hAnsi="Times New Roman"/>
                <w:bCs/>
                <w:sz w:val="24"/>
                <w:szCs w:val="24"/>
                <w:lang w:val="ro-RO"/>
              </w:rPr>
              <w:t>Mai mult decât atât, norma nouă vine să simplifice această prevedere, prin excluderea necesității de prezentare a avizului respectiv în  cazurile de construcție a rețelelor edilitare  și reconstrucție a clădirilor fără modificarea aspectului exterior, care nu au statut de monument dar sunt amplasate în zonele respective.</w:t>
            </w:r>
          </w:p>
        </w:tc>
      </w:tr>
      <w:tr w:rsidR="0031460B" w:rsidRPr="0067577A" w14:paraId="4D579480" w14:textId="77777777" w:rsidTr="00321461">
        <w:trPr>
          <w:trHeight w:val="1223"/>
        </w:trPr>
        <w:tc>
          <w:tcPr>
            <w:tcW w:w="2407" w:type="dxa"/>
            <w:vMerge/>
            <w:tcBorders>
              <w:right w:val="single" w:sz="4" w:space="0" w:color="auto"/>
            </w:tcBorders>
          </w:tcPr>
          <w:p w14:paraId="304DFC15" w14:textId="77777777" w:rsidR="0031460B" w:rsidRPr="0067577A" w:rsidRDefault="0031460B"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3ACC7F7B" w14:textId="3000A1B6" w:rsidR="0031460B" w:rsidRPr="0067577A" w:rsidRDefault="009E1161"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67577A">
              <w:rPr>
                <w:rFonts w:ascii="Times New Roman" w:hAnsi="Times New Roman"/>
                <w:b/>
                <w:bCs/>
                <w:sz w:val="24"/>
                <w:szCs w:val="24"/>
                <w:lang w:val="ro-RO"/>
              </w:rPr>
              <w:t>208.</w:t>
            </w:r>
          </w:p>
        </w:tc>
        <w:tc>
          <w:tcPr>
            <w:tcW w:w="7934" w:type="dxa"/>
            <w:tcBorders>
              <w:top w:val="single" w:sz="4" w:space="0" w:color="auto"/>
              <w:bottom w:val="single" w:sz="4" w:space="0" w:color="auto"/>
            </w:tcBorders>
          </w:tcPr>
          <w:p w14:paraId="0E930CEF" w14:textId="77777777" w:rsidR="004C1CAF"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Planul urbanistic de detaliu, așa cum este reglementat de art.107 la fel se încadrează în noțiunea de act permisiv. </w:t>
            </w:r>
          </w:p>
          <w:p w14:paraId="237B88D6" w14:textId="77777777" w:rsidR="004C1CAF"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Odată ce este prevăzut expres că „solicitantul” asigură elaborarea acestuia și cere consiliului local să îl aprobe, acest plan este un act permisiv </w:t>
            </w:r>
            <w:proofErr w:type="spellStart"/>
            <w:r w:rsidRPr="0067577A">
              <w:rPr>
                <w:rFonts w:ascii="Times New Roman" w:hAnsi="Times New Roman"/>
                <w:sz w:val="24"/>
                <w:szCs w:val="24"/>
                <w:lang w:val="ro-RO"/>
              </w:rPr>
              <w:t>multistructural</w:t>
            </w:r>
            <w:proofErr w:type="spellEnd"/>
            <w:r w:rsidRPr="0067577A">
              <w:rPr>
                <w:rFonts w:ascii="Times New Roman" w:hAnsi="Times New Roman"/>
                <w:sz w:val="24"/>
                <w:szCs w:val="24"/>
                <w:lang w:val="ro-RO"/>
              </w:rPr>
              <w:t xml:space="preserve"> și complex, fiind ancorat în multitudine de avize și verificări obligatorii. </w:t>
            </w:r>
          </w:p>
          <w:p w14:paraId="2C6BD06C" w14:textId="77777777" w:rsidR="004C1CAF"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Instituirea unui act permisiv necesită o analiză și argumentare distinctă, în conformitate cu rigorile din Legea nr.160/2011 și urmează includerea în Nomenclatorul actelor permisive. În caz contrar, acest act nu poate fi impus sau solicitat de autoritatea publică. Totodată, nu este clar din ce cauză după elaborarea și aprobarea unui PUD, se mai cere și emiterea unui certificat de urbanism în baza acestui PUD, dacă planul în sine deja ar trebui să expună toate cerințele tehnice necesare pentru proiectare și executarea lucrării de construcție în afara localității. </w:t>
            </w:r>
          </w:p>
          <w:p w14:paraId="701BA679" w14:textId="77777777" w:rsidR="004C1CAF" w:rsidRPr="0067577A" w:rsidRDefault="004C1CAF" w:rsidP="004C1CAF">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Astfel, este mult mai rațional ca cel puțin PUD să înlocuiască certificatul de urbanism dar să nu-l dubleze. Totodată, pentru a evita instituirea PUD drept un act permisiv distinct, este suficient de a admite că elaborarea PUD ar putea fi realizată de APL în sine și nu doar de agentul economic care intenționează să execute o lucrare în afara perimetrului localității. </w:t>
            </w:r>
          </w:p>
          <w:p w14:paraId="524360F5" w14:textId="5751754E" w:rsidR="0031460B" w:rsidRPr="0067577A" w:rsidRDefault="004C1CAF" w:rsidP="00321461">
            <w:pPr>
              <w:ind w:right="29" w:firstLine="567"/>
              <w:rPr>
                <w:rFonts w:ascii="Times New Roman" w:hAnsi="Times New Roman"/>
                <w:sz w:val="24"/>
                <w:szCs w:val="24"/>
                <w:lang w:val="ro-RO"/>
              </w:rPr>
            </w:pPr>
            <w:r w:rsidRPr="0067577A">
              <w:rPr>
                <w:rFonts w:ascii="Times New Roman" w:hAnsi="Times New Roman"/>
                <w:sz w:val="24"/>
                <w:szCs w:val="24"/>
                <w:lang w:val="ro-RO"/>
              </w:rPr>
              <w:lastRenderedPageBreak/>
              <w:t xml:space="preserve">Cu acest scop se recomandă de a formula neutru obligația în cauză, adică nu „solicitantul asigură”, dar de prevăzut că autorizarea lucrărilor de principiu se poate efectua în baza unui PUD, care la elaborare se avizează corespunzător și se aprobă de consiliu. </w:t>
            </w:r>
          </w:p>
        </w:tc>
        <w:tc>
          <w:tcPr>
            <w:tcW w:w="3126" w:type="dxa"/>
            <w:tcBorders>
              <w:top w:val="single" w:sz="4" w:space="0" w:color="auto"/>
              <w:bottom w:val="single" w:sz="4" w:space="0" w:color="auto"/>
            </w:tcBorders>
          </w:tcPr>
          <w:p w14:paraId="40DD06CB" w14:textId="77777777" w:rsidR="00321461" w:rsidRPr="0067577A" w:rsidRDefault="00321461" w:rsidP="0032146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w:t>
            </w:r>
          </w:p>
          <w:p w14:paraId="7A5A5F6D" w14:textId="77777777" w:rsidR="00321461" w:rsidRPr="0067577A" w:rsidRDefault="00321461" w:rsidP="00321461">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a fost revizuită și expusă într-o formă mai clară.</w:t>
            </w:r>
          </w:p>
          <w:p w14:paraId="7DEB7795" w14:textId="780BD5F3" w:rsidR="0031460B" w:rsidRPr="0067577A" w:rsidRDefault="00321461" w:rsidP="00321461">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Totodată, a fost modificat art. 104 alin. (3), conform căruia în cazul în care PUD-</w:t>
            </w:r>
            <w:proofErr w:type="spellStart"/>
            <w:r w:rsidRPr="0067577A">
              <w:rPr>
                <w:rFonts w:ascii="Times New Roman" w:hAnsi="Times New Roman"/>
                <w:bCs/>
                <w:sz w:val="24"/>
                <w:szCs w:val="24"/>
                <w:lang w:val="ro-RO"/>
              </w:rPr>
              <w:t>ul</w:t>
            </w:r>
            <w:proofErr w:type="spellEnd"/>
            <w:r w:rsidRPr="0067577A">
              <w:rPr>
                <w:rFonts w:ascii="Times New Roman" w:hAnsi="Times New Roman"/>
                <w:bCs/>
                <w:sz w:val="24"/>
                <w:szCs w:val="24"/>
                <w:lang w:val="ro-RO"/>
              </w:rPr>
              <w:t xml:space="preserve"> elaborat conform art. 44 alin. (31) are o vechime mai mică de 5 ani, certificatul de urbanism pentru proiectare are caracter facultativ.</w:t>
            </w:r>
          </w:p>
        </w:tc>
      </w:tr>
      <w:tr w:rsidR="004C1CAF" w:rsidRPr="0067577A" w14:paraId="17546E97" w14:textId="77777777" w:rsidTr="00365D6D">
        <w:trPr>
          <w:trHeight w:val="3774"/>
        </w:trPr>
        <w:tc>
          <w:tcPr>
            <w:tcW w:w="2407" w:type="dxa"/>
            <w:vMerge/>
            <w:tcBorders>
              <w:right w:val="single" w:sz="4" w:space="0" w:color="auto"/>
            </w:tcBorders>
          </w:tcPr>
          <w:p w14:paraId="2EA5A6EC" w14:textId="77777777" w:rsidR="004C1CAF" w:rsidRPr="0067577A" w:rsidRDefault="004C1CAF"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24016D99" w14:textId="77777777" w:rsidR="004C1CAF" w:rsidRPr="0067577A" w:rsidRDefault="004C1CAF"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7934" w:type="dxa"/>
            <w:tcBorders>
              <w:top w:val="single" w:sz="4" w:space="0" w:color="auto"/>
              <w:bottom w:val="single" w:sz="4" w:space="0" w:color="auto"/>
            </w:tcBorders>
          </w:tcPr>
          <w:p w14:paraId="09451944" w14:textId="77777777" w:rsidR="00365D6D" w:rsidRPr="0067577A" w:rsidRDefault="004C1CAF" w:rsidP="00D110DB">
            <w:pPr>
              <w:ind w:right="29" w:firstLine="0"/>
              <w:rPr>
                <w:rFonts w:ascii="Times New Roman" w:hAnsi="Times New Roman"/>
                <w:sz w:val="24"/>
                <w:szCs w:val="24"/>
                <w:lang w:val="ro-RO"/>
              </w:rPr>
            </w:pPr>
            <w:r w:rsidRPr="0067577A">
              <w:rPr>
                <w:rFonts w:ascii="Times New Roman" w:hAnsi="Times New Roman"/>
                <w:sz w:val="24"/>
                <w:szCs w:val="24"/>
                <w:lang w:val="ro-RO"/>
              </w:rPr>
              <w:t xml:space="preserve">Aceiași întrebare în privința proporționalității soluției propuse se referă și la norma din art.148 alin.(22). </w:t>
            </w:r>
          </w:p>
          <w:p w14:paraId="65D65375" w14:textId="01ED5791" w:rsidR="004C1CAF" w:rsidRPr="0067577A" w:rsidRDefault="004C1CAF" w:rsidP="00D110DB">
            <w:pPr>
              <w:ind w:right="29" w:firstLine="0"/>
              <w:rPr>
                <w:rFonts w:ascii="Times New Roman" w:hAnsi="Times New Roman"/>
                <w:sz w:val="24"/>
                <w:szCs w:val="24"/>
                <w:lang w:val="ro-RO"/>
              </w:rPr>
            </w:pPr>
            <w:r w:rsidRPr="0067577A">
              <w:rPr>
                <w:rFonts w:ascii="Times New Roman" w:hAnsi="Times New Roman"/>
                <w:sz w:val="24"/>
                <w:szCs w:val="24"/>
                <w:lang w:val="ro-RO"/>
              </w:rPr>
              <w:t>Unde se impune ca APL să obțină preliminar „opinia” INST în toate cazurile când se autorizează construcția blocurilor cu 5 sau mai multe etaje. În acest caz nu este clar din ce cauză se consideră că specialistul din cadrul INST este mai capabil decât arhitectul din APL, verificatorul și proiectatul atestat. Cu atât mai mult, nu este clar pentru ce trebuie „opinia” INST și în situația în care localitatea deține documentația de urbanism necesară. O astfel de „opinie”, probabil ar avea raționament doar în situația în care nu este disponibil în APL un arhitect suficient de competent și localitatea nu are un plan urbanistic actualizat sau se propune un proiect care într-o oarecare măsură deviază de la documentația de urbanism. Adică doar în cazuri limitate, dar nicicum în toate cazurile, luând în calcul că autorizațiile emise oricum se notifică către INST și acesta poate interveni prin mecanismele de control și sancționare pe care le deține.</w:t>
            </w:r>
          </w:p>
        </w:tc>
        <w:tc>
          <w:tcPr>
            <w:tcW w:w="3126" w:type="dxa"/>
            <w:tcBorders>
              <w:top w:val="single" w:sz="4" w:space="0" w:color="auto"/>
              <w:bottom w:val="single" w:sz="4" w:space="0" w:color="auto"/>
            </w:tcBorders>
          </w:tcPr>
          <w:p w14:paraId="7F828B8B" w14:textId="77777777" w:rsidR="00365D6D" w:rsidRPr="0067577A" w:rsidRDefault="00365D6D" w:rsidP="00365D6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 parțial.</w:t>
            </w:r>
          </w:p>
          <w:p w14:paraId="4E305439" w14:textId="77777777" w:rsidR="00365D6D" w:rsidRPr="0067577A" w:rsidRDefault="00365D6D" w:rsidP="00365D6D">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a fost revizuită, în verdea clarificării statutului opiniei INST și cazurile când aceasta se solicită.</w:t>
            </w:r>
          </w:p>
          <w:p w14:paraId="2F1BEAF2" w14:textId="77777777" w:rsidR="00365D6D" w:rsidRPr="0067577A" w:rsidRDefault="00365D6D" w:rsidP="00365D6D">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Totodată, menționăm că, de fapt expunerea opiniei INST, va duce la neemiterea unor autorizații de construire neconforme ceea ce va duce la sistarea lucrărilor de construcție în care s-au investit mijloace financiare considerabile.</w:t>
            </w:r>
          </w:p>
          <w:p w14:paraId="6A4C9747" w14:textId="20E96B9F" w:rsidR="004C1CAF" w:rsidRPr="0067577A" w:rsidRDefault="00365D6D" w:rsidP="00365D6D">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Astfel, toate divergențele vor fi soluționate până la emiterea autorizației.</w:t>
            </w:r>
          </w:p>
        </w:tc>
      </w:tr>
      <w:tr w:rsidR="0031460B" w:rsidRPr="0067577A" w14:paraId="7BCD2082" w14:textId="77777777" w:rsidTr="004C430D">
        <w:trPr>
          <w:trHeight w:val="239"/>
        </w:trPr>
        <w:tc>
          <w:tcPr>
            <w:tcW w:w="2407" w:type="dxa"/>
            <w:vMerge/>
            <w:tcBorders>
              <w:right w:val="single" w:sz="4" w:space="0" w:color="auto"/>
            </w:tcBorders>
          </w:tcPr>
          <w:p w14:paraId="4CB52E77" w14:textId="77777777" w:rsidR="0031460B" w:rsidRPr="0067577A" w:rsidRDefault="0031460B"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5DC46957" w14:textId="08C87BA7" w:rsidR="0031460B" w:rsidRPr="0067577A" w:rsidRDefault="009E1161"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67577A">
              <w:rPr>
                <w:rFonts w:ascii="Times New Roman" w:hAnsi="Times New Roman"/>
                <w:b/>
                <w:bCs/>
                <w:sz w:val="24"/>
                <w:szCs w:val="24"/>
                <w:lang w:val="ro-RO"/>
              </w:rPr>
              <w:t>209.</w:t>
            </w:r>
          </w:p>
        </w:tc>
        <w:tc>
          <w:tcPr>
            <w:tcW w:w="7934" w:type="dxa"/>
            <w:tcBorders>
              <w:top w:val="single" w:sz="4" w:space="0" w:color="auto"/>
              <w:bottom w:val="single" w:sz="4" w:space="0" w:color="auto"/>
            </w:tcBorders>
          </w:tcPr>
          <w:p w14:paraId="18980571" w14:textId="77777777" w:rsidR="003C4644"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În completările propuse la art.161 se face confuzie între declararea/constatarea nulității unui act permisiv în virtutea legii, în cazul în care nu au fost întrunite unele elemente esențiale la constituirea/emiterea actului (ex. lipsa de capacitate juridică a solicitantului sau emitentului, neîntrunirea unor cerințe fundamentale, emiterea în temeiul unor informații sau documente false sau contrafăcute ș.a.), de retragerea sau suspendarea unui act permisiv în temeiul unui act administrativ (voinței autorității publice). </w:t>
            </w:r>
          </w:p>
          <w:p w14:paraId="2059FB17" w14:textId="77777777" w:rsidR="003C4644"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Ori nulitatea (ca sancțiune impusă de lege) survine în virtutea legii, poate fi constată de oricine și nu necesită validarea instanței de judecată, însă retragerea sau suspendarea unui act permisiv se bazează pe natura, funcțiile și atribuțiile autorității publice care a emis actul de retragere/suspendare, rolul și locul în ierarhia autorităților publice. </w:t>
            </w:r>
          </w:p>
          <w:p w14:paraId="530A0DD7" w14:textId="1B156F42" w:rsidR="0031460B"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Căci un act poate fi retras/suspendat de autoritatea emitentă, autoritatea ierarhic superioară sau în temeiul unei hotărâri definitive a instanței de judecată. Mecanismul propus conform căruia INST sau altă APC poate printr-un act </w:t>
            </w:r>
            <w:r w:rsidRPr="0067577A">
              <w:rPr>
                <w:rFonts w:ascii="Times New Roman" w:hAnsi="Times New Roman"/>
                <w:sz w:val="24"/>
                <w:szCs w:val="24"/>
                <w:lang w:val="ro-RO"/>
              </w:rPr>
              <w:lastRenderedPageBreak/>
              <w:t>administrativ retrage/suspenda un act permisiv emis de APL nu doar că este o încălcare vădită a principiului autonomiei locale dar este contradictoriu și cu principiul previzibilității aplicării normei juridice. În speța propusă, pentru a nu încălca principiile invocate, necesită ca mecanismul propus să fie revizuit și: - fie se reglementează cu detalii suficiente survenirea nulității actelor permisive emise de APL (corespunzător, oricare lucrare de construcție desfășurată cu acte permisive declarate nule, se va considera ca și construcție fără acte permisive), adică se prevede un spectru clar și cert de situații/încălcări în care survine nulitatea actului permisiv emis și această nulitate poate fi invocată oricând în viitor. Adică nu poate surveni pentru oricare încălcare a oricăror cerințe din normative sau documentația de urbanism, dar să fie expuse cert și exhaustiv categoriile de încălcări, spre exemplu, emiterea în lipsa avizelor obligatorii, încălcarea unor cerințe fundamentale a documentației de urbanism sau ale CUC (cu trimitere la articolele corespunzătoare din CUC, unde sunt expuse aceste cerințe); - sau doar se acordă dreptul INST să se adreseze în instanță pentru a solicita retragere/suspendarea actului (contesta legalitatea actului permisiv) emis de APL, fără emiterea unui act „de anulare” de către INST sau agenția responsabilă de domeniul patrimoniului cultural. În cazul dat, nu APL, dar INST va iniția și parcurge procedura prevăzută în Legea nr.235/2006 și Codul de procedură civilă, fără emiterea în preliminar a unui act administrativ. Atenționăm că Legea nr.160/2011, Legea nr.235/2006 și CPC prevede anume retragerea sau suspendare actului permisiv și nicidecum „anularea” acestuia.</w:t>
            </w:r>
          </w:p>
        </w:tc>
        <w:tc>
          <w:tcPr>
            <w:tcW w:w="3126" w:type="dxa"/>
            <w:tcBorders>
              <w:top w:val="single" w:sz="4" w:space="0" w:color="auto"/>
              <w:bottom w:val="single" w:sz="4" w:space="0" w:color="auto"/>
            </w:tcBorders>
          </w:tcPr>
          <w:p w14:paraId="5A1E6D06" w14:textId="77777777" w:rsidR="0031460B" w:rsidRPr="0067577A" w:rsidRDefault="001826EA" w:rsidP="0031460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 parțial.</w:t>
            </w:r>
          </w:p>
          <w:p w14:paraId="43C1C5C6" w14:textId="2967B102" w:rsidR="001826EA" w:rsidRPr="0067577A" w:rsidRDefault="001826EA" w:rsidP="0031460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a fost revizuită.</w:t>
            </w:r>
          </w:p>
        </w:tc>
      </w:tr>
      <w:tr w:rsidR="0031460B" w:rsidRPr="0067577A" w14:paraId="11B28FC9" w14:textId="77777777" w:rsidTr="004C430D">
        <w:trPr>
          <w:trHeight w:val="315"/>
        </w:trPr>
        <w:tc>
          <w:tcPr>
            <w:tcW w:w="2407" w:type="dxa"/>
            <w:vMerge/>
            <w:tcBorders>
              <w:right w:val="single" w:sz="4" w:space="0" w:color="auto"/>
            </w:tcBorders>
          </w:tcPr>
          <w:p w14:paraId="738022CF" w14:textId="77777777" w:rsidR="0031460B" w:rsidRPr="0067577A" w:rsidRDefault="0031460B"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15C4592F" w14:textId="0318841F" w:rsidR="0031460B" w:rsidRPr="0067577A" w:rsidRDefault="009E1161"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67577A">
              <w:rPr>
                <w:rFonts w:ascii="Times New Roman" w:hAnsi="Times New Roman"/>
                <w:b/>
                <w:bCs/>
                <w:sz w:val="24"/>
                <w:szCs w:val="24"/>
                <w:lang w:val="ro-RO"/>
              </w:rPr>
              <w:t>210.</w:t>
            </w:r>
          </w:p>
        </w:tc>
        <w:tc>
          <w:tcPr>
            <w:tcW w:w="7934" w:type="dxa"/>
            <w:tcBorders>
              <w:top w:val="single" w:sz="4" w:space="0" w:color="auto"/>
              <w:bottom w:val="single" w:sz="4" w:space="0" w:color="auto"/>
            </w:tcBorders>
          </w:tcPr>
          <w:p w14:paraId="702119AD" w14:textId="77777777" w:rsidR="003C4644"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La același art.161 alin.(4), după cuvintele „și documentației de amenajare a teritoriului și urbanism în vigoare cu ultimele modificări aprobate” este necesar de completat cu cuvintele „în vigoare la data emiterii certificatului”, în caz contrar poate fi încălcat principiul neretroactivității normei juridice în privința certificatelor emise până la modificarea documentației de urbanism sau a normativelor tehnice. </w:t>
            </w:r>
          </w:p>
          <w:p w14:paraId="289E2ED3" w14:textId="3702591A" w:rsidR="0031460B"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Totodată atenționăm că normele procedurale pentru instanță în privința procedurii de examinare a cazurilor de suspendare/retragere a actelor permisive deja sunt reglementate de Codul de procedură civilă (art.278/10 – 278/14) și nu necesită să fie dublate la alin.(9) și (10). La fel și prevederi care interzic instanței să suspende actul emis de INST (prevăzute și la art.324 alin.(5) necesită a fi incluse în primul rând la art.214 din Codul administrativ, doar dacă pentru o astfel de măsură este demonstrată oportunitatea și impactul acesteia este argumentat suficient în nota de fundamentare.</w:t>
            </w:r>
          </w:p>
        </w:tc>
        <w:tc>
          <w:tcPr>
            <w:tcW w:w="3126" w:type="dxa"/>
            <w:tcBorders>
              <w:top w:val="single" w:sz="4" w:space="0" w:color="auto"/>
              <w:bottom w:val="single" w:sz="4" w:space="0" w:color="auto"/>
            </w:tcBorders>
          </w:tcPr>
          <w:p w14:paraId="57772AD2" w14:textId="0F13EE6D" w:rsidR="0031460B" w:rsidRPr="0067577A" w:rsidRDefault="00BF2EB7" w:rsidP="0031460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31460B" w:rsidRPr="0067577A" w14:paraId="5AC69ACD" w14:textId="77777777" w:rsidTr="004C430D">
        <w:trPr>
          <w:trHeight w:val="405"/>
        </w:trPr>
        <w:tc>
          <w:tcPr>
            <w:tcW w:w="2407" w:type="dxa"/>
            <w:vMerge/>
            <w:tcBorders>
              <w:right w:val="single" w:sz="4" w:space="0" w:color="auto"/>
            </w:tcBorders>
          </w:tcPr>
          <w:p w14:paraId="36D2A203" w14:textId="77777777" w:rsidR="0031460B" w:rsidRPr="0067577A" w:rsidRDefault="0031460B"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499E25A8" w14:textId="5CB6041A" w:rsidR="0031460B" w:rsidRPr="0067577A" w:rsidRDefault="009E1161"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67577A">
              <w:rPr>
                <w:rFonts w:ascii="Times New Roman" w:hAnsi="Times New Roman"/>
                <w:b/>
                <w:bCs/>
                <w:sz w:val="24"/>
                <w:szCs w:val="24"/>
                <w:lang w:val="ro-RO"/>
              </w:rPr>
              <w:t>211.</w:t>
            </w:r>
          </w:p>
        </w:tc>
        <w:tc>
          <w:tcPr>
            <w:tcW w:w="7934" w:type="dxa"/>
            <w:tcBorders>
              <w:top w:val="single" w:sz="4" w:space="0" w:color="auto"/>
              <w:bottom w:val="single" w:sz="4" w:space="0" w:color="auto"/>
            </w:tcBorders>
          </w:tcPr>
          <w:p w14:paraId="53176C55" w14:textId="628E999B" w:rsidR="0031460B"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Concluzia: Nota de fundamentare nu conține suficiente informații pentru a stabili oportunitatea și proporționalitatea tuturor soluțiilor din proiect, la fel nu conține toată informația și analiza de impact necesară, astfel nu corespunde în mare parte cu Legea nr.100/2017 cu privire la actele normative. Comentarii, recomandări: La descrierea situației existente și analiza problemelor, nu se argumentează necesitatea intervenției în raport cu o mare parte din soluții propuse în proiect, fiind expus mai mult contextul și raționamentul general. Lipsesc obiectivele, care trebuie să fie stabilite în mod măsurabil, limitat în timp și realist. Lipsește analiza costurilor și beneficiilor, contrapunerea acestora și identificarea beneficiilor nete, chiar dacă multe din soluțiile propuse în mod vădit vor crea cel puțin costuri administrative suplimentare. Lipsește un proces consultativ, care este necesar până la elaborarea proiectului, cât pentru analiza reală a situației existente, atât pentru validarea soluțiilor propuse cu persoanele afectate.</w:t>
            </w:r>
          </w:p>
        </w:tc>
        <w:tc>
          <w:tcPr>
            <w:tcW w:w="3126" w:type="dxa"/>
            <w:tcBorders>
              <w:top w:val="single" w:sz="4" w:space="0" w:color="auto"/>
              <w:bottom w:val="single" w:sz="4" w:space="0" w:color="auto"/>
            </w:tcBorders>
          </w:tcPr>
          <w:p w14:paraId="2CF537A5" w14:textId="77777777" w:rsidR="0031460B" w:rsidRPr="0067577A" w:rsidRDefault="00C57A5E" w:rsidP="0031460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S-a luat act de informare.</w:t>
            </w:r>
          </w:p>
          <w:p w14:paraId="693F71EA" w14:textId="691E4110" w:rsidR="00C57A5E" w:rsidRPr="0067577A" w:rsidRDefault="00C57A5E" w:rsidP="0031460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Comentariile autorului au fost expuse separat la fiecare obiecție și propunere.</w:t>
            </w:r>
          </w:p>
          <w:p w14:paraId="44A3CB9A" w14:textId="1643D2E4" w:rsidR="00C57A5E" w:rsidRPr="0067577A" w:rsidRDefault="00C57A5E" w:rsidP="0031460B">
            <w:pPr>
              <w:pBdr>
                <w:top w:val="none" w:sz="4" w:space="0" w:color="000000"/>
                <w:left w:val="none" w:sz="4" w:space="0" w:color="000000"/>
                <w:bottom w:val="none" w:sz="4" w:space="0" w:color="000000"/>
                <w:right w:val="none" w:sz="4" w:space="0" w:color="000000"/>
              </w:pBdr>
              <w:ind w:firstLine="0"/>
              <w:rPr>
                <w:rFonts w:ascii="Times New Roman" w:hAnsi="Times New Roman"/>
                <w:b/>
                <w:i/>
                <w:iCs/>
                <w:sz w:val="24"/>
                <w:szCs w:val="24"/>
                <w:lang w:val="ro-RO"/>
              </w:rPr>
            </w:pPr>
          </w:p>
        </w:tc>
      </w:tr>
      <w:tr w:rsidR="0031460B" w:rsidRPr="0067577A" w14:paraId="7F13FA05" w14:textId="77777777" w:rsidTr="00F77884">
        <w:trPr>
          <w:trHeight w:val="405"/>
        </w:trPr>
        <w:tc>
          <w:tcPr>
            <w:tcW w:w="2407" w:type="dxa"/>
            <w:tcBorders>
              <w:right w:val="single" w:sz="4" w:space="0" w:color="auto"/>
            </w:tcBorders>
          </w:tcPr>
          <w:p w14:paraId="7436C5CB" w14:textId="32412328" w:rsidR="0031460B" w:rsidRPr="0067577A" w:rsidRDefault="0031460B"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roofErr w:type="spellStart"/>
            <w:r w:rsidRPr="0067577A">
              <w:rPr>
                <w:rFonts w:ascii="Times New Roman" w:hAnsi="Times New Roman"/>
                <w:b/>
                <w:bCs/>
                <w:sz w:val="24"/>
                <w:szCs w:val="24"/>
                <w:lang w:val="ro-RO"/>
              </w:rPr>
              <w:t>Moldtelecom</w:t>
            </w:r>
            <w:proofErr w:type="spellEnd"/>
            <w:r w:rsidRPr="0067577A">
              <w:rPr>
                <w:rFonts w:ascii="Times New Roman" w:hAnsi="Times New Roman"/>
                <w:b/>
                <w:bCs/>
                <w:sz w:val="24"/>
                <w:szCs w:val="24"/>
                <w:lang w:val="ro-RO"/>
              </w:rPr>
              <w:t xml:space="preserve"> nr. 01-10-02/2952 din 30.03.2026</w:t>
            </w:r>
          </w:p>
        </w:tc>
        <w:tc>
          <w:tcPr>
            <w:tcW w:w="709" w:type="dxa"/>
            <w:tcBorders>
              <w:top w:val="single" w:sz="4" w:space="0" w:color="auto"/>
              <w:left w:val="single" w:sz="4" w:space="0" w:color="auto"/>
              <w:bottom w:val="single" w:sz="4" w:space="0" w:color="auto"/>
            </w:tcBorders>
          </w:tcPr>
          <w:p w14:paraId="744EE771" w14:textId="393E66F5" w:rsidR="0031460B" w:rsidRPr="0067577A" w:rsidRDefault="009E1161"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67577A">
              <w:rPr>
                <w:rFonts w:ascii="Times New Roman" w:hAnsi="Times New Roman"/>
                <w:b/>
                <w:bCs/>
                <w:sz w:val="24"/>
                <w:szCs w:val="24"/>
                <w:lang w:val="ro-RO"/>
              </w:rPr>
              <w:t>212.</w:t>
            </w:r>
          </w:p>
        </w:tc>
        <w:tc>
          <w:tcPr>
            <w:tcW w:w="7934" w:type="dxa"/>
            <w:tcBorders>
              <w:top w:val="single" w:sz="4" w:space="0" w:color="auto"/>
              <w:bottom w:val="single" w:sz="4" w:space="0" w:color="auto"/>
            </w:tcBorders>
          </w:tcPr>
          <w:p w14:paraId="13A7A33C" w14:textId="77777777" w:rsidR="00C57A5E"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Urmare a examinării proiectului de lege, salutăm completarea cu alineatul 12 a articolului 107 din Codul urbanismului și construcțiilor (în continuare “CUC”). </w:t>
            </w:r>
          </w:p>
          <w:p w14:paraId="192790BD" w14:textId="77777777" w:rsidR="009C37B0"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Completarea legislativă propusă reprezintă un pas important pentru simplificarea procedurilor în cazul reparației capitale, modernizării și extinderii obiectelor de infrastructură existente în extravilan, oferind posibilitatea emiterii certificatului de urbanism fără elaborarea planului urbanistic de detaliu (în continuare “PUD”).</w:t>
            </w:r>
          </w:p>
          <w:p w14:paraId="75F825FA" w14:textId="77777777" w:rsidR="009C37B0"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 Totuși, completarea articolului 107 din CUC nu soluționează integral situația obiectelor noi de infrastructură edilitară amplasate în extravilan, pentru care, în lipsa unei reglementări exprese suplimentare, rămâne aplicabilă obligația elaborării planului urbanistic de detaliu. </w:t>
            </w:r>
          </w:p>
          <w:p w14:paraId="683B9F9C" w14:textId="77777777" w:rsidR="009C37B0"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De asemenea, este binevenită delimitarea clară între noțiunile de „modernizare”, „extindere” și „construcție nouă”, pentru a asigura o aplicare corectă și uniformă a legii și pentru a evita interpretările eronate. </w:t>
            </w:r>
          </w:p>
          <w:p w14:paraId="5A03381B" w14:textId="77777777" w:rsidR="009C37B0"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Astfel, la alin. (12) al art. 107 din CUC după sintagma fără schimbarea destinației acestora propunem completarea cu următorul text: precum și în cazul construcției, amplasării sau înlocuirii rețelelor edilitare (inginerești), inclusiv a rețelelor de comunicații electronice, a liniilor de transport și distribuție a energiei, a conductelor și a altor infrastructuri </w:t>
            </w:r>
            <w:proofErr w:type="spellStart"/>
            <w:r w:rsidRPr="0067577A">
              <w:rPr>
                <w:rFonts w:ascii="Times New Roman" w:hAnsi="Times New Roman"/>
                <w:sz w:val="24"/>
                <w:szCs w:val="24"/>
                <w:lang w:val="ro-RO"/>
              </w:rPr>
              <w:t>tehnico</w:t>
            </w:r>
            <w:proofErr w:type="spellEnd"/>
            <w:r w:rsidRPr="0067577A">
              <w:rPr>
                <w:rFonts w:ascii="Times New Roman" w:hAnsi="Times New Roman"/>
                <w:sz w:val="24"/>
                <w:szCs w:val="24"/>
                <w:lang w:val="ro-RO"/>
              </w:rPr>
              <w:t xml:space="preserve"> edilitare de interes public, realizate ca lucrări de tip liniar sau punctual, care nu implică edificarea de construcții cu caracter de obiect și expunerea lui în următoarea redacție: </w:t>
            </w:r>
          </w:p>
          <w:p w14:paraId="656E96F9" w14:textId="77777777" w:rsidR="009C37B0"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lastRenderedPageBreak/>
              <w:t xml:space="preserve">„(12) </w:t>
            </w:r>
            <w:r w:rsidRPr="0067577A">
              <w:rPr>
                <w:rFonts w:ascii="Times New Roman" w:hAnsi="Times New Roman"/>
                <w:i/>
                <w:iCs/>
                <w:sz w:val="24"/>
                <w:szCs w:val="24"/>
                <w:lang w:val="ro-RO"/>
              </w:rPr>
              <w:t>În lipsa documentației de urbanism și de amenajare a teritoriului, pentru terenurile din teritoriul extravilan, în cazul reparației capitale, modernizării și/sau extinderii, în existente enumerate la art. 44 alin. (3</w:t>
            </w:r>
            <w:r w:rsidR="009C37B0" w:rsidRPr="0067577A">
              <w:rPr>
                <w:rFonts w:ascii="Times New Roman" w:hAnsi="Times New Roman"/>
                <w:i/>
                <w:iCs/>
                <w:sz w:val="24"/>
                <w:szCs w:val="24"/>
                <w:vertAlign w:val="superscript"/>
                <w:lang w:val="ro-RO"/>
              </w:rPr>
              <w:t>1</w:t>
            </w:r>
            <w:r w:rsidRPr="0067577A">
              <w:rPr>
                <w:rFonts w:ascii="Times New Roman" w:hAnsi="Times New Roman"/>
                <w:i/>
                <w:iCs/>
                <w:sz w:val="24"/>
                <w:szCs w:val="24"/>
                <w:lang w:val="ro-RO"/>
              </w:rPr>
              <w:t xml:space="preserve">), fără schimbarea destinației acestora, precum și în cazul construcției, amplasării sau înlocuirii rețelelor edilitare (inginerești), inclusiv a rețelelor de comunicații electronice, a liniilor de transport și distribuție a energiei, a conductelor și a altor infrastructuri </w:t>
            </w:r>
            <w:proofErr w:type="spellStart"/>
            <w:r w:rsidRPr="0067577A">
              <w:rPr>
                <w:rFonts w:ascii="Times New Roman" w:hAnsi="Times New Roman"/>
                <w:i/>
                <w:iCs/>
                <w:sz w:val="24"/>
                <w:szCs w:val="24"/>
                <w:lang w:val="ro-RO"/>
              </w:rPr>
              <w:t>tehnico</w:t>
            </w:r>
            <w:proofErr w:type="spellEnd"/>
            <w:r w:rsidRPr="0067577A">
              <w:rPr>
                <w:rFonts w:ascii="Times New Roman" w:hAnsi="Times New Roman"/>
                <w:i/>
                <w:iCs/>
                <w:sz w:val="24"/>
                <w:szCs w:val="24"/>
                <w:lang w:val="ro-RO"/>
              </w:rPr>
              <w:t>-edilitare de interes public, realizate ca lucrări de tip liniar sau punctual, care nu implică edificarea de construcții cu caracter de obiect, certificatul de urbanism pentru proiectare se emite fără elaborarea planului urbanistic de detaliu.</w:t>
            </w:r>
            <w:r w:rsidRPr="0067577A">
              <w:rPr>
                <w:rFonts w:ascii="Times New Roman" w:hAnsi="Times New Roman"/>
                <w:sz w:val="24"/>
                <w:szCs w:val="24"/>
                <w:lang w:val="ro-RO"/>
              </w:rPr>
              <w:t xml:space="preserve">” </w:t>
            </w:r>
          </w:p>
          <w:p w14:paraId="266360A1" w14:textId="77777777" w:rsidR="009C37B0"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Argumentare: Completarea propusă la art. 107 alin. (12) are ca scop clarificarea și extinderea aplicabilității excepției de la obligația elaborării planului urbanistic de detaliu, în vederea eliminării blocajelor existente în practică la realizarea proiectelor de infrastructură edilitară în extravilan. În forma actuală, prevederea legală permite emiterea certificatului de urbanism fără PUD doar în cazul intervențiilor asupra obiectivelor existente (reparații capitale, modernizări, extinderi), fără a acoperi în mod expres situațiile frecvente de realizare a infrastructurii noi. </w:t>
            </w:r>
          </w:p>
          <w:p w14:paraId="1448D42F" w14:textId="77777777" w:rsidR="009C37B0"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Această limitare generează interpretări diferite la nivelul autorităților emitente și conduce la aplicări neuniforme ale legislației. Practica demonstrează existența unor blocaje concrete, în special pentru realizarea liniilor de cablu în sol sau aeriene (rețele de comunicații electronice) între localități; conectarea infrastructurii existente (de exemplu, turnuri de comunicații) prin rețele noi; înlocuirea rețelelor existente pe trasee diferite, atunci când amplasarea pe aliniamentul inițial nu este posibilă; dezvoltarea și extinderea rețelelor edilitare în extravilan. În toate aceste cazuri, deși lucrările au caracter </w:t>
            </w:r>
            <w:proofErr w:type="spellStart"/>
            <w:r w:rsidRPr="0067577A">
              <w:rPr>
                <w:rFonts w:ascii="Times New Roman" w:hAnsi="Times New Roman"/>
                <w:sz w:val="24"/>
                <w:szCs w:val="24"/>
                <w:lang w:val="ro-RO"/>
              </w:rPr>
              <w:t>tehnico</w:t>
            </w:r>
            <w:proofErr w:type="spellEnd"/>
            <w:r w:rsidRPr="0067577A">
              <w:rPr>
                <w:rFonts w:ascii="Times New Roman" w:hAnsi="Times New Roman"/>
                <w:sz w:val="24"/>
                <w:szCs w:val="24"/>
                <w:lang w:val="ro-RO"/>
              </w:rPr>
              <w:t xml:space="preserve">-edilitar și nu generează dezvoltări urbanistice complexe, ele sunt încadrate formal ca „construcții noi”, ceea ce atrage obligația elaborării PUD. </w:t>
            </w:r>
          </w:p>
          <w:p w14:paraId="408A267C" w14:textId="77777777" w:rsidR="009C37B0"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Această abordare nu este proporțională cu natura lucrărilor și conduce la întârzieri semnificative în implementarea proiectelor de interes public. Mai mult, costurile asociate sunt în numeroase situații mai mari decât valoarea lucrărilor propriu-zise, fără beneficiu real pentru dezvoltarea urbanistică. Prin completarea propusă se introduce în mod expres posibilitatea realizării rețelelor edilitare (inginerești) fără elaborarea PUD, inclusiv în cazul construcțiilor noi, cu condiția ca acestea să fie realizate ca lucrări de tip liniar sau punctual și să nu implice edificarea unor construcții cu caracter de obiect. </w:t>
            </w:r>
          </w:p>
          <w:p w14:paraId="24EF3C94" w14:textId="77777777" w:rsidR="009C37B0"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lastRenderedPageBreak/>
              <w:t xml:space="preserve">Astfel, se delimitează clar între: • infrastructura </w:t>
            </w:r>
            <w:proofErr w:type="spellStart"/>
            <w:r w:rsidRPr="0067577A">
              <w:rPr>
                <w:rFonts w:ascii="Times New Roman" w:hAnsi="Times New Roman"/>
                <w:sz w:val="24"/>
                <w:szCs w:val="24"/>
                <w:lang w:val="ro-RO"/>
              </w:rPr>
              <w:t>tehnico</w:t>
            </w:r>
            <w:proofErr w:type="spellEnd"/>
            <w:r w:rsidRPr="0067577A">
              <w:rPr>
                <w:rFonts w:ascii="Times New Roman" w:hAnsi="Times New Roman"/>
                <w:sz w:val="24"/>
                <w:szCs w:val="24"/>
                <w:lang w:val="ro-RO"/>
              </w:rPr>
              <w:t xml:space="preserve">-edilitară (cablu, conducte, linii, piloni), care nu necesită reglementare urbanistică detaliată; • construcțiile de tip obiect (clădiri, complexe), care rămân supuse regulilor generale. Această clarificare este esențială pentru eliminarea interpretărilor divergente în aplicarea legii și accelerarea implementării proiectelor de infrastructură, inclusiv a celor de comunicații electronice și energie, cu impact direct asupra dezvoltării economice. </w:t>
            </w:r>
          </w:p>
          <w:p w14:paraId="1211CD12" w14:textId="0EF3401C" w:rsidR="0031460B"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În concluzie, completarea propusă nu reprezintă o derogare excesivă, ci o adaptare necesară a cadrului legal la realitățile din practică, menită să elimine blocajele existente și să asigure o aplicare clară, predictibilă și eficientă a legislației.</w:t>
            </w:r>
          </w:p>
        </w:tc>
        <w:tc>
          <w:tcPr>
            <w:tcW w:w="3126" w:type="dxa"/>
            <w:tcBorders>
              <w:top w:val="single" w:sz="4" w:space="0" w:color="auto"/>
              <w:bottom w:val="single" w:sz="4" w:space="0" w:color="auto"/>
            </w:tcBorders>
          </w:tcPr>
          <w:p w14:paraId="63D76236" w14:textId="614FCA1C" w:rsidR="0031460B" w:rsidRPr="0067577A" w:rsidRDefault="008D5466" w:rsidP="0031460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 parțial.</w:t>
            </w:r>
          </w:p>
          <w:p w14:paraId="4FF4D81F" w14:textId="1E3E9110" w:rsidR="008D5466" w:rsidRPr="0067577A" w:rsidRDefault="008D5466" w:rsidP="0031460B">
            <w:pPr>
              <w:pBdr>
                <w:top w:val="none" w:sz="4" w:space="0" w:color="000000"/>
                <w:left w:val="none" w:sz="4" w:space="0" w:color="000000"/>
                <w:bottom w:val="none" w:sz="4" w:space="0" w:color="000000"/>
                <w:right w:val="none" w:sz="4" w:space="0" w:color="000000"/>
              </w:pBdr>
              <w:ind w:firstLine="0"/>
              <w:rPr>
                <w:rFonts w:ascii="Times New Roman" w:hAnsi="Times New Roman"/>
                <w:bCs/>
                <w:i/>
                <w:iCs/>
                <w:sz w:val="24"/>
                <w:szCs w:val="24"/>
                <w:lang w:val="ro-RO"/>
              </w:rPr>
            </w:pPr>
            <w:r w:rsidRPr="0067577A">
              <w:rPr>
                <w:rFonts w:ascii="Times New Roman" w:hAnsi="Times New Roman"/>
                <w:bCs/>
                <w:sz w:val="24"/>
                <w:szCs w:val="24"/>
                <w:lang w:val="ro-RO"/>
              </w:rPr>
              <w:t>Emiterea actelor permisive pentru construcțiilor noi în lipsa documentație de amenajare a teritoriului/urbanism, nu se permite.</w:t>
            </w:r>
          </w:p>
        </w:tc>
      </w:tr>
      <w:tr w:rsidR="0031460B" w:rsidRPr="0067577A" w14:paraId="6506C42B" w14:textId="77777777" w:rsidTr="00DE6576">
        <w:trPr>
          <w:trHeight w:val="280"/>
        </w:trPr>
        <w:tc>
          <w:tcPr>
            <w:tcW w:w="2407" w:type="dxa"/>
            <w:vMerge w:val="restart"/>
            <w:tcBorders>
              <w:right w:val="single" w:sz="4" w:space="0" w:color="auto"/>
            </w:tcBorders>
          </w:tcPr>
          <w:p w14:paraId="06CEFA3D" w14:textId="16AC450D" w:rsidR="0031460B" w:rsidRPr="0067577A" w:rsidRDefault="0031460B"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67577A">
              <w:rPr>
                <w:rFonts w:ascii="Times New Roman" w:hAnsi="Times New Roman"/>
                <w:b/>
                <w:bCs/>
                <w:sz w:val="24"/>
                <w:szCs w:val="24"/>
                <w:lang w:val="ro-RO"/>
              </w:rPr>
              <w:lastRenderedPageBreak/>
              <w:t>Î.S. SERVICIUL DE STAT PENTRU VERIFICAREA ŞI EXPERTIZAREA PROIECTELOR ŞI CONSTRUCŢIILOR nr. 01-28 din 26.03.2026</w:t>
            </w:r>
          </w:p>
        </w:tc>
        <w:tc>
          <w:tcPr>
            <w:tcW w:w="709" w:type="dxa"/>
            <w:tcBorders>
              <w:top w:val="single" w:sz="4" w:space="0" w:color="auto"/>
              <w:left w:val="single" w:sz="4" w:space="0" w:color="auto"/>
              <w:bottom w:val="single" w:sz="4" w:space="0" w:color="auto"/>
            </w:tcBorders>
          </w:tcPr>
          <w:p w14:paraId="4D62A3DE" w14:textId="19EC398C" w:rsidR="0031460B" w:rsidRPr="0067577A" w:rsidRDefault="009E1161"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67577A">
              <w:rPr>
                <w:rFonts w:ascii="Times New Roman" w:hAnsi="Times New Roman"/>
                <w:b/>
                <w:bCs/>
                <w:sz w:val="24"/>
                <w:szCs w:val="24"/>
                <w:lang w:val="ro-RO"/>
              </w:rPr>
              <w:t>213.</w:t>
            </w:r>
          </w:p>
        </w:tc>
        <w:tc>
          <w:tcPr>
            <w:tcW w:w="7934" w:type="dxa"/>
            <w:tcBorders>
              <w:top w:val="single" w:sz="4" w:space="0" w:color="auto"/>
              <w:bottom w:val="single" w:sz="4" w:space="0" w:color="auto"/>
            </w:tcBorders>
          </w:tcPr>
          <w:p w14:paraId="5C354DD8" w14:textId="44F200E7" w:rsidR="0031460B"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Art. I,al.1. la fraza ”(procesul verbal de recepției...” - de omis litera (i);</w:t>
            </w:r>
          </w:p>
        </w:tc>
        <w:tc>
          <w:tcPr>
            <w:tcW w:w="3126" w:type="dxa"/>
            <w:tcBorders>
              <w:top w:val="single" w:sz="4" w:space="0" w:color="auto"/>
              <w:bottom w:val="single" w:sz="4" w:space="0" w:color="auto"/>
            </w:tcBorders>
          </w:tcPr>
          <w:p w14:paraId="03F83B47" w14:textId="54FD0B55" w:rsidR="0031460B" w:rsidRPr="0067577A" w:rsidRDefault="009E1161" w:rsidP="0031460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31460B" w:rsidRPr="0067577A" w14:paraId="015C97BE" w14:textId="77777777" w:rsidTr="00DE6576">
        <w:trPr>
          <w:trHeight w:val="240"/>
        </w:trPr>
        <w:tc>
          <w:tcPr>
            <w:tcW w:w="2407" w:type="dxa"/>
            <w:vMerge/>
            <w:tcBorders>
              <w:right w:val="single" w:sz="4" w:space="0" w:color="auto"/>
            </w:tcBorders>
          </w:tcPr>
          <w:p w14:paraId="3552AD35" w14:textId="77777777" w:rsidR="0031460B" w:rsidRPr="0067577A" w:rsidRDefault="0031460B"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p>
        </w:tc>
        <w:tc>
          <w:tcPr>
            <w:tcW w:w="709" w:type="dxa"/>
            <w:tcBorders>
              <w:top w:val="single" w:sz="4" w:space="0" w:color="auto"/>
              <w:left w:val="single" w:sz="4" w:space="0" w:color="auto"/>
              <w:bottom w:val="single" w:sz="4" w:space="0" w:color="auto"/>
            </w:tcBorders>
          </w:tcPr>
          <w:p w14:paraId="3FCB9B1A" w14:textId="5FD095D8" w:rsidR="0031460B" w:rsidRPr="0067577A" w:rsidRDefault="009E1161"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67577A">
              <w:rPr>
                <w:rFonts w:ascii="Times New Roman" w:hAnsi="Times New Roman"/>
                <w:b/>
                <w:bCs/>
                <w:sz w:val="24"/>
                <w:szCs w:val="24"/>
                <w:lang w:val="ro-RO"/>
              </w:rPr>
              <w:t>214.</w:t>
            </w:r>
          </w:p>
        </w:tc>
        <w:tc>
          <w:tcPr>
            <w:tcW w:w="7934" w:type="dxa"/>
            <w:tcBorders>
              <w:top w:val="single" w:sz="4" w:space="0" w:color="auto"/>
              <w:bottom w:val="single" w:sz="4" w:space="0" w:color="auto"/>
            </w:tcBorders>
          </w:tcPr>
          <w:p w14:paraId="010A0DEA" w14:textId="46F7FC4F" w:rsidR="0031460B"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Art. II al.2. la Art.106, pct.(2), în loc de ”construite ilegale” de scris ”construite ilegal”;</w:t>
            </w:r>
          </w:p>
        </w:tc>
        <w:tc>
          <w:tcPr>
            <w:tcW w:w="3126" w:type="dxa"/>
            <w:tcBorders>
              <w:top w:val="single" w:sz="4" w:space="0" w:color="auto"/>
              <w:bottom w:val="single" w:sz="4" w:space="0" w:color="auto"/>
            </w:tcBorders>
          </w:tcPr>
          <w:p w14:paraId="79C478D6" w14:textId="19B6F242" w:rsidR="0031460B" w:rsidRPr="0067577A" w:rsidRDefault="006776E9" w:rsidP="0031460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31460B" w:rsidRPr="0067577A" w14:paraId="41652A0E" w14:textId="77777777" w:rsidTr="00DE6576">
        <w:trPr>
          <w:trHeight w:val="255"/>
        </w:trPr>
        <w:tc>
          <w:tcPr>
            <w:tcW w:w="2407" w:type="dxa"/>
            <w:vMerge/>
            <w:tcBorders>
              <w:right w:val="single" w:sz="4" w:space="0" w:color="auto"/>
            </w:tcBorders>
          </w:tcPr>
          <w:p w14:paraId="71B76F12" w14:textId="77777777" w:rsidR="0031460B" w:rsidRPr="0067577A" w:rsidRDefault="0031460B"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p>
        </w:tc>
        <w:tc>
          <w:tcPr>
            <w:tcW w:w="709" w:type="dxa"/>
            <w:tcBorders>
              <w:top w:val="single" w:sz="4" w:space="0" w:color="auto"/>
              <w:left w:val="single" w:sz="4" w:space="0" w:color="auto"/>
              <w:bottom w:val="single" w:sz="4" w:space="0" w:color="auto"/>
            </w:tcBorders>
          </w:tcPr>
          <w:p w14:paraId="252CF6E8" w14:textId="02E64979" w:rsidR="0031460B" w:rsidRPr="0067577A" w:rsidRDefault="00442C23"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67577A">
              <w:rPr>
                <w:rFonts w:ascii="Times New Roman" w:hAnsi="Times New Roman"/>
                <w:b/>
                <w:bCs/>
                <w:sz w:val="24"/>
                <w:szCs w:val="24"/>
                <w:lang w:val="ro-RO"/>
              </w:rPr>
              <w:t>215.</w:t>
            </w:r>
          </w:p>
        </w:tc>
        <w:tc>
          <w:tcPr>
            <w:tcW w:w="7934" w:type="dxa"/>
            <w:tcBorders>
              <w:top w:val="single" w:sz="4" w:space="0" w:color="auto"/>
              <w:bottom w:val="single" w:sz="4" w:space="0" w:color="auto"/>
            </w:tcBorders>
          </w:tcPr>
          <w:p w14:paraId="4908F560" w14:textId="35218B3F" w:rsidR="0031460B"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3. Art. IV al.2. Nu este suficient de argumentată intervenția la Art.39 al.8 CUC, privind elaborarea în două faze a documentației de urbanism (PUG) pentru localitățile din componența municipiilor în cazul modificării hotarelor existente a intravilanului, deoarece al.6 al aceluiași articol stabilește, că PUG–urile se elaborează în baza Planurilor de amenajare aprobate, în care se stabilesc strategiile de dezvoltare a localității inclusiv și modificarea intravilanului și, care se consideră sau pot fi considerate ca o etapă (faza1) de elaborare a PUG;</w:t>
            </w:r>
          </w:p>
        </w:tc>
        <w:tc>
          <w:tcPr>
            <w:tcW w:w="3126" w:type="dxa"/>
            <w:tcBorders>
              <w:top w:val="single" w:sz="4" w:space="0" w:color="auto"/>
              <w:bottom w:val="single" w:sz="4" w:space="0" w:color="auto"/>
            </w:tcBorders>
          </w:tcPr>
          <w:p w14:paraId="47E0A9A6" w14:textId="50A144EC" w:rsidR="0031460B" w:rsidRPr="0067577A" w:rsidRDefault="006776E9" w:rsidP="0031460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p w14:paraId="77BA4E92" w14:textId="7AB1725A" w:rsidR="006776E9" w:rsidRPr="0067577A" w:rsidRDefault="006776E9" w:rsidP="0031460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r>
      <w:tr w:rsidR="0031460B" w:rsidRPr="0067577A" w14:paraId="41D1425A" w14:textId="77777777" w:rsidTr="00DE6576">
        <w:trPr>
          <w:trHeight w:val="285"/>
        </w:trPr>
        <w:tc>
          <w:tcPr>
            <w:tcW w:w="2407" w:type="dxa"/>
            <w:vMerge/>
            <w:tcBorders>
              <w:right w:val="single" w:sz="4" w:space="0" w:color="auto"/>
            </w:tcBorders>
          </w:tcPr>
          <w:p w14:paraId="34435955" w14:textId="77777777" w:rsidR="0031460B" w:rsidRPr="0067577A" w:rsidRDefault="0031460B"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p>
        </w:tc>
        <w:tc>
          <w:tcPr>
            <w:tcW w:w="709" w:type="dxa"/>
            <w:tcBorders>
              <w:top w:val="single" w:sz="4" w:space="0" w:color="auto"/>
              <w:left w:val="single" w:sz="4" w:space="0" w:color="auto"/>
              <w:bottom w:val="single" w:sz="4" w:space="0" w:color="auto"/>
            </w:tcBorders>
          </w:tcPr>
          <w:p w14:paraId="16C6D3F9" w14:textId="301097BC" w:rsidR="0031460B" w:rsidRPr="0067577A" w:rsidRDefault="00442C23"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67577A">
              <w:rPr>
                <w:rFonts w:ascii="Times New Roman" w:hAnsi="Times New Roman"/>
                <w:b/>
                <w:bCs/>
                <w:sz w:val="24"/>
                <w:szCs w:val="24"/>
                <w:lang w:val="ro-RO"/>
              </w:rPr>
              <w:t>216.</w:t>
            </w:r>
          </w:p>
        </w:tc>
        <w:tc>
          <w:tcPr>
            <w:tcW w:w="7934" w:type="dxa"/>
            <w:tcBorders>
              <w:top w:val="single" w:sz="4" w:space="0" w:color="auto"/>
              <w:bottom w:val="single" w:sz="4" w:space="0" w:color="auto"/>
            </w:tcBorders>
          </w:tcPr>
          <w:p w14:paraId="64BEA383" w14:textId="2D0CF6BF" w:rsidR="0031460B" w:rsidRPr="0067577A" w:rsidRDefault="0031460B" w:rsidP="0031460B">
            <w:pPr>
              <w:tabs>
                <w:tab w:val="left" w:pos="975"/>
              </w:tabs>
              <w:ind w:right="29" w:firstLine="567"/>
              <w:rPr>
                <w:rFonts w:ascii="Times New Roman" w:hAnsi="Times New Roman"/>
                <w:sz w:val="24"/>
                <w:szCs w:val="24"/>
                <w:highlight w:val="cyan"/>
                <w:lang w:val="ro-RO"/>
              </w:rPr>
            </w:pPr>
            <w:r w:rsidRPr="0067577A">
              <w:rPr>
                <w:rFonts w:ascii="Times New Roman" w:hAnsi="Times New Roman"/>
                <w:sz w:val="24"/>
                <w:szCs w:val="24"/>
                <w:lang w:val="ro-RO"/>
              </w:rPr>
              <w:tab/>
              <w:t xml:space="preserve">4. La fel nu este suficient de argumentată completarea al.1 la Art.46, CUC nr.434 cu fraza ”precum și fără schimbarea reglementărilor urbanistice”. Este cunoscut faptul, că reglementările urbanistice (RLU) se elaborează în baza Regulamentului General de Urbanism, inclus în cap.11 NCM B 01.02-2016 și nu pot fi modificate aleatoriu, doar în cazuri specifice localității. Totodată, orice documentație de urbanism poartă un caracter succesor și nu poate fi modificată retroactiv din punct de vedere conceptual și structural urban. În același timp, orice formațiune urbană, este un organism viu si cere dezvoltare continuă si adaptare permanentă la necesitățile moderne a populației, fie extindere, reconstrucție, modernizare, cum ar fi creșterea nivelul de confort, progresul științific, apariția unor disfuncționalități de ordin sanitar, geomorfologic etc. În acest sens, unele reglementări aplicate pentru careva zone ori UTR-uri inițial, cu modificarea indicilor urbanistici CUT, POT, regimul de înălțime si unele elemente de infrastructură, ar putea fi revizuite în cadrul actualizării documentației de urbanism, cu respectarea tuturor cerințelor normative și trebuie supusă avizării repetate de către serviciile cointeresate (și aici se poate de adăugat </w:t>
            </w:r>
            <w:r w:rsidRPr="0067577A">
              <w:rPr>
                <w:rFonts w:ascii="Times New Roman" w:hAnsi="Times New Roman"/>
                <w:sz w:val="24"/>
                <w:szCs w:val="24"/>
                <w:lang w:val="ro-RO"/>
              </w:rPr>
              <w:lastRenderedPageBreak/>
              <w:t xml:space="preserve">fraza)” inclusiv de către instituția publică Oficiul Amenajarea Teritoriului, Urbanism, Construcții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Locuințe”. Totodată menționăm ca propunerea de modificare a acestui articol vine în contradicție cu al.1, Art.40 CUC care stipulează că ”Modificarea condițiilor reglementatoare stabilite de PUG a localității se efectuează doar prin actualizarea, modificarea acestuia, cu excepția…”;</w:t>
            </w:r>
          </w:p>
        </w:tc>
        <w:tc>
          <w:tcPr>
            <w:tcW w:w="3126" w:type="dxa"/>
            <w:tcBorders>
              <w:top w:val="single" w:sz="4" w:space="0" w:color="auto"/>
              <w:bottom w:val="single" w:sz="4" w:space="0" w:color="auto"/>
            </w:tcBorders>
          </w:tcPr>
          <w:p w14:paraId="5EF0C001" w14:textId="77777777" w:rsidR="0031460B" w:rsidRPr="0067577A" w:rsidRDefault="00FE6D2C" w:rsidP="0031460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S-a luat act de informare.</w:t>
            </w:r>
          </w:p>
          <w:p w14:paraId="0093D14E" w14:textId="1842F084" w:rsidR="00FE6D2C" w:rsidRPr="0067577A" w:rsidRDefault="00FE6D2C" w:rsidP="0031460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Scopul urmărit și este neschimbarea reglementărilor urbanistice prin modificarea PUG-ului, dacă acesta nu este avizat în volum deplin repetat.</w:t>
            </w:r>
          </w:p>
        </w:tc>
      </w:tr>
      <w:tr w:rsidR="0031460B" w:rsidRPr="0067577A" w14:paraId="70C608C5" w14:textId="77777777" w:rsidTr="00DE6576">
        <w:trPr>
          <w:trHeight w:val="180"/>
        </w:trPr>
        <w:tc>
          <w:tcPr>
            <w:tcW w:w="2407" w:type="dxa"/>
            <w:vMerge/>
            <w:tcBorders>
              <w:right w:val="single" w:sz="4" w:space="0" w:color="auto"/>
            </w:tcBorders>
          </w:tcPr>
          <w:p w14:paraId="6D127B83" w14:textId="77777777" w:rsidR="0031460B" w:rsidRPr="0067577A" w:rsidRDefault="0031460B"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p>
        </w:tc>
        <w:tc>
          <w:tcPr>
            <w:tcW w:w="709" w:type="dxa"/>
            <w:tcBorders>
              <w:top w:val="single" w:sz="4" w:space="0" w:color="auto"/>
              <w:left w:val="single" w:sz="4" w:space="0" w:color="auto"/>
              <w:bottom w:val="single" w:sz="4" w:space="0" w:color="auto"/>
            </w:tcBorders>
          </w:tcPr>
          <w:p w14:paraId="791941CE" w14:textId="77777777" w:rsidR="0031460B" w:rsidRPr="0067577A" w:rsidRDefault="0031460B"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7934" w:type="dxa"/>
            <w:tcBorders>
              <w:top w:val="single" w:sz="4" w:space="0" w:color="auto"/>
              <w:bottom w:val="single" w:sz="4" w:space="0" w:color="auto"/>
            </w:tcBorders>
          </w:tcPr>
          <w:p w14:paraId="58FE675B" w14:textId="12423F96" w:rsidR="0031460B"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Art. IV al.11. Nu este clar nivelul avizării PUD din extravilan cu OATUCL după care se verifică și se aprobă de către consiliul local. Daca aceasta avizare este simplă ca organ de specialitate, sau generală (adică se soldează cu eliberarea Avizului general), atunci ar trebui efectuată după verificare, ca și în cazul elaborării PUG si PUZ;</w:t>
            </w:r>
          </w:p>
        </w:tc>
        <w:tc>
          <w:tcPr>
            <w:tcW w:w="3126" w:type="dxa"/>
            <w:tcBorders>
              <w:top w:val="single" w:sz="4" w:space="0" w:color="auto"/>
              <w:bottom w:val="single" w:sz="4" w:space="0" w:color="auto"/>
            </w:tcBorders>
          </w:tcPr>
          <w:p w14:paraId="79DB0F47" w14:textId="77777777" w:rsidR="0031460B" w:rsidRPr="0067577A" w:rsidRDefault="00FA4F48" w:rsidP="0031460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 xml:space="preserve">Se </w:t>
            </w:r>
            <w:r w:rsidR="00FE6D2C" w:rsidRPr="0067577A">
              <w:rPr>
                <w:rFonts w:ascii="Times New Roman" w:hAnsi="Times New Roman"/>
                <w:b/>
                <w:sz w:val="24"/>
                <w:szCs w:val="24"/>
                <w:lang w:val="ro-RO"/>
              </w:rPr>
              <w:t>acceptă.</w:t>
            </w:r>
          </w:p>
          <w:p w14:paraId="32D00113" w14:textId="2E03166B" w:rsidR="00FA4F48" w:rsidRPr="0067577A" w:rsidRDefault="00FA4F48" w:rsidP="0031460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OATUCL emite aviz doar pe domeniul urbanismului. În cazul PUD-ului extravilan, nu se emite aviz general.</w:t>
            </w:r>
          </w:p>
        </w:tc>
      </w:tr>
      <w:tr w:rsidR="0031460B" w:rsidRPr="0067577A" w14:paraId="03B07B3B" w14:textId="77777777" w:rsidTr="00FC3FD8">
        <w:trPr>
          <w:trHeight w:val="150"/>
        </w:trPr>
        <w:tc>
          <w:tcPr>
            <w:tcW w:w="2407" w:type="dxa"/>
            <w:vMerge/>
            <w:tcBorders>
              <w:right w:val="single" w:sz="4" w:space="0" w:color="auto"/>
            </w:tcBorders>
          </w:tcPr>
          <w:p w14:paraId="7C5C9619" w14:textId="77777777" w:rsidR="0031460B" w:rsidRPr="0067577A" w:rsidRDefault="0031460B"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p>
        </w:tc>
        <w:tc>
          <w:tcPr>
            <w:tcW w:w="709" w:type="dxa"/>
            <w:tcBorders>
              <w:top w:val="single" w:sz="4" w:space="0" w:color="auto"/>
              <w:left w:val="single" w:sz="4" w:space="0" w:color="auto"/>
              <w:bottom w:val="single" w:sz="4" w:space="0" w:color="auto"/>
            </w:tcBorders>
          </w:tcPr>
          <w:p w14:paraId="06F73DD0" w14:textId="3A8A0704" w:rsidR="0031460B" w:rsidRPr="0067577A" w:rsidRDefault="00442C23"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67577A">
              <w:rPr>
                <w:rFonts w:ascii="Times New Roman" w:hAnsi="Times New Roman"/>
                <w:b/>
                <w:bCs/>
                <w:sz w:val="24"/>
                <w:szCs w:val="24"/>
                <w:lang w:val="ro-RO"/>
              </w:rPr>
              <w:t>217.</w:t>
            </w:r>
          </w:p>
        </w:tc>
        <w:tc>
          <w:tcPr>
            <w:tcW w:w="7934" w:type="dxa"/>
            <w:tcBorders>
              <w:top w:val="single" w:sz="4" w:space="0" w:color="auto"/>
              <w:bottom w:val="single" w:sz="4" w:space="0" w:color="auto"/>
            </w:tcBorders>
          </w:tcPr>
          <w:p w14:paraId="194AA772" w14:textId="77777777" w:rsidR="009E1161"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Art. IV al.15. La articolul 148: Nu este suficient de argumentată propunerea de modificare, (pct15.5.) la alineatul (22). Atât în redacția existenta, cât si în cea propusă, se subminează rolul comisiilor de atestare a proiectanților, verificatorilor de proiecte și a arhitecților șefi din cadrul APL, stabilit de Sistemul calității în construcții și creează bariere birocratice suplimentare prin solicitarea de avizare suplimentară de către INST a unor proiecte de construcții (și anume, blocuri cu cinci și mai multe nivele), înainte de eliberarea autorizației de construire, or obligațiunile și responsabilitățile acestor persoane sunt clar stabilite în CUC. </w:t>
            </w:r>
          </w:p>
          <w:p w14:paraId="560B0A6F" w14:textId="6011788D" w:rsidR="0031460B" w:rsidRPr="0067577A" w:rsidRDefault="0031460B"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Dar daca în varianta existentă, este vorba doar de cazuri specifice, când APL nu dispune de specialiști calificați (atestați) în domeniu si lăsată la dorința emitentului, prin </w:t>
            </w:r>
            <w:proofErr w:type="spellStart"/>
            <w:r w:rsidRPr="0067577A">
              <w:rPr>
                <w:rFonts w:ascii="Times New Roman" w:hAnsi="Times New Roman"/>
                <w:sz w:val="24"/>
                <w:szCs w:val="24"/>
                <w:lang w:val="ro-RO"/>
              </w:rPr>
              <w:t>sintagma”poate</w:t>
            </w:r>
            <w:proofErr w:type="spellEnd"/>
            <w:r w:rsidRPr="0067577A">
              <w:rPr>
                <w:rFonts w:ascii="Times New Roman" w:hAnsi="Times New Roman"/>
                <w:sz w:val="24"/>
                <w:szCs w:val="24"/>
                <w:lang w:val="ro-RO"/>
              </w:rPr>
              <w:t>” în varianta propusa nici aceasta nu se menționează si devine obligatorie. Din argumentările expuse mai sus consideram ca acest aliniat ar trebui omis (abrogat), sau redactat doar la partea ce tine de micșorarea termenului de eliberare a avizului în scris de către INST, de la 10 la 5 zile lucrătoare.</w:t>
            </w:r>
          </w:p>
        </w:tc>
        <w:tc>
          <w:tcPr>
            <w:tcW w:w="3126" w:type="dxa"/>
            <w:tcBorders>
              <w:top w:val="single" w:sz="4" w:space="0" w:color="auto"/>
              <w:bottom w:val="single" w:sz="4" w:space="0" w:color="auto"/>
            </w:tcBorders>
          </w:tcPr>
          <w:p w14:paraId="77E52BBF" w14:textId="77777777" w:rsidR="009E1161" w:rsidRPr="0067577A" w:rsidRDefault="009E1161" w:rsidP="009E116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 parțial.</w:t>
            </w:r>
          </w:p>
          <w:p w14:paraId="2DCC2E42" w14:textId="77777777" w:rsidR="009E1161" w:rsidRPr="0067577A" w:rsidRDefault="009E1161" w:rsidP="009E1161">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a fost revizuită, în verdea clarificării statutului opiniei INST și cazurile când aceasta se solicită.</w:t>
            </w:r>
          </w:p>
          <w:p w14:paraId="0D1754CC" w14:textId="77777777" w:rsidR="009E1161" w:rsidRPr="0067577A" w:rsidRDefault="009E1161" w:rsidP="009E1161">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Totodată, menționăm că, de fapt expunerea opiniei INST, va duce la neemiterea unor autorizații de construire neconforme ceea ce va duce la sistarea lucrărilor de construcție în care s-au investit mijloace financiare considerabile.</w:t>
            </w:r>
          </w:p>
          <w:p w14:paraId="009C352C" w14:textId="531CE023" w:rsidR="0031460B" w:rsidRPr="0067577A" w:rsidRDefault="009E1161" w:rsidP="009E1161">
            <w:pPr>
              <w:pBdr>
                <w:top w:val="none" w:sz="4" w:space="0" w:color="000000"/>
                <w:left w:val="none" w:sz="4" w:space="0" w:color="000000"/>
                <w:bottom w:val="none" w:sz="4" w:space="0" w:color="000000"/>
                <w:right w:val="none" w:sz="4" w:space="0" w:color="000000"/>
              </w:pBdr>
              <w:ind w:firstLine="0"/>
              <w:rPr>
                <w:rFonts w:ascii="Times New Roman" w:hAnsi="Times New Roman"/>
                <w:b/>
                <w:i/>
                <w:iCs/>
                <w:sz w:val="24"/>
                <w:szCs w:val="24"/>
                <w:lang w:val="ro-RO"/>
              </w:rPr>
            </w:pPr>
            <w:r w:rsidRPr="0067577A">
              <w:rPr>
                <w:rFonts w:ascii="Times New Roman" w:hAnsi="Times New Roman"/>
                <w:bCs/>
                <w:sz w:val="24"/>
                <w:szCs w:val="24"/>
                <w:lang w:val="ro-RO"/>
              </w:rPr>
              <w:t>Astfel, toate divergențele vor fi soluționate până la emiterea autorizației.</w:t>
            </w:r>
          </w:p>
        </w:tc>
      </w:tr>
      <w:tr w:rsidR="00272F94" w:rsidRPr="0067577A" w14:paraId="4FB5B111" w14:textId="77777777" w:rsidTr="00272F94">
        <w:trPr>
          <w:trHeight w:val="273"/>
        </w:trPr>
        <w:tc>
          <w:tcPr>
            <w:tcW w:w="2407" w:type="dxa"/>
            <w:vMerge w:val="restart"/>
            <w:tcBorders>
              <w:right w:val="single" w:sz="4" w:space="0" w:color="auto"/>
            </w:tcBorders>
          </w:tcPr>
          <w:p w14:paraId="2B154964" w14:textId="77777777" w:rsidR="00272F94" w:rsidRPr="0067577A" w:rsidRDefault="00272F94"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67577A">
              <w:rPr>
                <w:rFonts w:ascii="Times New Roman" w:hAnsi="Times New Roman"/>
                <w:b/>
                <w:bCs/>
                <w:sz w:val="24"/>
                <w:szCs w:val="24"/>
                <w:lang w:val="ro-RO"/>
              </w:rPr>
              <w:t xml:space="preserve">Alexei </w:t>
            </w:r>
            <w:proofErr w:type="spellStart"/>
            <w:r w:rsidRPr="0067577A">
              <w:rPr>
                <w:rFonts w:ascii="Times New Roman" w:hAnsi="Times New Roman"/>
                <w:b/>
                <w:bCs/>
                <w:sz w:val="24"/>
                <w:szCs w:val="24"/>
                <w:lang w:val="ro-RO"/>
              </w:rPr>
              <w:t>Boșneaga</w:t>
            </w:r>
            <w:proofErr w:type="spellEnd"/>
            <w:r w:rsidRPr="0067577A">
              <w:rPr>
                <w:rFonts w:ascii="Times New Roman" w:hAnsi="Times New Roman"/>
                <w:b/>
                <w:bCs/>
                <w:sz w:val="24"/>
                <w:szCs w:val="24"/>
                <w:lang w:val="ro-RO"/>
              </w:rPr>
              <w:t>,</w:t>
            </w:r>
          </w:p>
          <w:p w14:paraId="3D247A31" w14:textId="5B5D28FB" w:rsidR="00272F94" w:rsidRPr="0067577A" w:rsidRDefault="00272F94"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67577A">
              <w:rPr>
                <w:rFonts w:ascii="Times New Roman" w:hAnsi="Times New Roman"/>
                <w:b/>
                <w:bCs/>
                <w:sz w:val="24"/>
                <w:szCs w:val="24"/>
                <w:lang w:val="ro-RO"/>
              </w:rPr>
              <w:t>Arhitect, Verificator de proiecte, Expert tehnic atestat, Membru al Comitetelor tehnice în construcții, f/n din 30.04.2026</w:t>
            </w:r>
          </w:p>
        </w:tc>
        <w:tc>
          <w:tcPr>
            <w:tcW w:w="709" w:type="dxa"/>
            <w:tcBorders>
              <w:top w:val="single" w:sz="4" w:space="0" w:color="auto"/>
              <w:left w:val="single" w:sz="4" w:space="0" w:color="auto"/>
              <w:bottom w:val="single" w:sz="4" w:space="0" w:color="auto"/>
            </w:tcBorders>
          </w:tcPr>
          <w:p w14:paraId="3B708AC2" w14:textId="39E49ABD" w:rsidR="00272F94" w:rsidRPr="0067577A" w:rsidRDefault="00812787"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67577A">
              <w:rPr>
                <w:rFonts w:ascii="Times New Roman" w:hAnsi="Times New Roman"/>
                <w:b/>
                <w:bCs/>
                <w:sz w:val="24"/>
                <w:szCs w:val="24"/>
                <w:lang w:val="ro-RO"/>
              </w:rPr>
              <w:t>218</w:t>
            </w:r>
          </w:p>
        </w:tc>
        <w:tc>
          <w:tcPr>
            <w:tcW w:w="7934" w:type="dxa"/>
            <w:tcBorders>
              <w:top w:val="single" w:sz="4" w:space="0" w:color="auto"/>
              <w:bottom w:val="single" w:sz="4" w:space="0" w:color="auto"/>
            </w:tcBorders>
          </w:tcPr>
          <w:p w14:paraId="28C98B3A" w14:textId="77777777" w:rsidR="005C79EF" w:rsidRPr="0067577A" w:rsidRDefault="00272F94"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La art. I. - Legea cadastrului bunurilor imobile nr.1543/1998 </w:t>
            </w:r>
          </w:p>
          <w:p w14:paraId="67880FF6" w14:textId="2EFC86BB" w:rsidR="00272F94" w:rsidRPr="0067577A" w:rsidRDefault="00272F94" w:rsidP="0031460B">
            <w:pPr>
              <w:ind w:right="29" w:firstLine="567"/>
              <w:rPr>
                <w:rFonts w:ascii="Times New Roman" w:hAnsi="Times New Roman"/>
                <w:sz w:val="24"/>
                <w:szCs w:val="24"/>
                <w:lang w:val="ro-RO"/>
              </w:rPr>
            </w:pPr>
            <w:r w:rsidRPr="0067577A">
              <w:rPr>
                <w:rFonts w:ascii="Times New Roman" w:hAnsi="Times New Roman"/>
                <w:sz w:val="24"/>
                <w:szCs w:val="24"/>
                <w:lang w:val="ro-RO"/>
              </w:rPr>
              <w:t>1. La pct.1, privind completarea art.26 cu alin.(6), se propune cuvintele „(procesul verbal de recepție,” și cuvintele „documentația de proiect” de exclus, astfel, după cuvintele „autorizația de construire și” se va completa cu textul: „Cartea tehnică a construcției (Capitolul A – Documentația de proiect a construcției, Capitolul B – Documentația privind execuția construcției și Capitolul C – Documentația privind recepția construcției (procesul-verbal de recepție a construcției)),”;</w:t>
            </w:r>
          </w:p>
        </w:tc>
        <w:tc>
          <w:tcPr>
            <w:tcW w:w="3126" w:type="dxa"/>
            <w:tcBorders>
              <w:top w:val="single" w:sz="4" w:space="0" w:color="auto"/>
              <w:bottom w:val="single" w:sz="4" w:space="0" w:color="auto"/>
            </w:tcBorders>
          </w:tcPr>
          <w:p w14:paraId="11CC264C" w14:textId="17DCF237" w:rsidR="00272F94" w:rsidRPr="0067577A" w:rsidRDefault="00D726D2" w:rsidP="009E116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75F49110" w14:textId="62A5C720" w:rsidR="00D726D2" w:rsidRPr="0067577A" w:rsidRDefault="00D726D2" w:rsidP="009E1161">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Cartea tehnică la moment nu este în SIA GEAP.</w:t>
            </w:r>
          </w:p>
          <w:p w14:paraId="63F3CA8B" w14:textId="24D49323" w:rsidR="00D726D2" w:rsidRPr="0067577A" w:rsidRDefault="00D726D2" w:rsidP="009E1161">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Ulterior digitalizării cărții tehnice va fi posibil implementarea acestei propuneri.</w:t>
            </w:r>
          </w:p>
          <w:p w14:paraId="69D94840" w14:textId="77777777" w:rsidR="00D726D2" w:rsidRPr="0067577A" w:rsidRDefault="00D726D2" w:rsidP="00D726D2">
            <w:pPr>
              <w:rPr>
                <w:rFonts w:ascii="Times New Roman" w:hAnsi="Times New Roman"/>
                <w:sz w:val="24"/>
                <w:szCs w:val="24"/>
                <w:lang w:val="ro-RO"/>
              </w:rPr>
            </w:pPr>
          </w:p>
        </w:tc>
      </w:tr>
      <w:tr w:rsidR="00272F94" w:rsidRPr="0067577A" w14:paraId="02633095" w14:textId="77777777" w:rsidTr="00505F2A">
        <w:trPr>
          <w:trHeight w:val="870"/>
        </w:trPr>
        <w:tc>
          <w:tcPr>
            <w:tcW w:w="2407" w:type="dxa"/>
            <w:vMerge/>
            <w:tcBorders>
              <w:right w:val="single" w:sz="4" w:space="0" w:color="auto"/>
            </w:tcBorders>
          </w:tcPr>
          <w:p w14:paraId="00CEEF1E" w14:textId="77777777" w:rsidR="00272F94" w:rsidRPr="0067577A" w:rsidRDefault="00272F94"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1DB80A8C" w14:textId="77777777" w:rsidR="00272F94" w:rsidRPr="0067577A" w:rsidRDefault="00272F94"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7934" w:type="dxa"/>
            <w:tcBorders>
              <w:top w:val="single" w:sz="4" w:space="0" w:color="auto"/>
              <w:bottom w:val="single" w:sz="4" w:space="0" w:color="auto"/>
            </w:tcBorders>
          </w:tcPr>
          <w:p w14:paraId="6DDE54A8" w14:textId="77777777" w:rsidR="00272F94" w:rsidRPr="0067577A" w:rsidRDefault="00272F94" w:rsidP="0031460B">
            <w:pPr>
              <w:ind w:right="29" w:firstLine="567"/>
              <w:rPr>
                <w:rFonts w:ascii="Times New Roman" w:hAnsi="Times New Roman"/>
                <w:sz w:val="24"/>
                <w:szCs w:val="24"/>
                <w:lang w:val="ro-RO"/>
              </w:rPr>
            </w:pPr>
            <w:r w:rsidRPr="0067577A">
              <w:rPr>
                <w:rFonts w:ascii="Times New Roman" w:hAnsi="Times New Roman"/>
                <w:sz w:val="24"/>
                <w:szCs w:val="24"/>
                <w:lang w:val="ro-RO"/>
              </w:rPr>
              <w:t>La pct.3, privind completarea alin.(3) al art.26, se propune, după textul „Legii nr. 835/1996 privind principiile urbanismului și amenajării teritoriului” de completat cu textul „și a Legii nr.721/1996 privind calitatea în construcții,”;</w:t>
            </w:r>
          </w:p>
          <w:p w14:paraId="38795CA0" w14:textId="41E4725E" w:rsidR="00505F2A" w:rsidRPr="0067577A" w:rsidRDefault="00505F2A" w:rsidP="0031460B">
            <w:pPr>
              <w:ind w:right="29" w:firstLine="567"/>
              <w:rPr>
                <w:rFonts w:ascii="Times New Roman" w:hAnsi="Times New Roman"/>
                <w:sz w:val="24"/>
                <w:szCs w:val="24"/>
                <w:lang w:val="ro-RO"/>
              </w:rPr>
            </w:pPr>
          </w:p>
        </w:tc>
        <w:tc>
          <w:tcPr>
            <w:tcW w:w="3126" w:type="dxa"/>
            <w:tcBorders>
              <w:top w:val="single" w:sz="4" w:space="0" w:color="auto"/>
              <w:bottom w:val="single" w:sz="4" w:space="0" w:color="auto"/>
            </w:tcBorders>
          </w:tcPr>
          <w:p w14:paraId="22E33B35" w14:textId="1560BF69" w:rsidR="00272F94" w:rsidRPr="0067577A" w:rsidRDefault="00CC4045" w:rsidP="009E116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505F2A" w:rsidRPr="0067577A" w14:paraId="5682375C" w14:textId="77777777" w:rsidTr="00272F94">
        <w:trPr>
          <w:trHeight w:val="219"/>
        </w:trPr>
        <w:tc>
          <w:tcPr>
            <w:tcW w:w="2407" w:type="dxa"/>
            <w:vMerge/>
            <w:tcBorders>
              <w:right w:val="single" w:sz="4" w:space="0" w:color="auto"/>
            </w:tcBorders>
          </w:tcPr>
          <w:p w14:paraId="35642B9A" w14:textId="77777777" w:rsidR="00505F2A" w:rsidRPr="0067577A" w:rsidRDefault="00505F2A"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5EE98849" w14:textId="3F797D1D" w:rsidR="00505F2A" w:rsidRPr="0067577A" w:rsidRDefault="00812787"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67577A">
              <w:rPr>
                <w:rFonts w:ascii="Times New Roman" w:hAnsi="Times New Roman"/>
                <w:b/>
                <w:bCs/>
                <w:sz w:val="24"/>
                <w:szCs w:val="24"/>
                <w:lang w:val="ro-RO"/>
              </w:rPr>
              <w:t>219</w:t>
            </w:r>
          </w:p>
        </w:tc>
        <w:tc>
          <w:tcPr>
            <w:tcW w:w="7934" w:type="dxa"/>
            <w:tcBorders>
              <w:top w:val="single" w:sz="4" w:space="0" w:color="auto"/>
              <w:bottom w:val="single" w:sz="4" w:space="0" w:color="auto"/>
            </w:tcBorders>
          </w:tcPr>
          <w:p w14:paraId="5103C795" w14:textId="77777777" w:rsidR="00505F2A" w:rsidRPr="0067577A" w:rsidRDefault="00505F2A" w:rsidP="00505F2A">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La art. IV. – Codul urbanismului și construcțiilor nr. 434/2023 </w:t>
            </w:r>
          </w:p>
          <w:p w14:paraId="190C6E2E" w14:textId="77777777" w:rsidR="00505F2A" w:rsidRPr="0067577A" w:rsidRDefault="00505F2A" w:rsidP="00505F2A">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1. după pct.1 de completat cu următoarele două prevederi: </w:t>
            </w:r>
          </w:p>
          <w:p w14:paraId="401E5474" w14:textId="475B0F56" w:rsidR="00505F2A" w:rsidRPr="0067577A" w:rsidRDefault="00505F2A" w:rsidP="00505F2A">
            <w:pPr>
              <w:ind w:right="29" w:firstLine="567"/>
              <w:rPr>
                <w:rFonts w:ascii="Times New Roman" w:hAnsi="Times New Roman"/>
                <w:sz w:val="24"/>
                <w:szCs w:val="24"/>
                <w:lang w:val="ro-RO"/>
              </w:rPr>
            </w:pPr>
            <w:r w:rsidRPr="0067577A">
              <w:rPr>
                <w:rFonts w:ascii="Times New Roman" w:hAnsi="Times New Roman"/>
                <w:sz w:val="24"/>
                <w:szCs w:val="24"/>
                <w:lang w:val="ro-RO"/>
              </w:rPr>
              <w:t>a) În articolul 3, noțiunea „mezanin” va avea următorul cuprins: „</w:t>
            </w:r>
            <w:bookmarkStart w:id="29" w:name="_Hlk229121302"/>
            <w:r w:rsidRPr="0067577A">
              <w:rPr>
                <w:rFonts w:ascii="Times New Roman" w:hAnsi="Times New Roman"/>
                <w:sz w:val="24"/>
                <w:szCs w:val="24"/>
                <w:lang w:val="ro-RO"/>
              </w:rPr>
              <w:t>mezanin – etaj intermediar, situat între parter și următorul etaj al unei clădiri, care se deosebește de celelalte etaje prin înălțimea mai mică și prin lipsa balcoanelor, sau etaj (antresol) situat în interiorul unui apartament din mansardă sau Penthouse, amplasat în limitele etajului cu înălțime mare și având dimensiunile spațiului de maxim 40% din suprafața încăperii în care este edificat”</w:t>
            </w:r>
            <w:bookmarkEnd w:id="29"/>
            <w:r w:rsidRPr="0067577A">
              <w:rPr>
                <w:rFonts w:ascii="Times New Roman" w:hAnsi="Times New Roman"/>
                <w:sz w:val="24"/>
                <w:szCs w:val="24"/>
                <w:lang w:val="ro-RO"/>
              </w:rPr>
              <w:t xml:space="preserve">; </w:t>
            </w:r>
          </w:p>
        </w:tc>
        <w:tc>
          <w:tcPr>
            <w:tcW w:w="3126" w:type="dxa"/>
            <w:tcBorders>
              <w:top w:val="single" w:sz="4" w:space="0" w:color="auto"/>
              <w:bottom w:val="single" w:sz="4" w:space="0" w:color="auto"/>
            </w:tcBorders>
          </w:tcPr>
          <w:p w14:paraId="669AAA40" w14:textId="39ACA52B" w:rsidR="00505F2A" w:rsidRPr="0067577A" w:rsidRDefault="006D2DE7" w:rsidP="009E116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w:t>
            </w:r>
          </w:p>
        </w:tc>
      </w:tr>
      <w:tr w:rsidR="00272F94" w:rsidRPr="0067577A" w14:paraId="6A637A2A" w14:textId="77777777" w:rsidTr="00272F94">
        <w:trPr>
          <w:trHeight w:val="255"/>
        </w:trPr>
        <w:tc>
          <w:tcPr>
            <w:tcW w:w="2407" w:type="dxa"/>
            <w:vMerge/>
            <w:tcBorders>
              <w:right w:val="single" w:sz="4" w:space="0" w:color="auto"/>
            </w:tcBorders>
          </w:tcPr>
          <w:p w14:paraId="25299CE6" w14:textId="77777777" w:rsidR="00272F94" w:rsidRPr="0067577A" w:rsidRDefault="00272F94"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4874ECFC" w14:textId="77F41AF3" w:rsidR="00272F94" w:rsidRPr="0067577A" w:rsidRDefault="00812787"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67577A">
              <w:rPr>
                <w:rFonts w:ascii="Times New Roman" w:hAnsi="Times New Roman"/>
                <w:b/>
                <w:bCs/>
                <w:sz w:val="24"/>
                <w:szCs w:val="24"/>
                <w:lang w:val="ro-RO"/>
              </w:rPr>
              <w:t>220</w:t>
            </w:r>
          </w:p>
        </w:tc>
        <w:tc>
          <w:tcPr>
            <w:tcW w:w="7934" w:type="dxa"/>
            <w:tcBorders>
              <w:top w:val="single" w:sz="4" w:space="0" w:color="auto"/>
              <w:bottom w:val="single" w:sz="4" w:space="0" w:color="auto"/>
            </w:tcBorders>
          </w:tcPr>
          <w:p w14:paraId="4852B409" w14:textId="77777777" w:rsidR="00F5279B" w:rsidRPr="0067577A" w:rsidRDefault="00272F94" w:rsidP="00505F2A">
            <w:pPr>
              <w:ind w:right="29" w:firstLine="0"/>
              <w:rPr>
                <w:rFonts w:ascii="Times New Roman" w:hAnsi="Times New Roman"/>
                <w:sz w:val="24"/>
                <w:szCs w:val="24"/>
                <w:lang w:val="ro-RO"/>
              </w:rPr>
            </w:pPr>
            <w:r w:rsidRPr="0067577A">
              <w:rPr>
                <w:rFonts w:ascii="Times New Roman" w:hAnsi="Times New Roman"/>
                <w:sz w:val="24"/>
                <w:szCs w:val="24"/>
                <w:lang w:val="ro-RO"/>
              </w:rPr>
              <w:t xml:space="preserve">b) </w:t>
            </w:r>
            <w:bookmarkStart w:id="30" w:name="_Hlk229121844"/>
            <w:r w:rsidRPr="0067577A">
              <w:rPr>
                <w:rFonts w:ascii="Times New Roman" w:hAnsi="Times New Roman"/>
                <w:sz w:val="24"/>
                <w:szCs w:val="24"/>
                <w:lang w:val="ro-RO"/>
              </w:rPr>
              <w:t>În articolul 8 alineatul (1), articolul 19 alineat (2), articolul 20 alineat 1) litera e), f) și alineat 6) litera a), articolul 39 alineatele (9), (10), (14) și articolul 98, cuvântul „fezabilitate” de substituit cu cuvântul „fundamentare”</w:t>
            </w:r>
            <w:bookmarkEnd w:id="30"/>
            <w:r w:rsidRPr="0067577A">
              <w:rPr>
                <w:rFonts w:ascii="Times New Roman" w:hAnsi="Times New Roman"/>
                <w:sz w:val="24"/>
                <w:szCs w:val="24"/>
                <w:lang w:val="ro-RO"/>
              </w:rPr>
              <w:t xml:space="preserve">; </w:t>
            </w:r>
          </w:p>
          <w:p w14:paraId="3167BEC6" w14:textId="77777777" w:rsidR="00F5279B" w:rsidRPr="0067577A" w:rsidRDefault="00272F94" w:rsidP="00505F2A">
            <w:pPr>
              <w:ind w:right="29" w:firstLine="0"/>
              <w:rPr>
                <w:rFonts w:ascii="Times New Roman" w:hAnsi="Times New Roman"/>
                <w:sz w:val="24"/>
                <w:szCs w:val="24"/>
                <w:lang w:val="ro-RO"/>
              </w:rPr>
            </w:pPr>
            <w:r w:rsidRPr="0067577A">
              <w:rPr>
                <w:rFonts w:ascii="Times New Roman" w:hAnsi="Times New Roman"/>
                <w:sz w:val="24"/>
                <w:szCs w:val="24"/>
                <w:lang w:val="ro-RO"/>
              </w:rPr>
              <w:t xml:space="preserve">Argumentare la pct. 1 lit. b): În conformitate cu practica internațională, studiile de fezabilitate, precum și cele de prefezabilitate, se elaborează pentru proiectele investiționale în construcții, inclusiv având la bază și documentația de urbanism în vigoare. </w:t>
            </w:r>
          </w:p>
          <w:p w14:paraId="6954C16E" w14:textId="77777777" w:rsidR="00F5279B" w:rsidRPr="0067577A" w:rsidRDefault="00272F94" w:rsidP="00505F2A">
            <w:pPr>
              <w:ind w:right="29" w:firstLine="0"/>
              <w:rPr>
                <w:rFonts w:ascii="Times New Roman" w:hAnsi="Times New Roman"/>
                <w:sz w:val="24"/>
                <w:szCs w:val="24"/>
                <w:lang w:val="ro-RO"/>
              </w:rPr>
            </w:pPr>
            <w:r w:rsidRPr="0067577A">
              <w:rPr>
                <w:rFonts w:ascii="Times New Roman" w:hAnsi="Times New Roman"/>
                <w:sz w:val="24"/>
                <w:szCs w:val="24"/>
                <w:lang w:val="ro-RO"/>
              </w:rPr>
              <w:t xml:space="preserve">Studiile respective reprezintă o documentație complexă, prin care se stabilesc principalii indicatori </w:t>
            </w:r>
            <w:proofErr w:type="spellStart"/>
            <w:r w:rsidRPr="0067577A">
              <w:rPr>
                <w:rFonts w:ascii="Times New Roman" w:hAnsi="Times New Roman"/>
                <w:sz w:val="24"/>
                <w:szCs w:val="24"/>
                <w:lang w:val="ro-RO"/>
              </w:rPr>
              <w:t>tehnico</w:t>
            </w:r>
            <w:proofErr w:type="spellEnd"/>
            <w:r w:rsidRPr="0067577A">
              <w:rPr>
                <w:rFonts w:ascii="Times New Roman" w:hAnsi="Times New Roman"/>
                <w:sz w:val="24"/>
                <w:szCs w:val="24"/>
                <w:lang w:val="ro-RO"/>
              </w:rPr>
              <w:t xml:space="preserve">-economici aferenți investiției, costurile estimate, termenele de realizare a obiectului investițional, necesitatea și oportunitatea realizării acestuia, precum și resursele de personal necesare. </w:t>
            </w:r>
          </w:p>
          <w:p w14:paraId="19763ABA" w14:textId="77777777" w:rsidR="00F5279B" w:rsidRPr="0067577A" w:rsidRDefault="00272F94" w:rsidP="00505F2A">
            <w:pPr>
              <w:ind w:right="29" w:firstLine="0"/>
              <w:rPr>
                <w:rFonts w:ascii="Times New Roman" w:hAnsi="Times New Roman"/>
                <w:sz w:val="24"/>
                <w:szCs w:val="24"/>
                <w:lang w:val="ro-RO"/>
              </w:rPr>
            </w:pPr>
            <w:r w:rsidRPr="0067577A">
              <w:rPr>
                <w:rFonts w:ascii="Times New Roman" w:hAnsi="Times New Roman"/>
                <w:sz w:val="24"/>
                <w:szCs w:val="24"/>
                <w:lang w:val="ro-RO"/>
              </w:rPr>
              <w:t xml:space="preserve">Totodată, studiile de prefezabilitate și studiile de fezabilitate includ soluții funcționale, tehnologice, constructive și economice, care urmează a fi supuse ulterior aprobării, aplicabile pentru întreprinderi de producere, clădiri noi, extinderea, reconstrucția sau reutilarea tehnică a întreprinderilor în funcțiune, clădirilor și construcțiilor speciale, parcurilor industriale, zonelor economice libere și altor obiective similare (se va vedea NCM L.01.07-2005 „Regulament privind fundamentarea proiectelor investiționale în construcții”). </w:t>
            </w:r>
          </w:p>
          <w:p w14:paraId="587BF1AD" w14:textId="77777777" w:rsidR="00222214" w:rsidRPr="0067577A" w:rsidRDefault="00272F94" w:rsidP="00505F2A">
            <w:pPr>
              <w:ind w:right="29" w:firstLine="0"/>
              <w:rPr>
                <w:rFonts w:ascii="Times New Roman" w:hAnsi="Times New Roman"/>
                <w:sz w:val="24"/>
                <w:szCs w:val="24"/>
                <w:lang w:val="ro-RO"/>
              </w:rPr>
            </w:pPr>
            <w:r w:rsidRPr="0067577A">
              <w:rPr>
                <w:rFonts w:ascii="Times New Roman" w:hAnsi="Times New Roman"/>
                <w:sz w:val="24"/>
                <w:szCs w:val="24"/>
                <w:lang w:val="ro-RO"/>
              </w:rPr>
              <w:t xml:space="preserve">De fapt, Studiul de fezabilitate constituie o etapă preliminară procesului de proiectare a unui obiect de investiții din domeniul construcțiilor civile, industriale, edilitare, de infrastructură și al altor domenii conexe și are rolul de a stabili concepția spațială și planimetrică a viitorului obiectiv investițional, precum și componenta financiară necesară, în vederea determinării indicatorilor </w:t>
            </w:r>
            <w:proofErr w:type="spellStart"/>
            <w:r w:rsidRPr="0067577A">
              <w:rPr>
                <w:rFonts w:ascii="Times New Roman" w:hAnsi="Times New Roman"/>
                <w:sz w:val="24"/>
                <w:szCs w:val="24"/>
                <w:lang w:val="ro-RO"/>
              </w:rPr>
              <w:t>tehnico</w:t>
            </w:r>
            <w:proofErr w:type="spellEnd"/>
            <w:r w:rsidRPr="0067577A">
              <w:rPr>
                <w:rFonts w:ascii="Times New Roman" w:hAnsi="Times New Roman"/>
                <w:sz w:val="24"/>
                <w:szCs w:val="24"/>
                <w:lang w:val="ro-RO"/>
              </w:rPr>
              <w:t xml:space="preserve">-economici fezabili. </w:t>
            </w:r>
          </w:p>
          <w:p w14:paraId="075F04C1" w14:textId="77777777" w:rsidR="00222214" w:rsidRPr="0067577A" w:rsidRDefault="00272F94" w:rsidP="00505F2A">
            <w:pPr>
              <w:ind w:right="29" w:firstLine="0"/>
              <w:rPr>
                <w:rFonts w:ascii="Times New Roman" w:hAnsi="Times New Roman"/>
                <w:sz w:val="24"/>
                <w:szCs w:val="24"/>
                <w:lang w:val="ro-RO"/>
              </w:rPr>
            </w:pPr>
            <w:r w:rsidRPr="0067577A">
              <w:rPr>
                <w:rFonts w:ascii="Times New Roman" w:hAnsi="Times New Roman"/>
                <w:sz w:val="24"/>
                <w:szCs w:val="24"/>
                <w:lang w:val="ro-RO"/>
              </w:rPr>
              <w:lastRenderedPageBreak/>
              <w:t xml:space="preserve">Pentru documentațiile de amenajare a teritoriului și de urbanism nu se elaborează studii de prefezabilitate sau studii de fezabilitate, ci studii de fundamentare (argumentare, oportunitate) a soluțiilor de planificare și dezvoltare spațială ori urbană propuse, care urmează a fi dezvoltate ulterior în documentațiile de amenajare a teritoriului și de urbanism (de ex. în Romania sunt denumite Studii de fundamentare). </w:t>
            </w:r>
          </w:p>
          <w:p w14:paraId="48B459AF" w14:textId="25F371BC" w:rsidR="00272F94" w:rsidRPr="0067577A" w:rsidRDefault="00272F94" w:rsidP="00505F2A">
            <w:pPr>
              <w:ind w:right="29" w:firstLine="0"/>
              <w:rPr>
                <w:rFonts w:ascii="Times New Roman" w:hAnsi="Times New Roman"/>
                <w:sz w:val="24"/>
                <w:szCs w:val="24"/>
                <w:lang w:val="ro-RO"/>
              </w:rPr>
            </w:pPr>
            <w:r w:rsidRPr="0067577A">
              <w:rPr>
                <w:rFonts w:ascii="Times New Roman" w:hAnsi="Times New Roman"/>
                <w:sz w:val="24"/>
                <w:szCs w:val="24"/>
                <w:lang w:val="ro-RO"/>
              </w:rPr>
              <w:t>Astfel, pentru a nu fi confundate cu cele pentru obiectele investiționale în construcții prevăzute de Cod, se propune substituirea denumirii „Studiul de fezabilitate” cu denumirea „Studii de fundamentare” pentru documentațiile de amenajarea teritoriului și urbanism (Planul de amenajare a teritoriului național (PATN), Planul de amenajare a teritoriului regiunii de dezvoltare (PATRD), Planul de amenajare a teritoriului municipiului Chișinău, Planul de amenajare a teritoriului municipiului Chișinău, Planurile de amenajare a teritoriului unității teritoriale autonome Găgăuzia și a teritoriului localităților din stânga Nistrului (Transnistria), Planurile de mobilitate a localităților (PML), Planurile urbanistice generale (PUG), precum și Planurile urbanistice zonale (PUZ) după caz).</w:t>
            </w:r>
          </w:p>
        </w:tc>
        <w:tc>
          <w:tcPr>
            <w:tcW w:w="3126" w:type="dxa"/>
            <w:tcBorders>
              <w:top w:val="single" w:sz="4" w:space="0" w:color="auto"/>
              <w:bottom w:val="single" w:sz="4" w:space="0" w:color="auto"/>
            </w:tcBorders>
          </w:tcPr>
          <w:p w14:paraId="49E17C1E" w14:textId="0609B0DF" w:rsidR="00272F94" w:rsidRPr="0067577A" w:rsidRDefault="001811A6" w:rsidP="009E116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Se acceptă parțial.</w:t>
            </w:r>
          </w:p>
        </w:tc>
      </w:tr>
      <w:tr w:rsidR="00272F94" w:rsidRPr="0067577A" w14:paraId="275DFE26" w14:textId="77777777" w:rsidTr="00272F94">
        <w:trPr>
          <w:trHeight w:val="225"/>
        </w:trPr>
        <w:tc>
          <w:tcPr>
            <w:tcW w:w="2407" w:type="dxa"/>
            <w:vMerge/>
            <w:tcBorders>
              <w:right w:val="single" w:sz="4" w:space="0" w:color="auto"/>
            </w:tcBorders>
          </w:tcPr>
          <w:p w14:paraId="7A77C16A" w14:textId="77777777" w:rsidR="00272F94" w:rsidRPr="0067577A" w:rsidRDefault="00272F94"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5F43F79E" w14:textId="7459A9C8" w:rsidR="00272F94" w:rsidRPr="0067577A" w:rsidRDefault="00812787"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67577A">
              <w:rPr>
                <w:rFonts w:ascii="Times New Roman" w:hAnsi="Times New Roman"/>
                <w:b/>
                <w:bCs/>
                <w:sz w:val="24"/>
                <w:szCs w:val="24"/>
                <w:lang w:val="ro-RO"/>
              </w:rPr>
              <w:t>221</w:t>
            </w:r>
          </w:p>
        </w:tc>
        <w:tc>
          <w:tcPr>
            <w:tcW w:w="7934" w:type="dxa"/>
            <w:tcBorders>
              <w:top w:val="single" w:sz="4" w:space="0" w:color="auto"/>
              <w:bottom w:val="single" w:sz="4" w:space="0" w:color="auto"/>
            </w:tcBorders>
          </w:tcPr>
          <w:p w14:paraId="38B5B408" w14:textId="77777777" w:rsidR="00505F2A" w:rsidRPr="0067577A" w:rsidRDefault="00272F94" w:rsidP="0031460B">
            <w:pPr>
              <w:ind w:right="29" w:firstLine="567"/>
              <w:rPr>
                <w:rFonts w:ascii="Times New Roman" w:hAnsi="Times New Roman"/>
                <w:sz w:val="24"/>
                <w:szCs w:val="24"/>
                <w:lang w:val="ro-RO"/>
              </w:rPr>
            </w:pPr>
            <w:r w:rsidRPr="0067577A">
              <w:rPr>
                <w:rFonts w:ascii="Times New Roman" w:hAnsi="Times New Roman"/>
                <w:sz w:val="24"/>
                <w:szCs w:val="24"/>
                <w:lang w:val="ro-RO"/>
              </w:rPr>
              <w:t>La pct.2, modificările la articolul 39 alin. (8) se vor substitui cu următoarele:</w:t>
            </w:r>
          </w:p>
          <w:p w14:paraId="6E0A9E77" w14:textId="77777777" w:rsidR="005D6089" w:rsidRPr="0067577A" w:rsidRDefault="00272F94" w:rsidP="00505F2A">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 „2. În articolul 39: 2.1. La alineatul (8) cuvântul „modificării” se va substitui cu cuvântul „extinderii”;”; </w:t>
            </w:r>
          </w:p>
          <w:p w14:paraId="73817981" w14:textId="6B13B4C3" w:rsidR="00505F2A" w:rsidRPr="0067577A" w:rsidRDefault="00272F94" w:rsidP="00505F2A">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2.2. alineatul (10), cuvintele „indicate la alin. (9)” de exclus. </w:t>
            </w:r>
          </w:p>
          <w:p w14:paraId="505DC070" w14:textId="77777777" w:rsidR="00505F2A" w:rsidRPr="0067577A" w:rsidRDefault="00272F94" w:rsidP="00505F2A">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În a doua propoziție cuvintele „Studiile de fezabilitate aferente planului urbanistic general care se elaborează în două faze” se substituie cu cuvintele „Studiile de fundamentare aferente planului urbanistic general, inclusiv care se elaborează în două faze,”; </w:t>
            </w:r>
          </w:p>
          <w:p w14:paraId="6EBF1F02" w14:textId="77777777" w:rsidR="00505F2A" w:rsidRPr="0067577A" w:rsidRDefault="00272F94" w:rsidP="00505F2A">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2.3. alineatul (13), se completează cu textul: „Studiile de fundamentare pot propune pentru includerea în documentația de urbanism, după caz, unele reglementări urbanistice, care nu sunt prevăzute de normativele în construcții, doar după fundamentarea acestora și aprobarea de către organul central de specialitate în domeniul urbanismului””; </w:t>
            </w:r>
          </w:p>
          <w:p w14:paraId="174DCE7D" w14:textId="77777777" w:rsidR="00505F2A" w:rsidRPr="0067577A" w:rsidRDefault="00272F94" w:rsidP="00505F2A">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Argumentare la pct.2.1: Nu este considerată oportună propunerea privind extinderea prevederilor ce țin de elaborarea în două faze a PUG-ului pentru localitățile din componența municipiilor în cazul unor careva modificări a hotarelor intravilanelor, fără extinderea acestora din contul extravilanului (terenuri agricole, păduri, pășuni, etc). </w:t>
            </w:r>
          </w:p>
          <w:p w14:paraId="4D7F48D5" w14:textId="3515904E" w:rsidR="00272F94" w:rsidRPr="0067577A" w:rsidRDefault="00272F94" w:rsidP="00505F2A">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Astfel, elaborarea în două faze a PUG-ului va fi doar pentru localitățile din componența municipiilor care vor prevedea extinderea hotarelor existente ale </w:t>
            </w:r>
            <w:r w:rsidRPr="0067577A">
              <w:rPr>
                <w:rFonts w:ascii="Times New Roman" w:hAnsi="Times New Roman"/>
                <w:sz w:val="24"/>
                <w:szCs w:val="24"/>
                <w:lang w:val="ro-RO"/>
              </w:rPr>
              <w:lastRenderedPageBreak/>
              <w:t>intravilanului acestor localități din contul extravilanului (terenuri agricole, păduri, pășuni, etc).</w:t>
            </w:r>
          </w:p>
        </w:tc>
        <w:tc>
          <w:tcPr>
            <w:tcW w:w="3126" w:type="dxa"/>
            <w:tcBorders>
              <w:top w:val="single" w:sz="4" w:space="0" w:color="auto"/>
              <w:bottom w:val="single" w:sz="4" w:space="0" w:color="auto"/>
            </w:tcBorders>
          </w:tcPr>
          <w:p w14:paraId="7C68438F" w14:textId="77777777" w:rsidR="00272F94" w:rsidRPr="0067577A" w:rsidRDefault="00A50030" w:rsidP="009E116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Nu se acceptă.</w:t>
            </w:r>
          </w:p>
          <w:p w14:paraId="2719E474" w14:textId="62343A53" w:rsidR="00A50030" w:rsidRPr="0067577A" w:rsidRDefault="00A50030" w:rsidP="009E1161">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Modificarea de la alin. (8) a fost exclusă.</w:t>
            </w:r>
          </w:p>
        </w:tc>
      </w:tr>
      <w:tr w:rsidR="00272F94" w:rsidRPr="0067577A" w14:paraId="219DFE2B" w14:textId="77777777" w:rsidTr="00272F94">
        <w:trPr>
          <w:trHeight w:val="240"/>
        </w:trPr>
        <w:tc>
          <w:tcPr>
            <w:tcW w:w="2407" w:type="dxa"/>
            <w:vMerge/>
            <w:tcBorders>
              <w:right w:val="single" w:sz="4" w:space="0" w:color="auto"/>
            </w:tcBorders>
          </w:tcPr>
          <w:p w14:paraId="166E9915" w14:textId="77777777" w:rsidR="00272F94" w:rsidRPr="0067577A" w:rsidRDefault="00272F94"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2BF369AF" w14:textId="5F890CCB" w:rsidR="00272F94" w:rsidRPr="0067577A" w:rsidRDefault="00812787"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67577A">
              <w:rPr>
                <w:rFonts w:ascii="Times New Roman" w:hAnsi="Times New Roman"/>
                <w:b/>
                <w:bCs/>
                <w:sz w:val="24"/>
                <w:szCs w:val="24"/>
                <w:lang w:val="ro-RO"/>
              </w:rPr>
              <w:t>222</w:t>
            </w:r>
          </w:p>
        </w:tc>
        <w:tc>
          <w:tcPr>
            <w:tcW w:w="7934" w:type="dxa"/>
            <w:tcBorders>
              <w:top w:val="single" w:sz="4" w:space="0" w:color="auto"/>
              <w:bottom w:val="single" w:sz="4" w:space="0" w:color="auto"/>
            </w:tcBorders>
          </w:tcPr>
          <w:p w14:paraId="11B28C44" w14:textId="77777777" w:rsidR="00505F2A" w:rsidRPr="0067577A" w:rsidRDefault="00272F94" w:rsidP="0031460B">
            <w:pPr>
              <w:ind w:right="29" w:firstLine="567"/>
              <w:rPr>
                <w:rFonts w:ascii="Times New Roman" w:hAnsi="Times New Roman"/>
                <w:sz w:val="24"/>
                <w:szCs w:val="24"/>
                <w:lang w:val="ro-RO"/>
              </w:rPr>
            </w:pPr>
            <w:r w:rsidRPr="0067577A">
              <w:rPr>
                <w:rFonts w:ascii="Times New Roman" w:hAnsi="Times New Roman"/>
                <w:sz w:val="24"/>
                <w:szCs w:val="24"/>
                <w:lang w:val="ro-RO"/>
              </w:rPr>
              <w:t>la pct.3. În articolul 46: alineatul (1) după cuvintele „însă fără schimbarea conceptului inițial” versiunea propusă se substituie cu cuvintele „precum și fără schimbarea indicatorilor urbanistici esențiali (Procentul de ocupare a terenului (POT) și Coeficientul de utilizare a terenului (CUT))”;</w:t>
            </w:r>
          </w:p>
          <w:p w14:paraId="342A3B1D" w14:textId="1EF75632" w:rsidR="00272F94" w:rsidRPr="0067577A" w:rsidRDefault="00272F94"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 3.2 versiunea propusă de modificare a alineatului (2) se substituie cu următorul text: „alineatul (2) va avea următorul cuprins: „Documentația de urbanism se actualizează/modifică în condițiile aliniatului (1) fără a fi supusă avizării repetate, cu excepția avizării de către instituția publică Oficiul Amenajarea Teritoriului, Urbanism, Construcții și Locuințe, pe domeniul urbanistic.””;</w:t>
            </w:r>
          </w:p>
        </w:tc>
        <w:tc>
          <w:tcPr>
            <w:tcW w:w="3126" w:type="dxa"/>
            <w:tcBorders>
              <w:top w:val="single" w:sz="4" w:space="0" w:color="auto"/>
              <w:bottom w:val="single" w:sz="4" w:space="0" w:color="auto"/>
            </w:tcBorders>
          </w:tcPr>
          <w:p w14:paraId="1F63C6A7" w14:textId="77777777" w:rsidR="00272F94" w:rsidRPr="0067577A" w:rsidRDefault="00A50030" w:rsidP="009E116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 parțial.</w:t>
            </w:r>
          </w:p>
          <w:p w14:paraId="532A8786" w14:textId="130EE450" w:rsidR="00A50030" w:rsidRPr="0067577A" w:rsidRDefault="00A50030" w:rsidP="009E1161">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a fost revizuită.</w:t>
            </w:r>
          </w:p>
        </w:tc>
      </w:tr>
      <w:tr w:rsidR="00272F94" w:rsidRPr="0067577A" w14:paraId="7D472AA4" w14:textId="77777777" w:rsidTr="00272F94">
        <w:trPr>
          <w:trHeight w:val="270"/>
        </w:trPr>
        <w:tc>
          <w:tcPr>
            <w:tcW w:w="2407" w:type="dxa"/>
            <w:vMerge/>
            <w:tcBorders>
              <w:right w:val="single" w:sz="4" w:space="0" w:color="auto"/>
            </w:tcBorders>
          </w:tcPr>
          <w:p w14:paraId="684A3B31" w14:textId="77777777" w:rsidR="00272F94" w:rsidRPr="0067577A" w:rsidRDefault="00272F94"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02CDC151" w14:textId="2F72ABF7" w:rsidR="00272F94" w:rsidRPr="0067577A" w:rsidRDefault="00812787"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67577A">
              <w:rPr>
                <w:rFonts w:ascii="Times New Roman" w:hAnsi="Times New Roman"/>
                <w:b/>
                <w:bCs/>
                <w:sz w:val="24"/>
                <w:szCs w:val="24"/>
                <w:lang w:val="ro-RO"/>
              </w:rPr>
              <w:t>223</w:t>
            </w:r>
          </w:p>
        </w:tc>
        <w:tc>
          <w:tcPr>
            <w:tcW w:w="7934" w:type="dxa"/>
            <w:tcBorders>
              <w:top w:val="single" w:sz="4" w:space="0" w:color="auto"/>
              <w:bottom w:val="single" w:sz="4" w:space="0" w:color="auto"/>
            </w:tcBorders>
          </w:tcPr>
          <w:p w14:paraId="03C84AE0" w14:textId="77777777" w:rsidR="00505F2A" w:rsidRPr="0067577A" w:rsidRDefault="00272F94"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la pct.7. Propunerea din proiect de abrogare a alin.(5) din art.84 de substituit cu următoarele prevederi: </w:t>
            </w:r>
          </w:p>
          <w:p w14:paraId="2A7DE3DE" w14:textId="09BBC6DA" w:rsidR="00272F94" w:rsidRPr="0067577A" w:rsidRDefault="00272F94" w:rsidP="0031460B">
            <w:pPr>
              <w:ind w:right="29" w:firstLine="567"/>
              <w:rPr>
                <w:rFonts w:ascii="Times New Roman" w:hAnsi="Times New Roman"/>
                <w:sz w:val="24"/>
                <w:szCs w:val="24"/>
                <w:lang w:val="ro-RO"/>
              </w:rPr>
            </w:pPr>
            <w:r w:rsidRPr="0067577A">
              <w:rPr>
                <w:rFonts w:ascii="Times New Roman" w:hAnsi="Times New Roman"/>
                <w:sz w:val="24"/>
                <w:szCs w:val="24"/>
                <w:lang w:val="ro-RO"/>
              </w:rPr>
              <w:t>„La articolul 84 alineatul (5), va avea următorul cuprins: „(5) În scopul asigurării siguranței zborurilor, construcțiile, inclusiv clădirile, instalațiile și echipamentele, se amplasează în zonele supuse servituților aeronautice, cu respectarea limitelor și a restricțiilor asociate acestor zone, în conformitate cu cerințele stabilite în Codul aerian al Republicii Moldova nr. 301/2017 și NCM B.01.05.”;</w:t>
            </w:r>
          </w:p>
        </w:tc>
        <w:tc>
          <w:tcPr>
            <w:tcW w:w="3126" w:type="dxa"/>
            <w:tcBorders>
              <w:top w:val="single" w:sz="4" w:space="0" w:color="auto"/>
              <w:bottom w:val="single" w:sz="4" w:space="0" w:color="auto"/>
            </w:tcBorders>
          </w:tcPr>
          <w:p w14:paraId="22F50D6B" w14:textId="77777777" w:rsidR="00272F94" w:rsidRPr="0067577A" w:rsidRDefault="00A50030" w:rsidP="00A5003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3A9B9245" w14:textId="7F49C2EB" w:rsidR="00A50030" w:rsidRPr="0067577A" w:rsidRDefault="00A50030" w:rsidP="00A5003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a fost detaliată în art. 84</w:t>
            </w:r>
            <w:r w:rsidRPr="0067577A">
              <w:rPr>
                <w:rFonts w:ascii="Times New Roman" w:hAnsi="Times New Roman"/>
                <w:bCs/>
                <w:sz w:val="24"/>
                <w:szCs w:val="24"/>
                <w:vertAlign w:val="superscript"/>
                <w:lang w:val="ro-RO"/>
              </w:rPr>
              <w:t>1</w:t>
            </w:r>
            <w:r w:rsidRPr="0067577A">
              <w:rPr>
                <w:rFonts w:ascii="Times New Roman" w:hAnsi="Times New Roman"/>
                <w:bCs/>
                <w:sz w:val="24"/>
                <w:szCs w:val="24"/>
                <w:lang w:val="ro-RO"/>
              </w:rPr>
              <w:t>.</w:t>
            </w:r>
          </w:p>
        </w:tc>
      </w:tr>
      <w:tr w:rsidR="00272F94" w:rsidRPr="0067577A" w14:paraId="73383D65" w14:textId="77777777" w:rsidTr="00505F2A">
        <w:trPr>
          <w:trHeight w:val="1422"/>
        </w:trPr>
        <w:tc>
          <w:tcPr>
            <w:tcW w:w="2407" w:type="dxa"/>
            <w:vMerge/>
            <w:tcBorders>
              <w:right w:val="single" w:sz="4" w:space="0" w:color="auto"/>
            </w:tcBorders>
          </w:tcPr>
          <w:p w14:paraId="26229679" w14:textId="77777777" w:rsidR="00272F94" w:rsidRPr="0067577A" w:rsidRDefault="00272F94"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17F3626C" w14:textId="4C614C02" w:rsidR="00272F94" w:rsidRPr="0067577A" w:rsidRDefault="00812787"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67577A">
              <w:rPr>
                <w:rFonts w:ascii="Times New Roman" w:hAnsi="Times New Roman"/>
                <w:b/>
                <w:bCs/>
                <w:sz w:val="24"/>
                <w:szCs w:val="24"/>
                <w:lang w:val="ro-RO"/>
              </w:rPr>
              <w:t>224</w:t>
            </w:r>
          </w:p>
        </w:tc>
        <w:tc>
          <w:tcPr>
            <w:tcW w:w="7934" w:type="dxa"/>
            <w:tcBorders>
              <w:top w:val="single" w:sz="4" w:space="0" w:color="auto"/>
              <w:bottom w:val="single" w:sz="4" w:space="0" w:color="auto"/>
            </w:tcBorders>
          </w:tcPr>
          <w:p w14:paraId="6F138121" w14:textId="4BF4812B" w:rsidR="00272F94" w:rsidRPr="0067577A" w:rsidRDefault="00272F94" w:rsidP="00505F2A">
            <w:pPr>
              <w:ind w:right="29" w:firstLine="567"/>
              <w:rPr>
                <w:rFonts w:ascii="Times New Roman" w:hAnsi="Times New Roman"/>
                <w:sz w:val="24"/>
                <w:szCs w:val="24"/>
                <w:lang w:val="ro-RO"/>
              </w:rPr>
            </w:pPr>
            <w:r w:rsidRPr="0067577A">
              <w:rPr>
                <w:rFonts w:ascii="Times New Roman" w:hAnsi="Times New Roman"/>
                <w:sz w:val="24"/>
                <w:szCs w:val="24"/>
                <w:lang w:val="ro-RO"/>
              </w:rPr>
              <w:t>la pct.8. Completarea Codului cu un articol noi 84</w:t>
            </w:r>
            <w:r w:rsidR="00A50030" w:rsidRPr="0067577A">
              <w:rPr>
                <w:rFonts w:ascii="Times New Roman" w:hAnsi="Times New Roman"/>
                <w:sz w:val="24"/>
                <w:szCs w:val="24"/>
                <w:vertAlign w:val="superscript"/>
                <w:lang w:val="ro-RO"/>
              </w:rPr>
              <w:t>1</w:t>
            </w:r>
            <w:r w:rsidRPr="0067577A">
              <w:rPr>
                <w:rFonts w:ascii="Times New Roman" w:hAnsi="Times New Roman"/>
                <w:sz w:val="24"/>
                <w:szCs w:val="24"/>
                <w:lang w:val="ro-RO"/>
              </w:rPr>
              <w:t xml:space="preserve"> cu alineatele (1) – (8) se propune de exclus, iar prevederile din alin. (2) – (8) de inclus în normativul NCM B.01.05:2025 „Urbanism. Sistematizarea și regimul de construire a localităților urbane și rurale”, prevederile căruia de asemenea sunt obligatorii și țin de domeniul de reglementare.</w:t>
            </w:r>
          </w:p>
        </w:tc>
        <w:tc>
          <w:tcPr>
            <w:tcW w:w="3126" w:type="dxa"/>
            <w:tcBorders>
              <w:top w:val="single" w:sz="4" w:space="0" w:color="auto"/>
              <w:bottom w:val="single" w:sz="4" w:space="0" w:color="auto"/>
            </w:tcBorders>
          </w:tcPr>
          <w:p w14:paraId="0E82D852" w14:textId="77777777" w:rsidR="00A50030" w:rsidRPr="0067577A" w:rsidRDefault="00A50030" w:rsidP="00A5003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Se acceptă parțial.</w:t>
            </w:r>
          </w:p>
          <w:p w14:paraId="5A4DBC28" w14:textId="4CB17B8F" w:rsidR="00272F94" w:rsidRPr="0067577A" w:rsidRDefault="00A50030" w:rsidP="00A5003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Norma a fost revizuită.</w:t>
            </w:r>
          </w:p>
        </w:tc>
      </w:tr>
      <w:tr w:rsidR="00272F94" w:rsidRPr="0067577A" w14:paraId="41924A7D" w14:textId="77777777" w:rsidTr="00272F94">
        <w:trPr>
          <w:trHeight w:val="229"/>
        </w:trPr>
        <w:tc>
          <w:tcPr>
            <w:tcW w:w="2407" w:type="dxa"/>
            <w:vMerge/>
            <w:tcBorders>
              <w:right w:val="single" w:sz="4" w:space="0" w:color="auto"/>
            </w:tcBorders>
          </w:tcPr>
          <w:p w14:paraId="25B9AD55" w14:textId="77777777" w:rsidR="00272F94" w:rsidRPr="0067577A" w:rsidRDefault="00272F94"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5F3B4C5A" w14:textId="5E07A13F" w:rsidR="00272F94" w:rsidRPr="0067577A" w:rsidRDefault="00812787"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67577A">
              <w:rPr>
                <w:rFonts w:ascii="Times New Roman" w:hAnsi="Times New Roman"/>
                <w:b/>
                <w:bCs/>
                <w:sz w:val="24"/>
                <w:szCs w:val="24"/>
                <w:lang w:val="ro-RO"/>
              </w:rPr>
              <w:t>225</w:t>
            </w:r>
          </w:p>
        </w:tc>
        <w:tc>
          <w:tcPr>
            <w:tcW w:w="7934" w:type="dxa"/>
            <w:tcBorders>
              <w:top w:val="single" w:sz="4" w:space="0" w:color="auto"/>
              <w:bottom w:val="single" w:sz="4" w:space="0" w:color="auto"/>
            </w:tcBorders>
          </w:tcPr>
          <w:p w14:paraId="51C64B0D" w14:textId="77777777" w:rsidR="00505F2A" w:rsidRPr="0067577A" w:rsidRDefault="00272F94"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după pct.11 de inclus un punct nou în următoarea redacție: </w:t>
            </w:r>
          </w:p>
          <w:p w14:paraId="32EB4D31" w14:textId="77777777" w:rsidR="00505F2A" w:rsidRPr="0067577A" w:rsidRDefault="00272F94"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„12. Litera d) al articolului 125 va avea următorul cuprins: „d) sistarea de către arhitectul șef de proiect (AȘP) sau inginerul șef de proiect (IȘP) a lucrărilor de construcții executate cu abateri de la documentația de proiect verificată, până la înlăturarea neconformităților, în baza căreia a fost obținut actul permisiv pentru executarea construcției și cu notificarea Inspectoratului Național pentru Supraveghere Tehnică. </w:t>
            </w:r>
          </w:p>
          <w:p w14:paraId="00ECF490" w14:textId="3F3A1959" w:rsidR="00272F94" w:rsidRPr="0067577A" w:rsidRDefault="00272F94" w:rsidP="0031460B">
            <w:pPr>
              <w:ind w:right="29" w:firstLine="567"/>
              <w:rPr>
                <w:rFonts w:ascii="Times New Roman" w:hAnsi="Times New Roman"/>
                <w:sz w:val="24"/>
                <w:szCs w:val="24"/>
                <w:lang w:val="ro-RO"/>
              </w:rPr>
            </w:pPr>
            <w:r w:rsidRPr="0067577A">
              <w:rPr>
                <w:rFonts w:ascii="Times New Roman" w:hAnsi="Times New Roman"/>
                <w:sz w:val="24"/>
                <w:szCs w:val="24"/>
                <w:lang w:val="ro-RO"/>
              </w:rPr>
              <w:t>Notificarea constituie temei pentru inițierea de către Inspectoratul Național pentru Supraveghere Tehnică, a unui control inopinat în condițiile art. 19 din Legea nr.131/2012 privind controlul de stat.””;</w:t>
            </w:r>
          </w:p>
        </w:tc>
        <w:tc>
          <w:tcPr>
            <w:tcW w:w="3126" w:type="dxa"/>
            <w:tcBorders>
              <w:top w:val="single" w:sz="4" w:space="0" w:color="auto"/>
              <w:bottom w:val="single" w:sz="4" w:space="0" w:color="auto"/>
            </w:tcBorders>
          </w:tcPr>
          <w:p w14:paraId="460A7066" w14:textId="77777777" w:rsidR="00272F94" w:rsidRPr="0067577A" w:rsidRDefault="007B6148" w:rsidP="009E116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1D6EDFF4" w14:textId="2AA7CAD3" w:rsidR="007B6148" w:rsidRPr="0067577A" w:rsidRDefault="007B6148" w:rsidP="009E1161">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Conform comentariilor de la rândul 110.</w:t>
            </w:r>
          </w:p>
        </w:tc>
      </w:tr>
      <w:tr w:rsidR="00272F94" w:rsidRPr="0067577A" w14:paraId="3D7AC4CB" w14:textId="77777777" w:rsidTr="00272F94">
        <w:trPr>
          <w:trHeight w:val="315"/>
        </w:trPr>
        <w:tc>
          <w:tcPr>
            <w:tcW w:w="2407" w:type="dxa"/>
            <w:vMerge/>
            <w:tcBorders>
              <w:right w:val="single" w:sz="4" w:space="0" w:color="auto"/>
            </w:tcBorders>
          </w:tcPr>
          <w:p w14:paraId="5EC80391" w14:textId="77777777" w:rsidR="00272F94" w:rsidRPr="0067577A" w:rsidRDefault="00272F94"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3A3DC2F8" w14:textId="77777777" w:rsidR="00272F94" w:rsidRPr="0067577A" w:rsidRDefault="00272F94"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7934" w:type="dxa"/>
            <w:tcBorders>
              <w:top w:val="single" w:sz="4" w:space="0" w:color="auto"/>
              <w:bottom w:val="single" w:sz="4" w:space="0" w:color="auto"/>
            </w:tcBorders>
          </w:tcPr>
          <w:p w14:paraId="11E19ABA" w14:textId="77777777" w:rsidR="00505F2A" w:rsidRPr="0067577A" w:rsidRDefault="00272F94" w:rsidP="0031460B">
            <w:pPr>
              <w:ind w:right="29" w:firstLine="567"/>
              <w:rPr>
                <w:rFonts w:ascii="Times New Roman" w:hAnsi="Times New Roman"/>
                <w:sz w:val="24"/>
                <w:szCs w:val="24"/>
                <w:lang w:val="ro-RO"/>
              </w:rPr>
            </w:pPr>
            <w:r w:rsidRPr="0067577A">
              <w:rPr>
                <w:rFonts w:ascii="Times New Roman" w:hAnsi="Times New Roman"/>
                <w:sz w:val="24"/>
                <w:szCs w:val="24"/>
                <w:lang w:val="ro-RO"/>
              </w:rPr>
              <w:t>după pct.24 de inclus un punct nou în următoarea redacție:</w:t>
            </w:r>
          </w:p>
          <w:p w14:paraId="25FFDC14" w14:textId="77777777" w:rsidR="007B6148" w:rsidRPr="0067577A" w:rsidRDefault="00272F94" w:rsidP="0031460B">
            <w:pPr>
              <w:ind w:right="29" w:firstLine="567"/>
              <w:rPr>
                <w:rFonts w:ascii="Times New Roman" w:hAnsi="Times New Roman"/>
                <w:sz w:val="24"/>
                <w:szCs w:val="24"/>
                <w:lang w:val="ro-RO"/>
              </w:rPr>
            </w:pPr>
            <w:r w:rsidRPr="0067577A">
              <w:rPr>
                <w:rFonts w:ascii="Times New Roman" w:hAnsi="Times New Roman"/>
                <w:sz w:val="24"/>
                <w:szCs w:val="24"/>
                <w:lang w:val="ro-RO"/>
              </w:rPr>
              <w:lastRenderedPageBreak/>
              <w:t xml:space="preserve"> „25. Articolul 229: </w:t>
            </w:r>
          </w:p>
          <w:p w14:paraId="281F3395" w14:textId="77777777" w:rsidR="007B6148" w:rsidRPr="0067577A" w:rsidRDefault="00272F94"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25.1. alineatul (1) va avea următorul cuprins: (1) Pentru toate construcțiile prevăzute la art. 2 este obligatorie înregistrarea de către investitor a Cărții tehnice a construcției la Oficiul Amenajarea Teritoriului, Urbanismului, Construcțiilor și Locuințelor anterior inițierii lucrărilor de construcții, întocmirea și completarea Cărții tehnice a construcției, inclusiv a Centralizatorului documentelor cuprinse de Cartea tehnică a construcției, fișei de date sintetice și jurnalul evenimentelor conform anexei nr.9, precum și păstrarea Cărții tehnice a construcției pe toată durata de existență a construcției. </w:t>
            </w:r>
          </w:p>
          <w:p w14:paraId="6E6D7025" w14:textId="63AABCF0" w:rsidR="00272F94" w:rsidRPr="0067577A" w:rsidRDefault="00272F94"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25.2. alineatul (2) va avea următorul cuprins: „(2) După recepția construcției, Cartea tehnică a construcției se completează conform articolului 235 și se păstrează de către proprietarul sau utilizatorul construcției până la etapa de </w:t>
            </w:r>
            <w:proofErr w:type="spellStart"/>
            <w:r w:rsidRPr="0067577A">
              <w:rPr>
                <w:rFonts w:ascii="Times New Roman" w:hAnsi="Times New Roman"/>
                <w:sz w:val="24"/>
                <w:szCs w:val="24"/>
                <w:lang w:val="ro-RO"/>
              </w:rPr>
              <w:t>postutilizare</w:t>
            </w:r>
            <w:proofErr w:type="spellEnd"/>
            <w:r w:rsidRPr="0067577A">
              <w:rPr>
                <w:rFonts w:ascii="Times New Roman" w:hAnsi="Times New Roman"/>
                <w:sz w:val="24"/>
                <w:szCs w:val="24"/>
                <w:lang w:val="ro-RO"/>
              </w:rPr>
              <w:t xml:space="preserve"> a acesteia. După etapa de </w:t>
            </w:r>
            <w:proofErr w:type="spellStart"/>
            <w:r w:rsidRPr="0067577A">
              <w:rPr>
                <w:rFonts w:ascii="Times New Roman" w:hAnsi="Times New Roman"/>
                <w:sz w:val="24"/>
                <w:szCs w:val="24"/>
                <w:lang w:val="ro-RO"/>
              </w:rPr>
              <w:t>postutilizare</w:t>
            </w:r>
            <w:proofErr w:type="spellEnd"/>
            <w:r w:rsidRPr="0067577A">
              <w:rPr>
                <w:rFonts w:ascii="Times New Roman" w:hAnsi="Times New Roman"/>
                <w:sz w:val="24"/>
                <w:szCs w:val="24"/>
                <w:lang w:val="ro-RO"/>
              </w:rPr>
              <w:t>, Cartea tehnică a construcției se arhivează în modul stabilit, inclusiv în formă electronică”.</w:t>
            </w:r>
          </w:p>
        </w:tc>
        <w:tc>
          <w:tcPr>
            <w:tcW w:w="3126" w:type="dxa"/>
            <w:tcBorders>
              <w:top w:val="single" w:sz="4" w:space="0" w:color="auto"/>
              <w:bottom w:val="single" w:sz="4" w:space="0" w:color="auto"/>
            </w:tcBorders>
          </w:tcPr>
          <w:p w14:paraId="7B28B466" w14:textId="77777777" w:rsidR="007B6148" w:rsidRPr="0067577A" w:rsidRDefault="007B6148" w:rsidP="007B61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lastRenderedPageBreak/>
              <w:t>Nu se acceptă.</w:t>
            </w:r>
          </w:p>
          <w:p w14:paraId="639DB366" w14:textId="77777777" w:rsidR="007B6148" w:rsidRPr="0067577A" w:rsidRDefault="007B6148" w:rsidP="007B614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lastRenderedPageBreak/>
              <w:t>Cartea tehnică la moment nu este în SIA GEAP.</w:t>
            </w:r>
          </w:p>
          <w:p w14:paraId="7774234A" w14:textId="33F8441F" w:rsidR="00272F94" w:rsidRPr="0067577A" w:rsidRDefault="007B6148" w:rsidP="007B61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Cs/>
                <w:sz w:val="24"/>
                <w:szCs w:val="24"/>
                <w:lang w:val="ro-RO"/>
              </w:rPr>
              <w:t>Ulterior digitalizării cărții tehnice va fi posibil implementarea acestei propuneri.</w:t>
            </w:r>
          </w:p>
        </w:tc>
      </w:tr>
      <w:tr w:rsidR="00272F94" w:rsidRPr="0067577A" w14:paraId="17C73CA1" w14:textId="77777777" w:rsidTr="00E17F5A">
        <w:trPr>
          <w:trHeight w:val="195"/>
        </w:trPr>
        <w:tc>
          <w:tcPr>
            <w:tcW w:w="2407" w:type="dxa"/>
            <w:vMerge/>
            <w:tcBorders>
              <w:right w:val="single" w:sz="4" w:space="0" w:color="auto"/>
            </w:tcBorders>
          </w:tcPr>
          <w:p w14:paraId="1910D53D" w14:textId="77777777" w:rsidR="00272F94" w:rsidRPr="0067577A" w:rsidRDefault="00272F94" w:rsidP="0031460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35D14F7D" w14:textId="6EF07487" w:rsidR="00272F94" w:rsidRPr="0067577A" w:rsidRDefault="00812787" w:rsidP="0031460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67577A">
              <w:rPr>
                <w:rFonts w:ascii="Times New Roman" w:hAnsi="Times New Roman"/>
                <w:b/>
                <w:bCs/>
                <w:sz w:val="24"/>
                <w:szCs w:val="24"/>
                <w:lang w:val="ro-RO"/>
              </w:rPr>
              <w:t>226</w:t>
            </w:r>
          </w:p>
        </w:tc>
        <w:tc>
          <w:tcPr>
            <w:tcW w:w="7934" w:type="dxa"/>
            <w:tcBorders>
              <w:top w:val="single" w:sz="4" w:space="0" w:color="auto"/>
              <w:bottom w:val="single" w:sz="4" w:space="0" w:color="auto"/>
            </w:tcBorders>
          </w:tcPr>
          <w:p w14:paraId="7BF68019" w14:textId="77777777" w:rsidR="00505F2A" w:rsidRPr="0067577A" w:rsidRDefault="00272F94"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după pct.27 de inclus un punct nou în următoarea redacție: </w:t>
            </w:r>
          </w:p>
          <w:p w14:paraId="3E88DA25" w14:textId="77777777" w:rsidR="00505F2A" w:rsidRPr="0067577A" w:rsidRDefault="00272F94" w:rsidP="0031460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„28. la articolul 347 alineatul (5) va avea următorul cuprins: „(5) Investitorii, atât persoanele juridice, cât și persoanele fizice, deținători ai autorizației de construire, participă la formarea mijloacelor pentru elaborarea normativelor tehnice în construcții prin transferul la bugetul de stat a defalcărilor în mărime de 0,5 la sută din volumul investițiilor în capitalul fix, pentru obiectele care nu sunt finanțate din bugetul public național, cu excepția investitorilor persoane fizice pentru lucrările de construcții la casele de locuit individuale pentru una sau două familii, destinate uzului personal. Calculul și virarea sumelor respective se efectuează eșalonat, pe perioada executării lucrărilor de construcții, concomitent cu plata lucrărilor executate, până la recepția finală a construcției și cu respectarea prevederilor alineatelor (7) și (71) din prezentul articol. </w:t>
            </w:r>
          </w:p>
          <w:p w14:paraId="31011A16" w14:textId="77777777" w:rsidR="00272F94" w:rsidRPr="0067577A" w:rsidRDefault="00272F94" w:rsidP="0031460B">
            <w:pPr>
              <w:ind w:right="29" w:firstLine="567"/>
              <w:rPr>
                <w:rFonts w:ascii="Times New Roman" w:hAnsi="Times New Roman"/>
                <w:sz w:val="24"/>
                <w:szCs w:val="24"/>
                <w:lang w:val="ro-RO"/>
              </w:rPr>
            </w:pPr>
            <w:r w:rsidRPr="0067577A">
              <w:rPr>
                <w:rFonts w:ascii="Times New Roman" w:hAnsi="Times New Roman"/>
                <w:sz w:val="24"/>
                <w:szCs w:val="24"/>
                <w:lang w:val="ro-RO"/>
              </w:rPr>
              <w:t>Valoarea defalcărilor nu va depăși 75 mii lei pentru un obiect, în cazul investitorilor deținători ai autorizației de construire care, în perioada executării lucrărilor de construcții, investesc în organizarea și desfășurarea concursurilor naționale și internaționale de competențe profesionale a forței de muncă din construcții, în formarea profesională continuă a specialiștilor cu activități în construcții, în organizarea și desfășurarea evenimentelor ce țin de creșterea calității și siguranței construcțiilor, precum și în dezvoltarea și explorarea inovațiilor în construcții (cercetări și evenimente științifice, expoziții și conferințe naționale și internaționale privind calitatea și conformitatea în construcții).”</w:t>
            </w:r>
            <w:r w:rsidR="00E17F5A" w:rsidRPr="0067577A">
              <w:rPr>
                <w:rFonts w:ascii="Times New Roman" w:hAnsi="Times New Roman"/>
                <w:sz w:val="24"/>
                <w:szCs w:val="24"/>
                <w:lang w:val="ro-RO"/>
              </w:rPr>
              <w:t>.</w:t>
            </w:r>
          </w:p>
          <w:p w14:paraId="39E34F71" w14:textId="2E29AC70" w:rsidR="00E17F5A" w:rsidRPr="0067577A" w:rsidRDefault="00E17F5A" w:rsidP="00DC6B05">
            <w:pPr>
              <w:ind w:right="29" w:firstLine="0"/>
              <w:rPr>
                <w:rFonts w:ascii="Times New Roman" w:hAnsi="Times New Roman"/>
                <w:sz w:val="24"/>
                <w:szCs w:val="24"/>
                <w:lang w:val="ro-RO"/>
              </w:rPr>
            </w:pPr>
          </w:p>
        </w:tc>
        <w:tc>
          <w:tcPr>
            <w:tcW w:w="3126" w:type="dxa"/>
            <w:tcBorders>
              <w:top w:val="single" w:sz="4" w:space="0" w:color="auto"/>
              <w:bottom w:val="single" w:sz="4" w:space="0" w:color="auto"/>
            </w:tcBorders>
          </w:tcPr>
          <w:p w14:paraId="7DA5F92A" w14:textId="77777777" w:rsidR="00272F94" w:rsidRPr="0067577A" w:rsidRDefault="007B6148" w:rsidP="009E116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7577A">
              <w:rPr>
                <w:rFonts w:ascii="Times New Roman" w:hAnsi="Times New Roman"/>
                <w:b/>
                <w:sz w:val="24"/>
                <w:szCs w:val="24"/>
                <w:lang w:val="ro-RO"/>
              </w:rPr>
              <w:t>Nu se acceptă.</w:t>
            </w:r>
          </w:p>
          <w:p w14:paraId="606B8481" w14:textId="3B7C6939" w:rsidR="007B6148" w:rsidRPr="0067577A" w:rsidRDefault="007B6148" w:rsidP="009E1161">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7577A">
              <w:rPr>
                <w:rFonts w:ascii="Times New Roman" w:hAnsi="Times New Roman"/>
                <w:bCs/>
                <w:sz w:val="24"/>
                <w:szCs w:val="24"/>
                <w:lang w:val="ro-RO"/>
              </w:rPr>
              <w:t>Pe acest subiect va fi inițiativă legislativă separată.</w:t>
            </w:r>
          </w:p>
        </w:tc>
      </w:tr>
      <w:tr w:rsidR="00E17F5A" w:rsidRPr="0067577A" w14:paraId="3F0AB52C" w14:textId="77777777" w:rsidTr="003D120B">
        <w:trPr>
          <w:trHeight w:val="195"/>
        </w:trPr>
        <w:tc>
          <w:tcPr>
            <w:tcW w:w="14176" w:type="dxa"/>
            <w:gridSpan w:val="4"/>
          </w:tcPr>
          <w:p w14:paraId="03B12CA7" w14:textId="2A72E68B" w:rsidR="00E17F5A" w:rsidRPr="0067577A" w:rsidRDefault="00E17F5A" w:rsidP="00E17F5A">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67577A">
              <w:rPr>
                <w:rFonts w:ascii="Times New Roman" w:hAnsi="Times New Roman"/>
                <w:b/>
                <w:sz w:val="24"/>
                <w:szCs w:val="24"/>
                <w:lang w:val="ro-RO"/>
              </w:rPr>
              <w:lastRenderedPageBreak/>
              <w:t>Consultare publică</w:t>
            </w:r>
          </w:p>
        </w:tc>
      </w:tr>
      <w:tr w:rsidR="00CB5A90" w:rsidRPr="0067577A" w14:paraId="59760939" w14:textId="77777777" w:rsidTr="001B02EA">
        <w:trPr>
          <w:trHeight w:val="405"/>
        </w:trPr>
        <w:tc>
          <w:tcPr>
            <w:tcW w:w="2407" w:type="dxa"/>
            <w:tcBorders>
              <w:right w:val="single" w:sz="4" w:space="0" w:color="auto"/>
            </w:tcBorders>
          </w:tcPr>
          <w:p w14:paraId="2C2BA76B" w14:textId="591CD9DF" w:rsidR="00CB5A90" w:rsidRPr="0067577A" w:rsidRDefault="00CB5A90" w:rsidP="00CB5A90">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roofErr w:type="spellStart"/>
            <w:r w:rsidRPr="0067577A">
              <w:rPr>
                <w:rFonts w:ascii="Times New Roman" w:hAnsi="Times New Roman"/>
                <w:b/>
                <w:bCs/>
                <w:sz w:val="24"/>
                <w:szCs w:val="24"/>
                <w:lang w:val="ro-RO"/>
              </w:rPr>
              <w:t>Selevestru</w:t>
            </w:r>
            <w:proofErr w:type="spellEnd"/>
            <w:r w:rsidRPr="0067577A">
              <w:rPr>
                <w:rFonts w:ascii="Times New Roman" w:hAnsi="Times New Roman"/>
                <w:b/>
                <w:bCs/>
                <w:sz w:val="24"/>
                <w:szCs w:val="24"/>
                <w:lang w:val="ro-RO"/>
              </w:rPr>
              <w:t xml:space="preserve"> Irina, administrator autorizat</w:t>
            </w:r>
            <w:r w:rsidR="00BC12DA" w:rsidRPr="0067577A">
              <w:rPr>
                <w:rFonts w:ascii="Times New Roman" w:hAnsi="Times New Roman"/>
                <w:b/>
                <w:bCs/>
                <w:sz w:val="24"/>
                <w:szCs w:val="24"/>
                <w:lang w:val="ro-RO"/>
              </w:rPr>
              <w:t xml:space="preserve"> din 15/05.2026</w:t>
            </w:r>
          </w:p>
        </w:tc>
        <w:tc>
          <w:tcPr>
            <w:tcW w:w="709" w:type="dxa"/>
            <w:tcBorders>
              <w:top w:val="single" w:sz="4" w:space="0" w:color="auto"/>
              <w:left w:val="single" w:sz="4" w:space="0" w:color="auto"/>
            </w:tcBorders>
          </w:tcPr>
          <w:p w14:paraId="21C27F53" w14:textId="2606A11E" w:rsidR="00CB5A90" w:rsidRPr="0067577A" w:rsidRDefault="00CB5A90"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67577A">
              <w:rPr>
                <w:rFonts w:ascii="Times New Roman" w:hAnsi="Times New Roman"/>
                <w:b/>
                <w:bCs/>
                <w:sz w:val="24"/>
                <w:szCs w:val="24"/>
                <w:lang w:val="ro-RO"/>
              </w:rPr>
              <w:t>227</w:t>
            </w:r>
          </w:p>
        </w:tc>
        <w:tc>
          <w:tcPr>
            <w:tcW w:w="7934" w:type="dxa"/>
            <w:tcBorders>
              <w:top w:val="single" w:sz="4" w:space="0" w:color="auto"/>
            </w:tcBorders>
          </w:tcPr>
          <w:p w14:paraId="675FBBE3" w14:textId="77777777" w:rsidR="00CB5A90" w:rsidRPr="0067577A" w:rsidRDefault="00CB5A90" w:rsidP="00CB5A90">
            <w:pPr>
              <w:ind w:right="29" w:firstLine="0"/>
              <w:rPr>
                <w:rFonts w:ascii="Times New Roman" w:hAnsi="Times New Roman"/>
                <w:sz w:val="24"/>
                <w:szCs w:val="24"/>
                <w:lang w:val="ro-RO"/>
              </w:rPr>
            </w:pPr>
            <w:r w:rsidRPr="0067577A">
              <w:rPr>
                <w:rFonts w:ascii="Times New Roman" w:hAnsi="Times New Roman"/>
                <w:sz w:val="24"/>
                <w:szCs w:val="24"/>
                <w:lang w:val="ro-RO"/>
              </w:rPr>
              <w:t>Propunem introducerea în Codul Urbanismului a unui articol distinct privind recepția finală a construcțiilor în cadrul procedurilor de insolvabilitate, cu următorul conținut:</w:t>
            </w:r>
          </w:p>
          <w:p w14:paraId="5EB7D1F3" w14:textId="77777777" w:rsidR="00CB5A90" w:rsidRPr="0067577A" w:rsidRDefault="00CB5A90" w:rsidP="00CB5A90">
            <w:pPr>
              <w:ind w:right="29" w:firstLine="0"/>
              <w:rPr>
                <w:rFonts w:ascii="Times New Roman" w:hAnsi="Times New Roman"/>
                <w:sz w:val="24"/>
                <w:szCs w:val="24"/>
                <w:lang w:val="ro-RO"/>
              </w:rPr>
            </w:pPr>
            <w:r w:rsidRPr="0067577A">
              <w:rPr>
                <w:rFonts w:ascii="Times New Roman" w:hAnsi="Times New Roman"/>
                <w:sz w:val="24"/>
                <w:szCs w:val="24"/>
                <w:lang w:val="ro-RO"/>
              </w:rPr>
              <w:t xml:space="preserve">„Articol nou: Recepția finală a construcțiilor în cadrul procedurilor de </w:t>
            </w:r>
          </w:p>
          <w:p w14:paraId="4CFE32FD" w14:textId="77777777" w:rsidR="00CB5A90" w:rsidRPr="0067577A" w:rsidRDefault="00CB5A90" w:rsidP="00CB5A90">
            <w:pPr>
              <w:ind w:right="29" w:firstLine="0"/>
              <w:rPr>
                <w:rFonts w:ascii="Times New Roman" w:hAnsi="Times New Roman"/>
                <w:sz w:val="24"/>
                <w:szCs w:val="24"/>
                <w:lang w:val="ro-RO"/>
              </w:rPr>
            </w:pPr>
            <w:r w:rsidRPr="0067577A">
              <w:rPr>
                <w:rFonts w:ascii="Times New Roman" w:hAnsi="Times New Roman"/>
                <w:sz w:val="24"/>
                <w:szCs w:val="24"/>
                <w:lang w:val="ro-RO"/>
              </w:rPr>
              <w:t xml:space="preserve">insolvabilitate </w:t>
            </w:r>
          </w:p>
          <w:p w14:paraId="4EF6FA56" w14:textId="77777777" w:rsidR="00CB5A90" w:rsidRPr="0067577A" w:rsidRDefault="00CB5A90" w:rsidP="00CB5A90">
            <w:pPr>
              <w:ind w:right="29" w:firstLine="0"/>
              <w:rPr>
                <w:rFonts w:ascii="Times New Roman" w:hAnsi="Times New Roman"/>
                <w:sz w:val="24"/>
                <w:szCs w:val="24"/>
                <w:lang w:val="ro-RO"/>
              </w:rPr>
            </w:pPr>
            <w:r w:rsidRPr="0067577A">
              <w:rPr>
                <w:rFonts w:ascii="Times New Roman" w:hAnsi="Times New Roman"/>
                <w:sz w:val="24"/>
                <w:szCs w:val="24"/>
                <w:lang w:val="ro-RO"/>
              </w:rPr>
              <w:t xml:space="preserve">(1) Prin derogare de la prevederile generale privind recepția finală a construcțiilor, în cazul în care o construcție a fost inițiată de o întreprindere aflată ulterior în procedura de insolvabilitate și a fost finalizată de creditorii-cumpărător din resurse proprii sau din resurse atrase de la alți investitori, recepția finală se poate realiza în temeiul unei expertize tehnice efectuate de un expert tehnic în construcții atestat (o comisie de experți), care înlocuiește, în această situație particulară, certificatul de urbanism și autorizația de construire. </w:t>
            </w:r>
          </w:p>
          <w:p w14:paraId="73EE9AB1" w14:textId="77777777" w:rsidR="00CB5A90" w:rsidRPr="0067577A" w:rsidRDefault="00CB5A90" w:rsidP="00CB5A90">
            <w:pPr>
              <w:ind w:right="29" w:firstLine="0"/>
              <w:rPr>
                <w:rFonts w:ascii="Times New Roman" w:hAnsi="Times New Roman"/>
                <w:sz w:val="24"/>
                <w:szCs w:val="24"/>
                <w:lang w:val="ro-RO"/>
              </w:rPr>
            </w:pPr>
            <w:r w:rsidRPr="0067577A">
              <w:rPr>
                <w:rFonts w:ascii="Times New Roman" w:hAnsi="Times New Roman"/>
                <w:sz w:val="24"/>
                <w:szCs w:val="24"/>
                <w:lang w:val="ro-RO"/>
              </w:rPr>
              <w:t xml:space="preserve">(2) Expertiza tehnică prevăzută la alin. (1) va cuprinde în mod obligatoriu: </w:t>
            </w:r>
          </w:p>
          <w:p w14:paraId="23B17642" w14:textId="77777777" w:rsidR="00CB5A90" w:rsidRPr="0067577A" w:rsidRDefault="00CB5A90" w:rsidP="00CB5A90">
            <w:pPr>
              <w:ind w:right="29" w:firstLine="0"/>
              <w:rPr>
                <w:rFonts w:ascii="Times New Roman" w:hAnsi="Times New Roman"/>
                <w:sz w:val="24"/>
                <w:szCs w:val="24"/>
                <w:lang w:val="ro-RO"/>
              </w:rPr>
            </w:pPr>
            <w:r w:rsidRPr="0067577A">
              <w:rPr>
                <w:rFonts w:ascii="Times New Roman" w:hAnsi="Times New Roman"/>
                <w:sz w:val="24"/>
                <w:szCs w:val="24"/>
                <w:lang w:val="ro-RO"/>
              </w:rPr>
              <w:t xml:space="preserve">a) identificarea construcției și corelarea cu documentația tehnică inițială disponibilă; </w:t>
            </w:r>
          </w:p>
          <w:p w14:paraId="6A12827D" w14:textId="77777777" w:rsidR="00CB5A90" w:rsidRPr="0067577A" w:rsidRDefault="00CB5A90" w:rsidP="00CB5A90">
            <w:pPr>
              <w:ind w:right="29" w:firstLine="0"/>
              <w:rPr>
                <w:rFonts w:ascii="Times New Roman" w:hAnsi="Times New Roman"/>
                <w:sz w:val="24"/>
                <w:szCs w:val="24"/>
                <w:lang w:val="ro-RO"/>
              </w:rPr>
            </w:pPr>
            <w:r w:rsidRPr="0067577A">
              <w:rPr>
                <w:rFonts w:ascii="Times New Roman" w:hAnsi="Times New Roman"/>
                <w:sz w:val="24"/>
                <w:szCs w:val="24"/>
                <w:lang w:val="ro-RO"/>
              </w:rPr>
              <w:t xml:space="preserve">b) evaluarea conformității construcției cu normele tehnice în vigoare privind rezistența, stabilitatea, siguranța la incendiu, igiena și sănătatea utilizatorilor; </w:t>
            </w:r>
          </w:p>
          <w:p w14:paraId="6324DE4F" w14:textId="77777777" w:rsidR="00CB5A90" w:rsidRPr="0067577A" w:rsidRDefault="00CB5A90" w:rsidP="00CB5A90">
            <w:pPr>
              <w:ind w:right="29" w:firstLine="0"/>
              <w:rPr>
                <w:rFonts w:ascii="Times New Roman" w:hAnsi="Times New Roman"/>
                <w:sz w:val="24"/>
                <w:szCs w:val="24"/>
                <w:lang w:val="ro-RO"/>
              </w:rPr>
            </w:pPr>
            <w:r w:rsidRPr="0067577A">
              <w:rPr>
                <w:rFonts w:ascii="Times New Roman" w:hAnsi="Times New Roman"/>
                <w:sz w:val="24"/>
                <w:szCs w:val="24"/>
                <w:lang w:val="ro-RO"/>
              </w:rPr>
              <w:t xml:space="preserve">c) descrierea lucrărilor realizate pentru finalizarea construcției; </w:t>
            </w:r>
          </w:p>
          <w:p w14:paraId="187161EE" w14:textId="77777777" w:rsidR="00CB5A90" w:rsidRPr="0067577A" w:rsidRDefault="00CB5A90" w:rsidP="00CB5A90">
            <w:pPr>
              <w:ind w:right="29" w:firstLine="0"/>
              <w:rPr>
                <w:rFonts w:ascii="Times New Roman" w:hAnsi="Times New Roman"/>
                <w:sz w:val="24"/>
                <w:szCs w:val="24"/>
                <w:lang w:val="ro-RO"/>
              </w:rPr>
            </w:pPr>
            <w:r w:rsidRPr="0067577A">
              <w:rPr>
                <w:rFonts w:ascii="Times New Roman" w:hAnsi="Times New Roman"/>
                <w:sz w:val="24"/>
                <w:szCs w:val="24"/>
                <w:lang w:val="ro-RO"/>
              </w:rPr>
              <w:t xml:space="preserve">d) concluzia privind aptitudinea construcției pentru a fi utilizată și dată în exploatare în condiții de siguranță; </w:t>
            </w:r>
          </w:p>
          <w:p w14:paraId="50C6AA25" w14:textId="77777777" w:rsidR="00CB5A90" w:rsidRPr="0067577A" w:rsidRDefault="00CB5A90" w:rsidP="00CB5A90">
            <w:pPr>
              <w:ind w:right="29" w:firstLine="0"/>
              <w:rPr>
                <w:rFonts w:ascii="Times New Roman" w:hAnsi="Times New Roman"/>
                <w:sz w:val="24"/>
                <w:szCs w:val="24"/>
                <w:lang w:val="ro-RO"/>
              </w:rPr>
            </w:pPr>
            <w:r w:rsidRPr="0067577A">
              <w:rPr>
                <w:rFonts w:ascii="Times New Roman" w:hAnsi="Times New Roman"/>
                <w:sz w:val="24"/>
                <w:szCs w:val="24"/>
                <w:lang w:val="ro-RO"/>
              </w:rPr>
              <w:t xml:space="preserve">(3) Expertiza tehnică substituie avizul AST privind recepția finală, și se prezintă OCT, fără a putea solicita prezentarea certificatului de urbanism sau a autorizației de construire emise pe numele debitorului insolvabil. </w:t>
            </w:r>
          </w:p>
          <w:p w14:paraId="707A409B" w14:textId="77777777" w:rsidR="00CB5A90" w:rsidRPr="0067577A" w:rsidRDefault="00CB5A90" w:rsidP="00CB5A90">
            <w:pPr>
              <w:ind w:right="29" w:firstLine="0"/>
              <w:rPr>
                <w:rFonts w:ascii="Times New Roman" w:hAnsi="Times New Roman"/>
                <w:sz w:val="24"/>
                <w:szCs w:val="24"/>
                <w:lang w:val="ro-RO"/>
              </w:rPr>
            </w:pPr>
            <w:r w:rsidRPr="0067577A">
              <w:rPr>
                <w:rFonts w:ascii="Times New Roman" w:hAnsi="Times New Roman"/>
                <w:sz w:val="24"/>
                <w:szCs w:val="24"/>
                <w:lang w:val="ro-RO"/>
              </w:rPr>
              <w:t xml:space="preserve">(4) Procedura prevăzută de prezentul articol se aplică exclusiv construcțiilor finalizate de creditori în cadrul proceselor de insolvabilitate, dovedite prin hotărârea instanței de insolvabilitate </w:t>
            </w:r>
          </w:p>
          <w:p w14:paraId="1D0D5B1E" w14:textId="77777777" w:rsidR="00CB5A90" w:rsidRPr="0067577A" w:rsidRDefault="00CB5A90" w:rsidP="00CB5A90">
            <w:pPr>
              <w:ind w:right="29" w:firstLine="0"/>
              <w:rPr>
                <w:rFonts w:ascii="Times New Roman" w:hAnsi="Times New Roman"/>
                <w:sz w:val="24"/>
                <w:szCs w:val="24"/>
                <w:lang w:val="ro-RO"/>
              </w:rPr>
            </w:pPr>
            <w:r w:rsidRPr="0067577A">
              <w:rPr>
                <w:rFonts w:ascii="Times New Roman" w:hAnsi="Times New Roman"/>
                <w:sz w:val="24"/>
                <w:szCs w:val="24"/>
                <w:lang w:val="ro-RO"/>
              </w:rPr>
              <w:t>(5) Cheltuielile aferente expertizei tehnice sunt suportate din masa debitoare.</w:t>
            </w:r>
          </w:p>
          <w:p w14:paraId="246D5B74" w14:textId="77777777" w:rsidR="00CB5A90" w:rsidRPr="0067577A" w:rsidRDefault="00CB5A90" w:rsidP="00CB5A90">
            <w:pPr>
              <w:ind w:right="29" w:firstLine="0"/>
              <w:rPr>
                <w:rFonts w:ascii="Times New Roman" w:hAnsi="Times New Roman"/>
                <w:sz w:val="24"/>
                <w:szCs w:val="24"/>
                <w:lang w:val="ro-RO"/>
              </w:rPr>
            </w:pPr>
          </w:p>
          <w:p w14:paraId="125A248B" w14:textId="77777777" w:rsidR="00CB5A90" w:rsidRPr="0067577A" w:rsidRDefault="00CB5A90" w:rsidP="00CB5A90">
            <w:pPr>
              <w:ind w:right="29" w:firstLine="0"/>
              <w:rPr>
                <w:rFonts w:ascii="Times New Roman" w:hAnsi="Times New Roman"/>
                <w:b/>
                <w:bCs/>
                <w:sz w:val="24"/>
                <w:szCs w:val="24"/>
                <w:lang w:val="ro-RO"/>
              </w:rPr>
            </w:pPr>
            <w:r w:rsidRPr="0067577A">
              <w:rPr>
                <w:rFonts w:ascii="Times New Roman" w:hAnsi="Times New Roman"/>
                <w:b/>
                <w:bCs/>
                <w:sz w:val="24"/>
                <w:szCs w:val="24"/>
                <w:lang w:val="ro-RO"/>
              </w:rPr>
              <w:t>Justificare:</w:t>
            </w:r>
          </w:p>
          <w:p w14:paraId="2738B334" w14:textId="77777777" w:rsidR="00CB5A90" w:rsidRPr="0067577A" w:rsidRDefault="00CB5A90" w:rsidP="00CB5A90">
            <w:pPr>
              <w:ind w:right="29" w:firstLine="0"/>
              <w:rPr>
                <w:rFonts w:ascii="Times New Roman" w:hAnsi="Times New Roman"/>
                <w:sz w:val="24"/>
                <w:szCs w:val="24"/>
                <w:lang w:val="ro-RO"/>
              </w:rPr>
            </w:pPr>
            <w:r w:rsidRPr="0067577A">
              <w:rPr>
                <w:rFonts w:ascii="Times New Roman" w:hAnsi="Times New Roman"/>
                <w:sz w:val="24"/>
                <w:szCs w:val="24"/>
                <w:lang w:val="ro-RO"/>
              </w:rPr>
              <w:t xml:space="preserve">Propunerea este precisă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delimitată: norma de excepție se aplică exclusiv situațiilor dovedite prin hotărârea instanței de insolvabilitate </w:t>
            </w:r>
          </w:p>
          <w:p w14:paraId="453F890A" w14:textId="77777777" w:rsidR="00CB5A90" w:rsidRPr="0067577A" w:rsidRDefault="00CB5A90" w:rsidP="00CB5A90">
            <w:pPr>
              <w:ind w:right="29" w:firstLine="0"/>
              <w:rPr>
                <w:rFonts w:ascii="Times New Roman" w:hAnsi="Times New Roman"/>
                <w:sz w:val="24"/>
                <w:szCs w:val="24"/>
                <w:lang w:val="ro-RO"/>
              </w:rPr>
            </w:pPr>
            <w:r w:rsidRPr="0067577A">
              <w:rPr>
                <w:rFonts w:ascii="Times New Roman" w:hAnsi="Times New Roman"/>
                <w:sz w:val="24"/>
                <w:szCs w:val="24"/>
                <w:lang w:val="ro-RO"/>
              </w:rPr>
              <w:t xml:space="preserve">Nu există risc de extindere abuzivă la alte situații, întrucât condițiile de aplicare sunt obiective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verificabile. </w:t>
            </w:r>
          </w:p>
          <w:p w14:paraId="3179127C" w14:textId="77777777" w:rsidR="00CB5A90" w:rsidRPr="0067577A" w:rsidRDefault="00CB5A90" w:rsidP="00CB5A90">
            <w:pPr>
              <w:ind w:right="29" w:firstLine="0"/>
              <w:rPr>
                <w:rFonts w:ascii="Times New Roman" w:hAnsi="Times New Roman"/>
                <w:sz w:val="24"/>
                <w:szCs w:val="24"/>
                <w:lang w:val="ro-RO"/>
              </w:rPr>
            </w:pPr>
            <w:r w:rsidRPr="0067577A">
              <w:rPr>
                <w:rFonts w:ascii="Times New Roman" w:hAnsi="Times New Roman"/>
                <w:sz w:val="24"/>
                <w:szCs w:val="24"/>
                <w:lang w:val="ro-RO"/>
              </w:rPr>
              <w:t xml:space="preserve">Expertiza tehnică asigură protecția publică: recepția nu se acordă automat, ci în temeiul unui raport elaborat de un expert atestat care evaluează rezistența structurală, siguranța la incendiu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toate cerințele tehnice obligatorii. </w:t>
            </w:r>
          </w:p>
          <w:p w14:paraId="0CC6EE53" w14:textId="77777777" w:rsidR="00CB5A90" w:rsidRPr="0067577A" w:rsidRDefault="00CB5A90" w:rsidP="00CB5A90">
            <w:pPr>
              <w:ind w:right="29" w:firstLine="0"/>
              <w:rPr>
                <w:rFonts w:ascii="Times New Roman" w:hAnsi="Times New Roman"/>
                <w:sz w:val="24"/>
                <w:szCs w:val="24"/>
                <w:lang w:val="ro-RO"/>
              </w:rPr>
            </w:pPr>
            <w:r w:rsidRPr="0067577A">
              <w:rPr>
                <w:rFonts w:ascii="Times New Roman" w:hAnsi="Times New Roman"/>
                <w:sz w:val="24"/>
                <w:szCs w:val="24"/>
                <w:lang w:val="ro-RO"/>
              </w:rPr>
              <w:lastRenderedPageBreak/>
              <w:t xml:space="preserve">Standardul de siguranță este echivalent celui aplicabil în procedura </w:t>
            </w:r>
            <w:proofErr w:type="spellStart"/>
            <w:r w:rsidRPr="0067577A">
              <w:rPr>
                <w:rFonts w:ascii="Times New Roman" w:hAnsi="Times New Roman"/>
                <w:sz w:val="24"/>
                <w:szCs w:val="24"/>
                <w:lang w:val="ro-RO"/>
              </w:rPr>
              <w:t>obişnuită</w:t>
            </w:r>
            <w:proofErr w:type="spellEnd"/>
            <w:r w:rsidRPr="0067577A">
              <w:rPr>
                <w:rFonts w:ascii="Times New Roman" w:hAnsi="Times New Roman"/>
                <w:sz w:val="24"/>
                <w:szCs w:val="24"/>
                <w:lang w:val="ro-RO"/>
              </w:rPr>
              <w:t xml:space="preserve"> de recepție. </w:t>
            </w:r>
          </w:p>
          <w:p w14:paraId="46B1A05F" w14:textId="77777777" w:rsidR="00CB5A90" w:rsidRPr="0067577A" w:rsidRDefault="00CB5A90" w:rsidP="00CB5A90">
            <w:pPr>
              <w:ind w:right="29" w:firstLine="0"/>
              <w:rPr>
                <w:rFonts w:ascii="Times New Roman" w:hAnsi="Times New Roman"/>
                <w:sz w:val="24"/>
                <w:szCs w:val="24"/>
                <w:lang w:val="ro-RO"/>
              </w:rPr>
            </w:pPr>
            <w:r w:rsidRPr="0067577A">
              <w:rPr>
                <w:rFonts w:ascii="Times New Roman" w:hAnsi="Times New Roman"/>
                <w:sz w:val="24"/>
                <w:szCs w:val="24"/>
                <w:lang w:val="ro-RO"/>
              </w:rPr>
              <w:t xml:space="preserve">Soluția este echitabilă: creditorul-cumpărător a plătit prețul imobilului, a investit suplimentar în finalizarea construcției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locuieşte</w:t>
            </w:r>
            <w:proofErr w:type="spellEnd"/>
            <w:r w:rsidRPr="0067577A">
              <w:rPr>
                <w:rFonts w:ascii="Times New Roman" w:hAnsi="Times New Roman"/>
                <w:sz w:val="24"/>
                <w:szCs w:val="24"/>
                <w:lang w:val="ro-RO"/>
              </w:rPr>
              <w:t xml:space="preserve"> efectiv acolo. </w:t>
            </w:r>
          </w:p>
          <w:p w14:paraId="27623B86" w14:textId="77777777" w:rsidR="00CB5A90" w:rsidRPr="0067577A" w:rsidRDefault="00CB5A90" w:rsidP="00CB5A90">
            <w:pPr>
              <w:ind w:right="29" w:firstLine="0"/>
              <w:rPr>
                <w:rFonts w:ascii="Times New Roman" w:hAnsi="Times New Roman"/>
                <w:sz w:val="24"/>
                <w:szCs w:val="24"/>
                <w:lang w:val="ro-RO"/>
              </w:rPr>
            </w:pPr>
            <w:r w:rsidRPr="0067577A">
              <w:rPr>
                <w:rFonts w:ascii="Times New Roman" w:hAnsi="Times New Roman"/>
                <w:sz w:val="24"/>
                <w:szCs w:val="24"/>
                <w:lang w:val="ro-RO"/>
              </w:rPr>
              <w:t xml:space="preserve">A-l priva de recepția finală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de dreptul de proprietate din cauza insolvabilității constructorului — o situație pe care nu a generat-o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nu o putea controla — constituie o încălcare a principiului securității juridice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a dreptului la proprietate garantat de Constituție. </w:t>
            </w:r>
          </w:p>
          <w:p w14:paraId="7E924371" w14:textId="77777777" w:rsidR="00CB5A90" w:rsidRPr="0067577A" w:rsidRDefault="00CB5A90" w:rsidP="00CB5A90">
            <w:pPr>
              <w:ind w:right="29" w:firstLine="0"/>
              <w:rPr>
                <w:rFonts w:ascii="Times New Roman" w:hAnsi="Times New Roman"/>
                <w:sz w:val="24"/>
                <w:szCs w:val="24"/>
                <w:lang w:val="ro-RO"/>
              </w:rPr>
            </w:pPr>
            <w:r w:rsidRPr="0067577A">
              <w:rPr>
                <w:rFonts w:ascii="Times New Roman" w:hAnsi="Times New Roman"/>
                <w:sz w:val="24"/>
                <w:szCs w:val="24"/>
                <w:lang w:val="ro-RO"/>
              </w:rPr>
              <w:t xml:space="preserve">Soluția este practică: autoritățile locale nu mai sunt puse în situația de a refuza recepția fără bază legală alternativă sau de a o acorda încălcând procedura standard. </w:t>
            </w:r>
          </w:p>
          <w:p w14:paraId="3D9B699F" w14:textId="5B97114C" w:rsidR="00CB5A90" w:rsidRPr="003043A8" w:rsidRDefault="00CB5A90" w:rsidP="00CB5A90">
            <w:pPr>
              <w:ind w:right="29" w:firstLine="0"/>
              <w:rPr>
                <w:rFonts w:ascii="Times New Roman" w:hAnsi="Times New Roman"/>
                <w:b/>
                <w:bCs/>
                <w:sz w:val="24"/>
                <w:szCs w:val="24"/>
                <w:lang w:val="ro-RO"/>
              </w:rPr>
            </w:pPr>
            <w:r w:rsidRPr="0067577A">
              <w:rPr>
                <w:rFonts w:ascii="Times New Roman" w:hAnsi="Times New Roman"/>
                <w:sz w:val="24"/>
                <w:szCs w:val="24"/>
                <w:lang w:val="ro-RO"/>
              </w:rPr>
              <w:t xml:space="preserve">Expertiza tehnică le oferă fundamentul juridic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tehnic necesar luării unei decizii corecte. Soluția este necesară chiar astăzi: numărul dosarelor de insolvabilitate care implică construcții rezidențiale </w:t>
            </w:r>
            <w:proofErr w:type="spellStart"/>
            <w:r w:rsidRPr="0067577A">
              <w:rPr>
                <w:rFonts w:ascii="Times New Roman" w:hAnsi="Times New Roman"/>
                <w:sz w:val="24"/>
                <w:szCs w:val="24"/>
                <w:lang w:val="ro-RO"/>
              </w:rPr>
              <w:t>nereceptionate</w:t>
            </w:r>
            <w:proofErr w:type="spellEnd"/>
            <w:r w:rsidRPr="0067577A">
              <w:rPr>
                <w:rFonts w:ascii="Times New Roman" w:hAnsi="Times New Roman"/>
                <w:sz w:val="24"/>
                <w:szCs w:val="24"/>
                <w:lang w:val="ro-RO"/>
              </w:rPr>
              <w:t xml:space="preserve"> este semnificativ </w:t>
            </w:r>
            <w:proofErr w:type="spellStart"/>
            <w:r w:rsidRPr="0067577A">
              <w:rPr>
                <w:rFonts w:ascii="Times New Roman" w:hAnsi="Times New Roman"/>
                <w:sz w:val="24"/>
                <w:szCs w:val="24"/>
                <w:lang w:val="ro-RO"/>
              </w:rPr>
              <w:t>şi</w:t>
            </w:r>
            <w:proofErr w:type="spellEnd"/>
            <w:r w:rsidRPr="0067577A">
              <w:rPr>
                <w:rFonts w:ascii="Times New Roman" w:hAnsi="Times New Roman"/>
                <w:sz w:val="24"/>
                <w:szCs w:val="24"/>
                <w:lang w:val="ro-RO"/>
              </w:rPr>
              <w:t xml:space="preserve"> în </w:t>
            </w:r>
            <w:proofErr w:type="spellStart"/>
            <w:r w:rsidRPr="0067577A">
              <w:rPr>
                <w:rFonts w:ascii="Times New Roman" w:hAnsi="Times New Roman"/>
                <w:sz w:val="24"/>
                <w:szCs w:val="24"/>
                <w:lang w:val="ro-RO"/>
              </w:rPr>
              <w:t>creştere</w:t>
            </w:r>
            <w:proofErr w:type="spellEnd"/>
            <w:r w:rsidRPr="0067577A">
              <w:rPr>
                <w:rFonts w:ascii="Times New Roman" w:hAnsi="Times New Roman"/>
                <w:sz w:val="24"/>
                <w:szCs w:val="24"/>
                <w:lang w:val="ro-RO"/>
              </w:rPr>
              <w:t>. Fără reglementare, persoanele afectate sunt condamnate la o situație juridică nedefinită pe timp nedeterminat.</w:t>
            </w:r>
          </w:p>
        </w:tc>
        <w:tc>
          <w:tcPr>
            <w:tcW w:w="3126" w:type="dxa"/>
            <w:tcBorders>
              <w:top w:val="single" w:sz="4" w:space="0" w:color="auto"/>
              <w:bottom w:val="single" w:sz="4" w:space="0" w:color="auto"/>
            </w:tcBorders>
          </w:tcPr>
          <w:p w14:paraId="1906D47E" w14:textId="77777777" w:rsidR="00CB5A90" w:rsidRDefault="00875EB4"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lastRenderedPageBreak/>
              <w:t>Nu se acceptă.</w:t>
            </w:r>
          </w:p>
          <w:p w14:paraId="525B3EB8" w14:textId="77777777" w:rsidR="00875EB4" w:rsidRDefault="00875EB4"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875EB4">
              <w:rPr>
                <w:rFonts w:ascii="Times New Roman" w:hAnsi="Times New Roman"/>
                <w:bCs/>
                <w:sz w:val="24"/>
                <w:szCs w:val="24"/>
                <w:lang w:val="ro-RO"/>
              </w:rPr>
              <w:t>Propunerea înaintată depășește obiectul de reglementare a proiectului de act normativ.</w:t>
            </w:r>
          </w:p>
          <w:p w14:paraId="5854B54A" w14:textId="77777777" w:rsidR="003043A8" w:rsidRDefault="003043A8" w:rsidP="00CB5A9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043A8">
              <w:rPr>
                <w:rFonts w:ascii="Times New Roman" w:hAnsi="Times New Roman"/>
                <w:sz w:val="24"/>
                <w:szCs w:val="24"/>
                <w:lang w:val="ro-RO"/>
              </w:rPr>
              <w:t>Scopul proiectului este combater</w:t>
            </w:r>
            <w:r>
              <w:rPr>
                <w:rFonts w:ascii="Times New Roman" w:hAnsi="Times New Roman"/>
                <w:sz w:val="24"/>
                <w:szCs w:val="24"/>
                <w:lang w:val="ro-RO"/>
              </w:rPr>
              <w:t>ea</w:t>
            </w:r>
            <w:r w:rsidRPr="003043A8">
              <w:rPr>
                <w:rFonts w:ascii="Times New Roman" w:hAnsi="Times New Roman"/>
                <w:sz w:val="24"/>
                <w:szCs w:val="24"/>
                <w:lang w:val="ro-RO"/>
              </w:rPr>
              <w:t xml:space="preserve"> fenomenului construcțiilor executate fără autorizație de construire și al lucrărilor de desființare executate fără autorizație de desființare</w:t>
            </w:r>
            <w:r>
              <w:rPr>
                <w:rFonts w:ascii="Times New Roman" w:hAnsi="Times New Roman"/>
                <w:sz w:val="24"/>
                <w:szCs w:val="24"/>
                <w:lang w:val="ro-RO"/>
              </w:rPr>
              <w:t>.</w:t>
            </w:r>
          </w:p>
          <w:p w14:paraId="1BAC0694" w14:textId="77777777" w:rsidR="003043A8" w:rsidRDefault="003043A8" w:rsidP="00CB5A9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Propunerea vizată conceptual nu se încadrează în proiectul vizat.</w:t>
            </w:r>
          </w:p>
          <w:p w14:paraId="0E2FC3C5" w14:textId="79C37CC9" w:rsidR="003043A8" w:rsidRPr="003043A8" w:rsidRDefault="003043A8"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Pr>
                <w:rFonts w:ascii="Times New Roman" w:hAnsi="Times New Roman"/>
                <w:sz w:val="24"/>
                <w:szCs w:val="24"/>
                <w:lang w:val="ro-RO"/>
              </w:rPr>
              <w:t>Totodată, aceasta va fi examinată în eventualitatea elaborării unui proiect de lege în sensul soluționării problemei recepției construcție executate cu încălcări.</w:t>
            </w:r>
          </w:p>
        </w:tc>
      </w:tr>
      <w:tr w:rsidR="00CB5A90" w:rsidRPr="0067577A" w14:paraId="6DBCF074" w14:textId="77777777" w:rsidTr="006A068A">
        <w:trPr>
          <w:trHeight w:val="1011"/>
        </w:trPr>
        <w:tc>
          <w:tcPr>
            <w:tcW w:w="2407" w:type="dxa"/>
            <w:tcBorders>
              <w:right w:val="single" w:sz="4" w:space="0" w:color="auto"/>
            </w:tcBorders>
          </w:tcPr>
          <w:p w14:paraId="61FA40E8" w14:textId="4F94BFAC" w:rsidR="00CB5A90" w:rsidRPr="0067577A" w:rsidRDefault="00B6369B" w:rsidP="00CB5A90">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67577A">
              <w:rPr>
                <w:rFonts w:ascii="Times New Roman" w:hAnsi="Times New Roman"/>
                <w:b/>
                <w:bCs/>
                <w:sz w:val="24"/>
                <w:szCs w:val="24"/>
                <w:lang w:val="ro-RO"/>
              </w:rPr>
              <w:t xml:space="preserve">FPCDPMC </w:t>
            </w:r>
            <w:proofErr w:type="spellStart"/>
            <w:r w:rsidRPr="0067577A">
              <w:rPr>
                <w:rFonts w:ascii="Times New Roman" w:hAnsi="Times New Roman"/>
                <w:b/>
                <w:bCs/>
                <w:sz w:val="24"/>
                <w:szCs w:val="24"/>
                <w:lang w:val="ro-RO"/>
              </w:rPr>
              <w:t>Condrumat</w:t>
            </w:r>
            <w:proofErr w:type="spellEnd"/>
            <w:r w:rsidRPr="0067577A">
              <w:rPr>
                <w:rFonts w:ascii="Times New Roman" w:hAnsi="Times New Roman"/>
                <w:b/>
                <w:bCs/>
                <w:sz w:val="24"/>
                <w:szCs w:val="24"/>
                <w:lang w:val="ro-RO"/>
              </w:rPr>
              <w:t xml:space="preserve"> nr. 09/01-2026  din 15.05.2026</w:t>
            </w:r>
          </w:p>
        </w:tc>
        <w:tc>
          <w:tcPr>
            <w:tcW w:w="709" w:type="dxa"/>
            <w:tcBorders>
              <w:left w:val="single" w:sz="4" w:space="0" w:color="auto"/>
            </w:tcBorders>
          </w:tcPr>
          <w:p w14:paraId="5898E649" w14:textId="7131A60D" w:rsidR="00CB5A90" w:rsidRPr="0067577A" w:rsidRDefault="001B6263"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67577A">
              <w:rPr>
                <w:rFonts w:ascii="Times New Roman" w:hAnsi="Times New Roman"/>
                <w:b/>
                <w:bCs/>
                <w:sz w:val="24"/>
                <w:szCs w:val="24"/>
                <w:lang w:val="ro-RO"/>
              </w:rPr>
              <w:t>228</w:t>
            </w:r>
          </w:p>
        </w:tc>
        <w:tc>
          <w:tcPr>
            <w:tcW w:w="7934" w:type="dxa"/>
          </w:tcPr>
          <w:p w14:paraId="067C38C6" w14:textId="0681538A" w:rsidR="001B6263" w:rsidRPr="0067577A" w:rsidRDefault="001B6263" w:rsidP="001B6263">
            <w:pPr>
              <w:ind w:right="29" w:firstLine="0"/>
              <w:rPr>
                <w:rFonts w:ascii="Times New Roman" w:hAnsi="Times New Roman"/>
                <w:sz w:val="24"/>
                <w:szCs w:val="24"/>
                <w:lang w:val="ro-RO"/>
              </w:rPr>
            </w:pPr>
            <w:r w:rsidRPr="0067577A">
              <w:rPr>
                <w:rFonts w:ascii="Times New Roman" w:hAnsi="Times New Roman"/>
                <w:sz w:val="24"/>
                <w:szCs w:val="24"/>
                <w:lang w:val="ro-RO"/>
              </w:rPr>
              <w:t xml:space="preserve">În urma examinării versiunii revizuite a proiectului de lege nr. 200/MIDR/2026 </w:t>
            </w:r>
          </w:p>
          <w:p w14:paraId="74B8A40F" w14:textId="73C11CAA" w:rsidR="001B6263" w:rsidRPr="0067577A" w:rsidRDefault="001B6263" w:rsidP="001B6263">
            <w:pPr>
              <w:ind w:right="29" w:firstLine="0"/>
              <w:rPr>
                <w:rFonts w:ascii="Times New Roman" w:hAnsi="Times New Roman"/>
                <w:sz w:val="24"/>
                <w:szCs w:val="24"/>
                <w:lang w:val="ro-RO"/>
              </w:rPr>
            </w:pPr>
            <w:r w:rsidRPr="0067577A">
              <w:rPr>
                <w:rFonts w:ascii="Times New Roman" w:hAnsi="Times New Roman"/>
                <w:sz w:val="24"/>
                <w:szCs w:val="24"/>
                <w:lang w:val="ro-RO"/>
              </w:rPr>
              <w:t xml:space="preserve">și a sintezei obiecțiilor formulate în cadrul consultărilor publice, constatăm cu îngrijorare că o parte importantă a observațiilor și riscurilor semnalate anterior de mediul de afaceri și de specialiștii din domeniu nu au fost reflectate suficient în versiunea actuală a proiectului. </w:t>
            </w:r>
          </w:p>
          <w:p w14:paraId="3FF7C7B2" w14:textId="02E2F108" w:rsidR="001B6263" w:rsidRPr="0067577A" w:rsidRDefault="001B6263" w:rsidP="001B6263">
            <w:pPr>
              <w:ind w:right="29" w:firstLine="0"/>
              <w:rPr>
                <w:rFonts w:ascii="Times New Roman" w:hAnsi="Times New Roman"/>
                <w:i/>
                <w:iCs/>
                <w:sz w:val="24"/>
                <w:szCs w:val="24"/>
                <w:lang w:val="ro-RO"/>
              </w:rPr>
            </w:pPr>
            <w:r w:rsidRPr="0067577A">
              <w:rPr>
                <w:rFonts w:ascii="Times New Roman" w:hAnsi="Times New Roman"/>
                <w:sz w:val="24"/>
                <w:szCs w:val="24"/>
                <w:lang w:val="ro-RO"/>
              </w:rPr>
              <w:t xml:space="preserve">În special, ne referim la </w:t>
            </w:r>
            <w:r w:rsidRPr="0067577A">
              <w:rPr>
                <w:rFonts w:ascii="Times New Roman" w:hAnsi="Times New Roman"/>
                <w:i/>
                <w:iCs/>
                <w:sz w:val="24"/>
                <w:szCs w:val="24"/>
                <w:lang w:val="ro-RO"/>
              </w:rPr>
              <w:t xml:space="preserve">extinderea competențelor Inspectoratului Național pentru Supraveghere Tehnică, la imposibilitatea suspendării anumitor acte restrictive și la derogările semnificative de la regulile generale aplicabile controlului de stat. </w:t>
            </w:r>
          </w:p>
          <w:p w14:paraId="1E02D5FC" w14:textId="77777777" w:rsidR="00CB5A90" w:rsidRPr="0067577A" w:rsidRDefault="001B6263" w:rsidP="001B6263">
            <w:pPr>
              <w:ind w:right="29" w:firstLine="0"/>
              <w:rPr>
                <w:rFonts w:ascii="Times New Roman" w:hAnsi="Times New Roman"/>
                <w:sz w:val="24"/>
                <w:szCs w:val="24"/>
                <w:lang w:val="ro-RO"/>
              </w:rPr>
            </w:pPr>
            <w:r w:rsidRPr="0067577A">
              <w:rPr>
                <w:rFonts w:ascii="Times New Roman" w:hAnsi="Times New Roman"/>
                <w:sz w:val="24"/>
                <w:szCs w:val="24"/>
                <w:lang w:val="ro-RO"/>
              </w:rPr>
              <w:t>Considerăm extrem de sensibilă și importantă abordarea prin care Inspectoratul Național pentru Supraveghere Tehnică urmează să primească competențe considerabil extinse, inclusiv dreptul de a influența direct continuarea investițiilor, suspendarea unor acte permisive și blocarea executării lucrărilor, cu efecte economice imediate asupra proiectelor investiționale.</w:t>
            </w:r>
          </w:p>
          <w:p w14:paraId="1C15430C" w14:textId="77777777" w:rsidR="00DE2D0A" w:rsidRPr="0067577A" w:rsidRDefault="001B6263" w:rsidP="001B6263">
            <w:pPr>
              <w:ind w:right="29" w:firstLine="0"/>
              <w:rPr>
                <w:rFonts w:ascii="Times New Roman" w:hAnsi="Times New Roman"/>
                <w:sz w:val="24"/>
                <w:szCs w:val="24"/>
                <w:lang w:val="ro-RO"/>
              </w:rPr>
            </w:pPr>
            <w:r w:rsidRPr="0067577A">
              <w:rPr>
                <w:rFonts w:ascii="Times New Roman" w:hAnsi="Times New Roman"/>
                <w:sz w:val="24"/>
                <w:szCs w:val="24"/>
                <w:lang w:val="ro-RO"/>
              </w:rPr>
              <w:t xml:space="preserve">În acest context, apreciem că asemenea competențe necesită nu doar mecanisme eficiente de control și responsabilizare, dar și o consolidare continuă a capacităților instituționale și profesionale ale autorității de control, inclusiv prin dezvoltarea componentelor tehnice și practice specifice domeniului construcțiilor. </w:t>
            </w:r>
          </w:p>
          <w:p w14:paraId="5730AAD6" w14:textId="77777777" w:rsidR="00DE2D0A" w:rsidRPr="0067577A" w:rsidRDefault="001B6263" w:rsidP="001B6263">
            <w:pPr>
              <w:ind w:right="29" w:firstLine="0"/>
              <w:rPr>
                <w:rFonts w:ascii="Times New Roman" w:hAnsi="Times New Roman"/>
                <w:sz w:val="24"/>
                <w:szCs w:val="24"/>
                <w:lang w:val="ro-RO"/>
              </w:rPr>
            </w:pPr>
            <w:r w:rsidRPr="0067577A">
              <w:rPr>
                <w:rFonts w:ascii="Times New Roman" w:hAnsi="Times New Roman"/>
                <w:sz w:val="24"/>
                <w:szCs w:val="24"/>
                <w:lang w:val="ro-RO"/>
              </w:rPr>
              <w:lastRenderedPageBreak/>
              <w:t xml:space="preserve">Sectorul construcțiilor reprezintă un domeniu extrem de complex și multidisciplinar, care implică aspecte tehnice, economice, inginerești și juridice foarte specializate. </w:t>
            </w:r>
          </w:p>
          <w:p w14:paraId="61D3D358" w14:textId="77777777" w:rsidR="00DE2D0A" w:rsidRPr="0067577A" w:rsidRDefault="001B6263" w:rsidP="001B6263">
            <w:pPr>
              <w:ind w:right="29" w:firstLine="0"/>
              <w:rPr>
                <w:rFonts w:ascii="Times New Roman" w:hAnsi="Times New Roman"/>
                <w:sz w:val="24"/>
                <w:szCs w:val="24"/>
                <w:lang w:val="ro-RO"/>
              </w:rPr>
            </w:pPr>
            <w:r w:rsidRPr="0067577A">
              <w:rPr>
                <w:rFonts w:ascii="Times New Roman" w:hAnsi="Times New Roman"/>
                <w:sz w:val="24"/>
                <w:szCs w:val="24"/>
                <w:lang w:val="ro-RO"/>
              </w:rPr>
              <w:t xml:space="preserve">Procesul investițional presupune participarea și asumarea responsabilității de către proiectanți, verificatori de proiecte, experți tehnici, diriginți de șantier, responsabili tehnici și alți specialiști atestați, fiecare având competențe profesionale strict reglementate și răspunderi directe pentru soluțiile aplicate. </w:t>
            </w:r>
          </w:p>
          <w:p w14:paraId="7533571A" w14:textId="77777777" w:rsidR="00DE2D0A" w:rsidRPr="0067577A" w:rsidRDefault="001B6263" w:rsidP="001B6263">
            <w:pPr>
              <w:ind w:right="29" w:firstLine="0"/>
              <w:rPr>
                <w:rFonts w:ascii="Times New Roman" w:hAnsi="Times New Roman"/>
                <w:sz w:val="24"/>
                <w:szCs w:val="24"/>
                <w:lang w:val="ro-RO"/>
              </w:rPr>
            </w:pPr>
            <w:r w:rsidRPr="0067577A">
              <w:rPr>
                <w:rFonts w:ascii="Times New Roman" w:hAnsi="Times New Roman"/>
                <w:sz w:val="24"/>
                <w:szCs w:val="24"/>
                <w:lang w:val="ro-RO"/>
              </w:rPr>
              <w:t xml:space="preserve">Din această perspectivă, </w:t>
            </w:r>
            <w:r w:rsidRPr="0067577A">
              <w:rPr>
                <w:rFonts w:ascii="Times New Roman" w:hAnsi="Times New Roman"/>
                <w:i/>
                <w:iCs/>
                <w:sz w:val="24"/>
                <w:szCs w:val="24"/>
                <w:lang w:val="ro-RO"/>
              </w:rPr>
              <w:t>considerăm important ca extinderea atribuțiilor INST să fie însoțită și de măsuri corespunzătoare de consolidare profesională, specializare tehnică și implicare practică aprofundată în domeniul construcțiilor, astfel încât deciziile cu impact major asupra investițiilor să beneficieze de o evaluare cât mai completă, echilibrată și adaptată specificului tehnic al fiecărui proiect.</w:t>
            </w:r>
            <w:r w:rsidRPr="0067577A">
              <w:rPr>
                <w:rFonts w:ascii="Times New Roman" w:hAnsi="Times New Roman"/>
                <w:sz w:val="24"/>
                <w:szCs w:val="24"/>
                <w:lang w:val="ro-RO"/>
              </w:rPr>
              <w:t xml:space="preserve"> </w:t>
            </w:r>
          </w:p>
          <w:p w14:paraId="45672DC8" w14:textId="77777777" w:rsidR="00DE2D0A" w:rsidRPr="0067577A" w:rsidRDefault="001B6263" w:rsidP="001B6263">
            <w:pPr>
              <w:ind w:right="29" w:firstLine="0"/>
              <w:rPr>
                <w:rFonts w:ascii="Times New Roman" w:hAnsi="Times New Roman"/>
                <w:sz w:val="24"/>
                <w:szCs w:val="24"/>
                <w:lang w:val="ro-RO"/>
              </w:rPr>
            </w:pPr>
            <w:r w:rsidRPr="0067577A">
              <w:rPr>
                <w:rFonts w:ascii="Times New Roman" w:hAnsi="Times New Roman"/>
                <w:sz w:val="24"/>
                <w:szCs w:val="24"/>
                <w:lang w:val="ro-RO"/>
              </w:rPr>
              <w:t xml:space="preserve">Totodată, practica demonstrează că o parte semnificativă a actelor restrictive emise în domeniul construcțiilor ajung ulterior să fie reevaluate sau anulate de instanțele de judecată, iar multe proiecte sistate sunt în final recepționate și exploatate conform prevederilor legale. </w:t>
            </w:r>
          </w:p>
          <w:p w14:paraId="12911340" w14:textId="77777777" w:rsidR="00DE2D0A" w:rsidRPr="0067577A" w:rsidRDefault="001B6263" w:rsidP="001B6263">
            <w:pPr>
              <w:ind w:right="29" w:firstLine="0"/>
              <w:rPr>
                <w:rFonts w:ascii="Times New Roman" w:hAnsi="Times New Roman"/>
                <w:sz w:val="24"/>
                <w:szCs w:val="24"/>
                <w:lang w:val="ro-RO"/>
              </w:rPr>
            </w:pPr>
            <w:r w:rsidRPr="0067577A">
              <w:rPr>
                <w:rFonts w:ascii="Times New Roman" w:hAnsi="Times New Roman"/>
                <w:sz w:val="24"/>
                <w:szCs w:val="24"/>
                <w:lang w:val="ro-RO"/>
              </w:rPr>
              <w:t xml:space="preserve">Acest fapt confirmă necesitatea menținerii unui echilibru între atribuțiile organului de control și garanțiile unui control judiciar efectiv. În opinia noastră, extinderea competențelor administrative trebuie să fie însoțită de garanții suficiente împotriva riscului unor interpretări excesiv de restrictive sau disproporționate, pentru a evita apariția unor blocaje investiționale, presiuni administrative și riscuri suplimentare pentru mediul investițional. </w:t>
            </w:r>
          </w:p>
          <w:p w14:paraId="1F4BC5CD" w14:textId="77777777" w:rsidR="00DE2D0A" w:rsidRPr="0067577A" w:rsidRDefault="001B6263" w:rsidP="001B6263">
            <w:pPr>
              <w:ind w:right="29" w:firstLine="0"/>
              <w:rPr>
                <w:rFonts w:ascii="Times New Roman" w:hAnsi="Times New Roman"/>
                <w:sz w:val="24"/>
                <w:szCs w:val="24"/>
                <w:lang w:val="ro-RO"/>
              </w:rPr>
            </w:pPr>
            <w:r w:rsidRPr="0067577A">
              <w:rPr>
                <w:rFonts w:ascii="Times New Roman" w:hAnsi="Times New Roman"/>
                <w:sz w:val="24"/>
                <w:szCs w:val="24"/>
                <w:lang w:val="ro-RO"/>
              </w:rPr>
              <w:t xml:space="preserve">Mai mult, imposibilitatea suspendării anumitor acte emise de INST până la soluționarea definitivă a cauzei ridică probleme serioase prin prisma accesului efectiv la justiție și a principiului proporționalității. </w:t>
            </w:r>
          </w:p>
          <w:p w14:paraId="0942261B" w14:textId="629C3FE3" w:rsidR="001B6263" w:rsidRPr="0067577A" w:rsidRDefault="001B6263" w:rsidP="001B6263">
            <w:pPr>
              <w:ind w:right="29" w:firstLine="0"/>
              <w:rPr>
                <w:rFonts w:ascii="Times New Roman" w:hAnsi="Times New Roman"/>
                <w:sz w:val="24"/>
                <w:szCs w:val="24"/>
                <w:lang w:val="ro-RO"/>
              </w:rPr>
            </w:pPr>
            <w:r w:rsidRPr="0067577A">
              <w:rPr>
                <w:rFonts w:ascii="Times New Roman" w:hAnsi="Times New Roman"/>
                <w:sz w:val="24"/>
                <w:szCs w:val="24"/>
                <w:lang w:val="ro-RO"/>
              </w:rPr>
              <w:t>În practică, o măsură de sistare nu reprezintă doar un simplu act administrativ. Aceasta poate bloca imediat un șantier, poate afecta finanțarea bancară, relațiile contractuale, obligațiile față de cumpărători și antreprenori, precum și stabilitatea economică a întregului proiect investițional. În cazul în care ulterior se constată că măsura aplicată a fost neîntemeiată sau disproporționată, prejudiciile produse pot deveni extrem de dificil de recuperat integral.</w:t>
            </w:r>
          </w:p>
          <w:p w14:paraId="6DB8BA8E" w14:textId="77777777" w:rsidR="00DE2D0A" w:rsidRPr="0067577A" w:rsidRDefault="001B6263" w:rsidP="001B6263">
            <w:pPr>
              <w:ind w:right="29" w:firstLine="0"/>
              <w:rPr>
                <w:rFonts w:ascii="Times New Roman" w:hAnsi="Times New Roman"/>
                <w:sz w:val="24"/>
                <w:szCs w:val="24"/>
                <w:lang w:val="ro-RO"/>
              </w:rPr>
            </w:pPr>
            <w:r w:rsidRPr="0067577A">
              <w:rPr>
                <w:rFonts w:ascii="Times New Roman" w:hAnsi="Times New Roman"/>
                <w:sz w:val="24"/>
                <w:szCs w:val="24"/>
                <w:lang w:val="ro-RO"/>
              </w:rPr>
              <w:t xml:space="preserve">Din această perspectivă, considerăm necesar ca instanța de judecată să păstreze posibilitatea de a analiza și suspenda, în cazuri justificate, actele administrative cu efecte economice majore, pentru a menține un echilibru rezonabil între interesul public și protecția investițiilor legitime. </w:t>
            </w:r>
          </w:p>
          <w:p w14:paraId="1323085B" w14:textId="38F01740" w:rsidR="001B6263" w:rsidRPr="0067577A" w:rsidRDefault="001B6263" w:rsidP="001B6263">
            <w:pPr>
              <w:ind w:right="29" w:firstLine="0"/>
              <w:rPr>
                <w:rFonts w:ascii="Times New Roman" w:hAnsi="Times New Roman"/>
                <w:sz w:val="24"/>
                <w:szCs w:val="24"/>
                <w:lang w:val="ro-RO"/>
              </w:rPr>
            </w:pPr>
            <w:r w:rsidRPr="0067577A">
              <w:rPr>
                <w:rFonts w:ascii="Times New Roman" w:hAnsi="Times New Roman"/>
                <w:sz w:val="24"/>
                <w:szCs w:val="24"/>
                <w:lang w:val="ro-RO"/>
              </w:rPr>
              <w:lastRenderedPageBreak/>
              <w:t>În același timp, observăm că în state membre ale Uniunii Europene, inclusiv în România, tendința reformelor din domeniul construcțiilor merge în direcția simplificării procedurilor, reducerii birocrației, stabilirii unor termene clare pentru autorități și responsabilizării instituțiilor publice pentru tergiversări și refuzuri nejustificate. Considerăm că și Republica Moldova trebuie să urmeze o abordare echilibrată, în care disciplina în construcții să fie consolidată concomitent cu predictibilitatea investițională, securitatea juridică și eficiența administrativă. Combaterea construcțiilor neautorizate este necesară și trebuie realizată ferm. Totuși, acest obiectiv nu trebuie să conducă la diminuarea garanțiilor fundamentale ale statului de drept sau la crearea unor mecanisme administrative disproporționate, care pot afecta inclusiv investițiile realizate cu bună-credință.</w:t>
            </w:r>
          </w:p>
          <w:p w14:paraId="5665FB84" w14:textId="77777777" w:rsidR="00DE2D0A" w:rsidRPr="0067577A" w:rsidRDefault="001B6263" w:rsidP="001B6263">
            <w:pPr>
              <w:ind w:right="29" w:firstLine="0"/>
              <w:rPr>
                <w:rFonts w:ascii="Times New Roman" w:hAnsi="Times New Roman"/>
                <w:sz w:val="24"/>
                <w:szCs w:val="24"/>
                <w:lang w:val="ro-RO"/>
              </w:rPr>
            </w:pPr>
            <w:r w:rsidRPr="0067577A">
              <w:rPr>
                <w:rFonts w:ascii="Times New Roman" w:hAnsi="Times New Roman"/>
                <w:sz w:val="24"/>
                <w:szCs w:val="24"/>
                <w:lang w:val="ro-RO"/>
              </w:rPr>
              <w:t xml:space="preserve">În acest context, solicităm respectuos Ministerului: </w:t>
            </w:r>
          </w:p>
          <w:p w14:paraId="35AB5222" w14:textId="77777777" w:rsidR="00DE2D0A" w:rsidRPr="0067577A" w:rsidRDefault="001B6263" w:rsidP="001B6263">
            <w:pPr>
              <w:ind w:right="29" w:firstLine="0"/>
              <w:rPr>
                <w:rFonts w:ascii="Times New Roman" w:hAnsi="Times New Roman"/>
                <w:sz w:val="24"/>
                <w:szCs w:val="24"/>
                <w:lang w:val="ro-RO"/>
              </w:rPr>
            </w:pPr>
            <w:r w:rsidRPr="0067577A">
              <w:rPr>
                <w:rFonts w:ascii="Times New Roman" w:hAnsi="Times New Roman"/>
                <w:sz w:val="24"/>
                <w:szCs w:val="24"/>
                <w:lang w:val="ro-RO"/>
              </w:rPr>
              <w:t xml:space="preserve">1. reexaminarea substanțială a proiectului de lege în partea ce ține de competențele INST și caracterul </w:t>
            </w:r>
            <w:proofErr w:type="spellStart"/>
            <w:r w:rsidRPr="0067577A">
              <w:rPr>
                <w:rFonts w:ascii="Times New Roman" w:hAnsi="Times New Roman"/>
                <w:sz w:val="24"/>
                <w:szCs w:val="24"/>
                <w:lang w:val="ro-RO"/>
              </w:rPr>
              <w:t>insuspendabil</w:t>
            </w:r>
            <w:proofErr w:type="spellEnd"/>
            <w:r w:rsidRPr="0067577A">
              <w:rPr>
                <w:rFonts w:ascii="Times New Roman" w:hAnsi="Times New Roman"/>
                <w:sz w:val="24"/>
                <w:szCs w:val="24"/>
                <w:lang w:val="ro-RO"/>
              </w:rPr>
              <w:t xml:space="preserve"> al actelor emise; </w:t>
            </w:r>
          </w:p>
          <w:p w14:paraId="63AD0259" w14:textId="77777777" w:rsidR="00DE2D0A" w:rsidRPr="0067577A" w:rsidRDefault="001B6263" w:rsidP="001B6263">
            <w:pPr>
              <w:ind w:right="29" w:firstLine="0"/>
              <w:rPr>
                <w:rFonts w:ascii="Times New Roman" w:hAnsi="Times New Roman"/>
                <w:sz w:val="24"/>
                <w:szCs w:val="24"/>
                <w:lang w:val="ro-RO"/>
              </w:rPr>
            </w:pPr>
            <w:r w:rsidRPr="0067577A">
              <w:rPr>
                <w:rFonts w:ascii="Times New Roman" w:hAnsi="Times New Roman"/>
                <w:sz w:val="24"/>
                <w:szCs w:val="24"/>
                <w:lang w:val="ro-RO"/>
              </w:rPr>
              <w:t xml:space="preserve">2. menținerea controlului judiciar efectiv și a posibilității instanței de a suspenda actele administrative în cazurile justificate; </w:t>
            </w:r>
          </w:p>
          <w:p w14:paraId="538B7A32" w14:textId="77777777" w:rsidR="00DE2D0A" w:rsidRPr="0067577A" w:rsidRDefault="001B6263" w:rsidP="001B6263">
            <w:pPr>
              <w:ind w:right="29" w:firstLine="0"/>
              <w:rPr>
                <w:rFonts w:ascii="Times New Roman" w:hAnsi="Times New Roman"/>
                <w:sz w:val="24"/>
                <w:szCs w:val="24"/>
                <w:lang w:val="ro-RO"/>
              </w:rPr>
            </w:pPr>
            <w:r w:rsidRPr="0067577A">
              <w:rPr>
                <w:rFonts w:ascii="Times New Roman" w:hAnsi="Times New Roman"/>
                <w:sz w:val="24"/>
                <w:szCs w:val="24"/>
                <w:lang w:val="ro-RO"/>
              </w:rPr>
              <w:t xml:space="preserve">3. revizuirea derogărilor de la Legea nr. 131/2012 privind controlul de stat; </w:t>
            </w:r>
          </w:p>
          <w:p w14:paraId="10E459B5" w14:textId="77777777" w:rsidR="00DE2D0A" w:rsidRPr="0067577A" w:rsidRDefault="001B6263" w:rsidP="001B6263">
            <w:pPr>
              <w:ind w:right="29" w:firstLine="0"/>
              <w:rPr>
                <w:rFonts w:ascii="Times New Roman" w:hAnsi="Times New Roman"/>
                <w:sz w:val="24"/>
                <w:szCs w:val="24"/>
                <w:lang w:val="ro-RO"/>
              </w:rPr>
            </w:pPr>
            <w:r w:rsidRPr="0067577A">
              <w:rPr>
                <w:rFonts w:ascii="Times New Roman" w:hAnsi="Times New Roman"/>
                <w:sz w:val="24"/>
                <w:szCs w:val="24"/>
                <w:lang w:val="ro-RO"/>
              </w:rPr>
              <w:t xml:space="preserve">4. instituirea unor criterii clare și diferențiate pentru aplicarea măsurilor restrictive; </w:t>
            </w:r>
          </w:p>
          <w:p w14:paraId="22A1A850" w14:textId="77777777" w:rsidR="00DE2D0A" w:rsidRPr="0067577A" w:rsidRDefault="001B6263" w:rsidP="001B6263">
            <w:pPr>
              <w:ind w:right="29" w:firstLine="0"/>
              <w:rPr>
                <w:rFonts w:ascii="Times New Roman" w:hAnsi="Times New Roman"/>
                <w:sz w:val="24"/>
                <w:szCs w:val="24"/>
                <w:lang w:val="ro-RO"/>
              </w:rPr>
            </w:pPr>
            <w:r w:rsidRPr="0067577A">
              <w:rPr>
                <w:rFonts w:ascii="Times New Roman" w:hAnsi="Times New Roman"/>
                <w:sz w:val="24"/>
                <w:szCs w:val="24"/>
                <w:lang w:val="ro-RO"/>
              </w:rPr>
              <w:t xml:space="preserve">5. evaluarea impactului economic și investițional al proiectului asupra pieței construcțiilor și sectorului imobiliar; </w:t>
            </w:r>
          </w:p>
          <w:p w14:paraId="7CC76ED5" w14:textId="23522D54" w:rsidR="001B6263" w:rsidRPr="0067577A" w:rsidRDefault="001B6263" w:rsidP="001B6263">
            <w:pPr>
              <w:ind w:right="29" w:firstLine="0"/>
              <w:rPr>
                <w:rFonts w:ascii="Times New Roman" w:hAnsi="Times New Roman"/>
                <w:sz w:val="24"/>
                <w:szCs w:val="24"/>
                <w:lang w:val="ro-RO"/>
              </w:rPr>
            </w:pPr>
            <w:r w:rsidRPr="0067577A">
              <w:rPr>
                <w:rFonts w:ascii="Times New Roman" w:hAnsi="Times New Roman"/>
                <w:sz w:val="24"/>
                <w:szCs w:val="24"/>
                <w:lang w:val="ro-RO"/>
              </w:rPr>
              <w:t>6. organizarea unor consultări suplimentare efective cu reprezentanții mediului profesional și de afaceri din domeniul construcțiilor.</w:t>
            </w:r>
          </w:p>
        </w:tc>
        <w:tc>
          <w:tcPr>
            <w:tcW w:w="3126" w:type="dxa"/>
            <w:tcBorders>
              <w:top w:val="single" w:sz="4" w:space="0" w:color="auto"/>
            </w:tcBorders>
          </w:tcPr>
          <w:p w14:paraId="0A31BF28" w14:textId="77777777" w:rsidR="00CB5A90" w:rsidRDefault="00C145AA"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lastRenderedPageBreak/>
              <w:t>Se acceptă parțial.</w:t>
            </w:r>
          </w:p>
          <w:p w14:paraId="09F3EC4D" w14:textId="3E44DDE4" w:rsidR="00C145AA" w:rsidRPr="00C145AA" w:rsidRDefault="00C145AA"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C145AA">
              <w:rPr>
                <w:rFonts w:ascii="Times New Roman" w:hAnsi="Times New Roman"/>
                <w:bCs/>
                <w:sz w:val="24"/>
                <w:szCs w:val="24"/>
                <w:lang w:val="ro-RO"/>
              </w:rPr>
              <w:t xml:space="preserve">Proiectul a fost </w:t>
            </w:r>
            <w:r w:rsidR="00030572">
              <w:rPr>
                <w:rFonts w:ascii="Times New Roman" w:hAnsi="Times New Roman"/>
                <w:bCs/>
                <w:sz w:val="24"/>
                <w:szCs w:val="24"/>
                <w:lang w:val="ro-RO"/>
              </w:rPr>
              <w:t xml:space="preserve">parțial </w:t>
            </w:r>
            <w:r w:rsidRPr="00C145AA">
              <w:rPr>
                <w:rFonts w:ascii="Times New Roman" w:hAnsi="Times New Roman"/>
                <w:bCs/>
                <w:sz w:val="24"/>
                <w:szCs w:val="24"/>
                <w:lang w:val="ro-RO"/>
              </w:rPr>
              <w:t>revizuit și consultări publice au fost organizate.</w:t>
            </w:r>
          </w:p>
        </w:tc>
      </w:tr>
      <w:tr w:rsidR="00721BC0" w:rsidRPr="0067577A" w14:paraId="77772C62" w14:textId="77777777" w:rsidTr="006B28BD">
        <w:trPr>
          <w:trHeight w:val="330"/>
        </w:trPr>
        <w:tc>
          <w:tcPr>
            <w:tcW w:w="2407" w:type="dxa"/>
            <w:vMerge w:val="restart"/>
            <w:tcBorders>
              <w:right w:val="single" w:sz="4" w:space="0" w:color="auto"/>
            </w:tcBorders>
          </w:tcPr>
          <w:p w14:paraId="3BD00997"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67577A">
              <w:rPr>
                <w:rFonts w:ascii="Times New Roman" w:hAnsi="Times New Roman"/>
                <w:b/>
                <w:bCs/>
                <w:sz w:val="24"/>
                <w:szCs w:val="24"/>
                <w:lang w:val="ro-RO"/>
              </w:rPr>
              <w:lastRenderedPageBreak/>
              <w:t xml:space="preserve">Institutul de Studii Europene </w:t>
            </w:r>
          </w:p>
          <w:p w14:paraId="2BA274A5" w14:textId="79099E8A"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67577A">
              <w:rPr>
                <w:rFonts w:ascii="Times New Roman" w:hAnsi="Times New Roman"/>
                <w:b/>
                <w:bCs/>
                <w:sz w:val="24"/>
                <w:szCs w:val="24"/>
                <w:lang w:val="ro-RO"/>
              </w:rPr>
              <w:t>„</w:t>
            </w:r>
            <w:proofErr w:type="spellStart"/>
            <w:r w:rsidRPr="0067577A">
              <w:rPr>
                <w:rFonts w:ascii="Times New Roman" w:hAnsi="Times New Roman"/>
                <w:b/>
                <w:bCs/>
                <w:sz w:val="24"/>
                <w:szCs w:val="24"/>
                <w:lang w:val="ro-RO"/>
              </w:rPr>
              <w:t>Prospicientia</w:t>
            </w:r>
            <w:proofErr w:type="spellEnd"/>
            <w:r w:rsidRPr="0067577A">
              <w:rPr>
                <w:rFonts w:ascii="Times New Roman" w:hAnsi="Times New Roman"/>
                <w:b/>
                <w:bCs/>
                <w:sz w:val="24"/>
                <w:szCs w:val="24"/>
                <w:lang w:val="ro-RO"/>
              </w:rPr>
              <w:t>" nr. 59 din 14.05.2026</w:t>
            </w:r>
          </w:p>
        </w:tc>
        <w:tc>
          <w:tcPr>
            <w:tcW w:w="709" w:type="dxa"/>
            <w:tcBorders>
              <w:left w:val="single" w:sz="4" w:space="0" w:color="auto"/>
              <w:bottom w:val="single" w:sz="4" w:space="0" w:color="auto"/>
            </w:tcBorders>
          </w:tcPr>
          <w:p w14:paraId="1261A9B2" w14:textId="5EB82211" w:rsidR="00721BC0" w:rsidRPr="0067577A" w:rsidRDefault="00721BC0"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67577A">
              <w:rPr>
                <w:rFonts w:ascii="Times New Roman" w:hAnsi="Times New Roman"/>
                <w:b/>
                <w:bCs/>
                <w:sz w:val="24"/>
                <w:szCs w:val="24"/>
                <w:lang w:val="ro-RO"/>
              </w:rPr>
              <w:t>229</w:t>
            </w:r>
          </w:p>
        </w:tc>
        <w:tc>
          <w:tcPr>
            <w:tcW w:w="7934" w:type="dxa"/>
            <w:tcBorders>
              <w:bottom w:val="single" w:sz="4" w:space="0" w:color="auto"/>
            </w:tcBorders>
          </w:tcPr>
          <w:p w14:paraId="55BD6C9D" w14:textId="77777777" w:rsidR="00082684"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A.1. Modificarea articolului 7 (Definiții) </w:t>
            </w:r>
          </w:p>
          <w:p w14:paraId="7E6146C0" w14:textId="77777777" w:rsidR="00EB1655"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Amendamentul 1. </w:t>
            </w:r>
          </w:p>
          <w:p w14:paraId="47B7DDA4" w14:textId="636D97B1"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Se completează art. 7: &gt; “construcție locuibilă (locuință </w:t>
            </w:r>
            <w:proofErr w:type="spellStart"/>
            <w:r w:rsidRPr="0067577A">
              <w:rPr>
                <w:rFonts w:ascii="Times New Roman" w:hAnsi="Times New Roman"/>
                <w:sz w:val="24"/>
                <w:szCs w:val="24"/>
                <w:lang w:val="ro-RO"/>
              </w:rPr>
              <w:t>habitată</w:t>
            </w:r>
            <w:proofErr w:type="spellEnd"/>
            <w:r w:rsidRPr="0067577A">
              <w:rPr>
                <w:rFonts w:ascii="Times New Roman" w:hAnsi="Times New Roman"/>
                <w:sz w:val="24"/>
                <w:szCs w:val="24"/>
                <w:lang w:val="ro-RO"/>
              </w:rPr>
              <w:t>) – construcție sau parte de construcție cu destinație principală de locuit, în care își are domiciliul, reședința sau locuiește efectiv o persoană fizică sau o familie, indiferent de regimul juridic al proprietății, de existența unei autorizații de construcție sau de starea de înregistrare cadastrală;”</w:t>
            </w:r>
          </w:p>
        </w:tc>
        <w:tc>
          <w:tcPr>
            <w:tcW w:w="3126" w:type="dxa"/>
            <w:tcBorders>
              <w:top w:val="single" w:sz="4" w:space="0" w:color="auto"/>
              <w:bottom w:val="single" w:sz="4" w:space="0" w:color="auto"/>
            </w:tcBorders>
          </w:tcPr>
          <w:p w14:paraId="1D9D9AEE" w14:textId="77777777" w:rsidR="00721BC0" w:rsidRPr="00082684" w:rsidRDefault="00082684"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082684">
              <w:rPr>
                <w:rFonts w:ascii="Times New Roman" w:hAnsi="Times New Roman"/>
                <w:b/>
                <w:sz w:val="24"/>
                <w:szCs w:val="24"/>
                <w:lang w:val="ro-RO"/>
              </w:rPr>
              <w:t>Nu se acceptă.</w:t>
            </w:r>
          </w:p>
          <w:p w14:paraId="79ABA300" w14:textId="77777777" w:rsidR="00082684" w:rsidRPr="00082684" w:rsidRDefault="00082684"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082684">
              <w:rPr>
                <w:rFonts w:ascii="Times New Roman" w:hAnsi="Times New Roman"/>
                <w:bCs/>
                <w:sz w:val="24"/>
                <w:szCs w:val="24"/>
                <w:lang w:val="ro-RO"/>
              </w:rPr>
              <w:t>Noțiunea de „construcție locuibilă”, contravine terminologiei utilizate de Legea nr. 75/2015 cu privire la locuințe, precum și terminologiei utilizate în Codul urbanismului și construcțiilor, ceea ce va duce la confuzii de interpretare.</w:t>
            </w:r>
          </w:p>
          <w:p w14:paraId="25D5B53C" w14:textId="77777777" w:rsidR="00082684" w:rsidRDefault="00082684" w:rsidP="00CB5A90">
            <w:pPr>
              <w:pBdr>
                <w:top w:val="none" w:sz="4" w:space="0" w:color="000000"/>
                <w:left w:val="none" w:sz="4" w:space="0" w:color="000000"/>
                <w:bottom w:val="none" w:sz="4" w:space="0" w:color="000000"/>
                <w:right w:val="none" w:sz="4" w:space="0" w:color="000000"/>
              </w:pBdr>
              <w:ind w:firstLine="0"/>
              <w:rPr>
                <w:rFonts w:ascii="Times New Roman" w:hAnsi="Times New Roman"/>
                <w:color w:val="333333"/>
                <w:sz w:val="24"/>
                <w:szCs w:val="24"/>
                <w:shd w:val="clear" w:color="auto" w:fill="FFFFFF"/>
                <w:lang w:val="ro-RO"/>
              </w:rPr>
            </w:pPr>
            <w:r w:rsidRPr="00082684">
              <w:rPr>
                <w:rStyle w:val="Emphasis"/>
                <w:rFonts w:ascii="Times New Roman" w:hAnsi="Times New Roman"/>
                <w:i w:val="0"/>
                <w:iCs w:val="0"/>
                <w:color w:val="333333"/>
                <w:sz w:val="24"/>
                <w:szCs w:val="24"/>
                <w:shd w:val="clear" w:color="auto" w:fill="FFFFFF"/>
                <w:lang w:val="ro-RO"/>
              </w:rPr>
              <w:t xml:space="preserve">Astfel, conform prevederilor art. 4 din Legea nr. 75/2015 cu privire la locuințe, </w:t>
            </w:r>
            <w:r w:rsidRPr="00082684">
              <w:rPr>
                <w:rStyle w:val="Emphasis"/>
                <w:rFonts w:ascii="Times New Roman" w:hAnsi="Times New Roman"/>
                <w:i w:val="0"/>
                <w:iCs w:val="0"/>
                <w:color w:val="333333"/>
                <w:sz w:val="24"/>
                <w:szCs w:val="24"/>
                <w:shd w:val="clear" w:color="auto" w:fill="FFFFFF"/>
                <w:lang w:val="ro-RO"/>
              </w:rPr>
              <w:lastRenderedPageBreak/>
              <w:t>locuința  </w:t>
            </w:r>
            <w:r w:rsidRPr="00082684">
              <w:rPr>
                <w:rFonts w:ascii="Times New Roman" w:hAnsi="Times New Roman"/>
                <w:sz w:val="24"/>
                <w:szCs w:val="24"/>
                <w:lang w:val="ro-RO"/>
              </w:rPr>
              <w:t>reprezintă</w:t>
            </w:r>
            <w:r w:rsidRPr="00082684">
              <w:rPr>
                <w:rFonts w:ascii="Times New Roman" w:hAnsi="Times New Roman"/>
                <w:color w:val="333333"/>
                <w:sz w:val="24"/>
                <w:szCs w:val="24"/>
                <w:shd w:val="clear" w:color="auto" w:fill="FFFFFF"/>
                <w:lang w:val="ro-RO"/>
              </w:rPr>
              <w:t xml:space="preserve"> construcția sau încăpere</w:t>
            </w:r>
            <w:r w:rsidR="001F120A">
              <w:rPr>
                <w:rFonts w:ascii="Times New Roman" w:hAnsi="Times New Roman"/>
                <w:color w:val="333333"/>
                <w:sz w:val="24"/>
                <w:szCs w:val="24"/>
                <w:shd w:val="clear" w:color="auto" w:fill="FFFFFF"/>
                <w:lang w:val="ro-RO"/>
              </w:rPr>
              <w:t>a</w:t>
            </w:r>
            <w:r w:rsidRPr="00082684">
              <w:rPr>
                <w:rFonts w:ascii="Times New Roman" w:hAnsi="Times New Roman"/>
                <w:color w:val="333333"/>
                <w:sz w:val="24"/>
                <w:szCs w:val="24"/>
                <w:shd w:val="clear" w:color="auto" w:fill="FFFFFF"/>
                <w:lang w:val="ro-RO"/>
              </w:rPr>
              <w:t xml:space="preserve"> izolată alcătuită din una sau din mai multe camere de locuit, precum </w:t>
            </w:r>
            <w:proofErr w:type="spellStart"/>
            <w:r w:rsidRPr="00082684">
              <w:rPr>
                <w:rFonts w:ascii="Times New Roman" w:hAnsi="Times New Roman"/>
                <w:color w:val="333333"/>
                <w:sz w:val="24"/>
                <w:szCs w:val="24"/>
                <w:shd w:val="clear" w:color="auto" w:fill="FFFFFF"/>
                <w:lang w:val="ro-RO"/>
              </w:rPr>
              <w:t>şi</w:t>
            </w:r>
            <w:proofErr w:type="spellEnd"/>
            <w:r w:rsidRPr="00082684">
              <w:rPr>
                <w:rFonts w:ascii="Times New Roman" w:hAnsi="Times New Roman"/>
                <w:color w:val="333333"/>
                <w:sz w:val="24"/>
                <w:szCs w:val="24"/>
                <w:shd w:val="clear" w:color="auto" w:fill="FFFFFF"/>
                <w:lang w:val="ro-RO"/>
              </w:rPr>
              <w:t xml:space="preserve"> din alte încăperi auxiliare (bucătărie, bloc sanitar etc.), </w:t>
            </w:r>
            <w:r w:rsidRPr="00377F1A">
              <w:rPr>
                <w:rFonts w:ascii="Times New Roman" w:hAnsi="Times New Roman"/>
                <w:b/>
                <w:bCs/>
                <w:color w:val="333333"/>
                <w:sz w:val="24"/>
                <w:szCs w:val="24"/>
                <w:shd w:val="clear" w:color="auto" w:fill="FFFFFF"/>
                <w:lang w:val="ro-RO"/>
              </w:rPr>
              <w:t xml:space="preserve">care satisface </w:t>
            </w:r>
            <w:proofErr w:type="spellStart"/>
            <w:r w:rsidRPr="00377F1A">
              <w:rPr>
                <w:rFonts w:ascii="Times New Roman" w:hAnsi="Times New Roman"/>
                <w:b/>
                <w:bCs/>
                <w:color w:val="333333"/>
                <w:sz w:val="24"/>
                <w:szCs w:val="24"/>
                <w:shd w:val="clear" w:color="auto" w:fill="FFFFFF"/>
                <w:lang w:val="ro-RO"/>
              </w:rPr>
              <w:t>cerinţele</w:t>
            </w:r>
            <w:proofErr w:type="spellEnd"/>
            <w:r w:rsidRPr="00377F1A">
              <w:rPr>
                <w:rFonts w:ascii="Times New Roman" w:hAnsi="Times New Roman"/>
                <w:b/>
                <w:bCs/>
                <w:color w:val="333333"/>
                <w:sz w:val="24"/>
                <w:szCs w:val="24"/>
                <w:shd w:val="clear" w:color="auto" w:fill="FFFFFF"/>
                <w:lang w:val="ro-RO"/>
              </w:rPr>
              <w:t xml:space="preserve"> de trai ale unei persoane s</w:t>
            </w:r>
            <w:r w:rsidRPr="00082684">
              <w:rPr>
                <w:rFonts w:ascii="Times New Roman" w:hAnsi="Times New Roman"/>
                <w:color w:val="333333"/>
                <w:sz w:val="24"/>
                <w:szCs w:val="24"/>
                <w:shd w:val="clear" w:color="auto" w:fill="FFFFFF"/>
                <w:lang w:val="ro-RO"/>
              </w:rPr>
              <w:t xml:space="preserve">au ale mai multor persoane (familii) </w:t>
            </w:r>
            <w:proofErr w:type="spellStart"/>
            <w:r w:rsidRPr="00377F1A">
              <w:rPr>
                <w:rFonts w:ascii="Times New Roman" w:hAnsi="Times New Roman"/>
                <w:b/>
                <w:bCs/>
                <w:color w:val="333333"/>
                <w:sz w:val="24"/>
                <w:szCs w:val="24"/>
                <w:shd w:val="clear" w:color="auto" w:fill="FFFFFF"/>
                <w:lang w:val="ro-RO"/>
              </w:rPr>
              <w:t>şi</w:t>
            </w:r>
            <w:proofErr w:type="spellEnd"/>
            <w:r w:rsidRPr="00377F1A">
              <w:rPr>
                <w:rFonts w:ascii="Times New Roman" w:hAnsi="Times New Roman"/>
                <w:b/>
                <w:bCs/>
                <w:color w:val="333333"/>
                <w:sz w:val="24"/>
                <w:szCs w:val="24"/>
                <w:shd w:val="clear" w:color="auto" w:fill="FFFFFF"/>
                <w:lang w:val="ro-RO"/>
              </w:rPr>
              <w:t xml:space="preserve"> corespunde </w:t>
            </w:r>
            <w:proofErr w:type="spellStart"/>
            <w:r w:rsidRPr="00377F1A">
              <w:rPr>
                <w:rFonts w:ascii="Times New Roman" w:hAnsi="Times New Roman"/>
                <w:b/>
                <w:bCs/>
                <w:color w:val="333333"/>
                <w:sz w:val="24"/>
                <w:szCs w:val="24"/>
                <w:shd w:val="clear" w:color="auto" w:fill="FFFFFF"/>
                <w:lang w:val="ro-RO"/>
              </w:rPr>
              <w:t>exigenţelor</w:t>
            </w:r>
            <w:proofErr w:type="spellEnd"/>
            <w:r w:rsidRPr="00377F1A">
              <w:rPr>
                <w:rFonts w:ascii="Times New Roman" w:hAnsi="Times New Roman"/>
                <w:b/>
                <w:bCs/>
                <w:color w:val="333333"/>
                <w:sz w:val="24"/>
                <w:szCs w:val="24"/>
                <w:shd w:val="clear" w:color="auto" w:fill="FFFFFF"/>
                <w:lang w:val="ro-RO"/>
              </w:rPr>
              <w:t xml:space="preserve"> minime pentru </w:t>
            </w:r>
            <w:proofErr w:type="spellStart"/>
            <w:r w:rsidRPr="00377F1A">
              <w:rPr>
                <w:rFonts w:ascii="Times New Roman" w:hAnsi="Times New Roman"/>
                <w:b/>
                <w:bCs/>
                <w:color w:val="333333"/>
                <w:sz w:val="24"/>
                <w:szCs w:val="24"/>
                <w:shd w:val="clear" w:color="auto" w:fill="FFFFFF"/>
                <w:lang w:val="ro-RO"/>
              </w:rPr>
              <w:t>locuinţe</w:t>
            </w:r>
            <w:proofErr w:type="spellEnd"/>
            <w:r w:rsidRPr="00082684">
              <w:rPr>
                <w:rFonts w:ascii="Times New Roman" w:hAnsi="Times New Roman"/>
                <w:color w:val="333333"/>
                <w:sz w:val="24"/>
                <w:szCs w:val="24"/>
                <w:shd w:val="clear" w:color="auto" w:fill="FFFFFF"/>
                <w:lang w:val="ro-RO"/>
              </w:rPr>
              <w:t xml:space="preserve">, stabilite în actele normative; în calitate de </w:t>
            </w:r>
            <w:proofErr w:type="spellStart"/>
            <w:r w:rsidRPr="00082684">
              <w:rPr>
                <w:rFonts w:ascii="Times New Roman" w:hAnsi="Times New Roman"/>
                <w:color w:val="333333"/>
                <w:sz w:val="24"/>
                <w:szCs w:val="24"/>
                <w:shd w:val="clear" w:color="auto" w:fill="FFFFFF"/>
                <w:lang w:val="ro-RO"/>
              </w:rPr>
              <w:t>locuinţă</w:t>
            </w:r>
            <w:proofErr w:type="spellEnd"/>
            <w:r w:rsidRPr="00082684">
              <w:rPr>
                <w:rFonts w:ascii="Times New Roman" w:hAnsi="Times New Roman"/>
                <w:color w:val="333333"/>
                <w:sz w:val="24"/>
                <w:szCs w:val="24"/>
                <w:shd w:val="clear" w:color="auto" w:fill="FFFFFF"/>
                <w:lang w:val="ro-RO"/>
              </w:rPr>
              <w:t xml:space="preserve"> </w:t>
            </w:r>
            <w:proofErr w:type="spellStart"/>
            <w:r w:rsidRPr="00082684">
              <w:rPr>
                <w:rFonts w:ascii="Times New Roman" w:hAnsi="Times New Roman"/>
                <w:color w:val="333333"/>
                <w:sz w:val="24"/>
                <w:szCs w:val="24"/>
                <w:shd w:val="clear" w:color="auto" w:fill="FFFFFF"/>
                <w:lang w:val="ro-RO"/>
              </w:rPr>
              <w:t>sînt</w:t>
            </w:r>
            <w:proofErr w:type="spellEnd"/>
            <w:r w:rsidRPr="00082684">
              <w:rPr>
                <w:rFonts w:ascii="Times New Roman" w:hAnsi="Times New Roman"/>
                <w:color w:val="333333"/>
                <w:sz w:val="24"/>
                <w:szCs w:val="24"/>
                <w:shd w:val="clear" w:color="auto" w:fill="FFFFFF"/>
                <w:lang w:val="ro-RO"/>
              </w:rPr>
              <w:t xml:space="preserve"> recunoscute casele de locuit individuale, apartamentele, încăperile locuibile din cămine </w:t>
            </w:r>
            <w:proofErr w:type="spellStart"/>
            <w:r w:rsidRPr="00082684">
              <w:rPr>
                <w:rFonts w:ascii="Times New Roman" w:hAnsi="Times New Roman"/>
                <w:color w:val="333333"/>
                <w:sz w:val="24"/>
                <w:szCs w:val="24"/>
                <w:shd w:val="clear" w:color="auto" w:fill="FFFFFF"/>
                <w:lang w:val="ro-RO"/>
              </w:rPr>
              <w:t>şi</w:t>
            </w:r>
            <w:proofErr w:type="spellEnd"/>
            <w:r w:rsidRPr="00082684">
              <w:rPr>
                <w:rFonts w:ascii="Times New Roman" w:hAnsi="Times New Roman"/>
                <w:color w:val="333333"/>
                <w:sz w:val="24"/>
                <w:szCs w:val="24"/>
                <w:shd w:val="clear" w:color="auto" w:fill="FFFFFF"/>
                <w:lang w:val="ro-RO"/>
              </w:rPr>
              <w:t xml:space="preserve"> din clădiri cu</w:t>
            </w:r>
            <w:r w:rsidRPr="00082684">
              <w:rPr>
                <w:rFonts w:ascii="Times New Roman" w:hAnsi="Times New Roman"/>
                <w:i/>
                <w:iCs/>
                <w:color w:val="333333"/>
                <w:sz w:val="24"/>
                <w:szCs w:val="24"/>
                <w:shd w:val="clear" w:color="auto" w:fill="FFFFFF"/>
                <w:lang w:val="ro-RO"/>
              </w:rPr>
              <w:t xml:space="preserve"> </w:t>
            </w:r>
            <w:r w:rsidRPr="00082684">
              <w:rPr>
                <w:rFonts w:ascii="Times New Roman" w:hAnsi="Times New Roman"/>
                <w:color w:val="333333"/>
                <w:sz w:val="24"/>
                <w:szCs w:val="24"/>
                <w:shd w:val="clear" w:color="auto" w:fill="FFFFFF"/>
                <w:lang w:val="ro-RO"/>
              </w:rPr>
              <w:t xml:space="preserve">altă </w:t>
            </w:r>
            <w:proofErr w:type="spellStart"/>
            <w:r w:rsidRPr="00082684">
              <w:rPr>
                <w:rFonts w:ascii="Times New Roman" w:hAnsi="Times New Roman"/>
                <w:color w:val="333333"/>
                <w:sz w:val="24"/>
                <w:szCs w:val="24"/>
                <w:shd w:val="clear" w:color="auto" w:fill="FFFFFF"/>
                <w:lang w:val="ro-RO"/>
              </w:rPr>
              <w:t>destinaţie</w:t>
            </w:r>
            <w:proofErr w:type="spellEnd"/>
            <w:r w:rsidRPr="00082684">
              <w:rPr>
                <w:rFonts w:ascii="Times New Roman" w:hAnsi="Times New Roman"/>
                <w:color w:val="333333"/>
                <w:sz w:val="24"/>
                <w:szCs w:val="24"/>
                <w:shd w:val="clear" w:color="auto" w:fill="FFFFFF"/>
                <w:lang w:val="ro-RO"/>
              </w:rPr>
              <w:t>.</w:t>
            </w:r>
          </w:p>
          <w:p w14:paraId="73BEBD75" w14:textId="5322143A" w:rsidR="00377F1A" w:rsidRPr="00082684" w:rsidRDefault="00377F1A" w:rsidP="00CB5A90">
            <w:pPr>
              <w:pBdr>
                <w:top w:val="none" w:sz="4" w:space="0" w:color="000000"/>
                <w:left w:val="none" w:sz="4" w:space="0" w:color="000000"/>
                <w:bottom w:val="none" w:sz="4" w:space="0" w:color="000000"/>
                <w:right w:val="none" w:sz="4" w:space="0" w:color="000000"/>
              </w:pBdr>
              <w:ind w:firstLine="0"/>
              <w:rPr>
                <w:rFonts w:ascii="Times New Roman" w:hAnsi="Times New Roman"/>
                <w:bCs/>
                <w:i/>
                <w:iCs/>
                <w:sz w:val="24"/>
                <w:szCs w:val="24"/>
                <w:lang w:val="ro-RO"/>
              </w:rPr>
            </w:pPr>
            <w:r>
              <w:rPr>
                <w:rFonts w:ascii="Times New Roman" w:hAnsi="Times New Roman"/>
                <w:color w:val="333333"/>
                <w:sz w:val="24"/>
                <w:szCs w:val="24"/>
                <w:shd w:val="clear" w:color="auto" w:fill="FFFFFF"/>
                <w:lang w:val="ro-RO"/>
              </w:rPr>
              <w:t>Astfel, nu orice construcție poate fi considerată locuință, în special dacă aceasta nu corespunde unor exigențe minimale pentru locuire, prioritate având viața și securitatea persoanei.</w:t>
            </w:r>
          </w:p>
        </w:tc>
      </w:tr>
      <w:tr w:rsidR="00721BC0" w:rsidRPr="0067577A" w14:paraId="3597CFB8" w14:textId="77777777" w:rsidTr="006B28BD">
        <w:trPr>
          <w:trHeight w:val="189"/>
        </w:trPr>
        <w:tc>
          <w:tcPr>
            <w:tcW w:w="2407" w:type="dxa"/>
            <w:vMerge/>
            <w:tcBorders>
              <w:right w:val="single" w:sz="4" w:space="0" w:color="auto"/>
            </w:tcBorders>
          </w:tcPr>
          <w:p w14:paraId="5490A38C"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4BDF0C4C" w14:textId="545419C3" w:rsidR="00721BC0" w:rsidRPr="0067577A" w:rsidRDefault="001714D5"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230</w:t>
            </w:r>
          </w:p>
        </w:tc>
        <w:tc>
          <w:tcPr>
            <w:tcW w:w="7934" w:type="dxa"/>
            <w:tcBorders>
              <w:top w:val="single" w:sz="4" w:space="0" w:color="auto"/>
              <w:bottom w:val="single" w:sz="4" w:space="0" w:color="auto"/>
            </w:tcBorders>
          </w:tcPr>
          <w:p w14:paraId="7153AD44" w14:textId="77777777" w:rsidR="00EB1655"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Amendamentul 2. </w:t>
            </w:r>
          </w:p>
          <w:p w14:paraId="46E7A2AA" w14:textId="74E431B4"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Se completează art. 7: &gt; “casă individuală (locuință unifamilială) – construcție cu destinația de locuință destinată unei singure familii, având un singur sistem de încălzire, alimentare cu apă și energie electrică, cu regim de înălțime maxim parter, două etaje și mansardă (P+2EM), suprafață construită desfășurată maximă de 150 mp și care se edifică pe un teren proprietatea solicitantului. Nu constituie casă individuală construcția care, prin configurație sau modalitate de utilizare, cuprinde mai mult de o unitate locativă distinctă, chiar dacă regimul de înălțime este conform;”</w:t>
            </w:r>
          </w:p>
        </w:tc>
        <w:tc>
          <w:tcPr>
            <w:tcW w:w="3126" w:type="dxa"/>
            <w:tcBorders>
              <w:top w:val="single" w:sz="4" w:space="0" w:color="auto"/>
              <w:bottom w:val="single" w:sz="4" w:space="0" w:color="auto"/>
            </w:tcBorders>
          </w:tcPr>
          <w:p w14:paraId="61B326C4" w14:textId="77777777" w:rsidR="00721BC0" w:rsidRDefault="00EB1655"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744DB4FC" w14:textId="77777777" w:rsidR="00EB1655" w:rsidRDefault="00EB1655"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EB1655">
              <w:rPr>
                <w:rFonts w:ascii="Times New Roman" w:hAnsi="Times New Roman"/>
                <w:bCs/>
                <w:sz w:val="24"/>
                <w:szCs w:val="24"/>
                <w:lang w:val="ro-RO"/>
              </w:rPr>
              <w:t>Noțiunea de casă individuală, este definită în Legea nr. 75/2015 cu privire la locuințe.</w:t>
            </w:r>
          </w:p>
          <w:p w14:paraId="3F58328B" w14:textId="514AEAE0" w:rsidR="00B47430" w:rsidRPr="00B47430" w:rsidRDefault="00B47430"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Pr>
                <w:rFonts w:ascii="Times New Roman" w:hAnsi="Times New Roman"/>
                <w:bCs/>
                <w:sz w:val="24"/>
                <w:szCs w:val="24"/>
                <w:lang w:val="ro-RO"/>
              </w:rPr>
              <w:t>Totodată, menționăm că limitarea suprafeței unei case individuale la 150 de m</w:t>
            </w:r>
            <w:r>
              <w:rPr>
                <w:rFonts w:ascii="Times New Roman" w:hAnsi="Times New Roman"/>
                <w:bCs/>
                <w:sz w:val="24"/>
                <w:szCs w:val="24"/>
                <w:vertAlign w:val="superscript"/>
                <w:lang w:val="ro-RO"/>
              </w:rPr>
              <w:t>2</w:t>
            </w:r>
            <w:r>
              <w:rPr>
                <w:rFonts w:ascii="Times New Roman" w:hAnsi="Times New Roman"/>
                <w:bCs/>
                <w:sz w:val="24"/>
                <w:szCs w:val="24"/>
                <w:lang w:val="ro-RO"/>
              </w:rPr>
              <w:t>, este lipsită de justificare.</w:t>
            </w:r>
          </w:p>
        </w:tc>
      </w:tr>
      <w:tr w:rsidR="00721BC0" w:rsidRPr="0067577A" w14:paraId="2632FD59" w14:textId="77777777" w:rsidTr="006B28BD">
        <w:trPr>
          <w:trHeight w:val="106"/>
        </w:trPr>
        <w:tc>
          <w:tcPr>
            <w:tcW w:w="2407" w:type="dxa"/>
            <w:vMerge/>
            <w:tcBorders>
              <w:right w:val="single" w:sz="4" w:space="0" w:color="auto"/>
            </w:tcBorders>
          </w:tcPr>
          <w:p w14:paraId="523E08D5"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30E5BED4" w14:textId="234B8E96" w:rsidR="00721BC0" w:rsidRPr="0067577A" w:rsidRDefault="001714D5"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231</w:t>
            </w:r>
          </w:p>
        </w:tc>
        <w:tc>
          <w:tcPr>
            <w:tcW w:w="7934" w:type="dxa"/>
            <w:tcBorders>
              <w:top w:val="single" w:sz="4" w:space="0" w:color="auto"/>
              <w:bottom w:val="single" w:sz="4" w:space="0" w:color="auto"/>
            </w:tcBorders>
          </w:tcPr>
          <w:p w14:paraId="78D6909F" w14:textId="18CAF813"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Amendamentul 3. Se completează art. 7: &gt; “demolare – operațiunea de desființare totală sau parțială a unei construcții; demolarea parțială se referă la </w:t>
            </w:r>
            <w:r w:rsidRPr="0067577A">
              <w:rPr>
                <w:rFonts w:ascii="Times New Roman" w:hAnsi="Times New Roman"/>
                <w:sz w:val="24"/>
                <w:szCs w:val="24"/>
                <w:lang w:val="ro-RO"/>
              </w:rPr>
              <w:lastRenderedPageBreak/>
              <w:t>desființarea elementelor edificate ilegal cu menținerea părții legale a construcției; demolarea totală constituie măsură de ultim resort;”</w:t>
            </w:r>
          </w:p>
        </w:tc>
        <w:tc>
          <w:tcPr>
            <w:tcW w:w="3126" w:type="dxa"/>
            <w:tcBorders>
              <w:top w:val="single" w:sz="4" w:space="0" w:color="auto"/>
              <w:bottom w:val="single" w:sz="4" w:space="0" w:color="auto"/>
            </w:tcBorders>
          </w:tcPr>
          <w:p w14:paraId="40F5204C" w14:textId="77777777" w:rsidR="00721BC0" w:rsidRDefault="00B27EDB"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lastRenderedPageBreak/>
              <w:t>Nu se acceptă.</w:t>
            </w:r>
          </w:p>
          <w:p w14:paraId="39E9DA8C" w14:textId="510BD21E" w:rsidR="001B2D4E" w:rsidRPr="00B318B4" w:rsidRDefault="001B2D4E"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B318B4">
              <w:rPr>
                <w:rFonts w:ascii="Times New Roman" w:hAnsi="Times New Roman"/>
                <w:bCs/>
                <w:sz w:val="24"/>
                <w:szCs w:val="24"/>
                <w:lang w:val="ro-RO"/>
              </w:rPr>
              <w:lastRenderedPageBreak/>
              <w:t xml:space="preserve">Conform definiției propuse, demolarea poate surveni doar în cazul </w:t>
            </w:r>
            <w:r w:rsidR="00B318B4" w:rsidRPr="00B318B4">
              <w:rPr>
                <w:rFonts w:ascii="Times New Roman" w:hAnsi="Times New Roman"/>
                <w:bCs/>
                <w:sz w:val="24"/>
                <w:szCs w:val="24"/>
                <w:lang w:val="ro-RO"/>
              </w:rPr>
              <w:t>construcțiilor edificate cu încălcări.</w:t>
            </w:r>
          </w:p>
          <w:p w14:paraId="5A771A26" w14:textId="329FF808" w:rsidR="00B27EDB" w:rsidRPr="00030572" w:rsidRDefault="00B318B4"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B318B4">
              <w:rPr>
                <w:rFonts w:ascii="Times New Roman" w:hAnsi="Times New Roman"/>
                <w:bCs/>
                <w:sz w:val="24"/>
                <w:szCs w:val="24"/>
                <w:lang w:val="ro-RO"/>
              </w:rPr>
              <w:t xml:space="preserve">Însă este de menționat că, demolarea poate surveni ca acțiune de </w:t>
            </w:r>
            <w:proofErr w:type="spellStart"/>
            <w:r w:rsidRPr="00B318B4">
              <w:rPr>
                <w:rFonts w:ascii="Times New Roman" w:hAnsi="Times New Roman"/>
                <w:bCs/>
                <w:sz w:val="24"/>
                <w:szCs w:val="24"/>
                <w:lang w:val="ro-RO"/>
              </w:rPr>
              <w:t>postutilizare</w:t>
            </w:r>
            <w:proofErr w:type="spellEnd"/>
            <w:r w:rsidRPr="00B318B4">
              <w:rPr>
                <w:rFonts w:ascii="Times New Roman" w:hAnsi="Times New Roman"/>
                <w:bCs/>
                <w:sz w:val="24"/>
                <w:szCs w:val="24"/>
                <w:lang w:val="ro-RO"/>
              </w:rPr>
              <w:t xml:space="preserve"> a construcției</w:t>
            </w:r>
            <w:r w:rsidR="00030572">
              <w:rPr>
                <w:rFonts w:ascii="Times New Roman" w:hAnsi="Times New Roman"/>
                <w:bCs/>
                <w:sz w:val="24"/>
                <w:szCs w:val="24"/>
                <w:lang w:val="ro-RO"/>
              </w:rPr>
              <w:t>, inclusiv la cele autorizate.</w:t>
            </w:r>
          </w:p>
        </w:tc>
      </w:tr>
      <w:tr w:rsidR="00721BC0" w:rsidRPr="0067577A" w14:paraId="182B2C00" w14:textId="77777777" w:rsidTr="006B28BD">
        <w:trPr>
          <w:trHeight w:val="168"/>
        </w:trPr>
        <w:tc>
          <w:tcPr>
            <w:tcW w:w="2407" w:type="dxa"/>
            <w:vMerge/>
            <w:tcBorders>
              <w:right w:val="single" w:sz="4" w:space="0" w:color="auto"/>
            </w:tcBorders>
          </w:tcPr>
          <w:p w14:paraId="58525661"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69C8B6E1" w14:textId="69422203" w:rsidR="00721BC0" w:rsidRPr="0067577A" w:rsidRDefault="001714D5"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232</w:t>
            </w:r>
          </w:p>
        </w:tc>
        <w:tc>
          <w:tcPr>
            <w:tcW w:w="7934" w:type="dxa"/>
            <w:tcBorders>
              <w:top w:val="single" w:sz="4" w:space="0" w:color="auto"/>
              <w:bottom w:val="single" w:sz="4" w:space="0" w:color="auto"/>
            </w:tcBorders>
          </w:tcPr>
          <w:p w14:paraId="541CC84E" w14:textId="0561259F"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Amendamentul 4. Se completează art. 7: &gt; “expertiză tehnică de siguranță – raport tehnic întocmit de un expert tehnic atestat în condițiile legii, care evaluează starea structurală a construcției, riscurile pentru viața și integritatea fizică a persoanelor, posibilitățile de consolidare, punere în siguranță sau aducere în legalitate;”</w:t>
            </w:r>
          </w:p>
        </w:tc>
        <w:tc>
          <w:tcPr>
            <w:tcW w:w="3126" w:type="dxa"/>
            <w:tcBorders>
              <w:top w:val="single" w:sz="4" w:space="0" w:color="auto"/>
              <w:bottom w:val="single" w:sz="4" w:space="0" w:color="auto"/>
            </w:tcBorders>
          </w:tcPr>
          <w:p w14:paraId="6A8D7ACA" w14:textId="77777777" w:rsidR="00721BC0" w:rsidRDefault="00B318B4"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73281205" w14:textId="4920B2DD" w:rsidR="00B318B4" w:rsidRDefault="00B318B4"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Pr>
                <w:rFonts w:ascii="Times New Roman" w:hAnsi="Times New Roman"/>
                <w:bCs/>
                <w:sz w:val="24"/>
                <w:szCs w:val="24"/>
                <w:lang w:val="ro-RO"/>
              </w:rPr>
              <w:t>Redacția propusă este una superficială, care identifică expertiza tehnică cu un raport, pe când e</w:t>
            </w:r>
            <w:r w:rsidRPr="00B318B4">
              <w:rPr>
                <w:rFonts w:ascii="Times New Roman" w:hAnsi="Times New Roman"/>
                <w:bCs/>
                <w:sz w:val="24"/>
                <w:szCs w:val="24"/>
                <w:lang w:val="ro-RO"/>
              </w:rPr>
              <w:t>xpertiza tehnică a construcției este o activitate complexă care include, după caz, cercetări, experimente sau încercări, studii, relevee, analize și evaluări, necesare pentru stabilirea stării tehnice a unei construcții existente sau a modului în care un proiect respectă cerințele fundamentale aplicabile construcțiilor, în vederea fundamentării măsurilor de intervenții.</w:t>
            </w:r>
          </w:p>
          <w:p w14:paraId="6F3D27C2" w14:textId="3D692B2B" w:rsidR="00B318B4" w:rsidRPr="00B318B4" w:rsidRDefault="00B318B4"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Pr>
                <w:rFonts w:ascii="Times New Roman" w:hAnsi="Times New Roman"/>
                <w:bCs/>
                <w:sz w:val="24"/>
                <w:szCs w:val="24"/>
                <w:lang w:val="ro-RO"/>
              </w:rPr>
              <w:t>Raportul de expertiză, este actul în care se consemnează rezultatele expertizei, și nu expertiza în sine.</w:t>
            </w:r>
          </w:p>
        </w:tc>
      </w:tr>
      <w:tr w:rsidR="00721BC0" w:rsidRPr="0067577A" w14:paraId="420106E3" w14:textId="77777777" w:rsidTr="006B28BD">
        <w:trPr>
          <w:trHeight w:val="252"/>
        </w:trPr>
        <w:tc>
          <w:tcPr>
            <w:tcW w:w="2407" w:type="dxa"/>
            <w:vMerge/>
            <w:tcBorders>
              <w:right w:val="single" w:sz="4" w:space="0" w:color="auto"/>
            </w:tcBorders>
          </w:tcPr>
          <w:p w14:paraId="4FA9CDC7"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404825BB" w14:textId="77CF1BD0" w:rsidR="00721BC0" w:rsidRPr="0067577A" w:rsidRDefault="001714D5"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233</w:t>
            </w:r>
          </w:p>
        </w:tc>
        <w:tc>
          <w:tcPr>
            <w:tcW w:w="7934" w:type="dxa"/>
            <w:tcBorders>
              <w:top w:val="single" w:sz="4" w:space="0" w:color="auto"/>
              <w:bottom w:val="single" w:sz="4" w:space="0" w:color="auto"/>
            </w:tcBorders>
          </w:tcPr>
          <w:p w14:paraId="2ADC59FE" w14:textId="4826A2F4"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Amendamentul 5. Se completează art. 7: &gt; “pericol iminent – stare de fapt confirmată prin expertiză tehnică care relevă riscul concret de prăbușire, incendiu, </w:t>
            </w:r>
            <w:proofErr w:type="spellStart"/>
            <w:r w:rsidRPr="0067577A">
              <w:rPr>
                <w:rFonts w:ascii="Times New Roman" w:hAnsi="Times New Roman"/>
                <w:sz w:val="24"/>
                <w:szCs w:val="24"/>
                <w:lang w:val="ro-RO"/>
              </w:rPr>
              <w:t>exploziune</w:t>
            </w:r>
            <w:proofErr w:type="spellEnd"/>
            <w:r w:rsidRPr="0067577A">
              <w:rPr>
                <w:rFonts w:ascii="Times New Roman" w:hAnsi="Times New Roman"/>
                <w:sz w:val="24"/>
                <w:szCs w:val="24"/>
                <w:lang w:val="ro-RO"/>
              </w:rPr>
              <w:t xml:space="preserve"> sau alt eveniment grav, susceptibil să producă vătămarea persoanelor sau distrugerea bunurilor în lipsa unor măsuri urgente, în condițiile în care riscul nu poate fi îndepărtat prin lucrări de consolidare sau punere în siguranță;”</w:t>
            </w:r>
          </w:p>
        </w:tc>
        <w:tc>
          <w:tcPr>
            <w:tcW w:w="3126" w:type="dxa"/>
            <w:tcBorders>
              <w:top w:val="single" w:sz="4" w:space="0" w:color="auto"/>
              <w:bottom w:val="single" w:sz="4" w:space="0" w:color="auto"/>
            </w:tcBorders>
          </w:tcPr>
          <w:p w14:paraId="456F0752" w14:textId="77777777" w:rsidR="00721BC0" w:rsidRDefault="00030572"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62751DB1" w14:textId="2D9078F7" w:rsidR="00030572" w:rsidRPr="00030572" w:rsidRDefault="00030572"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030572">
              <w:rPr>
                <w:rFonts w:ascii="Times New Roman" w:hAnsi="Times New Roman"/>
                <w:bCs/>
                <w:sz w:val="24"/>
                <w:szCs w:val="24"/>
                <w:lang w:val="ro-RO"/>
              </w:rPr>
              <w:t>În cazul pericolului eminent nu este timp pentru efectuarea expertizei. În acest caz se acționează imediat.</w:t>
            </w:r>
          </w:p>
        </w:tc>
      </w:tr>
      <w:tr w:rsidR="00721BC0" w:rsidRPr="0067577A" w14:paraId="66DAE1CB" w14:textId="77777777" w:rsidTr="006B28BD">
        <w:trPr>
          <w:trHeight w:val="268"/>
        </w:trPr>
        <w:tc>
          <w:tcPr>
            <w:tcW w:w="2407" w:type="dxa"/>
            <w:vMerge/>
            <w:tcBorders>
              <w:right w:val="single" w:sz="4" w:space="0" w:color="auto"/>
            </w:tcBorders>
          </w:tcPr>
          <w:p w14:paraId="0ADCF25B"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594A38F7" w14:textId="26A89806" w:rsidR="00721BC0" w:rsidRPr="0067577A" w:rsidRDefault="001714D5"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234</w:t>
            </w:r>
          </w:p>
        </w:tc>
        <w:tc>
          <w:tcPr>
            <w:tcW w:w="7934" w:type="dxa"/>
            <w:tcBorders>
              <w:top w:val="single" w:sz="4" w:space="0" w:color="auto"/>
              <w:bottom w:val="single" w:sz="4" w:space="0" w:color="auto"/>
            </w:tcBorders>
          </w:tcPr>
          <w:p w14:paraId="0F784682" w14:textId="30B62067"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Amendamentul 6. Se completează art. 7: &gt; “abatere substanțială – neconformitate a construcției față de autorizația de construire, certificatul de urbanism sau documentația de urbanism, care afectează cerințele fundamentale aplicabile construcțiilor (rezistență mecanică, securitate la incendiu, igienă, siguranță în utilizare, protecție împotriva zgomotului, eficiență energetică), regimul de înălțime maxim admis, aliniamentul stradal, distanțele minime obligatorii dintre construcții sau coeficientul maxim de utilizare a terenului;”</w:t>
            </w:r>
          </w:p>
        </w:tc>
        <w:tc>
          <w:tcPr>
            <w:tcW w:w="3126" w:type="dxa"/>
            <w:tcBorders>
              <w:top w:val="single" w:sz="4" w:space="0" w:color="auto"/>
              <w:bottom w:val="single" w:sz="4" w:space="0" w:color="auto"/>
            </w:tcBorders>
          </w:tcPr>
          <w:p w14:paraId="25FB0C1D" w14:textId="77777777" w:rsidR="00721BC0" w:rsidRDefault="00030572"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1435967C" w14:textId="0BEB9595" w:rsidR="00030572" w:rsidRPr="00030572" w:rsidRDefault="00030572"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030572">
              <w:rPr>
                <w:rFonts w:ascii="Times New Roman" w:hAnsi="Times New Roman"/>
                <w:bCs/>
                <w:sz w:val="24"/>
                <w:szCs w:val="24"/>
                <w:lang w:val="ro-RO"/>
              </w:rPr>
              <w:t>Abaterile substanțiale sunt enumerate la art. 163 alin. (2).</w:t>
            </w:r>
          </w:p>
        </w:tc>
      </w:tr>
      <w:tr w:rsidR="00721BC0" w:rsidRPr="0067577A" w14:paraId="4A5CD050" w14:textId="77777777" w:rsidTr="006B28BD">
        <w:trPr>
          <w:trHeight w:val="234"/>
        </w:trPr>
        <w:tc>
          <w:tcPr>
            <w:tcW w:w="2407" w:type="dxa"/>
            <w:vMerge/>
            <w:tcBorders>
              <w:right w:val="single" w:sz="4" w:space="0" w:color="auto"/>
            </w:tcBorders>
          </w:tcPr>
          <w:p w14:paraId="629EF377"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06EF1013" w14:textId="247FAD12" w:rsidR="00721BC0" w:rsidRPr="0067577A" w:rsidRDefault="001714D5"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235</w:t>
            </w:r>
          </w:p>
        </w:tc>
        <w:tc>
          <w:tcPr>
            <w:tcW w:w="7934" w:type="dxa"/>
            <w:tcBorders>
              <w:top w:val="single" w:sz="4" w:space="0" w:color="auto"/>
              <w:bottom w:val="single" w:sz="4" w:space="0" w:color="auto"/>
            </w:tcBorders>
          </w:tcPr>
          <w:p w14:paraId="1C485556" w14:textId="14B4A575"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Amendamentul 7. Se completează art. 7: &gt; “abatere minoră – neconformitate care nu îndeplinește criteriile abaterii substanțiale și care poate fi remediată prin emiterea unei autorizații modificatoare sau prin lucrări de mică amploare, fără afectarea structurii sau funcționalității construcției;”</w:t>
            </w:r>
          </w:p>
        </w:tc>
        <w:tc>
          <w:tcPr>
            <w:tcW w:w="3126" w:type="dxa"/>
            <w:tcBorders>
              <w:top w:val="single" w:sz="4" w:space="0" w:color="auto"/>
              <w:bottom w:val="single" w:sz="4" w:space="0" w:color="auto"/>
            </w:tcBorders>
          </w:tcPr>
          <w:p w14:paraId="3D280EF8" w14:textId="77777777" w:rsidR="00030572" w:rsidRPr="00030572" w:rsidRDefault="00030572" w:rsidP="00030572">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030572">
              <w:rPr>
                <w:rFonts w:ascii="Times New Roman" w:hAnsi="Times New Roman"/>
                <w:b/>
                <w:sz w:val="24"/>
                <w:szCs w:val="24"/>
                <w:lang w:val="ro-RO"/>
              </w:rPr>
              <w:t>Nu se acceptă.</w:t>
            </w:r>
          </w:p>
          <w:p w14:paraId="1DFE9312" w14:textId="151B3A84" w:rsidR="00721BC0" w:rsidRPr="00030572" w:rsidRDefault="00030572" w:rsidP="00030572">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030572">
              <w:rPr>
                <w:rFonts w:ascii="Times New Roman" w:hAnsi="Times New Roman"/>
                <w:bCs/>
                <w:sz w:val="24"/>
                <w:szCs w:val="24"/>
                <w:lang w:val="ro-RO"/>
              </w:rPr>
              <w:t>Abaterile substanțiale sunt enumerate la art. 163 alin. (2), respectiv abaterile minor sunt celelalte care nu se regăsesc la art. 163.</w:t>
            </w:r>
          </w:p>
        </w:tc>
      </w:tr>
      <w:tr w:rsidR="00721BC0" w:rsidRPr="0067577A" w14:paraId="687224F4" w14:textId="77777777" w:rsidTr="006B28BD">
        <w:trPr>
          <w:trHeight w:val="202"/>
        </w:trPr>
        <w:tc>
          <w:tcPr>
            <w:tcW w:w="2407" w:type="dxa"/>
            <w:vMerge/>
            <w:tcBorders>
              <w:right w:val="single" w:sz="4" w:space="0" w:color="auto"/>
            </w:tcBorders>
          </w:tcPr>
          <w:p w14:paraId="68E8D3C1"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471087C7" w14:textId="22387E65" w:rsidR="00721BC0" w:rsidRPr="0067577A" w:rsidRDefault="001714D5"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236</w:t>
            </w:r>
          </w:p>
        </w:tc>
        <w:tc>
          <w:tcPr>
            <w:tcW w:w="7934" w:type="dxa"/>
            <w:tcBorders>
              <w:top w:val="single" w:sz="4" w:space="0" w:color="auto"/>
              <w:bottom w:val="single" w:sz="4" w:space="0" w:color="auto"/>
            </w:tcBorders>
          </w:tcPr>
          <w:p w14:paraId="6035B003" w14:textId="091CD1B7"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Amendamentul 8. Se completează art. 7: &gt; “intrare în legalitate – procedura administrativă prin care construcția edificată fără autorizație, cu o autorizație ilegală sau cu abatere de la autorizație, este adusă în conformitate cu cerințele legale, prin emiterea retroactivă, completarea sau modificarea actelor permisive corespunzătoare;”</w:t>
            </w:r>
          </w:p>
        </w:tc>
        <w:tc>
          <w:tcPr>
            <w:tcW w:w="3126" w:type="dxa"/>
            <w:tcBorders>
              <w:top w:val="single" w:sz="4" w:space="0" w:color="auto"/>
              <w:bottom w:val="single" w:sz="4" w:space="0" w:color="auto"/>
            </w:tcBorders>
          </w:tcPr>
          <w:p w14:paraId="24A26313" w14:textId="77777777" w:rsidR="00721BC0" w:rsidRPr="00300D6D" w:rsidRDefault="00300D6D"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300D6D">
              <w:rPr>
                <w:rFonts w:ascii="Times New Roman" w:hAnsi="Times New Roman"/>
                <w:b/>
                <w:sz w:val="24"/>
                <w:szCs w:val="24"/>
                <w:lang w:val="ro-RO"/>
              </w:rPr>
              <w:t>Nu se acceptă.</w:t>
            </w:r>
          </w:p>
          <w:p w14:paraId="173F2707" w14:textId="45DA3193" w:rsidR="00300D6D" w:rsidRDefault="00300D6D" w:rsidP="00CB5A9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R</w:t>
            </w:r>
            <w:r w:rsidRPr="00300D6D">
              <w:rPr>
                <w:rFonts w:ascii="Times New Roman" w:hAnsi="Times New Roman"/>
                <w:sz w:val="24"/>
                <w:szCs w:val="24"/>
                <w:lang w:val="ro-RO"/>
              </w:rPr>
              <w:t>ecepția construcțiilor</w:t>
            </w:r>
            <w:r w:rsidR="003965F2">
              <w:rPr>
                <w:rFonts w:ascii="Times New Roman" w:hAnsi="Times New Roman"/>
                <w:sz w:val="24"/>
                <w:szCs w:val="24"/>
                <w:lang w:val="ro-RO"/>
              </w:rPr>
              <w:t>, reprezintă un element al sistemului calității în construcții, care</w:t>
            </w:r>
            <w:r w:rsidRPr="00300D6D">
              <w:rPr>
                <w:rFonts w:ascii="Times New Roman" w:hAnsi="Times New Roman"/>
                <w:sz w:val="24"/>
                <w:szCs w:val="24"/>
                <w:lang w:val="ro-RO"/>
              </w:rPr>
              <w:t xml:space="preserve"> constituie o acțiune obligatorie, prin care se constată și se consemnează, în documente specifice, realizarea lucrărilor de construcții la nivelurile de calitate proiectate pentru satisfacerea cerințelor fundamentale aplicabile construcțiilor, precum și respectarea prevederilor contractuale. </w:t>
            </w:r>
          </w:p>
          <w:p w14:paraId="06AE5150" w14:textId="60F1EA5A" w:rsidR="00300D6D" w:rsidRPr="00300D6D" w:rsidRDefault="00300D6D"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300D6D">
              <w:rPr>
                <w:rFonts w:ascii="Times New Roman" w:hAnsi="Times New Roman"/>
                <w:sz w:val="24"/>
                <w:szCs w:val="24"/>
                <w:lang w:val="ro-RO"/>
              </w:rPr>
              <w:t xml:space="preserve">În context, atenționăm că reglementarea unui alt mecanism de recepție a construcțiilor decât cel stabilit, în special, pentru cazurile care se referă la clădirile construite cu abateri de la documentația de </w:t>
            </w:r>
            <w:r w:rsidRPr="00300D6D">
              <w:rPr>
                <w:rFonts w:ascii="Times New Roman" w:hAnsi="Times New Roman"/>
                <w:sz w:val="24"/>
                <w:szCs w:val="24"/>
                <w:lang w:val="ro-RO"/>
              </w:rPr>
              <w:lastRenderedPageBreak/>
              <w:t>urbanism, legislația și documentele normative în construcții, va reprezenta un precedent periculos, creând premise pentru favorizarea anumitor interese și acțiuni, iar ca urmare, aceste fapte vor genera riscuri majore de corupție.</w:t>
            </w:r>
          </w:p>
        </w:tc>
      </w:tr>
      <w:tr w:rsidR="00721BC0" w:rsidRPr="0067577A" w14:paraId="5E855A46" w14:textId="77777777" w:rsidTr="006B28BD">
        <w:trPr>
          <w:trHeight w:val="318"/>
        </w:trPr>
        <w:tc>
          <w:tcPr>
            <w:tcW w:w="2407" w:type="dxa"/>
            <w:vMerge/>
            <w:tcBorders>
              <w:right w:val="single" w:sz="4" w:space="0" w:color="auto"/>
            </w:tcBorders>
          </w:tcPr>
          <w:p w14:paraId="3E0FCFE9"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7FA7E340" w14:textId="333B3D8A" w:rsidR="00721BC0" w:rsidRPr="0067577A" w:rsidRDefault="001714D5"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237</w:t>
            </w:r>
          </w:p>
        </w:tc>
        <w:tc>
          <w:tcPr>
            <w:tcW w:w="7934" w:type="dxa"/>
            <w:tcBorders>
              <w:top w:val="single" w:sz="4" w:space="0" w:color="auto"/>
              <w:bottom w:val="single" w:sz="4" w:space="0" w:color="auto"/>
            </w:tcBorders>
          </w:tcPr>
          <w:p w14:paraId="66C604A2" w14:textId="3273761F"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Amendamentul 9. Se completează art. 7: &gt; “cumpărător de bună-credință – persoana fizică sau juridică care, la momentul achiziției unei construcții sau a unei unități locative, nu cunoștea și nu putea cunoaște, pe baza datelor publice și a documentelor prezentate de vânzător, existența unei neconformități substanțiale a construcției față de regimul legal de autorizare;”</w:t>
            </w:r>
          </w:p>
        </w:tc>
        <w:tc>
          <w:tcPr>
            <w:tcW w:w="3126" w:type="dxa"/>
            <w:tcBorders>
              <w:top w:val="single" w:sz="4" w:space="0" w:color="auto"/>
              <w:bottom w:val="single" w:sz="4" w:space="0" w:color="auto"/>
            </w:tcBorders>
          </w:tcPr>
          <w:p w14:paraId="658ED309" w14:textId="77777777" w:rsidR="00721BC0" w:rsidRDefault="00C03DBD"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55ACBAC1" w14:textId="2500E5F1" w:rsidR="00444A52" w:rsidRPr="00444A52" w:rsidRDefault="00444A52"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444A52">
              <w:rPr>
                <w:rFonts w:ascii="Times New Roman" w:hAnsi="Times New Roman"/>
                <w:bCs/>
                <w:sz w:val="24"/>
                <w:szCs w:val="24"/>
                <w:lang w:val="ro-RO"/>
              </w:rPr>
              <w:t>Conceptul de cumpărător de bună-credință este definit în Codul civil. Astfel, dublarea prevederilor legale nu este justificată.</w:t>
            </w:r>
          </w:p>
        </w:tc>
      </w:tr>
      <w:tr w:rsidR="00721BC0" w:rsidRPr="0067577A" w14:paraId="751E62E8" w14:textId="77777777" w:rsidTr="006B28BD">
        <w:trPr>
          <w:trHeight w:val="234"/>
        </w:trPr>
        <w:tc>
          <w:tcPr>
            <w:tcW w:w="2407" w:type="dxa"/>
            <w:vMerge/>
            <w:tcBorders>
              <w:right w:val="single" w:sz="4" w:space="0" w:color="auto"/>
            </w:tcBorders>
          </w:tcPr>
          <w:p w14:paraId="0FF7CF45"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30D74DA7" w14:textId="4ADD02BE" w:rsidR="00721BC0" w:rsidRPr="0067577A" w:rsidRDefault="001714D5"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238</w:t>
            </w:r>
          </w:p>
        </w:tc>
        <w:tc>
          <w:tcPr>
            <w:tcW w:w="7934" w:type="dxa"/>
            <w:tcBorders>
              <w:top w:val="single" w:sz="4" w:space="0" w:color="auto"/>
              <w:bottom w:val="single" w:sz="4" w:space="0" w:color="auto"/>
            </w:tcBorders>
          </w:tcPr>
          <w:p w14:paraId="4ECAD35D" w14:textId="69E88BD0"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Amendamentul 10. Se completează art. 7: &gt; “toleranță administrativă prelungită – starea de fapt în care, timp de cel puțin 5 ani de la finalizarea unei construcții fără autorizație, autoritățile competente nu au inițiat nicio procedură de sancționare ori de aducere în legalitate; toleranța administrativă prelungită constituie circumstanță atenuantă în aprecierea proporționalității oricărei măsuri sancționatorii;”</w:t>
            </w:r>
          </w:p>
        </w:tc>
        <w:tc>
          <w:tcPr>
            <w:tcW w:w="3126" w:type="dxa"/>
            <w:tcBorders>
              <w:top w:val="single" w:sz="4" w:space="0" w:color="auto"/>
              <w:bottom w:val="single" w:sz="4" w:space="0" w:color="auto"/>
            </w:tcBorders>
          </w:tcPr>
          <w:p w14:paraId="2DE7CDB1" w14:textId="77777777" w:rsidR="00721BC0" w:rsidRDefault="00050F6F"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561B6C81" w14:textId="30315C61" w:rsidR="00050F6F" w:rsidRPr="00050F6F" w:rsidRDefault="00050F6F"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050F6F">
              <w:rPr>
                <w:rFonts w:ascii="Times New Roman" w:hAnsi="Times New Roman"/>
                <w:bCs/>
                <w:sz w:val="24"/>
                <w:szCs w:val="24"/>
                <w:lang w:val="ro-RO"/>
              </w:rPr>
              <w:t>Codul urbanismului și construcțiilor nr. 434/2023, reprezintă cadrul normativ unitar pentru autorizarea și execuția lucrărilor de proiectare și a lucrărilor de construcții, iar stabilirea în Cod a unei proceduri parale</w:t>
            </w:r>
            <w:r>
              <w:rPr>
                <w:rFonts w:ascii="Times New Roman" w:hAnsi="Times New Roman"/>
                <w:bCs/>
                <w:sz w:val="24"/>
                <w:szCs w:val="24"/>
                <w:lang w:val="ro-RO"/>
              </w:rPr>
              <w:t>le cu cea regulamentară este improprie</w:t>
            </w:r>
            <w:r w:rsidR="00DC44D1">
              <w:rPr>
                <w:rFonts w:ascii="Times New Roman" w:hAnsi="Times New Roman"/>
                <w:bCs/>
                <w:sz w:val="24"/>
                <w:szCs w:val="24"/>
                <w:lang w:val="ro-RO"/>
              </w:rPr>
              <w:t>, actului normativ în cauză.</w:t>
            </w:r>
          </w:p>
        </w:tc>
      </w:tr>
      <w:tr w:rsidR="00721BC0" w:rsidRPr="004E1760" w14:paraId="17E8C12F" w14:textId="77777777" w:rsidTr="006B28BD">
        <w:trPr>
          <w:trHeight w:val="234"/>
        </w:trPr>
        <w:tc>
          <w:tcPr>
            <w:tcW w:w="2407" w:type="dxa"/>
            <w:vMerge/>
            <w:tcBorders>
              <w:right w:val="single" w:sz="4" w:space="0" w:color="auto"/>
            </w:tcBorders>
          </w:tcPr>
          <w:p w14:paraId="479623DD"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65EAA109" w14:textId="28D84991" w:rsidR="00721BC0" w:rsidRPr="0067577A" w:rsidRDefault="001714D5"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239</w:t>
            </w:r>
          </w:p>
        </w:tc>
        <w:tc>
          <w:tcPr>
            <w:tcW w:w="7934" w:type="dxa"/>
            <w:tcBorders>
              <w:top w:val="single" w:sz="4" w:space="0" w:color="auto"/>
              <w:bottom w:val="single" w:sz="4" w:space="0" w:color="auto"/>
            </w:tcBorders>
          </w:tcPr>
          <w:p w14:paraId="6F3151A5" w14:textId="77777777" w:rsidR="00DC44D1"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A.2. Principii fundamentale Amendamentul 11. Se introduce un nou articol 4¹ (Principii fundamentale): &gt; “Activitățile reglementate de prezentul Cod se desfășoară cu respectarea următoarelor principii fundamentale:</w:t>
            </w:r>
          </w:p>
          <w:p w14:paraId="3350B193" w14:textId="77777777" w:rsidR="00DC44D1"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 &gt; a) principiul protecției locuinței – nicio măsură sancționatorie nu poate avea ca efect pierderea unicei locuințe a unei persoane sau familii fără examinarea individuală a proporționalității; </w:t>
            </w:r>
          </w:p>
          <w:p w14:paraId="0D921055" w14:textId="77777777" w:rsidR="00DC44D1"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&gt; b) principiul neretroactivității – dispozițiile mai severe nu se aplică situațiilor juridice născute anterior intrării lor în vigoare; </w:t>
            </w:r>
          </w:p>
          <w:p w14:paraId="27909391" w14:textId="77777777" w:rsidR="00DC44D1"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&gt; c) principiul proporționalității sancțiunilor; </w:t>
            </w:r>
          </w:p>
          <w:p w14:paraId="12D26735" w14:textId="77777777" w:rsidR="00DC44D1"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lastRenderedPageBreak/>
              <w:t xml:space="preserve">&gt; d) principiul gradualității – sancțiunile se aplică în ordinea crescătoare a gravității, demolarea fiind măsură de ultim resort; </w:t>
            </w:r>
          </w:p>
          <w:p w14:paraId="77249747" w14:textId="77777777" w:rsidR="00DC44D1"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&gt; e) principiul ultima </w:t>
            </w:r>
            <w:proofErr w:type="spellStart"/>
            <w:r w:rsidRPr="0067577A">
              <w:rPr>
                <w:rFonts w:ascii="Times New Roman" w:hAnsi="Times New Roman"/>
                <w:sz w:val="24"/>
                <w:szCs w:val="24"/>
                <w:lang w:val="ro-RO"/>
              </w:rPr>
              <w:t>ratio</w:t>
            </w:r>
            <w:proofErr w:type="spellEnd"/>
            <w:r w:rsidRPr="0067577A">
              <w:rPr>
                <w:rFonts w:ascii="Times New Roman" w:hAnsi="Times New Roman"/>
                <w:sz w:val="24"/>
                <w:szCs w:val="24"/>
                <w:lang w:val="ro-RO"/>
              </w:rPr>
              <w:t xml:space="preserve"> al demolării; </w:t>
            </w:r>
          </w:p>
          <w:p w14:paraId="2A67EE75" w14:textId="77777777" w:rsidR="00DC44D1"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&gt; f) principiul protecției cumpărătorilor de bună-credință; &gt; g) principiul transparenței; </w:t>
            </w:r>
          </w:p>
          <w:p w14:paraId="7530C89B" w14:textId="51CC6C6A"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&gt; h) principiul accesului efectiv la justiție.”</w:t>
            </w:r>
          </w:p>
        </w:tc>
        <w:tc>
          <w:tcPr>
            <w:tcW w:w="3126" w:type="dxa"/>
            <w:tcBorders>
              <w:top w:val="single" w:sz="4" w:space="0" w:color="auto"/>
              <w:bottom w:val="single" w:sz="4" w:space="0" w:color="auto"/>
            </w:tcBorders>
          </w:tcPr>
          <w:p w14:paraId="2CEE7C7A" w14:textId="77777777" w:rsidR="00721BC0" w:rsidRPr="004E1760" w:rsidRDefault="004E1760"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4E1760">
              <w:rPr>
                <w:rFonts w:ascii="Times New Roman" w:hAnsi="Times New Roman"/>
                <w:b/>
                <w:sz w:val="24"/>
                <w:szCs w:val="24"/>
                <w:lang w:val="ro-RO"/>
              </w:rPr>
              <w:lastRenderedPageBreak/>
              <w:t>Nu se acceptă.</w:t>
            </w:r>
          </w:p>
          <w:p w14:paraId="076A86E2" w14:textId="397423F0" w:rsidR="004E1760" w:rsidRPr="004E1760" w:rsidRDefault="004E1760"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4E1760">
              <w:rPr>
                <w:rFonts w:ascii="Times New Roman" w:hAnsi="Times New Roman"/>
                <w:bCs/>
                <w:sz w:val="24"/>
                <w:szCs w:val="24"/>
                <w:lang w:val="ro-RO"/>
              </w:rPr>
              <w:t>Executarea construcțiilor se efectuează cu respectarea Cerințelor fundamentale aplicabile construcțiilo</w:t>
            </w:r>
            <w:r w:rsidR="00EC265E">
              <w:rPr>
                <w:rFonts w:ascii="Times New Roman" w:hAnsi="Times New Roman"/>
                <w:bCs/>
                <w:sz w:val="24"/>
                <w:szCs w:val="24"/>
                <w:lang w:val="ro-RO"/>
              </w:rPr>
              <w:t>r, prevăzute inclusiv în Directivele europene</w:t>
            </w:r>
            <w:r w:rsidRPr="004E1760">
              <w:rPr>
                <w:rFonts w:ascii="Times New Roman" w:hAnsi="Times New Roman"/>
                <w:bCs/>
                <w:sz w:val="24"/>
                <w:szCs w:val="24"/>
                <w:lang w:val="ro-RO"/>
              </w:rPr>
              <w:t>.</w:t>
            </w:r>
          </w:p>
          <w:p w14:paraId="7532A88E" w14:textId="481E06CB" w:rsidR="004E1760" w:rsidRPr="004E1760" w:rsidRDefault="004E1760" w:rsidP="004E1760">
            <w:pPr>
              <w:pStyle w:val="NormalWeb"/>
              <w:shd w:val="clear" w:color="auto" w:fill="FFFFFF"/>
              <w:ind w:firstLine="0"/>
              <w:rPr>
                <w:rFonts w:ascii="Times New Roman" w:hAnsi="Times New Roman"/>
                <w:bCs/>
                <w:color w:val="333333"/>
                <w:lang w:val="ro-RO" w:eastAsia="en-US"/>
              </w:rPr>
            </w:pPr>
            <w:r w:rsidRPr="004E1760">
              <w:rPr>
                <w:rFonts w:ascii="Times New Roman" w:hAnsi="Times New Roman"/>
                <w:bCs/>
                <w:color w:val="333333"/>
                <w:lang w:val="ro-RO" w:eastAsia="en-US"/>
              </w:rPr>
              <w:t>Cerința 1 – Integritatea structurală a construcțiilor;</w:t>
            </w:r>
          </w:p>
          <w:p w14:paraId="33793770" w14:textId="284E27DC" w:rsidR="004E1760" w:rsidRPr="004E1760" w:rsidRDefault="004E1760" w:rsidP="004E1760">
            <w:pPr>
              <w:shd w:val="clear" w:color="auto" w:fill="FFFFFF"/>
              <w:ind w:firstLine="0"/>
              <w:rPr>
                <w:rFonts w:ascii="Times New Roman" w:hAnsi="Times New Roman"/>
                <w:bCs/>
                <w:color w:val="333333"/>
                <w:sz w:val="24"/>
                <w:szCs w:val="24"/>
                <w:lang w:val="ro-RO"/>
              </w:rPr>
            </w:pPr>
            <w:r w:rsidRPr="004E1760">
              <w:rPr>
                <w:rFonts w:ascii="Times New Roman" w:hAnsi="Times New Roman"/>
                <w:bCs/>
                <w:color w:val="333333"/>
                <w:sz w:val="24"/>
                <w:szCs w:val="24"/>
                <w:lang w:val="ro-RO"/>
              </w:rPr>
              <w:lastRenderedPageBreak/>
              <w:t>Cerința 2 – Protecția construcțiilor împotriva incendiilor;</w:t>
            </w:r>
          </w:p>
          <w:p w14:paraId="4C50943C" w14:textId="343F8D17" w:rsidR="004E1760" w:rsidRPr="004E1760" w:rsidRDefault="004E1760" w:rsidP="004E1760">
            <w:pPr>
              <w:shd w:val="clear" w:color="auto" w:fill="FFFFFF"/>
              <w:ind w:firstLine="0"/>
              <w:rPr>
                <w:rFonts w:ascii="Times New Roman" w:hAnsi="Times New Roman"/>
                <w:bCs/>
                <w:color w:val="333333"/>
                <w:sz w:val="24"/>
                <w:szCs w:val="24"/>
                <w:lang w:val="ro-RO"/>
              </w:rPr>
            </w:pPr>
            <w:r w:rsidRPr="004E1760">
              <w:rPr>
                <w:rFonts w:ascii="Times New Roman" w:hAnsi="Times New Roman"/>
                <w:bCs/>
                <w:color w:val="333333"/>
                <w:sz w:val="24"/>
                <w:szCs w:val="24"/>
                <w:lang w:val="ro-RO"/>
              </w:rPr>
              <w:t>Cerința 3 – Protecția lucrătorilor și a utilizatorilor construcțiilor împotriva efectelor negative asupra condițiilor de igienă și a sănătății, determinate de construcții;</w:t>
            </w:r>
          </w:p>
          <w:p w14:paraId="4A53A5C0" w14:textId="7B5E4DD7" w:rsidR="004E1760" w:rsidRPr="004E1760" w:rsidRDefault="004E1760" w:rsidP="004E1760">
            <w:pPr>
              <w:shd w:val="clear" w:color="auto" w:fill="FFFFFF"/>
              <w:ind w:firstLine="0"/>
              <w:rPr>
                <w:rFonts w:ascii="Times New Roman" w:hAnsi="Times New Roman"/>
                <w:bCs/>
                <w:color w:val="333333"/>
                <w:sz w:val="24"/>
                <w:szCs w:val="24"/>
                <w:lang w:val="ro-RO"/>
              </w:rPr>
            </w:pPr>
            <w:r w:rsidRPr="004E1760">
              <w:rPr>
                <w:rFonts w:ascii="Times New Roman" w:hAnsi="Times New Roman"/>
                <w:bCs/>
                <w:color w:val="333333"/>
                <w:sz w:val="24"/>
                <w:szCs w:val="24"/>
                <w:lang w:val="ro-RO"/>
              </w:rPr>
              <w:t>Cerința 4 – Protecția lucrătorilor și utilizatorilor construcțiilor împotriva vătămărilor corporale, determinate de construcții;</w:t>
            </w:r>
          </w:p>
          <w:p w14:paraId="060A9C6E" w14:textId="1C1BDF17" w:rsidR="004E1760" w:rsidRPr="004E1760" w:rsidRDefault="004E1760" w:rsidP="004E1760">
            <w:pPr>
              <w:shd w:val="clear" w:color="auto" w:fill="FFFFFF"/>
              <w:ind w:firstLine="0"/>
              <w:rPr>
                <w:rFonts w:ascii="Times New Roman" w:hAnsi="Times New Roman"/>
                <w:bCs/>
                <w:color w:val="333333"/>
                <w:sz w:val="24"/>
                <w:szCs w:val="24"/>
                <w:lang w:val="ro-RO"/>
              </w:rPr>
            </w:pPr>
            <w:r w:rsidRPr="004E1760">
              <w:rPr>
                <w:rFonts w:ascii="Times New Roman" w:hAnsi="Times New Roman"/>
                <w:bCs/>
                <w:color w:val="333333"/>
                <w:sz w:val="24"/>
                <w:szCs w:val="24"/>
                <w:lang w:val="ro-RO"/>
              </w:rPr>
              <w:t>Cerința 5 – Rezistența la propagarea sunetului și proprietățile acustice ale construcțiilor;</w:t>
            </w:r>
          </w:p>
          <w:p w14:paraId="601FEE18" w14:textId="606E529D" w:rsidR="004E1760" w:rsidRPr="004E1760" w:rsidRDefault="004E1760" w:rsidP="004E1760">
            <w:pPr>
              <w:shd w:val="clear" w:color="auto" w:fill="FFFFFF"/>
              <w:ind w:firstLine="0"/>
              <w:rPr>
                <w:rFonts w:ascii="Times New Roman" w:hAnsi="Times New Roman"/>
                <w:bCs/>
                <w:color w:val="333333"/>
                <w:sz w:val="24"/>
                <w:szCs w:val="24"/>
                <w:lang w:val="ro-RO"/>
              </w:rPr>
            </w:pPr>
            <w:r w:rsidRPr="004E1760">
              <w:rPr>
                <w:rFonts w:ascii="Times New Roman" w:hAnsi="Times New Roman"/>
                <w:bCs/>
                <w:color w:val="333333"/>
                <w:sz w:val="24"/>
                <w:szCs w:val="24"/>
                <w:lang w:val="ro-RO"/>
              </w:rPr>
              <w:t>Cerința 6 – Eficiența energetică și performanța termică a construcțiilor;</w:t>
            </w:r>
          </w:p>
          <w:p w14:paraId="3DB53F89" w14:textId="77777777" w:rsidR="004E1760" w:rsidRDefault="004E1760" w:rsidP="004E1760">
            <w:pPr>
              <w:shd w:val="clear" w:color="auto" w:fill="FFFFFF"/>
              <w:ind w:firstLine="0"/>
              <w:rPr>
                <w:rFonts w:ascii="Times New Roman" w:hAnsi="Times New Roman"/>
                <w:bCs/>
                <w:color w:val="333333"/>
                <w:sz w:val="24"/>
                <w:szCs w:val="24"/>
                <w:lang w:val="ro-RO"/>
              </w:rPr>
            </w:pPr>
            <w:r w:rsidRPr="004E1760">
              <w:rPr>
                <w:rFonts w:ascii="Times New Roman" w:hAnsi="Times New Roman"/>
                <w:bCs/>
                <w:color w:val="333333"/>
                <w:sz w:val="24"/>
                <w:szCs w:val="24"/>
                <w:lang w:val="ro-RO"/>
              </w:rPr>
              <w:t>Cerința 7 – Prevenirea emisiilor periculoase în mediul ambiant, determinate de construcții;</w:t>
            </w:r>
          </w:p>
          <w:p w14:paraId="7EE68695" w14:textId="2800B1E4" w:rsidR="004E1760" w:rsidRDefault="004E1760" w:rsidP="004E1760">
            <w:pPr>
              <w:shd w:val="clear" w:color="auto" w:fill="FFFFFF"/>
              <w:ind w:firstLine="0"/>
              <w:rPr>
                <w:rFonts w:ascii="Times New Roman" w:hAnsi="Times New Roman"/>
                <w:bCs/>
                <w:color w:val="333333"/>
                <w:sz w:val="24"/>
                <w:szCs w:val="24"/>
                <w:lang w:val="ro-RO"/>
              </w:rPr>
            </w:pPr>
            <w:r w:rsidRPr="004E1760">
              <w:rPr>
                <w:rFonts w:ascii="Times New Roman" w:hAnsi="Times New Roman"/>
                <w:bCs/>
                <w:color w:val="333333"/>
                <w:sz w:val="24"/>
                <w:szCs w:val="24"/>
                <w:lang w:val="ro-RO"/>
              </w:rPr>
              <w:t>Cerința 8 – Utilizarea durabilă a resurselor naturale din care sunt realizate construcțiile.</w:t>
            </w:r>
          </w:p>
          <w:p w14:paraId="6B8CE98D" w14:textId="42487C4E" w:rsidR="004E1760" w:rsidRPr="003F2C5D" w:rsidRDefault="004E1760" w:rsidP="003F2C5D">
            <w:pPr>
              <w:shd w:val="clear" w:color="auto" w:fill="FFFFFF"/>
              <w:ind w:firstLine="0"/>
              <w:rPr>
                <w:rFonts w:ascii="Times New Roman" w:hAnsi="Times New Roman"/>
                <w:bCs/>
                <w:color w:val="333333"/>
                <w:sz w:val="24"/>
                <w:szCs w:val="24"/>
                <w:lang w:val="ro-RO"/>
              </w:rPr>
            </w:pPr>
            <w:r>
              <w:rPr>
                <w:rFonts w:ascii="Times New Roman" w:hAnsi="Times New Roman"/>
                <w:bCs/>
                <w:color w:val="333333"/>
                <w:sz w:val="24"/>
                <w:szCs w:val="24"/>
                <w:lang w:val="ro-RO"/>
              </w:rPr>
              <w:t xml:space="preserve">Pe când principiile enunțate, deja se aplică reieșind din prevederile Legii nr. 75/2015 cu privire la locuințe, Codul civil, Codul contravențional, </w:t>
            </w:r>
            <w:proofErr w:type="spellStart"/>
            <w:r>
              <w:rPr>
                <w:rFonts w:ascii="Times New Roman" w:hAnsi="Times New Roman"/>
                <w:bCs/>
                <w:color w:val="333333"/>
                <w:sz w:val="24"/>
                <w:szCs w:val="24"/>
                <w:lang w:val="ro-RO"/>
              </w:rPr>
              <w:t>ș.a</w:t>
            </w:r>
            <w:proofErr w:type="spellEnd"/>
          </w:p>
        </w:tc>
      </w:tr>
      <w:tr w:rsidR="00721BC0" w:rsidRPr="0067577A" w14:paraId="589DCE7C" w14:textId="77777777" w:rsidTr="006B28BD">
        <w:trPr>
          <w:trHeight w:val="219"/>
        </w:trPr>
        <w:tc>
          <w:tcPr>
            <w:tcW w:w="2407" w:type="dxa"/>
            <w:vMerge/>
            <w:tcBorders>
              <w:right w:val="single" w:sz="4" w:space="0" w:color="auto"/>
            </w:tcBorders>
          </w:tcPr>
          <w:p w14:paraId="76E5F86A"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6F77EC8C" w14:textId="1BDE4F55" w:rsidR="00721BC0" w:rsidRPr="0067577A" w:rsidRDefault="001714D5"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240</w:t>
            </w:r>
          </w:p>
        </w:tc>
        <w:tc>
          <w:tcPr>
            <w:tcW w:w="7934" w:type="dxa"/>
            <w:tcBorders>
              <w:top w:val="single" w:sz="4" w:space="0" w:color="auto"/>
              <w:bottom w:val="single" w:sz="4" w:space="0" w:color="auto"/>
            </w:tcBorders>
          </w:tcPr>
          <w:p w14:paraId="66BAA261" w14:textId="419854BD"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A.3. Regimul lingvistic (art. 2 alin. (6)) Amendamentul 12. Se reformulează art. 2 alin. (6): &gt; “(6) Toate actele aferente domeniilor enumerate </w:t>
            </w:r>
            <w:r w:rsidRPr="0067577A">
              <w:rPr>
                <w:rFonts w:ascii="Times New Roman" w:hAnsi="Times New Roman"/>
                <w:sz w:val="24"/>
                <w:szCs w:val="24"/>
                <w:lang w:val="ro-RO"/>
              </w:rPr>
              <w:lastRenderedPageBreak/>
              <w:t>la alin. (1) se prezintă autorităților competente în limba română. Documentele întocmite într-o limbă străină sunt admise în condițiile prezentării obligatorii a unei traduceri autorizate în limba română. Această dispoziție nu aduce atingere drepturilor cetățenilor statelor membre ale Uniunii Europene de a presta servicii în condițiile Legii nr. 282/2024.”</w:t>
            </w:r>
          </w:p>
        </w:tc>
        <w:tc>
          <w:tcPr>
            <w:tcW w:w="3126" w:type="dxa"/>
            <w:tcBorders>
              <w:top w:val="single" w:sz="4" w:space="0" w:color="auto"/>
              <w:bottom w:val="single" w:sz="4" w:space="0" w:color="auto"/>
            </w:tcBorders>
          </w:tcPr>
          <w:p w14:paraId="20F45641" w14:textId="05F8B655" w:rsidR="00721BC0" w:rsidRPr="0067577A" w:rsidRDefault="00A76108"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lastRenderedPageBreak/>
              <w:t>Se acceptă.</w:t>
            </w:r>
          </w:p>
        </w:tc>
      </w:tr>
      <w:tr w:rsidR="00721BC0" w:rsidRPr="0067577A" w14:paraId="61E21EC9" w14:textId="77777777" w:rsidTr="006B28BD">
        <w:trPr>
          <w:trHeight w:val="301"/>
        </w:trPr>
        <w:tc>
          <w:tcPr>
            <w:tcW w:w="2407" w:type="dxa"/>
            <w:vMerge/>
            <w:tcBorders>
              <w:right w:val="single" w:sz="4" w:space="0" w:color="auto"/>
            </w:tcBorders>
          </w:tcPr>
          <w:p w14:paraId="3877CE87"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673AEF9A" w14:textId="2494BE57" w:rsidR="00721BC0" w:rsidRPr="0067577A" w:rsidRDefault="001714D5"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241</w:t>
            </w:r>
          </w:p>
        </w:tc>
        <w:tc>
          <w:tcPr>
            <w:tcW w:w="7934" w:type="dxa"/>
            <w:tcBorders>
              <w:top w:val="single" w:sz="4" w:space="0" w:color="auto"/>
              <w:bottom w:val="single" w:sz="4" w:space="0" w:color="auto"/>
            </w:tcBorders>
          </w:tcPr>
          <w:p w14:paraId="5B06C9A0" w14:textId="0B77D8AC"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A.4. Autorizarea construcțiilor (art. 148) Amendamentul 13. Se completează art. 148 alin. (20): &gt; “(20) Pentru emiterea autorizațiilor de construire pentru obiectivele cu regim de înălțime de cinci sau mai multe niveluri suprateran, emitentul, în termen de 3 zile lucrătoare de la depunerea documentației complete, solicită opinia INST privind conformitatea cu prevederile prezentului Cod, normelor tehnice și documentelor normative în construcții.”</w:t>
            </w:r>
          </w:p>
        </w:tc>
        <w:tc>
          <w:tcPr>
            <w:tcW w:w="3126" w:type="dxa"/>
            <w:tcBorders>
              <w:top w:val="single" w:sz="4" w:space="0" w:color="auto"/>
              <w:bottom w:val="single" w:sz="4" w:space="0" w:color="auto"/>
            </w:tcBorders>
          </w:tcPr>
          <w:p w14:paraId="6284CCDB" w14:textId="5C4963A8" w:rsidR="00AA3237" w:rsidRDefault="00AA3237"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 parțial.</w:t>
            </w:r>
          </w:p>
          <w:p w14:paraId="2E71E16F" w14:textId="304D74EA" w:rsidR="00721BC0" w:rsidRPr="00AA3237" w:rsidRDefault="00AA3237"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AA3237">
              <w:rPr>
                <w:rFonts w:ascii="Times New Roman" w:hAnsi="Times New Roman"/>
                <w:bCs/>
                <w:sz w:val="24"/>
                <w:szCs w:val="24"/>
                <w:lang w:val="ro-RO"/>
              </w:rPr>
              <w:t>Norma propusă deja se regăsește la art. 148 alin. (22) din proiect.</w:t>
            </w:r>
          </w:p>
        </w:tc>
      </w:tr>
      <w:tr w:rsidR="00721BC0" w:rsidRPr="0067577A" w14:paraId="49931775" w14:textId="77777777" w:rsidTr="006B28BD">
        <w:trPr>
          <w:trHeight w:val="268"/>
        </w:trPr>
        <w:tc>
          <w:tcPr>
            <w:tcW w:w="2407" w:type="dxa"/>
            <w:vMerge/>
            <w:tcBorders>
              <w:right w:val="single" w:sz="4" w:space="0" w:color="auto"/>
            </w:tcBorders>
          </w:tcPr>
          <w:p w14:paraId="00E3701E"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3050DDE1" w14:textId="71332465" w:rsidR="00721BC0" w:rsidRPr="0067577A" w:rsidRDefault="001714D5"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242</w:t>
            </w:r>
          </w:p>
        </w:tc>
        <w:tc>
          <w:tcPr>
            <w:tcW w:w="7934" w:type="dxa"/>
            <w:tcBorders>
              <w:top w:val="single" w:sz="4" w:space="0" w:color="auto"/>
              <w:bottom w:val="single" w:sz="4" w:space="0" w:color="auto"/>
            </w:tcBorders>
          </w:tcPr>
          <w:p w14:paraId="295CD64F" w14:textId="2EF93A4B"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Amendamentul 14. Se reformulează art. 148 alin. (22): &gt; “(22) INST emite opinia prevăzută la alin. (20) în termen de 10 zile lucrătoare (în loc de 5) de la primirea solicitării, cu posibilitatea prelungirii motivate o singură dată cu cel mult 10 zile lucrătoare. Lipsa răspunsului în termen se consideră aviz favorabil. Opinia se motivează și se publică în SIA GEAP.”</w:t>
            </w:r>
          </w:p>
        </w:tc>
        <w:tc>
          <w:tcPr>
            <w:tcW w:w="3126" w:type="dxa"/>
            <w:tcBorders>
              <w:top w:val="single" w:sz="4" w:space="0" w:color="auto"/>
              <w:bottom w:val="single" w:sz="4" w:space="0" w:color="auto"/>
            </w:tcBorders>
          </w:tcPr>
          <w:p w14:paraId="7E391215" w14:textId="77777777" w:rsidR="00721BC0" w:rsidRDefault="00AA3237"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6996644F" w14:textId="3657FE12" w:rsidR="00AA3237" w:rsidRPr="00AA3237" w:rsidRDefault="00AA3237"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AA3237">
              <w:rPr>
                <w:rFonts w:ascii="Times New Roman" w:hAnsi="Times New Roman"/>
                <w:bCs/>
                <w:sz w:val="24"/>
                <w:szCs w:val="24"/>
                <w:lang w:val="ro-RO"/>
              </w:rPr>
              <w:t>Termenul de 10 zile sau 20 de zile este un termen extins, care va genera imposibilitatea emitentului autorizației de construire să emită actul respectiv în termenul de 30 de zile prevăzut de Cod.</w:t>
            </w:r>
          </w:p>
        </w:tc>
      </w:tr>
      <w:tr w:rsidR="00721BC0" w:rsidRPr="0067577A" w14:paraId="4F0538E7" w14:textId="77777777" w:rsidTr="00CD6CBF">
        <w:trPr>
          <w:trHeight w:val="135"/>
        </w:trPr>
        <w:tc>
          <w:tcPr>
            <w:tcW w:w="2407" w:type="dxa"/>
            <w:vMerge/>
            <w:tcBorders>
              <w:right w:val="single" w:sz="4" w:space="0" w:color="auto"/>
            </w:tcBorders>
          </w:tcPr>
          <w:p w14:paraId="77A686FA"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4A950EEB" w14:textId="07FF2985" w:rsidR="00721BC0" w:rsidRPr="0067577A" w:rsidRDefault="001714D5"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243</w:t>
            </w:r>
          </w:p>
        </w:tc>
        <w:tc>
          <w:tcPr>
            <w:tcW w:w="7934" w:type="dxa"/>
            <w:tcBorders>
              <w:top w:val="single" w:sz="4" w:space="0" w:color="auto"/>
              <w:bottom w:val="single" w:sz="4" w:space="0" w:color="auto"/>
            </w:tcBorders>
          </w:tcPr>
          <w:p w14:paraId="536A2F00" w14:textId="34A6B5D1"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Amendamentul 15. Se introduce un nou alineat la art. 148: &gt; “(23) </w:t>
            </w:r>
            <w:bookmarkStart w:id="31" w:name="_Hlk231544993"/>
            <w:r w:rsidRPr="0067577A">
              <w:rPr>
                <w:rFonts w:ascii="Times New Roman" w:hAnsi="Times New Roman"/>
                <w:sz w:val="24"/>
                <w:szCs w:val="24"/>
                <w:lang w:val="ro-RO"/>
              </w:rPr>
              <w:t>Refuzul motivat al INST poate fi contestat de solicitant la instanța de contencios administrativ în termen de 30 de zile</w:t>
            </w:r>
            <w:bookmarkEnd w:id="31"/>
            <w:r w:rsidRPr="0067577A">
              <w:rPr>
                <w:rFonts w:ascii="Times New Roman" w:hAnsi="Times New Roman"/>
                <w:sz w:val="24"/>
                <w:szCs w:val="24"/>
                <w:lang w:val="ro-RO"/>
              </w:rPr>
              <w:t>.”</w:t>
            </w:r>
          </w:p>
        </w:tc>
        <w:tc>
          <w:tcPr>
            <w:tcW w:w="3126" w:type="dxa"/>
            <w:tcBorders>
              <w:top w:val="single" w:sz="4" w:space="0" w:color="auto"/>
              <w:bottom w:val="single" w:sz="4" w:space="0" w:color="auto"/>
            </w:tcBorders>
          </w:tcPr>
          <w:p w14:paraId="2B9A06D7" w14:textId="5E35821C" w:rsidR="00721BC0" w:rsidRPr="0067577A" w:rsidRDefault="008869FA"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tc>
      </w:tr>
      <w:tr w:rsidR="00721BC0" w:rsidRPr="0067577A" w14:paraId="781D6F41" w14:textId="77777777" w:rsidTr="00CD6CBF">
        <w:trPr>
          <w:trHeight w:val="135"/>
        </w:trPr>
        <w:tc>
          <w:tcPr>
            <w:tcW w:w="2407" w:type="dxa"/>
            <w:vMerge/>
            <w:tcBorders>
              <w:right w:val="single" w:sz="4" w:space="0" w:color="auto"/>
            </w:tcBorders>
          </w:tcPr>
          <w:p w14:paraId="69036739"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429BF11E" w14:textId="2A8576CB" w:rsidR="00721BC0" w:rsidRPr="0067577A" w:rsidRDefault="001714D5"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244</w:t>
            </w:r>
          </w:p>
        </w:tc>
        <w:tc>
          <w:tcPr>
            <w:tcW w:w="7934" w:type="dxa"/>
            <w:tcBorders>
              <w:top w:val="single" w:sz="4" w:space="0" w:color="auto"/>
              <w:bottom w:val="single" w:sz="4" w:space="0" w:color="auto"/>
            </w:tcBorders>
          </w:tcPr>
          <w:p w14:paraId="14F35871" w14:textId="77777777" w:rsidR="000D6272"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A.5. Lucrări fără autorizație – CRUCIAL pentru definirea “casei mici” (art. 150) </w:t>
            </w:r>
          </w:p>
          <w:p w14:paraId="737DD3FA" w14:textId="7A7FD3F5"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Amendamentul 16. Se modifică art. 150 alin. (1) lit. q): &gt; “q) edificarea de case individuale, astfel cum sunt definite la art. 7 (regim maxim P+2EM, suprafață construită desfășurată maximă 150 mp, destinație de locuință unifamilială), pe un teren proprietatea solicitantului, în baza unei notificări prealabile depuse la autoritatea publică locală, însoțită de declarația pe propria răspundere a solicitantului privind respectarea reglementărilor urbanistice aplicabile;”</w:t>
            </w:r>
          </w:p>
        </w:tc>
        <w:tc>
          <w:tcPr>
            <w:tcW w:w="3126" w:type="dxa"/>
            <w:tcBorders>
              <w:top w:val="single" w:sz="4" w:space="0" w:color="auto"/>
              <w:bottom w:val="single" w:sz="4" w:space="0" w:color="auto"/>
            </w:tcBorders>
          </w:tcPr>
          <w:p w14:paraId="6C02F853" w14:textId="77777777" w:rsidR="00721BC0" w:rsidRDefault="004D3D6A"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3D3A13FC" w14:textId="53781D8D" w:rsidR="004D3D6A" w:rsidRPr="004D3D6A" w:rsidRDefault="004D3D6A"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4D3D6A">
              <w:rPr>
                <w:rFonts w:ascii="Times New Roman" w:hAnsi="Times New Roman"/>
                <w:bCs/>
                <w:sz w:val="24"/>
                <w:szCs w:val="24"/>
                <w:lang w:val="ro-RO"/>
              </w:rPr>
              <w:t>Lit. q) reglementează instalare</w:t>
            </w:r>
            <w:r>
              <w:rPr>
                <w:rFonts w:ascii="Times New Roman" w:hAnsi="Times New Roman"/>
                <w:bCs/>
                <w:sz w:val="24"/>
                <w:szCs w:val="24"/>
                <w:lang w:val="ro-RO"/>
              </w:rPr>
              <w:t>a</w:t>
            </w:r>
            <w:r w:rsidRPr="004D3D6A">
              <w:rPr>
                <w:rFonts w:ascii="Times New Roman" w:hAnsi="Times New Roman"/>
                <w:bCs/>
                <w:sz w:val="24"/>
                <w:szCs w:val="24"/>
                <w:lang w:val="ro-RO"/>
              </w:rPr>
              <w:t xml:space="preserve">  centralelor electrice care utilizează surse regenerabile de energie</w:t>
            </w:r>
            <w:r>
              <w:rPr>
                <w:rFonts w:ascii="Times New Roman" w:hAnsi="Times New Roman"/>
                <w:bCs/>
                <w:sz w:val="24"/>
                <w:szCs w:val="24"/>
                <w:lang w:val="ro-RO"/>
              </w:rPr>
              <w:t>, fără certificat de urbanism și fără autorizație de construire, pe când propunerea înaintată conține un obiect distinct</w:t>
            </w:r>
            <w:r w:rsidR="006877EA">
              <w:rPr>
                <w:rFonts w:ascii="Times New Roman" w:hAnsi="Times New Roman"/>
                <w:bCs/>
                <w:sz w:val="24"/>
                <w:szCs w:val="24"/>
                <w:lang w:val="ro-RO"/>
              </w:rPr>
              <w:t xml:space="preserve"> de reglementare.</w:t>
            </w:r>
          </w:p>
        </w:tc>
      </w:tr>
      <w:tr w:rsidR="00721BC0" w:rsidRPr="0067577A" w14:paraId="2A81D0D4" w14:textId="77777777" w:rsidTr="00CD6CBF">
        <w:trPr>
          <w:trHeight w:val="120"/>
        </w:trPr>
        <w:tc>
          <w:tcPr>
            <w:tcW w:w="2407" w:type="dxa"/>
            <w:vMerge/>
            <w:tcBorders>
              <w:right w:val="single" w:sz="4" w:space="0" w:color="auto"/>
            </w:tcBorders>
          </w:tcPr>
          <w:p w14:paraId="60DA1D51"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2AA38E5C" w14:textId="65002A3F" w:rsidR="00721BC0" w:rsidRPr="0067577A" w:rsidRDefault="001714D5"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245</w:t>
            </w:r>
          </w:p>
        </w:tc>
        <w:tc>
          <w:tcPr>
            <w:tcW w:w="7934" w:type="dxa"/>
            <w:tcBorders>
              <w:top w:val="single" w:sz="4" w:space="0" w:color="auto"/>
              <w:bottom w:val="single" w:sz="4" w:space="0" w:color="auto"/>
            </w:tcBorders>
          </w:tcPr>
          <w:p w14:paraId="5F992268" w14:textId="549BB502"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Amendamentul 17. Se completează art. 150 cu un nou alineat: &gt; “(1¹) Beneficiul exceptării prevăzute la lit. q) nu se aplică: &gt; a) construcțiilor edificate în zone protejate (monumente, situri arheologice, arii naturale protejate); &gt; b) construcțiilor edificate pe terenuri pentru care PUG, PUZ sau PUD prevăd alte </w:t>
            </w:r>
            <w:r w:rsidRPr="0067577A">
              <w:rPr>
                <w:rFonts w:ascii="Times New Roman" w:hAnsi="Times New Roman"/>
                <w:sz w:val="24"/>
                <w:szCs w:val="24"/>
                <w:lang w:val="ro-RO"/>
              </w:rPr>
              <w:lastRenderedPageBreak/>
              <w:t>destinații; &gt; c) construcțiilor care, prin amplasare, depășesc regimul de înălțime sau coeficienții stabiliți în PUG; &gt; d) terenurilor cu suprafață mai mică decât minimul stabilit prin reglementări locale pentru locuințe individuale.”</w:t>
            </w:r>
          </w:p>
        </w:tc>
        <w:tc>
          <w:tcPr>
            <w:tcW w:w="3126" w:type="dxa"/>
            <w:tcBorders>
              <w:top w:val="single" w:sz="4" w:space="0" w:color="auto"/>
              <w:bottom w:val="single" w:sz="4" w:space="0" w:color="auto"/>
            </w:tcBorders>
          </w:tcPr>
          <w:p w14:paraId="6EEE4879" w14:textId="77777777" w:rsidR="00721BC0" w:rsidRDefault="00E2148E"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lastRenderedPageBreak/>
              <w:t>Nu se acceptă.</w:t>
            </w:r>
          </w:p>
          <w:p w14:paraId="4A7A500B" w14:textId="77777777" w:rsidR="00E2148E" w:rsidRPr="00E2148E" w:rsidRDefault="00E2148E"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E2148E">
              <w:rPr>
                <w:rFonts w:ascii="Times New Roman" w:hAnsi="Times New Roman"/>
                <w:bCs/>
                <w:sz w:val="24"/>
                <w:szCs w:val="24"/>
                <w:lang w:val="ro-RO"/>
              </w:rPr>
              <w:t>Lit. q) urmează a fi modificată integral conform IL nr. 163 din 15.05.2026.</w:t>
            </w:r>
          </w:p>
          <w:p w14:paraId="10C9D876" w14:textId="1D8BFFC6" w:rsidR="00E2148E" w:rsidRPr="0067577A" w:rsidRDefault="00E2148E"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E2148E">
              <w:rPr>
                <w:rFonts w:ascii="Times New Roman" w:hAnsi="Times New Roman"/>
                <w:bCs/>
                <w:sz w:val="24"/>
                <w:szCs w:val="24"/>
                <w:lang w:val="ro-RO"/>
              </w:rPr>
              <w:lastRenderedPageBreak/>
              <w:t>Astfel, propunerea nu se mai încadrează în prevederile legale.</w:t>
            </w:r>
          </w:p>
        </w:tc>
      </w:tr>
      <w:tr w:rsidR="00721BC0" w:rsidRPr="0067577A" w14:paraId="76CE71A6" w14:textId="77777777" w:rsidTr="00CD6CBF">
        <w:trPr>
          <w:trHeight w:val="120"/>
        </w:trPr>
        <w:tc>
          <w:tcPr>
            <w:tcW w:w="2407" w:type="dxa"/>
            <w:vMerge/>
            <w:tcBorders>
              <w:right w:val="single" w:sz="4" w:space="0" w:color="auto"/>
            </w:tcBorders>
          </w:tcPr>
          <w:p w14:paraId="3A3BD340"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24240283" w14:textId="708140EC" w:rsidR="00721BC0" w:rsidRPr="0067577A" w:rsidRDefault="001714D5"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246</w:t>
            </w:r>
          </w:p>
        </w:tc>
        <w:tc>
          <w:tcPr>
            <w:tcW w:w="7934" w:type="dxa"/>
            <w:tcBorders>
              <w:top w:val="single" w:sz="4" w:space="0" w:color="auto"/>
              <w:bottom w:val="single" w:sz="4" w:space="0" w:color="auto"/>
            </w:tcBorders>
          </w:tcPr>
          <w:p w14:paraId="14812147" w14:textId="6CFE7FA1"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Amendamentul 18. Se completează art. 150: &gt; “(1²) Lucrările executate cu depășirea limitelor exceptării prevăzute la lit. q) constituie încălcare a regimului de autorizare, dar nu pot conduce la demolarea construcției dacă pot fi aduse în legalitate prin emiterea ulterioară a actelor permisive corespunzătoare.”</w:t>
            </w:r>
          </w:p>
        </w:tc>
        <w:tc>
          <w:tcPr>
            <w:tcW w:w="3126" w:type="dxa"/>
            <w:tcBorders>
              <w:top w:val="single" w:sz="4" w:space="0" w:color="auto"/>
              <w:bottom w:val="single" w:sz="4" w:space="0" w:color="auto"/>
            </w:tcBorders>
          </w:tcPr>
          <w:p w14:paraId="54623C49" w14:textId="77777777" w:rsidR="00721BC0" w:rsidRDefault="009065A9"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38E6516C" w14:textId="6846D20C" w:rsidR="009065A9" w:rsidRPr="009065A9" w:rsidRDefault="009065A9"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9065A9">
              <w:rPr>
                <w:rFonts w:ascii="Times New Roman" w:hAnsi="Times New Roman"/>
                <w:bCs/>
                <w:sz w:val="24"/>
                <w:szCs w:val="24"/>
                <w:lang w:val="ro-RO"/>
              </w:rPr>
              <w:t>Modul de înregistrare a caselor individuale construite neautorizat este prevăzut la art. 387 alin. (4) din Cod.</w:t>
            </w:r>
          </w:p>
        </w:tc>
      </w:tr>
      <w:tr w:rsidR="00721BC0" w:rsidRPr="0067577A" w14:paraId="00F7AC86" w14:textId="77777777" w:rsidTr="00CD6CBF">
        <w:trPr>
          <w:trHeight w:val="135"/>
        </w:trPr>
        <w:tc>
          <w:tcPr>
            <w:tcW w:w="2407" w:type="dxa"/>
            <w:vMerge/>
            <w:tcBorders>
              <w:right w:val="single" w:sz="4" w:space="0" w:color="auto"/>
            </w:tcBorders>
          </w:tcPr>
          <w:p w14:paraId="4C1CAF03"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0372F224" w14:textId="0BB2BD41" w:rsidR="00721BC0" w:rsidRPr="0067577A" w:rsidRDefault="001714D5"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247</w:t>
            </w:r>
          </w:p>
        </w:tc>
        <w:tc>
          <w:tcPr>
            <w:tcW w:w="7934" w:type="dxa"/>
            <w:tcBorders>
              <w:top w:val="single" w:sz="4" w:space="0" w:color="auto"/>
              <w:bottom w:val="single" w:sz="4" w:space="0" w:color="auto"/>
            </w:tcBorders>
          </w:tcPr>
          <w:p w14:paraId="6BBFFFB4" w14:textId="0155347D"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Amendamentul 19. Se reformulează art. 150 alin. (1) lit. z¹): &gt; “z¹) lucrările de închidere a depozitelor de deșeuri municipale solide cu risc redus, conform Instrucțiunii nr. 137/2024 a Ministerului Mediului; pentru lucrările cu risc mediu sau ridicat se aplică regimul standard de autorizare.”</w:t>
            </w:r>
          </w:p>
        </w:tc>
        <w:tc>
          <w:tcPr>
            <w:tcW w:w="3126" w:type="dxa"/>
            <w:tcBorders>
              <w:top w:val="single" w:sz="4" w:space="0" w:color="auto"/>
              <w:bottom w:val="single" w:sz="4" w:space="0" w:color="auto"/>
            </w:tcBorders>
          </w:tcPr>
          <w:p w14:paraId="2FB5BA31" w14:textId="77777777" w:rsidR="00721BC0" w:rsidRDefault="007E2FB6"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3FC1982C" w14:textId="741C6697" w:rsidR="007E2FB6" w:rsidRPr="007E2FB6" w:rsidRDefault="007E2FB6"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7E2FB6">
              <w:rPr>
                <w:rFonts w:ascii="Times New Roman" w:hAnsi="Times New Roman"/>
                <w:bCs/>
                <w:sz w:val="24"/>
                <w:szCs w:val="24"/>
                <w:lang w:val="ro-RO"/>
              </w:rPr>
              <w:t>Redacția din proiectul de lege este coordonată cu Ministerului Mediului, care este organul central de specialitate în domeniu.</w:t>
            </w:r>
          </w:p>
        </w:tc>
      </w:tr>
      <w:tr w:rsidR="00721BC0" w:rsidRPr="0067577A" w14:paraId="457B208C" w14:textId="77777777" w:rsidTr="00CD6CBF">
        <w:trPr>
          <w:trHeight w:val="105"/>
        </w:trPr>
        <w:tc>
          <w:tcPr>
            <w:tcW w:w="2407" w:type="dxa"/>
            <w:vMerge/>
            <w:tcBorders>
              <w:right w:val="single" w:sz="4" w:space="0" w:color="auto"/>
            </w:tcBorders>
          </w:tcPr>
          <w:p w14:paraId="424865CC"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6E7615AE" w14:textId="5BB101A5" w:rsidR="00721BC0" w:rsidRPr="0067577A" w:rsidRDefault="001714D5"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248</w:t>
            </w:r>
          </w:p>
        </w:tc>
        <w:tc>
          <w:tcPr>
            <w:tcW w:w="7934" w:type="dxa"/>
            <w:tcBorders>
              <w:top w:val="single" w:sz="4" w:space="0" w:color="auto"/>
              <w:bottom w:val="single" w:sz="4" w:space="0" w:color="auto"/>
            </w:tcBorders>
          </w:tcPr>
          <w:p w14:paraId="01211C9D" w14:textId="77777777" w:rsidR="00773C2C"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A.6. Anularea/suspendarea actelor permisive (art. 161) – CRUCIAL: control jurisdicțional </w:t>
            </w:r>
          </w:p>
          <w:p w14:paraId="432A947E" w14:textId="23F4CB1F"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Amendamentul 20. Se reformulează art. 161 alin. (7): &gt; “(7) Actul de anulare sau suspendare a actului permisiv emis de INST sau de organul central de specialitate se aplică imediat. Persoana vizată poate solicita instanței de contencios administrativ competente suspendarea executării actului, în termen de 30 de zile de la comunicare. Instanța dispune suspendarea atunci când există indicii temeinice de nelegalitate a actului și executarea ar genera un prejudiciu iminent disproporționat. Cererea se soluționează prin încheiere motivată, în termen de 5 zile lucrătoare de la sesizare.”</w:t>
            </w:r>
          </w:p>
        </w:tc>
        <w:tc>
          <w:tcPr>
            <w:tcW w:w="3126" w:type="dxa"/>
            <w:tcBorders>
              <w:top w:val="single" w:sz="4" w:space="0" w:color="auto"/>
              <w:bottom w:val="single" w:sz="4" w:space="0" w:color="auto"/>
            </w:tcBorders>
          </w:tcPr>
          <w:p w14:paraId="0B5C87A1" w14:textId="77777777" w:rsidR="00721BC0" w:rsidRDefault="00974888"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538F8F59" w14:textId="0C81C165" w:rsidR="00974888" w:rsidRPr="00974888" w:rsidRDefault="00974888"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974888">
              <w:rPr>
                <w:rFonts w:ascii="Times New Roman" w:hAnsi="Times New Roman"/>
                <w:bCs/>
                <w:sz w:val="24"/>
                <w:szCs w:val="24"/>
                <w:lang w:val="ro-RO"/>
              </w:rPr>
              <w:t>Noți</w:t>
            </w:r>
            <w:r>
              <w:rPr>
                <w:rFonts w:ascii="Times New Roman" w:hAnsi="Times New Roman"/>
                <w:bCs/>
                <w:sz w:val="24"/>
                <w:szCs w:val="24"/>
                <w:lang w:val="ro-RO"/>
              </w:rPr>
              <w:t>unile</w:t>
            </w:r>
            <w:r w:rsidRPr="00974888">
              <w:rPr>
                <w:rFonts w:ascii="Times New Roman" w:hAnsi="Times New Roman"/>
                <w:bCs/>
                <w:sz w:val="24"/>
                <w:szCs w:val="24"/>
                <w:lang w:val="ro-RO"/>
              </w:rPr>
              <w:t xml:space="preserve"> de indici temeinici </w:t>
            </w:r>
            <w:r>
              <w:rPr>
                <w:rFonts w:ascii="Times New Roman" w:hAnsi="Times New Roman"/>
                <w:bCs/>
                <w:sz w:val="24"/>
                <w:szCs w:val="24"/>
                <w:lang w:val="ro-RO"/>
              </w:rPr>
              <w:t xml:space="preserve">și prejudiciu disproporționat sunt </w:t>
            </w:r>
            <w:r w:rsidRPr="00974888">
              <w:rPr>
                <w:rFonts w:ascii="Times New Roman" w:hAnsi="Times New Roman"/>
                <w:bCs/>
                <w:sz w:val="24"/>
                <w:szCs w:val="24"/>
                <w:lang w:val="ro-RO"/>
              </w:rPr>
              <w:t>ambigu</w:t>
            </w:r>
            <w:r>
              <w:rPr>
                <w:rFonts w:ascii="Times New Roman" w:hAnsi="Times New Roman"/>
                <w:bCs/>
                <w:sz w:val="24"/>
                <w:szCs w:val="24"/>
                <w:lang w:val="ro-RO"/>
              </w:rPr>
              <w:t xml:space="preserve">e </w:t>
            </w:r>
            <w:r w:rsidRPr="00974888">
              <w:rPr>
                <w:rFonts w:ascii="Times New Roman" w:hAnsi="Times New Roman"/>
                <w:bCs/>
                <w:sz w:val="24"/>
                <w:szCs w:val="24"/>
                <w:lang w:val="ro-RO"/>
              </w:rPr>
              <w:t xml:space="preserve">și </w:t>
            </w:r>
            <w:r>
              <w:rPr>
                <w:rFonts w:ascii="Times New Roman" w:hAnsi="Times New Roman"/>
                <w:bCs/>
                <w:sz w:val="24"/>
                <w:szCs w:val="24"/>
                <w:lang w:val="ro-RO"/>
              </w:rPr>
              <w:t xml:space="preserve">nu </w:t>
            </w:r>
            <w:r w:rsidRPr="00974888">
              <w:rPr>
                <w:rFonts w:ascii="Times New Roman" w:hAnsi="Times New Roman"/>
                <w:bCs/>
                <w:sz w:val="24"/>
                <w:szCs w:val="24"/>
                <w:lang w:val="ro-RO"/>
              </w:rPr>
              <w:t>oferă claritate juridică.</w:t>
            </w:r>
          </w:p>
        </w:tc>
      </w:tr>
      <w:tr w:rsidR="00721BC0" w:rsidRPr="0067577A" w14:paraId="5F756C54" w14:textId="77777777" w:rsidTr="00CD6CBF">
        <w:trPr>
          <w:trHeight w:val="150"/>
        </w:trPr>
        <w:tc>
          <w:tcPr>
            <w:tcW w:w="2407" w:type="dxa"/>
            <w:vMerge/>
            <w:tcBorders>
              <w:right w:val="single" w:sz="4" w:space="0" w:color="auto"/>
            </w:tcBorders>
          </w:tcPr>
          <w:p w14:paraId="64EDB023"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0D8B2268" w14:textId="4D661358" w:rsidR="00721BC0" w:rsidRPr="0067577A" w:rsidRDefault="001714D5"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249</w:t>
            </w:r>
          </w:p>
        </w:tc>
        <w:tc>
          <w:tcPr>
            <w:tcW w:w="7934" w:type="dxa"/>
            <w:tcBorders>
              <w:top w:val="single" w:sz="4" w:space="0" w:color="auto"/>
              <w:bottom w:val="single" w:sz="4" w:space="0" w:color="auto"/>
            </w:tcBorders>
          </w:tcPr>
          <w:p w14:paraId="2DB3B4A4" w14:textId="0E035908"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Amendamentul 21. Se completează art. 161 cu un nou alineat: &gt; “(7¹) Suspendarea actului nu se acordă atunci când: &gt; a) construcția prezintă pericol iminent pentru viața persoanelor, confirmat prin expertiză tehnică; &gt; b) lucrările contestate pot produce daune ireversibile asupra mediului sau monumentelor; &gt; c) suspendarea ar permite finalizarea unei construcții manifest ilegale, în vădită rea-credință.”</w:t>
            </w:r>
          </w:p>
        </w:tc>
        <w:tc>
          <w:tcPr>
            <w:tcW w:w="3126" w:type="dxa"/>
            <w:tcBorders>
              <w:top w:val="single" w:sz="4" w:space="0" w:color="auto"/>
              <w:bottom w:val="single" w:sz="4" w:space="0" w:color="auto"/>
            </w:tcBorders>
          </w:tcPr>
          <w:p w14:paraId="19703C6A" w14:textId="77777777" w:rsidR="00721BC0" w:rsidRDefault="001714D5"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41A2BDB7" w14:textId="77777777" w:rsidR="001714D5" w:rsidRPr="001714D5" w:rsidRDefault="001714D5" w:rsidP="001714D5">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1714D5">
              <w:rPr>
                <w:rFonts w:ascii="Times New Roman" w:hAnsi="Times New Roman"/>
                <w:bCs/>
                <w:sz w:val="24"/>
                <w:szCs w:val="24"/>
                <w:lang w:val="ro-RO"/>
              </w:rPr>
              <w:t>Pericolul grav și iminent nu poate fi constatat imediat.</w:t>
            </w:r>
          </w:p>
          <w:p w14:paraId="1B54F025" w14:textId="77777777" w:rsidR="001714D5" w:rsidRPr="001714D5" w:rsidRDefault="001714D5" w:rsidP="001714D5">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1714D5">
              <w:rPr>
                <w:rFonts w:ascii="Times New Roman" w:hAnsi="Times New Roman"/>
                <w:bCs/>
                <w:sz w:val="24"/>
                <w:szCs w:val="24"/>
                <w:lang w:val="ro-RO"/>
              </w:rPr>
              <w:t>Pericolul poate surveni în timp și mai îndelungat.</w:t>
            </w:r>
          </w:p>
          <w:p w14:paraId="248D8D0A" w14:textId="77777777" w:rsidR="001714D5" w:rsidRPr="001714D5" w:rsidRDefault="001714D5" w:rsidP="001714D5">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1714D5">
              <w:rPr>
                <w:rFonts w:ascii="Times New Roman" w:hAnsi="Times New Roman"/>
                <w:bCs/>
                <w:sz w:val="24"/>
                <w:szCs w:val="24"/>
                <w:lang w:val="ro-RO"/>
              </w:rPr>
              <w:t>Totodată, până la expunerea instanței de judecată, construcția poate fi finalizată, iar remedierea situației la această etapă poate fi mult mai complicată și costisitoare.</w:t>
            </w:r>
          </w:p>
          <w:p w14:paraId="6225CEA5" w14:textId="65688B0D" w:rsidR="001714D5" w:rsidRPr="0067577A" w:rsidRDefault="001714D5" w:rsidP="001714D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1714D5">
              <w:rPr>
                <w:rFonts w:ascii="Times New Roman" w:hAnsi="Times New Roman"/>
                <w:bCs/>
                <w:sz w:val="24"/>
                <w:szCs w:val="24"/>
                <w:lang w:val="ro-RO"/>
              </w:rPr>
              <w:t xml:space="preserve">De aceea, sistarea lucrărilor până la soluționarea definitivă </w:t>
            </w:r>
            <w:r w:rsidRPr="001714D5">
              <w:rPr>
                <w:rFonts w:ascii="Times New Roman" w:hAnsi="Times New Roman"/>
                <w:bCs/>
                <w:sz w:val="24"/>
                <w:szCs w:val="24"/>
                <w:lang w:val="ro-RO"/>
              </w:rPr>
              <w:lastRenderedPageBreak/>
              <w:t>a cauzei, este întemeiată de riscul de continuare a lucrărilor de construcție neautorizate sau cu abateri.</w:t>
            </w:r>
          </w:p>
        </w:tc>
      </w:tr>
      <w:tr w:rsidR="00721BC0" w:rsidRPr="0067577A" w14:paraId="416C8478" w14:textId="77777777" w:rsidTr="00CD6CBF">
        <w:trPr>
          <w:trHeight w:val="150"/>
        </w:trPr>
        <w:tc>
          <w:tcPr>
            <w:tcW w:w="2407" w:type="dxa"/>
            <w:vMerge/>
            <w:tcBorders>
              <w:right w:val="single" w:sz="4" w:space="0" w:color="auto"/>
            </w:tcBorders>
          </w:tcPr>
          <w:p w14:paraId="5989D175"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17355F9B" w14:textId="39466286" w:rsidR="00721BC0" w:rsidRPr="0067577A" w:rsidRDefault="001714D5"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250</w:t>
            </w:r>
          </w:p>
        </w:tc>
        <w:tc>
          <w:tcPr>
            <w:tcW w:w="7934" w:type="dxa"/>
            <w:tcBorders>
              <w:top w:val="single" w:sz="4" w:space="0" w:color="auto"/>
              <w:bottom w:val="single" w:sz="4" w:space="0" w:color="auto"/>
            </w:tcBorders>
          </w:tcPr>
          <w:p w14:paraId="75A17893" w14:textId="33F783DB"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Amendamentul 22. Se completează art. 161 cu un nou alineat: &gt; “(8) Termenele prevăzute la alineatele precedente nu pot fi mai scurte de: &gt; a) 30 de zile lucrătoare pentru conformarea operatorului economic; &gt; b) 10 zile lucrătoare pentru emiterea actului INST; &gt; c) 10 zile lucrătoare pentru sesizarea instanței; &gt; d) 30 de zile pentru pronunțarea instanței, cu procedură de urgență la cerere motivată.”</w:t>
            </w:r>
          </w:p>
        </w:tc>
        <w:tc>
          <w:tcPr>
            <w:tcW w:w="3126" w:type="dxa"/>
            <w:tcBorders>
              <w:top w:val="single" w:sz="4" w:space="0" w:color="auto"/>
              <w:bottom w:val="single" w:sz="4" w:space="0" w:color="auto"/>
            </w:tcBorders>
          </w:tcPr>
          <w:p w14:paraId="647E59B4" w14:textId="77777777" w:rsidR="00721BC0" w:rsidRDefault="001714D5"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4E9B933E" w14:textId="62DC32B0" w:rsidR="001714D5" w:rsidRPr="001714D5" w:rsidRDefault="001714D5"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1714D5">
              <w:rPr>
                <w:rFonts w:ascii="Times New Roman" w:hAnsi="Times New Roman"/>
                <w:bCs/>
                <w:sz w:val="24"/>
                <w:szCs w:val="24"/>
                <w:lang w:val="ro-RO"/>
              </w:rPr>
              <w:t>Termenii reies din Legea nr. 235/2006 cu privire la principiile de bază de reglementare a activității de întreprinzător.</w:t>
            </w:r>
          </w:p>
        </w:tc>
      </w:tr>
      <w:tr w:rsidR="00721BC0" w:rsidRPr="0067577A" w14:paraId="21EC9F7B" w14:textId="77777777" w:rsidTr="00CD6CBF">
        <w:trPr>
          <w:trHeight w:val="105"/>
        </w:trPr>
        <w:tc>
          <w:tcPr>
            <w:tcW w:w="2407" w:type="dxa"/>
            <w:vMerge/>
            <w:tcBorders>
              <w:right w:val="single" w:sz="4" w:space="0" w:color="auto"/>
            </w:tcBorders>
          </w:tcPr>
          <w:p w14:paraId="67B8C7F1"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36DB4B3B" w14:textId="1BB21A37" w:rsidR="00721BC0" w:rsidRPr="0067577A" w:rsidRDefault="002C0B4E"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251</w:t>
            </w:r>
          </w:p>
        </w:tc>
        <w:tc>
          <w:tcPr>
            <w:tcW w:w="7934" w:type="dxa"/>
            <w:tcBorders>
              <w:top w:val="single" w:sz="4" w:space="0" w:color="auto"/>
              <w:bottom w:val="single" w:sz="4" w:space="0" w:color="auto"/>
            </w:tcBorders>
          </w:tcPr>
          <w:p w14:paraId="15E1F8BE" w14:textId="694BA0FE"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Amendamentul 23. Se completează art. 161: &gt; “(9) În executarea hotărârilor judecătorești de obligare a emitentului să elibereze sau să prelungească actele permisive, conformitatea cu prezentul Cod rămâne cerință obligatorie.”</w:t>
            </w:r>
          </w:p>
        </w:tc>
        <w:tc>
          <w:tcPr>
            <w:tcW w:w="3126" w:type="dxa"/>
            <w:tcBorders>
              <w:top w:val="single" w:sz="4" w:space="0" w:color="auto"/>
              <w:bottom w:val="single" w:sz="4" w:space="0" w:color="auto"/>
            </w:tcBorders>
          </w:tcPr>
          <w:p w14:paraId="31B7FAA5" w14:textId="77777777" w:rsidR="00721BC0" w:rsidRDefault="002C0B4E"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 parțial.</w:t>
            </w:r>
          </w:p>
          <w:p w14:paraId="1910507E" w14:textId="52CDFF0C" w:rsidR="002C0B4E" w:rsidRPr="002C0B4E" w:rsidRDefault="002C0B4E"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2C0B4E">
              <w:rPr>
                <w:rFonts w:ascii="Times New Roman" w:hAnsi="Times New Roman"/>
                <w:bCs/>
                <w:sz w:val="24"/>
                <w:szCs w:val="24"/>
                <w:lang w:val="ro-RO"/>
              </w:rPr>
              <w:t>Prevederea deja se regăsește la art. 161 alin. (3).</w:t>
            </w:r>
          </w:p>
        </w:tc>
      </w:tr>
      <w:tr w:rsidR="00721BC0" w:rsidRPr="0067577A" w14:paraId="5BACACBA" w14:textId="77777777" w:rsidTr="00CD6CBF">
        <w:trPr>
          <w:trHeight w:val="165"/>
        </w:trPr>
        <w:tc>
          <w:tcPr>
            <w:tcW w:w="2407" w:type="dxa"/>
            <w:vMerge/>
            <w:tcBorders>
              <w:right w:val="single" w:sz="4" w:space="0" w:color="auto"/>
            </w:tcBorders>
          </w:tcPr>
          <w:p w14:paraId="05A42405"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05068905" w14:textId="11A01BFE" w:rsidR="00721BC0" w:rsidRPr="0067577A" w:rsidRDefault="002C0B4E"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252</w:t>
            </w:r>
          </w:p>
        </w:tc>
        <w:tc>
          <w:tcPr>
            <w:tcW w:w="7934" w:type="dxa"/>
            <w:tcBorders>
              <w:top w:val="single" w:sz="4" w:space="0" w:color="auto"/>
              <w:bottom w:val="single" w:sz="4" w:space="0" w:color="auto"/>
            </w:tcBorders>
          </w:tcPr>
          <w:p w14:paraId="2FAFB4DA" w14:textId="77777777" w:rsidR="005E2AC5"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A.7. Cazuri de autorizare ilegală (art. 163) </w:t>
            </w:r>
          </w:p>
          <w:p w14:paraId="66C336F1" w14:textId="018A3F6C"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Amendamentul 24. Se completează art. 163 cu un nou alineat (3): &gt; “(3) Nu constituie cazuri de autorizare ilegală abaterile minore, definite la art. 7, care nu afectează cerințele fundamentale aplicabile construcțiilor și care pot fi remediate prin emiterea unei autorizații modificatoare sau prin lucrări de mică amploare.”</w:t>
            </w:r>
          </w:p>
        </w:tc>
        <w:tc>
          <w:tcPr>
            <w:tcW w:w="3126" w:type="dxa"/>
            <w:tcBorders>
              <w:top w:val="single" w:sz="4" w:space="0" w:color="auto"/>
              <w:bottom w:val="single" w:sz="4" w:space="0" w:color="auto"/>
            </w:tcBorders>
          </w:tcPr>
          <w:p w14:paraId="5C959262" w14:textId="77777777" w:rsidR="00721BC0" w:rsidRDefault="00B713D0"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6A1FA93E" w14:textId="1CAC3A61" w:rsidR="00B713D0" w:rsidRPr="00B713D0" w:rsidRDefault="00B713D0"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B713D0">
              <w:rPr>
                <w:rFonts w:ascii="Times New Roman" w:hAnsi="Times New Roman"/>
                <w:bCs/>
                <w:sz w:val="24"/>
                <w:szCs w:val="24"/>
                <w:lang w:val="ro-RO"/>
              </w:rPr>
              <w:t>Redacția propusă generează posibilitatea de interpretare abuzivă a normei, având în vedere că termii utilizați precum „abaterile minore”, „autorizații modificatoare”, „lucrări de mică amploare”, nu se utilizează în practica legislativă.</w:t>
            </w:r>
          </w:p>
        </w:tc>
      </w:tr>
      <w:tr w:rsidR="00721BC0" w:rsidRPr="0067577A" w14:paraId="393E40BE" w14:textId="77777777" w:rsidTr="00CD6CBF">
        <w:trPr>
          <w:trHeight w:val="120"/>
        </w:trPr>
        <w:tc>
          <w:tcPr>
            <w:tcW w:w="2407" w:type="dxa"/>
            <w:vMerge/>
            <w:tcBorders>
              <w:right w:val="single" w:sz="4" w:space="0" w:color="auto"/>
            </w:tcBorders>
          </w:tcPr>
          <w:p w14:paraId="622008C6"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01FD85E6" w14:textId="2F10DCD6" w:rsidR="00721BC0" w:rsidRPr="0067577A" w:rsidRDefault="002C0B4E"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253</w:t>
            </w:r>
          </w:p>
        </w:tc>
        <w:tc>
          <w:tcPr>
            <w:tcW w:w="7934" w:type="dxa"/>
            <w:tcBorders>
              <w:top w:val="single" w:sz="4" w:space="0" w:color="auto"/>
              <w:bottom w:val="single" w:sz="4" w:space="0" w:color="auto"/>
            </w:tcBorders>
          </w:tcPr>
          <w:p w14:paraId="76068698" w14:textId="3F789F1B"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Amendamentul 25. Se completează art. 163 cu un nou alineat (4): &gt; “(4) În cazul construcțiilor tolerate de autorități pe o perioadă mai mare de 5 ani (toleranță administrativă prelungită), nelegalitatea autorizării nu mai poate fi invocată decât dacă se demonstrează că aceasta a afectat substanțial drepturi ale terților sau interesul public ocrotit prin reglementări de ordine publică sau de protecție a patrimoniului.”</w:t>
            </w:r>
          </w:p>
        </w:tc>
        <w:tc>
          <w:tcPr>
            <w:tcW w:w="3126" w:type="dxa"/>
            <w:tcBorders>
              <w:top w:val="single" w:sz="4" w:space="0" w:color="auto"/>
              <w:bottom w:val="single" w:sz="4" w:space="0" w:color="auto"/>
            </w:tcBorders>
          </w:tcPr>
          <w:p w14:paraId="396BABF3" w14:textId="77777777" w:rsidR="00721BC0" w:rsidRPr="007D2524" w:rsidRDefault="007D2524"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7D2524">
              <w:rPr>
                <w:rFonts w:ascii="Times New Roman" w:hAnsi="Times New Roman"/>
                <w:b/>
                <w:sz w:val="24"/>
                <w:szCs w:val="24"/>
                <w:lang w:val="ro-RO"/>
              </w:rPr>
              <w:t>Nu se acceptă.</w:t>
            </w:r>
          </w:p>
          <w:p w14:paraId="29E149CF" w14:textId="77777777" w:rsidR="007D2524" w:rsidRPr="007D2524" w:rsidRDefault="007D2524"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7D2524">
              <w:rPr>
                <w:rFonts w:ascii="Times New Roman" w:hAnsi="Times New Roman"/>
                <w:bCs/>
                <w:sz w:val="24"/>
                <w:szCs w:val="24"/>
                <w:lang w:val="ro-RO"/>
              </w:rPr>
              <w:t>Conceptul de toleranță administrativă, depășește obiectul de reglementare a Codului urbanismului și construcțiilor.</w:t>
            </w:r>
          </w:p>
          <w:p w14:paraId="73665E58" w14:textId="29ED1E0B" w:rsidR="007D2524" w:rsidRPr="007D2524" w:rsidRDefault="007D2524"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7D2524">
              <w:rPr>
                <w:rFonts w:ascii="Times New Roman" w:hAnsi="Times New Roman"/>
                <w:bCs/>
                <w:sz w:val="24"/>
                <w:szCs w:val="24"/>
                <w:lang w:val="ro-RO"/>
              </w:rPr>
              <w:t xml:space="preserve">Mai mult decât atât, reiterăm că, Codul urbanismului și construcțiilor nr. 434/2023, reprezintă cadrul normativ unitar pentru autorizarea și execuția lucrărilor de proiectare și a lucrărilor de </w:t>
            </w:r>
            <w:r w:rsidRPr="007D2524">
              <w:rPr>
                <w:rFonts w:ascii="Times New Roman" w:hAnsi="Times New Roman"/>
                <w:bCs/>
                <w:sz w:val="24"/>
                <w:szCs w:val="24"/>
                <w:lang w:val="ro-RO"/>
              </w:rPr>
              <w:lastRenderedPageBreak/>
              <w:t>construcții, iar stabilirea în Cod a unei proceduri paralele cu cea regulamentară este improprie, actului normativ în cauză.</w:t>
            </w:r>
          </w:p>
        </w:tc>
      </w:tr>
      <w:tr w:rsidR="00721BC0" w:rsidRPr="0067577A" w14:paraId="12DC89A0" w14:textId="77777777" w:rsidTr="00CD6CBF">
        <w:trPr>
          <w:trHeight w:val="165"/>
        </w:trPr>
        <w:tc>
          <w:tcPr>
            <w:tcW w:w="2407" w:type="dxa"/>
            <w:vMerge/>
            <w:tcBorders>
              <w:right w:val="single" w:sz="4" w:space="0" w:color="auto"/>
            </w:tcBorders>
          </w:tcPr>
          <w:p w14:paraId="016795DA"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7DEC7B19" w14:textId="3F0CD8D5" w:rsidR="00721BC0" w:rsidRPr="0067577A" w:rsidRDefault="002C0B4E"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254</w:t>
            </w:r>
          </w:p>
        </w:tc>
        <w:tc>
          <w:tcPr>
            <w:tcW w:w="7934" w:type="dxa"/>
            <w:tcBorders>
              <w:top w:val="single" w:sz="4" w:space="0" w:color="auto"/>
              <w:bottom w:val="single" w:sz="4" w:space="0" w:color="auto"/>
            </w:tcBorders>
          </w:tcPr>
          <w:p w14:paraId="08CD7614" w14:textId="77777777" w:rsidR="00412CA3"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A.8. Construcții neautorizate (art. 322) – CRUCIAL </w:t>
            </w:r>
          </w:p>
          <w:p w14:paraId="743B630B" w14:textId="36A8E7B2"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Amendamentul 26. Se reformulează art. 322 alin. (3): &gt; “(3) În sensul prezentului Cod, sunt considerate construcții neautorizate: &gt; a) construcțiile edificate fără autorizație de construire în cazurile în care aceasta este obligatorie; &gt; b) construcțiile edificate în baza unei autorizații constatată ilegală prin act administrativ definitiv sau prin hotărâre judecătorească definitivă; &gt; c) construcțiile a căror execuție a continuat după expirarea termenului stabilit în autorizație, cu excepția cazurilor în care întârzierea nu este imputabilă beneficiarului; &gt; d) construcțiile executate cu abateri substanțiale față de documentația de proiect autorizată.”</w:t>
            </w:r>
          </w:p>
        </w:tc>
        <w:tc>
          <w:tcPr>
            <w:tcW w:w="3126" w:type="dxa"/>
            <w:tcBorders>
              <w:top w:val="single" w:sz="4" w:space="0" w:color="auto"/>
              <w:bottom w:val="single" w:sz="4" w:space="0" w:color="auto"/>
            </w:tcBorders>
          </w:tcPr>
          <w:p w14:paraId="6D70D370" w14:textId="77777777" w:rsidR="00721BC0" w:rsidRDefault="00256742"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4A5B50D1" w14:textId="5F941A7D" w:rsidR="00256742" w:rsidRPr="00256742" w:rsidRDefault="00256742"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Pr>
                <w:rFonts w:ascii="Times New Roman" w:hAnsi="Times New Roman"/>
                <w:b/>
                <w:sz w:val="24"/>
                <w:szCs w:val="24"/>
                <w:lang w:val="ro-RO"/>
              </w:rPr>
              <w:t>-</w:t>
            </w:r>
            <w:r w:rsidRPr="00256742">
              <w:rPr>
                <w:rFonts w:ascii="Times New Roman" w:hAnsi="Times New Roman"/>
                <w:bCs/>
                <w:sz w:val="24"/>
                <w:szCs w:val="24"/>
                <w:lang w:val="ro-RO"/>
              </w:rPr>
              <w:t>Cazurile în care autorizația se consideră ilegală sunt enumerate la art. 163;</w:t>
            </w:r>
          </w:p>
          <w:p w14:paraId="52D6C740" w14:textId="77777777" w:rsidR="00256742" w:rsidRPr="00256742" w:rsidRDefault="00256742"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256742">
              <w:rPr>
                <w:rFonts w:ascii="Times New Roman" w:hAnsi="Times New Roman"/>
                <w:bCs/>
                <w:sz w:val="24"/>
                <w:szCs w:val="24"/>
                <w:lang w:val="ro-RO"/>
              </w:rPr>
              <w:t>-Indiferent dacă întârzierea este imputabilă beneficiarului, e forță majoră sau alte motive, este necesar solicitarea unei noi autorizații de construire, care poate fi prelungită în condițiile legii;</w:t>
            </w:r>
          </w:p>
          <w:p w14:paraId="25539735" w14:textId="374CC50E" w:rsidR="00256742" w:rsidRPr="0067577A" w:rsidRDefault="00256742"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56742">
              <w:rPr>
                <w:rFonts w:ascii="Times New Roman" w:hAnsi="Times New Roman"/>
                <w:bCs/>
                <w:sz w:val="24"/>
                <w:szCs w:val="24"/>
                <w:lang w:val="ro-RO"/>
              </w:rPr>
              <w:t>-Noțiunea de abateri substanțiale nu este clar definită și poate duce la interpretarea abuzivă a normei.</w:t>
            </w:r>
          </w:p>
        </w:tc>
      </w:tr>
      <w:tr w:rsidR="00721BC0" w:rsidRPr="0067577A" w14:paraId="421A6205" w14:textId="77777777" w:rsidTr="00CD6CBF">
        <w:trPr>
          <w:trHeight w:val="135"/>
        </w:trPr>
        <w:tc>
          <w:tcPr>
            <w:tcW w:w="2407" w:type="dxa"/>
            <w:vMerge/>
            <w:tcBorders>
              <w:right w:val="single" w:sz="4" w:space="0" w:color="auto"/>
            </w:tcBorders>
          </w:tcPr>
          <w:p w14:paraId="00EB829B"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65FE144D" w14:textId="10FEFBB8" w:rsidR="00721BC0" w:rsidRPr="0067577A" w:rsidRDefault="002C0B4E"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255</w:t>
            </w:r>
          </w:p>
        </w:tc>
        <w:tc>
          <w:tcPr>
            <w:tcW w:w="7934" w:type="dxa"/>
            <w:tcBorders>
              <w:top w:val="single" w:sz="4" w:space="0" w:color="auto"/>
              <w:bottom w:val="single" w:sz="4" w:space="0" w:color="auto"/>
            </w:tcBorders>
          </w:tcPr>
          <w:p w14:paraId="5F5DBD51" w14:textId="578F5847"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Amendamentul 27. Se completează art. 322: &gt; “(4) Caracterul de construcție neautorizată nu se stabilește în mod automat. Constatarea revine instanței, în baza tuturor probelor administrate, inclusiv a unei expertize tehnice.”</w:t>
            </w:r>
          </w:p>
        </w:tc>
        <w:tc>
          <w:tcPr>
            <w:tcW w:w="3126" w:type="dxa"/>
            <w:tcBorders>
              <w:top w:val="single" w:sz="4" w:space="0" w:color="auto"/>
              <w:bottom w:val="single" w:sz="4" w:space="0" w:color="auto"/>
            </w:tcBorders>
          </w:tcPr>
          <w:p w14:paraId="10A7BB31" w14:textId="77777777" w:rsidR="00721BC0" w:rsidRDefault="00256742"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2A34AE95" w14:textId="7061B2A0" w:rsidR="00256742" w:rsidRPr="00256742" w:rsidRDefault="00256742"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256742">
              <w:rPr>
                <w:rFonts w:ascii="Times New Roman" w:hAnsi="Times New Roman"/>
                <w:bCs/>
                <w:sz w:val="24"/>
                <w:szCs w:val="24"/>
                <w:lang w:val="ro-RO"/>
              </w:rPr>
              <w:t>Conform prevederilor Codului, precum și ale proiectului de lege, nu se operează cu stabilire automată. Cazurile în care o construcție se consideră construită cu încălcări sunt expres enumerate la art. 322 alin. (3).</w:t>
            </w:r>
          </w:p>
        </w:tc>
      </w:tr>
      <w:tr w:rsidR="00721BC0" w:rsidRPr="0067577A" w14:paraId="566ABED5" w14:textId="77777777" w:rsidTr="00CD6CBF">
        <w:trPr>
          <w:trHeight w:val="345"/>
        </w:trPr>
        <w:tc>
          <w:tcPr>
            <w:tcW w:w="2407" w:type="dxa"/>
            <w:vMerge/>
            <w:tcBorders>
              <w:right w:val="single" w:sz="4" w:space="0" w:color="auto"/>
            </w:tcBorders>
          </w:tcPr>
          <w:p w14:paraId="7FFBA5FA"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741B5EF4" w14:textId="33B6AC09" w:rsidR="00721BC0" w:rsidRPr="0067577A" w:rsidRDefault="002C0B4E"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256</w:t>
            </w:r>
          </w:p>
        </w:tc>
        <w:tc>
          <w:tcPr>
            <w:tcW w:w="7934" w:type="dxa"/>
            <w:tcBorders>
              <w:top w:val="single" w:sz="4" w:space="0" w:color="auto"/>
              <w:bottom w:val="single" w:sz="4" w:space="0" w:color="auto"/>
            </w:tcBorders>
          </w:tcPr>
          <w:p w14:paraId="5916AFA6" w14:textId="4A636810"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Amendamentul 28. Se completează art. 322: &gt; “(5) Construcțiile neautorizate care îndeplinesc cerințele fundamentale aplicabile construcțiilor, sunt structural sigure conform expertizei tehnice și nu contravin documentației de urbanism aplicabile la momentul edificării trebuie să fie aduse în legalitate prin emiterea retroactivă a actelor permisive, sub condiția achitării taxelor și amenzilor corespunzătoare.”</w:t>
            </w:r>
          </w:p>
        </w:tc>
        <w:tc>
          <w:tcPr>
            <w:tcW w:w="3126" w:type="dxa"/>
            <w:tcBorders>
              <w:top w:val="single" w:sz="4" w:space="0" w:color="auto"/>
              <w:bottom w:val="single" w:sz="4" w:space="0" w:color="auto"/>
            </w:tcBorders>
          </w:tcPr>
          <w:p w14:paraId="519BA686" w14:textId="71088506" w:rsidR="00572819" w:rsidRDefault="00572819"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442D7C59" w14:textId="77777777" w:rsidR="00721BC0" w:rsidRDefault="00572819"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572819">
              <w:rPr>
                <w:rFonts w:ascii="Times New Roman" w:hAnsi="Times New Roman"/>
                <w:bCs/>
                <w:sz w:val="24"/>
                <w:szCs w:val="24"/>
                <w:lang w:val="ro-RO"/>
              </w:rPr>
              <w:t xml:space="preserve">Codul urbanismului și construcțiilor nr. 434/2023, reprezintă cadrul normativ unitar pentru autorizarea și execuția lucrărilor de </w:t>
            </w:r>
            <w:r w:rsidRPr="00572819">
              <w:rPr>
                <w:rFonts w:ascii="Times New Roman" w:hAnsi="Times New Roman"/>
                <w:bCs/>
                <w:sz w:val="24"/>
                <w:szCs w:val="24"/>
                <w:lang w:val="ro-RO"/>
              </w:rPr>
              <w:lastRenderedPageBreak/>
              <w:t>proiectare și a lucrărilor de construcții, iar stabilirea în Cod a unei proceduri paralele cu cea regulamentară este improprie, actului normativ în cauză.</w:t>
            </w:r>
          </w:p>
          <w:p w14:paraId="565D5AA1" w14:textId="4C286B07" w:rsidR="00572819" w:rsidRPr="00572819" w:rsidRDefault="00572819"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Pr>
                <w:rFonts w:ascii="Times New Roman" w:hAnsi="Times New Roman"/>
                <w:bCs/>
                <w:sz w:val="24"/>
                <w:szCs w:val="24"/>
                <w:lang w:val="ro-RO"/>
              </w:rPr>
              <w:t>Mai mult, norma propusă va duce la continuarea edificării construcțiilor ilegale, fenomen ce trebuie stopat definitiv.</w:t>
            </w:r>
          </w:p>
        </w:tc>
      </w:tr>
      <w:tr w:rsidR="00721BC0" w:rsidRPr="0067577A" w14:paraId="27D19DC2" w14:textId="77777777" w:rsidTr="00CD6CBF">
        <w:trPr>
          <w:trHeight w:val="270"/>
        </w:trPr>
        <w:tc>
          <w:tcPr>
            <w:tcW w:w="2407" w:type="dxa"/>
            <w:vMerge/>
            <w:tcBorders>
              <w:right w:val="single" w:sz="4" w:space="0" w:color="auto"/>
            </w:tcBorders>
          </w:tcPr>
          <w:p w14:paraId="19A95543"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1038B67F" w14:textId="73E397A2" w:rsidR="00721BC0" w:rsidRPr="0067577A" w:rsidRDefault="002C0B4E"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257</w:t>
            </w:r>
          </w:p>
        </w:tc>
        <w:tc>
          <w:tcPr>
            <w:tcW w:w="7934" w:type="dxa"/>
            <w:tcBorders>
              <w:top w:val="single" w:sz="4" w:space="0" w:color="auto"/>
              <w:bottom w:val="single" w:sz="4" w:space="0" w:color="auto"/>
            </w:tcBorders>
          </w:tcPr>
          <w:p w14:paraId="6ABDE0BA" w14:textId="16DB2326"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A.9. Regimul demolării – CRUCIAL: interdicția demolării locuințelor Amendamentul 29. Se introduce un nou articol 322¹ (Interdicția demolării construcțiilor locuibile): &gt; “Art. 322¹. Interdicția demolării construcțiilor locuibile habitate &gt; (1) Construcțiile cu destinație de locuință </w:t>
            </w:r>
            <w:proofErr w:type="spellStart"/>
            <w:r w:rsidRPr="0067577A">
              <w:rPr>
                <w:rFonts w:ascii="Times New Roman" w:hAnsi="Times New Roman"/>
                <w:sz w:val="24"/>
                <w:szCs w:val="24"/>
                <w:lang w:val="ro-RO"/>
              </w:rPr>
              <w:t>habitată</w:t>
            </w:r>
            <w:proofErr w:type="spellEnd"/>
            <w:r w:rsidRPr="0067577A">
              <w:rPr>
                <w:rFonts w:ascii="Times New Roman" w:hAnsi="Times New Roman"/>
                <w:sz w:val="24"/>
                <w:szCs w:val="24"/>
                <w:lang w:val="ro-RO"/>
              </w:rPr>
              <w:t xml:space="preserve"> în sensul art. 7 nu pot fi demolate, total sau parțial, decât în condițiile strict și cumulativ prevăzute de prezentul articol. &gt; (2) Demolarea unei construcții locuibile poate fi dispusă numai dacă: &gt; a) construcția prezintă pericol iminent pentru viața sau integritatea fizică a persoanelor, confirmat prin expertiză tehnică efectuată de un expert tehnic atestat, independent față de autoritatea solicitantă; &gt; b) pericolul nu poate fi înlăturat prin lucrări de consolidare, punere în siguranță sau alte măsuri de remediere mai puțin invazive; &gt; c) demolarea este dispusă prin hotărâre judecătorească definitivă a unei instanțe de drept comun, în urma examinării integrale a tuturor circumstanțelor cauzei. &gt; (3) Înainte de dispunerea demolării, instanța obligatoriu examinează: &gt; a) circumstanțele personale ale locatarilor (vârstă, stare de sănătate, situație familială, prezența copiilor sau a persoanelor cu dizabilități); &gt; b) durata locuirii efective și a toleranței administrative; &gt; c) bună-credința la dobândire sau la edificare; &gt; d) existența alternativelor de cazare și obligația autorității publice de a le pune la dispoziție; &gt; e) posibilitatea demolării parțiale în loc de totale; &gt; f) impactul asupra construcțiilor adiacente. &gt; (4) Hotărârea judecătorească de demolare se execută numai după ce autoritatea publică responsabilă confirmă punerea la dispoziție efectivă a soluției de cazare alternativă. &gt; (5) Sunt exceptate de la cerința soluției de cazare alternative cazurile în care locuința nu constituie locuința principală a persoanei vizate.”</w:t>
            </w:r>
          </w:p>
        </w:tc>
        <w:tc>
          <w:tcPr>
            <w:tcW w:w="3126" w:type="dxa"/>
            <w:tcBorders>
              <w:top w:val="single" w:sz="4" w:space="0" w:color="auto"/>
              <w:bottom w:val="single" w:sz="4" w:space="0" w:color="auto"/>
            </w:tcBorders>
          </w:tcPr>
          <w:p w14:paraId="4E7FAB53" w14:textId="77777777" w:rsidR="00721BC0" w:rsidRDefault="00E871D8"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1163416D" w14:textId="1FC23A0C" w:rsidR="00E871D8" w:rsidRPr="00E871D8" w:rsidRDefault="00E871D8"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E871D8">
              <w:rPr>
                <w:rFonts w:ascii="Times New Roman" w:hAnsi="Times New Roman"/>
                <w:bCs/>
                <w:sz w:val="24"/>
                <w:szCs w:val="24"/>
                <w:lang w:val="ro-RO"/>
              </w:rPr>
              <w:t>Norma propusă depășește obiectul de reglementare al Codului.</w:t>
            </w:r>
          </w:p>
        </w:tc>
      </w:tr>
      <w:tr w:rsidR="00721BC0" w:rsidRPr="0067577A" w14:paraId="429CF588" w14:textId="77777777" w:rsidTr="00CD6CBF">
        <w:trPr>
          <w:trHeight w:val="285"/>
        </w:trPr>
        <w:tc>
          <w:tcPr>
            <w:tcW w:w="2407" w:type="dxa"/>
            <w:vMerge/>
            <w:tcBorders>
              <w:right w:val="single" w:sz="4" w:space="0" w:color="auto"/>
            </w:tcBorders>
          </w:tcPr>
          <w:p w14:paraId="21B4A9BA"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2ADFF8A6" w14:textId="20C79019" w:rsidR="00721BC0" w:rsidRPr="0067577A" w:rsidRDefault="002C0B4E"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258</w:t>
            </w:r>
          </w:p>
        </w:tc>
        <w:tc>
          <w:tcPr>
            <w:tcW w:w="7934" w:type="dxa"/>
            <w:tcBorders>
              <w:top w:val="single" w:sz="4" w:space="0" w:color="auto"/>
              <w:bottom w:val="single" w:sz="4" w:space="0" w:color="auto"/>
            </w:tcBorders>
          </w:tcPr>
          <w:p w14:paraId="6D52B4FF" w14:textId="46B879B3"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Amendamentul 30. Se introduce un nou articol 322² (Expertiza tehnică obligatorie): &gt; “Art. 322². Expertiza tehnică obligatorie prealabilă demolării &gt; (1) Orice procedură de demolare a unei construcții, indiferent de destinație, este precedată de o expertiză tehnică efectuată de un expert tehnic atestat. &gt; (2) </w:t>
            </w:r>
            <w:r w:rsidRPr="0067577A">
              <w:rPr>
                <w:rFonts w:ascii="Times New Roman" w:hAnsi="Times New Roman"/>
                <w:sz w:val="24"/>
                <w:szCs w:val="24"/>
                <w:lang w:val="ro-RO"/>
              </w:rPr>
              <w:lastRenderedPageBreak/>
              <w:t>Expertiza tehnică analizează: &gt; a) starea structurală a construcției; &gt; b) cerințele fundamentale aplicabile; &gt; c) posibilitățile de consolidare, punere în siguranță sau aducere în legalitate; &gt; d) costul comparativ al demolării, consolidării și aducerii în legalitate; &gt; e) impactul demolării asupra construcțiilor adiacente, mediului și patrimoniului. &gt; (3) În cazul construcțiilor locuibile habitate, expertiza tehnică este obligatoriu solicitată din oficiu de instanță și finanțată din bugetul de stat atunci când persoana vizată nu dispune de mijloace financiare suficiente.”</w:t>
            </w:r>
          </w:p>
        </w:tc>
        <w:tc>
          <w:tcPr>
            <w:tcW w:w="3126" w:type="dxa"/>
            <w:tcBorders>
              <w:top w:val="single" w:sz="4" w:space="0" w:color="auto"/>
              <w:bottom w:val="single" w:sz="4" w:space="0" w:color="auto"/>
            </w:tcBorders>
          </w:tcPr>
          <w:p w14:paraId="068C3BE2" w14:textId="77777777" w:rsidR="00721BC0" w:rsidRDefault="003478EB"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lastRenderedPageBreak/>
              <w:t>Nu se acceptă.</w:t>
            </w:r>
          </w:p>
          <w:p w14:paraId="26742E32" w14:textId="77777777" w:rsidR="003478EB" w:rsidRPr="00C635DA" w:rsidRDefault="003478EB"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C635DA">
              <w:rPr>
                <w:rFonts w:ascii="Times New Roman" w:hAnsi="Times New Roman"/>
                <w:bCs/>
                <w:sz w:val="24"/>
                <w:szCs w:val="24"/>
                <w:lang w:val="ro-RO"/>
              </w:rPr>
              <w:t xml:space="preserve">Art. 153 alin. (1) lit. f), deja prevede, obligația efectuării </w:t>
            </w:r>
            <w:r w:rsidRPr="00C635DA">
              <w:rPr>
                <w:rFonts w:ascii="Times New Roman" w:hAnsi="Times New Roman"/>
                <w:bCs/>
                <w:sz w:val="24"/>
                <w:szCs w:val="24"/>
                <w:lang w:val="ro-RO"/>
              </w:rPr>
              <w:lastRenderedPageBreak/>
              <w:t>expertizei tehnice, în cazul demolării parțiale.</w:t>
            </w:r>
          </w:p>
          <w:p w14:paraId="18F6796C" w14:textId="214A9A5D" w:rsidR="003478EB" w:rsidRPr="0067577A" w:rsidRDefault="003478EB"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C635DA">
              <w:rPr>
                <w:rFonts w:ascii="Times New Roman" w:hAnsi="Times New Roman"/>
                <w:bCs/>
                <w:sz w:val="24"/>
                <w:szCs w:val="24"/>
                <w:lang w:val="ro-RO"/>
              </w:rPr>
              <w:t>Totodată</w:t>
            </w:r>
            <w:r w:rsidR="00C635DA" w:rsidRPr="00C635DA">
              <w:rPr>
                <w:rFonts w:ascii="Times New Roman" w:hAnsi="Times New Roman"/>
                <w:bCs/>
                <w:sz w:val="24"/>
                <w:szCs w:val="24"/>
                <w:lang w:val="ro-RO"/>
              </w:rPr>
              <w:t xml:space="preserve">, art. 57 alin. (6) din Legea nr. 75/2015 cu privire la locuințe, prevede că  se interzice efectuarea expertizelor tehnice în </w:t>
            </w:r>
            <w:proofErr w:type="spellStart"/>
            <w:r w:rsidR="00C635DA" w:rsidRPr="00C635DA">
              <w:rPr>
                <w:rFonts w:ascii="Times New Roman" w:hAnsi="Times New Roman"/>
                <w:bCs/>
                <w:sz w:val="24"/>
                <w:szCs w:val="24"/>
                <w:lang w:val="ro-RO"/>
              </w:rPr>
              <w:t>privinţa</w:t>
            </w:r>
            <w:proofErr w:type="spellEnd"/>
            <w:r w:rsidR="00C635DA" w:rsidRPr="00C635DA">
              <w:rPr>
                <w:rFonts w:ascii="Times New Roman" w:hAnsi="Times New Roman"/>
                <w:bCs/>
                <w:sz w:val="24"/>
                <w:szCs w:val="24"/>
                <w:lang w:val="ro-RO"/>
              </w:rPr>
              <w:t xml:space="preserve"> </w:t>
            </w:r>
            <w:proofErr w:type="spellStart"/>
            <w:r w:rsidR="00C635DA" w:rsidRPr="00C635DA">
              <w:rPr>
                <w:rFonts w:ascii="Times New Roman" w:hAnsi="Times New Roman"/>
                <w:bCs/>
                <w:sz w:val="24"/>
                <w:szCs w:val="24"/>
                <w:lang w:val="ro-RO"/>
              </w:rPr>
              <w:t>intervenţiilor</w:t>
            </w:r>
            <w:proofErr w:type="spellEnd"/>
            <w:r w:rsidR="00C635DA" w:rsidRPr="00C635DA">
              <w:rPr>
                <w:rFonts w:ascii="Times New Roman" w:hAnsi="Times New Roman"/>
                <w:bCs/>
                <w:sz w:val="24"/>
                <w:szCs w:val="24"/>
                <w:lang w:val="ro-RO"/>
              </w:rPr>
              <w:t xml:space="preserve"> neautorizate în structura clădirilor </w:t>
            </w:r>
            <w:proofErr w:type="spellStart"/>
            <w:r w:rsidR="00C635DA" w:rsidRPr="00C635DA">
              <w:rPr>
                <w:rFonts w:ascii="Times New Roman" w:hAnsi="Times New Roman"/>
                <w:bCs/>
                <w:sz w:val="24"/>
                <w:szCs w:val="24"/>
                <w:lang w:val="ro-RO"/>
              </w:rPr>
              <w:t>şi</w:t>
            </w:r>
            <w:proofErr w:type="spellEnd"/>
            <w:r w:rsidR="00C635DA" w:rsidRPr="00C635DA">
              <w:rPr>
                <w:rFonts w:ascii="Times New Roman" w:hAnsi="Times New Roman"/>
                <w:bCs/>
                <w:sz w:val="24"/>
                <w:szCs w:val="24"/>
                <w:lang w:val="ro-RO"/>
              </w:rPr>
              <w:t xml:space="preserve"> legalizarea acestor </w:t>
            </w:r>
            <w:proofErr w:type="spellStart"/>
            <w:r w:rsidR="00C635DA" w:rsidRPr="00C635DA">
              <w:rPr>
                <w:rFonts w:ascii="Times New Roman" w:hAnsi="Times New Roman"/>
                <w:bCs/>
                <w:sz w:val="24"/>
                <w:szCs w:val="24"/>
                <w:lang w:val="ro-RO"/>
              </w:rPr>
              <w:t>intervenţii</w:t>
            </w:r>
            <w:proofErr w:type="spellEnd"/>
            <w:r w:rsidR="00C635DA" w:rsidRPr="00C635DA">
              <w:rPr>
                <w:rFonts w:ascii="Times New Roman" w:hAnsi="Times New Roman"/>
                <w:bCs/>
                <w:sz w:val="24"/>
                <w:szCs w:val="24"/>
                <w:lang w:val="ro-RO"/>
              </w:rPr>
              <w:t>.</w:t>
            </w:r>
          </w:p>
        </w:tc>
      </w:tr>
      <w:tr w:rsidR="00721BC0" w:rsidRPr="0067577A" w14:paraId="46076171" w14:textId="77777777" w:rsidTr="00CD6CBF">
        <w:trPr>
          <w:trHeight w:val="285"/>
        </w:trPr>
        <w:tc>
          <w:tcPr>
            <w:tcW w:w="2407" w:type="dxa"/>
            <w:vMerge/>
            <w:tcBorders>
              <w:right w:val="single" w:sz="4" w:space="0" w:color="auto"/>
            </w:tcBorders>
          </w:tcPr>
          <w:p w14:paraId="2E1FF8DF"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1B9B415B" w14:textId="0EFCCE5C" w:rsidR="00721BC0" w:rsidRPr="0067577A" w:rsidRDefault="002C0B4E"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259</w:t>
            </w:r>
          </w:p>
        </w:tc>
        <w:tc>
          <w:tcPr>
            <w:tcW w:w="7934" w:type="dxa"/>
            <w:tcBorders>
              <w:top w:val="single" w:sz="4" w:space="0" w:color="auto"/>
              <w:bottom w:val="single" w:sz="4" w:space="0" w:color="auto"/>
            </w:tcBorders>
          </w:tcPr>
          <w:p w14:paraId="2E26F855" w14:textId="37B24ECB"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Amendamentul 31. Se introduce un nou articol 322³ (Alternative la demolare): &gt; “Art. 322³. Alternative la demolare &gt; (1) Anterior dispunerii demolării, autoritatea publică și instanța obligatoriu evaluează următoarele alternative: &gt; a) aducerea în legalitate prin emiterea retroactivă, modificarea sau completarea actelor permisive; &gt; b) lucrările de consolidare sau punere în siguranță; &gt; c) demolarea parțială a elementelor edificate cu abateri substanțiale; &gt; d) plata unei taxe de regularizare proporțională cu valoarea construcției; &gt; e) restrângerea utilizării construcției la o anumită destinație compatibilă; &gt; f) măsuri compensatorii. &gt; (2) Demolarea totală constituie măsură de ultim resort.”</w:t>
            </w:r>
          </w:p>
        </w:tc>
        <w:tc>
          <w:tcPr>
            <w:tcW w:w="3126" w:type="dxa"/>
            <w:tcBorders>
              <w:top w:val="single" w:sz="4" w:space="0" w:color="auto"/>
              <w:bottom w:val="single" w:sz="4" w:space="0" w:color="auto"/>
            </w:tcBorders>
          </w:tcPr>
          <w:p w14:paraId="38584003" w14:textId="77777777" w:rsidR="00721BC0" w:rsidRDefault="0042676F"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2811982B" w14:textId="7C14B14E" w:rsidR="0042676F" w:rsidRPr="0042676F" w:rsidRDefault="0042676F"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42676F">
              <w:rPr>
                <w:rFonts w:ascii="Times New Roman" w:hAnsi="Times New Roman"/>
                <w:bCs/>
                <w:sz w:val="24"/>
                <w:szCs w:val="24"/>
                <w:lang w:val="ro-RO"/>
              </w:rPr>
              <w:t>Propunerea prezentată, depășește obiectul de reglementare al Codului.</w:t>
            </w:r>
          </w:p>
        </w:tc>
      </w:tr>
      <w:tr w:rsidR="00721BC0" w:rsidRPr="0067577A" w14:paraId="16DB5ED2" w14:textId="77777777" w:rsidTr="00CD6CBF">
        <w:trPr>
          <w:trHeight w:val="270"/>
        </w:trPr>
        <w:tc>
          <w:tcPr>
            <w:tcW w:w="2407" w:type="dxa"/>
            <w:vMerge/>
            <w:tcBorders>
              <w:right w:val="single" w:sz="4" w:space="0" w:color="auto"/>
            </w:tcBorders>
          </w:tcPr>
          <w:p w14:paraId="0C08F96B"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4F5538EA" w14:textId="5191F16F" w:rsidR="00721BC0" w:rsidRPr="0067577A" w:rsidRDefault="002C0B4E"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260</w:t>
            </w:r>
          </w:p>
        </w:tc>
        <w:tc>
          <w:tcPr>
            <w:tcW w:w="7934" w:type="dxa"/>
            <w:tcBorders>
              <w:top w:val="single" w:sz="4" w:space="0" w:color="auto"/>
              <w:bottom w:val="single" w:sz="4" w:space="0" w:color="auto"/>
            </w:tcBorders>
          </w:tcPr>
          <w:p w14:paraId="5DD51816" w14:textId="77777777" w:rsidR="0042676F"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A.10. Sistarea lucrărilor (art. 324) </w:t>
            </w:r>
          </w:p>
          <w:p w14:paraId="137547F2" w14:textId="40E2F4C6"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Amendamentul 32. Se reformulează art. 324 alin. (5): &gt; “(5) Actul de sistare a lucrărilor de construcție emis de INST se aplică imediat. Persoana vizată poate solicita instanței suspendarea executării, în condițiile art. 161 alin. (7). Cererea se soluționează cu celeritate.”</w:t>
            </w:r>
          </w:p>
        </w:tc>
        <w:tc>
          <w:tcPr>
            <w:tcW w:w="3126" w:type="dxa"/>
            <w:tcBorders>
              <w:top w:val="single" w:sz="4" w:space="0" w:color="auto"/>
              <w:bottom w:val="single" w:sz="4" w:space="0" w:color="auto"/>
            </w:tcBorders>
          </w:tcPr>
          <w:p w14:paraId="1FD26B9E" w14:textId="77777777" w:rsidR="0042676F" w:rsidRPr="0042676F" w:rsidRDefault="0042676F" w:rsidP="0042676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42676F">
              <w:rPr>
                <w:rFonts w:ascii="Times New Roman" w:hAnsi="Times New Roman"/>
                <w:b/>
                <w:sz w:val="24"/>
                <w:szCs w:val="24"/>
                <w:lang w:val="ro-RO"/>
              </w:rPr>
              <w:t>Nu se acceptă.</w:t>
            </w:r>
          </w:p>
          <w:p w14:paraId="667741AC" w14:textId="77777777" w:rsidR="0042676F" w:rsidRPr="0042676F" w:rsidRDefault="0042676F" w:rsidP="0042676F">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42676F">
              <w:rPr>
                <w:rFonts w:ascii="Times New Roman" w:hAnsi="Times New Roman"/>
                <w:bCs/>
                <w:sz w:val="24"/>
                <w:szCs w:val="24"/>
                <w:lang w:val="ro-RO"/>
              </w:rPr>
              <w:t xml:space="preserve">Deși INST dispune de unele instrumente și mecanisme necesare pentru a realiza controlul în domeniul construcțiilor, se constată insuficiența pârghiilor de ordin normativ atribuite Inspectoratului în lupta acestuia cu edificarea construcțiilor neautorizate sau edificate în baza actelor permisive în domeniul construcțiilor emise cu abateri de la prevederile documentației de urbanism sau ale legislației și </w:t>
            </w:r>
            <w:r w:rsidRPr="0042676F">
              <w:rPr>
                <w:rFonts w:ascii="Times New Roman" w:hAnsi="Times New Roman"/>
                <w:bCs/>
                <w:sz w:val="24"/>
                <w:szCs w:val="24"/>
                <w:lang w:val="ro-RO"/>
              </w:rPr>
              <w:lastRenderedPageBreak/>
              <w:t xml:space="preserve">documentelor normative în construcții. </w:t>
            </w:r>
          </w:p>
          <w:p w14:paraId="081F42F2" w14:textId="77777777" w:rsidR="0042676F" w:rsidRPr="0042676F" w:rsidRDefault="0042676F" w:rsidP="0042676F">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42676F">
              <w:rPr>
                <w:rFonts w:ascii="Times New Roman" w:hAnsi="Times New Roman"/>
                <w:bCs/>
                <w:sz w:val="24"/>
                <w:szCs w:val="24"/>
                <w:lang w:val="ro-RO"/>
              </w:rPr>
              <w:t>Acest fapt, contribuie la admiterea edificării construcțiilor ce nu corespund rigorilor cerințelor cadrului normativ relevant în domeniul construcțiilor și urbanismului, iar ca efect au de suferit cetățenii care au investit în procurarea spațiului locativ, însă nu pot beneficia de acesta, întrucât bunul imobil este construit cu abateri de la cadrul normativ relevant în domeniul construcțiilor sau nu poate fi admis la etapa de recepție finală, din cauza încălcărilor admise de către dezvoltator/investitor la etapa construirii respectivelor construcții.</w:t>
            </w:r>
          </w:p>
          <w:p w14:paraId="32580120" w14:textId="77777777" w:rsidR="0042676F" w:rsidRPr="0042676F" w:rsidRDefault="0042676F" w:rsidP="0042676F">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42676F">
              <w:rPr>
                <w:rFonts w:ascii="Times New Roman" w:hAnsi="Times New Roman"/>
                <w:bCs/>
                <w:sz w:val="24"/>
                <w:szCs w:val="24"/>
                <w:lang w:val="ro-RO"/>
              </w:rPr>
              <w:t xml:space="preserve">În special se atestă blocarea Inspectoratului Național pentru Supraveghere Tehnică în lupta acestuia cu edificarea construcțiilor neautorizate sau edificate în baza actelor permisive în domeniul construcțiilor emise cu abateri de la prevederile documentației de urbanism sau ale legislației și documentelor normative în construcții, precum și lipsa unor pârghii eficiente atribuite Inspectoratului de a acționa </w:t>
            </w:r>
            <w:r w:rsidRPr="0042676F">
              <w:rPr>
                <w:rFonts w:ascii="Times New Roman" w:hAnsi="Times New Roman"/>
                <w:bCs/>
                <w:sz w:val="24"/>
                <w:szCs w:val="24"/>
                <w:lang w:val="ro-RO"/>
              </w:rPr>
              <w:lastRenderedPageBreak/>
              <w:t xml:space="preserve">eficient în cazul în care emitentul actelor permisive în domeniul construcțiilor, admite abateri de la prevederile documentației de urbanism sau ale legislației și documentelor normative în construcții, la emiterea respectivelor acte permisive. </w:t>
            </w:r>
          </w:p>
          <w:p w14:paraId="752FFFD7" w14:textId="77777777" w:rsidR="0042676F" w:rsidRPr="0042676F" w:rsidRDefault="0042676F" w:rsidP="0042676F">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42676F">
              <w:rPr>
                <w:rFonts w:ascii="Times New Roman" w:hAnsi="Times New Roman"/>
                <w:bCs/>
                <w:sz w:val="24"/>
                <w:szCs w:val="24"/>
                <w:lang w:val="ro-RO"/>
              </w:rPr>
              <w:t xml:space="preserve">Toate aceste insuficiențe normative, sunt alimentate și de intervenția instanțelor judecătorești când actele emise de Inspectorat de sistare a lucrărilor de construcții neautorizate și/sau a lucrărilor de desființare/de demolare neautorizate sau  de sistare a lucrărilor realizate în baza actelor permisive în domeniul construcțiilor emise fără respectarea cerințelor cadrului normativ în domeniul construcțiilor, sunt suspendate de către instanța de judecată până la soluționarea definitivă a cazului de către aceasta. </w:t>
            </w:r>
          </w:p>
          <w:p w14:paraId="1555C7B6" w14:textId="4D76C56E" w:rsidR="00721BC0" w:rsidRPr="0042676F" w:rsidRDefault="0042676F" w:rsidP="0042676F">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42676F">
              <w:rPr>
                <w:rFonts w:ascii="Times New Roman" w:hAnsi="Times New Roman"/>
                <w:bCs/>
                <w:sz w:val="24"/>
                <w:szCs w:val="24"/>
                <w:lang w:val="ro-RO"/>
              </w:rPr>
              <w:t xml:space="preserve">Respectiv, ținând cont de durata proceselor de judecată, până la emiterea hotărârii judecătorești definitive în asemenea spețe, dezvoltatorul/investitorul continuă lucrările de construcții neautorizate și/sau a lucrărilor de desființare/de demolare neautorizate, sau </w:t>
            </w:r>
            <w:r w:rsidRPr="0042676F">
              <w:rPr>
                <w:rFonts w:ascii="Times New Roman" w:hAnsi="Times New Roman"/>
                <w:bCs/>
                <w:sz w:val="24"/>
                <w:szCs w:val="24"/>
                <w:lang w:val="ro-RO"/>
              </w:rPr>
              <w:lastRenderedPageBreak/>
              <w:t xml:space="preserve">continuă lucrările în baza actelor permisive în domeniul construcțiilor emise fără respectarea cerințelor cadrului normativ relevant. Acest fapt amplifică și acutizează și mai mult situația construcțiilor edificate neautorizat, sau cu depășirea regimului de înălțime, supraetajarea, nerespectarea distanței între clădiri, alinierea construcției față de străzile adiacente și distanțele între construcții, încălcarea retragerii normative de la hotarul terenului, coeficientului de utilizare a terenului, nerespectarea numărului normat de locuri de parcare pentru autovehicule, precum și alte încălcări arhitectural-urbanistice și/sau deficiențe de dotare cu instalații și rețele inginerești; abateri de la documentația de proiect, încălcarea documentelor normative în construcții, actele permisive eliberate cu încălcarea PUG, etc. În acest sens, făcând o referire la situația statistică, spre exemplu, pentru anul 2024 din 5 prescripții ale INST contestate în instanțele judecătorești, 3 prescripții au fost anulate de către instanța </w:t>
            </w:r>
            <w:r w:rsidRPr="0042676F">
              <w:rPr>
                <w:rFonts w:ascii="Times New Roman" w:hAnsi="Times New Roman"/>
                <w:bCs/>
                <w:sz w:val="24"/>
                <w:szCs w:val="24"/>
                <w:lang w:val="ro-RO"/>
              </w:rPr>
              <w:lastRenderedPageBreak/>
              <w:t>de fond, fiind contestate cu apel de către Inspectorat la Curtea de Apel Chișinău.</w:t>
            </w:r>
          </w:p>
        </w:tc>
      </w:tr>
      <w:tr w:rsidR="00721BC0" w:rsidRPr="0067577A" w14:paraId="2AE899C8" w14:textId="77777777" w:rsidTr="00CD6CBF">
        <w:trPr>
          <w:trHeight w:val="255"/>
        </w:trPr>
        <w:tc>
          <w:tcPr>
            <w:tcW w:w="2407" w:type="dxa"/>
            <w:vMerge/>
            <w:tcBorders>
              <w:right w:val="single" w:sz="4" w:space="0" w:color="auto"/>
            </w:tcBorders>
          </w:tcPr>
          <w:p w14:paraId="78BD1576"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08ED3639" w14:textId="2135C589" w:rsidR="00721BC0" w:rsidRPr="0067577A" w:rsidRDefault="002C0B4E"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261</w:t>
            </w:r>
          </w:p>
        </w:tc>
        <w:tc>
          <w:tcPr>
            <w:tcW w:w="7934" w:type="dxa"/>
            <w:tcBorders>
              <w:top w:val="single" w:sz="4" w:space="0" w:color="auto"/>
              <w:bottom w:val="single" w:sz="4" w:space="0" w:color="auto"/>
            </w:tcBorders>
          </w:tcPr>
          <w:p w14:paraId="0F45E0FB" w14:textId="0157C3CB"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Amendamentul 33. Se completează art. 324: &gt; “(7) Sistarea lucrărilor nu poate fi dispusă cu privire la: &gt; a) consolidarea sau punerea în siguranță a unei construcții existente; &gt; b) intervențiile urgente pentru protejarea vieții; &gt; c) lucrările de conservare a unei construcții cu valoare de patrimoniu.”</w:t>
            </w:r>
          </w:p>
        </w:tc>
        <w:tc>
          <w:tcPr>
            <w:tcW w:w="3126" w:type="dxa"/>
            <w:tcBorders>
              <w:top w:val="single" w:sz="4" w:space="0" w:color="auto"/>
              <w:bottom w:val="single" w:sz="4" w:space="0" w:color="auto"/>
            </w:tcBorders>
          </w:tcPr>
          <w:p w14:paraId="19466963" w14:textId="77777777" w:rsidR="00721BC0" w:rsidRDefault="00394D59"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6107798C" w14:textId="77777777" w:rsidR="00394D59" w:rsidRDefault="00394D59"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394D59">
              <w:rPr>
                <w:rFonts w:ascii="Times New Roman" w:hAnsi="Times New Roman"/>
                <w:bCs/>
                <w:sz w:val="24"/>
                <w:szCs w:val="24"/>
                <w:lang w:val="ro-RO"/>
              </w:rPr>
              <w:t>Art. 148 alin. (12) deja prevede că în cazul unor evenimente în afara controlului, lucrările de intervenție urgentă se autorizează imediat, cu condiția ca documentația de proiect să fie definitivată pe parcursul executării lucrărilor respective.</w:t>
            </w:r>
          </w:p>
          <w:p w14:paraId="06D4C079" w14:textId="7499D961" w:rsidR="00394D59" w:rsidRPr="00394D59" w:rsidRDefault="00394D59"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Pr>
                <w:rFonts w:ascii="Times New Roman" w:hAnsi="Times New Roman"/>
                <w:bCs/>
                <w:sz w:val="24"/>
                <w:szCs w:val="24"/>
                <w:lang w:val="ro-RO"/>
              </w:rPr>
              <w:t>Astfel, în acest caz norma propusă nu este aplicabilă.</w:t>
            </w:r>
          </w:p>
        </w:tc>
      </w:tr>
      <w:tr w:rsidR="00721BC0" w:rsidRPr="0067577A" w14:paraId="68212749" w14:textId="77777777" w:rsidTr="00CD6CBF">
        <w:trPr>
          <w:trHeight w:val="240"/>
        </w:trPr>
        <w:tc>
          <w:tcPr>
            <w:tcW w:w="2407" w:type="dxa"/>
            <w:vMerge/>
            <w:tcBorders>
              <w:right w:val="single" w:sz="4" w:space="0" w:color="auto"/>
            </w:tcBorders>
          </w:tcPr>
          <w:p w14:paraId="1B4D8F69"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0983829E" w14:textId="0D6361A2" w:rsidR="00721BC0" w:rsidRPr="0067577A" w:rsidRDefault="002C0B4E"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261</w:t>
            </w:r>
          </w:p>
        </w:tc>
        <w:tc>
          <w:tcPr>
            <w:tcW w:w="7934" w:type="dxa"/>
            <w:tcBorders>
              <w:top w:val="single" w:sz="4" w:space="0" w:color="auto"/>
              <w:bottom w:val="single" w:sz="4" w:space="0" w:color="auto"/>
            </w:tcBorders>
          </w:tcPr>
          <w:p w14:paraId="6AC2E9DA" w14:textId="77777777" w:rsidR="008C6709"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A.11. Notarea cadastrală (art. 325) </w:t>
            </w:r>
          </w:p>
          <w:p w14:paraId="1536A837" w14:textId="0FCA9BAD"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Amendamentul 34. Se completează art. 325 alin. (3): &gt; “(3) Notarea construcției neautorizate se face la cererea motivată a INST, sub semnătura conducătorului, însoțită de actele administrative care atestă caracterul neautorizat. </w:t>
            </w:r>
            <w:bookmarkStart w:id="32" w:name="_Hlk231547739"/>
            <w:r w:rsidRPr="0067577A">
              <w:rPr>
                <w:rFonts w:ascii="Times New Roman" w:hAnsi="Times New Roman"/>
                <w:sz w:val="24"/>
                <w:szCs w:val="24"/>
                <w:lang w:val="ro-RO"/>
              </w:rPr>
              <w:t>Notarea este însoțită de mențiunea posibilității contestării</w:t>
            </w:r>
            <w:bookmarkEnd w:id="32"/>
            <w:r w:rsidRPr="0067577A">
              <w:rPr>
                <w:rFonts w:ascii="Times New Roman" w:hAnsi="Times New Roman"/>
                <w:sz w:val="24"/>
                <w:szCs w:val="24"/>
                <w:lang w:val="ro-RO"/>
              </w:rPr>
              <w:t>.”</w:t>
            </w:r>
          </w:p>
        </w:tc>
        <w:tc>
          <w:tcPr>
            <w:tcW w:w="3126" w:type="dxa"/>
            <w:tcBorders>
              <w:top w:val="single" w:sz="4" w:space="0" w:color="auto"/>
              <w:bottom w:val="single" w:sz="4" w:space="0" w:color="auto"/>
            </w:tcBorders>
          </w:tcPr>
          <w:p w14:paraId="6CDFFE06" w14:textId="44EE3041" w:rsidR="00721BC0" w:rsidRPr="0067577A" w:rsidRDefault="00B4010A"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tc>
      </w:tr>
      <w:tr w:rsidR="00721BC0" w:rsidRPr="0067577A" w14:paraId="2079F7B7" w14:textId="77777777" w:rsidTr="00CD6CBF">
        <w:trPr>
          <w:trHeight w:val="225"/>
        </w:trPr>
        <w:tc>
          <w:tcPr>
            <w:tcW w:w="2407" w:type="dxa"/>
            <w:vMerge/>
            <w:tcBorders>
              <w:right w:val="single" w:sz="4" w:space="0" w:color="auto"/>
            </w:tcBorders>
          </w:tcPr>
          <w:p w14:paraId="4D957E0E"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7B11C788" w14:textId="40166383" w:rsidR="00721BC0" w:rsidRPr="0067577A" w:rsidRDefault="00B4010A"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262</w:t>
            </w:r>
          </w:p>
        </w:tc>
        <w:tc>
          <w:tcPr>
            <w:tcW w:w="7934" w:type="dxa"/>
            <w:tcBorders>
              <w:top w:val="single" w:sz="4" w:space="0" w:color="auto"/>
              <w:bottom w:val="single" w:sz="4" w:space="0" w:color="auto"/>
            </w:tcBorders>
          </w:tcPr>
          <w:p w14:paraId="7420B48C" w14:textId="2E7CD26D"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Amendamentul 35. Se completează art. 325: &gt; “(5) Notarea poate fi contestată în instanța de contencios administrativ, în termen de 30 de zile de la luarea la cunoștință.”</w:t>
            </w:r>
          </w:p>
        </w:tc>
        <w:tc>
          <w:tcPr>
            <w:tcW w:w="3126" w:type="dxa"/>
            <w:tcBorders>
              <w:top w:val="single" w:sz="4" w:space="0" w:color="auto"/>
              <w:bottom w:val="single" w:sz="4" w:space="0" w:color="auto"/>
            </w:tcBorders>
          </w:tcPr>
          <w:p w14:paraId="7BC0A0A9" w14:textId="77777777" w:rsidR="00721BC0" w:rsidRDefault="00B4010A"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p w14:paraId="25BB60B6" w14:textId="112BA08B" w:rsidR="00B4010A" w:rsidRPr="00B4010A" w:rsidRDefault="00B4010A"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B4010A">
              <w:rPr>
                <w:rFonts w:ascii="Times New Roman" w:hAnsi="Times New Roman"/>
                <w:bCs/>
                <w:sz w:val="24"/>
                <w:szCs w:val="24"/>
                <w:lang w:val="ro-RO"/>
              </w:rPr>
              <w:t>Termenul de 30 de zile a fost completat la alin. (3).</w:t>
            </w:r>
          </w:p>
        </w:tc>
      </w:tr>
      <w:tr w:rsidR="00721BC0" w:rsidRPr="0067577A" w14:paraId="174B5D4F" w14:textId="77777777" w:rsidTr="00CD6CBF">
        <w:trPr>
          <w:trHeight w:val="270"/>
        </w:trPr>
        <w:tc>
          <w:tcPr>
            <w:tcW w:w="2407" w:type="dxa"/>
            <w:vMerge/>
            <w:tcBorders>
              <w:right w:val="single" w:sz="4" w:space="0" w:color="auto"/>
            </w:tcBorders>
          </w:tcPr>
          <w:p w14:paraId="3528D78E"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7AE22F02" w14:textId="2F46A135" w:rsidR="00721BC0" w:rsidRPr="0067577A" w:rsidRDefault="004C1714"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263</w:t>
            </w:r>
          </w:p>
        </w:tc>
        <w:tc>
          <w:tcPr>
            <w:tcW w:w="7934" w:type="dxa"/>
            <w:tcBorders>
              <w:top w:val="single" w:sz="4" w:space="0" w:color="auto"/>
              <w:bottom w:val="single" w:sz="4" w:space="0" w:color="auto"/>
            </w:tcBorders>
          </w:tcPr>
          <w:p w14:paraId="52326A6B" w14:textId="252A6A93"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Amendamentul 36. Se completează art. 325: &gt; “(6) Notarea se șterge: a) la cererea INST, dacă au fost eliminate cauzele; b) prin hotărâre judecătorească definitivă; c) la solicitarea persoanei interesate, în baza dovezii intrării în legalitate.”</w:t>
            </w:r>
          </w:p>
        </w:tc>
        <w:tc>
          <w:tcPr>
            <w:tcW w:w="3126" w:type="dxa"/>
            <w:tcBorders>
              <w:top w:val="single" w:sz="4" w:space="0" w:color="auto"/>
              <w:bottom w:val="single" w:sz="4" w:space="0" w:color="auto"/>
            </w:tcBorders>
          </w:tcPr>
          <w:p w14:paraId="01F55151" w14:textId="77777777" w:rsidR="00721BC0" w:rsidRDefault="004C1714"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73296D19" w14:textId="65A93DCC" w:rsidR="004C1714" w:rsidRPr="004C1714" w:rsidRDefault="004C1714"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4C1714">
              <w:rPr>
                <w:rFonts w:ascii="Times New Roman" w:hAnsi="Times New Roman"/>
                <w:bCs/>
                <w:sz w:val="24"/>
                <w:szCs w:val="24"/>
                <w:lang w:val="ro-RO"/>
              </w:rPr>
              <w:t>Principiul intrării în legalitate contravine principiilor Codului urbanismului și construcțiilor.</w:t>
            </w:r>
          </w:p>
        </w:tc>
      </w:tr>
      <w:tr w:rsidR="00721BC0" w:rsidRPr="0067577A" w14:paraId="1BC05527" w14:textId="77777777" w:rsidTr="00CD6CBF">
        <w:trPr>
          <w:trHeight w:val="285"/>
        </w:trPr>
        <w:tc>
          <w:tcPr>
            <w:tcW w:w="2407" w:type="dxa"/>
            <w:vMerge/>
            <w:tcBorders>
              <w:right w:val="single" w:sz="4" w:space="0" w:color="auto"/>
            </w:tcBorders>
          </w:tcPr>
          <w:p w14:paraId="01200AB0"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4546C213" w14:textId="726FBDFB" w:rsidR="00721BC0" w:rsidRPr="0067577A" w:rsidRDefault="004C1714"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264</w:t>
            </w:r>
          </w:p>
        </w:tc>
        <w:tc>
          <w:tcPr>
            <w:tcW w:w="7934" w:type="dxa"/>
            <w:tcBorders>
              <w:top w:val="single" w:sz="4" w:space="0" w:color="auto"/>
              <w:bottom w:val="single" w:sz="4" w:space="0" w:color="auto"/>
            </w:tcBorders>
          </w:tcPr>
          <w:p w14:paraId="46903F53" w14:textId="0BDD94EB"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Amendamentul 37. Se completează art. 325: &gt; “(7) Orice anunț de vânzare a unei construcții notate include mențiunea obligatorie a acestui fapt. Înstrăinarea fără mențiune atrage răspunderea civilă a vânzătorului pentru viciile ascunse.”</w:t>
            </w:r>
          </w:p>
        </w:tc>
        <w:tc>
          <w:tcPr>
            <w:tcW w:w="3126" w:type="dxa"/>
            <w:tcBorders>
              <w:top w:val="single" w:sz="4" w:space="0" w:color="auto"/>
              <w:bottom w:val="single" w:sz="4" w:space="0" w:color="auto"/>
            </w:tcBorders>
          </w:tcPr>
          <w:p w14:paraId="1DA904B9" w14:textId="77777777" w:rsidR="00721BC0" w:rsidRDefault="00AD0914"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 parțial.</w:t>
            </w:r>
          </w:p>
          <w:p w14:paraId="26DA3217" w14:textId="27AF4CF2" w:rsidR="00AD0914" w:rsidRPr="00AD0914" w:rsidRDefault="00AD0914"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AD0914">
              <w:rPr>
                <w:rFonts w:ascii="Times New Roman" w:hAnsi="Times New Roman"/>
                <w:bCs/>
                <w:sz w:val="24"/>
                <w:szCs w:val="24"/>
                <w:lang w:val="ro-RO"/>
              </w:rPr>
              <w:t>Norma este prevăzută la art. 34 din Legea Cadastrului bunurilor imobile, în redacția din proiect.</w:t>
            </w:r>
          </w:p>
        </w:tc>
      </w:tr>
      <w:tr w:rsidR="00721BC0" w:rsidRPr="0067577A" w14:paraId="48E0BD5B" w14:textId="77777777" w:rsidTr="00CD6CBF">
        <w:trPr>
          <w:trHeight w:val="240"/>
        </w:trPr>
        <w:tc>
          <w:tcPr>
            <w:tcW w:w="2407" w:type="dxa"/>
            <w:vMerge/>
            <w:tcBorders>
              <w:right w:val="single" w:sz="4" w:space="0" w:color="auto"/>
            </w:tcBorders>
          </w:tcPr>
          <w:p w14:paraId="7AEB1EFB"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29107141" w14:textId="753601BD" w:rsidR="00721BC0" w:rsidRPr="0067577A" w:rsidRDefault="004C1714"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265</w:t>
            </w:r>
          </w:p>
        </w:tc>
        <w:tc>
          <w:tcPr>
            <w:tcW w:w="7934" w:type="dxa"/>
            <w:tcBorders>
              <w:top w:val="single" w:sz="4" w:space="0" w:color="auto"/>
              <w:bottom w:val="single" w:sz="4" w:space="0" w:color="auto"/>
            </w:tcBorders>
          </w:tcPr>
          <w:p w14:paraId="4F6B8A06" w14:textId="77777777" w:rsidR="008C6709"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A.12. Exceptarea controalelor INST (art. 374) </w:t>
            </w:r>
          </w:p>
          <w:p w14:paraId="76D59E01" w14:textId="52923E44"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Amendamentul 38. Se reformulează art. 374 alin. (11): &gt; “(11) În cazul controalelor cu privire la construcții neautorizate, INST poate dispune măsuri de </w:t>
            </w:r>
            <w:r w:rsidRPr="0067577A">
              <w:rPr>
                <w:rFonts w:ascii="Times New Roman" w:hAnsi="Times New Roman"/>
                <w:sz w:val="24"/>
                <w:szCs w:val="24"/>
                <w:lang w:val="ro-RO"/>
              </w:rPr>
              <w:lastRenderedPageBreak/>
              <w:t>urgență fără respectarea cerințelor de planificare din Legea nr. 131/2012. Aceasta nu afectează drepturile procedurale ale persoanei controlate.”</w:t>
            </w:r>
          </w:p>
        </w:tc>
        <w:tc>
          <w:tcPr>
            <w:tcW w:w="3126" w:type="dxa"/>
            <w:tcBorders>
              <w:top w:val="single" w:sz="4" w:space="0" w:color="auto"/>
              <w:bottom w:val="single" w:sz="4" w:space="0" w:color="auto"/>
            </w:tcBorders>
          </w:tcPr>
          <w:p w14:paraId="61226F13" w14:textId="77777777" w:rsidR="00721BC0" w:rsidRDefault="000E29A6"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lastRenderedPageBreak/>
              <w:t>Nu se acceptă.</w:t>
            </w:r>
          </w:p>
          <w:p w14:paraId="7C1B92EE" w14:textId="6D07139F" w:rsidR="000E29A6" w:rsidRPr="000E29A6" w:rsidRDefault="000E29A6"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0E29A6">
              <w:rPr>
                <w:rFonts w:ascii="Times New Roman" w:hAnsi="Times New Roman"/>
                <w:bCs/>
                <w:sz w:val="24"/>
                <w:szCs w:val="24"/>
                <w:lang w:val="ro-RO"/>
              </w:rPr>
              <w:t xml:space="preserve">Norma este foarte ambiguă, având în vedere că noțiunea de </w:t>
            </w:r>
            <w:r w:rsidRPr="000E29A6">
              <w:rPr>
                <w:rFonts w:ascii="Times New Roman" w:hAnsi="Times New Roman"/>
                <w:bCs/>
                <w:sz w:val="24"/>
                <w:szCs w:val="24"/>
                <w:lang w:val="ro-RO"/>
              </w:rPr>
              <w:lastRenderedPageBreak/>
              <w:t>măsuri de urgență este neclară și interpretativă.</w:t>
            </w:r>
          </w:p>
        </w:tc>
      </w:tr>
      <w:tr w:rsidR="00721BC0" w:rsidRPr="0067577A" w14:paraId="0268B3AA" w14:textId="77777777" w:rsidTr="00CD6CBF">
        <w:trPr>
          <w:trHeight w:val="270"/>
        </w:trPr>
        <w:tc>
          <w:tcPr>
            <w:tcW w:w="2407" w:type="dxa"/>
            <w:vMerge/>
            <w:tcBorders>
              <w:right w:val="single" w:sz="4" w:space="0" w:color="auto"/>
            </w:tcBorders>
          </w:tcPr>
          <w:p w14:paraId="0B48F97D"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0997FA4B" w14:textId="5FF37C07" w:rsidR="00721BC0" w:rsidRPr="0067577A" w:rsidRDefault="00AD0914"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266</w:t>
            </w:r>
          </w:p>
        </w:tc>
        <w:tc>
          <w:tcPr>
            <w:tcW w:w="7934" w:type="dxa"/>
            <w:tcBorders>
              <w:top w:val="single" w:sz="4" w:space="0" w:color="auto"/>
              <w:bottom w:val="single" w:sz="4" w:space="0" w:color="auto"/>
            </w:tcBorders>
          </w:tcPr>
          <w:p w14:paraId="2669C678" w14:textId="79741C4C"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Amendamentul 39. Se completează art. 374: &gt; “(13) Controlul din oficiu se motivează în scris pe baza unor informații/indicii susținute prin probe și se înregistrează în Registrul de stat al controalelor. Persoana controlată este informată privind obiectul controlului, are dreptul la asistență juridică și la copia procesului-verbal.”</w:t>
            </w:r>
          </w:p>
        </w:tc>
        <w:tc>
          <w:tcPr>
            <w:tcW w:w="3126" w:type="dxa"/>
            <w:tcBorders>
              <w:top w:val="single" w:sz="4" w:space="0" w:color="auto"/>
              <w:bottom w:val="single" w:sz="4" w:space="0" w:color="auto"/>
            </w:tcBorders>
          </w:tcPr>
          <w:p w14:paraId="67296A74" w14:textId="77777777" w:rsidR="00721BC0" w:rsidRDefault="005259F6"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42EFBE6A" w14:textId="0E5D5CB8" w:rsidR="005259F6" w:rsidRPr="005259F6" w:rsidRDefault="005259F6"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5259F6">
              <w:rPr>
                <w:rFonts w:ascii="Times New Roman" w:hAnsi="Times New Roman"/>
                <w:bCs/>
                <w:sz w:val="24"/>
                <w:szCs w:val="24"/>
                <w:lang w:val="ro-RO"/>
              </w:rPr>
              <w:t>Modul de organizare a controlului este stabilit de Legea nr. 131/2012 privind controlul de stat.</w:t>
            </w:r>
          </w:p>
        </w:tc>
      </w:tr>
      <w:tr w:rsidR="00721BC0" w:rsidRPr="007F0E31" w14:paraId="54800AE2" w14:textId="77777777" w:rsidTr="00CD6CBF">
        <w:trPr>
          <w:trHeight w:val="285"/>
        </w:trPr>
        <w:tc>
          <w:tcPr>
            <w:tcW w:w="2407" w:type="dxa"/>
            <w:vMerge/>
            <w:tcBorders>
              <w:right w:val="single" w:sz="4" w:space="0" w:color="auto"/>
            </w:tcBorders>
          </w:tcPr>
          <w:p w14:paraId="7E497729" w14:textId="77777777" w:rsidR="00721BC0" w:rsidRPr="0067577A" w:rsidRDefault="00721BC0"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636D5EE5" w14:textId="3C93A8EA" w:rsidR="00721BC0" w:rsidRPr="0067577A" w:rsidRDefault="00AD0914"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267</w:t>
            </w:r>
          </w:p>
        </w:tc>
        <w:tc>
          <w:tcPr>
            <w:tcW w:w="7934" w:type="dxa"/>
            <w:tcBorders>
              <w:top w:val="single" w:sz="4" w:space="0" w:color="auto"/>
              <w:bottom w:val="single" w:sz="4" w:space="0" w:color="auto"/>
            </w:tcBorders>
          </w:tcPr>
          <w:p w14:paraId="75DE72E5" w14:textId="3E10E28A" w:rsidR="00721BC0" w:rsidRPr="0067577A" w:rsidRDefault="00721BC0" w:rsidP="00CB5A90">
            <w:pPr>
              <w:ind w:right="29" w:firstLine="567"/>
              <w:rPr>
                <w:rFonts w:ascii="Times New Roman" w:hAnsi="Times New Roman"/>
                <w:sz w:val="24"/>
                <w:szCs w:val="24"/>
                <w:lang w:val="ro-RO"/>
              </w:rPr>
            </w:pPr>
            <w:r w:rsidRPr="0067577A">
              <w:rPr>
                <w:rFonts w:ascii="Times New Roman" w:hAnsi="Times New Roman"/>
                <w:sz w:val="24"/>
                <w:szCs w:val="24"/>
                <w:lang w:val="ro-RO"/>
              </w:rPr>
              <w:t>Amendamentul 40. Se completează art. 374: &gt; “(14) INST publică anual, în SIA GEAP, un raport detaliat al controalelor, sancțiunilor și construcțiilor notate.”</w:t>
            </w:r>
          </w:p>
        </w:tc>
        <w:tc>
          <w:tcPr>
            <w:tcW w:w="3126" w:type="dxa"/>
            <w:tcBorders>
              <w:top w:val="single" w:sz="4" w:space="0" w:color="auto"/>
              <w:bottom w:val="single" w:sz="4" w:space="0" w:color="auto"/>
            </w:tcBorders>
          </w:tcPr>
          <w:p w14:paraId="57E1B991" w14:textId="77777777" w:rsidR="00721BC0" w:rsidRPr="007F0E31" w:rsidRDefault="007F0E31"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7F0E31">
              <w:rPr>
                <w:rFonts w:ascii="Times New Roman" w:hAnsi="Times New Roman"/>
                <w:b/>
                <w:sz w:val="24"/>
                <w:szCs w:val="24"/>
                <w:lang w:val="ro-RO"/>
              </w:rPr>
              <w:t>Nu se acceptă.</w:t>
            </w:r>
          </w:p>
          <w:p w14:paraId="5ED55B6C" w14:textId="77777777" w:rsidR="007F0E31" w:rsidRDefault="007F0E31"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7F0E31">
              <w:rPr>
                <w:rFonts w:ascii="Times New Roman" w:hAnsi="Times New Roman"/>
                <w:bCs/>
                <w:sz w:val="24"/>
                <w:szCs w:val="24"/>
                <w:lang w:val="ro-RO"/>
              </w:rPr>
              <w:t xml:space="preserve">Conform prevederilor art. 8 din Legea nr. 131/2012 privind controlul de stat, deja la încheierea controlului, organele de control </w:t>
            </w:r>
            <w:proofErr w:type="spellStart"/>
            <w:r w:rsidRPr="007F0E31">
              <w:rPr>
                <w:rFonts w:ascii="Times New Roman" w:hAnsi="Times New Roman"/>
                <w:bCs/>
                <w:sz w:val="24"/>
                <w:szCs w:val="24"/>
                <w:lang w:val="ro-RO"/>
              </w:rPr>
              <w:t>sînt</w:t>
            </w:r>
            <w:proofErr w:type="spellEnd"/>
            <w:r w:rsidRPr="007F0E31">
              <w:rPr>
                <w:rFonts w:ascii="Times New Roman" w:hAnsi="Times New Roman"/>
                <w:bCs/>
                <w:sz w:val="24"/>
                <w:szCs w:val="24"/>
                <w:lang w:val="ro-RO"/>
              </w:rPr>
              <w:t xml:space="preserve"> obligate să includă în Registrul de stat al controalelor inclusiv  și procesul-verbal de control. </w:t>
            </w:r>
          </w:p>
          <w:p w14:paraId="71EAB71F" w14:textId="0A1F34A5" w:rsidR="005A1F0A" w:rsidRPr="007F0E31" w:rsidRDefault="005A1F0A" w:rsidP="005A1F0A">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5A1F0A">
              <w:rPr>
                <w:rFonts w:ascii="Times New Roman" w:hAnsi="Times New Roman"/>
                <w:bCs/>
                <w:sz w:val="24"/>
                <w:szCs w:val="24"/>
                <w:lang w:val="ro-RO"/>
              </w:rPr>
              <w:t xml:space="preserve">Registrul de stat al controalelor reprezintă o resursă </w:t>
            </w:r>
            <w:proofErr w:type="spellStart"/>
            <w:r w:rsidRPr="005A1F0A">
              <w:rPr>
                <w:rFonts w:ascii="Times New Roman" w:hAnsi="Times New Roman"/>
                <w:bCs/>
                <w:sz w:val="24"/>
                <w:szCs w:val="24"/>
                <w:lang w:val="ro-RO"/>
              </w:rPr>
              <w:t>informaţională</w:t>
            </w:r>
            <w:proofErr w:type="spellEnd"/>
            <w:r w:rsidRPr="005A1F0A">
              <w:rPr>
                <w:rFonts w:ascii="Times New Roman" w:hAnsi="Times New Roman"/>
                <w:bCs/>
                <w:sz w:val="24"/>
                <w:szCs w:val="24"/>
                <w:lang w:val="ro-RO"/>
              </w:rPr>
              <w:t xml:space="preserve"> specializată care asigură </w:t>
            </w:r>
            <w:proofErr w:type="spellStart"/>
            <w:r w:rsidRPr="005A1F0A">
              <w:rPr>
                <w:rFonts w:ascii="Times New Roman" w:hAnsi="Times New Roman"/>
                <w:bCs/>
                <w:sz w:val="24"/>
                <w:szCs w:val="24"/>
                <w:lang w:val="ro-RO"/>
              </w:rPr>
              <w:t>evidenţa</w:t>
            </w:r>
            <w:proofErr w:type="spellEnd"/>
            <w:r w:rsidRPr="005A1F0A">
              <w:rPr>
                <w:rFonts w:ascii="Times New Roman" w:hAnsi="Times New Roman"/>
                <w:bCs/>
                <w:sz w:val="24"/>
                <w:szCs w:val="24"/>
                <w:lang w:val="ro-RO"/>
              </w:rPr>
              <w:t xml:space="preserve"> centralizată a </w:t>
            </w:r>
            <w:proofErr w:type="spellStart"/>
            <w:r w:rsidRPr="005A1F0A">
              <w:rPr>
                <w:rFonts w:ascii="Times New Roman" w:hAnsi="Times New Roman"/>
                <w:bCs/>
                <w:sz w:val="24"/>
                <w:szCs w:val="24"/>
                <w:lang w:val="ro-RO"/>
              </w:rPr>
              <w:t>informaţiei</w:t>
            </w:r>
            <w:proofErr w:type="spellEnd"/>
            <w:r w:rsidRPr="005A1F0A">
              <w:rPr>
                <w:rFonts w:ascii="Times New Roman" w:hAnsi="Times New Roman"/>
                <w:bCs/>
                <w:sz w:val="24"/>
                <w:szCs w:val="24"/>
                <w:lang w:val="ro-RO"/>
              </w:rPr>
              <w:t xml:space="preserve"> sistematizate cu privire la controalele de stat, planificate și efectuate, precum </w:t>
            </w:r>
            <w:proofErr w:type="spellStart"/>
            <w:r w:rsidRPr="005A1F0A">
              <w:rPr>
                <w:rFonts w:ascii="Times New Roman" w:hAnsi="Times New Roman"/>
                <w:bCs/>
                <w:sz w:val="24"/>
                <w:szCs w:val="24"/>
                <w:lang w:val="ro-RO"/>
              </w:rPr>
              <w:t>şi</w:t>
            </w:r>
            <w:proofErr w:type="spellEnd"/>
            <w:r w:rsidRPr="005A1F0A">
              <w:rPr>
                <w:rFonts w:ascii="Times New Roman" w:hAnsi="Times New Roman"/>
                <w:bCs/>
                <w:sz w:val="24"/>
                <w:szCs w:val="24"/>
                <w:lang w:val="ro-RO"/>
              </w:rPr>
              <w:t xml:space="preserve"> la rezultatele controalelor respective</w:t>
            </w:r>
            <w:r>
              <w:rPr>
                <w:rFonts w:ascii="Times New Roman" w:hAnsi="Times New Roman"/>
                <w:bCs/>
                <w:sz w:val="24"/>
                <w:szCs w:val="24"/>
                <w:lang w:val="ro-RO"/>
              </w:rPr>
              <w:t>.</w:t>
            </w:r>
          </w:p>
        </w:tc>
      </w:tr>
      <w:tr w:rsidR="00E12498" w:rsidRPr="007F0E31" w14:paraId="08624AB8" w14:textId="77777777" w:rsidTr="00CD6CBF">
        <w:trPr>
          <w:trHeight w:val="285"/>
        </w:trPr>
        <w:tc>
          <w:tcPr>
            <w:tcW w:w="2407" w:type="dxa"/>
            <w:vMerge/>
            <w:tcBorders>
              <w:right w:val="single" w:sz="4" w:space="0" w:color="auto"/>
            </w:tcBorders>
          </w:tcPr>
          <w:p w14:paraId="342FBC2F" w14:textId="77777777" w:rsidR="00E12498" w:rsidRPr="0067577A" w:rsidRDefault="00E12498" w:rsidP="006B28BD">
            <w:pPr>
              <w:pBdr>
                <w:top w:val="none" w:sz="4" w:space="0" w:color="000000"/>
                <w:left w:val="none" w:sz="4" w:space="0" w:color="000000"/>
                <w:bottom w:val="none" w:sz="4" w:space="0" w:color="000000"/>
                <w:right w:val="none" w:sz="4" w:space="0" w:color="000000"/>
              </w:pBdr>
              <w:ind w:firstLine="0"/>
              <w:jc w:val="left"/>
              <w:rPr>
                <w:b/>
                <w:bCs/>
                <w:sz w:val="24"/>
                <w:szCs w:val="24"/>
                <w:lang w:val="ro-RO"/>
              </w:rPr>
            </w:pPr>
          </w:p>
        </w:tc>
        <w:tc>
          <w:tcPr>
            <w:tcW w:w="709" w:type="dxa"/>
            <w:tcBorders>
              <w:top w:val="single" w:sz="4" w:space="0" w:color="auto"/>
              <w:left w:val="single" w:sz="4" w:space="0" w:color="auto"/>
              <w:bottom w:val="single" w:sz="4" w:space="0" w:color="auto"/>
            </w:tcBorders>
          </w:tcPr>
          <w:p w14:paraId="265334D0" w14:textId="09EB7099" w:rsidR="00E12498" w:rsidRPr="0067577A" w:rsidRDefault="00AD0914" w:rsidP="00CB5A90">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b/>
                <w:bCs/>
                <w:sz w:val="24"/>
                <w:szCs w:val="24"/>
                <w:lang w:val="ro-RO"/>
              </w:rPr>
              <w:t>268</w:t>
            </w:r>
          </w:p>
        </w:tc>
        <w:tc>
          <w:tcPr>
            <w:tcW w:w="7934" w:type="dxa"/>
            <w:tcBorders>
              <w:top w:val="single" w:sz="4" w:space="0" w:color="auto"/>
              <w:bottom w:val="single" w:sz="4" w:space="0" w:color="auto"/>
            </w:tcBorders>
          </w:tcPr>
          <w:p w14:paraId="6785F23A" w14:textId="77777777" w:rsidR="00E12498" w:rsidRPr="00E12498" w:rsidRDefault="00E12498" w:rsidP="00E12498">
            <w:pPr>
              <w:ind w:right="29" w:firstLine="567"/>
              <w:rPr>
                <w:rFonts w:ascii="Times New Roman" w:hAnsi="Times New Roman"/>
                <w:sz w:val="24"/>
                <w:szCs w:val="24"/>
                <w:lang w:val="ro-RO"/>
              </w:rPr>
            </w:pPr>
            <w:r w:rsidRPr="00E12498">
              <w:rPr>
                <w:rFonts w:ascii="Times New Roman" w:hAnsi="Times New Roman"/>
                <w:sz w:val="24"/>
                <w:szCs w:val="24"/>
                <w:lang w:val="ro-RO"/>
              </w:rPr>
              <w:t>A.13. Protecția cumpărătorilor de bună-credință (capitol nou) Amendamentul 41. Se introduce Capitolul XXII¹ – “Protecția cumpărătorilor de bună credință și remedierea construcțiilor neautorizate existente”.</w:t>
            </w:r>
          </w:p>
          <w:p w14:paraId="18AA95BB" w14:textId="77777777" w:rsidR="00E12498" w:rsidRPr="00E12498" w:rsidRDefault="00E12498" w:rsidP="00E12498">
            <w:pPr>
              <w:ind w:right="29" w:firstLine="567"/>
              <w:rPr>
                <w:rFonts w:ascii="Times New Roman" w:hAnsi="Times New Roman"/>
                <w:sz w:val="24"/>
                <w:szCs w:val="24"/>
                <w:lang w:val="ro-RO"/>
              </w:rPr>
            </w:pPr>
            <w:r w:rsidRPr="00E12498">
              <w:rPr>
                <w:rFonts w:ascii="Times New Roman" w:hAnsi="Times New Roman"/>
                <w:sz w:val="24"/>
                <w:szCs w:val="24"/>
                <w:lang w:val="ro-RO"/>
              </w:rPr>
              <w:t>Amendamentul 42. Se introduce art. 387¹ (Domeniu de aplicare): &gt; “Prezentul capitol se aplică: &gt; a) persoanelor care au dobândit cu bună-credință apartamente ca bunuri viitoare sau imobile finalizate, în construcții ulterior constatate cu probleme; &gt; b) construcțiilor finalizate înainte de intrarea în vigoare a prezentei legi; &gt; c) celor 29 de complexe locative și aproximativ 2.650 de apartamente menționate în Nota de fundamentare.”</w:t>
            </w:r>
          </w:p>
          <w:p w14:paraId="633EE7AB" w14:textId="77777777" w:rsidR="00E12498" w:rsidRPr="00E12498" w:rsidRDefault="00E12498" w:rsidP="00E12498">
            <w:pPr>
              <w:ind w:right="29" w:firstLine="567"/>
              <w:rPr>
                <w:rFonts w:ascii="Times New Roman" w:hAnsi="Times New Roman"/>
                <w:sz w:val="24"/>
                <w:szCs w:val="24"/>
                <w:lang w:val="ro-RO"/>
              </w:rPr>
            </w:pPr>
            <w:r w:rsidRPr="00E12498">
              <w:rPr>
                <w:rFonts w:ascii="Times New Roman" w:hAnsi="Times New Roman"/>
                <w:sz w:val="24"/>
                <w:szCs w:val="24"/>
                <w:lang w:val="ro-RO"/>
              </w:rPr>
              <w:lastRenderedPageBreak/>
              <w:t>Amendamentul 43. Se introduce art. 387² (Inventarul): &gt; “(1) În termen de 6 luni, INST, în colaborare cu APL și Agenția Servicii Publice, întocmește Inventarul național al construcțiilor cu probleme de autorizare, accesibil prin SIA GEAP. &gt; (2) Inventarul cuprinde adresa, descrierea, problemele, status-</w:t>
            </w:r>
            <w:proofErr w:type="spellStart"/>
            <w:r w:rsidRPr="00E12498">
              <w:rPr>
                <w:rFonts w:ascii="Times New Roman" w:hAnsi="Times New Roman"/>
                <w:sz w:val="24"/>
                <w:szCs w:val="24"/>
                <w:lang w:val="ro-RO"/>
              </w:rPr>
              <w:t>ul</w:t>
            </w:r>
            <w:proofErr w:type="spellEnd"/>
            <w:r w:rsidRPr="00E12498">
              <w:rPr>
                <w:rFonts w:ascii="Times New Roman" w:hAnsi="Times New Roman"/>
                <w:sz w:val="24"/>
                <w:szCs w:val="24"/>
                <w:lang w:val="ro-RO"/>
              </w:rPr>
              <w:t xml:space="preserve"> juridic, demersurile, lista locatarilor identificați.”</w:t>
            </w:r>
          </w:p>
          <w:p w14:paraId="7F4A88EC" w14:textId="77777777" w:rsidR="00E12498" w:rsidRPr="00E12498" w:rsidRDefault="00E12498" w:rsidP="00E12498">
            <w:pPr>
              <w:ind w:right="29" w:firstLine="567"/>
              <w:rPr>
                <w:rFonts w:ascii="Times New Roman" w:hAnsi="Times New Roman"/>
                <w:sz w:val="24"/>
                <w:szCs w:val="24"/>
                <w:lang w:val="ro-RO"/>
              </w:rPr>
            </w:pPr>
            <w:r w:rsidRPr="00E12498">
              <w:rPr>
                <w:rFonts w:ascii="Times New Roman" w:hAnsi="Times New Roman"/>
                <w:sz w:val="24"/>
                <w:szCs w:val="24"/>
                <w:lang w:val="ro-RO"/>
              </w:rPr>
              <w:t>Amendamentul 44. Se introduce art. 387³ (Comisia națională de remediere): &gt; “(1) Se înființează Comisia națională de remediere a construcțiilor neautorizate, sub coordonarea Guvernului. &gt; (2) Comisia este compusă din reprezentanți MIDR, INST, ASP, APL, Uniunea Avocaților, Uniunea Arhitecților, ONG-uri, asociații de proprietari. &gt; (3) Comisia avizează planurile de remediere.”</w:t>
            </w:r>
          </w:p>
          <w:p w14:paraId="6973C4F6" w14:textId="77777777" w:rsidR="00E12498" w:rsidRPr="00E12498" w:rsidRDefault="00E12498" w:rsidP="00E12498">
            <w:pPr>
              <w:ind w:right="29" w:firstLine="567"/>
              <w:rPr>
                <w:rFonts w:ascii="Times New Roman" w:hAnsi="Times New Roman"/>
                <w:sz w:val="24"/>
                <w:szCs w:val="24"/>
                <w:lang w:val="ro-RO"/>
              </w:rPr>
            </w:pPr>
            <w:r w:rsidRPr="00E12498">
              <w:rPr>
                <w:rFonts w:ascii="Times New Roman" w:hAnsi="Times New Roman"/>
                <w:sz w:val="24"/>
                <w:szCs w:val="24"/>
                <w:lang w:val="ro-RO"/>
              </w:rPr>
              <w:t>Amendamentul 45. Se introduce art. 387⁴ (Planul individual de remediere): &gt; “(1) Pentru fiecare construcție inventariată, Comisia elaborează un Plan individual de remediere care prevede: &gt; a) expertiza tehnică obligatorie privind siguranța; &gt; b) măsurile de consolidare necesare; &gt; c) procedura de aducere în legalitate; &gt; d) calendarul intervenției; &gt; e) sursele de finanțare; &gt; f) mecanismul de recuperare de la dezvoltatorul vinovat. &gt; (2) Planul se publică în SIA GEAP și se comunică locatarilor.”</w:t>
            </w:r>
          </w:p>
          <w:p w14:paraId="1957FBB1" w14:textId="77777777" w:rsidR="00E12498" w:rsidRPr="00E12498" w:rsidRDefault="00E12498" w:rsidP="00E12498">
            <w:pPr>
              <w:ind w:right="29" w:firstLine="567"/>
              <w:rPr>
                <w:rFonts w:ascii="Times New Roman" w:hAnsi="Times New Roman"/>
                <w:sz w:val="24"/>
                <w:szCs w:val="24"/>
                <w:lang w:val="ro-RO"/>
              </w:rPr>
            </w:pPr>
            <w:r w:rsidRPr="00E12498">
              <w:rPr>
                <w:rFonts w:ascii="Times New Roman" w:hAnsi="Times New Roman"/>
                <w:sz w:val="24"/>
                <w:szCs w:val="24"/>
                <w:lang w:val="ro-RO"/>
              </w:rPr>
              <w:t>Amendamentul 46. Se introduce art. 387⁵ (Protecția specială): &gt; “(1) Cumpărătorii de bună-credință nu suportă consecințele patrimoniale ale demolării. &gt; (2) Statul, prin Comisie, asigură: &gt; a) cazare alternativă; &gt; b) compensare pecuniară echitabilă; &gt; c) sprijin pentru relocare. &gt; (3) Statul se subrogă în drepturile cumpărătorilor și recuperează sumele de la dezvoltatorul vinovat.”</w:t>
            </w:r>
          </w:p>
          <w:p w14:paraId="611DCBF4" w14:textId="5F5F8579" w:rsidR="00E12498" w:rsidRPr="0067577A" w:rsidRDefault="00E12498" w:rsidP="00E12498">
            <w:pPr>
              <w:ind w:right="29" w:firstLine="567"/>
              <w:rPr>
                <w:sz w:val="24"/>
                <w:szCs w:val="24"/>
                <w:lang w:val="ro-RO"/>
              </w:rPr>
            </w:pPr>
            <w:r w:rsidRPr="00E12498">
              <w:rPr>
                <w:rFonts w:ascii="Times New Roman" w:hAnsi="Times New Roman"/>
                <w:sz w:val="24"/>
                <w:szCs w:val="24"/>
                <w:lang w:val="ro-RO"/>
              </w:rPr>
              <w:t>Amendamentul 47. Se introduce art. 387⁶ (Aducerea retroactivă în legalitate): &gt; “(1) Construcțiile inventariate care îndeplinesc cerințele fundamentale și nu contravin documentației de urbanism aplicabile la momentul edificării sunt aduse retroactiv în legalitate prin emiterea actelor permisive, în baza: &gt; a) expertizei tehnice favorabile; &gt; b) achitării taxelor de regularizare; &gt; c) executării lucrărilor de remediere a abaterilor minore. &gt; (2) Decizia se publică în SIA GEAP.”</w:t>
            </w:r>
          </w:p>
        </w:tc>
        <w:tc>
          <w:tcPr>
            <w:tcW w:w="3126" w:type="dxa"/>
            <w:tcBorders>
              <w:top w:val="single" w:sz="4" w:space="0" w:color="auto"/>
              <w:bottom w:val="single" w:sz="4" w:space="0" w:color="auto"/>
            </w:tcBorders>
          </w:tcPr>
          <w:p w14:paraId="311526B8" w14:textId="77777777" w:rsidR="00E12498" w:rsidRDefault="00D764B9"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14C97">
              <w:rPr>
                <w:rFonts w:ascii="Times New Roman" w:hAnsi="Times New Roman"/>
                <w:b/>
                <w:sz w:val="24"/>
                <w:szCs w:val="24"/>
                <w:lang w:val="ro-RO"/>
              </w:rPr>
              <w:lastRenderedPageBreak/>
              <w:t>Nu se acceptă.</w:t>
            </w:r>
          </w:p>
          <w:p w14:paraId="7A231AC1" w14:textId="78AFC905" w:rsidR="00B14C97" w:rsidRPr="00B14C97" w:rsidRDefault="00B14C97"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B14C97">
              <w:rPr>
                <w:rFonts w:ascii="Times New Roman" w:hAnsi="Times New Roman"/>
                <w:bCs/>
                <w:sz w:val="24"/>
                <w:szCs w:val="24"/>
                <w:lang w:val="ro-RO"/>
              </w:rPr>
              <w:t>Obiectul de reglementare al Capitolului propus, depășește obiectul de reglementare al Codului.</w:t>
            </w:r>
          </w:p>
          <w:p w14:paraId="4F2638EA" w14:textId="23771608" w:rsidR="00D764B9" w:rsidRPr="007F0E31" w:rsidRDefault="00D764B9" w:rsidP="00CB5A90">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013F15" w:rsidRPr="0067577A" w14:paraId="239FD67B" w14:textId="77777777" w:rsidTr="00013F15">
        <w:trPr>
          <w:trHeight w:val="1152"/>
        </w:trPr>
        <w:tc>
          <w:tcPr>
            <w:tcW w:w="2407" w:type="dxa"/>
            <w:vMerge/>
            <w:tcBorders>
              <w:right w:val="single" w:sz="4" w:space="0" w:color="auto"/>
            </w:tcBorders>
          </w:tcPr>
          <w:p w14:paraId="44D173B8" w14:textId="77777777" w:rsidR="00013F15" w:rsidRPr="0067577A" w:rsidRDefault="00013F15" w:rsidP="006B28BD">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tcBorders>
          </w:tcPr>
          <w:p w14:paraId="32514597" w14:textId="38E017A6" w:rsidR="00013F15" w:rsidRPr="00E12498" w:rsidRDefault="00AD0914" w:rsidP="00CB5A90">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2"/>
                <w:szCs w:val="22"/>
                <w:lang w:val="ro-RO"/>
              </w:rPr>
            </w:pPr>
            <w:r>
              <w:rPr>
                <w:rFonts w:ascii="Times New Roman" w:hAnsi="Times New Roman"/>
                <w:b/>
                <w:bCs/>
                <w:sz w:val="22"/>
                <w:szCs w:val="22"/>
                <w:lang w:val="ro-RO"/>
              </w:rPr>
              <w:t>269</w:t>
            </w:r>
          </w:p>
        </w:tc>
        <w:tc>
          <w:tcPr>
            <w:tcW w:w="7934" w:type="dxa"/>
            <w:tcBorders>
              <w:top w:val="single" w:sz="4" w:space="0" w:color="auto"/>
            </w:tcBorders>
          </w:tcPr>
          <w:p w14:paraId="71D23247" w14:textId="77777777" w:rsidR="00ED09B5" w:rsidRDefault="00013F15"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A.14. Subcontractare și libera prestare a serviciilor </w:t>
            </w:r>
          </w:p>
          <w:p w14:paraId="72E79356" w14:textId="262B9A7B" w:rsidR="00013F15" w:rsidRPr="00E12498" w:rsidRDefault="00013F15" w:rsidP="00D4439B">
            <w:pPr>
              <w:ind w:right="29" w:firstLine="567"/>
              <w:rPr>
                <w:rFonts w:ascii="Times New Roman" w:hAnsi="Times New Roman"/>
                <w:sz w:val="22"/>
                <w:szCs w:val="22"/>
                <w:lang w:val="ro-RO"/>
              </w:rPr>
            </w:pPr>
            <w:r w:rsidRPr="0067577A">
              <w:rPr>
                <w:rFonts w:ascii="Times New Roman" w:hAnsi="Times New Roman"/>
                <w:sz w:val="24"/>
                <w:szCs w:val="24"/>
                <w:lang w:val="ro-RO"/>
              </w:rPr>
              <w:t>Amendamentul 48. Reformularea art. 165 alin. (1): &gt; “(1) Întocmirea documentației de proiect se realizează de către operatorii economici care angajează sau care subcontractează specialiști atestați.”</w:t>
            </w:r>
          </w:p>
        </w:tc>
        <w:tc>
          <w:tcPr>
            <w:tcW w:w="3126" w:type="dxa"/>
            <w:tcBorders>
              <w:top w:val="single" w:sz="4" w:space="0" w:color="auto"/>
            </w:tcBorders>
          </w:tcPr>
          <w:p w14:paraId="16F560BA" w14:textId="77777777" w:rsidR="00013F15" w:rsidRDefault="0050290D" w:rsidP="00CB5A90">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390C3025" w14:textId="4271073A" w:rsidR="0050290D" w:rsidRPr="0050290D" w:rsidRDefault="0050290D" w:rsidP="00CB5A9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50290D">
              <w:rPr>
                <w:rFonts w:ascii="Times New Roman" w:hAnsi="Times New Roman"/>
                <w:bCs/>
                <w:sz w:val="24"/>
                <w:szCs w:val="24"/>
                <w:lang w:val="ro-RO"/>
              </w:rPr>
              <w:t>Art. 165 se referă la dreptul de a executa lucrări de construcții, și nu se referă la elaborarea documentației de proiect.</w:t>
            </w:r>
          </w:p>
        </w:tc>
      </w:tr>
      <w:tr w:rsidR="00D4439B" w:rsidRPr="00DD16A7" w14:paraId="3FC32A89" w14:textId="77777777" w:rsidTr="00CD6CBF">
        <w:trPr>
          <w:trHeight w:val="239"/>
        </w:trPr>
        <w:tc>
          <w:tcPr>
            <w:tcW w:w="2407" w:type="dxa"/>
            <w:vMerge/>
            <w:tcBorders>
              <w:right w:val="single" w:sz="4" w:space="0" w:color="auto"/>
            </w:tcBorders>
          </w:tcPr>
          <w:p w14:paraId="4F46C353"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68C03080" w14:textId="6E2D70F4" w:rsidR="00D4439B" w:rsidRPr="0067577A" w:rsidRDefault="00AD0914"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270</w:t>
            </w:r>
          </w:p>
        </w:tc>
        <w:tc>
          <w:tcPr>
            <w:tcW w:w="7934" w:type="dxa"/>
            <w:tcBorders>
              <w:top w:val="single" w:sz="4" w:space="0" w:color="auto"/>
              <w:bottom w:val="single" w:sz="4" w:space="0" w:color="auto"/>
            </w:tcBorders>
          </w:tcPr>
          <w:p w14:paraId="3011872D" w14:textId="1736A213"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Amendamentul 49. Reformularea art. 173 alin. (2): &gt; “(2) Pot exercita profesia de arhitect cetățenii Republicii Moldova și cetățenii statelor membre ale UE, în condițiile recunoașterii calificărilor profesionale.”</w:t>
            </w:r>
          </w:p>
        </w:tc>
        <w:tc>
          <w:tcPr>
            <w:tcW w:w="3126" w:type="dxa"/>
            <w:tcBorders>
              <w:top w:val="single" w:sz="4" w:space="0" w:color="auto"/>
              <w:bottom w:val="single" w:sz="4" w:space="0" w:color="auto"/>
            </w:tcBorders>
          </w:tcPr>
          <w:p w14:paraId="5289F466" w14:textId="77777777" w:rsidR="00D4439B" w:rsidRPr="00DD16A7" w:rsidRDefault="00DD16A7"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DD16A7">
              <w:rPr>
                <w:rFonts w:ascii="Times New Roman" w:hAnsi="Times New Roman"/>
                <w:b/>
                <w:sz w:val="24"/>
                <w:szCs w:val="24"/>
                <w:lang w:val="ro-RO"/>
              </w:rPr>
              <w:t>Nu se acceptă.</w:t>
            </w:r>
          </w:p>
          <w:p w14:paraId="2B7B99AC" w14:textId="55359865" w:rsidR="00DD16A7" w:rsidRPr="00DD16A7" w:rsidRDefault="00DD16A7"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DD16A7">
              <w:rPr>
                <w:rFonts w:ascii="Times New Roman" w:hAnsi="Times New Roman"/>
                <w:bCs/>
                <w:sz w:val="24"/>
                <w:szCs w:val="24"/>
                <w:lang w:val="ro-RO"/>
              </w:rPr>
              <w:t>Normele privind recunoașterea calificărilor profesionale</w:t>
            </w:r>
            <w:r w:rsidR="00AC7769">
              <w:rPr>
                <w:rFonts w:ascii="Times New Roman" w:hAnsi="Times New Roman"/>
                <w:bCs/>
                <w:sz w:val="24"/>
                <w:szCs w:val="24"/>
                <w:lang w:val="ro-RO"/>
              </w:rPr>
              <w:t>, inclusiv ai cetățenilor UE</w:t>
            </w:r>
            <w:r w:rsidRPr="00DD16A7">
              <w:rPr>
                <w:rFonts w:ascii="Times New Roman" w:hAnsi="Times New Roman"/>
                <w:bCs/>
                <w:sz w:val="24"/>
                <w:szCs w:val="24"/>
                <w:lang w:val="ro-RO"/>
              </w:rPr>
              <w:t xml:space="preserve"> sunt reglementate de Regulamentul privind atestarea specialiștilor</w:t>
            </w:r>
            <w:r w:rsidR="001B569B">
              <w:rPr>
                <w:rFonts w:ascii="Times New Roman" w:hAnsi="Times New Roman"/>
                <w:bCs/>
                <w:sz w:val="24"/>
                <w:szCs w:val="24"/>
                <w:lang w:val="ro-RO"/>
              </w:rPr>
              <w:t xml:space="preserve"> care desfășoară activități</w:t>
            </w:r>
            <w:r w:rsidRPr="00DD16A7">
              <w:rPr>
                <w:rFonts w:ascii="Times New Roman" w:hAnsi="Times New Roman"/>
                <w:bCs/>
                <w:sz w:val="24"/>
                <w:szCs w:val="24"/>
                <w:lang w:val="ro-RO"/>
              </w:rPr>
              <w:t xml:space="preserve"> în construcții, aprobat prin hotărârea Guvernului nr. 743/2024.</w:t>
            </w:r>
          </w:p>
        </w:tc>
      </w:tr>
      <w:tr w:rsidR="00D4439B" w:rsidRPr="0067577A" w14:paraId="6A1CAB5E" w14:textId="77777777" w:rsidTr="00CD6CBF">
        <w:trPr>
          <w:trHeight w:val="315"/>
        </w:trPr>
        <w:tc>
          <w:tcPr>
            <w:tcW w:w="2407" w:type="dxa"/>
            <w:vMerge/>
            <w:tcBorders>
              <w:right w:val="single" w:sz="4" w:space="0" w:color="auto"/>
            </w:tcBorders>
          </w:tcPr>
          <w:p w14:paraId="4C245F27"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2A634352" w14:textId="2F5A6E4E" w:rsidR="00D4439B" w:rsidRPr="0067577A" w:rsidRDefault="00AD0914"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271</w:t>
            </w:r>
          </w:p>
        </w:tc>
        <w:tc>
          <w:tcPr>
            <w:tcW w:w="7934" w:type="dxa"/>
            <w:tcBorders>
              <w:top w:val="single" w:sz="4" w:space="0" w:color="auto"/>
              <w:bottom w:val="single" w:sz="4" w:space="0" w:color="auto"/>
            </w:tcBorders>
          </w:tcPr>
          <w:p w14:paraId="3D1A66B3" w14:textId="139DCA2E"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Amendamentul 50. Se completează art. 173: &gt; “(3) Procedura de recunoaștere a calificărilor cetățenilor UE nu poate depăși 30 de zile lucrătoare și se realizează printr-un punct unic de contact digital.”</w:t>
            </w:r>
          </w:p>
        </w:tc>
        <w:tc>
          <w:tcPr>
            <w:tcW w:w="3126" w:type="dxa"/>
            <w:tcBorders>
              <w:top w:val="single" w:sz="4" w:space="0" w:color="auto"/>
              <w:bottom w:val="single" w:sz="4" w:space="0" w:color="auto"/>
            </w:tcBorders>
          </w:tcPr>
          <w:p w14:paraId="4BD04198" w14:textId="77777777" w:rsidR="00D4439B" w:rsidRDefault="00AC7769"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38E2A690" w14:textId="20877B1A" w:rsidR="00AC7769" w:rsidRPr="00AC7769" w:rsidRDefault="00AC7769"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AC7769">
              <w:rPr>
                <w:rFonts w:ascii="Times New Roman" w:hAnsi="Times New Roman"/>
                <w:bCs/>
                <w:sz w:val="24"/>
                <w:szCs w:val="24"/>
                <w:lang w:val="ro-RO"/>
              </w:rPr>
              <w:t>Normele privind recunoașterea calificărilor profesionale, inclusiv ai cetățenilor UE sunt reglementate de Regulamentul privind atestarea specialiștilor care desfășoară activități în construcții, aprobat prin hotărârea Guvernului nr. 743/2024.</w:t>
            </w:r>
          </w:p>
        </w:tc>
      </w:tr>
      <w:tr w:rsidR="00D4439B" w:rsidRPr="0067577A" w14:paraId="6965C3A8" w14:textId="77777777" w:rsidTr="00CD6CBF">
        <w:trPr>
          <w:trHeight w:val="180"/>
        </w:trPr>
        <w:tc>
          <w:tcPr>
            <w:tcW w:w="2407" w:type="dxa"/>
            <w:vMerge/>
            <w:tcBorders>
              <w:right w:val="single" w:sz="4" w:space="0" w:color="auto"/>
            </w:tcBorders>
          </w:tcPr>
          <w:p w14:paraId="0E16E54A"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1F6712BD" w14:textId="20E18084" w:rsidR="00D4439B" w:rsidRPr="0067577A" w:rsidRDefault="00AD0914"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272</w:t>
            </w:r>
          </w:p>
        </w:tc>
        <w:tc>
          <w:tcPr>
            <w:tcW w:w="7934" w:type="dxa"/>
            <w:tcBorders>
              <w:top w:val="single" w:sz="4" w:space="0" w:color="auto"/>
              <w:bottom w:val="single" w:sz="4" w:space="0" w:color="auto"/>
            </w:tcBorders>
          </w:tcPr>
          <w:p w14:paraId="5046A1BE" w14:textId="4D6D73D1"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Amendamentul 51. Reformularea art. 187 alin. (2): &gt; “(2) Verificarea de proiect se efectuează de operatori economici care angajează sau subcontractează verificatori atestați.”</w:t>
            </w:r>
          </w:p>
        </w:tc>
        <w:tc>
          <w:tcPr>
            <w:tcW w:w="3126" w:type="dxa"/>
            <w:tcBorders>
              <w:top w:val="single" w:sz="4" w:space="0" w:color="auto"/>
              <w:bottom w:val="single" w:sz="4" w:space="0" w:color="auto"/>
            </w:tcBorders>
          </w:tcPr>
          <w:p w14:paraId="79FD2A48" w14:textId="77777777" w:rsidR="00D4439B" w:rsidRDefault="00467BEF"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40B7E1FF" w14:textId="3501B3F3" w:rsidR="00467BEF" w:rsidRPr="00467BEF" w:rsidRDefault="00467BEF"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467BEF">
              <w:rPr>
                <w:rFonts w:ascii="Times New Roman" w:hAnsi="Times New Roman"/>
                <w:bCs/>
                <w:sz w:val="24"/>
                <w:szCs w:val="24"/>
                <w:lang w:val="ro-RO"/>
              </w:rPr>
              <w:t>Art. 187 se referă la responsabilii tehnici și nu la verificatorii de proiect, care sunt două categorii diferite de specialiști atestați.</w:t>
            </w:r>
          </w:p>
        </w:tc>
      </w:tr>
      <w:tr w:rsidR="00D4439B" w:rsidRPr="0067577A" w14:paraId="743F9A74" w14:textId="77777777" w:rsidTr="00CD6CBF">
        <w:trPr>
          <w:trHeight w:val="180"/>
        </w:trPr>
        <w:tc>
          <w:tcPr>
            <w:tcW w:w="2407" w:type="dxa"/>
            <w:vMerge/>
            <w:tcBorders>
              <w:right w:val="single" w:sz="4" w:space="0" w:color="auto"/>
            </w:tcBorders>
          </w:tcPr>
          <w:p w14:paraId="039BF576"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112456D5" w14:textId="776B13C3" w:rsidR="00D4439B" w:rsidRPr="0067577A" w:rsidRDefault="00AD0914"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273</w:t>
            </w:r>
          </w:p>
        </w:tc>
        <w:tc>
          <w:tcPr>
            <w:tcW w:w="7934" w:type="dxa"/>
            <w:tcBorders>
              <w:top w:val="single" w:sz="4" w:space="0" w:color="auto"/>
              <w:bottom w:val="single" w:sz="4" w:space="0" w:color="auto"/>
            </w:tcBorders>
          </w:tcPr>
          <w:p w14:paraId="3B92A38C" w14:textId="77777777" w:rsidR="005254B6"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B. AMENDAMENTE LA CODUL PENAL NR. 985/2002 – CRUCIAL Amendamentul 52. Reformularea integrală a art. 106³: &gt; </w:t>
            </w:r>
          </w:p>
          <w:p w14:paraId="1EEFFFE5" w14:textId="77777777" w:rsidR="005254B6"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“Art. 106³. Demolarea construcției neautorizate </w:t>
            </w:r>
          </w:p>
          <w:p w14:paraId="16E47A8C" w14:textId="77777777" w:rsidR="005254B6"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&gt; (1) Demolarea este măsura de siguranță prin care se dispune desființarea totală sau parțială a unei construcții edificate cu încălcarea Codului urbanismului.</w:t>
            </w:r>
          </w:p>
          <w:p w14:paraId="2426CED6" w14:textId="77777777" w:rsidR="005254B6"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&gt; (2) Măsura poate fi dispusă exclusiv de instanța de judecată la pronunțarea unei hotărâri definitive de condamnare pentru art. 257, 257¹ sau 258, dacă instanța constată că: </w:t>
            </w:r>
          </w:p>
          <w:p w14:paraId="5F8B26CF" w14:textId="77777777" w:rsidR="005254B6"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lastRenderedPageBreak/>
              <w:t xml:space="preserve">&gt; a) construcția nu poate fi adusă în legalitate prin proceduri administrative; </w:t>
            </w:r>
          </w:p>
          <w:p w14:paraId="183E9519" w14:textId="77777777" w:rsidR="005254B6"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&gt; b) construcția nu îndeplinește cerințele fundamentale și prezintă risc pentru viața, sănătatea sau bunurile persoanelor; </w:t>
            </w:r>
          </w:p>
          <w:p w14:paraId="5F736628" w14:textId="77777777" w:rsidR="005254B6"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&gt; c) lucrările de consolidare nu sunt suficiente pentru îndepărtarea riscului.</w:t>
            </w:r>
          </w:p>
          <w:p w14:paraId="7E36D64A" w14:textId="77777777" w:rsidR="005254B6"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&gt; (3) Demolarea unei construcții locuibile habitate poate fi dispusă numai în condițiile art. 322¹ din Codul urbanismului, cu examinarea integrală a proporționalității, expertiza tehnică obligatorie și oferirea de soluții alternative de cazare. </w:t>
            </w:r>
          </w:p>
          <w:p w14:paraId="427ABF04" w14:textId="77777777" w:rsidR="005254B6"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&gt; (4) Înainte de dispunerea măsurii, instanța administrează din oficiu expertiza tehnică prevăzută la art. 322² din Codul urbanismului și examinează: </w:t>
            </w:r>
          </w:p>
          <w:p w14:paraId="41026653" w14:textId="77777777" w:rsidR="005254B6"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&gt; a) natura și gravitatea încălcării; </w:t>
            </w:r>
          </w:p>
          <w:p w14:paraId="1B99DD47" w14:textId="77777777" w:rsidR="005254B6"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&gt; b) comportamentul autorităților, inclusiv toleranța prelungită; &gt; c) circumstanțele personale ale condamnatului și locatarilor; </w:t>
            </w:r>
          </w:p>
          <w:p w14:paraId="154D10DF" w14:textId="77777777" w:rsidR="005254B6"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&gt; d) existența cumpărătorilor de bună-credință; </w:t>
            </w:r>
          </w:p>
          <w:p w14:paraId="65045C48" w14:textId="77777777" w:rsidR="005254B6"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&gt; e) impactul asupra construcțiilor adiacente; </w:t>
            </w:r>
          </w:p>
          <w:p w14:paraId="25B488E0" w14:textId="77777777" w:rsidR="005254B6"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&gt; f) alternativele prevăzute la art. 322³. </w:t>
            </w:r>
          </w:p>
          <w:p w14:paraId="34C4F2A9" w14:textId="77777777" w:rsidR="005254B6"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&gt; (5) Hotărârea de demolare este motivată, prezentând testul de proporționalitate. </w:t>
            </w:r>
          </w:p>
          <w:p w14:paraId="04F6F598" w14:textId="77777777" w:rsidR="005254B6"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&gt; (6) Executarea se face pe contul condamnatului, prin grija APL sau a executorului judecătoresc. </w:t>
            </w:r>
          </w:p>
          <w:p w14:paraId="403BB554" w14:textId="77777777" w:rsidR="005254B6"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&gt; (7) Procurorul nu poate dispune măsura demolării. În cazul clasării/încetării urmăririi/liberării de răspundere/prescripției, procurorul poate sesiza instanța civilă pentru a se pronunța asupra demolării, în condițiile prezentului articol. </w:t>
            </w:r>
          </w:p>
          <w:p w14:paraId="3A23EE3D" w14:textId="11388464"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&gt; (8) Nu poate fi dispusă demolarea unei construcții locuibile habitate care îndeplinește cerințele fundamentale, este structural sigură conform expertizei și nu contravine documentației de urbanism aplicabile, indiferent de starea juridică a actelor permisive. În astfel de cazuri, instanța dispune obligația de aducere în legalitate.”</w:t>
            </w:r>
          </w:p>
        </w:tc>
        <w:tc>
          <w:tcPr>
            <w:tcW w:w="3126" w:type="dxa"/>
            <w:tcBorders>
              <w:top w:val="single" w:sz="4" w:space="0" w:color="auto"/>
              <w:bottom w:val="single" w:sz="4" w:space="0" w:color="auto"/>
            </w:tcBorders>
          </w:tcPr>
          <w:p w14:paraId="2CCF1AA5" w14:textId="77777777" w:rsidR="00AD0914" w:rsidRPr="00AD0914" w:rsidRDefault="00AD0914" w:rsidP="00AD0914">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AD0914">
              <w:rPr>
                <w:rFonts w:ascii="Times New Roman" w:hAnsi="Times New Roman"/>
                <w:b/>
                <w:sz w:val="24"/>
                <w:szCs w:val="24"/>
                <w:lang w:val="ro-RO"/>
              </w:rPr>
              <w:lastRenderedPageBreak/>
              <w:t>Nu se acceptă.</w:t>
            </w:r>
          </w:p>
          <w:p w14:paraId="203DFE11" w14:textId="77777777" w:rsidR="00AD0914" w:rsidRPr="00AD0914" w:rsidRDefault="00AD0914" w:rsidP="00AD0914">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AD0914">
              <w:rPr>
                <w:rFonts w:ascii="Times New Roman" w:hAnsi="Times New Roman"/>
                <w:bCs/>
                <w:sz w:val="24"/>
                <w:szCs w:val="24"/>
                <w:lang w:val="ro-RO"/>
              </w:rPr>
              <w:t xml:space="preserve">Reiterăm că, în scopul descurajării edificării construcțiilor neautorizare sau executării intervențiilor neautorizate în construcțiile existente, se propun intervenții și în Codul penal, prin reglementarea instituirii </w:t>
            </w:r>
            <w:r w:rsidRPr="00AD0914">
              <w:rPr>
                <w:rFonts w:ascii="Times New Roman" w:hAnsi="Times New Roman"/>
                <w:bCs/>
                <w:sz w:val="24"/>
                <w:szCs w:val="24"/>
                <w:lang w:val="ro-RO"/>
              </w:rPr>
              <w:lastRenderedPageBreak/>
              <w:t xml:space="preserve">,,demolării construcției neautorizate” ca măsură de siguranță prevăzută de legea penală. </w:t>
            </w:r>
          </w:p>
          <w:p w14:paraId="054888A7" w14:textId="77777777" w:rsidR="00AD0914" w:rsidRPr="00AD0914" w:rsidRDefault="00AD0914" w:rsidP="00AD0914">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AD0914">
              <w:rPr>
                <w:rFonts w:ascii="Times New Roman" w:hAnsi="Times New Roman"/>
                <w:bCs/>
                <w:sz w:val="24"/>
                <w:szCs w:val="24"/>
                <w:lang w:val="ro-RO"/>
              </w:rPr>
              <w:t>Astfel, demolarea construcțiilor neautorizate va putea fi dispusă exclusiv de către instanța de judecată în cazul în care persoana este găsită vinovată de comiterea infracțiunilor prevăzute de Codul penal la art.  257 ,,Executarea necalitativă a construcțiilor” , art. 2571 și art. 258.</w:t>
            </w:r>
          </w:p>
          <w:p w14:paraId="4AAF242B" w14:textId="77777777" w:rsidR="00AD0914" w:rsidRPr="00AD0914" w:rsidRDefault="00AD0914" w:rsidP="00AD0914">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AD0914">
              <w:rPr>
                <w:rFonts w:ascii="Times New Roman" w:hAnsi="Times New Roman"/>
                <w:bCs/>
                <w:sz w:val="24"/>
                <w:szCs w:val="24"/>
                <w:lang w:val="ro-RO"/>
              </w:rPr>
              <w:t xml:space="preserve">Or, prin analogie, Codul contravențional, la art.4396, stabilește ,,demolarea construcțiilor neautorizate” în calitate de măsură de siguranță în cazurile faptelor contravenționale prevăzute la art.116, 134, 1341, 168, art.177 alin.(3), alin.(4) </w:t>
            </w:r>
            <w:proofErr w:type="spellStart"/>
            <w:r w:rsidRPr="00AD0914">
              <w:rPr>
                <w:rFonts w:ascii="Times New Roman" w:hAnsi="Times New Roman"/>
                <w:bCs/>
                <w:sz w:val="24"/>
                <w:szCs w:val="24"/>
                <w:lang w:val="ro-RO"/>
              </w:rPr>
              <w:t>lit.c</w:t>
            </w:r>
            <w:proofErr w:type="spellEnd"/>
            <w:r w:rsidRPr="00AD0914">
              <w:rPr>
                <w:rFonts w:ascii="Times New Roman" w:hAnsi="Times New Roman"/>
                <w:bCs/>
                <w:sz w:val="24"/>
                <w:szCs w:val="24"/>
                <w:lang w:val="ro-RO"/>
              </w:rPr>
              <w:t xml:space="preserve">) </w:t>
            </w:r>
            <w:proofErr w:type="spellStart"/>
            <w:r w:rsidRPr="00AD0914">
              <w:rPr>
                <w:rFonts w:ascii="Times New Roman" w:hAnsi="Times New Roman"/>
                <w:bCs/>
                <w:sz w:val="24"/>
                <w:szCs w:val="24"/>
                <w:lang w:val="ro-RO"/>
              </w:rPr>
              <w:t>şi</w:t>
            </w:r>
            <w:proofErr w:type="spellEnd"/>
            <w:r w:rsidRPr="00AD0914">
              <w:rPr>
                <w:rFonts w:ascii="Times New Roman" w:hAnsi="Times New Roman"/>
                <w:bCs/>
                <w:sz w:val="24"/>
                <w:szCs w:val="24"/>
                <w:lang w:val="ro-RO"/>
              </w:rPr>
              <w:t xml:space="preserve"> d), art.178, 179, 226 </w:t>
            </w:r>
            <w:proofErr w:type="spellStart"/>
            <w:r w:rsidRPr="00AD0914">
              <w:rPr>
                <w:rFonts w:ascii="Times New Roman" w:hAnsi="Times New Roman"/>
                <w:bCs/>
                <w:sz w:val="24"/>
                <w:szCs w:val="24"/>
                <w:lang w:val="ro-RO"/>
              </w:rPr>
              <w:t>şi</w:t>
            </w:r>
            <w:proofErr w:type="spellEnd"/>
            <w:r w:rsidRPr="00AD0914">
              <w:rPr>
                <w:rFonts w:ascii="Times New Roman" w:hAnsi="Times New Roman"/>
                <w:bCs/>
                <w:sz w:val="24"/>
                <w:szCs w:val="24"/>
                <w:lang w:val="ro-RO"/>
              </w:rPr>
              <w:t xml:space="preserve"> 364.</w:t>
            </w:r>
          </w:p>
          <w:p w14:paraId="0F77713B" w14:textId="3C0B539F" w:rsidR="00D4439B" w:rsidRPr="00AD0914" w:rsidRDefault="00AD0914" w:rsidP="00AD0914">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AD0914">
              <w:rPr>
                <w:rFonts w:ascii="Times New Roman" w:hAnsi="Times New Roman"/>
                <w:bCs/>
                <w:sz w:val="24"/>
                <w:szCs w:val="24"/>
                <w:lang w:val="ro-RO"/>
              </w:rPr>
              <w:t>Prin urmare, stabilirea ,,demolării construcției neautorizate” ca măsură de siguranță prevăzută de legea penală, va avea ca efect preîntâmpinarea săvârșirii faptelor penale stabilite de Codul penal.</w:t>
            </w:r>
          </w:p>
        </w:tc>
      </w:tr>
      <w:tr w:rsidR="00D4439B" w:rsidRPr="0067577A" w14:paraId="4D52019C" w14:textId="77777777" w:rsidTr="00CD6CBF">
        <w:trPr>
          <w:trHeight w:val="240"/>
        </w:trPr>
        <w:tc>
          <w:tcPr>
            <w:tcW w:w="2407" w:type="dxa"/>
            <w:vMerge/>
            <w:tcBorders>
              <w:right w:val="single" w:sz="4" w:space="0" w:color="auto"/>
            </w:tcBorders>
          </w:tcPr>
          <w:p w14:paraId="36BD9688"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2244B341" w14:textId="304F4A01" w:rsidR="00D4439B" w:rsidRPr="0067577A" w:rsidRDefault="00C916EE"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274</w:t>
            </w:r>
          </w:p>
        </w:tc>
        <w:tc>
          <w:tcPr>
            <w:tcW w:w="7934" w:type="dxa"/>
            <w:tcBorders>
              <w:top w:val="single" w:sz="4" w:space="0" w:color="auto"/>
              <w:bottom w:val="single" w:sz="4" w:space="0" w:color="auto"/>
            </w:tcBorders>
          </w:tcPr>
          <w:p w14:paraId="409D81E8" w14:textId="45383C76"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Amendamentul 53. Modificarea art. 98 alin. (2) lit. f): &gt; “f) demolarea construcției neautorizate, în condițiile art. 106³ și ale Codului urbanismului și construcțiilor.”</w:t>
            </w:r>
          </w:p>
        </w:tc>
        <w:tc>
          <w:tcPr>
            <w:tcW w:w="3126" w:type="dxa"/>
            <w:tcBorders>
              <w:top w:val="single" w:sz="4" w:space="0" w:color="auto"/>
              <w:bottom w:val="single" w:sz="4" w:space="0" w:color="auto"/>
            </w:tcBorders>
          </w:tcPr>
          <w:p w14:paraId="0C7C79E7" w14:textId="77777777" w:rsidR="00D4439B" w:rsidRDefault="00D849AB"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758D6B15" w14:textId="0C434224" w:rsidR="00D849AB" w:rsidRPr="00D849AB" w:rsidRDefault="00D849AB"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D849AB">
              <w:rPr>
                <w:rFonts w:ascii="Times New Roman" w:hAnsi="Times New Roman"/>
                <w:bCs/>
                <w:sz w:val="24"/>
                <w:szCs w:val="24"/>
                <w:lang w:val="ro-RO"/>
              </w:rPr>
              <w:t>Nu se integrează în conceptul proiectului de act normativ</w:t>
            </w:r>
            <w:r>
              <w:rPr>
                <w:rFonts w:ascii="Times New Roman" w:hAnsi="Times New Roman"/>
                <w:bCs/>
                <w:sz w:val="24"/>
                <w:szCs w:val="24"/>
                <w:lang w:val="ro-RO"/>
              </w:rPr>
              <w:t xml:space="preserve">, de </w:t>
            </w:r>
            <w:r>
              <w:rPr>
                <w:rFonts w:ascii="Times New Roman" w:hAnsi="Times New Roman"/>
                <w:bCs/>
                <w:sz w:val="24"/>
                <w:szCs w:val="24"/>
                <w:lang w:val="ro-RO"/>
              </w:rPr>
              <w:lastRenderedPageBreak/>
              <w:t>descurajare a edificării construcțiilor ilegale.</w:t>
            </w:r>
          </w:p>
        </w:tc>
      </w:tr>
      <w:tr w:rsidR="00D4439B" w:rsidRPr="0067577A" w14:paraId="608A42B1" w14:textId="77777777" w:rsidTr="00721BC0">
        <w:trPr>
          <w:trHeight w:val="481"/>
        </w:trPr>
        <w:tc>
          <w:tcPr>
            <w:tcW w:w="2407" w:type="dxa"/>
            <w:vMerge/>
            <w:tcBorders>
              <w:right w:val="single" w:sz="4" w:space="0" w:color="auto"/>
            </w:tcBorders>
          </w:tcPr>
          <w:p w14:paraId="1B8C850B"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78D8BA5A" w14:textId="0DCD422E" w:rsidR="00D4439B" w:rsidRPr="0067577A" w:rsidRDefault="00D849AB"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275</w:t>
            </w:r>
          </w:p>
        </w:tc>
        <w:tc>
          <w:tcPr>
            <w:tcW w:w="7934" w:type="dxa"/>
            <w:tcBorders>
              <w:top w:val="single" w:sz="4" w:space="0" w:color="auto"/>
              <w:bottom w:val="single" w:sz="4" w:space="0" w:color="auto"/>
            </w:tcBorders>
          </w:tcPr>
          <w:p w14:paraId="2D721A37" w14:textId="7C244241"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Amendamentul 54. Introducerea unei dispoziții la art. 257, 257¹, 258: &gt; “În aplicarea sancțiunilor pentru infracțiunile prevăzute la prezentul articol, instanța respectă principiul ultima </w:t>
            </w:r>
            <w:proofErr w:type="spellStart"/>
            <w:r w:rsidRPr="0067577A">
              <w:rPr>
                <w:rFonts w:ascii="Times New Roman" w:hAnsi="Times New Roman"/>
                <w:sz w:val="24"/>
                <w:szCs w:val="24"/>
                <w:lang w:val="ro-RO"/>
              </w:rPr>
              <w:t>ratio</w:t>
            </w:r>
            <w:proofErr w:type="spellEnd"/>
            <w:r w:rsidRPr="0067577A">
              <w:rPr>
                <w:rFonts w:ascii="Times New Roman" w:hAnsi="Times New Roman"/>
                <w:sz w:val="24"/>
                <w:szCs w:val="24"/>
                <w:lang w:val="ro-RO"/>
              </w:rPr>
              <w:t xml:space="preserve"> al demolării și examenul de proporționalitate prevăzut de art. 106³.”</w:t>
            </w:r>
          </w:p>
        </w:tc>
        <w:tc>
          <w:tcPr>
            <w:tcW w:w="3126" w:type="dxa"/>
            <w:tcBorders>
              <w:top w:val="single" w:sz="4" w:space="0" w:color="auto"/>
              <w:bottom w:val="single" w:sz="4" w:space="0" w:color="auto"/>
            </w:tcBorders>
          </w:tcPr>
          <w:p w14:paraId="085D83AD" w14:textId="77777777" w:rsidR="00D849AB" w:rsidRPr="00D849AB" w:rsidRDefault="00D849AB" w:rsidP="00D849A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D849AB">
              <w:rPr>
                <w:rFonts w:ascii="Times New Roman" w:hAnsi="Times New Roman"/>
                <w:b/>
                <w:sz w:val="24"/>
                <w:szCs w:val="24"/>
                <w:lang w:val="ro-RO"/>
              </w:rPr>
              <w:t>Nu se acceptă.</w:t>
            </w:r>
          </w:p>
          <w:p w14:paraId="0D646BDA" w14:textId="069140EB" w:rsidR="00D4439B" w:rsidRPr="00D849AB" w:rsidRDefault="00D849AB" w:rsidP="00D849A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D849AB">
              <w:rPr>
                <w:rFonts w:ascii="Times New Roman" w:hAnsi="Times New Roman"/>
                <w:bCs/>
                <w:sz w:val="24"/>
                <w:szCs w:val="24"/>
                <w:lang w:val="ro-RO"/>
              </w:rPr>
              <w:t>Nu se integrează în conceptul proiectului de act normativ, de descurajare a edificării construcțiilor ilegale.</w:t>
            </w:r>
          </w:p>
        </w:tc>
      </w:tr>
      <w:tr w:rsidR="00D4439B" w:rsidRPr="0067577A" w14:paraId="0B7EF373" w14:textId="77777777" w:rsidTr="00721BC0">
        <w:trPr>
          <w:trHeight w:val="330"/>
        </w:trPr>
        <w:tc>
          <w:tcPr>
            <w:tcW w:w="2407" w:type="dxa"/>
            <w:vMerge/>
            <w:tcBorders>
              <w:right w:val="single" w:sz="4" w:space="0" w:color="auto"/>
            </w:tcBorders>
          </w:tcPr>
          <w:p w14:paraId="419F6ACA"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1BD0A4D2" w14:textId="3973F31F" w:rsidR="00D4439B" w:rsidRPr="0067577A" w:rsidRDefault="00D849AB"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276</w:t>
            </w:r>
          </w:p>
        </w:tc>
        <w:tc>
          <w:tcPr>
            <w:tcW w:w="7934" w:type="dxa"/>
            <w:tcBorders>
              <w:top w:val="single" w:sz="4" w:space="0" w:color="auto"/>
              <w:bottom w:val="single" w:sz="4" w:space="0" w:color="auto"/>
            </w:tcBorders>
          </w:tcPr>
          <w:p w14:paraId="2E4FD32C" w14:textId="160EACA7"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Amendamentul 55. Coordonare procedurală – modificarea Codului de procedură penală pentru a clarifica procedura de sesizare a instanței civile de către procuror în cazurile prevăzute la art. 106³ alin. (7).</w:t>
            </w:r>
          </w:p>
        </w:tc>
        <w:tc>
          <w:tcPr>
            <w:tcW w:w="3126" w:type="dxa"/>
            <w:tcBorders>
              <w:top w:val="single" w:sz="4" w:space="0" w:color="auto"/>
              <w:bottom w:val="single" w:sz="4" w:space="0" w:color="auto"/>
            </w:tcBorders>
          </w:tcPr>
          <w:p w14:paraId="23142F51" w14:textId="77777777" w:rsidR="00D4439B" w:rsidRDefault="00D849AB"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47651261" w14:textId="3230773B" w:rsidR="00D849AB" w:rsidRPr="00D849AB" w:rsidRDefault="00D849AB"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D849AB">
              <w:rPr>
                <w:rFonts w:ascii="Times New Roman" w:hAnsi="Times New Roman"/>
                <w:bCs/>
                <w:sz w:val="24"/>
                <w:szCs w:val="24"/>
                <w:lang w:val="ro-RO"/>
              </w:rPr>
              <w:t xml:space="preserve">Aspectele procedurale </w:t>
            </w:r>
            <w:proofErr w:type="spellStart"/>
            <w:r w:rsidRPr="00D849AB">
              <w:rPr>
                <w:rFonts w:ascii="Times New Roman" w:hAnsi="Times New Roman"/>
                <w:bCs/>
                <w:sz w:val="24"/>
                <w:szCs w:val="24"/>
                <w:lang w:val="ro-RO"/>
              </w:rPr>
              <w:t>exced</w:t>
            </w:r>
            <w:proofErr w:type="spellEnd"/>
            <w:r w:rsidRPr="00D849AB">
              <w:rPr>
                <w:rFonts w:ascii="Times New Roman" w:hAnsi="Times New Roman"/>
                <w:bCs/>
                <w:sz w:val="24"/>
                <w:szCs w:val="24"/>
                <w:lang w:val="ro-RO"/>
              </w:rPr>
              <w:t xml:space="preserve"> obiectul de reglementare ale proiectului de act normativ. </w:t>
            </w:r>
          </w:p>
        </w:tc>
      </w:tr>
      <w:tr w:rsidR="00D4439B" w:rsidRPr="0067577A" w14:paraId="6D662954" w14:textId="77777777" w:rsidTr="00721BC0">
        <w:trPr>
          <w:trHeight w:val="285"/>
        </w:trPr>
        <w:tc>
          <w:tcPr>
            <w:tcW w:w="2407" w:type="dxa"/>
            <w:vMerge/>
            <w:tcBorders>
              <w:right w:val="single" w:sz="4" w:space="0" w:color="auto"/>
            </w:tcBorders>
          </w:tcPr>
          <w:p w14:paraId="66488ED1"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089BCF68" w14:textId="51DD46F2" w:rsidR="00D4439B" w:rsidRPr="0067577A" w:rsidRDefault="00D849AB"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277</w:t>
            </w:r>
          </w:p>
        </w:tc>
        <w:tc>
          <w:tcPr>
            <w:tcW w:w="7934" w:type="dxa"/>
            <w:tcBorders>
              <w:top w:val="single" w:sz="4" w:space="0" w:color="auto"/>
              <w:bottom w:val="single" w:sz="4" w:space="0" w:color="auto"/>
            </w:tcBorders>
          </w:tcPr>
          <w:p w14:paraId="5C707656" w14:textId="4D8DA3ED"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C. AMENDAMENTE LA CODUL CONTRAVENȚIONAL Amendamentul 56. Reformularea art. 439⁶ în lumina Deciziei CCM nr. 117/2024: &gt; “Art. 439⁶. Demolarea construcției neautorizate &gt; (1) Demolarea este măsura de siguranță contravențională prin care se dispune desființarea totală sau parțială. &gt; (2) Măsura poate fi dispusă exclusiv de instanța de judecată competentă să examineze contravenția, după examinarea proporționalității în condițiile prezentului Cod și ale Codului urbanismului. &gt; (3) Pentru construcțiile cu destinație de locuință </w:t>
            </w:r>
            <w:proofErr w:type="spellStart"/>
            <w:r w:rsidRPr="0067577A">
              <w:rPr>
                <w:rFonts w:ascii="Times New Roman" w:hAnsi="Times New Roman"/>
                <w:sz w:val="24"/>
                <w:szCs w:val="24"/>
                <w:lang w:val="ro-RO"/>
              </w:rPr>
              <w:t>habitată</w:t>
            </w:r>
            <w:proofErr w:type="spellEnd"/>
            <w:r w:rsidRPr="0067577A">
              <w:rPr>
                <w:rFonts w:ascii="Times New Roman" w:hAnsi="Times New Roman"/>
                <w:sz w:val="24"/>
                <w:szCs w:val="24"/>
                <w:lang w:val="ro-RO"/>
              </w:rPr>
              <w:t>, dispozițiile art. 322¹ din Codul urbanismului se aplică obligatoriu. &gt; (4) Demolarea ca măsură contravențională nu se aplică concomitent cu demolarea ca măsură penală pentru aceeași construcție.”</w:t>
            </w:r>
          </w:p>
        </w:tc>
        <w:tc>
          <w:tcPr>
            <w:tcW w:w="3126" w:type="dxa"/>
            <w:tcBorders>
              <w:top w:val="single" w:sz="4" w:space="0" w:color="auto"/>
              <w:bottom w:val="single" w:sz="4" w:space="0" w:color="auto"/>
            </w:tcBorders>
          </w:tcPr>
          <w:p w14:paraId="46A939A0" w14:textId="77777777" w:rsidR="00D4439B" w:rsidRDefault="00D849AB"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6178ABDD" w14:textId="26A32766" w:rsidR="00D849AB" w:rsidRPr="00D849AB" w:rsidRDefault="00D849AB"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D849AB">
              <w:rPr>
                <w:rFonts w:ascii="Times New Roman" w:hAnsi="Times New Roman"/>
                <w:bCs/>
                <w:sz w:val="24"/>
                <w:szCs w:val="24"/>
                <w:lang w:val="ro-RO"/>
              </w:rPr>
              <w:t xml:space="preserve">În contextul argumentării privind noțiunea de locuință </w:t>
            </w:r>
            <w:proofErr w:type="spellStart"/>
            <w:r w:rsidRPr="00D849AB">
              <w:rPr>
                <w:rFonts w:ascii="Times New Roman" w:hAnsi="Times New Roman"/>
                <w:bCs/>
                <w:sz w:val="24"/>
                <w:szCs w:val="24"/>
                <w:lang w:val="ro-RO"/>
              </w:rPr>
              <w:t>habitată</w:t>
            </w:r>
            <w:proofErr w:type="spellEnd"/>
            <w:r w:rsidRPr="00D849AB">
              <w:rPr>
                <w:rFonts w:ascii="Times New Roman" w:hAnsi="Times New Roman"/>
                <w:bCs/>
                <w:sz w:val="24"/>
                <w:szCs w:val="24"/>
                <w:lang w:val="ro-RO"/>
              </w:rPr>
              <w:t>.</w:t>
            </w:r>
          </w:p>
        </w:tc>
      </w:tr>
      <w:tr w:rsidR="00D4439B" w:rsidRPr="0067577A" w14:paraId="04FA11C5" w14:textId="77777777" w:rsidTr="00721BC0">
        <w:trPr>
          <w:trHeight w:val="315"/>
        </w:trPr>
        <w:tc>
          <w:tcPr>
            <w:tcW w:w="2407" w:type="dxa"/>
            <w:vMerge/>
            <w:tcBorders>
              <w:right w:val="single" w:sz="4" w:space="0" w:color="auto"/>
            </w:tcBorders>
          </w:tcPr>
          <w:p w14:paraId="00B7519B"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13C2479B" w14:textId="088E925F" w:rsidR="00D4439B" w:rsidRPr="0067577A" w:rsidRDefault="00D849AB"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278</w:t>
            </w:r>
          </w:p>
        </w:tc>
        <w:tc>
          <w:tcPr>
            <w:tcW w:w="7934" w:type="dxa"/>
            <w:tcBorders>
              <w:top w:val="single" w:sz="4" w:space="0" w:color="auto"/>
              <w:bottom w:val="single" w:sz="4" w:space="0" w:color="auto"/>
            </w:tcBorders>
          </w:tcPr>
          <w:p w14:paraId="1F41C3CD" w14:textId="78268903"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Amendamentul 57. Se introduce art. 439⁷ (Coordonarea procedurală): &gt; “Procedurile administrative, contravenționale și penale privind aceeași construcție neautorizată se coordonează pentru evitarea aplicării multiple a măsurilor sancționatorii cu privire la același obiect.”</w:t>
            </w:r>
          </w:p>
        </w:tc>
        <w:tc>
          <w:tcPr>
            <w:tcW w:w="3126" w:type="dxa"/>
            <w:tcBorders>
              <w:top w:val="single" w:sz="4" w:space="0" w:color="auto"/>
              <w:bottom w:val="single" w:sz="4" w:space="0" w:color="auto"/>
            </w:tcBorders>
          </w:tcPr>
          <w:p w14:paraId="52876116" w14:textId="77777777" w:rsidR="00D4439B" w:rsidRDefault="00D849AB"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614081FD" w14:textId="77777777" w:rsidR="00D849AB" w:rsidRPr="00D849AB" w:rsidRDefault="00D849AB"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D849AB">
              <w:rPr>
                <w:rFonts w:ascii="Times New Roman" w:hAnsi="Times New Roman"/>
                <w:bCs/>
                <w:sz w:val="24"/>
                <w:szCs w:val="24"/>
                <w:lang w:val="ro-RO"/>
              </w:rPr>
              <w:t>Modificarea Codului contravențional este în proces de promovare de către Ministerul Justiției.</w:t>
            </w:r>
          </w:p>
          <w:p w14:paraId="3901612F" w14:textId="77E88AB6" w:rsidR="00D849AB" w:rsidRPr="0067577A" w:rsidRDefault="00D849AB"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D849AB">
              <w:rPr>
                <w:rFonts w:ascii="Times New Roman" w:hAnsi="Times New Roman"/>
                <w:bCs/>
                <w:sz w:val="24"/>
                <w:szCs w:val="24"/>
                <w:lang w:val="ro-RO"/>
              </w:rPr>
              <w:t>Astfel, la această etapă, toate propunerile aferente Codului Contravențional vor fi remise spre examinare către Ministerul Justiției.</w:t>
            </w:r>
          </w:p>
        </w:tc>
      </w:tr>
      <w:tr w:rsidR="00D4439B" w:rsidRPr="0067577A" w14:paraId="7A8B4062" w14:textId="77777777" w:rsidTr="00721BC0">
        <w:trPr>
          <w:trHeight w:val="450"/>
        </w:trPr>
        <w:tc>
          <w:tcPr>
            <w:tcW w:w="2407" w:type="dxa"/>
            <w:vMerge/>
            <w:tcBorders>
              <w:right w:val="single" w:sz="4" w:space="0" w:color="auto"/>
            </w:tcBorders>
          </w:tcPr>
          <w:p w14:paraId="3DBB099E"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4B6CCC16" w14:textId="695F60C1" w:rsidR="00D4439B" w:rsidRPr="0067577A" w:rsidRDefault="003149FC"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279</w:t>
            </w:r>
          </w:p>
        </w:tc>
        <w:tc>
          <w:tcPr>
            <w:tcW w:w="7934" w:type="dxa"/>
            <w:tcBorders>
              <w:top w:val="single" w:sz="4" w:space="0" w:color="auto"/>
              <w:bottom w:val="single" w:sz="4" w:space="0" w:color="auto"/>
            </w:tcBorders>
          </w:tcPr>
          <w:p w14:paraId="27DE5218" w14:textId="3855ADFA"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D. AMENDAMENTE LA LEGEA NR. 131/2012 Amendamentul 58. Reformularea art. 1 alin. (5¹): &gt; “(5¹) Prevederile prezentei legi privind planificarea controalelor, notificarea prealabilă și delegarea de control nu se aplică controalelor efectuate de INST cu privire la construcțiile neautorizate. Restul prevederilor prezentei legi se aplică integral, în special cele privind drepturile procedurale ale persoanei controlate.”</w:t>
            </w:r>
          </w:p>
        </w:tc>
        <w:tc>
          <w:tcPr>
            <w:tcW w:w="3126" w:type="dxa"/>
            <w:tcBorders>
              <w:top w:val="single" w:sz="4" w:space="0" w:color="auto"/>
              <w:bottom w:val="single" w:sz="4" w:space="0" w:color="auto"/>
            </w:tcBorders>
          </w:tcPr>
          <w:p w14:paraId="7298118E" w14:textId="77777777" w:rsidR="00D4439B" w:rsidRDefault="003A2F97"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 parțial.</w:t>
            </w:r>
          </w:p>
          <w:p w14:paraId="17001DFD" w14:textId="71AA2962" w:rsidR="003A2F97" w:rsidRPr="003A2F97" w:rsidRDefault="003A2F97"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3A2F97">
              <w:rPr>
                <w:rFonts w:ascii="Times New Roman" w:hAnsi="Times New Roman"/>
                <w:bCs/>
                <w:sz w:val="24"/>
                <w:szCs w:val="24"/>
                <w:lang w:val="ro-RO"/>
              </w:rPr>
              <w:t>Norma a fost îmbunătățită, anterior consultărilor publice.</w:t>
            </w:r>
          </w:p>
        </w:tc>
      </w:tr>
      <w:tr w:rsidR="00D4439B" w:rsidRPr="0067577A" w14:paraId="56D6DAF3" w14:textId="77777777" w:rsidTr="00721BC0">
        <w:trPr>
          <w:trHeight w:val="360"/>
        </w:trPr>
        <w:tc>
          <w:tcPr>
            <w:tcW w:w="2407" w:type="dxa"/>
            <w:vMerge/>
            <w:tcBorders>
              <w:right w:val="single" w:sz="4" w:space="0" w:color="auto"/>
            </w:tcBorders>
          </w:tcPr>
          <w:p w14:paraId="1BC02E50"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36BD7DB1" w14:textId="6FC18B4F" w:rsidR="00D4439B" w:rsidRPr="0067577A" w:rsidRDefault="003149FC"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280</w:t>
            </w:r>
          </w:p>
        </w:tc>
        <w:tc>
          <w:tcPr>
            <w:tcW w:w="7934" w:type="dxa"/>
            <w:tcBorders>
              <w:top w:val="single" w:sz="4" w:space="0" w:color="auto"/>
              <w:bottom w:val="single" w:sz="4" w:space="0" w:color="auto"/>
            </w:tcBorders>
          </w:tcPr>
          <w:p w14:paraId="1E8BC5D8" w14:textId="1AA63920"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Amendamentul 59. Se completează art. 1: &gt; “(5²) Controlul efectuat de INST în condițiile alin. (5¹) se motivează în scris, în baza unor informații/indicii susținute prin probe, și se înregistrează în Registrul de stat al controalelor. Persoana controlată este informată privind obiectul controlului, are dreptul la asistență juridică, la copia procesului-verbal și la căile de atac.”</w:t>
            </w:r>
          </w:p>
        </w:tc>
        <w:tc>
          <w:tcPr>
            <w:tcW w:w="3126" w:type="dxa"/>
            <w:tcBorders>
              <w:top w:val="single" w:sz="4" w:space="0" w:color="auto"/>
              <w:bottom w:val="single" w:sz="4" w:space="0" w:color="auto"/>
            </w:tcBorders>
          </w:tcPr>
          <w:p w14:paraId="0CA0E45C" w14:textId="77777777" w:rsidR="00D4439B" w:rsidRDefault="003A2F97"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7331C170" w14:textId="0863F856" w:rsidR="003A2F97" w:rsidRPr="003A2F97" w:rsidRDefault="003A2F97"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3A2F97">
              <w:rPr>
                <w:rFonts w:ascii="Times New Roman" w:hAnsi="Times New Roman"/>
                <w:bCs/>
                <w:sz w:val="24"/>
                <w:szCs w:val="24"/>
                <w:lang w:val="ro-RO"/>
              </w:rPr>
              <w:t>Derogările țin exclusiv de planificarea controlului, de întocmirea planului controalelor și periodicitatea controalelor planificate, de inițierea și notificarea controalelor, de conținutul și procedura de emitere/înregistrare a delegației de control. Restul cerințelor, inclusiv înregistrarea în Registrul controalelor rămân aplicabile.</w:t>
            </w:r>
          </w:p>
        </w:tc>
      </w:tr>
      <w:tr w:rsidR="00D4439B" w:rsidRPr="0067577A" w14:paraId="11EA4B09" w14:textId="77777777" w:rsidTr="00721BC0">
        <w:trPr>
          <w:trHeight w:val="450"/>
        </w:trPr>
        <w:tc>
          <w:tcPr>
            <w:tcW w:w="2407" w:type="dxa"/>
            <w:vMerge/>
            <w:tcBorders>
              <w:right w:val="single" w:sz="4" w:space="0" w:color="auto"/>
            </w:tcBorders>
          </w:tcPr>
          <w:p w14:paraId="01C15DC0"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7236527C" w14:textId="1F6B5C40" w:rsidR="00D4439B" w:rsidRPr="0067577A" w:rsidRDefault="003149FC"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281</w:t>
            </w:r>
          </w:p>
        </w:tc>
        <w:tc>
          <w:tcPr>
            <w:tcW w:w="7934" w:type="dxa"/>
            <w:tcBorders>
              <w:top w:val="single" w:sz="4" w:space="0" w:color="auto"/>
              <w:bottom w:val="single" w:sz="4" w:space="0" w:color="auto"/>
            </w:tcBorders>
          </w:tcPr>
          <w:p w14:paraId="290740AF" w14:textId="6F979819"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Amendamentul 60. Se completează art. 1: &gt; “(5³) Anual, INST publică un raport detaliat privind numărul, motivele și rezultatele controalelor efectuate în condițiile alin. (5¹).”</w:t>
            </w:r>
          </w:p>
        </w:tc>
        <w:tc>
          <w:tcPr>
            <w:tcW w:w="3126" w:type="dxa"/>
            <w:tcBorders>
              <w:top w:val="single" w:sz="4" w:space="0" w:color="auto"/>
              <w:bottom w:val="single" w:sz="4" w:space="0" w:color="auto"/>
            </w:tcBorders>
          </w:tcPr>
          <w:p w14:paraId="58D9D30A" w14:textId="77777777" w:rsidR="00D4439B" w:rsidRDefault="003A2F97"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164937B1" w14:textId="75EDF7DA" w:rsidR="003A2F97" w:rsidRPr="003A2F97" w:rsidRDefault="003A2F97"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3A2F97">
              <w:rPr>
                <w:rFonts w:ascii="Times New Roman" w:hAnsi="Times New Roman"/>
                <w:bCs/>
                <w:sz w:val="24"/>
                <w:szCs w:val="24"/>
                <w:lang w:val="ro-RO"/>
              </w:rPr>
              <w:t>Prevederile date deja se regăsesc în Legea nr. 131/2012 privind controlul de stat.</w:t>
            </w:r>
          </w:p>
        </w:tc>
      </w:tr>
      <w:tr w:rsidR="00D4439B" w:rsidRPr="0067577A" w14:paraId="06607F14" w14:textId="77777777" w:rsidTr="00721BC0">
        <w:trPr>
          <w:trHeight w:val="450"/>
        </w:trPr>
        <w:tc>
          <w:tcPr>
            <w:tcW w:w="2407" w:type="dxa"/>
            <w:vMerge/>
            <w:tcBorders>
              <w:right w:val="single" w:sz="4" w:space="0" w:color="auto"/>
            </w:tcBorders>
          </w:tcPr>
          <w:p w14:paraId="2D9E124A"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24305F4D" w14:textId="3E78A615" w:rsidR="00D4439B" w:rsidRPr="0067577A" w:rsidRDefault="003149FC"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282</w:t>
            </w:r>
          </w:p>
        </w:tc>
        <w:tc>
          <w:tcPr>
            <w:tcW w:w="7934" w:type="dxa"/>
            <w:tcBorders>
              <w:top w:val="single" w:sz="4" w:space="0" w:color="auto"/>
              <w:bottom w:val="single" w:sz="4" w:space="0" w:color="auto"/>
            </w:tcBorders>
          </w:tcPr>
          <w:p w14:paraId="6EC4CC36" w14:textId="696E8E31"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E. AMENDAMENTE LA LEGEA CADASTRULUI NR. 1543/1998 Amendamentul 61. Se completează art. 29 alin. (6): &gt; “(6) Verificarea documentelor în baza SIA GEAP se face în limitele aspectelor pentru care sistemul oferă informații concludente. În cazul indisponibilității SIA GEAP sau al lipsei datelor relevante, registratorul aplică procedura standard.”</w:t>
            </w:r>
          </w:p>
        </w:tc>
        <w:tc>
          <w:tcPr>
            <w:tcW w:w="3126" w:type="dxa"/>
            <w:tcBorders>
              <w:top w:val="single" w:sz="4" w:space="0" w:color="auto"/>
              <w:bottom w:val="single" w:sz="4" w:space="0" w:color="auto"/>
            </w:tcBorders>
          </w:tcPr>
          <w:p w14:paraId="096989F4" w14:textId="77777777" w:rsidR="00D4439B" w:rsidRDefault="003A2F97"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w:t>
            </w:r>
            <w:r w:rsidR="003149FC">
              <w:rPr>
                <w:rFonts w:ascii="Times New Roman" w:hAnsi="Times New Roman"/>
                <w:b/>
                <w:sz w:val="24"/>
                <w:szCs w:val="24"/>
                <w:lang w:val="ro-RO"/>
              </w:rPr>
              <w:t>e acceptă</w:t>
            </w:r>
            <w:r>
              <w:rPr>
                <w:rFonts w:ascii="Times New Roman" w:hAnsi="Times New Roman"/>
                <w:b/>
                <w:sz w:val="24"/>
                <w:szCs w:val="24"/>
                <w:lang w:val="ro-RO"/>
              </w:rPr>
              <w:t xml:space="preserve"> parțial.</w:t>
            </w:r>
          </w:p>
          <w:p w14:paraId="0EDB1926" w14:textId="3CCE067F" w:rsidR="003A2F97" w:rsidRPr="003A2F97" w:rsidRDefault="003A2F97"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3A2F97">
              <w:rPr>
                <w:rFonts w:ascii="Times New Roman" w:hAnsi="Times New Roman"/>
                <w:bCs/>
                <w:sz w:val="24"/>
                <w:szCs w:val="24"/>
                <w:lang w:val="ro-RO"/>
              </w:rPr>
              <w:t>Norma a fost revizuită.</w:t>
            </w:r>
          </w:p>
        </w:tc>
      </w:tr>
      <w:tr w:rsidR="00D4439B" w:rsidRPr="0067577A" w14:paraId="34D9E12B" w14:textId="77777777" w:rsidTr="00721BC0">
        <w:trPr>
          <w:trHeight w:val="510"/>
        </w:trPr>
        <w:tc>
          <w:tcPr>
            <w:tcW w:w="2407" w:type="dxa"/>
            <w:vMerge/>
            <w:tcBorders>
              <w:right w:val="single" w:sz="4" w:space="0" w:color="auto"/>
            </w:tcBorders>
          </w:tcPr>
          <w:p w14:paraId="2E827FE4"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5F7112B0" w14:textId="26156DB1" w:rsidR="00D4439B" w:rsidRPr="0067577A" w:rsidRDefault="003149FC"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283</w:t>
            </w:r>
          </w:p>
        </w:tc>
        <w:tc>
          <w:tcPr>
            <w:tcW w:w="7934" w:type="dxa"/>
            <w:tcBorders>
              <w:top w:val="single" w:sz="4" w:space="0" w:color="auto"/>
              <w:bottom w:val="single" w:sz="4" w:space="0" w:color="auto"/>
            </w:tcBorders>
          </w:tcPr>
          <w:p w14:paraId="0FE6C102" w14:textId="491ED46C"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Amendamentul 62. Se completează art. 33 alin. (1) lit. g): &gt; “g) faptul executării unei construcții neautorizate, notat în registrul bunurilor imobile, constituie temei de refuz al înregistrării drepturilor noi sau modificate, cu următoarele excepții obligatorii: &gt; i. dobândirea prin moștenire; &gt; ii. înregistrarea drepturilor cumpărătorilor de bună-credință anteriori notării; &gt; iii. înregistrarea drepturilor în cadrul procedurii de aducere în legalitate; &gt; iv. înregistrarea drepturilor cumpărătorilor din cele 29 de complexe inventariate.”</w:t>
            </w:r>
          </w:p>
        </w:tc>
        <w:tc>
          <w:tcPr>
            <w:tcW w:w="3126" w:type="dxa"/>
            <w:tcBorders>
              <w:top w:val="single" w:sz="4" w:space="0" w:color="auto"/>
              <w:bottom w:val="single" w:sz="4" w:space="0" w:color="auto"/>
            </w:tcBorders>
          </w:tcPr>
          <w:p w14:paraId="17BAFAFE" w14:textId="77777777" w:rsidR="00D4439B" w:rsidRDefault="003A2F97"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22871FC1" w14:textId="320C93E8" w:rsidR="003A2F97" w:rsidRPr="003A2F97" w:rsidRDefault="003A2F97"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3A2F97">
              <w:rPr>
                <w:rFonts w:ascii="Times New Roman" w:hAnsi="Times New Roman"/>
                <w:bCs/>
                <w:sz w:val="24"/>
                <w:szCs w:val="24"/>
                <w:lang w:val="ro-RO"/>
              </w:rPr>
              <w:t>Aspectele ce vizează modificarea suplimentară a Legii cadastrului bunurilor imobile, urmează a fi coordonate cu AGCC.</w:t>
            </w:r>
          </w:p>
        </w:tc>
      </w:tr>
      <w:tr w:rsidR="00D4439B" w:rsidRPr="0067577A" w14:paraId="2E2D7E0A" w14:textId="77777777" w:rsidTr="00721BC0">
        <w:trPr>
          <w:trHeight w:val="405"/>
        </w:trPr>
        <w:tc>
          <w:tcPr>
            <w:tcW w:w="2407" w:type="dxa"/>
            <w:vMerge/>
            <w:tcBorders>
              <w:right w:val="single" w:sz="4" w:space="0" w:color="auto"/>
            </w:tcBorders>
          </w:tcPr>
          <w:p w14:paraId="1DFCF646"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0C8091D5" w14:textId="698E4523" w:rsidR="00D4439B" w:rsidRPr="0067577A" w:rsidRDefault="003149FC"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284</w:t>
            </w:r>
          </w:p>
        </w:tc>
        <w:tc>
          <w:tcPr>
            <w:tcW w:w="7934" w:type="dxa"/>
            <w:tcBorders>
              <w:top w:val="single" w:sz="4" w:space="0" w:color="auto"/>
              <w:bottom w:val="single" w:sz="4" w:space="0" w:color="auto"/>
            </w:tcBorders>
          </w:tcPr>
          <w:p w14:paraId="3B6746E9" w14:textId="64E0EC7C"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Amendamentul 63. Se introduce art. 33 alin. (1¹): &gt; “(1¹) Ștergerea notării se realizează în condițiile art. 325 din Codul urbanismului.”</w:t>
            </w:r>
          </w:p>
        </w:tc>
        <w:tc>
          <w:tcPr>
            <w:tcW w:w="3126" w:type="dxa"/>
            <w:tcBorders>
              <w:top w:val="single" w:sz="4" w:space="0" w:color="auto"/>
              <w:bottom w:val="single" w:sz="4" w:space="0" w:color="auto"/>
            </w:tcBorders>
          </w:tcPr>
          <w:p w14:paraId="5D23CC17" w14:textId="77777777" w:rsidR="00D4439B" w:rsidRDefault="003A2F97"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04182AC5" w14:textId="2D3FDA47" w:rsidR="003A2F97" w:rsidRPr="003A2F97" w:rsidRDefault="003A2F97"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3A2F97">
              <w:rPr>
                <w:rFonts w:ascii="Times New Roman" w:hAnsi="Times New Roman"/>
                <w:bCs/>
                <w:sz w:val="24"/>
                <w:szCs w:val="24"/>
                <w:lang w:val="ro-RO"/>
              </w:rPr>
              <w:t>Modificările la art. 33 au fost excluse din proiectul de act normativ.</w:t>
            </w:r>
          </w:p>
        </w:tc>
      </w:tr>
      <w:tr w:rsidR="00D4439B" w:rsidRPr="0067577A" w14:paraId="2BEA5504" w14:textId="77777777" w:rsidTr="00721BC0">
        <w:trPr>
          <w:trHeight w:val="602"/>
        </w:trPr>
        <w:tc>
          <w:tcPr>
            <w:tcW w:w="2407" w:type="dxa"/>
            <w:vMerge/>
            <w:tcBorders>
              <w:right w:val="single" w:sz="4" w:space="0" w:color="auto"/>
            </w:tcBorders>
          </w:tcPr>
          <w:p w14:paraId="062D2925"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0D901D2D" w14:textId="0FF95153" w:rsidR="00D4439B" w:rsidRPr="0067577A" w:rsidRDefault="003149FC"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285</w:t>
            </w:r>
          </w:p>
        </w:tc>
        <w:tc>
          <w:tcPr>
            <w:tcW w:w="7934" w:type="dxa"/>
            <w:tcBorders>
              <w:top w:val="single" w:sz="4" w:space="0" w:color="auto"/>
              <w:bottom w:val="single" w:sz="4" w:space="0" w:color="auto"/>
            </w:tcBorders>
          </w:tcPr>
          <w:p w14:paraId="6CBC0BAE" w14:textId="284E3744"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Amendamentul 64. Modificarea art. 40</w:t>
            </w:r>
            <w:r w:rsidR="00CD4E59">
              <w:rPr>
                <w:rFonts w:ascii="Times New Roman" w:hAnsi="Times New Roman"/>
                <w:sz w:val="24"/>
                <w:szCs w:val="24"/>
                <w:vertAlign w:val="superscript"/>
                <w:lang w:val="ro-RO"/>
              </w:rPr>
              <w:t>4</w:t>
            </w:r>
            <w:r w:rsidRPr="0067577A">
              <w:rPr>
                <w:rFonts w:ascii="Times New Roman" w:hAnsi="Times New Roman"/>
                <w:sz w:val="24"/>
                <w:szCs w:val="24"/>
                <w:lang w:val="ro-RO"/>
              </w:rPr>
              <w:t xml:space="preserve"> alin. (3): &gt; “(3) Pentru casele de locuit edificate anterior Legii nr. 835/1996, înregistrarea se realizează în baza certificatului de legalitate eliberat de APL, în baza unei expertize tehnice care confirmă siguranța construcției. Procedura se aplică inclusiv în lipsa actelor permisive originale, în spiritul protejării dreptului de proprietate al persoanelor în vârstă și al moștenitorilor.”</w:t>
            </w:r>
          </w:p>
        </w:tc>
        <w:tc>
          <w:tcPr>
            <w:tcW w:w="3126" w:type="dxa"/>
            <w:tcBorders>
              <w:top w:val="single" w:sz="4" w:space="0" w:color="auto"/>
              <w:bottom w:val="single" w:sz="4" w:space="0" w:color="auto"/>
            </w:tcBorders>
          </w:tcPr>
          <w:p w14:paraId="32E55889" w14:textId="77777777" w:rsidR="00D4439B" w:rsidRDefault="008722B8"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0519053B" w14:textId="748D87A5" w:rsidR="008722B8" w:rsidRPr="008722B8" w:rsidRDefault="008722B8"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8722B8">
              <w:rPr>
                <w:rFonts w:ascii="Times New Roman" w:hAnsi="Times New Roman"/>
                <w:bCs/>
                <w:sz w:val="24"/>
                <w:szCs w:val="24"/>
                <w:lang w:val="ro-RO"/>
              </w:rPr>
              <w:t>Art. 40</w:t>
            </w:r>
            <w:r w:rsidRPr="008722B8">
              <w:rPr>
                <w:rFonts w:ascii="Times New Roman" w:hAnsi="Times New Roman"/>
                <w:bCs/>
                <w:sz w:val="24"/>
                <w:szCs w:val="24"/>
                <w:vertAlign w:val="superscript"/>
                <w:lang w:val="ro-RO"/>
              </w:rPr>
              <w:t xml:space="preserve">4 </w:t>
            </w:r>
            <w:r w:rsidRPr="008722B8">
              <w:rPr>
                <w:rFonts w:ascii="Times New Roman" w:hAnsi="Times New Roman"/>
                <w:bCs/>
                <w:sz w:val="24"/>
                <w:szCs w:val="24"/>
                <w:lang w:val="ro-RO"/>
              </w:rPr>
              <w:t>alin. (3) a fost expusă în redacția propusă de către AGCC.</w:t>
            </w:r>
          </w:p>
        </w:tc>
      </w:tr>
      <w:tr w:rsidR="00D4439B" w:rsidRPr="0067577A" w14:paraId="44AC18A4" w14:textId="77777777" w:rsidTr="00721BC0">
        <w:trPr>
          <w:trHeight w:val="255"/>
        </w:trPr>
        <w:tc>
          <w:tcPr>
            <w:tcW w:w="2407" w:type="dxa"/>
            <w:vMerge/>
            <w:tcBorders>
              <w:right w:val="single" w:sz="4" w:space="0" w:color="auto"/>
            </w:tcBorders>
          </w:tcPr>
          <w:p w14:paraId="50076D1A"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47F16E50" w14:textId="2C656101" w:rsidR="00D4439B" w:rsidRPr="0067577A" w:rsidRDefault="003149FC"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286</w:t>
            </w:r>
          </w:p>
        </w:tc>
        <w:tc>
          <w:tcPr>
            <w:tcW w:w="7934" w:type="dxa"/>
            <w:tcBorders>
              <w:top w:val="single" w:sz="4" w:space="0" w:color="auto"/>
              <w:bottom w:val="single" w:sz="4" w:space="0" w:color="auto"/>
            </w:tcBorders>
          </w:tcPr>
          <w:p w14:paraId="1421D42C" w14:textId="4ADDF8B8"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Amendamentul 65. Reformularea art. 40</w:t>
            </w:r>
            <w:r w:rsidR="00CD4E59">
              <w:rPr>
                <w:rFonts w:ascii="Times New Roman" w:hAnsi="Times New Roman"/>
                <w:sz w:val="24"/>
                <w:szCs w:val="24"/>
                <w:vertAlign w:val="superscript"/>
                <w:lang w:val="ro-RO"/>
              </w:rPr>
              <w:t>5</w:t>
            </w:r>
            <w:r w:rsidRPr="0067577A">
              <w:rPr>
                <w:rFonts w:ascii="Times New Roman" w:hAnsi="Times New Roman"/>
                <w:sz w:val="24"/>
                <w:szCs w:val="24"/>
                <w:lang w:val="ro-RO"/>
              </w:rPr>
              <w:t xml:space="preserve"> alin. (6¹): &gt; “(6¹) Verificarea planurilor prin SIA GEAP de către registrator se limitează la verificarea formală a corespondenței dintre planurile prezentate și datele din sistem. Registratorul nu efectuează evaluări tehnice care sunt de competența profesioniștilor atestați.”</w:t>
            </w:r>
          </w:p>
        </w:tc>
        <w:tc>
          <w:tcPr>
            <w:tcW w:w="3126" w:type="dxa"/>
            <w:tcBorders>
              <w:top w:val="single" w:sz="4" w:space="0" w:color="auto"/>
              <w:bottom w:val="single" w:sz="4" w:space="0" w:color="auto"/>
            </w:tcBorders>
          </w:tcPr>
          <w:p w14:paraId="69D2980A" w14:textId="77777777" w:rsidR="008722B8" w:rsidRDefault="008722B8" w:rsidP="008722B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70D55F0B" w14:textId="57FCBD3A" w:rsidR="00D4439B" w:rsidRPr="0067577A" w:rsidRDefault="008722B8" w:rsidP="008722B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722B8">
              <w:rPr>
                <w:rFonts w:ascii="Times New Roman" w:hAnsi="Times New Roman"/>
                <w:bCs/>
                <w:sz w:val="24"/>
                <w:szCs w:val="24"/>
                <w:lang w:val="ro-RO"/>
              </w:rPr>
              <w:t>Art. 40</w:t>
            </w:r>
            <w:r>
              <w:rPr>
                <w:rFonts w:ascii="Times New Roman" w:hAnsi="Times New Roman"/>
                <w:bCs/>
                <w:sz w:val="24"/>
                <w:szCs w:val="24"/>
                <w:vertAlign w:val="superscript"/>
                <w:lang w:val="ro-RO"/>
              </w:rPr>
              <w:t>5</w:t>
            </w:r>
            <w:r w:rsidRPr="008722B8">
              <w:rPr>
                <w:rFonts w:ascii="Times New Roman" w:hAnsi="Times New Roman"/>
                <w:bCs/>
                <w:sz w:val="24"/>
                <w:szCs w:val="24"/>
                <w:vertAlign w:val="superscript"/>
                <w:lang w:val="ro-RO"/>
              </w:rPr>
              <w:t xml:space="preserve"> </w:t>
            </w:r>
            <w:r w:rsidRPr="008722B8">
              <w:rPr>
                <w:rFonts w:ascii="Times New Roman" w:hAnsi="Times New Roman"/>
                <w:bCs/>
                <w:sz w:val="24"/>
                <w:szCs w:val="24"/>
                <w:lang w:val="ro-RO"/>
              </w:rPr>
              <w:t xml:space="preserve"> a fost expusă în redacția </w:t>
            </w:r>
            <w:r>
              <w:rPr>
                <w:rFonts w:ascii="Times New Roman" w:hAnsi="Times New Roman"/>
                <w:bCs/>
                <w:sz w:val="24"/>
                <w:szCs w:val="24"/>
                <w:lang w:val="ro-RO"/>
              </w:rPr>
              <w:t xml:space="preserve">coordonată </w:t>
            </w:r>
            <w:r w:rsidRPr="008722B8">
              <w:rPr>
                <w:rFonts w:ascii="Times New Roman" w:hAnsi="Times New Roman"/>
                <w:bCs/>
                <w:sz w:val="24"/>
                <w:szCs w:val="24"/>
                <w:lang w:val="ro-RO"/>
              </w:rPr>
              <w:t>de către AGCC.</w:t>
            </w:r>
          </w:p>
        </w:tc>
      </w:tr>
      <w:tr w:rsidR="00D4439B" w:rsidRPr="0067577A" w14:paraId="7CCF9F96" w14:textId="77777777" w:rsidTr="00721BC0">
        <w:trPr>
          <w:trHeight w:val="435"/>
        </w:trPr>
        <w:tc>
          <w:tcPr>
            <w:tcW w:w="2407" w:type="dxa"/>
            <w:vMerge/>
            <w:tcBorders>
              <w:right w:val="single" w:sz="4" w:space="0" w:color="auto"/>
            </w:tcBorders>
          </w:tcPr>
          <w:p w14:paraId="1C34B99A"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2DC0FE98" w14:textId="345EED40" w:rsidR="00D4439B" w:rsidRPr="0067577A" w:rsidRDefault="003149FC"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287</w:t>
            </w:r>
          </w:p>
        </w:tc>
        <w:tc>
          <w:tcPr>
            <w:tcW w:w="7934" w:type="dxa"/>
            <w:tcBorders>
              <w:top w:val="single" w:sz="4" w:space="0" w:color="auto"/>
              <w:bottom w:val="single" w:sz="4" w:space="0" w:color="auto"/>
            </w:tcBorders>
          </w:tcPr>
          <w:p w14:paraId="5FF3E927" w14:textId="288BC4DB"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F. DISPOZIȚII TRANZITORII – CRUCIAL: NERETROACTIVITATEA ABSOLUTĂ Amendamentul 66. Reformularea art. V alin. (1): &gt; “(1) Prezenta lege intră în vigoare la 3 luni (în loc de o lună) de la data publicării în Monitorul Oficial.”</w:t>
            </w:r>
          </w:p>
        </w:tc>
        <w:tc>
          <w:tcPr>
            <w:tcW w:w="3126" w:type="dxa"/>
            <w:tcBorders>
              <w:top w:val="single" w:sz="4" w:space="0" w:color="auto"/>
              <w:bottom w:val="single" w:sz="4" w:space="0" w:color="auto"/>
            </w:tcBorders>
          </w:tcPr>
          <w:p w14:paraId="2FE0E204" w14:textId="10CF66D8" w:rsidR="00D4439B" w:rsidRDefault="007941F6"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p w14:paraId="156F41C5" w14:textId="52607C2E" w:rsidR="007941F6" w:rsidRPr="001A33DB" w:rsidRDefault="007941F6"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1A33DB">
              <w:rPr>
                <w:rFonts w:ascii="Times New Roman" w:hAnsi="Times New Roman"/>
                <w:bCs/>
                <w:sz w:val="24"/>
                <w:szCs w:val="24"/>
                <w:lang w:val="ro-RO"/>
              </w:rPr>
              <w:t>Norma a fost revăzută.</w:t>
            </w:r>
          </w:p>
          <w:p w14:paraId="2B447880" w14:textId="58247634" w:rsidR="007941F6" w:rsidRPr="0067577A" w:rsidRDefault="007941F6"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p>
        </w:tc>
      </w:tr>
      <w:tr w:rsidR="00D4439B" w:rsidRPr="0067577A" w14:paraId="48D76CCE" w14:textId="77777777" w:rsidTr="00721BC0">
        <w:trPr>
          <w:trHeight w:val="345"/>
        </w:trPr>
        <w:tc>
          <w:tcPr>
            <w:tcW w:w="2407" w:type="dxa"/>
            <w:vMerge/>
            <w:tcBorders>
              <w:right w:val="single" w:sz="4" w:space="0" w:color="auto"/>
            </w:tcBorders>
          </w:tcPr>
          <w:p w14:paraId="4765725D"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19E1392C" w14:textId="7B9A7F9C" w:rsidR="00D4439B" w:rsidRPr="0067577A" w:rsidRDefault="003149FC"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288</w:t>
            </w:r>
          </w:p>
        </w:tc>
        <w:tc>
          <w:tcPr>
            <w:tcW w:w="7934" w:type="dxa"/>
            <w:tcBorders>
              <w:top w:val="single" w:sz="4" w:space="0" w:color="auto"/>
              <w:bottom w:val="single" w:sz="4" w:space="0" w:color="auto"/>
            </w:tcBorders>
          </w:tcPr>
          <w:p w14:paraId="705B0939" w14:textId="732C5EA0"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Amendamentul 67. Reformularea integrală a art. V alin. (2) – NERETROACTIVITATE ABSOLUTĂ: &gt; “(2) Neretroactivitate absolută. Dispozițiile prezentei legi nu se aplică: &gt; a) construcțiilor finalizate înainte de intrarea în vigoare; &gt; b) construcțiilor în curs de execuție în baza unor acte permisive eliberate înainte de intrarea în vigoare, indiferent dacă acestea sunt contestate sau nu; &gt; c) raporturilor juridice născute înainte de intrarea în vigoare, inclusiv contractelor de cumpărare a bunurilor viitoare; &gt; d) faptelor și omisiunilor săvârșite înainte de intrarea în vigoare, în ceea ce privește răspunderea penală și contravențională; &gt; e) procedurilor de control inițiate înainte de intrarea în vigoare, care se finalizează conform reglementărilor anterioare. &gt; (3) Pentru situațiile prevăzute la alin. (2) se aplică legea contemporană faptelor, în spiritul principiului </w:t>
            </w:r>
            <w:proofErr w:type="spellStart"/>
            <w:r w:rsidRPr="0067577A">
              <w:rPr>
                <w:rFonts w:ascii="Times New Roman" w:hAnsi="Times New Roman"/>
                <w:sz w:val="24"/>
                <w:szCs w:val="24"/>
                <w:lang w:val="ro-RO"/>
              </w:rPr>
              <w:t>tempus</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regit</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actum</w:t>
            </w:r>
            <w:proofErr w:type="spellEnd"/>
            <w:r w:rsidRPr="0067577A">
              <w:rPr>
                <w:rFonts w:ascii="Times New Roman" w:hAnsi="Times New Roman"/>
                <w:sz w:val="24"/>
                <w:szCs w:val="24"/>
                <w:lang w:val="ro-RO"/>
              </w:rPr>
              <w:t xml:space="preserve"> și al art. 22 din Constituție. &gt; (4) În cazul în care reglementările prezentei legi sunt mai favorabile persoanei vizate, se aplică principiul </w:t>
            </w:r>
            <w:proofErr w:type="spellStart"/>
            <w:r w:rsidRPr="0067577A">
              <w:rPr>
                <w:rFonts w:ascii="Times New Roman" w:hAnsi="Times New Roman"/>
                <w:sz w:val="24"/>
                <w:szCs w:val="24"/>
                <w:lang w:val="ro-RO"/>
              </w:rPr>
              <w:t>mitior</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lex</w:t>
            </w:r>
            <w:proofErr w:type="spellEnd"/>
            <w:r w:rsidRPr="0067577A">
              <w:rPr>
                <w:rFonts w:ascii="Times New Roman" w:hAnsi="Times New Roman"/>
                <w:sz w:val="24"/>
                <w:szCs w:val="24"/>
                <w:lang w:val="ro-RO"/>
              </w:rPr>
              <w:t>.”</w:t>
            </w:r>
          </w:p>
        </w:tc>
        <w:tc>
          <w:tcPr>
            <w:tcW w:w="3126" w:type="dxa"/>
            <w:tcBorders>
              <w:top w:val="single" w:sz="4" w:space="0" w:color="auto"/>
              <w:bottom w:val="single" w:sz="4" w:space="0" w:color="auto"/>
            </w:tcBorders>
          </w:tcPr>
          <w:p w14:paraId="4C9F5A99" w14:textId="77777777" w:rsidR="00D4439B" w:rsidRDefault="001A33DB"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 parțial.</w:t>
            </w:r>
          </w:p>
          <w:p w14:paraId="6F7DD168" w14:textId="68017F83" w:rsidR="001A33DB" w:rsidRPr="001A33DB" w:rsidRDefault="001A33DB"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1A33DB">
              <w:rPr>
                <w:rFonts w:ascii="Times New Roman" w:hAnsi="Times New Roman"/>
                <w:bCs/>
                <w:sz w:val="24"/>
                <w:szCs w:val="24"/>
                <w:lang w:val="ro-RO"/>
              </w:rPr>
              <w:t>Norma a fost revăzută.</w:t>
            </w:r>
          </w:p>
        </w:tc>
      </w:tr>
      <w:tr w:rsidR="00D4439B" w:rsidRPr="0067577A" w14:paraId="72120729" w14:textId="77777777" w:rsidTr="00721BC0">
        <w:trPr>
          <w:trHeight w:val="600"/>
        </w:trPr>
        <w:tc>
          <w:tcPr>
            <w:tcW w:w="2407" w:type="dxa"/>
            <w:vMerge/>
            <w:tcBorders>
              <w:right w:val="single" w:sz="4" w:space="0" w:color="auto"/>
            </w:tcBorders>
          </w:tcPr>
          <w:p w14:paraId="415ABDAD"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512B62CC" w14:textId="17BFA537" w:rsidR="00D4439B" w:rsidRPr="0067577A" w:rsidRDefault="003149FC"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289</w:t>
            </w:r>
          </w:p>
        </w:tc>
        <w:tc>
          <w:tcPr>
            <w:tcW w:w="7934" w:type="dxa"/>
            <w:tcBorders>
              <w:top w:val="single" w:sz="4" w:space="0" w:color="auto"/>
              <w:bottom w:val="single" w:sz="4" w:space="0" w:color="auto"/>
            </w:tcBorders>
          </w:tcPr>
          <w:p w14:paraId="087A1ADB" w14:textId="30C9DF0E"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Amendamentul 68. Introducerea art. V¹ (Plan de remediere obligatoriu): &gt; “Art. V¹. În termen de 6 luni de la intrarea în vigoare, Guvernul, prin MIDR, în colaborare cu ASP și APL relevante: &gt; a) finalizează Inventarul național al construcțiilor cu probleme, cu accent pe cele 29 complexe locative; &gt; b) constituie Comisia națională de remediere; &gt; c) elaborează Planuri individuale de remediere; &gt; d) prezintă Parlamentului un raport public privind progresele.”</w:t>
            </w:r>
          </w:p>
        </w:tc>
        <w:tc>
          <w:tcPr>
            <w:tcW w:w="3126" w:type="dxa"/>
            <w:tcBorders>
              <w:top w:val="single" w:sz="4" w:space="0" w:color="auto"/>
              <w:bottom w:val="single" w:sz="4" w:space="0" w:color="auto"/>
            </w:tcBorders>
          </w:tcPr>
          <w:p w14:paraId="5C0F0C36" w14:textId="77777777" w:rsidR="00D4439B" w:rsidRDefault="00CD4E59"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4F6508DE" w14:textId="67D188FB" w:rsidR="00CD4E59" w:rsidRPr="00CD4E59" w:rsidRDefault="00CD4E59"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CD4E59">
              <w:rPr>
                <w:rFonts w:ascii="Times New Roman" w:hAnsi="Times New Roman"/>
                <w:bCs/>
                <w:sz w:val="24"/>
                <w:szCs w:val="24"/>
                <w:lang w:val="ro-RO"/>
              </w:rPr>
              <w:t xml:space="preserve">Propunerea vizată reprezintă niște norme speciale care vizează un șir de cazuri particulare, care excedă prevederile generale ale proiectului supus avizării. </w:t>
            </w:r>
          </w:p>
        </w:tc>
      </w:tr>
      <w:tr w:rsidR="00D4439B" w:rsidRPr="0067577A" w14:paraId="414FB061" w14:textId="77777777" w:rsidTr="00721BC0">
        <w:trPr>
          <w:trHeight w:val="360"/>
        </w:trPr>
        <w:tc>
          <w:tcPr>
            <w:tcW w:w="2407" w:type="dxa"/>
            <w:vMerge/>
            <w:tcBorders>
              <w:right w:val="single" w:sz="4" w:space="0" w:color="auto"/>
            </w:tcBorders>
          </w:tcPr>
          <w:p w14:paraId="7FA52975"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7E3457C0" w14:textId="409EC17C" w:rsidR="00D4439B" w:rsidRPr="0067577A" w:rsidRDefault="003149FC"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290</w:t>
            </w:r>
          </w:p>
        </w:tc>
        <w:tc>
          <w:tcPr>
            <w:tcW w:w="7934" w:type="dxa"/>
            <w:tcBorders>
              <w:top w:val="single" w:sz="4" w:space="0" w:color="auto"/>
              <w:bottom w:val="single" w:sz="4" w:space="0" w:color="auto"/>
            </w:tcBorders>
          </w:tcPr>
          <w:p w14:paraId="39175078" w14:textId="395EDE31"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Amendamentul 69. Introducerea art. V² (Protecția cumpărătorilor): &gt; “Art. V². Cumpărătorii care au înregistrat drepturi de creanță pentru bunuri viitoare sau </w:t>
            </w:r>
            <w:r w:rsidRPr="0067577A">
              <w:rPr>
                <w:rFonts w:ascii="Times New Roman" w:hAnsi="Times New Roman"/>
                <w:sz w:val="24"/>
                <w:szCs w:val="24"/>
                <w:lang w:val="ro-RO"/>
              </w:rPr>
              <w:lastRenderedPageBreak/>
              <w:t>drepturi reale în cele 29 complexe locative, sau în orice construcție inventariată, beneficiază de protecția prevăzută la art. 387⁵ din Codul urbanismului.”</w:t>
            </w:r>
          </w:p>
        </w:tc>
        <w:tc>
          <w:tcPr>
            <w:tcW w:w="3126" w:type="dxa"/>
            <w:tcBorders>
              <w:top w:val="single" w:sz="4" w:space="0" w:color="auto"/>
              <w:bottom w:val="single" w:sz="4" w:space="0" w:color="auto"/>
            </w:tcBorders>
          </w:tcPr>
          <w:p w14:paraId="341F606B" w14:textId="77777777" w:rsidR="00D4439B" w:rsidRDefault="0078091B"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lastRenderedPageBreak/>
              <w:t>Nu se acceptă.</w:t>
            </w:r>
          </w:p>
          <w:p w14:paraId="4E76DED7" w14:textId="51CA5667" w:rsidR="0078091B" w:rsidRPr="0078091B" w:rsidRDefault="0078091B"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78091B">
              <w:rPr>
                <w:rFonts w:ascii="Times New Roman" w:hAnsi="Times New Roman"/>
                <w:bCs/>
                <w:sz w:val="24"/>
                <w:szCs w:val="24"/>
                <w:lang w:val="ro-RO"/>
              </w:rPr>
              <w:lastRenderedPageBreak/>
              <w:t>Aspectele generale privind protecția cumpărătorului sunt reglemente de Codul civil.</w:t>
            </w:r>
          </w:p>
        </w:tc>
      </w:tr>
      <w:tr w:rsidR="00D4439B" w:rsidRPr="0067577A" w14:paraId="3F9ABC3C" w14:textId="77777777" w:rsidTr="00721BC0">
        <w:trPr>
          <w:trHeight w:val="300"/>
        </w:trPr>
        <w:tc>
          <w:tcPr>
            <w:tcW w:w="2407" w:type="dxa"/>
            <w:vMerge/>
            <w:tcBorders>
              <w:right w:val="single" w:sz="4" w:space="0" w:color="auto"/>
            </w:tcBorders>
          </w:tcPr>
          <w:p w14:paraId="4A2AB328"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6327E9A2" w14:textId="5235A0B8" w:rsidR="00D4439B" w:rsidRPr="0067577A" w:rsidRDefault="003149FC"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291</w:t>
            </w:r>
          </w:p>
        </w:tc>
        <w:tc>
          <w:tcPr>
            <w:tcW w:w="7934" w:type="dxa"/>
            <w:tcBorders>
              <w:top w:val="single" w:sz="4" w:space="0" w:color="auto"/>
              <w:bottom w:val="single" w:sz="4" w:space="0" w:color="auto"/>
            </w:tcBorders>
          </w:tcPr>
          <w:p w14:paraId="0D3ADF78" w14:textId="69D8EEFA"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Amendamentul 70. Introducerea art. V³ (Capacitatea instituțională): &gt; “Art. V³. În termen de 12 luni, MIDR prezintă Guvernului și Parlamentului o analiză detaliată a impactului bugetar și a necesarului de resurse pentru operaționalizarea atribuțiilor extinse ale INST și SIA GEAP, cu propunere de alocare bugetară.”</w:t>
            </w:r>
          </w:p>
        </w:tc>
        <w:tc>
          <w:tcPr>
            <w:tcW w:w="3126" w:type="dxa"/>
            <w:tcBorders>
              <w:top w:val="single" w:sz="4" w:space="0" w:color="auto"/>
              <w:bottom w:val="single" w:sz="4" w:space="0" w:color="auto"/>
            </w:tcBorders>
          </w:tcPr>
          <w:p w14:paraId="1D64680C" w14:textId="77777777" w:rsidR="000706BB" w:rsidRPr="000706BB" w:rsidRDefault="000706BB" w:rsidP="000706B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0706BB">
              <w:rPr>
                <w:rFonts w:ascii="Times New Roman" w:hAnsi="Times New Roman"/>
                <w:b/>
                <w:sz w:val="24"/>
                <w:szCs w:val="24"/>
                <w:lang w:val="ro-RO"/>
              </w:rPr>
              <w:t>Nu se acceptă.</w:t>
            </w:r>
          </w:p>
          <w:p w14:paraId="269BBC7D" w14:textId="2FF85A7E" w:rsidR="00D4439B" w:rsidRPr="000706BB" w:rsidRDefault="000706BB" w:rsidP="000706B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0706BB">
              <w:rPr>
                <w:rFonts w:ascii="Times New Roman" w:hAnsi="Times New Roman"/>
                <w:bCs/>
                <w:sz w:val="24"/>
                <w:szCs w:val="24"/>
                <w:lang w:val="ro-RO"/>
              </w:rPr>
              <w:t>Propunerea vizată reprezintă niște norme speciale care vizează un șir de cazuri particulare, care excedă prevederile generale ale proiectului supus avizării.</w:t>
            </w:r>
          </w:p>
        </w:tc>
      </w:tr>
      <w:tr w:rsidR="00D4439B" w:rsidRPr="001A33DB" w14:paraId="5E17BE12" w14:textId="77777777" w:rsidTr="00721BC0">
        <w:trPr>
          <w:trHeight w:val="585"/>
        </w:trPr>
        <w:tc>
          <w:tcPr>
            <w:tcW w:w="2407" w:type="dxa"/>
            <w:vMerge/>
            <w:tcBorders>
              <w:right w:val="single" w:sz="4" w:space="0" w:color="auto"/>
            </w:tcBorders>
          </w:tcPr>
          <w:p w14:paraId="2154617A"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3D2C3B32" w14:textId="0B36B672" w:rsidR="00D4439B" w:rsidRPr="0067577A" w:rsidRDefault="003149FC"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292</w:t>
            </w:r>
          </w:p>
        </w:tc>
        <w:tc>
          <w:tcPr>
            <w:tcW w:w="7934" w:type="dxa"/>
            <w:tcBorders>
              <w:top w:val="single" w:sz="4" w:space="0" w:color="auto"/>
              <w:bottom w:val="single" w:sz="4" w:space="0" w:color="auto"/>
            </w:tcBorders>
          </w:tcPr>
          <w:p w14:paraId="6C355BDE" w14:textId="77777777" w:rsidR="00827BED"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G. AMENDAMENTE COMPLEMENTARE INSTITUȚIONALE ȘI DE TRANSPARENȚĂ </w:t>
            </w:r>
          </w:p>
          <w:p w14:paraId="64E7B7A4" w14:textId="79D7F094"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Amendamentul 71. Introducerea art. 387⁷ (Punctul unic de contact digital): &gt; “Se înființează Punctul unic de contact digital pentru construcții, accesibil prin SIA GEAP, prin care se realizează: &gt; a) depunerea cererilor de autorizare; &gt; b) urmărirea on-line a stadiului procedurilor; &gt; c) primirea actelor permisive electronice; &gt; d) accesul cetățenilor la date publice; &gt; e) primirea sesizărilor; &gt; f) accesul profesioniștilor cetățeni UE.”</w:t>
            </w:r>
          </w:p>
        </w:tc>
        <w:tc>
          <w:tcPr>
            <w:tcW w:w="3126" w:type="dxa"/>
            <w:tcBorders>
              <w:top w:val="single" w:sz="4" w:space="0" w:color="auto"/>
              <w:bottom w:val="single" w:sz="4" w:space="0" w:color="auto"/>
            </w:tcBorders>
          </w:tcPr>
          <w:p w14:paraId="36451C3A" w14:textId="77777777" w:rsidR="00D4439B" w:rsidRPr="001A33DB" w:rsidRDefault="001A33DB"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1A33DB">
              <w:rPr>
                <w:rFonts w:ascii="Times New Roman" w:hAnsi="Times New Roman"/>
                <w:b/>
                <w:sz w:val="24"/>
                <w:szCs w:val="24"/>
                <w:lang w:val="ro-RO"/>
              </w:rPr>
              <w:t>Nu se acceptă.</w:t>
            </w:r>
          </w:p>
          <w:p w14:paraId="287CFD8C" w14:textId="294EB6D4" w:rsidR="001A33DB" w:rsidRPr="001A33DB" w:rsidRDefault="001A33DB"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1A33DB">
              <w:rPr>
                <w:rFonts w:ascii="Times New Roman" w:hAnsi="Times New Roman"/>
                <w:bCs/>
                <w:sz w:val="24"/>
                <w:szCs w:val="24"/>
                <w:lang w:val="ro-RO"/>
              </w:rPr>
              <w:t>Propunerea depășește obiectul de reglementare al proiectului de act normativ.</w:t>
            </w:r>
          </w:p>
        </w:tc>
      </w:tr>
      <w:tr w:rsidR="00D4439B" w:rsidRPr="0067577A" w14:paraId="4BA31654" w14:textId="77777777" w:rsidTr="00721BC0">
        <w:trPr>
          <w:trHeight w:val="300"/>
        </w:trPr>
        <w:tc>
          <w:tcPr>
            <w:tcW w:w="2407" w:type="dxa"/>
            <w:vMerge/>
            <w:tcBorders>
              <w:right w:val="single" w:sz="4" w:space="0" w:color="auto"/>
            </w:tcBorders>
          </w:tcPr>
          <w:p w14:paraId="7A650510"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1080281B" w14:textId="5758E004" w:rsidR="00D4439B" w:rsidRPr="0067577A" w:rsidRDefault="001A33DB"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293</w:t>
            </w:r>
          </w:p>
        </w:tc>
        <w:tc>
          <w:tcPr>
            <w:tcW w:w="7934" w:type="dxa"/>
            <w:tcBorders>
              <w:top w:val="single" w:sz="4" w:space="0" w:color="auto"/>
              <w:bottom w:val="single" w:sz="4" w:space="0" w:color="auto"/>
            </w:tcBorders>
          </w:tcPr>
          <w:p w14:paraId="1F8F5FDD" w14:textId="63813520"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Amendamentul 72. Introducerea art. 387⁸ (Registrul public): &gt; “INST ține Registrul public al construcțiilor neautorizate, accesibil gratuit prin SIA GEAP, care cuprinde: &gt; a) construcțiile notate ca neautorizate; &gt; b) construcțiile sancționate; &gt; c) construcțiile aduse în legalitate; &gt; d) construcțiile demolate.”</w:t>
            </w:r>
          </w:p>
        </w:tc>
        <w:tc>
          <w:tcPr>
            <w:tcW w:w="3126" w:type="dxa"/>
            <w:tcBorders>
              <w:top w:val="single" w:sz="4" w:space="0" w:color="auto"/>
              <w:bottom w:val="single" w:sz="4" w:space="0" w:color="auto"/>
            </w:tcBorders>
          </w:tcPr>
          <w:p w14:paraId="4796604D" w14:textId="77777777" w:rsidR="001A33DB" w:rsidRPr="001A33DB" w:rsidRDefault="001A33DB" w:rsidP="001A33D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1A33DB">
              <w:rPr>
                <w:rFonts w:ascii="Times New Roman" w:hAnsi="Times New Roman"/>
                <w:b/>
                <w:sz w:val="24"/>
                <w:szCs w:val="24"/>
                <w:lang w:val="ro-RO"/>
              </w:rPr>
              <w:t>Nu se acceptă.</w:t>
            </w:r>
          </w:p>
          <w:p w14:paraId="5BCAE4F7" w14:textId="77777777" w:rsidR="00D4439B" w:rsidRDefault="001A33DB" w:rsidP="001A33D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Pr>
                <w:rFonts w:ascii="Times New Roman" w:hAnsi="Times New Roman"/>
                <w:bCs/>
                <w:sz w:val="24"/>
                <w:szCs w:val="24"/>
                <w:lang w:val="ro-RO"/>
              </w:rPr>
              <w:t>Construcțiile neautorizate vor fi notate în cadastru.</w:t>
            </w:r>
          </w:p>
          <w:p w14:paraId="5A5D62C5" w14:textId="4F0ECF09" w:rsidR="001A33DB" w:rsidRPr="001A33DB" w:rsidRDefault="001A33DB" w:rsidP="001A33D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Pr>
                <w:rFonts w:ascii="Times New Roman" w:hAnsi="Times New Roman"/>
                <w:bCs/>
                <w:sz w:val="24"/>
                <w:szCs w:val="24"/>
                <w:lang w:val="ro-RO"/>
              </w:rPr>
              <w:t>Astfel, nu este necesară dublarea informației.</w:t>
            </w:r>
          </w:p>
        </w:tc>
      </w:tr>
      <w:tr w:rsidR="00D4439B" w:rsidRPr="0067577A" w14:paraId="7BFA7E5C" w14:textId="77777777" w:rsidTr="00721BC0">
        <w:trPr>
          <w:trHeight w:val="405"/>
        </w:trPr>
        <w:tc>
          <w:tcPr>
            <w:tcW w:w="2407" w:type="dxa"/>
            <w:vMerge/>
            <w:tcBorders>
              <w:right w:val="single" w:sz="4" w:space="0" w:color="auto"/>
            </w:tcBorders>
          </w:tcPr>
          <w:p w14:paraId="35523620"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2DF32964" w14:textId="7E597BA9" w:rsidR="00D4439B" w:rsidRPr="0067577A" w:rsidRDefault="001A33DB"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294</w:t>
            </w:r>
          </w:p>
        </w:tc>
        <w:tc>
          <w:tcPr>
            <w:tcW w:w="7934" w:type="dxa"/>
            <w:tcBorders>
              <w:top w:val="single" w:sz="4" w:space="0" w:color="auto"/>
              <w:bottom w:val="single" w:sz="4" w:space="0" w:color="auto"/>
            </w:tcBorders>
          </w:tcPr>
          <w:p w14:paraId="6487AAE8" w14:textId="42DEAA25"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Amendamentul 73. Introducerea art. 387⁹ (Raport anual): &gt; “Anual, până la 31 martie, INST prezintă Guvernului și publică un raport detaliat privind: &gt; a) activitatea de control; b) sancțiunile aplicate; c) construcțiile aduse în legalitate; d) demolările dispuse și executate; e) recomandări pentru îmbunătățirea cadrului.”</w:t>
            </w:r>
          </w:p>
        </w:tc>
        <w:tc>
          <w:tcPr>
            <w:tcW w:w="3126" w:type="dxa"/>
            <w:tcBorders>
              <w:top w:val="single" w:sz="4" w:space="0" w:color="auto"/>
              <w:bottom w:val="single" w:sz="4" w:space="0" w:color="auto"/>
            </w:tcBorders>
          </w:tcPr>
          <w:p w14:paraId="1E2FE5CE" w14:textId="77777777" w:rsidR="00D4439B" w:rsidRDefault="001A33DB"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43B46E5B" w14:textId="78391674" w:rsidR="001A33DB" w:rsidRPr="001A33DB" w:rsidRDefault="001A33DB"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1A33DB">
              <w:rPr>
                <w:rFonts w:ascii="Times New Roman" w:hAnsi="Times New Roman"/>
                <w:bCs/>
                <w:sz w:val="24"/>
                <w:szCs w:val="24"/>
                <w:lang w:val="ro-RO"/>
              </w:rPr>
              <w:t>Prevederea ține de Regulamentul de activitate al INST, nu de prevederile Codului urbanismului și construcțiilor.</w:t>
            </w:r>
          </w:p>
        </w:tc>
      </w:tr>
      <w:tr w:rsidR="00D4439B" w:rsidRPr="0067577A" w14:paraId="7076B1C7" w14:textId="77777777" w:rsidTr="00721BC0">
        <w:trPr>
          <w:trHeight w:val="420"/>
        </w:trPr>
        <w:tc>
          <w:tcPr>
            <w:tcW w:w="2407" w:type="dxa"/>
            <w:vMerge/>
            <w:tcBorders>
              <w:right w:val="single" w:sz="4" w:space="0" w:color="auto"/>
            </w:tcBorders>
          </w:tcPr>
          <w:p w14:paraId="294BDBEA"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5E4072CD" w14:textId="0996483C" w:rsidR="00D4439B" w:rsidRPr="0067577A" w:rsidRDefault="001A33DB"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295</w:t>
            </w:r>
          </w:p>
        </w:tc>
        <w:tc>
          <w:tcPr>
            <w:tcW w:w="7934" w:type="dxa"/>
            <w:tcBorders>
              <w:top w:val="single" w:sz="4" w:space="0" w:color="auto"/>
              <w:bottom w:val="single" w:sz="4" w:space="0" w:color="auto"/>
            </w:tcBorders>
          </w:tcPr>
          <w:p w14:paraId="1672B79A" w14:textId="77777777" w:rsidR="00827BED"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H. REGIMUL SANCȚIONATOR GRADUAL </w:t>
            </w:r>
          </w:p>
          <w:p w14:paraId="698117A9" w14:textId="56124876"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Amendamentul 74. Introducerea art. 387¹⁰ (Amendă proporțională): &gt; “Pentru construcțiile edificate fără autorizație sau cu abateri substanțiale, se aplică amendă administrativă proporțională cu suprafața construită ilegal: &gt; a) construcție-locuință unifamilială: 500 lei/mp; &gt; b) bloc locativ: 1.000 lei/mp; &gt; c) construcție comercială/industrială: 1.500 lei/mp. &gt; Plafonul maxim: 5.000.000 lei (persoane fizice), 50.000.000 lei (persoane juridice).”</w:t>
            </w:r>
          </w:p>
        </w:tc>
        <w:tc>
          <w:tcPr>
            <w:tcW w:w="3126" w:type="dxa"/>
            <w:tcBorders>
              <w:top w:val="single" w:sz="4" w:space="0" w:color="auto"/>
              <w:bottom w:val="single" w:sz="4" w:space="0" w:color="auto"/>
            </w:tcBorders>
          </w:tcPr>
          <w:p w14:paraId="74306B3C" w14:textId="6C669C6C" w:rsidR="00590EAC" w:rsidRDefault="00590EAC"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18758B88" w14:textId="38FA44DC" w:rsidR="00D4439B" w:rsidRPr="00590EAC" w:rsidRDefault="00590EAC"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590EAC">
              <w:rPr>
                <w:rFonts w:ascii="Times New Roman" w:hAnsi="Times New Roman"/>
                <w:bCs/>
                <w:sz w:val="24"/>
                <w:szCs w:val="24"/>
                <w:lang w:val="ro-RO"/>
              </w:rPr>
              <w:t xml:space="preserve">Codul urbanismului și construcțiilor nr. 434/2023, reprezintă cadrul normativ unitar pentru autorizarea și execuția lucrărilor de proiectare și a lucrărilor de construcții, iar stabilirea în </w:t>
            </w:r>
            <w:r w:rsidRPr="00590EAC">
              <w:rPr>
                <w:rFonts w:ascii="Times New Roman" w:hAnsi="Times New Roman"/>
                <w:bCs/>
                <w:sz w:val="24"/>
                <w:szCs w:val="24"/>
                <w:lang w:val="ro-RO"/>
              </w:rPr>
              <w:lastRenderedPageBreak/>
              <w:t>Cod a unei proceduri paralele cu cea regulamentară este improprie, actului normativ în cauză.</w:t>
            </w:r>
          </w:p>
        </w:tc>
      </w:tr>
      <w:tr w:rsidR="00D4439B" w:rsidRPr="0067577A" w14:paraId="776FE0A3" w14:textId="77777777" w:rsidTr="00721BC0">
        <w:trPr>
          <w:trHeight w:val="360"/>
        </w:trPr>
        <w:tc>
          <w:tcPr>
            <w:tcW w:w="2407" w:type="dxa"/>
            <w:vMerge/>
            <w:tcBorders>
              <w:right w:val="single" w:sz="4" w:space="0" w:color="auto"/>
            </w:tcBorders>
          </w:tcPr>
          <w:p w14:paraId="575788D2"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5428CFB5" w14:textId="69E9243F" w:rsidR="00D4439B" w:rsidRPr="0067577A" w:rsidRDefault="001A33DB"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296</w:t>
            </w:r>
          </w:p>
        </w:tc>
        <w:tc>
          <w:tcPr>
            <w:tcW w:w="7934" w:type="dxa"/>
            <w:tcBorders>
              <w:top w:val="single" w:sz="4" w:space="0" w:color="auto"/>
              <w:bottom w:val="single" w:sz="4" w:space="0" w:color="auto"/>
            </w:tcBorders>
          </w:tcPr>
          <w:p w14:paraId="3CB5306A" w14:textId="025417A3"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Amendamentul 75. Introducerea art. 387¹¹ (Taxa de regularizare): &gt; “(1) În cazul aducerii în legalitate, beneficiarul achită o taxă de regularizare egală cu 2-5 ori cuantumul taxei standard pentru emiterea autorizației, în funcție de gravitate. &gt; (2) Taxa se face venit la bugetul local și se utilizează pentru lucrări de remediere.”</w:t>
            </w:r>
          </w:p>
        </w:tc>
        <w:tc>
          <w:tcPr>
            <w:tcW w:w="3126" w:type="dxa"/>
            <w:tcBorders>
              <w:top w:val="single" w:sz="4" w:space="0" w:color="auto"/>
              <w:bottom w:val="single" w:sz="4" w:space="0" w:color="auto"/>
            </w:tcBorders>
          </w:tcPr>
          <w:p w14:paraId="0EFF84E9" w14:textId="77777777" w:rsidR="00DC668E" w:rsidRPr="00DC668E" w:rsidRDefault="00DC668E" w:rsidP="00DC668E">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DC668E">
              <w:rPr>
                <w:rFonts w:ascii="Times New Roman" w:hAnsi="Times New Roman"/>
                <w:b/>
                <w:sz w:val="24"/>
                <w:szCs w:val="24"/>
                <w:lang w:val="ro-RO"/>
              </w:rPr>
              <w:t>Nu se acceptă.</w:t>
            </w:r>
          </w:p>
          <w:p w14:paraId="0E0F2E4C" w14:textId="7B9A8A2D" w:rsidR="00D4439B" w:rsidRPr="00DC668E" w:rsidRDefault="00DC668E" w:rsidP="00DC668E">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DC668E">
              <w:rPr>
                <w:rFonts w:ascii="Times New Roman" w:hAnsi="Times New Roman"/>
                <w:bCs/>
                <w:sz w:val="24"/>
                <w:szCs w:val="24"/>
                <w:lang w:val="ro-RO"/>
              </w:rPr>
              <w:t>Codul urbanismului și construcțiilor nr. 434/2023, reprezintă cadrul normativ unitar pentru autorizarea și execuția lucrărilor de proiectare și a lucrărilor de construcții, iar stabilirea în Cod a unei proceduri paralele cu cea regulamentară este improprie, actului normativ în cauză.</w:t>
            </w:r>
          </w:p>
        </w:tc>
      </w:tr>
      <w:tr w:rsidR="009553C8" w:rsidRPr="0067577A" w14:paraId="48B484F1" w14:textId="77777777" w:rsidTr="006D01E3">
        <w:trPr>
          <w:trHeight w:val="2208"/>
        </w:trPr>
        <w:tc>
          <w:tcPr>
            <w:tcW w:w="2407" w:type="dxa"/>
            <w:vMerge/>
            <w:tcBorders>
              <w:right w:val="single" w:sz="4" w:space="0" w:color="auto"/>
            </w:tcBorders>
          </w:tcPr>
          <w:p w14:paraId="58FB813B" w14:textId="77777777" w:rsidR="009553C8" w:rsidRPr="0067577A" w:rsidRDefault="009553C8"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tcBorders>
          </w:tcPr>
          <w:p w14:paraId="43998EF2" w14:textId="2849F0E8" w:rsidR="009553C8" w:rsidRPr="0067577A" w:rsidRDefault="001A33DB"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297</w:t>
            </w:r>
          </w:p>
        </w:tc>
        <w:tc>
          <w:tcPr>
            <w:tcW w:w="7934" w:type="dxa"/>
            <w:tcBorders>
              <w:top w:val="single" w:sz="4" w:space="0" w:color="auto"/>
            </w:tcBorders>
          </w:tcPr>
          <w:p w14:paraId="73DE99C6" w14:textId="77777777" w:rsidR="009553C8" w:rsidRPr="0067577A" w:rsidRDefault="009553C8" w:rsidP="00D4439B">
            <w:pPr>
              <w:ind w:right="29" w:firstLine="567"/>
              <w:rPr>
                <w:rFonts w:ascii="Times New Roman" w:hAnsi="Times New Roman"/>
                <w:sz w:val="24"/>
                <w:szCs w:val="24"/>
                <w:lang w:val="ro-RO"/>
              </w:rPr>
            </w:pPr>
            <w:r w:rsidRPr="0067577A">
              <w:rPr>
                <w:rFonts w:ascii="Times New Roman" w:hAnsi="Times New Roman"/>
                <w:sz w:val="24"/>
                <w:szCs w:val="24"/>
                <w:lang w:val="ro-RO"/>
              </w:rPr>
              <w:t>I. SERVITUȚI AERONAUTICE Amendamentul 76. Completarea art. 84¹: &gt; “(1) Servituțile aeronautice se instituie diferențiat: &gt; a) aerodromuri internaționale: 15 km; &gt; b) aerodromuri regionale: 10 km; &gt; c) aerodromuri locale și platforme: 5 km.”</w:t>
            </w:r>
          </w:p>
          <w:p w14:paraId="750DC3EF" w14:textId="3DBE4567" w:rsidR="009553C8" w:rsidRPr="0067577A" w:rsidRDefault="009553C8" w:rsidP="00D4439B">
            <w:pPr>
              <w:ind w:right="29" w:firstLine="567"/>
              <w:rPr>
                <w:rFonts w:ascii="Times New Roman" w:hAnsi="Times New Roman"/>
                <w:sz w:val="24"/>
                <w:szCs w:val="24"/>
                <w:lang w:val="ro-RO"/>
              </w:rPr>
            </w:pPr>
            <w:r w:rsidRPr="0067577A">
              <w:rPr>
                <w:rFonts w:ascii="Times New Roman" w:hAnsi="Times New Roman"/>
                <w:sz w:val="24"/>
                <w:szCs w:val="24"/>
                <w:lang w:val="ro-RO"/>
              </w:rPr>
              <w:t>Amendamentul 77. Completarea art. 84¹: &gt; “(2) Proprietarii de terenuri afectați de servituți aeronautice care suferă restricții semnificative ale dreptului de proprietate beneficiază de compensare echitabilă, în condițiile Legii cu privire la exproprierea pentru cauză de utilitate publică.”</w:t>
            </w:r>
          </w:p>
        </w:tc>
        <w:tc>
          <w:tcPr>
            <w:tcW w:w="3126" w:type="dxa"/>
            <w:tcBorders>
              <w:top w:val="single" w:sz="4" w:space="0" w:color="auto"/>
            </w:tcBorders>
          </w:tcPr>
          <w:p w14:paraId="0CFDBBBA" w14:textId="77777777" w:rsidR="009553C8" w:rsidRPr="009553C8" w:rsidRDefault="009553C8"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9553C8">
              <w:rPr>
                <w:rFonts w:ascii="Times New Roman" w:hAnsi="Times New Roman"/>
                <w:b/>
                <w:sz w:val="24"/>
                <w:szCs w:val="24"/>
                <w:lang w:val="ro-RO"/>
              </w:rPr>
              <w:t>Nu se acceptă.</w:t>
            </w:r>
          </w:p>
          <w:p w14:paraId="2C22A8DA" w14:textId="1A540A3B" w:rsidR="009553C8" w:rsidRPr="00DC668E" w:rsidRDefault="009553C8"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Pr>
                <w:rFonts w:ascii="Times New Roman" w:hAnsi="Times New Roman"/>
                <w:bCs/>
                <w:sz w:val="24"/>
                <w:szCs w:val="24"/>
                <w:lang w:val="ro-RO"/>
              </w:rPr>
              <w:t>Cu referire la servituțile aeronautice se preconizează elaborarea unei legi speciale.</w:t>
            </w:r>
          </w:p>
        </w:tc>
      </w:tr>
      <w:tr w:rsidR="00D4439B" w:rsidRPr="0067577A" w14:paraId="51A9B86B" w14:textId="77777777" w:rsidTr="00721BC0">
        <w:trPr>
          <w:trHeight w:val="480"/>
        </w:trPr>
        <w:tc>
          <w:tcPr>
            <w:tcW w:w="2407" w:type="dxa"/>
            <w:vMerge/>
            <w:tcBorders>
              <w:right w:val="single" w:sz="4" w:space="0" w:color="auto"/>
            </w:tcBorders>
          </w:tcPr>
          <w:p w14:paraId="6EE0791D"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34933623" w14:textId="0E6A1315" w:rsidR="00D4439B" w:rsidRPr="0067577A" w:rsidRDefault="001A33DB"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298</w:t>
            </w:r>
          </w:p>
        </w:tc>
        <w:tc>
          <w:tcPr>
            <w:tcW w:w="7934" w:type="dxa"/>
            <w:tcBorders>
              <w:top w:val="single" w:sz="4" w:space="0" w:color="auto"/>
              <w:bottom w:val="single" w:sz="4" w:space="0" w:color="auto"/>
            </w:tcBorders>
          </w:tcPr>
          <w:p w14:paraId="0E90A613" w14:textId="2C3CAD03"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J. RĂSPUNDEREA PROFESIONIȘTILOR Amendamentul 78. Introducerea art. 188¹ (Răspunderea profesioniștilor): &gt; “(1) Arhitecții, inginerii proiectanți, verificatorii, experții tehnici și diriginții de șantier răspund disciplinar, contravențional, civil și penal pentru încălcările săvârșite în exercitarea profesiei. &gt; (2) Procedura disciplinară se desfășoară conform legislației privind profesiile liberale, cu garanții corespunzătoare (audiere, asistență, căi de atac). &gt; (3) Distincția între eroarea profesională, neglijența gravă și frauda intenționată se face de comisia disciplinară, cu proporționalitate.”</w:t>
            </w:r>
          </w:p>
        </w:tc>
        <w:tc>
          <w:tcPr>
            <w:tcW w:w="3126" w:type="dxa"/>
            <w:tcBorders>
              <w:top w:val="single" w:sz="4" w:space="0" w:color="auto"/>
              <w:bottom w:val="single" w:sz="4" w:space="0" w:color="auto"/>
            </w:tcBorders>
          </w:tcPr>
          <w:p w14:paraId="6F0AC712" w14:textId="77777777" w:rsidR="00D4439B" w:rsidRDefault="00CB2C64"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5E3FD3B5" w14:textId="171DF1A5" w:rsidR="00CB2C64" w:rsidRPr="00CB2C64" w:rsidRDefault="00CB2C64"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CB2C64">
              <w:rPr>
                <w:rFonts w:ascii="Times New Roman" w:hAnsi="Times New Roman"/>
                <w:bCs/>
                <w:sz w:val="24"/>
                <w:szCs w:val="24"/>
                <w:lang w:val="ro-RO"/>
              </w:rPr>
              <w:t>Răspunderea specialiștilor atestați în domeniul construcțiilor este prevăzută în Capitolul X din Regulamentul privind atestarea specialiștilor care desfășoară activități în construcții, aprobat prin hotărârea Guvernului nr. 743/2024.</w:t>
            </w:r>
          </w:p>
        </w:tc>
      </w:tr>
      <w:tr w:rsidR="00D4439B" w:rsidRPr="0067577A" w14:paraId="0A96F4A7" w14:textId="77777777" w:rsidTr="00721BC0">
        <w:trPr>
          <w:trHeight w:val="615"/>
        </w:trPr>
        <w:tc>
          <w:tcPr>
            <w:tcW w:w="2407" w:type="dxa"/>
            <w:vMerge/>
            <w:tcBorders>
              <w:right w:val="single" w:sz="4" w:space="0" w:color="auto"/>
            </w:tcBorders>
          </w:tcPr>
          <w:p w14:paraId="35ED2E3A"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67132DE0" w14:textId="61658C67" w:rsidR="00D4439B" w:rsidRPr="0067577A" w:rsidRDefault="001A33DB"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299</w:t>
            </w:r>
          </w:p>
        </w:tc>
        <w:tc>
          <w:tcPr>
            <w:tcW w:w="7934" w:type="dxa"/>
            <w:tcBorders>
              <w:top w:val="single" w:sz="4" w:space="0" w:color="auto"/>
              <w:bottom w:val="single" w:sz="4" w:space="0" w:color="auto"/>
            </w:tcBorders>
          </w:tcPr>
          <w:p w14:paraId="65D3DD2A" w14:textId="29A0134A"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K. PROTECȚIA DATELOR Amendamentul 79. Introducerea art. 387¹²: &gt; “Prelucrarea datelor cu caracter personal în SIA GEAP și în Registrul public se realizează cu respectarea Legii nr. 133/2011 și a Regulamentului (UE) 2016/679 </w:t>
            </w:r>
            <w:r w:rsidRPr="0067577A">
              <w:rPr>
                <w:rFonts w:ascii="Times New Roman" w:hAnsi="Times New Roman"/>
                <w:sz w:val="24"/>
                <w:szCs w:val="24"/>
                <w:lang w:val="ro-RO"/>
              </w:rPr>
              <w:lastRenderedPageBreak/>
              <w:t>(GDPR). Datele privind locatarii și cumpărătorii nu se publică decât în formă anonimizată.”</w:t>
            </w:r>
          </w:p>
        </w:tc>
        <w:tc>
          <w:tcPr>
            <w:tcW w:w="3126" w:type="dxa"/>
            <w:tcBorders>
              <w:top w:val="single" w:sz="4" w:space="0" w:color="auto"/>
              <w:bottom w:val="single" w:sz="4" w:space="0" w:color="auto"/>
            </w:tcBorders>
          </w:tcPr>
          <w:p w14:paraId="5E60DE1C" w14:textId="77777777" w:rsidR="00D4439B" w:rsidRDefault="00D75676"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lastRenderedPageBreak/>
              <w:t>Nu se acceptă.</w:t>
            </w:r>
          </w:p>
          <w:p w14:paraId="0BD87897" w14:textId="691FA2C7" w:rsidR="00D75676" w:rsidRPr="00D75676" w:rsidRDefault="00D75676"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D75676">
              <w:rPr>
                <w:rFonts w:ascii="Times New Roman" w:hAnsi="Times New Roman"/>
                <w:bCs/>
                <w:sz w:val="24"/>
                <w:szCs w:val="24"/>
                <w:lang w:val="ro-RO"/>
              </w:rPr>
              <w:t xml:space="preserve">Modul de prelucrare a datelor cu caracter personal sunt </w:t>
            </w:r>
            <w:r w:rsidRPr="00D75676">
              <w:rPr>
                <w:rFonts w:ascii="Times New Roman" w:hAnsi="Times New Roman"/>
                <w:bCs/>
                <w:sz w:val="24"/>
                <w:szCs w:val="24"/>
                <w:lang w:val="ro-RO"/>
              </w:rPr>
              <w:lastRenderedPageBreak/>
              <w:t>reglementate de Legea nr. 195/2024 privind protecția datelor cu caracter personal.</w:t>
            </w:r>
          </w:p>
        </w:tc>
      </w:tr>
      <w:tr w:rsidR="00D4439B" w:rsidRPr="0067577A" w14:paraId="44570123" w14:textId="77777777" w:rsidTr="00721BC0">
        <w:trPr>
          <w:trHeight w:val="660"/>
        </w:trPr>
        <w:tc>
          <w:tcPr>
            <w:tcW w:w="2407" w:type="dxa"/>
            <w:vMerge/>
            <w:tcBorders>
              <w:right w:val="single" w:sz="4" w:space="0" w:color="auto"/>
            </w:tcBorders>
          </w:tcPr>
          <w:p w14:paraId="25F5A7BC"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5C30A24C" w14:textId="30FB934B" w:rsidR="00D4439B" w:rsidRPr="0067577A" w:rsidRDefault="001A33DB"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300</w:t>
            </w:r>
          </w:p>
        </w:tc>
        <w:tc>
          <w:tcPr>
            <w:tcW w:w="7934" w:type="dxa"/>
            <w:tcBorders>
              <w:top w:val="single" w:sz="4" w:space="0" w:color="auto"/>
              <w:bottom w:val="single" w:sz="4" w:space="0" w:color="auto"/>
            </w:tcBorders>
          </w:tcPr>
          <w:p w14:paraId="50CF36FE" w14:textId="1393B7FC"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L. ASIGURĂRI PROFESIONALE Amendamentul 80. Introducerea art. 188²: &gt; “Arhitecții, inginerii proiectanți, verificatorii și experții tehnici sunt obligați să dețină o poliță de asigurare de răspundere civilă profesională, cu limite minime stabilite prin hotărâre de Guvern. Lipsa asigurării constituie temei de suspendare a dreptului de exercitare a profesiei.”</w:t>
            </w:r>
          </w:p>
        </w:tc>
        <w:tc>
          <w:tcPr>
            <w:tcW w:w="3126" w:type="dxa"/>
            <w:tcBorders>
              <w:top w:val="single" w:sz="4" w:space="0" w:color="auto"/>
              <w:bottom w:val="single" w:sz="4" w:space="0" w:color="auto"/>
            </w:tcBorders>
          </w:tcPr>
          <w:p w14:paraId="36AB2889" w14:textId="77777777" w:rsidR="00D75676" w:rsidRDefault="00483CBE" w:rsidP="00664293">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387D9201" w14:textId="7AC6E0F8" w:rsidR="00483CBE" w:rsidRPr="00483CBE" w:rsidRDefault="00483CBE" w:rsidP="0066429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Pr>
                <w:rFonts w:ascii="Times New Roman" w:hAnsi="Times New Roman"/>
                <w:bCs/>
                <w:sz w:val="24"/>
                <w:szCs w:val="24"/>
                <w:lang w:val="ro-RO"/>
              </w:rPr>
              <w:t xml:space="preserve">Conceptul se susține, însă </w:t>
            </w:r>
            <w:r w:rsidRPr="00483CBE">
              <w:rPr>
                <w:rFonts w:ascii="Times New Roman" w:hAnsi="Times New Roman"/>
                <w:bCs/>
                <w:sz w:val="24"/>
                <w:szCs w:val="24"/>
                <w:lang w:val="ro-RO"/>
              </w:rPr>
              <w:t>depășește obiectul de reglementare al proiectului de act normativ.</w:t>
            </w:r>
          </w:p>
        </w:tc>
      </w:tr>
      <w:tr w:rsidR="00D4439B" w:rsidRPr="00483CBE" w14:paraId="5CD40D0F" w14:textId="77777777" w:rsidTr="001C43F5">
        <w:trPr>
          <w:trHeight w:val="591"/>
        </w:trPr>
        <w:tc>
          <w:tcPr>
            <w:tcW w:w="2407" w:type="dxa"/>
            <w:vMerge/>
            <w:tcBorders>
              <w:right w:val="single" w:sz="4" w:space="0" w:color="auto"/>
            </w:tcBorders>
          </w:tcPr>
          <w:p w14:paraId="7870F79D"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20D83461" w14:textId="1DC89C9F" w:rsidR="00D4439B" w:rsidRPr="0067577A" w:rsidRDefault="00483CBE"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301</w:t>
            </w:r>
          </w:p>
        </w:tc>
        <w:tc>
          <w:tcPr>
            <w:tcW w:w="7934" w:type="dxa"/>
            <w:tcBorders>
              <w:top w:val="single" w:sz="4" w:space="0" w:color="auto"/>
              <w:bottom w:val="single" w:sz="4" w:space="0" w:color="auto"/>
            </w:tcBorders>
          </w:tcPr>
          <w:p w14:paraId="215E27E9" w14:textId="1170156E"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M. PROCEDURA JUDICIARĂ SPECIALĂ Amendamentul 81. Introducerea Capitolului XXXVI¹ în Codul de procedură civilă – “Proceduri speciale în materia urbanismului și construcțiilor”.</w:t>
            </w:r>
          </w:p>
        </w:tc>
        <w:tc>
          <w:tcPr>
            <w:tcW w:w="3126" w:type="dxa"/>
            <w:tcBorders>
              <w:top w:val="single" w:sz="4" w:space="0" w:color="auto"/>
              <w:bottom w:val="single" w:sz="4" w:space="0" w:color="auto"/>
            </w:tcBorders>
          </w:tcPr>
          <w:p w14:paraId="31DA2424" w14:textId="0C67160D" w:rsidR="00483CBE" w:rsidRPr="00483CBE" w:rsidRDefault="00483CBE"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483CBE">
              <w:rPr>
                <w:rFonts w:ascii="Times New Roman" w:hAnsi="Times New Roman"/>
                <w:b/>
                <w:sz w:val="24"/>
                <w:szCs w:val="24"/>
                <w:lang w:val="ro-RO"/>
              </w:rPr>
              <w:t>Nu se acceptă.</w:t>
            </w:r>
          </w:p>
          <w:p w14:paraId="342DD1BD" w14:textId="6119B24D" w:rsidR="00D4439B" w:rsidRPr="00483CBE" w:rsidRDefault="00483CBE"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483CBE">
              <w:rPr>
                <w:rFonts w:ascii="Times New Roman" w:hAnsi="Times New Roman"/>
                <w:bCs/>
                <w:sz w:val="24"/>
                <w:szCs w:val="24"/>
                <w:lang w:val="ro-RO"/>
              </w:rPr>
              <w:t>Propunerea depășește obiectul de reglementare al proiectului de act normativ.</w:t>
            </w:r>
          </w:p>
        </w:tc>
      </w:tr>
      <w:tr w:rsidR="00D4439B" w:rsidRPr="0067577A" w14:paraId="5712A6B0" w14:textId="77777777" w:rsidTr="00721BC0">
        <w:trPr>
          <w:trHeight w:val="705"/>
        </w:trPr>
        <w:tc>
          <w:tcPr>
            <w:tcW w:w="2407" w:type="dxa"/>
            <w:vMerge/>
            <w:tcBorders>
              <w:right w:val="single" w:sz="4" w:space="0" w:color="auto"/>
            </w:tcBorders>
          </w:tcPr>
          <w:p w14:paraId="73222E08"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014CEC1C" w14:textId="1FA1B859" w:rsidR="00D4439B" w:rsidRPr="0067577A" w:rsidRDefault="00483CBE"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302</w:t>
            </w:r>
          </w:p>
        </w:tc>
        <w:tc>
          <w:tcPr>
            <w:tcW w:w="7934" w:type="dxa"/>
            <w:tcBorders>
              <w:top w:val="single" w:sz="4" w:space="0" w:color="auto"/>
              <w:bottom w:val="single" w:sz="4" w:space="0" w:color="auto"/>
            </w:tcBorders>
          </w:tcPr>
          <w:p w14:paraId="7F0AA3BE" w14:textId="3937E393"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Amendamentul 82. Competența: &gt; “Cauzele privind construcțiile neautorizate, anularea actelor permisive, demolarea și aducerea în legalitate sunt de competența: &gt; a) instanțelor de contencios administrativ – pentru actele administrative; &gt; b) judecătoriilor – pentru măsurile contravenționale și penale; &gt; c) curților de apel – pentru recurs.”</w:t>
            </w:r>
          </w:p>
        </w:tc>
        <w:tc>
          <w:tcPr>
            <w:tcW w:w="3126" w:type="dxa"/>
            <w:tcBorders>
              <w:top w:val="single" w:sz="4" w:space="0" w:color="auto"/>
              <w:bottom w:val="single" w:sz="4" w:space="0" w:color="auto"/>
            </w:tcBorders>
          </w:tcPr>
          <w:p w14:paraId="3F9661E9" w14:textId="77777777" w:rsidR="00483CBE" w:rsidRPr="00483CBE" w:rsidRDefault="00483CBE" w:rsidP="00483CBE">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483CBE">
              <w:rPr>
                <w:rFonts w:ascii="Times New Roman" w:hAnsi="Times New Roman"/>
                <w:b/>
                <w:sz w:val="24"/>
                <w:szCs w:val="24"/>
                <w:lang w:val="ro-RO"/>
              </w:rPr>
              <w:t>Nu se acceptă.</w:t>
            </w:r>
          </w:p>
          <w:p w14:paraId="5638AB5B" w14:textId="0736FBA5" w:rsidR="00D4439B" w:rsidRPr="0067577A" w:rsidRDefault="00483CBE" w:rsidP="00483CBE">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483CBE">
              <w:rPr>
                <w:rFonts w:ascii="Times New Roman" w:hAnsi="Times New Roman"/>
                <w:bCs/>
                <w:sz w:val="24"/>
                <w:szCs w:val="24"/>
                <w:lang w:val="ro-RO"/>
              </w:rPr>
              <w:t>Propunerea depășește obiectul de reglementare al proiectului de act normativ.</w:t>
            </w:r>
          </w:p>
        </w:tc>
      </w:tr>
      <w:tr w:rsidR="00D4439B" w:rsidRPr="0067577A" w14:paraId="08345555" w14:textId="77777777" w:rsidTr="00721BC0">
        <w:trPr>
          <w:trHeight w:val="345"/>
        </w:trPr>
        <w:tc>
          <w:tcPr>
            <w:tcW w:w="2407" w:type="dxa"/>
            <w:vMerge/>
            <w:tcBorders>
              <w:right w:val="single" w:sz="4" w:space="0" w:color="auto"/>
            </w:tcBorders>
          </w:tcPr>
          <w:p w14:paraId="3BA49FAD"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358E814C" w14:textId="03D5C156" w:rsidR="00D4439B" w:rsidRPr="0067577A" w:rsidRDefault="00483CBE"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303</w:t>
            </w:r>
          </w:p>
        </w:tc>
        <w:tc>
          <w:tcPr>
            <w:tcW w:w="7934" w:type="dxa"/>
            <w:tcBorders>
              <w:top w:val="single" w:sz="4" w:space="0" w:color="auto"/>
              <w:bottom w:val="single" w:sz="4" w:space="0" w:color="auto"/>
            </w:tcBorders>
          </w:tcPr>
          <w:p w14:paraId="37030518" w14:textId="4AA0B876"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Amendamentul 83. Măsuri provizorii: &gt; “Instanța poate dispune măsuri provizorii (suspendarea executării actelor administrative, interdicția demolării, conservarea construcției) la cererea părții, cu garanții procedurale.”</w:t>
            </w:r>
          </w:p>
        </w:tc>
        <w:tc>
          <w:tcPr>
            <w:tcW w:w="3126" w:type="dxa"/>
            <w:tcBorders>
              <w:top w:val="single" w:sz="4" w:space="0" w:color="auto"/>
              <w:bottom w:val="single" w:sz="4" w:space="0" w:color="auto"/>
            </w:tcBorders>
          </w:tcPr>
          <w:p w14:paraId="63608DCE" w14:textId="77777777" w:rsidR="00483CBE" w:rsidRPr="00483CBE" w:rsidRDefault="00483CBE" w:rsidP="00483CBE">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483CBE">
              <w:rPr>
                <w:rFonts w:ascii="Times New Roman" w:hAnsi="Times New Roman"/>
                <w:b/>
                <w:sz w:val="24"/>
                <w:szCs w:val="24"/>
                <w:lang w:val="ro-RO"/>
              </w:rPr>
              <w:t>Nu se acceptă.</w:t>
            </w:r>
          </w:p>
          <w:p w14:paraId="09E74450" w14:textId="0A2CFFC4" w:rsidR="00D4439B" w:rsidRPr="00483CBE" w:rsidRDefault="00483CBE" w:rsidP="00483CB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83CBE">
              <w:rPr>
                <w:rFonts w:ascii="Times New Roman" w:hAnsi="Times New Roman"/>
                <w:sz w:val="24"/>
                <w:szCs w:val="24"/>
                <w:lang w:val="ro-RO"/>
              </w:rPr>
              <w:t>Propunerea depășește obiectul de reglementare al proiectului de act normativ.</w:t>
            </w:r>
          </w:p>
        </w:tc>
      </w:tr>
      <w:tr w:rsidR="00D4439B" w:rsidRPr="0067577A" w14:paraId="52D487C1" w14:textId="77777777" w:rsidTr="00721BC0">
        <w:trPr>
          <w:trHeight w:val="525"/>
        </w:trPr>
        <w:tc>
          <w:tcPr>
            <w:tcW w:w="2407" w:type="dxa"/>
            <w:vMerge/>
            <w:tcBorders>
              <w:right w:val="single" w:sz="4" w:space="0" w:color="auto"/>
            </w:tcBorders>
          </w:tcPr>
          <w:p w14:paraId="666752C1"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24DE9A72" w14:textId="62CD7A8B" w:rsidR="00D4439B" w:rsidRPr="0067577A" w:rsidRDefault="00483CBE"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304</w:t>
            </w:r>
          </w:p>
        </w:tc>
        <w:tc>
          <w:tcPr>
            <w:tcW w:w="7934" w:type="dxa"/>
            <w:tcBorders>
              <w:top w:val="single" w:sz="4" w:space="0" w:color="auto"/>
              <w:bottom w:val="single" w:sz="4" w:space="0" w:color="auto"/>
            </w:tcBorders>
          </w:tcPr>
          <w:p w14:paraId="0AD7C336" w14:textId="0F21E4CF"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N. PROTECȚIA CONSUMATORILOR ÎN DEZVOLTAREA IMOBILIARĂ Amendamentul 84. Introducerea art. 387¹³ (Obligații ale dezvoltatorilor): &gt; “Dezvoltatorii imobiliari sunt obligați: &gt; a) să prezinte cumpărătorilor, înainte de încheierea contractului, copia actelor permisive valide; &gt; b) să publice săptămânal stadiul lucrărilor în SIA GEAP; &gt; c) să încheie contracte standardizate, cu clauze de protecție a cumpărătorilor; &gt; d) să dețină garanții financiare pentru finalizarea lucrărilor; &gt; e) să nu vândă unități locative din construcții notate ca neautorizate.”</w:t>
            </w:r>
          </w:p>
        </w:tc>
        <w:tc>
          <w:tcPr>
            <w:tcW w:w="3126" w:type="dxa"/>
            <w:tcBorders>
              <w:top w:val="single" w:sz="4" w:space="0" w:color="auto"/>
              <w:bottom w:val="single" w:sz="4" w:space="0" w:color="auto"/>
            </w:tcBorders>
          </w:tcPr>
          <w:p w14:paraId="00FA3657" w14:textId="77777777" w:rsidR="00D4439B" w:rsidRDefault="00664293"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1268A026" w14:textId="5920DE85" w:rsidR="00664293" w:rsidRPr="001A4AD1" w:rsidRDefault="00664293"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1A4AD1">
              <w:rPr>
                <w:rFonts w:ascii="Times New Roman" w:hAnsi="Times New Roman"/>
                <w:bCs/>
                <w:sz w:val="24"/>
                <w:szCs w:val="24"/>
                <w:lang w:val="ro-RO"/>
              </w:rPr>
              <w:t xml:space="preserve">Protecția consumatorului este </w:t>
            </w:r>
            <w:r w:rsidR="001A4AD1" w:rsidRPr="001A4AD1">
              <w:rPr>
                <w:rFonts w:ascii="Times New Roman" w:hAnsi="Times New Roman"/>
                <w:bCs/>
                <w:sz w:val="24"/>
                <w:szCs w:val="24"/>
                <w:lang w:val="ro-RO"/>
              </w:rPr>
              <w:t>reglementată</w:t>
            </w:r>
            <w:r w:rsidRPr="001A4AD1">
              <w:rPr>
                <w:rFonts w:ascii="Times New Roman" w:hAnsi="Times New Roman"/>
                <w:bCs/>
                <w:sz w:val="24"/>
                <w:szCs w:val="24"/>
                <w:lang w:val="ro-RO"/>
              </w:rPr>
              <w:t xml:space="preserve"> de Legea </w:t>
            </w:r>
            <w:r w:rsidR="001A4AD1" w:rsidRPr="001A4AD1">
              <w:rPr>
                <w:rFonts w:ascii="Times New Roman" w:hAnsi="Times New Roman"/>
                <w:bCs/>
                <w:sz w:val="24"/>
                <w:szCs w:val="24"/>
                <w:lang w:val="ro-RO"/>
              </w:rPr>
              <w:t>nr. 105/2003 privind protecția consumatorilor.</w:t>
            </w:r>
          </w:p>
        </w:tc>
      </w:tr>
      <w:tr w:rsidR="00D4439B" w:rsidRPr="0067577A" w14:paraId="26766465" w14:textId="77777777" w:rsidTr="00721BC0">
        <w:trPr>
          <w:trHeight w:val="435"/>
        </w:trPr>
        <w:tc>
          <w:tcPr>
            <w:tcW w:w="2407" w:type="dxa"/>
            <w:vMerge/>
            <w:tcBorders>
              <w:right w:val="single" w:sz="4" w:space="0" w:color="auto"/>
            </w:tcBorders>
          </w:tcPr>
          <w:p w14:paraId="521AD893"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6AF3515F" w14:textId="0CCA1227" w:rsidR="00D4439B" w:rsidRPr="0067577A" w:rsidRDefault="00665F1D"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305</w:t>
            </w:r>
          </w:p>
        </w:tc>
        <w:tc>
          <w:tcPr>
            <w:tcW w:w="7934" w:type="dxa"/>
            <w:tcBorders>
              <w:top w:val="single" w:sz="4" w:space="0" w:color="auto"/>
              <w:bottom w:val="single" w:sz="4" w:space="0" w:color="auto"/>
            </w:tcBorders>
          </w:tcPr>
          <w:p w14:paraId="13859EC7" w14:textId="325E19DB"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Amendamentul 85. Introducerea art. 387¹⁴ (Fond de garanție): &gt; “(1) Se constituie Fondul de garanție pentru cumpărători de bună-credință, finanțat din contribuții obligatorii ale dezvoltatorilor și din alte surse. &gt; (2) Fondul intervine pentru: &gt; a) compensarea cumpărătorilor în cazul demolării; &gt; b) finanțarea lucrărilor de aducere în legalitate; &gt; c) cazarea provizorie a locatarilor afectați.”</w:t>
            </w:r>
          </w:p>
        </w:tc>
        <w:tc>
          <w:tcPr>
            <w:tcW w:w="3126" w:type="dxa"/>
            <w:tcBorders>
              <w:top w:val="single" w:sz="4" w:space="0" w:color="auto"/>
              <w:bottom w:val="single" w:sz="4" w:space="0" w:color="auto"/>
            </w:tcBorders>
          </w:tcPr>
          <w:p w14:paraId="737A39DC" w14:textId="77777777" w:rsidR="00AC1E8D" w:rsidRDefault="00AC1E8D" w:rsidP="00AC1E8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0828F61D" w14:textId="330A9320" w:rsidR="00D4439B" w:rsidRPr="0067577A" w:rsidRDefault="00AC1E8D" w:rsidP="00AC1E8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Cs/>
                <w:sz w:val="24"/>
                <w:szCs w:val="24"/>
                <w:lang w:val="ro-RO"/>
              </w:rPr>
              <w:t xml:space="preserve">Conceptul se susține, însă </w:t>
            </w:r>
            <w:r w:rsidRPr="00483CBE">
              <w:rPr>
                <w:rFonts w:ascii="Times New Roman" w:hAnsi="Times New Roman"/>
                <w:bCs/>
                <w:sz w:val="24"/>
                <w:szCs w:val="24"/>
                <w:lang w:val="ro-RO"/>
              </w:rPr>
              <w:t>depășește obiectul de reglementare al proiectului de act normativ.</w:t>
            </w:r>
          </w:p>
        </w:tc>
      </w:tr>
      <w:tr w:rsidR="00D4439B" w:rsidRPr="0067577A" w14:paraId="7EDDF87B" w14:textId="77777777" w:rsidTr="00721BC0">
        <w:trPr>
          <w:trHeight w:val="480"/>
        </w:trPr>
        <w:tc>
          <w:tcPr>
            <w:tcW w:w="2407" w:type="dxa"/>
            <w:vMerge/>
            <w:tcBorders>
              <w:right w:val="single" w:sz="4" w:space="0" w:color="auto"/>
            </w:tcBorders>
          </w:tcPr>
          <w:p w14:paraId="09EAB3CD"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0C0086F5" w14:textId="6EA5D323" w:rsidR="00D4439B" w:rsidRPr="0067577A" w:rsidRDefault="00665F1D"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306</w:t>
            </w:r>
          </w:p>
        </w:tc>
        <w:tc>
          <w:tcPr>
            <w:tcW w:w="7934" w:type="dxa"/>
            <w:tcBorders>
              <w:top w:val="single" w:sz="4" w:space="0" w:color="auto"/>
              <w:bottom w:val="single" w:sz="4" w:space="0" w:color="auto"/>
            </w:tcBorders>
          </w:tcPr>
          <w:p w14:paraId="03E896ED" w14:textId="77777777" w:rsidR="00D153F1"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O. CORELĂRI TEHNICE (Amendamentele 86–95) Amendamentul 86. Modificarea art. 257 Cod penal – trimitere la art. 106³. Amendamentul 87. Modificarea art. 257¹ Cod penal – trimitere la art. 106³. Amendamentul 88. </w:t>
            </w:r>
            <w:r w:rsidRPr="0067577A">
              <w:rPr>
                <w:rFonts w:ascii="Times New Roman" w:hAnsi="Times New Roman"/>
                <w:sz w:val="24"/>
                <w:szCs w:val="24"/>
                <w:lang w:val="ro-RO"/>
              </w:rPr>
              <w:lastRenderedPageBreak/>
              <w:t xml:space="preserve">Modificarea art. 258 Cod penal – trimitere la art. 106³. Amendamentul 89. Modificarea art. 439⁶ Cod contravențional – trimitere la art. 106³ Cod penal și art. 322¹ Cod urbanism. </w:t>
            </w:r>
          </w:p>
          <w:p w14:paraId="0B46236C" w14:textId="1E537CD4"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Amendamentul 90. Coordonarea termenelor de prescripție: prescripția specială pentru construcțiile neautorizate. Amendamentul 91. Eliminarea suprapunerilor sancționatorii (non bis in idem). Amendamentul 92. Coordonarea procedurală între INST, Procuratură, Poliție. Amendamentul 93. Coordonarea cu Codul de procedură penală (măsuri asigurătorii). Amendamentul 94. Coordonarea cu Codul fiscal (taxa de regularizare). Amendamentul 95. Coordonarea cu Legea executorilor judecătorești.</w:t>
            </w:r>
          </w:p>
        </w:tc>
        <w:tc>
          <w:tcPr>
            <w:tcW w:w="3126" w:type="dxa"/>
            <w:tcBorders>
              <w:top w:val="single" w:sz="4" w:space="0" w:color="auto"/>
              <w:bottom w:val="single" w:sz="4" w:space="0" w:color="auto"/>
            </w:tcBorders>
          </w:tcPr>
          <w:p w14:paraId="37BB032C" w14:textId="77777777" w:rsidR="00AC1E8D" w:rsidRDefault="00AC1E8D" w:rsidP="00AC1E8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lastRenderedPageBreak/>
              <w:t>Nu se acceptă.</w:t>
            </w:r>
          </w:p>
          <w:p w14:paraId="1CC9A57A" w14:textId="1C7592F1" w:rsidR="00D4439B" w:rsidRPr="0067577A" w:rsidRDefault="00AC1E8D" w:rsidP="00AC1E8D">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Cs/>
                <w:sz w:val="24"/>
                <w:szCs w:val="24"/>
                <w:lang w:val="ro-RO"/>
              </w:rPr>
              <w:t xml:space="preserve">Conceptul se susține, însă </w:t>
            </w:r>
            <w:r w:rsidRPr="00483CBE">
              <w:rPr>
                <w:rFonts w:ascii="Times New Roman" w:hAnsi="Times New Roman"/>
                <w:bCs/>
                <w:sz w:val="24"/>
                <w:szCs w:val="24"/>
                <w:lang w:val="ro-RO"/>
              </w:rPr>
              <w:t xml:space="preserve">depășește obiectul de </w:t>
            </w:r>
            <w:r w:rsidRPr="00483CBE">
              <w:rPr>
                <w:rFonts w:ascii="Times New Roman" w:hAnsi="Times New Roman"/>
                <w:bCs/>
                <w:sz w:val="24"/>
                <w:szCs w:val="24"/>
                <w:lang w:val="ro-RO"/>
              </w:rPr>
              <w:lastRenderedPageBreak/>
              <w:t>reglementare al proiectului de act normativ.</w:t>
            </w:r>
          </w:p>
        </w:tc>
      </w:tr>
      <w:tr w:rsidR="00D4439B" w:rsidRPr="0067577A" w14:paraId="0D88DFAB" w14:textId="77777777" w:rsidTr="00721BC0">
        <w:trPr>
          <w:trHeight w:val="480"/>
        </w:trPr>
        <w:tc>
          <w:tcPr>
            <w:tcW w:w="2407" w:type="dxa"/>
            <w:vMerge/>
            <w:tcBorders>
              <w:right w:val="single" w:sz="4" w:space="0" w:color="auto"/>
            </w:tcBorders>
          </w:tcPr>
          <w:p w14:paraId="2E4763C0"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03CA8EE0" w14:textId="6C764DAB" w:rsidR="00D4439B" w:rsidRPr="0067577A" w:rsidRDefault="00665F1D"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306</w:t>
            </w:r>
          </w:p>
        </w:tc>
        <w:tc>
          <w:tcPr>
            <w:tcW w:w="7934" w:type="dxa"/>
            <w:tcBorders>
              <w:top w:val="single" w:sz="4" w:space="0" w:color="auto"/>
              <w:bottom w:val="single" w:sz="4" w:space="0" w:color="auto"/>
            </w:tcBorders>
          </w:tcPr>
          <w:p w14:paraId="0CD7DDDA" w14:textId="7D2D23F5"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P. ACCESUL LA EXPERTIZA TEHNICĂ Amendamentul 96. Introducerea art. 188³: &gt; “(1) Experții tehnici atestați care efectuează expertize în condițiile art. 322² sunt înscriși într-un registru public ținut de MIDR. &gt; (2) Onorariul expertizei este suportat de partea care o solicită. În cazul construcțiilor locuibile habitate, când persoana vizată este lipsită de mijloace, expertiza este finanțată din bugetul de stat, prin Comisia națională.”</w:t>
            </w:r>
          </w:p>
        </w:tc>
        <w:tc>
          <w:tcPr>
            <w:tcW w:w="3126" w:type="dxa"/>
            <w:tcBorders>
              <w:top w:val="single" w:sz="4" w:space="0" w:color="auto"/>
              <w:bottom w:val="single" w:sz="4" w:space="0" w:color="auto"/>
            </w:tcBorders>
          </w:tcPr>
          <w:p w14:paraId="72385EFD" w14:textId="77777777" w:rsidR="00D4439B" w:rsidRDefault="00AC1E8D"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5066A9B2" w14:textId="397FED9A" w:rsidR="00AC1E8D" w:rsidRPr="00AC1E8D" w:rsidRDefault="00AC1E8D"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AC1E8D">
              <w:rPr>
                <w:rFonts w:ascii="Times New Roman" w:hAnsi="Times New Roman"/>
                <w:bCs/>
                <w:sz w:val="24"/>
                <w:szCs w:val="24"/>
                <w:lang w:val="ro-RO"/>
              </w:rPr>
              <w:t>Lista specialiștilor atestați, inclusiv a experților tehnici, este publicată pe pagina web a IP OATUCL, inclusiv Registrul Rapoartelor de expertiză.</w:t>
            </w:r>
          </w:p>
        </w:tc>
      </w:tr>
      <w:tr w:rsidR="00D4439B" w:rsidRPr="0067577A" w14:paraId="6C76774A" w14:textId="77777777" w:rsidTr="00721BC0">
        <w:trPr>
          <w:trHeight w:val="375"/>
        </w:trPr>
        <w:tc>
          <w:tcPr>
            <w:tcW w:w="2407" w:type="dxa"/>
            <w:vMerge/>
            <w:tcBorders>
              <w:right w:val="single" w:sz="4" w:space="0" w:color="auto"/>
            </w:tcBorders>
          </w:tcPr>
          <w:p w14:paraId="15A16C37"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6CC13F70" w14:textId="5AF42F9D" w:rsidR="00D4439B" w:rsidRPr="0067577A" w:rsidRDefault="00665F1D"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307</w:t>
            </w:r>
          </w:p>
        </w:tc>
        <w:tc>
          <w:tcPr>
            <w:tcW w:w="7934" w:type="dxa"/>
            <w:tcBorders>
              <w:top w:val="single" w:sz="4" w:space="0" w:color="auto"/>
              <w:bottom w:val="single" w:sz="4" w:space="0" w:color="auto"/>
            </w:tcBorders>
          </w:tcPr>
          <w:p w14:paraId="4CAB9423" w14:textId="0A0D5234"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Amendamentul 97. Introducerea art. 188⁴: &gt; “Persoana vizată are dreptul la o contraexpertiză tehnică, efectuată de un expert ales de aceasta, în condiții de imparțialitate. Costul se rambursează în cazul admiterii cererii sale.”</w:t>
            </w:r>
          </w:p>
        </w:tc>
        <w:tc>
          <w:tcPr>
            <w:tcW w:w="3126" w:type="dxa"/>
            <w:tcBorders>
              <w:top w:val="single" w:sz="4" w:space="0" w:color="auto"/>
              <w:bottom w:val="single" w:sz="4" w:space="0" w:color="auto"/>
            </w:tcBorders>
          </w:tcPr>
          <w:p w14:paraId="53F9C568" w14:textId="77777777" w:rsidR="00D4439B" w:rsidRDefault="00693171"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6D5EE4A5" w14:textId="494502A1" w:rsidR="00693171" w:rsidRPr="00693171" w:rsidRDefault="00693171"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93171">
              <w:rPr>
                <w:rFonts w:ascii="Times New Roman" w:hAnsi="Times New Roman"/>
                <w:bCs/>
                <w:sz w:val="24"/>
                <w:szCs w:val="24"/>
                <w:lang w:val="ro-RO"/>
              </w:rPr>
              <w:t>Expertizele tehnice pot fi examinate de către Consiliul de experți tehnici, în vederea expunerii asupra corectitudini acesteia</w:t>
            </w:r>
            <w:r>
              <w:rPr>
                <w:rFonts w:ascii="Times New Roman" w:hAnsi="Times New Roman"/>
                <w:bCs/>
                <w:sz w:val="24"/>
                <w:szCs w:val="24"/>
                <w:lang w:val="ro-RO"/>
              </w:rPr>
              <w:t>, conform Hotărârii Guvernului nr. 743/2024 privind calitatea în construcții</w:t>
            </w:r>
            <w:r w:rsidRPr="00693171">
              <w:rPr>
                <w:rFonts w:ascii="Times New Roman" w:hAnsi="Times New Roman"/>
                <w:bCs/>
                <w:sz w:val="24"/>
                <w:szCs w:val="24"/>
                <w:lang w:val="ro-RO"/>
              </w:rPr>
              <w:t>.</w:t>
            </w:r>
          </w:p>
        </w:tc>
      </w:tr>
      <w:tr w:rsidR="00D4439B" w:rsidRPr="0067577A" w14:paraId="3FA99043" w14:textId="77777777" w:rsidTr="00721BC0">
        <w:trPr>
          <w:trHeight w:val="315"/>
        </w:trPr>
        <w:tc>
          <w:tcPr>
            <w:tcW w:w="2407" w:type="dxa"/>
            <w:vMerge/>
            <w:tcBorders>
              <w:right w:val="single" w:sz="4" w:space="0" w:color="auto"/>
            </w:tcBorders>
          </w:tcPr>
          <w:p w14:paraId="285F01BD"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5FD267EE" w14:textId="700A7352" w:rsidR="00D4439B" w:rsidRPr="0067577A" w:rsidRDefault="00665F1D"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308</w:t>
            </w:r>
          </w:p>
        </w:tc>
        <w:tc>
          <w:tcPr>
            <w:tcW w:w="7934" w:type="dxa"/>
            <w:tcBorders>
              <w:top w:val="single" w:sz="4" w:space="0" w:color="auto"/>
              <w:bottom w:val="single" w:sz="4" w:space="0" w:color="auto"/>
            </w:tcBorders>
          </w:tcPr>
          <w:p w14:paraId="25E9FF1D" w14:textId="69CDA8A3"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R. CONSULTAREA PUBLICĂ Amendamentul 98. Introducerea art. 387¹⁵: &gt; “Modificările aduse documentațiilor de urbanism (PUG, PUZ, PUD) se realizează cu respectarea integrală a procedurii de consultare publică prevăzute de Legea nr. 239/2008 și a Legii nr. 982/2000.”</w:t>
            </w:r>
          </w:p>
        </w:tc>
        <w:tc>
          <w:tcPr>
            <w:tcW w:w="3126" w:type="dxa"/>
            <w:tcBorders>
              <w:top w:val="single" w:sz="4" w:space="0" w:color="auto"/>
              <w:bottom w:val="single" w:sz="4" w:space="0" w:color="auto"/>
            </w:tcBorders>
          </w:tcPr>
          <w:p w14:paraId="6107FE14" w14:textId="77777777" w:rsidR="00D4439B" w:rsidRDefault="00D153F1"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1CECB35C" w14:textId="0DF8385B" w:rsidR="00D153F1" w:rsidRPr="00D153F1" w:rsidRDefault="00D153F1" w:rsidP="00D153F1">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D153F1">
              <w:rPr>
                <w:rFonts w:ascii="Times New Roman" w:hAnsi="Times New Roman"/>
                <w:bCs/>
                <w:sz w:val="24"/>
                <w:szCs w:val="24"/>
                <w:lang w:val="ro-RO"/>
              </w:rPr>
              <w:t xml:space="preserve">Obligația de organizare a consultărilor publice la elaborarea documentației de amenajare a teritoriului și urbanism sunt prevăzute în art. 34 și 90-100 din CUC, precum și în Regulamentul privind informarea și consultarea publică în procesul elaborării și aprobării documentației de amenajare a teritoriului și de </w:t>
            </w:r>
            <w:r w:rsidRPr="00D153F1">
              <w:rPr>
                <w:rFonts w:ascii="Times New Roman" w:hAnsi="Times New Roman"/>
                <w:bCs/>
                <w:sz w:val="24"/>
                <w:szCs w:val="24"/>
                <w:lang w:val="ro-RO"/>
              </w:rPr>
              <w:lastRenderedPageBreak/>
              <w:t>urbanism, aprobat prin Hotărârea Guvernului nr. 310/2025.</w:t>
            </w:r>
          </w:p>
        </w:tc>
      </w:tr>
      <w:tr w:rsidR="00D4439B" w:rsidRPr="0067577A" w14:paraId="1ECF4080" w14:textId="77777777" w:rsidTr="00CD6CBF">
        <w:trPr>
          <w:trHeight w:val="405"/>
        </w:trPr>
        <w:tc>
          <w:tcPr>
            <w:tcW w:w="2407" w:type="dxa"/>
            <w:vMerge/>
            <w:tcBorders>
              <w:right w:val="single" w:sz="4" w:space="0" w:color="auto"/>
            </w:tcBorders>
          </w:tcPr>
          <w:p w14:paraId="0067F85F"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2FB00D15" w14:textId="4E872D56" w:rsidR="00D4439B" w:rsidRPr="0067577A" w:rsidRDefault="004F3425"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310</w:t>
            </w:r>
          </w:p>
        </w:tc>
        <w:tc>
          <w:tcPr>
            <w:tcW w:w="7934" w:type="dxa"/>
            <w:tcBorders>
              <w:top w:val="single" w:sz="4" w:space="0" w:color="auto"/>
              <w:bottom w:val="single" w:sz="4" w:space="0" w:color="auto"/>
            </w:tcBorders>
          </w:tcPr>
          <w:p w14:paraId="0FF2BDCB" w14:textId="664738F1"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Amendamentul 99. Audieri publice: &gt; “Pentru construcțiile cu impact urbanistic semnificativ (≥5 etaje, peste 50 apartamente, peste 5.000 mp), autorizarea este precedată de audieri publice cu participarea comunității locale, organizate de APL în termen de 30 de zile de la depunerea cererii.”</w:t>
            </w:r>
          </w:p>
        </w:tc>
        <w:tc>
          <w:tcPr>
            <w:tcW w:w="3126" w:type="dxa"/>
            <w:tcBorders>
              <w:top w:val="single" w:sz="4" w:space="0" w:color="auto"/>
              <w:bottom w:val="single" w:sz="4" w:space="0" w:color="auto"/>
            </w:tcBorders>
          </w:tcPr>
          <w:p w14:paraId="374CAD09" w14:textId="77777777" w:rsidR="00D4439B" w:rsidRDefault="00527143"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6E67CA78" w14:textId="2038FA31" w:rsidR="00527143" w:rsidRPr="00527143" w:rsidRDefault="00527143"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527143">
              <w:rPr>
                <w:rFonts w:ascii="Times New Roman" w:hAnsi="Times New Roman"/>
                <w:bCs/>
                <w:sz w:val="24"/>
                <w:szCs w:val="24"/>
                <w:lang w:val="ro-RO"/>
              </w:rPr>
              <w:t xml:space="preserve">Consultările publice se organizează la etapa elaborării și aprobării documentației de urbanism în baza căreia se va emite certificatul de urbanism pentru proiectare. </w:t>
            </w:r>
          </w:p>
        </w:tc>
      </w:tr>
      <w:tr w:rsidR="00D4439B" w:rsidRPr="0067577A" w14:paraId="5E07B02E" w14:textId="77777777" w:rsidTr="00721BC0">
        <w:trPr>
          <w:trHeight w:val="479"/>
        </w:trPr>
        <w:tc>
          <w:tcPr>
            <w:tcW w:w="2407" w:type="dxa"/>
            <w:vMerge/>
            <w:tcBorders>
              <w:right w:val="single" w:sz="4" w:space="0" w:color="auto"/>
            </w:tcBorders>
          </w:tcPr>
          <w:p w14:paraId="626F9D38"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6EEF4A67" w14:textId="5D9BD8AE" w:rsidR="00D4439B" w:rsidRPr="0067577A" w:rsidRDefault="004F3425"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311</w:t>
            </w:r>
          </w:p>
        </w:tc>
        <w:tc>
          <w:tcPr>
            <w:tcW w:w="7934" w:type="dxa"/>
            <w:tcBorders>
              <w:top w:val="single" w:sz="4" w:space="0" w:color="auto"/>
              <w:bottom w:val="single" w:sz="4" w:space="0" w:color="auto"/>
            </w:tcBorders>
          </w:tcPr>
          <w:p w14:paraId="6D06422F" w14:textId="3F64D324"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S. MEDIU ȘI EFICIENȚĂ ENERGETICĂ Amendamentul 100. Introducerea art. 387¹⁶: &gt; “Toate construcțiile noi cu suprafață utilă peste 250 mp respectă standardele de performanță energetică prevăzute de Directiva (UE) 2024/1275: &gt; a) eficiența energetică minimă; &gt; b) utilizarea surselor regenerabile; &gt; c) pregătirea pentru </w:t>
            </w:r>
            <w:proofErr w:type="spellStart"/>
            <w:r w:rsidRPr="0067577A">
              <w:rPr>
                <w:rFonts w:ascii="Times New Roman" w:hAnsi="Times New Roman"/>
                <w:sz w:val="24"/>
                <w:szCs w:val="24"/>
                <w:lang w:val="ro-RO"/>
              </w:rPr>
              <w:t>electromobilitate</w:t>
            </w:r>
            <w:proofErr w:type="spellEnd"/>
            <w:r w:rsidRPr="0067577A">
              <w:rPr>
                <w:rFonts w:ascii="Times New Roman" w:hAnsi="Times New Roman"/>
                <w:sz w:val="24"/>
                <w:szCs w:val="24"/>
                <w:lang w:val="ro-RO"/>
              </w:rPr>
              <w:t>.”</w:t>
            </w:r>
          </w:p>
        </w:tc>
        <w:tc>
          <w:tcPr>
            <w:tcW w:w="3126" w:type="dxa"/>
            <w:tcBorders>
              <w:top w:val="single" w:sz="4" w:space="0" w:color="auto"/>
              <w:bottom w:val="single" w:sz="4" w:space="0" w:color="auto"/>
            </w:tcBorders>
          </w:tcPr>
          <w:p w14:paraId="4C555EDA" w14:textId="77777777" w:rsidR="00D4439B" w:rsidRDefault="003F43F5"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2425ED27" w14:textId="0155B248" w:rsidR="003F43F5" w:rsidRPr="003F43F5" w:rsidRDefault="003F43F5"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3F43F5">
              <w:rPr>
                <w:rFonts w:ascii="Times New Roman" w:hAnsi="Times New Roman"/>
                <w:bCs/>
                <w:sz w:val="24"/>
                <w:szCs w:val="24"/>
                <w:lang w:val="ro-RO"/>
              </w:rPr>
              <w:t>Cerințele privind performanța energetică a clădirilor sunt prevăzute în Legea nr. 282/2023 privind performanța energetică a clădirilor precum și în normativele tehnice în construcție.</w:t>
            </w:r>
          </w:p>
        </w:tc>
      </w:tr>
      <w:tr w:rsidR="00D4439B" w:rsidRPr="0067577A" w14:paraId="6121D345" w14:textId="77777777" w:rsidTr="00721BC0">
        <w:trPr>
          <w:trHeight w:val="240"/>
        </w:trPr>
        <w:tc>
          <w:tcPr>
            <w:tcW w:w="2407" w:type="dxa"/>
            <w:vMerge/>
            <w:tcBorders>
              <w:right w:val="single" w:sz="4" w:space="0" w:color="auto"/>
            </w:tcBorders>
          </w:tcPr>
          <w:p w14:paraId="24AF6A73"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789374C6" w14:textId="7CFBDD9A" w:rsidR="00D4439B" w:rsidRPr="0067577A" w:rsidRDefault="004F3425"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312</w:t>
            </w:r>
          </w:p>
        </w:tc>
        <w:tc>
          <w:tcPr>
            <w:tcW w:w="7934" w:type="dxa"/>
            <w:tcBorders>
              <w:top w:val="single" w:sz="4" w:space="0" w:color="auto"/>
              <w:bottom w:val="single" w:sz="4" w:space="0" w:color="auto"/>
            </w:tcBorders>
          </w:tcPr>
          <w:p w14:paraId="4BF3B635" w14:textId="271ED1A3"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Amendamentul 101. Gestionarea deșeurilor din construcții: &gt; “Lucrările de demolare se efectuează cu respectarea Strategiei naționale de gestionare a deșeurilor și a obiectivelor de reciclare a CDW stabilite la nivel european.”</w:t>
            </w:r>
          </w:p>
        </w:tc>
        <w:tc>
          <w:tcPr>
            <w:tcW w:w="3126" w:type="dxa"/>
            <w:tcBorders>
              <w:top w:val="single" w:sz="4" w:space="0" w:color="auto"/>
              <w:bottom w:val="single" w:sz="4" w:space="0" w:color="auto"/>
            </w:tcBorders>
          </w:tcPr>
          <w:p w14:paraId="570EB534" w14:textId="77777777" w:rsidR="00D4439B" w:rsidRDefault="004F3425"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5FA1E6D8" w14:textId="289B913F" w:rsidR="004F3425" w:rsidRPr="004F3425" w:rsidRDefault="004F3425"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4F3425">
              <w:rPr>
                <w:rFonts w:ascii="Times New Roman" w:hAnsi="Times New Roman"/>
                <w:bCs/>
                <w:sz w:val="24"/>
                <w:szCs w:val="24"/>
                <w:lang w:val="ro-RO"/>
              </w:rPr>
              <w:t>Aspectele privind gestionarea deșeurilor urmează a fi coordonate cu Ministerul Mediului.</w:t>
            </w:r>
          </w:p>
        </w:tc>
      </w:tr>
      <w:tr w:rsidR="00D4439B" w:rsidRPr="0067577A" w14:paraId="79C3A716" w14:textId="77777777" w:rsidTr="00721BC0">
        <w:trPr>
          <w:trHeight w:val="375"/>
        </w:trPr>
        <w:tc>
          <w:tcPr>
            <w:tcW w:w="2407" w:type="dxa"/>
            <w:vMerge/>
            <w:tcBorders>
              <w:right w:val="single" w:sz="4" w:space="0" w:color="auto"/>
            </w:tcBorders>
          </w:tcPr>
          <w:p w14:paraId="06B46371"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51579AF3" w14:textId="3FABA6E5" w:rsidR="00D4439B" w:rsidRPr="0067577A" w:rsidRDefault="004F3425"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313</w:t>
            </w:r>
          </w:p>
        </w:tc>
        <w:tc>
          <w:tcPr>
            <w:tcW w:w="7934" w:type="dxa"/>
            <w:tcBorders>
              <w:top w:val="single" w:sz="4" w:space="0" w:color="auto"/>
              <w:bottom w:val="single" w:sz="4" w:space="0" w:color="auto"/>
            </w:tcBorders>
          </w:tcPr>
          <w:p w14:paraId="28E03F42" w14:textId="7C4515EF"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T. ACCESIBILITATE Amendamentul 102. Introducerea art. 387¹⁷: &gt; “Construcțiile noi cu acces public respectă cerințele de accesibilitate pentru persoanele cu dizabilități, prevăzute de Legea nr. 60/2012 și standardele europene aplicabile.”</w:t>
            </w:r>
          </w:p>
        </w:tc>
        <w:tc>
          <w:tcPr>
            <w:tcW w:w="3126" w:type="dxa"/>
            <w:tcBorders>
              <w:top w:val="single" w:sz="4" w:space="0" w:color="auto"/>
              <w:bottom w:val="single" w:sz="4" w:space="0" w:color="auto"/>
            </w:tcBorders>
          </w:tcPr>
          <w:p w14:paraId="18F42D84" w14:textId="77777777" w:rsidR="00D4439B" w:rsidRDefault="00D12D35"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3DE79ECB" w14:textId="764BE366" w:rsidR="00D12D35" w:rsidRPr="00D12D35" w:rsidRDefault="00D12D35" w:rsidP="00D12D35">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D12D35">
              <w:rPr>
                <w:rFonts w:ascii="Times New Roman" w:hAnsi="Times New Roman"/>
                <w:bCs/>
                <w:sz w:val="24"/>
                <w:szCs w:val="24"/>
                <w:lang w:val="ro-RO"/>
              </w:rPr>
              <w:t>Prevederile privind accesul persoanelor cu dizabilități și persoanelor cu mobilitate redusă sunt prevăzute în art. 61 din CUC.</w:t>
            </w:r>
          </w:p>
        </w:tc>
      </w:tr>
      <w:tr w:rsidR="00D4439B" w:rsidRPr="0067577A" w14:paraId="08BFE421" w14:textId="77777777" w:rsidTr="00721BC0">
        <w:trPr>
          <w:trHeight w:val="240"/>
        </w:trPr>
        <w:tc>
          <w:tcPr>
            <w:tcW w:w="2407" w:type="dxa"/>
            <w:vMerge/>
            <w:tcBorders>
              <w:right w:val="single" w:sz="4" w:space="0" w:color="auto"/>
            </w:tcBorders>
          </w:tcPr>
          <w:p w14:paraId="50702CA2"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7A6D2ED2" w14:textId="7B0DF80C" w:rsidR="00D4439B" w:rsidRPr="0067577A" w:rsidRDefault="004F3425"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314</w:t>
            </w:r>
          </w:p>
        </w:tc>
        <w:tc>
          <w:tcPr>
            <w:tcW w:w="7934" w:type="dxa"/>
            <w:tcBorders>
              <w:top w:val="single" w:sz="4" w:space="0" w:color="auto"/>
              <w:bottom w:val="single" w:sz="4" w:space="0" w:color="auto"/>
            </w:tcBorders>
          </w:tcPr>
          <w:p w14:paraId="49AA24AD" w14:textId="537749E8"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U. COOPERARE INTERNAȚIONALĂ Amendamentul 103. Introducerea art. 387¹⁸: &gt; “MIDR și INST colaborează cu instituțiile omoloage din statele membre UE pentru: &gt; a) schimbul de informații privind specialiștii atestați; &gt; b) recunoașterea reciprocă a calificărilor; &gt; c) preluarea bunelor practici de digitalizare (modelele EHR, BIS, </w:t>
            </w:r>
            <w:proofErr w:type="spellStart"/>
            <w:r w:rsidRPr="0067577A">
              <w:rPr>
                <w:rFonts w:ascii="Times New Roman" w:hAnsi="Times New Roman"/>
                <w:sz w:val="24"/>
                <w:szCs w:val="24"/>
                <w:lang w:val="ro-RO"/>
              </w:rPr>
              <w:t>Infostatyba</w:t>
            </w:r>
            <w:proofErr w:type="spellEnd"/>
            <w:r w:rsidRPr="0067577A">
              <w:rPr>
                <w:rFonts w:ascii="Times New Roman" w:hAnsi="Times New Roman"/>
                <w:sz w:val="24"/>
                <w:szCs w:val="24"/>
                <w:lang w:val="ro-RO"/>
              </w:rPr>
              <w:t>).”</w:t>
            </w:r>
          </w:p>
        </w:tc>
        <w:tc>
          <w:tcPr>
            <w:tcW w:w="3126" w:type="dxa"/>
            <w:tcBorders>
              <w:top w:val="single" w:sz="4" w:space="0" w:color="auto"/>
              <w:bottom w:val="single" w:sz="4" w:space="0" w:color="auto"/>
            </w:tcBorders>
          </w:tcPr>
          <w:p w14:paraId="10BBB4F3" w14:textId="77777777" w:rsidR="00D4439B" w:rsidRDefault="00D12D35"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1F4DDA64" w14:textId="4E4C5820" w:rsidR="00D12D35" w:rsidRPr="00D12D35" w:rsidRDefault="00D12D35"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D12D35">
              <w:rPr>
                <w:rFonts w:ascii="Times New Roman" w:hAnsi="Times New Roman"/>
                <w:bCs/>
                <w:sz w:val="24"/>
                <w:szCs w:val="24"/>
                <w:lang w:val="ro-RO"/>
              </w:rPr>
              <w:t>Propunerea depășește obiectul de reglementare a Codului urbanismului și construcțiilor.</w:t>
            </w:r>
          </w:p>
        </w:tc>
      </w:tr>
      <w:tr w:rsidR="00D4439B" w:rsidRPr="0067577A" w14:paraId="65069046" w14:textId="77777777" w:rsidTr="00721BC0">
        <w:trPr>
          <w:trHeight w:val="525"/>
        </w:trPr>
        <w:tc>
          <w:tcPr>
            <w:tcW w:w="2407" w:type="dxa"/>
            <w:vMerge/>
            <w:tcBorders>
              <w:right w:val="single" w:sz="4" w:space="0" w:color="auto"/>
            </w:tcBorders>
          </w:tcPr>
          <w:p w14:paraId="48E94072"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375A2F67" w14:textId="088226E4" w:rsidR="00D4439B" w:rsidRPr="0067577A" w:rsidRDefault="004F3425"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315</w:t>
            </w:r>
          </w:p>
        </w:tc>
        <w:tc>
          <w:tcPr>
            <w:tcW w:w="7934" w:type="dxa"/>
            <w:tcBorders>
              <w:top w:val="single" w:sz="4" w:space="0" w:color="auto"/>
              <w:bottom w:val="single" w:sz="4" w:space="0" w:color="auto"/>
            </w:tcBorders>
          </w:tcPr>
          <w:p w14:paraId="19D96207" w14:textId="69C9B504"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V. CONTROL CONSTITUȚIONAL Amendamentul 104. Dispoziție privind controlul a priori: &gt; “Înainte de adoptare, prezenta lege este supusă obligatoriu controlului constituționalității a priori prin sesizarea Curții </w:t>
            </w:r>
            <w:r w:rsidRPr="0067577A">
              <w:rPr>
                <w:rFonts w:ascii="Times New Roman" w:hAnsi="Times New Roman"/>
                <w:sz w:val="24"/>
                <w:szCs w:val="24"/>
                <w:lang w:val="ro-RO"/>
              </w:rPr>
              <w:lastRenderedPageBreak/>
              <w:t>Constituționale de către Guvern, în condițiile art. 135 din Constituție și ale Legii cu privire la Curtea Constituțională. Sesizarea se face cu privire la conformitatea cu jurisprudența CCM, în special cu Decizia nr. 117/2024.”</w:t>
            </w:r>
          </w:p>
        </w:tc>
        <w:tc>
          <w:tcPr>
            <w:tcW w:w="3126" w:type="dxa"/>
            <w:tcBorders>
              <w:top w:val="single" w:sz="4" w:space="0" w:color="auto"/>
              <w:bottom w:val="single" w:sz="4" w:space="0" w:color="auto"/>
            </w:tcBorders>
          </w:tcPr>
          <w:p w14:paraId="6216BF28" w14:textId="77777777" w:rsidR="00D4439B" w:rsidRDefault="00826CE1"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lastRenderedPageBreak/>
              <w:t>Nu se acceptă.</w:t>
            </w:r>
          </w:p>
          <w:p w14:paraId="439277B1" w14:textId="1CEDDF42" w:rsidR="00826CE1" w:rsidRPr="00826CE1" w:rsidRDefault="00826CE1"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826CE1">
              <w:rPr>
                <w:rFonts w:ascii="Times New Roman" w:hAnsi="Times New Roman"/>
                <w:bCs/>
                <w:sz w:val="24"/>
                <w:szCs w:val="24"/>
                <w:lang w:val="ro-RO"/>
              </w:rPr>
              <w:t xml:space="preserve">Proiectul de lege este promovat cu respectarea </w:t>
            </w:r>
            <w:r w:rsidRPr="00826CE1">
              <w:rPr>
                <w:rFonts w:ascii="Times New Roman" w:hAnsi="Times New Roman"/>
                <w:bCs/>
                <w:sz w:val="24"/>
                <w:szCs w:val="24"/>
                <w:lang w:val="ro-RO"/>
              </w:rPr>
              <w:lastRenderedPageBreak/>
              <w:t>tuturor cerințelor Legii nr.100/2017 cu privire la actele normative.</w:t>
            </w:r>
          </w:p>
        </w:tc>
      </w:tr>
      <w:tr w:rsidR="00D4439B" w:rsidRPr="0067577A" w14:paraId="6ED78444" w14:textId="77777777" w:rsidTr="00721BC0">
        <w:trPr>
          <w:trHeight w:val="360"/>
        </w:trPr>
        <w:tc>
          <w:tcPr>
            <w:tcW w:w="2407" w:type="dxa"/>
            <w:vMerge/>
            <w:tcBorders>
              <w:right w:val="single" w:sz="4" w:space="0" w:color="auto"/>
            </w:tcBorders>
          </w:tcPr>
          <w:p w14:paraId="3C5C16A5"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33DD85DE" w14:textId="753D3FD7" w:rsidR="00D4439B" w:rsidRPr="0067577A" w:rsidRDefault="004F3425"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316</w:t>
            </w:r>
          </w:p>
        </w:tc>
        <w:tc>
          <w:tcPr>
            <w:tcW w:w="7934" w:type="dxa"/>
            <w:tcBorders>
              <w:top w:val="single" w:sz="4" w:space="0" w:color="auto"/>
              <w:bottom w:val="single" w:sz="4" w:space="0" w:color="auto"/>
            </w:tcBorders>
          </w:tcPr>
          <w:p w14:paraId="49DB3EF5" w14:textId="77777777" w:rsidR="00646E4C"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X. REDACTARE TEHNICĂ (Amendamentele 105–115) </w:t>
            </w:r>
          </w:p>
          <w:p w14:paraId="7255DB33" w14:textId="77777777" w:rsidR="00646E4C"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105. Uniformizarea referirii la INST. </w:t>
            </w:r>
          </w:p>
          <w:p w14:paraId="0E2CA94A" w14:textId="77777777" w:rsidR="00646E4C"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106. Clarificarea sintagmei “act permisiv” în raport cu “act administrativ”.</w:t>
            </w:r>
          </w:p>
          <w:p w14:paraId="2B6D1B50" w14:textId="77777777" w:rsidR="00646E4C"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107. Reglementarea regimului semnăturilor electronice în SIA GEAP. </w:t>
            </w:r>
          </w:p>
          <w:p w14:paraId="6B36BBBF" w14:textId="77777777" w:rsidR="00646E4C"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108. Clarificarea termenelor de comunicare. </w:t>
            </w:r>
          </w:p>
          <w:p w14:paraId="3F49269B" w14:textId="77777777" w:rsidR="00646E4C"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109. Reglementarea limbii actelor judiciare emise. </w:t>
            </w:r>
          </w:p>
          <w:p w14:paraId="5E29B766" w14:textId="77777777" w:rsidR="00646E4C"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110. Clarificarea raportului cu Legea nr. 200/2010 privind regimul străinilor. </w:t>
            </w:r>
          </w:p>
          <w:p w14:paraId="64F8EFBE" w14:textId="77777777" w:rsidR="00646E4C"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111. Coordonarea cu Codul administrativ. </w:t>
            </w:r>
          </w:p>
          <w:p w14:paraId="7D79DE73" w14:textId="77777777" w:rsidR="00646E4C"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112. Coordonarea cu Legea nr. 793/2000 privind contenciosul administrativ. </w:t>
            </w:r>
          </w:p>
          <w:p w14:paraId="128AC03D" w14:textId="77777777" w:rsidR="00646E4C"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113. Reglementarea expresă a cheltuielilor de judecată. 114. Reglementarea regimului notificărilor electronice. </w:t>
            </w:r>
          </w:p>
          <w:p w14:paraId="54656BE4" w14:textId="4757E8CC"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115. Reglementarea confidențialității datelor în controalele INST.</w:t>
            </w:r>
          </w:p>
        </w:tc>
        <w:tc>
          <w:tcPr>
            <w:tcW w:w="3126" w:type="dxa"/>
            <w:tcBorders>
              <w:top w:val="single" w:sz="4" w:space="0" w:color="auto"/>
              <w:bottom w:val="single" w:sz="4" w:space="0" w:color="auto"/>
            </w:tcBorders>
          </w:tcPr>
          <w:p w14:paraId="63BCB314" w14:textId="77777777" w:rsidR="00D4439B" w:rsidRDefault="00646E4C"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 parțial.</w:t>
            </w:r>
          </w:p>
          <w:p w14:paraId="51E8E64A" w14:textId="1848F788" w:rsidR="00646E4C" w:rsidRPr="00646E4C" w:rsidRDefault="00646E4C"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46E4C">
              <w:rPr>
                <w:rFonts w:ascii="Times New Roman" w:hAnsi="Times New Roman"/>
                <w:bCs/>
                <w:sz w:val="24"/>
                <w:szCs w:val="24"/>
                <w:lang w:val="ro-RO"/>
              </w:rPr>
              <w:t>Proiectul a fost revizuit.</w:t>
            </w:r>
          </w:p>
        </w:tc>
      </w:tr>
      <w:tr w:rsidR="00D4439B" w:rsidRPr="0067577A" w14:paraId="4243C543" w14:textId="77777777" w:rsidTr="00721BC0">
        <w:trPr>
          <w:trHeight w:val="390"/>
        </w:trPr>
        <w:tc>
          <w:tcPr>
            <w:tcW w:w="2407" w:type="dxa"/>
            <w:vMerge/>
            <w:tcBorders>
              <w:right w:val="single" w:sz="4" w:space="0" w:color="auto"/>
            </w:tcBorders>
          </w:tcPr>
          <w:p w14:paraId="633E855E"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708F5D62" w14:textId="744E862F" w:rsidR="00D4439B" w:rsidRPr="0067577A" w:rsidRDefault="004F3425"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317</w:t>
            </w:r>
          </w:p>
        </w:tc>
        <w:tc>
          <w:tcPr>
            <w:tcW w:w="7934" w:type="dxa"/>
            <w:tcBorders>
              <w:top w:val="single" w:sz="4" w:space="0" w:color="auto"/>
              <w:bottom w:val="single" w:sz="4" w:space="0" w:color="auto"/>
            </w:tcBorders>
          </w:tcPr>
          <w:p w14:paraId="7DBE1906" w14:textId="77777777" w:rsidR="00B267FE"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Y. AMENDAMENTE FINALE </w:t>
            </w:r>
          </w:p>
          <w:p w14:paraId="46FE6A91" w14:textId="4046F8A8"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Amendamentul 116. Evaluarea ex-post: &gt; “La 3 ani de la intrarea în vigoare, MIDR prezintă Guvernului și Parlamentului un raport de evaluare a implementării prezentei legi, inclusiv impactul asupra cetățenilor, mediului de afaceri, siguranței construcțiilor și patrimoniului. Raportul include propuneri de îmbunătățire.”</w:t>
            </w:r>
          </w:p>
        </w:tc>
        <w:tc>
          <w:tcPr>
            <w:tcW w:w="3126" w:type="dxa"/>
            <w:tcBorders>
              <w:top w:val="single" w:sz="4" w:space="0" w:color="auto"/>
              <w:bottom w:val="single" w:sz="4" w:space="0" w:color="auto"/>
            </w:tcBorders>
          </w:tcPr>
          <w:p w14:paraId="64D5E64E" w14:textId="77777777" w:rsidR="00D4439B" w:rsidRPr="00B267FE" w:rsidRDefault="00B267FE"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267FE">
              <w:rPr>
                <w:rFonts w:ascii="Times New Roman" w:hAnsi="Times New Roman"/>
                <w:b/>
                <w:sz w:val="24"/>
                <w:szCs w:val="24"/>
                <w:lang w:val="ro-RO"/>
              </w:rPr>
              <w:t>Nu se acceptă.</w:t>
            </w:r>
          </w:p>
          <w:p w14:paraId="0E006090" w14:textId="0C70C0CE" w:rsidR="00B267FE" w:rsidRPr="00B267FE" w:rsidRDefault="00B267FE" w:rsidP="00B267FE">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B267FE">
              <w:rPr>
                <w:rFonts w:ascii="Times New Roman" w:hAnsi="Times New Roman"/>
                <w:bCs/>
                <w:sz w:val="24"/>
                <w:szCs w:val="24"/>
                <w:lang w:val="ro-RO"/>
              </w:rPr>
              <w:t>Conform prevederilor art. 111 din Regulamentul Parlamentului,</w:t>
            </w:r>
            <w:r w:rsidRPr="00B267FE">
              <w:rPr>
                <w:bCs/>
              </w:rPr>
              <w:t xml:space="preserve"> </w:t>
            </w:r>
            <w:r>
              <w:rPr>
                <w:rFonts w:ascii="Times New Roman" w:hAnsi="Times New Roman"/>
                <w:bCs/>
                <w:sz w:val="24"/>
                <w:szCs w:val="24"/>
                <w:lang w:val="ro-RO"/>
              </w:rPr>
              <w:t>c</w:t>
            </w:r>
            <w:r w:rsidRPr="00B267FE">
              <w:rPr>
                <w:rFonts w:ascii="Times New Roman" w:hAnsi="Times New Roman"/>
                <w:bCs/>
                <w:sz w:val="24"/>
                <w:szCs w:val="24"/>
                <w:lang w:val="ro-RO"/>
              </w:rPr>
              <w:t>ontrolul asupra executării legii (publicarea în termenele stabilite, organizarea studierii</w:t>
            </w:r>
          </w:p>
          <w:p w14:paraId="3F851D99" w14:textId="77777777" w:rsidR="00B267FE" w:rsidRPr="00B267FE" w:rsidRDefault="00B267FE" w:rsidP="00B267FE">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B267FE">
              <w:rPr>
                <w:rFonts w:ascii="Times New Roman" w:hAnsi="Times New Roman"/>
                <w:bCs/>
                <w:sz w:val="24"/>
                <w:szCs w:val="24"/>
                <w:lang w:val="ro-RO"/>
              </w:rPr>
              <w:t xml:space="preserve">prevederilor legii etc.) de către organele </w:t>
            </w:r>
            <w:proofErr w:type="spellStart"/>
            <w:r w:rsidRPr="00B267FE">
              <w:rPr>
                <w:rFonts w:ascii="Times New Roman" w:hAnsi="Times New Roman"/>
                <w:bCs/>
                <w:sz w:val="24"/>
                <w:szCs w:val="24"/>
                <w:lang w:val="ro-RO"/>
              </w:rPr>
              <w:t>şi</w:t>
            </w:r>
            <w:proofErr w:type="spellEnd"/>
            <w:r w:rsidRPr="00B267FE">
              <w:rPr>
                <w:rFonts w:ascii="Times New Roman" w:hAnsi="Times New Roman"/>
                <w:bCs/>
                <w:sz w:val="24"/>
                <w:szCs w:val="24"/>
                <w:lang w:val="ro-RO"/>
              </w:rPr>
              <w:t xml:space="preserve"> persoanele competente, precum </w:t>
            </w:r>
            <w:proofErr w:type="spellStart"/>
            <w:r w:rsidRPr="00B267FE">
              <w:rPr>
                <w:rFonts w:ascii="Times New Roman" w:hAnsi="Times New Roman"/>
                <w:bCs/>
                <w:sz w:val="24"/>
                <w:szCs w:val="24"/>
                <w:lang w:val="ro-RO"/>
              </w:rPr>
              <w:t>şi</w:t>
            </w:r>
            <w:proofErr w:type="spellEnd"/>
            <w:r w:rsidRPr="00B267FE">
              <w:rPr>
                <w:rFonts w:ascii="Times New Roman" w:hAnsi="Times New Roman"/>
                <w:bCs/>
                <w:sz w:val="24"/>
                <w:szCs w:val="24"/>
                <w:lang w:val="ro-RO"/>
              </w:rPr>
              <w:t xml:space="preserve"> determinarea</w:t>
            </w:r>
          </w:p>
          <w:p w14:paraId="70CD53A4" w14:textId="77777777" w:rsidR="00B267FE" w:rsidRPr="00B267FE" w:rsidRDefault="00B267FE" w:rsidP="00B267FE">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roofErr w:type="spellStart"/>
            <w:r w:rsidRPr="00B267FE">
              <w:rPr>
                <w:rFonts w:ascii="Times New Roman" w:hAnsi="Times New Roman"/>
                <w:bCs/>
                <w:sz w:val="24"/>
                <w:szCs w:val="24"/>
                <w:lang w:val="ro-RO"/>
              </w:rPr>
              <w:t>eficienţei</w:t>
            </w:r>
            <w:proofErr w:type="spellEnd"/>
            <w:r w:rsidRPr="00B267FE">
              <w:rPr>
                <w:rFonts w:ascii="Times New Roman" w:hAnsi="Times New Roman"/>
                <w:bCs/>
                <w:sz w:val="24"/>
                <w:szCs w:val="24"/>
                <w:lang w:val="ro-RO"/>
              </w:rPr>
              <w:t xml:space="preserve"> </w:t>
            </w:r>
            <w:proofErr w:type="spellStart"/>
            <w:r w:rsidRPr="00B267FE">
              <w:rPr>
                <w:rFonts w:ascii="Times New Roman" w:hAnsi="Times New Roman"/>
                <w:bCs/>
                <w:sz w:val="24"/>
                <w:szCs w:val="24"/>
                <w:lang w:val="ro-RO"/>
              </w:rPr>
              <w:t>acţiunii</w:t>
            </w:r>
            <w:proofErr w:type="spellEnd"/>
            <w:r w:rsidRPr="00B267FE">
              <w:rPr>
                <w:rFonts w:ascii="Times New Roman" w:hAnsi="Times New Roman"/>
                <w:bCs/>
                <w:sz w:val="24"/>
                <w:szCs w:val="24"/>
                <w:lang w:val="ro-RO"/>
              </w:rPr>
              <w:t xml:space="preserve"> legii revin comisiei permanente de profil asistate de </w:t>
            </w:r>
            <w:proofErr w:type="spellStart"/>
            <w:r w:rsidRPr="00B267FE">
              <w:rPr>
                <w:rFonts w:ascii="Times New Roman" w:hAnsi="Times New Roman"/>
                <w:bCs/>
                <w:sz w:val="24"/>
                <w:szCs w:val="24"/>
                <w:lang w:val="ro-RO"/>
              </w:rPr>
              <w:t>Direcţia</w:t>
            </w:r>
            <w:proofErr w:type="spellEnd"/>
            <w:r w:rsidRPr="00B267FE">
              <w:rPr>
                <w:rFonts w:ascii="Times New Roman" w:hAnsi="Times New Roman"/>
                <w:bCs/>
                <w:sz w:val="24"/>
                <w:szCs w:val="24"/>
                <w:lang w:val="ro-RO"/>
              </w:rPr>
              <w:t xml:space="preserve"> juridică a</w:t>
            </w:r>
          </w:p>
          <w:p w14:paraId="3740D1CF" w14:textId="77777777" w:rsidR="00B267FE" w:rsidRDefault="00B267FE" w:rsidP="00B267FE">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B267FE">
              <w:rPr>
                <w:rFonts w:ascii="Times New Roman" w:hAnsi="Times New Roman"/>
                <w:bCs/>
                <w:sz w:val="24"/>
                <w:szCs w:val="24"/>
                <w:lang w:val="ro-RO"/>
              </w:rPr>
              <w:t xml:space="preserve">Secretariatului Parlamentului, altor comisii, create în acest scop de Parlament. </w:t>
            </w:r>
          </w:p>
          <w:p w14:paraId="294B2128" w14:textId="658CF2FF" w:rsidR="00B267FE" w:rsidRPr="00B267FE" w:rsidRDefault="00B267FE" w:rsidP="00B267FE">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Pr>
                <w:rFonts w:ascii="Times New Roman" w:hAnsi="Times New Roman"/>
                <w:bCs/>
                <w:sz w:val="24"/>
                <w:szCs w:val="24"/>
                <w:lang w:val="ro-RO"/>
              </w:rPr>
              <w:t xml:space="preserve">Astfel, în temeiul enunțat Parlamentul poate solicita prezenta evaluării ex-post, </w:t>
            </w:r>
            <w:r>
              <w:rPr>
                <w:rFonts w:ascii="Times New Roman" w:hAnsi="Times New Roman"/>
                <w:bCs/>
                <w:sz w:val="24"/>
                <w:szCs w:val="24"/>
                <w:lang w:val="ro-RO"/>
              </w:rPr>
              <w:lastRenderedPageBreak/>
              <w:t>fără a indica această obligație în legea specială.</w:t>
            </w:r>
          </w:p>
        </w:tc>
      </w:tr>
      <w:tr w:rsidR="00D4439B" w:rsidRPr="0067577A" w14:paraId="1A0E0C13" w14:textId="77777777" w:rsidTr="00CD6CBF">
        <w:trPr>
          <w:trHeight w:val="615"/>
        </w:trPr>
        <w:tc>
          <w:tcPr>
            <w:tcW w:w="2407" w:type="dxa"/>
            <w:vMerge/>
            <w:tcBorders>
              <w:right w:val="single" w:sz="4" w:space="0" w:color="auto"/>
            </w:tcBorders>
          </w:tcPr>
          <w:p w14:paraId="14AEC4BC"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0FBE1EB7" w14:textId="67B19AFC" w:rsidR="00D4439B" w:rsidRPr="0067577A" w:rsidRDefault="004F3425"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318</w:t>
            </w:r>
          </w:p>
        </w:tc>
        <w:tc>
          <w:tcPr>
            <w:tcW w:w="7934" w:type="dxa"/>
            <w:tcBorders>
              <w:top w:val="single" w:sz="4" w:space="0" w:color="auto"/>
              <w:bottom w:val="single" w:sz="4" w:space="0" w:color="auto"/>
            </w:tcBorders>
          </w:tcPr>
          <w:p w14:paraId="0BAD11B9" w14:textId="7933EC48"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Amendamentul 117. Clauza de revizuire: &gt; “La 5 ani de la intrarea în vigoare, dispozițiile sunt reanalizate de Parlament, cu consultarea părților interesate, pentru eventuale ajustări.”</w:t>
            </w:r>
          </w:p>
        </w:tc>
        <w:tc>
          <w:tcPr>
            <w:tcW w:w="3126" w:type="dxa"/>
            <w:tcBorders>
              <w:top w:val="single" w:sz="4" w:space="0" w:color="auto"/>
              <w:bottom w:val="single" w:sz="4" w:space="0" w:color="auto"/>
            </w:tcBorders>
          </w:tcPr>
          <w:p w14:paraId="2F5FFB22" w14:textId="77777777" w:rsidR="00D4439B" w:rsidRPr="00E50102" w:rsidRDefault="00E50102"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E50102">
              <w:rPr>
                <w:rFonts w:ascii="Times New Roman" w:hAnsi="Times New Roman"/>
                <w:b/>
                <w:sz w:val="24"/>
                <w:szCs w:val="24"/>
                <w:lang w:val="ro-RO"/>
              </w:rPr>
              <w:t>Nu se acceptă.</w:t>
            </w:r>
          </w:p>
          <w:p w14:paraId="098DA560" w14:textId="4270F4E0" w:rsidR="00E50102" w:rsidRPr="00B267FE" w:rsidRDefault="00E50102"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Pr>
                <w:rFonts w:ascii="Times New Roman" w:hAnsi="Times New Roman"/>
                <w:bCs/>
                <w:sz w:val="24"/>
                <w:szCs w:val="24"/>
                <w:lang w:val="ro-RO"/>
              </w:rPr>
              <w:t>Legea nr. 100/2017 cu privire la actele normative nu se regăsește noțiunea de „clauză de revizuire”.</w:t>
            </w:r>
          </w:p>
        </w:tc>
      </w:tr>
      <w:tr w:rsidR="00D4439B" w:rsidRPr="0067577A" w14:paraId="54080822" w14:textId="77777777" w:rsidTr="00CD6CBF">
        <w:trPr>
          <w:trHeight w:val="420"/>
        </w:trPr>
        <w:tc>
          <w:tcPr>
            <w:tcW w:w="2407" w:type="dxa"/>
            <w:vMerge/>
            <w:tcBorders>
              <w:right w:val="single" w:sz="4" w:space="0" w:color="auto"/>
            </w:tcBorders>
          </w:tcPr>
          <w:p w14:paraId="349CBD69"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7C1B352B" w14:textId="7F476015" w:rsidR="00D4439B" w:rsidRPr="0067577A" w:rsidRDefault="004F3425"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319</w:t>
            </w:r>
          </w:p>
        </w:tc>
        <w:tc>
          <w:tcPr>
            <w:tcW w:w="7934" w:type="dxa"/>
            <w:tcBorders>
              <w:top w:val="single" w:sz="4" w:space="0" w:color="auto"/>
              <w:bottom w:val="single" w:sz="4" w:space="0" w:color="auto"/>
            </w:tcBorders>
          </w:tcPr>
          <w:p w14:paraId="3AD3A32A" w14:textId="615D9462"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Amendamentul 118. Aplicarea directă a jurisprudenței CEDO: &gt; “În aplicarea prezentei legi, autoritățile competente și instanțele respectă jurisprudența CEDO, în special cauzele </w:t>
            </w:r>
            <w:proofErr w:type="spellStart"/>
            <w:r w:rsidRPr="0067577A">
              <w:rPr>
                <w:rFonts w:ascii="Times New Roman" w:hAnsi="Times New Roman"/>
                <w:sz w:val="24"/>
                <w:szCs w:val="24"/>
                <w:lang w:val="ro-RO"/>
              </w:rPr>
              <w:t>Ivanova</w:t>
            </w:r>
            <w:proofErr w:type="spellEnd"/>
            <w:r w:rsidRPr="0067577A">
              <w:rPr>
                <w:rFonts w:ascii="Times New Roman" w:hAnsi="Times New Roman"/>
                <w:sz w:val="24"/>
                <w:szCs w:val="24"/>
                <w:lang w:val="ro-RO"/>
              </w:rPr>
              <w:t xml:space="preserve"> și </w:t>
            </w:r>
            <w:proofErr w:type="spellStart"/>
            <w:r w:rsidRPr="0067577A">
              <w:rPr>
                <w:rFonts w:ascii="Times New Roman" w:hAnsi="Times New Roman"/>
                <w:sz w:val="24"/>
                <w:szCs w:val="24"/>
                <w:lang w:val="ro-RO"/>
              </w:rPr>
              <w:t>Cherkezov</w:t>
            </w:r>
            <w:proofErr w:type="spellEnd"/>
            <w:r w:rsidRPr="0067577A">
              <w:rPr>
                <w:rFonts w:ascii="Times New Roman" w:hAnsi="Times New Roman"/>
                <w:sz w:val="24"/>
                <w:szCs w:val="24"/>
                <w:lang w:val="ro-RO"/>
              </w:rPr>
              <w:t xml:space="preserve"> c. Bulgariei, </w:t>
            </w:r>
            <w:proofErr w:type="spellStart"/>
            <w:r w:rsidRPr="0067577A">
              <w:rPr>
                <w:rFonts w:ascii="Times New Roman" w:hAnsi="Times New Roman"/>
                <w:sz w:val="24"/>
                <w:szCs w:val="24"/>
                <w:lang w:val="ro-RO"/>
              </w:rPr>
              <w:t>Hamer</w:t>
            </w:r>
            <w:proofErr w:type="spellEnd"/>
            <w:r w:rsidRPr="0067577A">
              <w:rPr>
                <w:rFonts w:ascii="Times New Roman" w:hAnsi="Times New Roman"/>
                <w:sz w:val="24"/>
                <w:szCs w:val="24"/>
                <w:lang w:val="ro-RO"/>
              </w:rPr>
              <w:t xml:space="preserve"> c. Belgiei, </w:t>
            </w:r>
            <w:proofErr w:type="spellStart"/>
            <w:r w:rsidRPr="0067577A">
              <w:rPr>
                <w:rFonts w:ascii="Times New Roman" w:hAnsi="Times New Roman"/>
                <w:sz w:val="24"/>
                <w:szCs w:val="24"/>
                <w:lang w:val="ro-RO"/>
              </w:rPr>
              <w:t>Yordanova</w:t>
            </w:r>
            <w:proofErr w:type="spellEnd"/>
            <w:r w:rsidRPr="0067577A">
              <w:rPr>
                <w:rFonts w:ascii="Times New Roman" w:hAnsi="Times New Roman"/>
                <w:sz w:val="24"/>
                <w:szCs w:val="24"/>
                <w:lang w:val="ro-RO"/>
              </w:rPr>
              <w:t xml:space="preserve"> c. Bulgariei, </w:t>
            </w:r>
            <w:proofErr w:type="spellStart"/>
            <w:r w:rsidRPr="0067577A">
              <w:rPr>
                <w:rFonts w:ascii="Times New Roman" w:hAnsi="Times New Roman"/>
                <w:sz w:val="24"/>
                <w:szCs w:val="24"/>
                <w:lang w:val="ro-RO"/>
              </w:rPr>
              <w:t>Kaminskas</w:t>
            </w:r>
            <w:proofErr w:type="spellEnd"/>
            <w:r w:rsidRPr="0067577A">
              <w:rPr>
                <w:rFonts w:ascii="Times New Roman" w:hAnsi="Times New Roman"/>
                <w:sz w:val="24"/>
                <w:szCs w:val="24"/>
                <w:lang w:val="ro-RO"/>
              </w:rPr>
              <w:t xml:space="preserve"> c. Lituaniei și Decizia CCM nr. 117/2024.”</w:t>
            </w:r>
          </w:p>
        </w:tc>
        <w:tc>
          <w:tcPr>
            <w:tcW w:w="3126" w:type="dxa"/>
            <w:tcBorders>
              <w:top w:val="single" w:sz="4" w:space="0" w:color="auto"/>
              <w:bottom w:val="single" w:sz="4" w:space="0" w:color="auto"/>
            </w:tcBorders>
          </w:tcPr>
          <w:p w14:paraId="7A618412" w14:textId="77777777" w:rsidR="00D4439B" w:rsidRDefault="00C552CB"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58E3237A" w14:textId="77777777" w:rsidR="00C552CB" w:rsidRPr="00C552CB" w:rsidRDefault="00C552CB"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C552CB">
              <w:rPr>
                <w:rFonts w:ascii="Times New Roman" w:hAnsi="Times New Roman"/>
                <w:bCs/>
                <w:sz w:val="24"/>
                <w:szCs w:val="24"/>
                <w:lang w:val="ro-RO"/>
              </w:rPr>
              <w:t>Modul de aplicare a jurisprudenței este stabilită în legislația din domeniu (Cod civil, Cod de procedură civilă, Cod penal, Cod de procedură penală).</w:t>
            </w:r>
          </w:p>
          <w:p w14:paraId="64275580" w14:textId="1D3FC957" w:rsidR="00C552CB" w:rsidRPr="0067577A" w:rsidRDefault="00C552CB"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C552CB">
              <w:rPr>
                <w:rFonts w:ascii="Times New Roman" w:hAnsi="Times New Roman"/>
                <w:bCs/>
                <w:sz w:val="24"/>
                <w:szCs w:val="24"/>
                <w:lang w:val="ro-RO"/>
              </w:rPr>
              <w:t>Astfel, propunerea dată depășește obiectul de reglementare a Codului urbanismului și construcțiilor.</w:t>
            </w:r>
          </w:p>
        </w:tc>
      </w:tr>
      <w:tr w:rsidR="00D4439B" w:rsidRPr="0067577A" w14:paraId="158DA2D3" w14:textId="77777777" w:rsidTr="00721BC0">
        <w:trPr>
          <w:trHeight w:val="420"/>
        </w:trPr>
        <w:tc>
          <w:tcPr>
            <w:tcW w:w="2407" w:type="dxa"/>
            <w:vMerge/>
            <w:tcBorders>
              <w:right w:val="single" w:sz="4" w:space="0" w:color="auto"/>
            </w:tcBorders>
          </w:tcPr>
          <w:p w14:paraId="76458CB0"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65334248" w14:textId="2642FC3F" w:rsidR="00D4439B" w:rsidRPr="0067577A" w:rsidRDefault="004F3425"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320</w:t>
            </w:r>
          </w:p>
        </w:tc>
        <w:tc>
          <w:tcPr>
            <w:tcW w:w="7934" w:type="dxa"/>
            <w:tcBorders>
              <w:top w:val="single" w:sz="4" w:space="0" w:color="auto"/>
              <w:bottom w:val="single" w:sz="4" w:space="0" w:color="auto"/>
            </w:tcBorders>
          </w:tcPr>
          <w:p w14:paraId="7A82B838" w14:textId="3640F1AB"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Amendamentul 119. Formare profesională: &gt; “În termen de 6 luni, MIDR organizează programe de formare profesională continuă pentru: &gt; a) inspectorii INST; &gt; b) registratorii cadastrali; &gt; c) personalul APL; &gt; d) judecătorii și procurorii implicați în cauze de urbanism.”</w:t>
            </w:r>
          </w:p>
        </w:tc>
        <w:tc>
          <w:tcPr>
            <w:tcW w:w="3126" w:type="dxa"/>
            <w:tcBorders>
              <w:top w:val="single" w:sz="4" w:space="0" w:color="auto"/>
              <w:bottom w:val="single" w:sz="4" w:space="0" w:color="auto"/>
            </w:tcBorders>
          </w:tcPr>
          <w:p w14:paraId="3418A881" w14:textId="77777777" w:rsidR="00D4439B" w:rsidRDefault="000C39B2"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03E2240C" w14:textId="7824F2BC" w:rsidR="000C39B2" w:rsidRPr="000C39B2" w:rsidRDefault="000C39B2"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0C39B2">
              <w:rPr>
                <w:rFonts w:ascii="Times New Roman" w:hAnsi="Times New Roman"/>
                <w:bCs/>
                <w:sz w:val="24"/>
                <w:szCs w:val="24"/>
                <w:lang w:val="ro-RO"/>
              </w:rPr>
              <w:t>Propunerea depășește competențele MIDR.</w:t>
            </w:r>
          </w:p>
        </w:tc>
      </w:tr>
      <w:tr w:rsidR="00D4439B" w:rsidRPr="0067577A" w14:paraId="6CCD8D71" w14:textId="77777777" w:rsidTr="00721BC0">
        <w:trPr>
          <w:trHeight w:val="405"/>
        </w:trPr>
        <w:tc>
          <w:tcPr>
            <w:tcW w:w="2407" w:type="dxa"/>
            <w:vMerge/>
            <w:tcBorders>
              <w:right w:val="single" w:sz="4" w:space="0" w:color="auto"/>
            </w:tcBorders>
          </w:tcPr>
          <w:p w14:paraId="7415526E"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710829C3" w14:textId="40C5B4B7" w:rsidR="00D4439B" w:rsidRPr="0067577A" w:rsidRDefault="004F3425"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321</w:t>
            </w:r>
          </w:p>
        </w:tc>
        <w:tc>
          <w:tcPr>
            <w:tcW w:w="7934" w:type="dxa"/>
            <w:tcBorders>
              <w:top w:val="single" w:sz="4" w:space="0" w:color="auto"/>
              <w:bottom w:val="single" w:sz="4" w:space="0" w:color="auto"/>
            </w:tcBorders>
          </w:tcPr>
          <w:p w14:paraId="61371BF1" w14:textId="614CC24F"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 xml:space="preserve">Amendamentul 120. Cauze pe rol: &gt; “Cauzele aflate pe rolul instanțelor la data intrării în vigoare se finalizează conform reglementărilor anterioare, cu excepția situațiilor în care reglementările prezentei legi sunt mai favorabile, caz în care se aplică principiul </w:t>
            </w:r>
            <w:proofErr w:type="spellStart"/>
            <w:r w:rsidRPr="0067577A">
              <w:rPr>
                <w:rFonts w:ascii="Times New Roman" w:hAnsi="Times New Roman"/>
                <w:sz w:val="24"/>
                <w:szCs w:val="24"/>
                <w:lang w:val="ro-RO"/>
              </w:rPr>
              <w:t>mitior</w:t>
            </w:r>
            <w:proofErr w:type="spellEnd"/>
            <w:r w:rsidRPr="0067577A">
              <w:rPr>
                <w:rFonts w:ascii="Times New Roman" w:hAnsi="Times New Roman"/>
                <w:sz w:val="24"/>
                <w:szCs w:val="24"/>
                <w:lang w:val="ro-RO"/>
              </w:rPr>
              <w:t xml:space="preserve"> </w:t>
            </w:r>
            <w:proofErr w:type="spellStart"/>
            <w:r w:rsidRPr="0067577A">
              <w:rPr>
                <w:rFonts w:ascii="Times New Roman" w:hAnsi="Times New Roman"/>
                <w:sz w:val="24"/>
                <w:szCs w:val="24"/>
                <w:lang w:val="ro-RO"/>
              </w:rPr>
              <w:t>lex</w:t>
            </w:r>
            <w:proofErr w:type="spellEnd"/>
            <w:r w:rsidRPr="0067577A">
              <w:rPr>
                <w:rFonts w:ascii="Times New Roman" w:hAnsi="Times New Roman"/>
                <w:sz w:val="24"/>
                <w:szCs w:val="24"/>
                <w:lang w:val="ro-RO"/>
              </w:rPr>
              <w:t>.”</w:t>
            </w:r>
          </w:p>
        </w:tc>
        <w:tc>
          <w:tcPr>
            <w:tcW w:w="3126" w:type="dxa"/>
            <w:tcBorders>
              <w:top w:val="single" w:sz="4" w:space="0" w:color="auto"/>
              <w:bottom w:val="single" w:sz="4" w:space="0" w:color="auto"/>
            </w:tcBorders>
          </w:tcPr>
          <w:p w14:paraId="6F6CED52" w14:textId="77777777" w:rsidR="00D4439B" w:rsidRDefault="000C39B2"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1A37E15E" w14:textId="5A038A4F" w:rsidR="000C39B2" w:rsidRPr="000C39B2" w:rsidRDefault="000C39B2"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0C39B2">
              <w:rPr>
                <w:rFonts w:ascii="Times New Roman" w:hAnsi="Times New Roman"/>
                <w:bCs/>
                <w:sz w:val="24"/>
                <w:szCs w:val="24"/>
                <w:lang w:val="ro-RO"/>
              </w:rPr>
              <w:t>Propunerea dată depășește obiectul de reglementare a Codului urbanismului și construcțiilor.</w:t>
            </w:r>
          </w:p>
        </w:tc>
      </w:tr>
      <w:tr w:rsidR="00D4439B" w:rsidRPr="0067577A" w14:paraId="4179787D" w14:textId="77777777" w:rsidTr="00721BC0">
        <w:trPr>
          <w:trHeight w:val="630"/>
        </w:trPr>
        <w:tc>
          <w:tcPr>
            <w:tcW w:w="2407" w:type="dxa"/>
            <w:vMerge/>
            <w:tcBorders>
              <w:right w:val="single" w:sz="4" w:space="0" w:color="auto"/>
            </w:tcBorders>
          </w:tcPr>
          <w:p w14:paraId="66E52FD1"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0168534D" w14:textId="0E33F0C9" w:rsidR="00D4439B" w:rsidRPr="0067577A" w:rsidRDefault="004F3425"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322</w:t>
            </w:r>
          </w:p>
        </w:tc>
        <w:tc>
          <w:tcPr>
            <w:tcW w:w="7934" w:type="dxa"/>
            <w:tcBorders>
              <w:top w:val="single" w:sz="4" w:space="0" w:color="auto"/>
              <w:bottom w:val="single" w:sz="4" w:space="0" w:color="auto"/>
            </w:tcBorders>
          </w:tcPr>
          <w:p w14:paraId="1A505371" w14:textId="000069F6"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Amendamentul 121. Dispoziție de salvare: &gt; “În cazul declarării neconstituționalității unor dispoziții, restul rămân în vigoare, cu obligația Guvernului de a propune modificările corespunzătoare în 30 de zile.”</w:t>
            </w:r>
          </w:p>
        </w:tc>
        <w:tc>
          <w:tcPr>
            <w:tcW w:w="3126" w:type="dxa"/>
            <w:tcBorders>
              <w:top w:val="single" w:sz="4" w:space="0" w:color="auto"/>
              <w:bottom w:val="single" w:sz="4" w:space="0" w:color="auto"/>
            </w:tcBorders>
          </w:tcPr>
          <w:p w14:paraId="1ECA6B7B" w14:textId="3DCA98C4" w:rsidR="00F46813" w:rsidRDefault="00F46813"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169DDECF" w14:textId="3972A3B5" w:rsidR="00D4439B" w:rsidRPr="00F46813" w:rsidRDefault="00F46813"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F46813">
              <w:rPr>
                <w:rFonts w:ascii="Times New Roman" w:hAnsi="Times New Roman"/>
                <w:bCs/>
                <w:sz w:val="24"/>
                <w:szCs w:val="24"/>
                <w:lang w:val="ro-RO"/>
              </w:rPr>
              <w:t>Propunerea dată depășește obiectul de reglementare a Codului urbanismului și construcțiilor.</w:t>
            </w:r>
          </w:p>
        </w:tc>
      </w:tr>
      <w:tr w:rsidR="00D4439B" w:rsidRPr="0067577A" w14:paraId="1D5401CB" w14:textId="77777777" w:rsidTr="000C6C26">
        <w:trPr>
          <w:trHeight w:val="1364"/>
        </w:trPr>
        <w:tc>
          <w:tcPr>
            <w:tcW w:w="2407" w:type="dxa"/>
            <w:vMerge/>
            <w:tcBorders>
              <w:right w:val="single" w:sz="4" w:space="0" w:color="auto"/>
            </w:tcBorders>
          </w:tcPr>
          <w:p w14:paraId="6EA5AC50" w14:textId="77777777" w:rsidR="00D4439B" w:rsidRPr="0067577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left w:val="single" w:sz="4" w:space="0" w:color="auto"/>
              <w:bottom w:val="single" w:sz="4" w:space="0" w:color="auto"/>
            </w:tcBorders>
          </w:tcPr>
          <w:p w14:paraId="64D07883" w14:textId="66BE05B4" w:rsidR="00D4439B" w:rsidRPr="0067577A" w:rsidRDefault="004F3425"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324</w:t>
            </w:r>
          </w:p>
        </w:tc>
        <w:tc>
          <w:tcPr>
            <w:tcW w:w="7934" w:type="dxa"/>
            <w:tcBorders>
              <w:top w:val="single" w:sz="4" w:space="0" w:color="auto"/>
              <w:bottom w:val="single" w:sz="4" w:space="0" w:color="auto"/>
            </w:tcBorders>
          </w:tcPr>
          <w:p w14:paraId="2CAC38BF" w14:textId="72866176" w:rsidR="00D4439B" w:rsidRPr="0067577A" w:rsidRDefault="00D4439B" w:rsidP="00D4439B">
            <w:pPr>
              <w:ind w:right="29" w:firstLine="567"/>
              <w:rPr>
                <w:rFonts w:ascii="Times New Roman" w:hAnsi="Times New Roman"/>
                <w:sz w:val="24"/>
                <w:szCs w:val="24"/>
                <w:lang w:val="ro-RO"/>
              </w:rPr>
            </w:pPr>
            <w:r w:rsidRPr="0067577A">
              <w:rPr>
                <w:rFonts w:ascii="Times New Roman" w:hAnsi="Times New Roman"/>
                <w:sz w:val="24"/>
                <w:szCs w:val="24"/>
                <w:lang w:val="ro-RO"/>
              </w:rPr>
              <w:t>Amendamentul 122. Drepturile părților vulnerabile: &gt; “În aplicarea prezentei legi, autoritățile competente acordă o atenție specială persoanelor vulnerabile (vârstnici, copii, persoane cu dizabilități, persoane în situație de sărăcie), cu obligația de a evita orice măsură care ar agrava situația acestora.”</w:t>
            </w:r>
          </w:p>
        </w:tc>
        <w:tc>
          <w:tcPr>
            <w:tcW w:w="3126" w:type="dxa"/>
            <w:tcBorders>
              <w:top w:val="single" w:sz="4" w:space="0" w:color="auto"/>
              <w:bottom w:val="single" w:sz="4" w:space="0" w:color="auto"/>
            </w:tcBorders>
          </w:tcPr>
          <w:p w14:paraId="326E412A" w14:textId="77777777" w:rsidR="00EC66D1" w:rsidRPr="00EC66D1" w:rsidRDefault="00EC66D1" w:rsidP="00EC66D1">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EC66D1">
              <w:rPr>
                <w:rFonts w:ascii="Times New Roman" w:hAnsi="Times New Roman"/>
                <w:b/>
                <w:sz w:val="24"/>
                <w:szCs w:val="24"/>
                <w:lang w:val="ro-RO"/>
              </w:rPr>
              <w:t>Nu se acceptă.</w:t>
            </w:r>
          </w:p>
          <w:p w14:paraId="6609B43A" w14:textId="4AC6C3BF" w:rsidR="00D4439B" w:rsidRPr="00EC66D1" w:rsidRDefault="00EC66D1" w:rsidP="00EC66D1">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EC66D1">
              <w:rPr>
                <w:rFonts w:ascii="Times New Roman" w:hAnsi="Times New Roman"/>
                <w:bCs/>
                <w:sz w:val="24"/>
                <w:szCs w:val="24"/>
                <w:lang w:val="ro-RO"/>
              </w:rPr>
              <w:t>Propunerea dată depășește obiectul de reglementare a Codului urbanismului și construcțiilor.</w:t>
            </w:r>
          </w:p>
        </w:tc>
      </w:tr>
      <w:tr w:rsidR="00D4439B" w:rsidRPr="00B9309A" w14:paraId="3E86DF8D" w14:textId="77777777" w:rsidTr="00B9309A">
        <w:trPr>
          <w:trHeight w:val="375"/>
        </w:trPr>
        <w:tc>
          <w:tcPr>
            <w:tcW w:w="2407" w:type="dxa"/>
            <w:vMerge w:val="restart"/>
            <w:tcBorders>
              <w:right w:val="single" w:sz="4" w:space="0" w:color="auto"/>
            </w:tcBorders>
          </w:tcPr>
          <w:p w14:paraId="45AB52A8" w14:textId="1C77B093" w:rsidR="00D4439B" w:rsidRPr="00B9309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B9309A">
              <w:rPr>
                <w:rFonts w:ascii="Times New Roman" w:hAnsi="Times New Roman"/>
                <w:b/>
                <w:bCs/>
                <w:sz w:val="24"/>
                <w:szCs w:val="24"/>
              </w:rPr>
              <w:lastRenderedPageBreak/>
              <w:t>GENERAL ENERGY SOLUTIONS S.R.L. nr. 01-19/05-26 din 19.05.26</w:t>
            </w:r>
          </w:p>
        </w:tc>
        <w:tc>
          <w:tcPr>
            <w:tcW w:w="709" w:type="dxa"/>
            <w:tcBorders>
              <w:top w:val="single" w:sz="4" w:space="0" w:color="auto"/>
              <w:left w:val="single" w:sz="4" w:space="0" w:color="auto"/>
              <w:bottom w:val="single" w:sz="4" w:space="0" w:color="auto"/>
            </w:tcBorders>
          </w:tcPr>
          <w:p w14:paraId="588ED990" w14:textId="675DB938" w:rsidR="00D4439B" w:rsidRPr="00B9309A" w:rsidRDefault="004F3425"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325</w:t>
            </w:r>
          </w:p>
        </w:tc>
        <w:tc>
          <w:tcPr>
            <w:tcW w:w="7934" w:type="dxa"/>
            <w:tcBorders>
              <w:top w:val="single" w:sz="4" w:space="0" w:color="auto"/>
              <w:bottom w:val="single" w:sz="4" w:space="0" w:color="auto"/>
            </w:tcBorders>
          </w:tcPr>
          <w:p w14:paraId="2DACEFD0" w14:textId="32E53AFC" w:rsidR="00D4439B" w:rsidRPr="008A4EF7" w:rsidRDefault="00D4439B" w:rsidP="00D4439B">
            <w:pPr>
              <w:ind w:right="29" w:firstLine="567"/>
              <w:rPr>
                <w:rFonts w:ascii="Times New Roman" w:hAnsi="Times New Roman"/>
                <w:sz w:val="24"/>
                <w:szCs w:val="24"/>
                <w:lang w:val="ro-RO"/>
              </w:rPr>
            </w:pPr>
            <w:r w:rsidRPr="008A4EF7">
              <w:rPr>
                <w:rFonts w:ascii="Times New Roman" w:hAnsi="Times New Roman"/>
                <w:sz w:val="24"/>
                <w:szCs w:val="24"/>
                <w:lang w:val="ro-RO"/>
              </w:rPr>
              <w:t>1. Art. I pct. 1 — Legea cadastrului bunurilor imobile nr. 1543/1998, art. 29 alin. (6)–(7):</w:t>
            </w:r>
          </w:p>
          <w:p w14:paraId="3418E78E" w14:textId="77777777" w:rsidR="00D4439B" w:rsidRPr="008A4EF7" w:rsidRDefault="00D4439B" w:rsidP="00D4439B">
            <w:pPr>
              <w:ind w:right="29" w:firstLine="567"/>
              <w:rPr>
                <w:rFonts w:ascii="Times New Roman" w:hAnsi="Times New Roman"/>
                <w:sz w:val="24"/>
                <w:szCs w:val="24"/>
                <w:lang w:val="ro-RO"/>
              </w:rPr>
            </w:pPr>
            <w:r w:rsidRPr="008A4EF7">
              <w:rPr>
                <w:rFonts w:ascii="Times New Roman" w:hAnsi="Times New Roman"/>
                <w:sz w:val="24"/>
                <w:szCs w:val="24"/>
                <w:lang w:val="ro-RO"/>
              </w:rPr>
              <w:t>Se propune reformularea art. 29 alin. (6)–(7), astfel încât verificarea prin SIA GEAP să fie limitată expres la existența documentelor, identitatea acestora și coerența formală a datelor necesare înregistrării, fără reexaminarea legalității materiale a actelor urbanistice, a documentației de proiect sau a recepției. Redacție propusă: „(6) Documentele prezentate pentru înregistrarea drepturilor asupra clădirii edificate se verifică prin intermediul Sistemului informațional automatizat de gestionare și eliberare a actelor permisive (SIA GEAP) exclusiv sub aspectul existenței documentelor, identității acestora și coerenței formale a datelor necesare înregistrării în registrul bunurilor imobile.</w:t>
            </w:r>
          </w:p>
          <w:p w14:paraId="7B3D3DAE" w14:textId="52F50AFE" w:rsidR="00D4439B" w:rsidRPr="008A4EF7" w:rsidRDefault="00D4439B" w:rsidP="00D4439B">
            <w:pPr>
              <w:ind w:right="29" w:firstLine="567"/>
              <w:rPr>
                <w:rFonts w:ascii="Times New Roman" w:hAnsi="Times New Roman"/>
                <w:sz w:val="24"/>
                <w:szCs w:val="24"/>
                <w:lang w:val="ro-RO"/>
              </w:rPr>
            </w:pPr>
            <w:r w:rsidRPr="008A4EF7">
              <w:rPr>
                <w:rFonts w:ascii="Times New Roman" w:hAnsi="Times New Roman"/>
                <w:sz w:val="24"/>
                <w:szCs w:val="24"/>
                <w:lang w:val="ro-RO"/>
              </w:rPr>
              <w:t>Registratorul nu reexaminează legalitatea materială a autorizației de construire, a documentației de proiect, a avizelor, a procesului-verbal de recepție sau a actelor care au stat la baza emiterii acestora. În cazul în care sunt identificate suspiciuni privind neconformități materiale, acestea se comunică autorității emitente, Inspectoratului Național pentru Supraveghere Tehnică sau altei autorități competente, după caz, fără ca simpla suspiciune să constituie temei autonom pentru refuzarea înregistrării, cu excepția cazurilor expres prevăzute de lege. (7) Diferențele dintre planurile etajelor/nivelurilor din SIA GEAP și situația de fapt pot constitui temei pentru refuzarea înregistrării numai dacă sunt constatate printr-un act al autorității competente, emis în condițiile legii, care stabilește caracterul esențial al neconformității și efectul acesteia asupra posibilității de înregistrare. Diferențele minore, remediabile sau care nu afectează identificarea cadastrală a bunului, siguranța construcției, căile de evacuare, destinația funcțională esențială sau drepturile terților nu constituie temei pentru refuzarea înregistrării.”</w:t>
            </w:r>
          </w:p>
        </w:tc>
        <w:tc>
          <w:tcPr>
            <w:tcW w:w="3126" w:type="dxa"/>
            <w:tcBorders>
              <w:top w:val="single" w:sz="4" w:space="0" w:color="auto"/>
              <w:bottom w:val="single" w:sz="4" w:space="0" w:color="auto"/>
            </w:tcBorders>
          </w:tcPr>
          <w:p w14:paraId="1A92C9E0" w14:textId="77777777" w:rsidR="00D4439B" w:rsidRDefault="001655A2"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 parțial.</w:t>
            </w:r>
          </w:p>
          <w:p w14:paraId="77742A47" w14:textId="13A01B59" w:rsidR="001655A2" w:rsidRPr="001655A2" w:rsidRDefault="001655A2"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1655A2">
              <w:rPr>
                <w:rFonts w:ascii="Times New Roman" w:hAnsi="Times New Roman"/>
                <w:bCs/>
                <w:sz w:val="24"/>
                <w:szCs w:val="24"/>
                <w:lang w:val="ro-RO"/>
              </w:rPr>
              <w:t>Norma a fost revizuită.</w:t>
            </w:r>
          </w:p>
        </w:tc>
      </w:tr>
      <w:tr w:rsidR="00D4439B" w:rsidRPr="00B9309A" w14:paraId="30494ABE" w14:textId="77777777" w:rsidTr="00B9309A">
        <w:trPr>
          <w:trHeight w:val="225"/>
        </w:trPr>
        <w:tc>
          <w:tcPr>
            <w:tcW w:w="2407" w:type="dxa"/>
            <w:vMerge/>
            <w:tcBorders>
              <w:right w:val="single" w:sz="4" w:space="0" w:color="auto"/>
            </w:tcBorders>
          </w:tcPr>
          <w:p w14:paraId="7B088191" w14:textId="77777777" w:rsidR="00D4439B" w:rsidRPr="00B9309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09" w:type="dxa"/>
            <w:tcBorders>
              <w:top w:val="single" w:sz="4" w:space="0" w:color="auto"/>
              <w:left w:val="single" w:sz="4" w:space="0" w:color="auto"/>
              <w:bottom w:val="single" w:sz="4" w:space="0" w:color="auto"/>
            </w:tcBorders>
          </w:tcPr>
          <w:p w14:paraId="105F9C4D" w14:textId="11CC21D0" w:rsidR="00D4439B" w:rsidRPr="00B9309A" w:rsidRDefault="004F3425"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326</w:t>
            </w:r>
          </w:p>
        </w:tc>
        <w:tc>
          <w:tcPr>
            <w:tcW w:w="7934" w:type="dxa"/>
            <w:tcBorders>
              <w:top w:val="single" w:sz="4" w:space="0" w:color="auto"/>
              <w:bottom w:val="single" w:sz="4" w:space="0" w:color="auto"/>
            </w:tcBorders>
          </w:tcPr>
          <w:p w14:paraId="20D08127" w14:textId="77777777"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Art. I pct. 2 — Legea cadastrului bunurilor imobile, art. 34 alin. (6):</w:t>
            </w:r>
          </w:p>
          <w:p w14:paraId="107A3E9C" w14:textId="77777777"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 xml:space="preserve">Se propune reformularea art. 34 alin. (6) în sensul limitării notării la o informare provizorie, neutră și strict procedurală, fără efect automat de sancționare, fără blocarea circuitului civil și fără menționarea demolării ca efect anticipat, în lipsa unei hotărâri judecătorești definitive. Redacție propusă: „(6) Notarea în Registrul bunurilor imobile a existenței unui act de constatare privind încălcările prevăzute la art. 163 și art. 322 alin. (3) din Codul urbanismului și construcțiilor nr. 434/2023 se poate efectua la cererea Inspectoratului Național pentru Supraveghere Tehnică sau, după caz, a Agenției de Inspectare a Monumentelor, cu indicarea expresă a actului care a servit temei pentru notare, a autorității emitente, a datei emiterii și a stadiului contestării acestuia, dacă </w:t>
            </w:r>
            <w:r w:rsidRPr="00794AF4">
              <w:rPr>
                <w:rFonts w:ascii="Times New Roman" w:hAnsi="Times New Roman"/>
                <w:sz w:val="24"/>
                <w:szCs w:val="24"/>
                <w:lang w:val="ro-RO"/>
              </w:rPr>
              <w:lastRenderedPageBreak/>
              <w:t>asemenea informație este cunoscută registratorului. Notarea are caracter exclusiv informativ și provizoriu și nu constituie, prin ea însăși, temei pentru refuzul înregistrării drepturilor, anularea sau nulitatea contractelor, suspendarea executării contractelor, restrângerea dreptului de dispoziție asupra bunului ori limitarea circuitului civil al bunului.</w:t>
            </w:r>
          </w:p>
          <w:p w14:paraId="3EFBFCEE" w14:textId="26EAF86E"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Mențiunea privind demolarea totală sau parțială a construcției poate fi înscrisă în Registrul bunurilor imobile numai în temeiul unei hotărâri judecătorești definitive sau al unei măsuri provizorii dispuse de instanța de judecată competentă. La înstrăinarea bunului, cumpărătorului i se aduce la cunoștință, sub semnătură, existența notării, actul care a servit temei pentru notare și stadiul procedurii, fără ca această informare să echivaleze cu recunoașterea existenței unei încălcări definitive ori cu stabilirea obligației de demolare. Notarea se radiază la cererea autorității care a solicitat-o, la cererea persoanei interesate în baza anulării actului care a servit temei pentru notare, precum și în baza unei hotărâri judecătorești definitive.” Propunere suplimentară pentru art. 405 alin. (1¹): „Nulitatea contractelor privind bunurile viitoare nu poate interveni automat ca efect al existenței unei notări informative în Registrul bunurilor imobile. Efectele asupra contractelor privind bunurile viitoare se stabilesc potrivit dreptului comun, în funcție de existența consimțământului informat, buna-credință a părților, caracterul esențial al informației omise și existența unei hotărâri judecătorești definitive sau a unei măsuri judiciare care afectează bunul.” Această soluție păstrează obiectivul legitim al protecției cumpărătorului, dar elimină caracterul disproporționat al mecanismului. Cumpărătorul este informat, statul își atinge scopul de transparență, însă registrul nu este transformat într-un instrument de sancționare anticipată, iar INST/AIM nu dobândesc o pârghie administrativă cu efect direct asupra valorii economice și circuitului civil al bunului.</w:t>
            </w:r>
          </w:p>
        </w:tc>
        <w:tc>
          <w:tcPr>
            <w:tcW w:w="3126" w:type="dxa"/>
            <w:tcBorders>
              <w:top w:val="single" w:sz="4" w:space="0" w:color="auto"/>
              <w:bottom w:val="single" w:sz="4" w:space="0" w:color="auto"/>
            </w:tcBorders>
          </w:tcPr>
          <w:p w14:paraId="7D9E287E" w14:textId="77777777" w:rsidR="00D4439B" w:rsidRDefault="001655A2"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lastRenderedPageBreak/>
              <w:t>Se acceptă parțial.</w:t>
            </w:r>
          </w:p>
          <w:p w14:paraId="642310D3" w14:textId="09F5B94F" w:rsidR="001655A2" w:rsidRPr="001655A2" w:rsidRDefault="001655A2"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1655A2">
              <w:rPr>
                <w:rFonts w:ascii="Times New Roman" w:hAnsi="Times New Roman"/>
                <w:bCs/>
                <w:sz w:val="24"/>
                <w:szCs w:val="24"/>
                <w:lang w:val="ro-RO"/>
              </w:rPr>
              <w:t>Norma a fost revizuită.</w:t>
            </w:r>
          </w:p>
        </w:tc>
      </w:tr>
      <w:tr w:rsidR="00D4439B" w:rsidRPr="00B9309A" w14:paraId="058DF82E" w14:textId="77777777" w:rsidTr="00B9309A">
        <w:trPr>
          <w:trHeight w:val="240"/>
        </w:trPr>
        <w:tc>
          <w:tcPr>
            <w:tcW w:w="2407" w:type="dxa"/>
            <w:vMerge/>
            <w:tcBorders>
              <w:right w:val="single" w:sz="4" w:space="0" w:color="auto"/>
            </w:tcBorders>
          </w:tcPr>
          <w:p w14:paraId="05887DE0" w14:textId="77777777" w:rsidR="00D4439B" w:rsidRPr="00B9309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09" w:type="dxa"/>
            <w:tcBorders>
              <w:top w:val="single" w:sz="4" w:space="0" w:color="auto"/>
              <w:left w:val="single" w:sz="4" w:space="0" w:color="auto"/>
              <w:bottom w:val="single" w:sz="4" w:space="0" w:color="auto"/>
            </w:tcBorders>
          </w:tcPr>
          <w:p w14:paraId="6051B677" w14:textId="1D9139BA" w:rsidR="00D4439B" w:rsidRPr="00B9309A" w:rsidRDefault="004F3425"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327</w:t>
            </w:r>
          </w:p>
        </w:tc>
        <w:tc>
          <w:tcPr>
            <w:tcW w:w="7934" w:type="dxa"/>
            <w:tcBorders>
              <w:top w:val="single" w:sz="4" w:space="0" w:color="auto"/>
              <w:bottom w:val="single" w:sz="4" w:space="0" w:color="auto"/>
            </w:tcBorders>
          </w:tcPr>
          <w:p w14:paraId="23EE53DA" w14:textId="77777777"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Art. I pct. 4 — Legea cadastrului bunurilor imobile nr. 1543/1998, art. 405 alin. (1¹), (6), (6¹)</w:t>
            </w:r>
          </w:p>
          <w:p w14:paraId="39D1E6FF" w14:textId="5A0931EA"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 xml:space="preserve">Se propune reformularea mecanismului în două direcții: eliminarea nulității de drept și limitarea verificării registratorului la o verificare formal-cadastrală, nu material-tehnică. 1. Pentru art. 405 alin. (1¹), se propune următoarea redacție: „(1¹) În cazul în care, în Registrul bunurilor imobile sunt notate încălcări conform art. 34 alin. (6) asupra unei construcții viitoare, contractele privind bunurile viitoare pot fi încheiate numai cu informarea prealabilă, expresă și în scris a cumpărătorului despre existența notării respective. Nerespectarea obligației de informare nu atrage nulitatea de drept a contractului, </w:t>
            </w:r>
            <w:r w:rsidRPr="00794AF4">
              <w:rPr>
                <w:rFonts w:ascii="Times New Roman" w:hAnsi="Times New Roman"/>
                <w:sz w:val="24"/>
                <w:szCs w:val="24"/>
                <w:lang w:val="ro-RO"/>
              </w:rPr>
              <w:lastRenderedPageBreak/>
              <w:t xml:space="preserve">ci conferă cumpărătorului dreptul de a solicita, după caz, rezoluțiunea contractului, reducerea prețului și/sau repararea prejudiciului, dacă se demonstrează că informația necomunicată era esențială pentru încheierea contractului și că vânzătorul a acționat cu rea-credință sau a ascuns în mod culpabil existența notării. Contractul nu poate fi desființat în privința cumpărătorului de bună-credință decât prin hotărâre judecătorească sau prin acordul părților, cu examinarea caracterului esențial al informației, a conduitei părților și a proporționalității măsurii.” 2. Pentru art. 405 alin. (6¹), se propune următoarea redacție: „(6¹) Registratorul verifică existența, valabilitatea formală și concordanța cadastrală a autorizației de construire, a planului general, a planurilor tuturor etajelor și nivelurilor cu explicația încăperilor și, după caz, a actului de constituire a condominiului, cu actele corespunzătoare disponibile în SIA GEAP, fără a evalua conținutul tehnic al documentației de proiect și fără a substitui competențele autorității emitente, ale organelor de control tehnic sau ale instanței de judecată. În cazul constatării unor neconcordanțe formale sau cadastrale remediabile, registratorul acordă solicitantului un termen rezonabil pentru completarea, corectarea sau clarificarea documentelor. Refuzul înregistrării poate fi emis numai în cazul unor neconcordanțe esențiale, neremediate în termenul acordat, care împiedică identificarea bunului sau corelarea juridică a actelor prezentate.” Concluzie pe punct: forma actuală trebuie modificată. Protecția cumpărătorului trebuie realizată prin informare, transparență, drept la rezoluțiune și despăgubiri în caz de rea-credință, nu prin nulitatea automată a contractelor. Registratorul trebuie să rămână în limitele verificării formale și cadastrale, fără a deveni un organ de </w:t>
            </w:r>
            <w:proofErr w:type="spellStart"/>
            <w:r w:rsidRPr="00794AF4">
              <w:rPr>
                <w:rFonts w:ascii="Times New Roman" w:hAnsi="Times New Roman"/>
                <w:sz w:val="24"/>
                <w:szCs w:val="24"/>
                <w:lang w:val="ro-RO"/>
              </w:rPr>
              <w:t>recontrol</w:t>
            </w:r>
            <w:proofErr w:type="spellEnd"/>
            <w:r w:rsidRPr="00794AF4">
              <w:rPr>
                <w:rFonts w:ascii="Times New Roman" w:hAnsi="Times New Roman"/>
                <w:sz w:val="24"/>
                <w:szCs w:val="24"/>
                <w:lang w:val="ro-RO"/>
              </w:rPr>
              <w:t xml:space="preserve"> urbanistic sau tehnic al unei autorizații deja emise. Această soluție păstrează obiectivul legitim al protecției cumpărătorului, dar elimină caracterul disproporționat al mecanismului. Cumpărătorul este informat, statul își atinge scopul de transparență, însă registrul nu este transformat într-un instrument de sancționare anticipată, iar INST/AIM nu dobândesc o pârghie administrativă cu efect direct asupra valorii economice și circuitului civil al bunului.</w:t>
            </w:r>
          </w:p>
        </w:tc>
        <w:tc>
          <w:tcPr>
            <w:tcW w:w="3126" w:type="dxa"/>
            <w:tcBorders>
              <w:top w:val="single" w:sz="4" w:space="0" w:color="auto"/>
              <w:bottom w:val="single" w:sz="4" w:space="0" w:color="auto"/>
            </w:tcBorders>
          </w:tcPr>
          <w:p w14:paraId="4ADF7BDA" w14:textId="77777777" w:rsidR="001655A2" w:rsidRPr="001655A2" w:rsidRDefault="001655A2" w:rsidP="001655A2">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1655A2">
              <w:rPr>
                <w:rFonts w:ascii="Times New Roman" w:hAnsi="Times New Roman"/>
                <w:b/>
                <w:sz w:val="24"/>
                <w:szCs w:val="24"/>
                <w:lang w:val="ro-RO"/>
              </w:rPr>
              <w:lastRenderedPageBreak/>
              <w:t>Se acceptă parțial.</w:t>
            </w:r>
          </w:p>
          <w:p w14:paraId="44979077" w14:textId="7A9F3B60" w:rsidR="00D4439B" w:rsidRPr="001655A2" w:rsidRDefault="001655A2" w:rsidP="001655A2">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1655A2">
              <w:rPr>
                <w:rFonts w:ascii="Times New Roman" w:hAnsi="Times New Roman"/>
                <w:bCs/>
                <w:sz w:val="24"/>
                <w:szCs w:val="24"/>
                <w:lang w:val="ro-RO"/>
              </w:rPr>
              <w:t>Norma a fost revizuită.</w:t>
            </w:r>
          </w:p>
        </w:tc>
      </w:tr>
      <w:tr w:rsidR="00D4439B" w:rsidRPr="00B9309A" w14:paraId="586206C8" w14:textId="77777777" w:rsidTr="00B9309A">
        <w:trPr>
          <w:trHeight w:val="300"/>
        </w:trPr>
        <w:tc>
          <w:tcPr>
            <w:tcW w:w="2407" w:type="dxa"/>
            <w:vMerge/>
            <w:tcBorders>
              <w:right w:val="single" w:sz="4" w:space="0" w:color="auto"/>
            </w:tcBorders>
          </w:tcPr>
          <w:p w14:paraId="60B724D8" w14:textId="77777777" w:rsidR="00D4439B" w:rsidRPr="00B9309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09" w:type="dxa"/>
            <w:tcBorders>
              <w:top w:val="single" w:sz="4" w:space="0" w:color="auto"/>
              <w:left w:val="single" w:sz="4" w:space="0" w:color="auto"/>
              <w:bottom w:val="single" w:sz="4" w:space="0" w:color="auto"/>
            </w:tcBorders>
          </w:tcPr>
          <w:p w14:paraId="6D0D5466" w14:textId="02BF4841" w:rsidR="00D4439B" w:rsidRPr="00B9309A" w:rsidRDefault="004F3425"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328</w:t>
            </w:r>
          </w:p>
        </w:tc>
        <w:tc>
          <w:tcPr>
            <w:tcW w:w="7934" w:type="dxa"/>
            <w:tcBorders>
              <w:top w:val="single" w:sz="4" w:space="0" w:color="auto"/>
              <w:bottom w:val="single" w:sz="4" w:space="0" w:color="auto"/>
            </w:tcBorders>
          </w:tcPr>
          <w:p w14:paraId="2A00CC20" w14:textId="77777777"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Art. I pct. 5 — Legea cadastrului bunurilor imobile nr. 1543/1998, art. 407</w:t>
            </w:r>
          </w:p>
          <w:p w14:paraId="336BB668" w14:textId="6766024C"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 xml:space="preserve">Se propune menținerea posibilității de înregistrare a încetării existenței fizice a bunului imobil, dar cu separarea expresă între radierea tehnică a obiectului și efectele patrimoniale asupra terților. Varianta minimă de completare Se propune completarea art. 407 cu un alineat nou, după alin. (2), cu următorul cuprins: „Certificatul privind demolarea clădirii are efect constatator tehnic privind încetarea existenței fizice a bunului imobil și nu constituie, prin el însuși, </w:t>
            </w:r>
            <w:r w:rsidRPr="00794AF4">
              <w:rPr>
                <w:rFonts w:ascii="Times New Roman" w:hAnsi="Times New Roman"/>
                <w:sz w:val="24"/>
                <w:szCs w:val="24"/>
                <w:lang w:val="ro-RO"/>
              </w:rPr>
              <w:lastRenderedPageBreak/>
              <w:t xml:space="preserve">temei pentru stingerea drepturilor patrimoniale, a creanțelor, garanțiilor, despăgubirilor sau altor pretenții ale titularilor de drepturi ori ale terților de bună-credință.” Varianta consolidată Se propune reformularea alin. (1) și completarea articolului cu garanții procedurale: „(1) În cazul în care bunul </w:t>
            </w:r>
            <w:proofErr w:type="spellStart"/>
            <w:r w:rsidRPr="00794AF4">
              <w:rPr>
                <w:rFonts w:ascii="Times New Roman" w:hAnsi="Times New Roman"/>
                <w:sz w:val="24"/>
                <w:szCs w:val="24"/>
                <w:lang w:val="ro-RO"/>
              </w:rPr>
              <w:t>îşi</w:t>
            </w:r>
            <w:proofErr w:type="spellEnd"/>
            <w:r w:rsidRPr="00794AF4">
              <w:rPr>
                <w:rFonts w:ascii="Times New Roman" w:hAnsi="Times New Roman"/>
                <w:sz w:val="24"/>
                <w:szCs w:val="24"/>
                <w:lang w:val="ro-RO"/>
              </w:rPr>
              <w:t xml:space="preserve"> încetează existența prin pieire fortuită sau distrugere/demolare, în registrul bunurilor imobile se înregistrează încetarea existenței fizice a bunului. Radierea drepturilor reale și a grevărilor referitoare la bunul respectiv se efectuează cu respectarea drepturilor titularilor înscriși, după notificarea acestora și în condițiile prevăzute de lege.” „(1¹) În cazul existenței unor ipoteci, drepturi reale limitate, notări litigioase, interdicții, măsuri de asigurare, contracte privind bunuri viitoare sau alte grevări înscrise în registru, radierea acestora nu poate fi efectuată automat doar în temeiul certificatului privind demolarea clădirii, dacă titularul dreptului se opune sau dacă există un litigiu pendinte. În asemenea cazuri, radierea se efectuează în baza acordului titularului dreptului sau a unei hotărâri judecătorești definitive.” „(1²) Radierea tehnică a construcției dispărute nu aduce atingere dreptului titularilor de drepturi reale, creditorilor, cumpărătorilor de bună-credință sau altor persoane interesate de a solicita despăgubiri, executarea garanțiilor, plata indemnizațiilor de asigurare sau alte remedii prevăzute de lege.” Propunere privind demolarea fără acte permisive Alin. (3) trebuie completat astfel: „În cazul construcției demolate în lipsa actelor permisive, certificatul privind demolarea clădirii se comunică, înainte de radierea drepturilor reale și a grevărilor, tuturor titularilor înscriși în registrul bunurilor imobile. Titularii notificați au dreptul de a formula opoziție în termenul prevăzut de lege. În cazul formulării opoziției, radierea drepturilor reale și a grevărilor se efectuează numai în baza unei hotărâri judecătorești definitive sau a acordului expres al titularului dreptului afectat.”</w:t>
            </w:r>
          </w:p>
        </w:tc>
        <w:tc>
          <w:tcPr>
            <w:tcW w:w="3126" w:type="dxa"/>
            <w:tcBorders>
              <w:top w:val="single" w:sz="4" w:space="0" w:color="auto"/>
              <w:bottom w:val="single" w:sz="4" w:space="0" w:color="auto"/>
            </w:tcBorders>
          </w:tcPr>
          <w:p w14:paraId="7C60B222" w14:textId="77777777" w:rsidR="00D4439B" w:rsidRDefault="001655A2"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lastRenderedPageBreak/>
              <w:t>Nu se acceptă.</w:t>
            </w:r>
          </w:p>
          <w:p w14:paraId="4641763E" w14:textId="2B36924B" w:rsidR="001655A2" w:rsidRPr="001655A2" w:rsidRDefault="001655A2"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1655A2">
              <w:rPr>
                <w:rFonts w:ascii="Times New Roman" w:hAnsi="Times New Roman"/>
                <w:bCs/>
                <w:sz w:val="24"/>
                <w:szCs w:val="24"/>
                <w:lang w:val="ro-RO"/>
              </w:rPr>
              <w:t>Norma a fost expusă în redacția propusă de avizul Agenției Geodezie, Cartografie și Cadastru.</w:t>
            </w:r>
          </w:p>
        </w:tc>
      </w:tr>
      <w:tr w:rsidR="00D4439B" w:rsidRPr="00B9309A" w14:paraId="0FFBC8FC" w14:textId="77777777" w:rsidTr="001C22E2">
        <w:trPr>
          <w:trHeight w:val="125"/>
        </w:trPr>
        <w:tc>
          <w:tcPr>
            <w:tcW w:w="2407" w:type="dxa"/>
            <w:vMerge/>
            <w:tcBorders>
              <w:right w:val="single" w:sz="4" w:space="0" w:color="auto"/>
            </w:tcBorders>
          </w:tcPr>
          <w:p w14:paraId="2BBCCE23" w14:textId="77777777" w:rsidR="00D4439B" w:rsidRPr="00B9309A" w:rsidRDefault="00D4439B"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09" w:type="dxa"/>
            <w:tcBorders>
              <w:top w:val="single" w:sz="4" w:space="0" w:color="auto"/>
              <w:left w:val="single" w:sz="4" w:space="0" w:color="auto"/>
              <w:bottom w:val="single" w:sz="4" w:space="0" w:color="auto"/>
            </w:tcBorders>
          </w:tcPr>
          <w:p w14:paraId="053CDE86" w14:textId="1DE40E84" w:rsidR="00D4439B" w:rsidRPr="00B9309A" w:rsidRDefault="004F3425"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329</w:t>
            </w:r>
          </w:p>
        </w:tc>
        <w:tc>
          <w:tcPr>
            <w:tcW w:w="7934" w:type="dxa"/>
            <w:tcBorders>
              <w:top w:val="single" w:sz="4" w:space="0" w:color="auto"/>
              <w:bottom w:val="single" w:sz="4" w:space="0" w:color="auto"/>
            </w:tcBorders>
          </w:tcPr>
          <w:p w14:paraId="785729A6" w14:textId="77777777"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Art. II — Codul penal, art. 98 alin. (2) lit. f) și art. 106³</w:t>
            </w:r>
          </w:p>
          <w:p w14:paraId="4E8E85B8" w14:textId="77777777"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 xml:space="preserve">Se propune excluderea art. II pct. 2 privind introducerea art. 106³ în Codul penal în forma actuală. În subsidiar, dacă legiuitorul insistă asupra menținerii unui mecanism de demolare în legătură cu fapte penale, acesta trebuie reformulat radical, cu următoarele garanții minime: - - - - - Demolarea totală să fie prevăzută expres ca măsură de ultimă </w:t>
            </w:r>
            <w:proofErr w:type="spellStart"/>
            <w:r w:rsidRPr="00794AF4">
              <w:rPr>
                <w:rFonts w:ascii="Times New Roman" w:hAnsi="Times New Roman"/>
                <w:sz w:val="24"/>
                <w:szCs w:val="24"/>
                <w:lang w:val="ro-RO"/>
              </w:rPr>
              <w:t>ratio</w:t>
            </w:r>
            <w:proofErr w:type="spellEnd"/>
            <w:r w:rsidRPr="00794AF4">
              <w:rPr>
                <w:rFonts w:ascii="Times New Roman" w:hAnsi="Times New Roman"/>
                <w:sz w:val="24"/>
                <w:szCs w:val="24"/>
                <w:lang w:val="ro-RO"/>
              </w:rPr>
              <w:t xml:space="preserve">, aplicabilă doar atunci când construcția sau intervenția nu poate fi legalizată, remediată, consolidată, readusă în parametri ori demolată parțial. Demolarea să fie dispusă numai prin hotărâre judecătorească definitivă, după examinarea contradictorie a tuturor probelor, cu participarea persoanei vizate și, după caz, a proprietarului, investitorului, beneficiarilor, creditorilor garantați și cumpărătorilor de bună-credință afectați. Demolarea fără </w:t>
            </w:r>
            <w:r w:rsidRPr="00794AF4">
              <w:rPr>
                <w:rFonts w:ascii="Times New Roman" w:hAnsi="Times New Roman"/>
                <w:sz w:val="24"/>
                <w:szCs w:val="24"/>
                <w:lang w:val="ro-RO"/>
              </w:rPr>
              <w:lastRenderedPageBreak/>
              <w:t>condamnare definitivă trebuie exclusă. Alin. (3) al art. 106³ trebuie eliminat, deoarece permite aplicarea unei măsuri patrimoniale ireversibile în situații în care vinovăția penală nu este stabilită prin hotărâre definitivă. Măsura trebuie condiționată de expertiză tehnică contradictorie, efectuată de experți atestați, care să răspundă expres la următoarele întrebări: natura încălcării, caracterul autorizat/neautorizat al lucrărilor, existența unui pericol real, posibilitatea remedierii, proporționalitatea demolării totale sau parțiale și impactul asupra terților. Trebuie separată clar demolarea construcțiilor fără autorizație de situațiile de execuție necalitativă sau abateri de la proiect. Pentru construcțiile autorizate, dar executate cu abateri, regula trebuie să fie remedierea, conformarea, consolidarea sau demolarea parțială strict necesară, nu demolarea totală.</w:t>
            </w:r>
          </w:p>
          <w:p w14:paraId="0B316AF0" w14:textId="34ABD8E7"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 Trebuie introdusă protecția terților de bună-credință, inclusiv a cumpărătorilor, creditorilor ipotecari și coproprietarilor care nu au participat la încălcare și care pot suferi consecințe patrimoniale disproporționate. - Trebuie corelat mecanismul penal cu procedurile administrative și contravenționale existente, pentru a evita dublarea sancțiunilor, aplicarea paralelă a unor măsuri contradictorii și transformarea procesului penal într-un instrument de regularizare urbanistică forțată. Redacție propusă: Se propune excluderea art. 106³ Cod penal în forma actuală. În subsidiar, demolarea construcției sau remedierea intervențiilor neautorizate poate fi admisă numai ca măsură excepțională, dispusă exclusiv prin hotărâre judecătorească definitivă, în baza unei expertize tehnice contradictorii și numai după examinarea alternativelor mai puțin intruzive: regularizare, conformare, remediere, consolidare sau demolare parțială. Alin. (3), care permite dispunerea demolării în caz de clasare, încetare a urmăririi penale, liberare de răspundere penală sau prescripție, trebuie exclus integral, deoarece permite o ingerință patrimonială ireversibilă fără condamnare definitivă.</w:t>
            </w:r>
          </w:p>
        </w:tc>
        <w:tc>
          <w:tcPr>
            <w:tcW w:w="3126" w:type="dxa"/>
            <w:tcBorders>
              <w:top w:val="single" w:sz="4" w:space="0" w:color="auto"/>
              <w:bottom w:val="single" w:sz="4" w:space="0" w:color="auto"/>
            </w:tcBorders>
          </w:tcPr>
          <w:p w14:paraId="4F05838F" w14:textId="77777777" w:rsidR="00D4439B" w:rsidRDefault="001655A2"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lastRenderedPageBreak/>
              <w:t>Nu se acceptă.</w:t>
            </w:r>
          </w:p>
          <w:p w14:paraId="48B008A4" w14:textId="3162A690" w:rsidR="001655A2" w:rsidRPr="001655A2" w:rsidRDefault="001655A2" w:rsidP="001655A2">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1655A2">
              <w:rPr>
                <w:rFonts w:ascii="Times New Roman" w:hAnsi="Times New Roman"/>
                <w:bCs/>
                <w:sz w:val="24"/>
                <w:szCs w:val="24"/>
                <w:lang w:val="ro-RO"/>
              </w:rPr>
              <w:t>Reiterăm că</w:t>
            </w:r>
            <w:r>
              <w:rPr>
                <w:rFonts w:ascii="Times New Roman" w:hAnsi="Times New Roman"/>
                <w:bCs/>
                <w:sz w:val="24"/>
                <w:szCs w:val="24"/>
                <w:lang w:val="ro-RO"/>
              </w:rPr>
              <w:t>, î</w:t>
            </w:r>
            <w:r w:rsidRPr="001655A2">
              <w:rPr>
                <w:rFonts w:ascii="Times New Roman" w:hAnsi="Times New Roman"/>
                <w:bCs/>
                <w:sz w:val="24"/>
                <w:szCs w:val="24"/>
                <w:lang w:val="ro-RO"/>
              </w:rPr>
              <w:t xml:space="preserve">n scopul descurajării edificării construcțiilor neautorizare sau executării intervențiilor neautorizate în construcțiile existente, se propun intervenții și în Codul penal, prin reglementarea instituirii ,,demolării construcției neautorizate” ca măsură de </w:t>
            </w:r>
            <w:r w:rsidRPr="001655A2">
              <w:rPr>
                <w:rFonts w:ascii="Times New Roman" w:hAnsi="Times New Roman"/>
                <w:bCs/>
                <w:sz w:val="24"/>
                <w:szCs w:val="24"/>
                <w:lang w:val="ro-RO"/>
              </w:rPr>
              <w:lastRenderedPageBreak/>
              <w:t xml:space="preserve">siguranță prevăzută de legea penală. </w:t>
            </w:r>
          </w:p>
          <w:p w14:paraId="24485EC9" w14:textId="67D33EE1" w:rsidR="001655A2" w:rsidRPr="001655A2" w:rsidRDefault="001655A2" w:rsidP="001655A2">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1655A2">
              <w:rPr>
                <w:rFonts w:ascii="Times New Roman" w:hAnsi="Times New Roman"/>
                <w:bCs/>
                <w:sz w:val="24"/>
                <w:szCs w:val="24"/>
                <w:lang w:val="ro-RO"/>
              </w:rPr>
              <w:t xml:space="preserve">Astfel, demolarea construcțiilor neautorizate va putea fi dispusă </w:t>
            </w:r>
            <w:r>
              <w:rPr>
                <w:rFonts w:ascii="Times New Roman" w:hAnsi="Times New Roman"/>
                <w:bCs/>
                <w:sz w:val="24"/>
                <w:szCs w:val="24"/>
                <w:lang w:val="ro-RO"/>
              </w:rPr>
              <w:t xml:space="preserve">exclusiv </w:t>
            </w:r>
            <w:r w:rsidRPr="001655A2">
              <w:rPr>
                <w:rFonts w:ascii="Times New Roman" w:hAnsi="Times New Roman"/>
                <w:bCs/>
                <w:sz w:val="24"/>
                <w:szCs w:val="24"/>
                <w:lang w:val="ro-RO"/>
              </w:rPr>
              <w:t>de către instanța de judecată în cazul în care persoana este găsită vinovată de comiterea infracțiunilor prevăzute de Codul penal la art.  257 ,,Executarea necalitativă a construcțiilor” , art. 257</w:t>
            </w:r>
            <w:r>
              <w:rPr>
                <w:rFonts w:ascii="Times New Roman" w:hAnsi="Times New Roman"/>
                <w:bCs/>
                <w:sz w:val="24"/>
                <w:szCs w:val="24"/>
                <w:vertAlign w:val="superscript"/>
                <w:lang w:val="ro-RO"/>
              </w:rPr>
              <w:t>1</w:t>
            </w:r>
            <w:r w:rsidRPr="001655A2">
              <w:rPr>
                <w:rFonts w:ascii="Times New Roman" w:hAnsi="Times New Roman"/>
                <w:bCs/>
                <w:sz w:val="24"/>
                <w:szCs w:val="24"/>
                <w:lang w:val="ro-RO"/>
              </w:rPr>
              <w:t xml:space="preserve"> și art. 258</w:t>
            </w:r>
            <w:r w:rsidR="000E39F7">
              <w:rPr>
                <w:rFonts w:ascii="Times New Roman" w:hAnsi="Times New Roman"/>
                <w:bCs/>
                <w:sz w:val="24"/>
                <w:szCs w:val="24"/>
                <w:lang w:val="ro-RO"/>
              </w:rPr>
              <w:t>.</w:t>
            </w:r>
          </w:p>
          <w:p w14:paraId="63E65137" w14:textId="77777777" w:rsidR="001655A2" w:rsidRPr="001655A2" w:rsidRDefault="001655A2" w:rsidP="001655A2">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1655A2">
              <w:rPr>
                <w:rFonts w:ascii="Times New Roman" w:hAnsi="Times New Roman"/>
                <w:bCs/>
                <w:sz w:val="24"/>
                <w:szCs w:val="24"/>
                <w:lang w:val="ro-RO"/>
              </w:rPr>
              <w:t xml:space="preserve">Or, prin analogie, Codul contravențional, la art.4396, stabilește ,,demolarea construcțiilor neautorizate” în calitate de măsură de siguranță în cazurile faptelor contravenționale prevăzute la art.116, 134, 1341, 168, art.177 alin.(3), alin.(4) </w:t>
            </w:r>
            <w:proofErr w:type="spellStart"/>
            <w:r w:rsidRPr="001655A2">
              <w:rPr>
                <w:rFonts w:ascii="Times New Roman" w:hAnsi="Times New Roman"/>
                <w:bCs/>
                <w:sz w:val="24"/>
                <w:szCs w:val="24"/>
                <w:lang w:val="ro-RO"/>
              </w:rPr>
              <w:t>lit.c</w:t>
            </w:r>
            <w:proofErr w:type="spellEnd"/>
            <w:r w:rsidRPr="001655A2">
              <w:rPr>
                <w:rFonts w:ascii="Times New Roman" w:hAnsi="Times New Roman"/>
                <w:bCs/>
                <w:sz w:val="24"/>
                <w:szCs w:val="24"/>
                <w:lang w:val="ro-RO"/>
              </w:rPr>
              <w:t xml:space="preserve">) </w:t>
            </w:r>
            <w:proofErr w:type="spellStart"/>
            <w:r w:rsidRPr="001655A2">
              <w:rPr>
                <w:rFonts w:ascii="Times New Roman" w:hAnsi="Times New Roman"/>
                <w:bCs/>
                <w:sz w:val="24"/>
                <w:szCs w:val="24"/>
                <w:lang w:val="ro-RO"/>
              </w:rPr>
              <w:t>şi</w:t>
            </w:r>
            <w:proofErr w:type="spellEnd"/>
            <w:r w:rsidRPr="001655A2">
              <w:rPr>
                <w:rFonts w:ascii="Times New Roman" w:hAnsi="Times New Roman"/>
                <w:bCs/>
                <w:sz w:val="24"/>
                <w:szCs w:val="24"/>
                <w:lang w:val="ro-RO"/>
              </w:rPr>
              <w:t xml:space="preserve"> d), art.178, 179, 226 </w:t>
            </w:r>
            <w:proofErr w:type="spellStart"/>
            <w:r w:rsidRPr="001655A2">
              <w:rPr>
                <w:rFonts w:ascii="Times New Roman" w:hAnsi="Times New Roman"/>
                <w:bCs/>
                <w:sz w:val="24"/>
                <w:szCs w:val="24"/>
                <w:lang w:val="ro-RO"/>
              </w:rPr>
              <w:t>şi</w:t>
            </w:r>
            <w:proofErr w:type="spellEnd"/>
            <w:r w:rsidRPr="001655A2">
              <w:rPr>
                <w:rFonts w:ascii="Times New Roman" w:hAnsi="Times New Roman"/>
                <w:bCs/>
                <w:sz w:val="24"/>
                <w:szCs w:val="24"/>
                <w:lang w:val="ro-RO"/>
              </w:rPr>
              <w:t xml:space="preserve"> 364.</w:t>
            </w:r>
          </w:p>
          <w:p w14:paraId="01E02BC5" w14:textId="15C6A80A" w:rsidR="001655A2" w:rsidRPr="001655A2" w:rsidRDefault="001655A2" w:rsidP="001655A2">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1655A2">
              <w:rPr>
                <w:rFonts w:ascii="Times New Roman" w:hAnsi="Times New Roman"/>
                <w:bCs/>
                <w:sz w:val="24"/>
                <w:szCs w:val="24"/>
                <w:lang w:val="ro-RO"/>
              </w:rPr>
              <w:t>Prin urmare, stabilirea ,,demolării construcției neautorizate” ca măsură de siguranță prevăzută de legea penală, va avea ca efect preîntâmpinarea săvârșirii faptelor penale stabilite de Codul penal.</w:t>
            </w:r>
          </w:p>
        </w:tc>
      </w:tr>
      <w:tr w:rsidR="00D4439B" w:rsidRPr="00B9309A" w14:paraId="11F520B4" w14:textId="77777777" w:rsidTr="001C22E2">
        <w:trPr>
          <w:trHeight w:val="134"/>
        </w:trPr>
        <w:tc>
          <w:tcPr>
            <w:tcW w:w="2407" w:type="dxa"/>
            <w:vMerge/>
            <w:tcBorders>
              <w:right w:val="single" w:sz="4" w:space="0" w:color="auto"/>
            </w:tcBorders>
          </w:tcPr>
          <w:p w14:paraId="6F507063" w14:textId="77777777" w:rsidR="00D4439B" w:rsidRPr="00B9309A" w:rsidRDefault="00D4439B" w:rsidP="00D4439B">
            <w:pPr>
              <w:pBdr>
                <w:top w:val="none" w:sz="4" w:space="0" w:color="000000"/>
                <w:left w:val="none" w:sz="4" w:space="0" w:color="000000"/>
                <w:bottom w:val="none" w:sz="4" w:space="0" w:color="000000"/>
                <w:right w:val="none" w:sz="4" w:space="0" w:color="000000"/>
              </w:pBdr>
              <w:ind w:firstLine="0"/>
              <w:jc w:val="left"/>
              <w:rPr>
                <w:b/>
                <w:bCs/>
                <w:sz w:val="24"/>
                <w:szCs w:val="24"/>
              </w:rPr>
            </w:pPr>
          </w:p>
        </w:tc>
        <w:tc>
          <w:tcPr>
            <w:tcW w:w="709" w:type="dxa"/>
            <w:tcBorders>
              <w:top w:val="single" w:sz="4" w:space="0" w:color="auto"/>
              <w:left w:val="single" w:sz="4" w:space="0" w:color="auto"/>
              <w:bottom w:val="single" w:sz="4" w:space="0" w:color="auto"/>
            </w:tcBorders>
          </w:tcPr>
          <w:p w14:paraId="7BF47BF9" w14:textId="3C986EC2" w:rsidR="00D4439B" w:rsidRPr="00B9309A" w:rsidRDefault="004F3425" w:rsidP="00D4439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b/>
                <w:bCs/>
                <w:sz w:val="24"/>
                <w:szCs w:val="24"/>
                <w:lang w:val="ro-RO"/>
              </w:rPr>
              <w:t>330</w:t>
            </w:r>
          </w:p>
        </w:tc>
        <w:tc>
          <w:tcPr>
            <w:tcW w:w="7934" w:type="dxa"/>
            <w:tcBorders>
              <w:top w:val="single" w:sz="4" w:space="0" w:color="auto"/>
              <w:bottom w:val="single" w:sz="4" w:space="0" w:color="auto"/>
            </w:tcBorders>
          </w:tcPr>
          <w:p w14:paraId="72A9D9CB" w14:textId="77777777"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Art. III — Legea nr. 131/2012, art. 1 alin. (5¹)–(5³)</w:t>
            </w:r>
          </w:p>
          <w:p w14:paraId="29BE742F" w14:textId="77777777" w:rsidR="00893150"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 xml:space="preserve">Propunerea principală este eliminarea derogării-cadru de la Legea nr. 131/2012. Redacție propusă principală: Art. III se exclude. </w:t>
            </w:r>
          </w:p>
          <w:p w14:paraId="09121669" w14:textId="18B31878"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 xml:space="preserve">Argumentul este simplu: Legea nr. 131/2012 conține deja mecanismul controlului inopinat pentru situații urgente, inclusiv cu derogare de la termenul de notificare, dar păstrează elementele esențiale de legalitate — motivare, probe, </w:t>
            </w:r>
            <w:r w:rsidRPr="00794AF4">
              <w:rPr>
                <w:rFonts w:ascii="Times New Roman" w:hAnsi="Times New Roman"/>
                <w:sz w:val="24"/>
                <w:szCs w:val="24"/>
                <w:lang w:val="ro-RO"/>
              </w:rPr>
              <w:lastRenderedPageBreak/>
              <w:t>delegație, delimitarea obiectului controlului, înregistrare și răspundere instituțională. În subsidiar, dacă autorul insistă asupra păstrării unui mecanism special, acesta trebuie reformulat radical, astfel încât să nu elimine garanțiile de trasabilitate. Redacție subsidiară propusă: „În cazurile prevăzute la art. 163 și art. 322 alin. (3) din Codul urbanismului și construcțiilor nr. 434/2023, Inspectoratul Național pentru Supraveghere Tehnică poate iniția control inopinat numai în condițiile art. 19 din Legea nr. 131/2012 privind controlul de stat, în baza unei note de motivare scrise, a informațiilor/indiciilor susținute prin probe, a delegației de control emise și înregistrate în modul prevăzut de lege, cu delimitarea expresă a obiectului controlului, a perioadei verificate și a faptelor concrete supuse verificării.” „Controlul nu poate fi inițiat în baza informațiilor neverificate, a sesizărilor anonime sau a unor indicii generale. Controlul se limitează strict la faptele indicate în nota de motivare și în delegația de control.” „În cazul controalelor efectuate la șantiere, actele de control vor include, după caz, fotografii, coordonate/</w:t>
            </w:r>
            <w:proofErr w:type="spellStart"/>
            <w:r w:rsidRPr="00794AF4">
              <w:rPr>
                <w:rFonts w:ascii="Times New Roman" w:hAnsi="Times New Roman"/>
                <w:sz w:val="24"/>
                <w:szCs w:val="24"/>
                <w:lang w:val="ro-RO"/>
              </w:rPr>
              <w:t>geolocalizare</w:t>
            </w:r>
            <w:proofErr w:type="spellEnd"/>
            <w:r w:rsidRPr="00794AF4">
              <w:rPr>
                <w:rFonts w:ascii="Times New Roman" w:hAnsi="Times New Roman"/>
                <w:sz w:val="24"/>
                <w:szCs w:val="24"/>
                <w:lang w:val="ro-RO"/>
              </w:rPr>
              <w:t>, descrierea exactă a elementelor verificate, indicarea documentelor analizate, persoanele prezente și mențiuni privind eventualele obiecții ale persoanei controlate.”</w:t>
            </w:r>
          </w:p>
          <w:p w14:paraId="6D4502F4" w14:textId="4E4254A2"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„Delegarea inspectorilor se realizează cu verificarea prealabilă a conflictelor de interese. Nu pot participa la control inspectorii care au participat anterior la examinarea, avizarea, opinarea sau verificarea aceluiași obiectiv, cu excepția cazurilor justificate expres și motivate în scris.” „Toate actele aferente inițierii și efectuării controlului se înregistrează într-un sistem electronic care permite auditarea ulterioară a datei, temeiului, persoanelor responsabile, documentelor anexate și acțiunilor efectuate.” Această soluție păstrează capacitatea de intervenție rapidă a statului, dar nu distruge garanțiile minime ale controlului de stat. Controlul urgent trebuie să fie rapid, nu arbitrar; eficient, nu netransparent; tehnic, nu transformat într-un instrument de presiune economică.</w:t>
            </w:r>
          </w:p>
        </w:tc>
        <w:tc>
          <w:tcPr>
            <w:tcW w:w="3126" w:type="dxa"/>
            <w:tcBorders>
              <w:top w:val="single" w:sz="4" w:space="0" w:color="auto"/>
              <w:bottom w:val="single" w:sz="4" w:space="0" w:color="auto"/>
            </w:tcBorders>
          </w:tcPr>
          <w:p w14:paraId="04047309" w14:textId="77777777" w:rsidR="00893150" w:rsidRPr="00893150" w:rsidRDefault="00893150"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93150">
              <w:rPr>
                <w:rFonts w:ascii="Times New Roman" w:hAnsi="Times New Roman"/>
                <w:b/>
                <w:sz w:val="24"/>
                <w:szCs w:val="24"/>
                <w:lang w:val="ro-RO"/>
              </w:rPr>
              <w:lastRenderedPageBreak/>
              <w:t>Nu se acceptă.</w:t>
            </w:r>
          </w:p>
          <w:p w14:paraId="0B8F4274" w14:textId="151FE798" w:rsidR="00D4439B" w:rsidRPr="00893150" w:rsidRDefault="00893150" w:rsidP="00D4439B">
            <w:pPr>
              <w:pBdr>
                <w:top w:val="none" w:sz="4" w:space="0" w:color="000000"/>
                <w:left w:val="none" w:sz="4" w:space="0" w:color="000000"/>
                <w:bottom w:val="none" w:sz="4" w:space="0" w:color="000000"/>
                <w:right w:val="none" w:sz="4" w:space="0" w:color="000000"/>
              </w:pBdr>
              <w:ind w:firstLine="0"/>
              <w:rPr>
                <w:bCs/>
                <w:sz w:val="24"/>
                <w:szCs w:val="24"/>
                <w:lang w:val="ro-RO"/>
              </w:rPr>
            </w:pPr>
            <w:r w:rsidRPr="00893150">
              <w:rPr>
                <w:rFonts w:ascii="Times New Roman" w:hAnsi="Times New Roman"/>
                <w:bCs/>
                <w:sz w:val="24"/>
                <w:szCs w:val="24"/>
                <w:lang w:val="ro-RO"/>
              </w:rPr>
              <w:t xml:space="preserve">Norma a fost revizuită în vederea stabilirii mod expres pentru ce încălcări se aplică norma vizată, fiind la fel, </w:t>
            </w:r>
            <w:r w:rsidRPr="00893150">
              <w:rPr>
                <w:rFonts w:ascii="Times New Roman" w:hAnsi="Times New Roman"/>
                <w:bCs/>
                <w:sz w:val="24"/>
                <w:szCs w:val="24"/>
                <w:lang w:val="ro-RO"/>
              </w:rPr>
              <w:lastRenderedPageBreak/>
              <w:t>limitat și numărul de controale efectuate.</w:t>
            </w:r>
          </w:p>
        </w:tc>
      </w:tr>
      <w:tr w:rsidR="00D4439B" w:rsidRPr="00B9309A" w14:paraId="376F3028" w14:textId="77777777" w:rsidTr="001C22E2">
        <w:trPr>
          <w:trHeight w:val="109"/>
        </w:trPr>
        <w:tc>
          <w:tcPr>
            <w:tcW w:w="2407" w:type="dxa"/>
            <w:vMerge/>
            <w:tcBorders>
              <w:right w:val="single" w:sz="4" w:space="0" w:color="auto"/>
            </w:tcBorders>
          </w:tcPr>
          <w:p w14:paraId="362217EA" w14:textId="77777777" w:rsidR="00D4439B" w:rsidRPr="00B9309A" w:rsidRDefault="00D4439B" w:rsidP="00D4439B">
            <w:pPr>
              <w:pBdr>
                <w:top w:val="none" w:sz="4" w:space="0" w:color="000000"/>
                <w:left w:val="none" w:sz="4" w:space="0" w:color="000000"/>
                <w:bottom w:val="none" w:sz="4" w:space="0" w:color="000000"/>
                <w:right w:val="none" w:sz="4" w:space="0" w:color="000000"/>
              </w:pBdr>
              <w:ind w:firstLine="0"/>
              <w:jc w:val="left"/>
              <w:rPr>
                <w:b/>
                <w:bCs/>
                <w:sz w:val="24"/>
                <w:szCs w:val="24"/>
              </w:rPr>
            </w:pPr>
          </w:p>
        </w:tc>
        <w:tc>
          <w:tcPr>
            <w:tcW w:w="709" w:type="dxa"/>
            <w:tcBorders>
              <w:top w:val="single" w:sz="4" w:space="0" w:color="auto"/>
              <w:left w:val="single" w:sz="4" w:space="0" w:color="auto"/>
              <w:bottom w:val="single" w:sz="4" w:space="0" w:color="auto"/>
            </w:tcBorders>
          </w:tcPr>
          <w:p w14:paraId="54FC2DF2" w14:textId="234C5CFF" w:rsidR="00D4439B" w:rsidRPr="00B9309A" w:rsidRDefault="004F3425" w:rsidP="00D4439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b/>
                <w:bCs/>
                <w:sz w:val="24"/>
                <w:szCs w:val="24"/>
                <w:lang w:val="ro-RO"/>
              </w:rPr>
              <w:t>331</w:t>
            </w:r>
          </w:p>
        </w:tc>
        <w:tc>
          <w:tcPr>
            <w:tcW w:w="7934" w:type="dxa"/>
            <w:tcBorders>
              <w:top w:val="single" w:sz="4" w:space="0" w:color="auto"/>
              <w:bottom w:val="single" w:sz="4" w:space="0" w:color="auto"/>
            </w:tcBorders>
          </w:tcPr>
          <w:p w14:paraId="5D3DD54D" w14:textId="77777777"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Art. IV — Codul administrativ, art. 214 alin. (12)</w:t>
            </w:r>
          </w:p>
          <w:p w14:paraId="45D1A521" w14:textId="77777777"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 xml:space="preserve">Se propune excluderea redacției actuale a art. IV privind completarea art. 214 din Codul administrativ cu alin. (12), în măsura în care aceasta instituie </w:t>
            </w:r>
            <w:proofErr w:type="spellStart"/>
            <w:r w:rsidRPr="00794AF4">
              <w:rPr>
                <w:rFonts w:ascii="Times New Roman" w:hAnsi="Times New Roman"/>
                <w:sz w:val="24"/>
                <w:szCs w:val="24"/>
                <w:lang w:val="ro-RO"/>
              </w:rPr>
              <w:t>insuspendabilitatea</w:t>
            </w:r>
            <w:proofErr w:type="spellEnd"/>
            <w:r w:rsidRPr="00794AF4">
              <w:rPr>
                <w:rFonts w:ascii="Times New Roman" w:hAnsi="Times New Roman"/>
                <w:sz w:val="24"/>
                <w:szCs w:val="24"/>
                <w:lang w:val="ro-RO"/>
              </w:rPr>
              <w:t xml:space="preserve"> absolută a actelor de sistare. În locul unei interdicții absolute, se propune introducerea unei proceduri accelerate și diferențiate, care să permită intervenția promptă a statului în cazuri grave, dar să păstreze controlul judiciar provizoriu efectiv. Redacție alternativă propusă:</w:t>
            </w:r>
          </w:p>
          <w:p w14:paraId="697B70C2" w14:textId="74C5B0EB" w:rsidR="000B1DCC" w:rsidRPr="00794AF4" w:rsidRDefault="00D4439B" w:rsidP="000B1DCC">
            <w:pPr>
              <w:ind w:right="29" w:firstLine="567"/>
              <w:rPr>
                <w:rFonts w:ascii="Times New Roman" w:hAnsi="Times New Roman"/>
                <w:sz w:val="24"/>
                <w:szCs w:val="24"/>
                <w:lang w:val="ro-RO"/>
              </w:rPr>
            </w:pPr>
            <w:r w:rsidRPr="00794AF4">
              <w:rPr>
                <w:rFonts w:ascii="Times New Roman" w:hAnsi="Times New Roman"/>
                <w:sz w:val="24"/>
                <w:szCs w:val="24"/>
                <w:lang w:val="ro-RO"/>
              </w:rPr>
              <w:t xml:space="preserve">„Actele de sistare a lucrărilor de construcții sau de desființare/de demolare emise de Inspectoratul Național pentru Supraveghere Tehnică sau, după caz, de Agenția de Inspectare a Monumentelor produc efecte imediate în cazul în care </w:t>
            </w:r>
            <w:r w:rsidRPr="00794AF4">
              <w:rPr>
                <w:rFonts w:ascii="Times New Roman" w:hAnsi="Times New Roman"/>
                <w:sz w:val="24"/>
                <w:szCs w:val="24"/>
                <w:lang w:val="ro-RO"/>
              </w:rPr>
              <w:lastRenderedPageBreak/>
              <w:t>actul constată motivat existența unui pericol real, grav și iminent pentru viața sau sănătatea persoanelor, siguranța construcției, siguranța publică, patrimoniul cultural ori mediul ambiant. Persoana vizată poate solicita suspendarea executării actului de sistare în condițiile Codului administrativ. Cererea de suspendare se examinează de instanța competentă în termen de 5 zile lucrătoare de la înregistrare. Instanța poate respinge cererea, poate dispune suspendarea totală sau parțială a actului, poate limita suspendarea în timp, poate impune măsuri de conservare a situației existente și/sau poate condiționa suspendarea de depunerea unei cauțiuni ori de îndeplinirea unor obligații tehnice provizorii. În lipsa unui pericol real, grav și iminent, actele de sistare rămân supuse regimului general de suspendare prevăzut de Codul administrativ. Cauzele privind legalitatea actelor de sistare se examinează cu prioritate, într-un termen accelerat.”</w:t>
            </w:r>
          </w:p>
        </w:tc>
        <w:tc>
          <w:tcPr>
            <w:tcW w:w="3126" w:type="dxa"/>
            <w:tcBorders>
              <w:top w:val="single" w:sz="4" w:space="0" w:color="auto"/>
              <w:bottom w:val="single" w:sz="4" w:space="0" w:color="auto"/>
            </w:tcBorders>
          </w:tcPr>
          <w:p w14:paraId="11EDDFA7" w14:textId="77777777" w:rsidR="00D4439B" w:rsidRPr="00893150" w:rsidRDefault="00893150"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93150">
              <w:rPr>
                <w:rFonts w:ascii="Times New Roman" w:hAnsi="Times New Roman"/>
                <w:b/>
                <w:sz w:val="24"/>
                <w:szCs w:val="24"/>
                <w:lang w:val="ro-RO"/>
              </w:rPr>
              <w:lastRenderedPageBreak/>
              <w:t>Nu se acceptă.</w:t>
            </w:r>
          </w:p>
          <w:p w14:paraId="3FA1A622" w14:textId="4411ED17" w:rsidR="00893150" w:rsidRPr="00893150" w:rsidRDefault="00893150" w:rsidP="00D4439B">
            <w:pPr>
              <w:pBdr>
                <w:top w:val="none" w:sz="4" w:space="0" w:color="000000"/>
                <w:left w:val="none" w:sz="4" w:space="0" w:color="000000"/>
                <w:bottom w:val="none" w:sz="4" w:space="0" w:color="000000"/>
                <w:right w:val="none" w:sz="4" w:space="0" w:color="000000"/>
              </w:pBdr>
              <w:ind w:firstLine="0"/>
              <w:rPr>
                <w:bCs/>
                <w:sz w:val="24"/>
                <w:szCs w:val="24"/>
                <w:lang w:val="ro-RO"/>
              </w:rPr>
            </w:pPr>
            <w:r w:rsidRPr="00893150">
              <w:rPr>
                <w:rFonts w:ascii="Times New Roman" w:hAnsi="Times New Roman"/>
                <w:bCs/>
                <w:sz w:val="24"/>
                <w:szCs w:val="24"/>
                <w:lang w:val="ro-RO"/>
              </w:rPr>
              <w:t>Norma este expusă în corelare cu prevederile propuse spre completare în Codul urbanismului și construcțiilor nr. 434/2023.</w:t>
            </w:r>
            <w:r w:rsidRPr="00893150">
              <w:rPr>
                <w:bCs/>
                <w:sz w:val="24"/>
                <w:szCs w:val="24"/>
                <w:lang w:val="ro-RO"/>
              </w:rPr>
              <w:t xml:space="preserve"> </w:t>
            </w:r>
          </w:p>
        </w:tc>
      </w:tr>
      <w:tr w:rsidR="00D4439B" w:rsidRPr="00B9309A" w14:paraId="1DB3A935" w14:textId="77777777" w:rsidTr="000B1DCC">
        <w:trPr>
          <w:trHeight w:val="3065"/>
        </w:trPr>
        <w:tc>
          <w:tcPr>
            <w:tcW w:w="2407" w:type="dxa"/>
            <w:vMerge/>
            <w:tcBorders>
              <w:right w:val="single" w:sz="4" w:space="0" w:color="auto"/>
            </w:tcBorders>
          </w:tcPr>
          <w:p w14:paraId="7DAA9C53" w14:textId="77777777" w:rsidR="00D4439B" w:rsidRPr="00B9309A" w:rsidRDefault="00D4439B" w:rsidP="00D4439B">
            <w:pPr>
              <w:pBdr>
                <w:top w:val="none" w:sz="4" w:space="0" w:color="000000"/>
                <w:left w:val="none" w:sz="4" w:space="0" w:color="000000"/>
                <w:bottom w:val="none" w:sz="4" w:space="0" w:color="000000"/>
                <w:right w:val="none" w:sz="4" w:space="0" w:color="000000"/>
              </w:pBdr>
              <w:ind w:firstLine="0"/>
              <w:jc w:val="left"/>
              <w:rPr>
                <w:b/>
                <w:bCs/>
                <w:sz w:val="24"/>
                <w:szCs w:val="24"/>
              </w:rPr>
            </w:pPr>
          </w:p>
        </w:tc>
        <w:tc>
          <w:tcPr>
            <w:tcW w:w="709" w:type="dxa"/>
            <w:tcBorders>
              <w:top w:val="single" w:sz="4" w:space="0" w:color="auto"/>
              <w:left w:val="single" w:sz="4" w:space="0" w:color="auto"/>
              <w:bottom w:val="single" w:sz="4" w:space="0" w:color="auto"/>
            </w:tcBorders>
          </w:tcPr>
          <w:p w14:paraId="153C0FC5" w14:textId="0B2D6542" w:rsidR="00D4439B" w:rsidRPr="00B9309A" w:rsidRDefault="004F3425" w:rsidP="00D4439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b/>
                <w:bCs/>
                <w:sz w:val="24"/>
                <w:szCs w:val="24"/>
                <w:lang w:val="ro-RO"/>
              </w:rPr>
              <w:t>332</w:t>
            </w:r>
          </w:p>
        </w:tc>
        <w:tc>
          <w:tcPr>
            <w:tcW w:w="7934" w:type="dxa"/>
            <w:tcBorders>
              <w:top w:val="single" w:sz="4" w:space="0" w:color="auto"/>
              <w:bottom w:val="single" w:sz="4" w:space="0" w:color="auto"/>
            </w:tcBorders>
          </w:tcPr>
          <w:p w14:paraId="4B7A4369" w14:textId="77777777"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Art. V pct. 7 — Codul urbanismului și construcțiilor, art. 46</w:t>
            </w:r>
          </w:p>
          <w:p w14:paraId="3C35B688" w14:textId="5F2111B1" w:rsidR="00D4439B" w:rsidRPr="00794AF4" w:rsidRDefault="00D4439B" w:rsidP="000B1DCC">
            <w:pPr>
              <w:ind w:right="29" w:firstLine="567"/>
              <w:rPr>
                <w:rFonts w:ascii="Times New Roman" w:hAnsi="Times New Roman"/>
                <w:sz w:val="24"/>
                <w:szCs w:val="24"/>
                <w:lang w:val="ro-RO"/>
              </w:rPr>
            </w:pPr>
            <w:r w:rsidRPr="00794AF4">
              <w:rPr>
                <w:rFonts w:ascii="Times New Roman" w:hAnsi="Times New Roman"/>
                <w:sz w:val="24"/>
                <w:szCs w:val="24"/>
                <w:lang w:val="ro-RO"/>
              </w:rPr>
              <w:t xml:space="preserve">Propunerea noastră nu este excluderea totală a modificării art. 46. Actualizarea documentației de urbanism poate fi menținută, dar numai cu garanții clare împotriva retroactivității indirecte și a afectării proiectelor în curs. Se propune completarea art. 46 cu următoarele prevederi: „Actualizarea/modificarea documentației de urbanism produce efecte numai pentru viitor și nu afectează actele permisive emise, cererile și procedurile administrative inițiate, documentațiile de proiect elaborate în baza actelor valabile, drepturile dobândite și proiectele aflate în curs la data intrării în vigoare a actului de actualizare/modificare, cu excepția cazului în care actele respective au fost anulate prin hotărâre judecătorească definitivă.” </w:t>
            </w:r>
          </w:p>
        </w:tc>
        <w:tc>
          <w:tcPr>
            <w:tcW w:w="3126" w:type="dxa"/>
            <w:tcBorders>
              <w:top w:val="single" w:sz="4" w:space="0" w:color="auto"/>
              <w:bottom w:val="single" w:sz="4" w:space="0" w:color="auto"/>
            </w:tcBorders>
          </w:tcPr>
          <w:p w14:paraId="3DF70B31" w14:textId="77777777" w:rsidR="00D4439B" w:rsidRDefault="00653FC7"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653FC7">
              <w:rPr>
                <w:rFonts w:ascii="Times New Roman" w:hAnsi="Times New Roman"/>
                <w:b/>
                <w:sz w:val="24"/>
                <w:szCs w:val="24"/>
                <w:lang w:val="ro-RO"/>
              </w:rPr>
              <w:t>Nu se acceptă.</w:t>
            </w:r>
          </w:p>
          <w:p w14:paraId="16CA373C" w14:textId="77777777" w:rsidR="00653FC7" w:rsidRDefault="00653FC7"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7755F9">
              <w:rPr>
                <w:rFonts w:ascii="Times New Roman" w:hAnsi="Times New Roman"/>
                <w:bCs/>
                <w:sz w:val="24"/>
                <w:szCs w:val="24"/>
                <w:lang w:val="ro-RO"/>
              </w:rPr>
              <w:t>Principiul neretroactivității legii este reglementat de Codul civil</w:t>
            </w:r>
            <w:r w:rsidR="007755F9">
              <w:rPr>
                <w:rFonts w:ascii="Times New Roman" w:hAnsi="Times New Roman"/>
                <w:bCs/>
                <w:sz w:val="24"/>
                <w:szCs w:val="24"/>
                <w:lang w:val="ro-RO"/>
              </w:rPr>
              <w:t xml:space="preserve">, conform căruia </w:t>
            </w:r>
            <w:r w:rsidRPr="007755F9">
              <w:rPr>
                <w:rFonts w:ascii="Times New Roman" w:hAnsi="Times New Roman"/>
                <w:bCs/>
                <w:sz w:val="24"/>
                <w:szCs w:val="24"/>
                <w:lang w:val="ro-RO"/>
              </w:rPr>
              <w:t xml:space="preserve"> </w:t>
            </w:r>
            <w:r w:rsidR="007755F9">
              <w:rPr>
                <w:rFonts w:ascii="Times New Roman" w:hAnsi="Times New Roman"/>
                <w:bCs/>
                <w:sz w:val="24"/>
                <w:szCs w:val="24"/>
                <w:lang w:val="ro-RO"/>
              </w:rPr>
              <w:t>l</w:t>
            </w:r>
            <w:r w:rsidR="007755F9" w:rsidRPr="007755F9">
              <w:rPr>
                <w:rFonts w:ascii="Times New Roman" w:hAnsi="Times New Roman"/>
                <w:bCs/>
                <w:sz w:val="24"/>
                <w:szCs w:val="24"/>
                <w:lang w:val="ro-RO"/>
              </w:rPr>
              <w:t>egea civilă nu are caracter retroactiv.</w:t>
            </w:r>
          </w:p>
          <w:p w14:paraId="73A8618F" w14:textId="5D266565" w:rsidR="007755F9" w:rsidRPr="007755F9" w:rsidRDefault="007755F9"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Pr>
                <w:rFonts w:ascii="Times New Roman" w:hAnsi="Times New Roman"/>
                <w:bCs/>
                <w:sz w:val="24"/>
                <w:szCs w:val="24"/>
                <w:lang w:val="ro-RO"/>
              </w:rPr>
              <w:t>Astfel, indicarea că norma produce efect numai pentru viitor nu îi aduce îmbunătățire.</w:t>
            </w:r>
          </w:p>
        </w:tc>
      </w:tr>
      <w:tr w:rsidR="000B1DCC" w:rsidRPr="00B9309A" w14:paraId="48EA9F75" w14:textId="77777777" w:rsidTr="002A4E62">
        <w:trPr>
          <w:trHeight w:val="939"/>
        </w:trPr>
        <w:tc>
          <w:tcPr>
            <w:tcW w:w="2407" w:type="dxa"/>
            <w:vMerge/>
            <w:tcBorders>
              <w:right w:val="single" w:sz="4" w:space="0" w:color="auto"/>
            </w:tcBorders>
          </w:tcPr>
          <w:p w14:paraId="2CDDB8B3" w14:textId="77777777" w:rsidR="000B1DCC" w:rsidRPr="00B9309A" w:rsidRDefault="000B1DCC" w:rsidP="00D4439B">
            <w:pPr>
              <w:pBdr>
                <w:top w:val="none" w:sz="4" w:space="0" w:color="000000"/>
                <w:left w:val="none" w:sz="4" w:space="0" w:color="000000"/>
                <w:bottom w:val="none" w:sz="4" w:space="0" w:color="000000"/>
                <w:right w:val="none" w:sz="4" w:space="0" w:color="000000"/>
              </w:pBdr>
              <w:ind w:firstLine="0"/>
              <w:jc w:val="left"/>
              <w:rPr>
                <w:b/>
                <w:bCs/>
                <w:sz w:val="24"/>
                <w:szCs w:val="24"/>
              </w:rPr>
            </w:pPr>
          </w:p>
        </w:tc>
        <w:tc>
          <w:tcPr>
            <w:tcW w:w="709" w:type="dxa"/>
            <w:tcBorders>
              <w:top w:val="single" w:sz="4" w:space="0" w:color="auto"/>
              <w:left w:val="single" w:sz="4" w:space="0" w:color="auto"/>
              <w:bottom w:val="single" w:sz="4" w:space="0" w:color="auto"/>
            </w:tcBorders>
          </w:tcPr>
          <w:p w14:paraId="51037D4C" w14:textId="79B913F3" w:rsidR="000B1DCC" w:rsidRPr="00B9309A" w:rsidRDefault="004F3425" w:rsidP="00D4439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b/>
                <w:bCs/>
                <w:sz w:val="24"/>
                <w:szCs w:val="24"/>
                <w:lang w:val="ro-RO"/>
              </w:rPr>
              <w:t>333</w:t>
            </w:r>
          </w:p>
        </w:tc>
        <w:tc>
          <w:tcPr>
            <w:tcW w:w="7934" w:type="dxa"/>
            <w:tcBorders>
              <w:top w:val="single" w:sz="4" w:space="0" w:color="auto"/>
              <w:bottom w:val="single" w:sz="4" w:space="0" w:color="auto"/>
            </w:tcBorders>
          </w:tcPr>
          <w:p w14:paraId="07459D7E" w14:textId="14B79F9A" w:rsidR="002A4E62" w:rsidRDefault="000B1DCC" w:rsidP="002A4E62">
            <w:pPr>
              <w:ind w:right="29" w:firstLine="567"/>
              <w:rPr>
                <w:rFonts w:ascii="Times New Roman" w:hAnsi="Times New Roman"/>
                <w:sz w:val="24"/>
                <w:szCs w:val="24"/>
                <w:lang w:val="ro-RO"/>
              </w:rPr>
            </w:pPr>
            <w:r w:rsidRPr="00794AF4">
              <w:rPr>
                <w:rFonts w:ascii="Times New Roman" w:hAnsi="Times New Roman"/>
                <w:sz w:val="24"/>
                <w:szCs w:val="24"/>
                <w:lang w:val="ro-RO"/>
              </w:rPr>
              <w:t xml:space="preserve">Se propune, de asemenea, introducerea unei clarificări exprese privind noțiunea de schimbare a reglementărilor urbanistice: „În sensul prezentului articol, se consideră schimbare a reglementărilor urbanistice inclusiv modificarea directă sau indirectă a zonificării funcționale, a limitelor unităților teritoriale de referință, a indicatorilor urbanistici, a regimului de înălțime, a retragerilor, a aliniamentelor, a acceselor, a servituților, a zonelor de protecție, a condițiilor de echipare </w:t>
            </w:r>
            <w:proofErr w:type="spellStart"/>
            <w:r w:rsidRPr="00794AF4">
              <w:rPr>
                <w:rFonts w:ascii="Times New Roman" w:hAnsi="Times New Roman"/>
                <w:sz w:val="24"/>
                <w:szCs w:val="24"/>
                <w:lang w:val="ro-RO"/>
              </w:rPr>
              <w:t>tehnico</w:t>
            </w:r>
            <w:proofErr w:type="spellEnd"/>
            <w:r w:rsidRPr="00794AF4">
              <w:rPr>
                <w:rFonts w:ascii="Times New Roman" w:hAnsi="Times New Roman"/>
                <w:sz w:val="24"/>
                <w:szCs w:val="24"/>
                <w:lang w:val="ro-RO"/>
              </w:rPr>
              <w:t xml:space="preserve">-edilitară, a condițiilor de reparcelare sau a oricăror condiții care pot restrânge autorizarea, executarea, recepția ori valorificarea proiectelor inițiate în baza regimului urbanistic anterior.” </w:t>
            </w:r>
          </w:p>
          <w:p w14:paraId="3C887F28" w14:textId="77777777" w:rsidR="002A4E62" w:rsidRDefault="000B1DCC" w:rsidP="000B1DCC">
            <w:pPr>
              <w:ind w:right="29" w:firstLine="567"/>
              <w:rPr>
                <w:rFonts w:ascii="Times New Roman" w:hAnsi="Times New Roman"/>
                <w:sz w:val="24"/>
                <w:szCs w:val="24"/>
                <w:lang w:val="ro-RO"/>
              </w:rPr>
            </w:pPr>
            <w:r w:rsidRPr="00794AF4">
              <w:rPr>
                <w:rFonts w:ascii="Times New Roman" w:hAnsi="Times New Roman"/>
                <w:sz w:val="24"/>
                <w:szCs w:val="24"/>
                <w:lang w:val="ro-RO"/>
              </w:rPr>
              <w:t xml:space="preserve">Se propune completarea normei privind avizarea cu următoarea garanție: „În cazul în care actualizarea/modificarea documentației de urbanism vizează aspecte care au făcut obiectul avizelor emise la aprobarea documentației inițiale sau poate afecta domeniile de competență ale entităților care au avizat documentația inițială, solicitarea opiniei acestor entități este obligatorie. </w:t>
            </w:r>
            <w:r w:rsidRPr="00794AF4">
              <w:rPr>
                <w:rFonts w:ascii="Times New Roman" w:hAnsi="Times New Roman"/>
                <w:sz w:val="24"/>
                <w:szCs w:val="24"/>
                <w:lang w:val="ro-RO"/>
              </w:rPr>
              <w:lastRenderedPageBreak/>
              <w:t xml:space="preserve">Nesolicitarea opiniei entităților relevante constituie viciu al procedurii de actualizare/modificare.” </w:t>
            </w:r>
          </w:p>
          <w:p w14:paraId="4A376597" w14:textId="77777777" w:rsidR="002A4E62" w:rsidRDefault="000B1DCC" w:rsidP="000B1DCC">
            <w:pPr>
              <w:ind w:right="29" w:firstLine="567"/>
              <w:rPr>
                <w:rFonts w:ascii="Times New Roman" w:hAnsi="Times New Roman"/>
                <w:sz w:val="24"/>
                <w:szCs w:val="24"/>
                <w:lang w:val="ro-RO"/>
              </w:rPr>
            </w:pPr>
            <w:r w:rsidRPr="00794AF4">
              <w:rPr>
                <w:rFonts w:ascii="Times New Roman" w:hAnsi="Times New Roman"/>
                <w:sz w:val="24"/>
                <w:szCs w:val="24"/>
                <w:lang w:val="ro-RO"/>
              </w:rPr>
              <w:t xml:space="preserve">Pentru cazurile în care actualizarea este impusă de un interes public major și produce restrângeri reale asupra valorificării unor drepturi deja dobândite, se propune introducerea unui mecanism distinct: „În cazul în care, pentru motive de interes public major, actualizarea/modificarea documentației de urbanism impune restrângeri care afectează substanțial drepturi dobândite sau proiecte aflate în curs, autoritatea publică competentă este obligată să prevadă un mecanism legal de compensare, conform naturii și întinderii prejudiciului cauzat.” </w:t>
            </w:r>
          </w:p>
          <w:p w14:paraId="0DEAB763" w14:textId="5B82F680" w:rsidR="000B1DCC" w:rsidRPr="00794AF4" w:rsidRDefault="000B1DCC" w:rsidP="000B1DCC">
            <w:pPr>
              <w:ind w:right="29" w:firstLine="567"/>
              <w:rPr>
                <w:sz w:val="24"/>
                <w:szCs w:val="24"/>
                <w:lang w:val="ro-RO"/>
              </w:rPr>
            </w:pPr>
            <w:r w:rsidRPr="00794AF4">
              <w:rPr>
                <w:rFonts w:ascii="Times New Roman" w:hAnsi="Times New Roman"/>
                <w:sz w:val="24"/>
                <w:szCs w:val="24"/>
                <w:lang w:val="ro-RO"/>
              </w:rPr>
              <w:t>Această soluție păstrează posibilitatea actualizării documentației de urbanism, dar împiedică folosirea actualizării ca instrument de schimbare retroactivă a regulilor aplicabile proiectelor deja inițiate.</w:t>
            </w:r>
          </w:p>
        </w:tc>
        <w:tc>
          <w:tcPr>
            <w:tcW w:w="3126" w:type="dxa"/>
            <w:tcBorders>
              <w:top w:val="single" w:sz="4" w:space="0" w:color="auto"/>
              <w:bottom w:val="single" w:sz="4" w:space="0" w:color="auto"/>
            </w:tcBorders>
          </w:tcPr>
          <w:p w14:paraId="145E6137" w14:textId="77777777" w:rsidR="000B1DCC" w:rsidRPr="00817CA5" w:rsidRDefault="000B1DCC"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Cs/>
                <w:sz w:val="24"/>
                <w:szCs w:val="24"/>
                <w:lang w:val="ro-RO"/>
              </w:rPr>
              <w:lastRenderedPageBreak/>
              <w:t xml:space="preserve"> </w:t>
            </w:r>
            <w:r w:rsidR="00817CA5" w:rsidRPr="00817CA5">
              <w:rPr>
                <w:rFonts w:ascii="Times New Roman" w:hAnsi="Times New Roman"/>
                <w:b/>
                <w:sz w:val="24"/>
                <w:szCs w:val="24"/>
                <w:lang w:val="ro-RO"/>
              </w:rPr>
              <w:t>Nu se acceptă.</w:t>
            </w:r>
          </w:p>
          <w:p w14:paraId="0089FE3A" w14:textId="45B0BC58" w:rsidR="00817CA5" w:rsidRPr="00817CA5" w:rsidRDefault="00817CA5"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817CA5">
              <w:rPr>
                <w:rFonts w:ascii="Times New Roman" w:hAnsi="Times New Roman"/>
                <w:bCs/>
                <w:sz w:val="24"/>
                <w:szCs w:val="24"/>
                <w:lang w:val="ro-RO"/>
              </w:rPr>
              <w:t>Procedurile de schimbare a reglementărilor urbanistice sunt prevăzute de documentele normative în construcții pe domeniul urbanismului.</w:t>
            </w:r>
          </w:p>
        </w:tc>
      </w:tr>
      <w:tr w:rsidR="00D4439B" w:rsidRPr="00B9309A" w14:paraId="53832DC9" w14:textId="77777777" w:rsidTr="001C22E2">
        <w:trPr>
          <w:trHeight w:val="167"/>
        </w:trPr>
        <w:tc>
          <w:tcPr>
            <w:tcW w:w="2407" w:type="dxa"/>
            <w:vMerge/>
            <w:tcBorders>
              <w:right w:val="single" w:sz="4" w:space="0" w:color="auto"/>
            </w:tcBorders>
          </w:tcPr>
          <w:p w14:paraId="6D76FAAD" w14:textId="77777777" w:rsidR="00D4439B" w:rsidRPr="00B9309A" w:rsidRDefault="00D4439B" w:rsidP="00D4439B">
            <w:pPr>
              <w:pBdr>
                <w:top w:val="none" w:sz="4" w:space="0" w:color="000000"/>
                <w:left w:val="none" w:sz="4" w:space="0" w:color="000000"/>
                <w:bottom w:val="none" w:sz="4" w:space="0" w:color="000000"/>
                <w:right w:val="none" w:sz="4" w:space="0" w:color="000000"/>
              </w:pBdr>
              <w:ind w:firstLine="0"/>
              <w:jc w:val="left"/>
              <w:rPr>
                <w:b/>
                <w:bCs/>
                <w:sz w:val="24"/>
                <w:szCs w:val="24"/>
              </w:rPr>
            </w:pPr>
          </w:p>
        </w:tc>
        <w:tc>
          <w:tcPr>
            <w:tcW w:w="709" w:type="dxa"/>
            <w:tcBorders>
              <w:top w:val="single" w:sz="4" w:space="0" w:color="auto"/>
              <w:left w:val="single" w:sz="4" w:space="0" w:color="auto"/>
              <w:bottom w:val="single" w:sz="4" w:space="0" w:color="auto"/>
            </w:tcBorders>
          </w:tcPr>
          <w:p w14:paraId="087BC32D" w14:textId="4E1F8228" w:rsidR="00D4439B" w:rsidRPr="00B9309A" w:rsidRDefault="004F3425" w:rsidP="00D4439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b/>
                <w:bCs/>
                <w:sz w:val="24"/>
                <w:szCs w:val="24"/>
                <w:lang w:val="ro-RO"/>
              </w:rPr>
              <w:t>334</w:t>
            </w:r>
          </w:p>
        </w:tc>
        <w:tc>
          <w:tcPr>
            <w:tcW w:w="7934" w:type="dxa"/>
            <w:tcBorders>
              <w:top w:val="single" w:sz="4" w:space="0" w:color="auto"/>
              <w:bottom w:val="single" w:sz="4" w:space="0" w:color="auto"/>
            </w:tcBorders>
          </w:tcPr>
          <w:p w14:paraId="370850CD" w14:textId="77777777"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Art. V pct. 8 — CUC, art. 50 alin. (3)</w:t>
            </w:r>
          </w:p>
          <w:p w14:paraId="0EFB406F" w14:textId="7C2FAB72" w:rsidR="00D4439B" w:rsidRPr="00794AF4" w:rsidRDefault="00D4439B" w:rsidP="00E72C4C">
            <w:pPr>
              <w:ind w:right="29" w:firstLine="567"/>
              <w:rPr>
                <w:rFonts w:ascii="Times New Roman" w:hAnsi="Times New Roman"/>
                <w:sz w:val="24"/>
                <w:szCs w:val="24"/>
                <w:lang w:val="ro-RO"/>
              </w:rPr>
            </w:pPr>
            <w:r w:rsidRPr="00794AF4">
              <w:rPr>
                <w:rFonts w:ascii="Times New Roman" w:hAnsi="Times New Roman"/>
                <w:sz w:val="24"/>
                <w:szCs w:val="24"/>
                <w:lang w:val="ro-RO"/>
              </w:rPr>
              <w:t>Textul trebuie reformulat astfel încât să păstreze disciplina procedurală, dar să elimine caracterul automat și disproporționat al nulității. Redacție propusă: „(3) Temei pentru inițierea elaborării documentației de urbanism constituie decizia consiliului local sau dispoziția primarului/viceprimarului, emisă în cazul în care acesta a fost delegat expres cu această atribuție prin decizia consiliului local. Nerespectarea procedurii de inițiere poate constitui temei pentru anularea documentației de urbanism numai în cazul în care viciul este esențial, nu poate fi remediat și a influențat conținutul documentației ori a încălcat în mod substanțial drepturile sau interesele legitime ale persoanelor interesate. Anularea documentației de urbanism se dispune în condițiile legii de către instanța de judecată competentă sau, după caz, de autoritatea competentă, cu respectarea procedurii contradictorii, a principiului proporționalității și a protecției situațiilor juridice constituite cu bună-credință. Viciile formale sau remediabile ale procedurii de inițiere se înlătură prin confirmarea, completarea sau remedierea actului de inițiere, într-un termen stabilit de autoritatea competentă, fără afectarea actelor permisive și a proiectelor inițiate cu bună-credință în baza documentației de urbanism aprobate.”</w:t>
            </w:r>
          </w:p>
        </w:tc>
        <w:tc>
          <w:tcPr>
            <w:tcW w:w="3126" w:type="dxa"/>
            <w:tcBorders>
              <w:top w:val="single" w:sz="4" w:space="0" w:color="auto"/>
              <w:bottom w:val="single" w:sz="4" w:space="0" w:color="auto"/>
            </w:tcBorders>
          </w:tcPr>
          <w:p w14:paraId="72A56610" w14:textId="77777777" w:rsidR="00D4439B" w:rsidRDefault="00235A54"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35A54">
              <w:rPr>
                <w:rFonts w:ascii="Times New Roman" w:hAnsi="Times New Roman"/>
                <w:b/>
                <w:sz w:val="24"/>
                <w:szCs w:val="24"/>
                <w:lang w:val="ro-RO"/>
              </w:rPr>
              <w:t>Nu se acceptă.</w:t>
            </w:r>
          </w:p>
          <w:p w14:paraId="57E3A6CF" w14:textId="6840E687" w:rsidR="00C72642" w:rsidRPr="00C72642" w:rsidRDefault="00C72642"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C72642">
              <w:rPr>
                <w:rFonts w:ascii="Times New Roman" w:hAnsi="Times New Roman"/>
                <w:bCs/>
                <w:sz w:val="24"/>
                <w:szCs w:val="24"/>
                <w:lang w:val="ro-RO"/>
              </w:rPr>
              <w:t xml:space="preserve">Însăși inițierea elaborării documentației de urbanism cu încălcarea prevederilor legale este un viciu ce nu poate fi remediat, </w:t>
            </w:r>
            <w:proofErr w:type="spellStart"/>
            <w:r w:rsidRPr="00C72642">
              <w:rPr>
                <w:rFonts w:ascii="Times New Roman" w:hAnsi="Times New Roman"/>
                <w:bCs/>
                <w:sz w:val="24"/>
                <w:szCs w:val="24"/>
                <w:lang w:val="ro-RO"/>
              </w:rPr>
              <w:t>avînd</w:t>
            </w:r>
            <w:proofErr w:type="spellEnd"/>
            <w:r w:rsidRPr="00C72642">
              <w:rPr>
                <w:rFonts w:ascii="Times New Roman" w:hAnsi="Times New Roman"/>
                <w:bCs/>
                <w:sz w:val="24"/>
                <w:szCs w:val="24"/>
                <w:lang w:val="ro-RO"/>
              </w:rPr>
              <w:t xml:space="preserve"> în vedere că inițierea a avut loc în lipsa deciziei consiliului local care reprezintă autoritatea deliberativă, la nivel local, iar remedierea acestui viciu poate avea loc doar prin reluarea întregului proces de la început.</w:t>
            </w:r>
          </w:p>
        </w:tc>
      </w:tr>
      <w:tr w:rsidR="00D4439B" w:rsidRPr="00B9309A" w14:paraId="388F96DE" w14:textId="77777777" w:rsidTr="001C22E2">
        <w:trPr>
          <w:trHeight w:val="125"/>
        </w:trPr>
        <w:tc>
          <w:tcPr>
            <w:tcW w:w="2407" w:type="dxa"/>
            <w:vMerge/>
            <w:tcBorders>
              <w:right w:val="single" w:sz="4" w:space="0" w:color="auto"/>
            </w:tcBorders>
          </w:tcPr>
          <w:p w14:paraId="60B49F6F" w14:textId="77777777" w:rsidR="00D4439B" w:rsidRPr="00B9309A" w:rsidRDefault="00D4439B" w:rsidP="00D4439B">
            <w:pPr>
              <w:pBdr>
                <w:top w:val="none" w:sz="4" w:space="0" w:color="000000"/>
                <w:left w:val="none" w:sz="4" w:space="0" w:color="000000"/>
                <w:bottom w:val="none" w:sz="4" w:space="0" w:color="000000"/>
                <w:right w:val="none" w:sz="4" w:space="0" w:color="000000"/>
              </w:pBdr>
              <w:ind w:firstLine="0"/>
              <w:jc w:val="left"/>
              <w:rPr>
                <w:b/>
                <w:bCs/>
                <w:sz w:val="24"/>
                <w:szCs w:val="24"/>
              </w:rPr>
            </w:pPr>
          </w:p>
        </w:tc>
        <w:tc>
          <w:tcPr>
            <w:tcW w:w="709" w:type="dxa"/>
            <w:tcBorders>
              <w:top w:val="single" w:sz="4" w:space="0" w:color="auto"/>
              <w:left w:val="single" w:sz="4" w:space="0" w:color="auto"/>
              <w:bottom w:val="single" w:sz="4" w:space="0" w:color="auto"/>
            </w:tcBorders>
          </w:tcPr>
          <w:p w14:paraId="0C5550B3" w14:textId="696D8B7D" w:rsidR="00D4439B" w:rsidRPr="00B9309A" w:rsidRDefault="004F3425" w:rsidP="00D4439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b/>
                <w:bCs/>
                <w:sz w:val="24"/>
                <w:szCs w:val="24"/>
                <w:lang w:val="ro-RO"/>
              </w:rPr>
              <w:t>335</w:t>
            </w:r>
          </w:p>
        </w:tc>
        <w:tc>
          <w:tcPr>
            <w:tcW w:w="7934" w:type="dxa"/>
            <w:tcBorders>
              <w:top w:val="single" w:sz="4" w:space="0" w:color="auto"/>
              <w:bottom w:val="single" w:sz="4" w:space="0" w:color="auto"/>
            </w:tcBorders>
          </w:tcPr>
          <w:p w14:paraId="7203C23E" w14:textId="77777777"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Art. V pct. 9 — CUC, art. 55 alin. (6)</w:t>
            </w:r>
          </w:p>
          <w:p w14:paraId="0CA59A65" w14:textId="77777777"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 xml:space="preserve">Norma poate fi menținută doar cu completări care să transforme verificarea într-o etapă clară, limitată și controlabilă procedural. În lipsa acestor completări, se recomandă excluderea alineatului propus sau reformularea lui substanțială. Propunem următoarea redacție: „(6) După emiterea avizelor și conformarea cu cerințele prevăzute la alin. (2), anterior emiterii avizului general, documentația </w:t>
            </w:r>
            <w:r w:rsidRPr="00794AF4">
              <w:rPr>
                <w:rFonts w:ascii="Times New Roman" w:hAnsi="Times New Roman"/>
                <w:sz w:val="24"/>
                <w:szCs w:val="24"/>
                <w:lang w:val="ro-RO"/>
              </w:rPr>
              <w:lastRenderedPageBreak/>
              <w:t xml:space="preserve">de urbanism se supune verificării tehnice de către verificatori de proiecte atestați, conform domeniului de competență, în măsura în care o asemenea verificare este prevăzută de prezentul cod sau de actele normative aplicabile. Verificarea se efectuează în termen de cel mult 15 zile lucrătoare de la transmiterea documentației complete către verificator. Obiectul verificării se limitează la conformitatea tehnică a documentației, coerența pieselor scrise și desenate, respectarea conținutului-cadru și a cerințelor </w:t>
            </w:r>
            <w:proofErr w:type="spellStart"/>
            <w:r w:rsidRPr="00794AF4">
              <w:rPr>
                <w:rFonts w:ascii="Times New Roman" w:hAnsi="Times New Roman"/>
                <w:sz w:val="24"/>
                <w:szCs w:val="24"/>
                <w:lang w:val="ro-RO"/>
              </w:rPr>
              <w:t>tehnico</w:t>
            </w:r>
            <w:proofErr w:type="spellEnd"/>
            <w:r w:rsidRPr="00794AF4">
              <w:rPr>
                <w:rFonts w:ascii="Times New Roman" w:hAnsi="Times New Roman"/>
                <w:sz w:val="24"/>
                <w:szCs w:val="24"/>
                <w:lang w:val="ro-RO"/>
              </w:rPr>
              <w:t>-normative aplicabile, fără reluarea avizării pe domeniile deja examinate de autoritățile competente. Obiecțiile verificatorului se formulează în scris, se motivează prin indicarea expresă a normelor încălcate și se comunică autorului documentației și autorității responsabile de procedură. Autorul documentației are dreptul să remedieze neconformitățile sau să prezinte explicații motivate în termen de 10 zile lucrătoare.</w:t>
            </w:r>
          </w:p>
          <w:p w14:paraId="4005A1AB" w14:textId="130624E2"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În cazul în care verificatorul nu formulează obiecții motivate în termenul prevăzut, documentația se consideră verificată fără obiecții și poate fi transmisă pentru emiterea avizului general. Concluziile verificării care împiedică emiterea avizului general pot fi contestate sau supuse reexaminării în modul stabilit de Guvern.” Această redacție păstrează scopul legitim invocat de autor — creșterea calității documentației de urbanism — dar introduce garanțiile necesare: termen, obiect limitat, motivare, procedură de remediere, efect al tăcerii și mecanism de contestare/reexaminare.</w:t>
            </w:r>
          </w:p>
        </w:tc>
        <w:tc>
          <w:tcPr>
            <w:tcW w:w="3126" w:type="dxa"/>
            <w:tcBorders>
              <w:top w:val="single" w:sz="4" w:space="0" w:color="auto"/>
              <w:bottom w:val="single" w:sz="4" w:space="0" w:color="auto"/>
            </w:tcBorders>
          </w:tcPr>
          <w:p w14:paraId="36B7E6C4" w14:textId="77777777" w:rsidR="00D4439B" w:rsidRPr="00212CB0" w:rsidRDefault="00DB685B"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12CB0">
              <w:rPr>
                <w:rFonts w:ascii="Times New Roman" w:hAnsi="Times New Roman"/>
                <w:b/>
                <w:sz w:val="24"/>
                <w:szCs w:val="24"/>
                <w:lang w:val="ro-RO"/>
              </w:rPr>
              <w:lastRenderedPageBreak/>
              <w:t>Nu se acceptă.</w:t>
            </w:r>
          </w:p>
          <w:p w14:paraId="59F7AC6F" w14:textId="77777777" w:rsidR="00DB685B" w:rsidRPr="00212CB0" w:rsidRDefault="00212CB0"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212CB0">
              <w:rPr>
                <w:rFonts w:ascii="Times New Roman" w:hAnsi="Times New Roman"/>
                <w:bCs/>
                <w:sz w:val="24"/>
                <w:szCs w:val="24"/>
                <w:lang w:val="ro-RO"/>
              </w:rPr>
              <w:t>Obligația de verificare a documentație de urbanism, este prevăzută în art. 10 alin. (1) lit. a).</w:t>
            </w:r>
          </w:p>
          <w:p w14:paraId="4C69F54E" w14:textId="4896C485" w:rsidR="00212CB0" w:rsidRDefault="00212CB0"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212CB0">
              <w:rPr>
                <w:rFonts w:ascii="Times New Roman" w:hAnsi="Times New Roman"/>
                <w:bCs/>
                <w:sz w:val="24"/>
                <w:szCs w:val="24"/>
                <w:lang w:val="ro-RO"/>
              </w:rPr>
              <w:lastRenderedPageBreak/>
              <w:t>Art. 55 alin. (6), doar detaliază consecutivitatea etapelor de avizare și verificare a documentației.</w:t>
            </w:r>
          </w:p>
          <w:p w14:paraId="5B860A4C" w14:textId="2AEFF899" w:rsidR="00212CB0" w:rsidRDefault="00212CB0"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Pr>
                <w:rFonts w:ascii="Times New Roman" w:hAnsi="Times New Roman"/>
                <w:bCs/>
                <w:sz w:val="24"/>
                <w:szCs w:val="24"/>
                <w:lang w:val="ro-RO"/>
              </w:rPr>
              <w:t>Totodată, evocăm faptul că modul de verificare se stabilește prin Regulamentul aprobat de Guvern.</w:t>
            </w:r>
          </w:p>
          <w:p w14:paraId="2ED78787" w14:textId="77777777" w:rsidR="00212CB0" w:rsidRPr="00212CB0" w:rsidRDefault="00212CB0"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p w14:paraId="3317F144" w14:textId="186F3FD2" w:rsidR="00212CB0" w:rsidRPr="00B9309A" w:rsidRDefault="00212CB0" w:rsidP="00D4439B">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D4439B" w:rsidRPr="00B9309A" w14:paraId="1865B2A5" w14:textId="77777777" w:rsidTr="001C22E2">
        <w:trPr>
          <w:trHeight w:val="134"/>
        </w:trPr>
        <w:tc>
          <w:tcPr>
            <w:tcW w:w="2407" w:type="dxa"/>
            <w:vMerge/>
            <w:tcBorders>
              <w:right w:val="single" w:sz="4" w:space="0" w:color="auto"/>
            </w:tcBorders>
          </w:tcPr>
          <w:p w14:paraId="3D8CEC4A" w14:textId="77777777" w:rsidR="00D4439B" w:rsidRPr="00B9309A" w:rsidRDefault="00D4439B" w:rsidP="00D4439B">
            <w:pPr>
              <w:pBdr>
                <w:top w:val="none" w:sz="4" w:space="0" w:color="000000"/>
                <w:left w:val="none" w:sz="4" w:space="0" w:color="000000"/>
                <w:bottom w:val="none" w:sz="4" w:space="0" w:color="000000"/>
                <w:right w:val="none" w:sz="4" w:space="0" w:color="000000"/>
              </w:pBdr>
              <w:ind w:firstLine="0"/>
              <w:jc w:val="left"/>
              <w:rPr>
                <w:b/>
                <w:bCs/>
                <w:sz w:val="24"/>
                <w:szCs w:val="24"/>
              </w:rPr>
            </w:pPr>
          </w:p>
        </w:tc>
        <w:tc>
          <w:tcPr>
            <w:tcW w:w="709" w:type="dxa"/>
            <w:tcBorders>
              <w:top w:val="single" w:sz="4" w:space="0" w:color="auto"/>
              <w:left w:val="single" w:sz="4" w:space="0" w:color="auto"/>
              <w:bottom w:val="single" w:sz="4" w:space="0" w:color="auto"/>
            </w:tcBorders>
          </w:tcPr>
          <w:p w14:paraId="6251B855" w14:textId="19F3B8D1" w:rsidR="00D4439B" w:rsidRPr="00B9309A" w:rsidRDefault="004F3425" w:rsidP="00D4439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b/>
                <w:bCs/>
                <w:sz w:val="24"/>
                <w:szCs w:val="24"/>
                <w:lang w:val="ro-RO"/>
              </w:rPr>
              <w:t>336</w:t>
            </w:r>
          </w:p>
        </w:tc>
        <w:tc>
          <w:tcPr>
            <w:tcW w:w="7934" w:type="dxa"/>
            <w:tcBorders>
              <w:top w:val="single" w:sz="4" w:space="0" w:color="auto"/>
              <w:bottom w:val="single" w:sz="4" w:space="0" w:color="auto"/>
            </w:tcBorders>
          </w:tcPr>
          <w:p w14:paraId="3DA1F850" w14:textId="77777777"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Art. V pct. 10 — CUC, art. 73 alin. (2)</w:t>
            </w:r>
          </w:p>
          <w:p w14:paraId="741992D5" w14:textId="47F6348E"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 xml:space="preserve">Norma poate fi menținută, dar trebuie completată cu garanții pentru cazurile în care întârzierea nu este imputabilă solicitantului. Se propune completarea art. 73 alin. (2) cu următorul text: „În cazul în care documentația de urbanism stabilește necesitatea formării terenurilor prin reparcelare, autorizarea lucrărilor de construcție se realizează, de regulă, după finalizarea procedurii de reparcelare. În cazul în care procedura de reparcelare nu este finalizată în termen de 12 luni din motive neimputabile solicitantului, autoritatea emitentă poate emite autorizația de construire condiționată, cu obligația finalizării reparcelării până la recepția lucrărilor sau până la recepția etapei funcționale afectate de reparcelare.” Se propune și completarea cu o garanție procedurală: „Refuzul emiterii autorizației de construire pe motivul nefinalizării reparcelării se emite exclusiv prin act administrativ individual motivat, cu indicarea expresă a operațiunilor de reparcelare nefinalizate, a autorității sau persoanei responsabile de finalizarea acestora, a termenului estimativ de remediere și a căii de contestare.” Această soluție păstrează disciplina urbanistică, dar elimină riscul </w:t>
            </w:r>
            <w:r w:rsidRPr="00794AF4">
              <w:rPr>
                <w:rFonts w:ascii="Times New Roman" w:hAnsi="Times New Roman"/>
                <w:sz w:val="24"/>
                <w:szCs w:val="24"/>
                <w:lang w:val="ro-RO"/>
              </w:rPr>
              <w:lastRenderedPageBreak/>
              <w:t>ca reparcelarea să devină un blocaj nelimitat, netransparent și neimputabil investitorului.</w:t>
            </w:r>
          </w:p>
        </w:tc>
        <w:tc>
          <w:tcPr>
            <w:tcW w:w="3126" w:type="dxa"/>
            <w:tcBorders>
              <w:top w:val="single" w:sz="4" w:space="0" w:color="auto"/>
              <w:bottom w:val="single" w:sz="4" w:space="0" w:color="auto"/>
            </w:tcBorders>
          </w:tcPr>
          <w:p w14:paraId="02D080D1" w14:textId="77777777" w:rsidR="00D4439B" w:rsidRPr="00FA5662" w:rsidRDefault="00FA5662"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FA5662">
              <w:rPr>
                <w:rFonts w:ascii="Times New Roman" w:hAnsi="Times New Roman"/>
                <w:b/>
                <w:sz w:val="24"/>
                <w:szCs w:val="24"/>
                <w:lang w:val="ro-RO"/>
              </w:rPr>
              <w:lastRenderedPageBreak/>
              <w:t>Nu se acceptă.</w:t>
            </w:r>
          </w:p>
          <w:p w14:paraId="1422DC2F" w14:textId="0426497D" w:rsidR="00FA5662" w:rsidRPr="00FA5662" w:rsidRDefault="00FA5662" w:rsidP="00D4439B">
            <w:pPr>
              <w:pBdr>
                <w:top w:val="none" w:sz="4" w:space="0" w:color="000000"/>
                <w:left w:val="none" w:sz="4" w:space="0" w:color="000000"/>
                <w:bottom w:val="none" w:sz="4" w:space="0" w:color="000000"/>
                <w:right w:val="none" w:sz="4" w:space="0" w:color="000000"/>
              </w:pBdr>
              <w:ind w:firstLine="0"/>
              <w:rPr>
                <w:bCs/>
                <w:sz w:val="24"/>
                <w:szCs w:val="24"/>
                <w:lang w:val="ro-RO"/>
              </w:rPr>
            </w:pPr>
            <w:r w:rsidRPr="00FA5662">
              <w:rPr>
                <w:rFonts w:ascii="Times New Roman" w:hAnsi="Times New Roman"/>
                <w:bCs/>
                <w:sz w:val="24"/>
                <w:szCs w:val="24"/>
                <w:lang w:val="ro-RO"/>
              </w:rPr>
              <w:t>Autorizarea lucrărilor de construcție nu poate avea loc până la finalizarea procedurilor ce vizează formarea terenurilor, având în vedere că  formarea terenurilor are impact direct asupra suprafeței, și respectiv indicilor urbanistici, Coeficientului de utilizare a terenului și procentului de ocupare a terenului.</w:t>
            </w:r>
          </w:p>
        </w:tc>
      </w:tr>
      <w:tr w:rsidR="00D4439B" w:rsidRPr="00B9309A" w14:paraId="4775D33F" w14:textId="77777777" w:rsidTr="001C22E2">
        <w:trPr>
          <w:trHeight w:val="125"/>
        </w:trPr>
        <w:tc>
          <w:tcPr>
            <w:tcW w:w="2407" w:type="dxa"/>
            <w:vMerge/>
            <w:tcBorders>
              <w:right w:val="single" w:sz="4" w:space="0" w:color="auto"/>
            </w:tcBorders>
          </w:tcPr>
          <w:p w14:paraId="18D770AB" w14:textId="77777777" w:rsidR="00D4439B" w:rsidRPr="00B9309A" w:rsidRDefault="00D4439B" w:rsidP="00D4439B">
            <w:pPr>
              <w:pBdr>
                <w:top w:val="none" w:sz="4" w:space="0" w:color="000000"/>
                <w:left w:val="none" w:sz="4" w:space="0" w:color="000000"/>
                <w:bottom w:val="none" w:sz="4" w:space="0" w:color="000000"/>
                <w:right w:val="none" w:sz="4" w:space="0" w:color="000000"/>
              </w:pBdr>
              <w:ind w:firstLine="0"/>
              <w:jc w:val="left"/>
              <w:rPr>
                <w:b/>
                <w:bCs/>
                <w:sz w:val="24"/>
                <w:szCs w:val="24"/>
              </w:rPr>
            </w:pPr>
          </w:p>
        </w:tc>
        <w:tc>
          <w:tcPr>
            <w:tcW w:w="709" w:type="dxa"/>
            <w:tcBorders>
              <w:top w:val="single" w:sz="4" w:space="0" w:color="auto"/>
              <w:left w:val="single" w:sz="4" w:space="0" w:color="auto"/>
              <w:bottom w:val="single" w:sz="4" w:space="0" w:color="auto"/>
            </w:tcBorders>
          </w:tcPr>
          <w:p w14:paraId="1C0A204C" w14:textId="060F4D13" w:rsidR="00D4439B" w:rsidRPr="00B9309A" w:rsidRDefault="004F3425" w:rsidP="00D4439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b/>
                <w:bCs/>
                <w:sz w:val="24"/>
                <w:szCs w:val="24"/>
                <w:lang w:val="ro-RO"/>
              </w:rPr>
              <w:t>337</w:t>
            </w:r>
          </w:p>
        </w:tc>
        <w:tc>
          <w:tcPr>
            <w:tcW w:w="7934" w:type="dxa"/>
            <w:tcBorders>
              <w:top w:val="single" w:sz="4" w:space="0" w:color="auto"/>
              <w:bottom w:val="single" w:sz="4" w:space="0" w:color="auto"/>
            </w:tcBorders>
          </w:tcPr>
          <w:p w14:paraId="2A1344F1" w14:textId="77777777"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Art. V pct. 12 — CUC, art. 84¹</w:t>
            </w:r>
          </w:p>
          <w:p w14:paraId="4B85C4B9" w14:textId="186B6541"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Se propune menținerea regimului de protecție aeronautică, dar cu o formulă gradată, transparentă și previzibilă. Se propune completarea art. 84¹ cu următoarele prevederi: „Zonele supuse servituților aeronautice, suprafețele limitative, culoarele restrictive și categoriile de lucrări supuse avizării se publică în hărți oficiale geospațiale, accesibile publicului, și se integrează în documentațiile de amenajare a teritoriului și de urbanism, precum și în certificatele de urbanism informative și pentru proiectare.” Pentru aviz: „Avizul autorității administrative de implementare și realizare a politicilor în domeniul aviației civile este obligatoriu numai pentru construcțiile, instalațiile, echipamentele sau lucrările care, potrivit hărților oficiale și criteriilor stabilite prin lege, pot afecta în mod real siguranța zborurilor, suprafețele limitative, comunicațiile aeronautice, navigația aeriană, semnalizarea, vizibilitatea sau operarea aerodromurilor/aeroporturilor.” Pentru cazurile fără impact direct: „Pentru lucrările amplasate în perimetrul de 15 km față de punctul de referință al aerodromului certificat, dar care nu se încadrează în categoriile cu impact aeronautic real, emitentul actului permisiv transmite o notificare către autoritatea aeronautică competentă. Lipsa obiecțiilor motivate în termen de 10 zile lucrătoare permite continuarea procedurii de autorizare.” Pentru termen și motivare: „Avizul se emite în termen de cel mult 15 zile lucrătoare de la data solicitării. Refuzul sau avizul condiționat trebuie să fie motivat tehnic, cu indicarea concretă a restricției aeronautice aplicabile, a riscului identificat și a condițiilor de remediere. Refuzul poate fi contestat în condițiile Codului administrativ.” Această soluție protejează siguranța aeronautică, dar împiedică transformarea avizului într-un filtru netransparent și disproporționat de autorizare.</w:t>
            </w:r>
          </w:p>
        </w:tc>
        <w:tc>
          <w:tcPr>
            <w:tcW w:w="3126" w:type="dxa"/>
            <w:tcBorders>
              <w:top w:val="single" w:sz="4" w:space="0" w:color="auto"/>
              <w:bottom w:val="single" w:sz="4" w:space="0" w:color="auto"/>
            </w:tcBorders>
          </w:tcPr>
          <w:p w14:paraId="6375FBB5" w14:textId="77777777" w:rsidR="00D4439B" w:rsidRPr="00817CA5" w:rsidRDefault="00817CA5"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17CA5">
              <w:rPr>
                <w:rFonts w:ascii="Times New Roman" w:hAnsi="Times New Roman"/>
                <w:b/>
                <w:sz w:val="24"/>
                <w:szCs w:val="24"/>
                <w:lang w:val="ro-RO"/>
              </w:rPr>
              <w:t>Se acceptă parțial.</w:t>
            </w:r>
          </w:p>
          <w:p w14:paraId="65D8C120" w14:textId="3BCF5055" w:rsidR="00817CA5" w:rsidRPr="00817CA5" w:rsidRDefault="00817CA5" w:rsidP="00D4439B">
            <w:pPr>
              <w:pBdr>
                <w:top w:val="none" w:sz="4" w:space="0" w:color="000000"/>
                <w:left w:val="none" w:sz="4" w:space="0" w:color="000000"/>
                <w:bottom w:val="none" w:sz="4" w:space="0" w:color="000000"/>
                <w:right w:val="none" w:sz="4" w:space="0" w:color="000000"/>
              </w:pBdr>
              <w:ind w:firstLine="0"/>
              <w:rPr>
                <w:bCs/>
                <w:sz w:val="24"/>
                <w:szCs w:val="24"/>
                <w:lang w:val="ro-RO"/>
              </w:rPr>
            </w:pPr>
            <w:r w:rsidRPr="00817CA5">
              <w:rPr>
                <w:rFonts w:ascii="Times New Roman" w:hAnsi="Times New Roman"/>
                <w:bCs/>
                <w:sz w:val="24"/>
                <w:szCs w:val="24"/>
                <w:lang w:val="ro-RO"/>
              </w:rPr>
              <w:t>Aspectele ce vizează regimul de protecție aeronautică urmează a fi revăzute prin coordonarea cu Autoritatea Aeronautică Civilă.</w:t>
            </w:r>
          </w:p>
        </w:tc>
      </w:tr>
      <w:tr w:rsidR="00D4439B" w:rsidRPr="00B9309A" w14:paraId="2C8C992E" w14:textId="77777777" w:rsidTr="001C22E2">
        <w:trPr>
          <w:trHeight w:val="134"/>
        </w:trPr>
        <w:tc>
          <w:tcPr>
            <w:tcW w:w="2407" w:type="dxa"/>
            <w:vMerge/>
            <w:tcBorders>
              <w:right w:val="single" w:sz="4" w:space="0" w:color="auto"/>
            </w:tcBorders>
          </w:tcPr>
          <w:p w14:paraId="15B20730" w14:textId="77777777" w:rsidR="00D4439B" w:rsidRPr="00B9309A" w:rsidRDefault="00D4439B" w:rsidP="00D4439B">
            <w:pPr>
              <w:pBdr>
                <w:top w:val="none" w:sz="4" w:space="0" w:color="000000"/>
                <w:left w:val="none" w:sz="4" w:space="0" w:color="000000"/>
                <w:bottom w:val="none" w:sz="4" w:space="0" w:color="000000"/>
                <w:right w:val="none" w:sz="4" w:space="0" w:color="000000"/>
              </w:pBdr>
              <w:ind w:firstLine="0"/>
              <w:jc w:val="left"/>
              <w:rPr>
                <w:b/>
                <w:bCs/>
                <w:sz w:val="24"/>
                <w:szCs w:val="24"/>
              </w:rPr>
            </w:pPr>
          </w:p>
        </w:tc>
        <w:tc>
          <w:tcPr>
            <w:tcW w:w="709" w:type="dxa"/>
            <w:tcBorders>
              <w:top w:val="single" w:sz="4" w:space="0" w:color="auto"/>
              <w:left w:val="single" w:sz="4" w:space="0" w:color="auto"/>
              <w:bottom w:val="single" w:sz="4" w:space="0" w:color="auto"/>
            </w:tcBorders>
          </w:tcPr>
          <w:p w14:paraId="69CA7B00" w14:textId="367A5ACA" w:rsidR="00D4439B" w:rsidRPr="00B9309A" w:rsidRDefault="00053921" w:rsidP="00D4439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b/>
                <w:bCs/>
                <w:sz w:val="24"/>
                <w:szCs w:val="24"/>
                <w:lang w:val="ro-RO"/>
              </w:rPr>
              <w:t>338</w:t>
            </w:r>
          </w:p>
        </w:tc>
        <w:tc>
          <w:tcPr>
            <w:tcW w:w="7934" w:type="dxa"/>
            <w:tcBorders>
              <w:top w:val="single" w:sz="4" w:space="0" w:color="auto"/>
              <w:bottom w:val="single" w:sz="4" w:space="0" w:color="auto"/>
            </w:tcBorders>
          </w:tcPr>
          <w:p w14:paraId="085B67D4" w14:textId="77777777"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Art. V — CUC, art. 101 alin. (3)</w:t>
            </w:r>
          </w:p>
          <w:p w14:paraId="10C00266" w14:textId="77777777"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Se propune păstrarea obligației de informare, dar clarificarea efectului juridic. Text propus:</w:t>
            </w:r>
          </w:p>
          <w:p w14:paraId="17DDA28B" w14:textId="36A2A24F" w:rsidR="00D4439B" w:rsidRPr="00794AF4" w:rsidRDefault="00D4439B" w:rsidP="00D4439B">
            <w:pPr>
              <w:ind w:right="29" w:firstLine="567"/>
              <w:rPr>
                <w:rFonts w:ascii="Times New Roman" w:hAnsi="Times New Roman"/>
                <w:sz w:val="24"/>
                <w:szCs w:val="24"/>
                <w:lang w:val="ro-RO"/>
              </w:rPr>
            </w:pPr>
            <w:r w:rsidRPr="00206E9A">
              <w:rPr>
                <w:rFonts w:ascii="Times New Roman" w:hAnsi="Times New Roman"/>
                <w:sz w:val="24"/>
                <w:szCs w:val="24"/>
                <w:lang w:val="ro-RO"/>
              </w:rPr>
              <w:t xml:space="preserve">„La înstrăinarea terenurilor în scopul dezvoltării proiectelor imobiliare, părțile pot solicita certificatul de urbanism informativ în vederea informării asupra regimului juridic, economic, tehnic și urbanistic al terenului. În cazul în care părțile declară expres că au fost informate despre posibilitatea solicitării certificatului de urbanism informativ și acceptă încheierea contractului fără acest certificat, lipsa certificatului nu afectează validitatea contractului.” Dacă se </w:t>
            </w:r>
            <w:r w:rsidRPr="00206E9A">
              <w:rPr>
                <w:rFonts w:ascii="Times New Roman" w:hAnsi="Times New Roman"/>
                <w:sz w:val="24"/>
                <w:szCs w:val="24"/>
                <w:lang w:val="ro-RO"/>
              </w:rPr>
              <w:lastRenderedPageBreak/>
              <w:t>menține caracterul obligatoriu, atunci trebuie introdusă următoarea garanție: „Certificatul de urbanism informativ are caracter exclusiv informativ. Lipsa certificatului de urbanism informativ nu condiționează validitatea contractului de înstrăinare, nu împiedică autentificarea notarială, nu suspendă tranzacția și nu constituie, prin ea însăși, temei de nulitate a contractului.” Pentru termen: „Certificatul de urbanism informativ se emite în termen de cel mult 10 zile lucrătoare. Neemiterea certificatului în termen nu împiedică încheierea contractului, dacă părțile declară că își asumă continuarea tranzacției în lipsa acestuia.” Această soluție păstrează informarea cumpărătorului, dar împiedică transformarea certificatului informativ într-un instrument de blocare a pieței terenurilor.</w:t>
            </w:r>
          </w:p>
        </w:tc>
        <w:tc>
          <w:tcPr>
            <w:tcW w:w="3126" w:type="dxa"/>
            <w:tcBorders>
              <w:top w:val="single" w:sz="4" w:space="0" w:color="auto"/>
              <w:bottom w:val="single" w:sz="4" w:space="0" w:color="auto"/>
            </w:tcBorders>
          </w:tcPr>
          <w:p w14:paraId="2CB1656C" w14:textId="21846374" w:rsidR="00D4439B" w:rsidRPr="00774B08" w:rsidRDefault="00774B08"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774B08">
              <w:rPr>
                <w:rFonts w:ascii="Times New Roman" w:hAnsi="Times New Roman"/>
                <w:b/>
                <w:sz w:val="24"/>
                <w:szCs w:val="24"/>
                <w:lang w:val="ro-RO"/>
              </w:rPr>
              <w:lastRenderedPageBreak/>
              <w:t>Se acceptă.</w:t>
            </w:r>
          </w:p>
        </w:tc>
      </w:tr>
      <w:tr w:rsidR="00D4439B" w:rsidRPr="00B9309A" w14:paraId="6D15585F" w14:textId="77777777" w:rsidTr="001C22E2">
        <w:trPr>
          <w:trHeight w:val="167"/>
        </w:trPr>
        <w:tc>
          <w:tcPr>
            <w:tcW w:w="2407" w:type="dxa"/>
            <w:vMerge/>
            <w:tcBorders>
              <w:right w:val="single" w:sz="4" w:space="0" w:color="auto"/>
            </w:tcBorders>
          </w:tcPr>
          <w:p w14:paraId="2762BB06" w14:textId="77777777" w:rsidR="00D4439B" w:rsidRPr="00B9309A" w:rsidRDefault="00D4439B" w:rsidP="00D4439B">
            <w:pPr>
              <w:pBdr>
                <w:top w:val="none" w:sz="4" w:space="0" w:color="000000"/>
                <w:left w:val="none" w:sz="4" w:space="0" w:color="000000"/>
                <w:bottom w:val="none" w:sz="4" w:space="0" w:color="000000"/>
                <w:right w:val="none" w:sz="4" w:space="0" w:color="000000"/>
              </w:pBdr>
              <w:ind w:firstLine="0"/>
              <w:jc w:val="left"/>
              <w:rPr>
                <w:b/>
                <w:bCs/>
                <w:sz w:val="24"/>
                <w:szCs w:val="24"/>
              </w:rPr>
            </w:pPr>
          </w:p>
        </w:tc>
        <w:tc>
          <w:tcPr>
            <w:tcW w:w="709" w:type="dxa"/>
            <w:tcBorders>
              <w:top w:val="single" w:sz="4" w:space="0" w:color="auto"/>
              <w:left w:val="single" w:sz="4" w:space="0" w:color="auto"/>
              <w:bottom w:val="single" w:sz="4" w:space="0" w:color="auto"/>
            </w:tcBorders>
          </w:tcPr>
          <w:p w14:paraId="11ADA0DC" w14:textId="01F261D8" w:rsidR="00D4439B" w:rsidRPr="00B9309A" w:rsidRDefault="008D53B5" w:rsidP="00D4439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b/>
                <w:bCs/>
                <w:sz w:val="24"/>
                <w:szCs w:val="24"/>
                <w:lang w:val="ro-RO"/>
              </w:rPr>
              <w:t>339</w:t>
            </w:r>
          </w:p>
        </w:tc>
        <w:tc>
          <w:tcPr>
            <w:tcW w:w="7934" w:type="dxa"/>
            <w:tcBorders>
              <w:top w:val="single" w:sz="4" w:space="0" w:color="auto"/>
              <w:bottom w:val="single" w:sz="4" w:space="0" w:color="auto"/>
            </w:tcBorders>
          </w:tcPr>
          <w:p w14:paraId="61117942" w14:textId="77777777" w:rsidR="00D4439B" w:rsidRPr="008D53B5" w:rsidRDefault="00D4439B" w:rsidP="00D4439B">
            <w:pPr>
              <w:ind w:right="29" w:firstLine="567"/>
              <w:rPr>
                <w:rFonts w:ascii="Times New Roman" w:hAnsi="Times New Roman"/>
                <w:sz w:val="24"/>
                <w:szCs w:val="24"/>
                <w:lang w:val="ro-RO"/>
              </w:rPr>
            </w:pPr>
            <w:r w:rsidRPr="008D53B5">
              <w:rPr>
                <w:rFonts w:ascii="Times New Roman" w:hAnsi="Times New Roman"/>
                <w:sz w:val="24"/>
                <w:szCs w:val="24"/>
                <w:lang w:val="ro-RO"/>
              </w:rPr>
              <w:t>Art. V — CUC, art. 104 alin. (3)</w:t>
            </w:r>
          </w:p>
          <w:p w14:paraId="75AC8755" w14:textId="77777777" w:rsidR="00D4439B" w:rsidRPr="008D53B5" w:rsidRDefault="00D4439B" w:rsidP="00D4439B">
            <w:pPr>
              <w:ind w:right="29" w:firstLine="567"/>
              <w:rPr>
                <w:rFonts w:ascii="Times New Roman" w:hAnsi="Times New Roman"/>
                <w:sz w:val="24"/>
                <w:szCs w:val="24"/>
                <w:lang w:val="ro-RO"/>
              </w:rPr>
            </w:pPr>
            <w:r w:rsidRPr="008D53B5">
              <w:rPr>
                <w:rFonts w:ascii="Times New Roman" w:hAnsi="Times New Roman"/>
                <w:sz w:val="24"/>
                <w:szCs w:val="24"/>
                <w:lang w:val="ro-RO"/>
              </w:rPr>
              <w:t>Se propune completarea art. 104 alin. (3) cu o normă de protecție pentru procedurile inițiate. Text propus: „În cazul planului urbanistic de detaliu prevăzut la art. 44 alin. (3¹), certificatul de urbanism pentru proiectare are caracter facultativ dacă PUD-</w:t>
            </w:r>
            <w:proofErr w:type="spellStart"/>
            <w:r w:rsidRPr="008D53B5">
              <w:rPr>
                <w:rFonts w:ascii="Times New Roman" w:hAnsi="Times New Roman"/>
                <w:sz w:val="24"/>
                <w:szCs w:val="24"/>
                <w:lang w:val="ro-RO"/>
              </w:rPr>
              <w:t>ul</w:t>
            </w:r>
            <w:proofErr w:type="spellEnd"/>
            <w:r w:rsidRPr="008D53B5">
              <w:rPr>
                <w:rFonts w:ascii="Times New Roman" w:hAnsi="Times New Roman"/>
                <w:sz w:val="24"/>
                <w:szCs w:val="24"/>
                <w:lang w:val="ro-RO"/>
              </w:rPr>
              <w:t xml:space="preserve"> are o vechime de până la 5 ani </w:t>
            </w:r>
            <w:bookmarkStart w:id="33" w:name="_Hlk231552083"/>
            <w:r w:rsidRPr="008D53B5">
              <w:rPr>
                <w:rFonts w:ascii="Times New Roman" w:hAnsi="Times New Roman"/>
                <w:sz w:val="24"/>
                <w:szCs w:val="24"/>
                <w:lang w:val="ro-RO"/>
              </w:rPr>
              <w:t>la data inițierii procedurii de proiectare sau, după caz, la data depunerii cererii pentru actul permisiv relevant.</w:t>
            </w:r>
            <w:bookmarkEnd w:id="33"/>
            <w:r w:rsidRPr="008D53B5">
              <w:rPr>
                <w:rFonts w:ascii="Times New Roman" w:hAnsi="Times New Roman"/>
                <w:sz w:val="24"/>
                <w:szCs w:val="24"/>
                <w:lang w:val="ro-RO"/>
              </w:rPr>
              <w:t>”</w:t>
            </w:r>
          </w:p>
          <w:p w14:paraId="4D00DCEE" w14:textId="20590684" w:rsidR="00D4439B" w:rsidRPr="008D53B5" w:rsidRDefault="00D4439B" w:rsidP="00D4439B">
            <w:pPr>
              <w:ind w:right="29" w:firstLine="567"/>
              <w:rPr>
                <w:rFonts w:ascii="Times New Roman" w:hAnsi="Times New Roman"/>
                <w:sz w:val="24"/>
                <w:szCs w:val="24"/>
                <w:lang w:val="ro-RO"/>
              </w:rPr>
            </w:pPr>
            <w:r w:rsidRPr="008D53B5">
              <w:rPr>
                <w:rFonts w:ascii="Times New Roman" w:hAnsi="Times New Roman"/>
                <w:sz w:val="24"/>
                <w:szCs w:val="24"/>
                <w:lang w:val="ro-RO"/>
              </w:rPr>
              <w:t>Se propune completarea cu următoarea garanție: „Dacă procedura de proiectare, avizare sau autorizare a fost inițiată în perioada de valabilitate a PUD-ului, depășirea termenului de 5 ani pe parcursul procedurii nu afectează aplicabilitatea acestuia, cu condiția ca întârzierea să nu fie imputabilă solicitantului.” Pentru evitarea abuzului: „Termenul de 5 ani se aplică exclusiv procedurilor noi inițiate după expirarea acestuia și nu poate constitui temei de refuz pentru procedurile administrative inițiate anterior expirării termenului, cu excepția cazului în care PUD-</w:t>
            </w:r>
            <w:proofErr w:type="spellStart"/>
            <w:r w:rsidRPr="008D53B5">
              <w:rPr>
                <w:rFonts w:ascii="Times New Roman" w:hAnsi="Times New Roman"/>
                <w:sz w:val="24"/>
                <w:szCs w:val="24"/>
                <w:lang w:val="ro-RO"/>
              </w:rPr>
              <w:t>ul</w:t>
            </w:r>
            <w:proofErr w:type="spellEnd"/>
            <w:r w:rsidRPr="008D53B5">
              <w:rPr>
                <w:rFonts w:ascii="Times New Roman" w:hAnsi="Times New Roman"/>
                <w:sz w:val="24"/>
                <w:szCs w:val="24"/>
                <w:lang w:val="ro-RO"/>
              </w:rPr>
              <w:t xml:space="preserve"> a fost anulat prin hotărâre judecătorească definitivă sau autoritatea demonstrează existența unui interes public major, real și actual, care impune revizuirea documentației.” Această soluție menține actualitatea documentației urbanistice, dar protejează proiectele începute legal și împiedică transformarea termenului de 5 ani într-un instrument de blocaj administrativ.</w:t>
            </w:r>
          </w:p>
        </w:tc>
        <w:tc>
          <w:tcPr>
            <w:tcW w:w="3126" w:type="dxa"/>
            <w:tcBorders>
              <w:top w:val="single" w:sz="4" w:space="0" w:color="auto"/>
              <w:bottom w:val="single" w:sz="4" w:space="0" w:color="auto"/>
            </w:tcBorders>
          </w:tcPr>
          <w:p w14:paraId="26DF0A77" w14:textId="77777777" w:rsidR="00D4439B" w:rsidRDefault="002D3A92"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 parțial.</w:t>
            </w:r>
          </w:p>
          <w:p w14:paraId="35287B77" w14:textId="353B7FF7" w:rsidR="002D3A92" w:rsidRPr="002D3A92" w:rsidRDefault="002D3A92"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2D3A92">
              <w:rPr>
                <w:rFonts w:ascii="Times New Roman" w:hAnsi="Times New Roman"/>
                <w:bCs/>
                <w:sz w:val="24"/>
                <w:szCs w:val="24"/>
                <w:lang w:val="ro-RO"/>
              </w:rPr>
              <w:t>Norma a fost completată.</w:t>
            </w:r>
          </w:p>
        </w:tc>
      </w:tr>
      <w:tr w:rsidR="00D4439B" w:rsidRPr="00B9309A" w14:paraId="508C83EF" w14:textId="77777777" w:rsidTr="001C22E2">
        <w:trPr>
          <w:trHeight w:val="125"/>
        </w:trPr>
        <w:tc>
          <w:tcPr>
            <w:tcW w:w="2407" w:type="dxa"/>
            <w:vMerge/>
            <w:tcBorders>
              <w:right w:val="single" w:sz="4" w:space="0" w:color="auto"/>
            </w:tcBorders>
          </w:tcPr>
          <w:p w14:paraId="113DD68C" w14:textId="77777777" w:rsidR="00D4439B" w:rsidRPr="00B9309A" w:rsidRDefault="00D4439B" w:rsidP="00D4439B">
            <w:pPr>
              <w:pBdr>
                <w:top w:val="none" w:sz="4" w:space="0" w:color="000000"/>
                <w:left w:val="none" w:sz="4" w:space="0" w:color="000000"/>
                <w:bottom w:val="none" w:sz="4" w:space="0" w:color="000000"/>
                <w:right w:val="none" w:sz="4" w:space="0" w:color="000000"/>
              </w:pBdr>
              <w:ind w:firstLine="0"/>
              <w:jc w:val="left"/>
              <w:rPr>
                <w:b/>
                <w:bCs/>
                <w:sz w:val="24"/>
                <w:szCs w:val="24"/>
              </w:rPr>
            </w:pPr>
          </w:p>
        </w:tc>
        <w:tc>
          <w:tcPr>
            <w:tcW w:w="709" w:type="dxa"/>
            <w:tcBorders>
              <w:top w:val="single" w:sz="4" w:space="0" w:color="auto"/>
              <w:left w:val="single" w:sz="4" w:space="0" w:color="auto"/>
              <w:bottom w:val="single" w:sz="4" w:space="0" w:color="auto"/>
            </w:tcBorders>
          </w:tcPr>
          <w:p w14:paraId="0C5C643F" w14:textId="72E589F3" w:rsidR="00D4439B" w:rsidRPr="00B9309A" w:rsidRDefault="008D53B5" w:rsidP="00D4439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b/>
                <w:bCs/>
                <w:sz w:val="24"/>
                <w:szCs w:val="24"/>
                <w:lang w:val="ro-RO"/>
              </w:rPr>
              <w:t>340</w:t>
            </w:r>
          </w:p>
        </w:tc>
        <w:tc>
          <w:tcPr>
            <w:tcW w:w="7934" w:type="dxa"/>
            <w:tcBorders>
              <w:top w:val="single" w:sz="4" w:space="0" w:color="auto"/>
              <w:bottom w:val="single" w:sz="4" w:space="0" w:color="auto"/>
            </w:tcBorders>
          </w:tcPr>
          <w:p w14:paraId="70462328" w14:textId="77777777"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Art. V — CUC, art. 105 alin. (2) lit. d), e), f)</w:t>
            </w:r>
          </w:p>
          <w:p w14:paraId="2F92E55B" w14:textId="77777777" w:rsidR="00F217BF"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 xml:space="preserve">Textul trebuie revizuit astfel încât: 1. 2. 3. 4. 5. avizul patrimoniului să fie cerut numai pentru lucrări cu impact real asupra valorilor protejate; avizul Agenției Naționale Arheologice să fie limitat la intervenții care pot afecta stratul arheologic sau mediul </w:t>
            </w:r>
            <w:proofErr w:type="spellStart"/>
            <w:r w:rsidRPr="00794AF4">
              <w:rPr>
                <w:rFonts w:ascii="Times New Roman" w:hAnsi="Times New Roman"/>
                <w:sz w:val="24"/>
                <w:szCs w:val="24"/>
                <w:lang w:val="ro-RO"/>
              </w:rPr>
              <w:t>istorico</w:t>
            </w:r>
            <w:proofErr w:type="spellEnd"/>
            <w:r w:rsidRPr="00794AF4">
              <w:rPr>
                <w:rFonts w:ascii="Times New Roman" w:hAnsi="Times New Roman"/>
                <w:sz w:val="24"/>
                <w:szCs w:val="24"/>
                <w:lang w:val="ro-RO"/>
              </w:rPr>
              <w:t xml:space="preserve">-arhitectural; schițele și planurile să fie tratate ca documente tehnice remediabile, nu ca temei automat de refuz; orice aviz cerut </w:t>
            </w:r>
            <w:r w:rsidRPr="00794AF4">
              <w:rPr>
                <w:rFonts w:ascii="Times New Roman" w:hAnsi="Times New Roman"/>
                <w:sz w:val="24"/>
                <w:szCs w:val="24"/>
                <w:lang w:val="ro-RO"/>
              </w:rPr>
              <w:lastRenderedPageBreak/>
              <w:t xml:space="preserve">direct solicitantului să fie corelat expres cu Legea nr. 160/2011 și cu Nomenclatorul actelor permisive; autoritatea să fie obligată să solicite completări într-un termen clar, cu indicarea exactă a deficiențelor. Redacție propusă: „d) avizul pozitiv al organului central de specialitate responsabil de domeniul patrimoniului cultural, numai în cazul intervențiilor care, prin natura, amplasarea sau efectele lor, pot afecta în mod direct bunurile imobile cu statut de monument istoric, elementele protejate ale acestora, fațada, volumetria, imaginea arhitecturală, mediul </w:t>
            </w:r>
            <w:proofErr w:type="spellStart"/>
            <w:r w:rsidRPr="00794AF4">
              <w:rPr>
                <w:rFonts w:ascii="Times New Roman" w:hAnsi="Times New Roman"/>
                <w:sz w:val="24"/>
                <w:szCs w:val="24"/>
                <w:lang w:val="ro-RO"/>
              </w:rPr>
              <w:t>istorico</w:t>
            </w:r>
            <w:proofErr w:type="spellEnd"/>
            <w:r w:rsidRPr="00794AF4">
              <w:rPr>
                <w:rFonts w:ascii="Times New Roman" w:hAnsi="Times New Roman"/>
                <w:sz w:val="24"/>
                <w:szCs w:val="24"/>
                <w:lang w:val="ro-RO"/>
              </w:rPr>
              <w:t xml:space="preserve">-arhitectural ori zonele de protecție instituite potrivit legii. Nu se solicită aviz pentru intervențiile exclusiv interioare și nici pentru lucrările care nu determină modificarea aspectului exterior, a volumetriei, a imaginii arhitecturale, a elementelor protejate sau a stratului arheologic, cu excepția cazurilor în care legea specială prevede expres contrariul. În cazul rețelelor edilitare subterane, avizul Agenției Naționale Arheologice se solicită numai pentru trasee noi, extinderi sau lucrări susceptibile să afecteze stratul arheologic ori mediul </w:t>
            </w:r>
            <w:proofErr w:type="spellStart"/>
            <w:r w:rsidRPr="00794AF4">
              <w:rPr>
                <w:rFonts w:ascii="Times New Roman" w:hAnsi="Times New Roman"/>
                <w:sz w:val="24"/>
                <w:szCs w:val="24"/>
                <w:lang w:val="ro-RO"/>
              </w:rPr>
              <w:t>istorico</w:t>
            </w:r>
            <w:proofErr w:type="spellEnd"/>
            <w:r w:rsidRPr="00794AF4">
              <w:rPr>
                <w:rFonts w:ascii="Times New Roman" w:hAnsi="Times New Roman"/>
                <w:sz w:val="24"/>
                <w:szCs w:val="24"/>
                <w:lang w:val="ro-RO"/>
              </w:rPr>
              <w:t xml:space="preserve">-arhitectural. Nu se solicită aviz pentru lucrările de intervenție urgentă, restabilire după avarie, întreținere, reparație sau înlocuire pe trasee existente, dacă acestea nu afectează stratul arheologic și nu modifică regimul de protecție aplicabil.” </w:t>
            </w:r>
          </w:p>
          <w:p w14:paraId="335A4701" w14:textId="2C64BC27" w:rsidR="00D4439B" w:rsidRPr="00A83E21" w:rsidRDefault="00D4439B" w:rsidP="00D4439B">
            <w:pPr>
              <w:ind w:right="29" w:firstLine="567"/>
              <w:rPr>
                <w:rFonts w:ascii="Times New Roman" w:hAnsi="Times New Roman"/>
                <w:sz w:val="24"/>
                <w:szCs w:val="24"/>
                <w:lang w:val="ro-RO"/>
              </w:rPr>
            </w:pPr>
            <w:r w:rsidRPr="00A83E21">
              <w:rPr>
                <w:rFonts w:ascii="Times New Roman" w:hAnsi="Times New Roman"/>
                <w:sz w:val="24"/>
                <w:szCs w:val="24"/>
                <w:lang w:val="ro-RO"/>
              </w:rPr>
              <w:t>Pentru lit. e) și f), propunerea de completare: „e) schița de trasare și planul de situație la scara de 1:5000 sau 1:1000, elaborate de specialist atestat, în măsura necesară identificării amplasamentului, construcției, rețelei sau amenajării propuse;</w:t>
            </w:r>
          </w:p>
          <w:p w14:paraId="4F7E8D40" w14:textId="311AB611" w:rsidR="00D4439B" w:rsidRPr="00794AF4" w:rsidRDefault="00D4439B" w:rsidP="00D4439B">
            <w:pPr>
              <w:ind w:right="29" w:firstLine="567"/>
              <w:rPr>
                <w:rFonts w:ascii="Times New Roman" w:hAnsi="Times New Roman"/>
                <w:sz w:val="24"/>
                <w:szCs w:val="24"/>
                <w:lang w:val="ro-RO"/>
              </w:rPr>
            </w:pPr>
            <w:r w:rsidRPr="00A83E21">
              <w:rPr>
                <w:rFonts w:ascii="Times New Roman" w:hAnsi="Times New Roman"/>
                <w:sz w:val="24"/>
                <w:szCs w:val="24"/>
                <w:lang w:val="ro-RO"/>
              </w:rPr>
              <w:t xml:space="preserve">f) pentru clădiri, schița planului general la scara de 1:500 și fațadele la scara de 1:100, în măsura în care acestea sunt necesare pentru aprecierea regimului urbanistic, a amplasării și a impactului vizual al intervenției.” Alineat suplimentar de garanție: „Lipsurile, neclaritățile sau neconcordanțele formale ale documentelor prevăzute la lit. e) și f), care pot fi remediate fără schimbarea obiectului solicitării, nu constituie temei de refuz al eliberării certificatului de urbanism pentru proiectare. În asemenea cazuri, emitentul solicită completarea dosarului, cu indicarea expresă a deficiențelor și acordarea unui termen rezonabil pentru remediere.” Variantă scurtă pentru tabel: A se limita avizul patrimoniului la lucrările cu impact real asupra monumentului, fațadei, volumetriei, imaginii arhitecturale, mediului </w:t>
            </w:r>
            <w:proofErr w:type="spellStart"/>
            <w:r w:rsidRPr="00A83E21">
              <w:rPr>
                <w:rFonts w:ascii="Times New Roman" w:hAnsi="Times New Roman"/>
                <w:sz w:val="24"/>
                <w:szCs w:val="24"/>
                <w:lang w:val="ro-RO"/>
              </w:rPr>
              <w:t>istorico</w:t>
            </w:r>
            <w:proofErr w:type="spellEnd"/>
            <w:r w:rsidRPr="00A83E21">
              <w:rPr>
                <w:rFonts w:ascii="Times New Roman" w:hAnsi="Times New Roman"/>
                <w:sz w:val="24"/>
                <w:szCs w:val="24"/>
                <w:lang w:val="ro-RO"/>
              </w:rPr>
              <w:t>-arhitectural sau stratului arheologic. Schițele și planurile prevăzute la lit. e) și f) trebuie să fie documente tehnice remediabile, nu temei de refuz formal. Orice aviz solicitat direct beneficiarului trebuie corelat cu Legea nr. 160/2011 și, după caz, inclus în Nomenclatorul actelor permisive.</w:t>
            </w:r>
          </w:p>
        </w:tc>
        <w:tc>
          <w:tcPr>
            <w:tcW w:w="3126" w:type="dxa"/>
            <w:tcBorders>
              <w:top w:val="single" w:sz="4" w:space="0" w:color="auto"/>
              <w:bottom w:val="single" w:sz="4" w:space="0" w:color="auto"/>
            </w:tcBorders>
          </w:tcPr>
          <w:p w14:paraId="3187C69D" w14:textId="77777777" w:rsidR="00D4439B" w:rsidRPr="00F217BF" w:rsidRDefault="00F217BF"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F217BF">
              <w:rPr>
                <w:rFonts w:ascii="Times New Roman" w:hAnsi="Times New Roman"/>
                <w:b/>
                <w:sz w:val="24"/>
                <w:szCs w:val="24"/>
                <w:lang w:val="ro-RO"/>
              </w:rPr>
              <w:lastRenderedPageBreak/>
              <w:t>Nu se acceptă.</w:t>
            </w:r>
          </w:p>
          <w:p w14:paraId="2380B62D" w14:textId="0AC11442" w:rsidR="00F217BF" w:rsidRDefault="00F217BF"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F217BF">
              <w:rPr>
                <w:rFonts w:ascii="Times New Roman" w:hAnsi="Times New Roman"/>
                <w:bCs/>
                <w:sz w:val="24"/>
                <w:szCs w:val="24"/>
                <w:lang w:val="ro-RO"/>
              </w:rPr>
              <w:t xml:space="preserve">Lit. d) este expusă în conformitate cu avizului Ministerului Culturii, organul central de specialitate în </w:t>
            </w:r>
            <w:r w:rsidRPr="00F217BF">
              <w:rPr>
                <w:rFonts w:ascii="Times New Roman" w:hAnsi="Times New Roman"/>
                <w:bCs/>
                <w:sz w:val="24"/>
                <w:szCs w:val="24"/>
                <w:lang w:val="ro-RO"/>
              </w:rPr>
              <w:lastRenderedPageBreak/>
              <w:t>domeniul patrimoniului cultural.</w:t>
            </w:r>
          </w:p>
          <w:p w14:paraId="7165CDA3" w14:textId="77777777" w:rsidR="00B96D97" w:rsidRDefault="00B96D97"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p w14:paraId="28C5F8A8" w14:textId="58CA2C9C" w:rsidR="00B96D97" w:rsidRPr="00F217BF" w:rsidRDefault="00B96D97"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Pr>
                <w:rFonts w:ascii="Times New Roman" w:hAnsi="Times New Roman"/>
                <w:bCs/>
                <w:sz w:val="24"/>
                <w:szCs w:val="24"/>
                <w:lang w:val="ro-RO"/>
              </w:rPr>
              <w:t>Cu referire la lit. e) și f) menționăm că redacția propusă poate genera interpretări și dificultăți la implementare, prin caracterul ambiguu al normei.</w:t>
            </w:r>
          </w:p>
          <w:p w14:paraId="44FD9D68" w14:textId="1B701274" w:rsidR="00F217BF" w:rsidRPr="00B9309A" w:rsidRDefault="00F217BF" w:rsidP="00D4439B">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D4439B" w:rsidRPr="00B9309A" w14:paraId="36A28485" w14:textId="77777777" w:rsidTr="001C22E2">
        <w:trPr>
          <w:trHeight w:val="134"/>
        </w:trPr>
        <w:tc>
          <w:tcPr>
            <w:tcW w:w="2407" w:type="dxa"/>
            <w:vMerge/>
            <w:tcBorders>
              <w:right w:val="single" w:sz="4" w:space="0" w:color="auto"/>
            </w:tcBorders>
          </w:tcPr>
          <w:p w14:paraId="3BDB0AE9" w14:textId="77777777" w:rsidR="00D4439B" w:rsidRPr="00B9309A" w:rsidRDefault="00D4439B" w:rsidP="00D4439B">
            <w:pPr>
              <w:pBdr>
                <w:top w:val="none" w:sz="4" w:space="0" w:color="000000"/>
                <w:left w:val="none" w:sz="4" w:space="0" w:color="000000"/>
                <w:bottom w:val="none" w:sz="4" w:space="0" w:color="000000"/>
                <w:right w:val="none" w:sz="4" w:space="0" w:color="000000"/>
              </w:pBdr>
              <w:ind w:firstLine="0"/>
              <w:jc w:val="left"/>
              <w:rPr>
                <w:b/>
                <w:bCs/>
                <w:sz w:val="24"/>
                <w:szCs w:val="24"/>
              </w:rPr>
            </w:pPr>
          </w:p>
        </w:tc>
        <w:tc>
          <w:tcPr>
            <w:tcW w:w="709" w:type="dxa"/>
            <w:tcBorders>
              <w:top w:val="single" w:sz="4" w:space="0" w:color="auto"/>
              <w:left w:val="single" w:sz="4" w:space="0" w:color="auto"/>
              <w:bottom w:val="single" w:sz="4" w:space="0" w:color="auto"/>
            </w:tcBorders>
          </w:tcPr>
          <w:p w14:paraId="5D3E63B6" w14:textId="67544623" w:rsidR="00D4439B" w:rsidRPr="00B9309A" w:rsidRDefault="00C4453C" w:rsidP="00D4439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b/>
                <w:bCs/>
                <w:sz w:val="24"/>
                <w:szCs w:val="24"/>
                <w:lang w:val="ro-RO"/>
              </w:rPr>
              <w:t>341</w:t>
            </w:r>
          </w:p>
        </w:tc>
        <w:tc>
          <w:tcPr>
            <w:tcW w:w="7934" w:type="dxa"/>
            <w:tcBorders>
              <w:top w:val="single" w:sz="4" w:space="0" w:color="auto"/>
              <w:bottom w:val="single" w:sz="4" w:space="0" w:color="auto"/>
            </w:tcBorders>
          </w:tcPr>
          <w:p w14:paraId="5311B215" w14:textId="77777777"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Art. V — CUC, art. 107 alin. (11)–(13)</w:t>
            </w:r>
          </w:p>
          <w:p w14:paraId="5F33F051" w14:textId="77777777"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lastRenderedPageBreak/>
              <w:t>A se păstra posibilitatea elaborării PUD în extravilan, dar numai cu garanții procedurale clare: Avizele prevăzute la art. 107 alin. (11) se solicită exclusiv în cazurile expres prevăzute de lege, în funcție de natura obiectivului și impactul real al lucrărilor. Autoritățile avizatoare se expun în termen de 15 zile lucrătoare, iar neemiterea avizului în termen, în lipsa unei solicitări motivate de completare, se consideră aviz favorabil tacit.</w:t>
            </w:r>
          </w:p>
          <w:p w14:paraId="3D841981" w14:textId="3534841B"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Lista avizelor este exhaustivă, iar solicitarea unor documente, coordonări sau avize suplimentare neprevăzute expres de lege este interzisă. Consiliul local examinează PUD-</w:t>
            </w:r>
            <w:proofErr w:type="spellStart"/>
            <w:r w:rsidRPr="00794AF4">
              <w:rPr>
                <w:rFonts w:ascii="Times New Roman" w:hAnsi="Times New Roman"/>
                <w:sz w:val="24"/>
                <w:szCs w:val="24"/>
                <w:lang w:val="ro-RO"/>
              </w:rPr>
              <w:t>ul</w:t>
            </w:r>
            <w:proofErr w:type="spellEnd"/>
            <w:r w:rsidRPr="00794AF4">
              <w:rPr>
                <w:rFonts w:ascii="Times New Roman" w:hAnsi="Times New Roman"/>
                <w:sz w:val="24"/>
                <w:szCs w:val="24"/>
                <w:lang w:val="ro-RO"/>
              </w:rPr>
              <w:t xml:space="preserve"> în termen de 30 de zile de la recepționarea documentației complete. </w:t>
            </w:r>
            <w:r w:rsidRPr="00540547">
              <w:rPr>
                <w:rFonts w:ascii="Times New Roman" w:hAnsi="Times New Roman"/>
                <w:sz w:val="24"/>
                <w:szCs w:val="24"/>
                <w:lang w:val="ro-RO"/>
              </w:rPr>
              <w:t>Refuzul aprobării se motivează în scris și poate fi contestat în condițiile Codului administrativ. În cazul</w:t>
            </w:r>
            <w:r w:rsidRPr="00794AF4">
              <w:rPr>
                <w:rFonts w:ascii="Times New Roman" w:hAnsi="Times New Roman"/>
                <w:sz w:val="24"/>
                <w:szCs w:val="24"/>
                <w:lang w:val="ro-RO"/>
              </w:rPr>
              <w:t xml:space="preserve"> în care PUD-</w:t>
            </w:r>
            <w:proofErr w:type="spellStart"/>
            <w:r w:rsidRPr="00794AF4">
              <w:rPr>
                <w:rFonts w:ascii="Times New Roman" w:hAnsi="Times New Roman"/>
                <w:sz w:val="24"/>
                <w:szCs w:val="24"/>
                <w:lang w:val="ro-RO"/>
              </w:rPr>
              <w:t>ul</w:t>
            </w:r>
            <w:proofErr w:type="spellEnd"/>
            <w:r w:rsidRPr="00794AF4">
              <w:rPr>
                <w:rFonts w:ascii="Times New Roman" w:hAnsi="Times New Roman"/>
                <w:sz w:val="24"/>
                <w:szCs w:val="24"/>
                <w:lang w:val="ro-RO"/>
              </w:rPr>
              <w:t xml:space="preserve"> aprobat conține condițiile tehnice și urbanistice necesare proiectării, acesta poate substitui certificatul de urbanism pentru proiectare sau poate servi drept temei pentru emiterea certificatului într-o procedură simplificată.</w:t>
            </w:r>
          </w:p>
        </w:tc>
        <w:tc>
          <w:tcPr>
            <w:tcW w:w="3126" w:type="dxa"/>
            <w:tcBorders>
              <w:top w:val="single" w:sz="4" w:space="0" w:color="auto"/>
              <w:bottom w:val="single" w:sz="4" w:space="0" w:color="auto"/>
            </w:tcBorders>
          </w:tcPr>
          <w:p w14:paraId="2760D24C" w14:textId="77777777" w:rsidR="00D4439B" w:rsidRPr="001A6D71" w:rsidRDefault="001A6D71"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1A6D71">
              <w:rPr>
                <w:rFonts w:ascii="Times New Roman" w:hAnsi="Times New Roman"/>
                <w:b/>
                <w:sz w:val="24"/>
                <w:szCs w:val="24"/>
                <w:lang w:val="ro-RO"/>
              </w:rPr>
              <w:lastRenderedPageBreak/>
              <w:t>Nu se acceptă.</w:t>
            </w:r>
          </w:p>
          <w:p w14:paraId="5CF57179" w14:textId="77777777" w:rsidR="001A6D71" w:rsidRDefault="001A6D71"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1A6D71">
              <w:rPr>
                <w:rFonts w:ascii="Times New Roman" w:hAnsi="Times New Roman"/>
                <w:bCs/>
                <w:sz w:val="24"/>
                <w:szCs w:val="24"/>
                <w:lang w:val="ro-RO"/>
              </w:rPr>
              <w:lastRenderedPageBreak/>
              <w:t>Procedura aprobării tacite nu se aplică actelor emise conform Codului urbanismului și construcțiilor.</w:t>
            </w:r>
          </w:p>
          <w:p w14:paraId="361BD3CC" w14:textId="77777777" w:rsidR="00214119" w:rsidRDefault="00540547"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Pr>
                <w:rFonts w:ascii="Times New Roman" w:hAnsi="Times New Roman"/>
                <w:bCs/>
                <w:sz w:val="24"/>
                <w:szCs w:val="24"/>
                <w:lang w:val="ro-RO"/>
              </w:rPr>
              <w:t>Consiliul local, în calitate de autoritate deliberativă, nu poate fi obligat să voteze sau nu unele decizii.</w:t>
            </w:r>
          </w:p>
          <w:p w14:paraId="0FD34248" w14:textId="60920BC0" w:rsidR="00540547" w:rsidRPr="001A6D71" w:rsidRDefault="00540547" w:rsidP="00D4439B">
            <w:pPr>
              <w:pBdr>
                <w:top w:val="none" w:sz="4" w:space="0" w:color="000000"/>
                <w:left w:val="none" w:sz="4" w:space="0" w:color="000000"/>
                <w:bottom w:val="none" w:sz="4" w:space="0" w:color="000000"/>
                <w:right w:val="none" w:sz="4" w:space="0" w:color="000000"/>
              </w:pBdr>
              <w:ind w:firstLine="0"/>
              <w:rPr>
                <w:bCs/>
                <w:sz w:val="24"/>
                <w:szCs w:val="24"/>
                <w:lang w:val="ro-RO"/>
              </w:rPr>
            </w:pPr>
            <w:r>
              <w:rPr>
                <w:rFonts w:ascii="Times New Roman" w:hAnsi="Times New Roman"/>
                <w:bCs/>
                <w:sz w:val="24"/>
                <w:szCs w:val="24"/>
                <w:lang w:val="ro-RO"/>
              </w:rPr>
              <w:t>Obligația vine doar în partea ce ține de includerea pe ordinea de zi a consiliului dar nu si obligația de votare.</w:t>
            </w:r>
          </w:p>
        </w:tc>
      </w:tr>
      <w:tr w:rsidR="00D4439B" w:rsidRPr="00B9309A" w14:paraId="753BA73E" w14:textId="77777777" w:rsidTr="001C22E2">
        <w:trPr>
          <w:trHeight w:val="125"/>
        </w:trPr>
        <w:tc>
          <w:tcPr>
            <w:tcW w:w="2407" w:type="dxa"/>
            <w:vMerge/>
            <w:tcBorders>
              <w:right w:val="single" w:sz="4" w:space="0" w:color="auto"/>
            </w:tcBorders>
          </w:tcPr>
          <w:p w14:paraId="252CA93C" w14:textId="77777777" w:rsidR="00D4439B" w:rsidRPr="00B9309A" w:rsidRDefault="00D4439B" w:rsidP="00D4439B">
            <w:pPr>
              <w:pBdr>
                <w:top w:val="none" w:sz="4" w:space="0" w:color="000000"/>
                <w:left w:val="none" w:sz="4" w:space="0" w:color="000000"/>
                <w:bottom w:val="none" w:sz="4" w:space="0" w:color="000000"/>
                <w:right w:val="none" w:sz="4" w:space="0" w:color="000000"/>
              </w:pBdr>
              <w:ind w:firstLine="0"/>
              <w:jc w:val="left"/>
              <w:rPr>
                <w:b/>
                <w:bCs/>
                <w:sz w:val="24"/>
                <w:szCs w:val="24"/>
              </w:rPr>
            </w:pPr>
          </w:p>
        </w:tc>
        <w:tc>
          <w:tcPr>
            <w:tcW w:w="709" w:type="dxa"/>
            <w:tcBorders>
              <w:top w:val="single" w:sz="4" w:space="0" w:color="auto"/>
              <w:left w:val="single" w:sz="4" w:space="0" w:color="auto"/>
              <w:bottom w:val="single" w:sz="4" w:space="0" w:color="auto"/>
            </w:tcBorders>
          </w:tcPr>
          <w:p w14:paraId="3D65269C" w14:textId="6ECDBB87" w:rsidR="00D4439B" w:rsidRDefault="00C4453C" w:rsidP="00D4439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b/>
                <w:bCs/>
                <w:sz w:val="24"/>
                <w:szCs w:val="24"/>
                <w:lang w:val="ro-RO"/>
              </w:rPr>
              <w:t>342</w:t>
            </w:r>
          </w:p>
        </w:tc>
        <w:tc>
          <w:tcPr>
            <w:tcW w:w="7934" w:type="dxa"/>
            <w:tcBorders>
              <w:top w:val="single" w:sz="4" w:space="0" w:color="auto"/>
              <w:bottom w:val="single" w:sz="4" w:space="0" w:color="auto"/>
            </w:tcBorders>
          </w:tcPr>
          <w:p w14:paraId="22B15AF0" w14:textId="77777777"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Art. V — CUC, art. 130 alin. (12) și norme conexe de avizare/coordonare</w:t>
            </w:r>
          </w:p>
          <w:p w14:paraId="6C86F0E8" w14:textId="6A6C7FA3" w:rsidR="00D4439B" w:rsidRPr="00794AF4" w:rsidRDefault="00D4439B" w:rsidP="00D4439B">
            <w:pPr>
              <w:ind w:right="29" w:firstLine="567"/>
              <w:rPr>
                <w:rFonts w:ascii="Times New Roman" w:hAnsi="Times New Roman"/>
                <w:sz w:val="24"/>
                <w:szCs w:val="24"/>
                <w:lang w:val="ro-RO"/>
              </w:rPr>
            </w:pPr>
            <w:r w:rsidRPr="00540547">
              <w:rPr>
                <w:rFonts w:ascii="Times New Roman" w:hAnsi="Times New Roman"/>
                <w:sz w:val="24"/>
                <w:szCs w:val="24"/>
                <w:lang w:val="ro-RO"/>
              </w:rPr>
              <w:t>A se păstra art. 130 alin. (12), dar a se extinde aceeași logică la întregul proiect: Se interzice solicitarea oricăror avize, coordonări, opinii, verificări sau documente suplimentare care dublează verificări deja</w:t>
            </w:r>
            <w:r w:rsidRPr="00794AF4">
              <w:rPr>
                <w:rFonts w:ascii="Times New Roman" w:hAnsi="Times New Roman"/>
                <w:sz w:val="24"/>
                <w:szCs w:val="24"/>
                <w:lang w:val="ro-RO"/>
              </w:rPr>
              <w:t xml:space="preserve"> efectuate de o autoritate competentă, de verificatori atestați sau de entități abilitate prin lege. Orice aviz sau coordonare necesară trebuie să fie prevăzută expres de lege, să aibă termen determinat, obiect limitat și efect juridic clar. Lipsa răspunsului în termen, în lipsa unui refuz motivat, produce efectele prevăzute de lege. Logica de debirocratizare consacrată la art. 130 alin. (12) trebuie aplicată și asupra noilor filtre propuse de proiect, inclusiv opinia INST, verificările suplimentare și avizările multiple.</w:t>
            </w:r>
          </w:p>
        </w:tc>
        <w:tc>
          <w:tcPr>
            <w:tcW w:w="3126" w:type="dxa"/>
            <w:tcBorders>
              <w:top w:val="single" w:sz="4" w:space="0" w:color="auto"/>
              <w:bottom w:val="single" w:sz="4" w:space="0" w:color="auto"/>
            </w:tcBorders>
          </w:tcPr>
          <w:p w14:paraId="515E9BD2" w14:textId="77777777" w:rsidR="00D4439B" w:rsidRDefault="00540547"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40547">
              <w:rPr>
                <w:rFonts w:ascii="Times New Roman" w:hAnsi="Times New Roman"/>
                <w:b/>
                <w:sz w:val="24"/>
                <w:szCs w:val="24"/>
                <w:lang w:val="ro-RO"/>
              </w:rPr>
              <w:t>Nu se acceptă.</w:t>
            </w:r>
          </w:p>
          <w:p w14:paraId="0FD4E401" w14:textId="75DEEAB3" w:rsidR="00540547" w:rsidRPr="004F43E1" w:rsidRDefault="00540547" w:rsidP="004F43E1">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4F43E1">
              <w:rPr>
                <w:rFonts w:ascii="Times New Roman" w:hAnsi="Times New Roman"/>
                <w:bCs/>
                <w:sz w:val="24"/>
                <w:szCs w:val="24"/>
                <w:lang w:val="ro-RO"/>
              </w:rPr>
              <w:t xml:space="preserve">Alin. (12) reglementează doar </w:t>
            </w:r>
            <w:r w:rsidR="004F43E1" w:rsidRPr="004F43E1">
              <w:rPr>
                <w:rFonts w:ascii="Times New Roman" w:hAnsi="Times New Roman"/>
                <w:bCs/>
                <w:sz w:val="24"/>
                <w:szCs w:val="24"/>
                <w:lang w:val="ro-RO"/>
              </w:rPr>
              <w:t xml:space="preserve">aspectele ce vizează coordonarea cu operatorii de sistem și </w:t>
            </w:r>
            <w:r w:rsidR="004F43E1" w:rsidRPr="004F43E1">
              <w:rPr>
                <w:rFonts w:ascii="Times New Roman" w:hAnsi="Times New Roman"/>
                <w:bCs/>
                <w:sz w:val="24"/>
                <w:szCs w:val="24"/>
                <w:lang w:val="ro-RO"/>
              </w:rPr>
              <w:t>i/sau structurile specializate</w:t>
            </w:r>
            <w:r w:rsidR="004F43E1" w:rsidRPr="004F43E1">
              <w:rPr>
                <w:rFonts w:ascii="Times New Roman" w:hAnsi="Times New Roman"/>
                <w:bCs/>
                <w:sz w:val="24"/>
                <w:szCs w:val="24"/>
                <w:lang w:val="ro-RO"/>
              </w:rPr>
              <w:t xml:space="preserve"> </w:t>
            </w:r>
            <w:r w:rsidR="004F43E1" w:rsidRPr="004F43E1">
              <w:rPr>
                <w:rFonts w:ascii="Times New Roman" w:hAnsi="Times New Roman"/>
                <w:bCs/>
                <w:sz w:val="24"/>
                <w:szCs w:val="24"/>
                <w:lang w:val="ro-RO"/>
              </w:rPr>
              <w:t>de arhitectură și urbanism din cadrul</w:t>
            </w:r>
            <w:r w:rsidR="004F43E1" w:rsidRPr="004F43E1">
              <w:rPr>
                <w:rFonts w:ascii="Times New Roman" w:hAnsi="Times New Roman"/>
                <w:bCs/>
                <w:sz w:val="24"/>
                <w:szCs w:val="24"/>
                <w:lang w:val="ro-RO"/>
              </w:rPr>
              <w:t xml:space="preserve"> </w:t>
            </w:r>
            <w:r w:rsidR="004F43E1" w:rsidRPr="004F43E1">
              <w:rPr>
                <w:rFonts w:ascii="Times New Roman" w:hAnsi="Times New Roman"/>
                <w:bCs/>
                <w:sz w:val="24"/>
                <w:szCs w:val="24"/>
                <w:lang w:val="ro-RO"/>
              </w:rPr>
              <w:t>autorităților administrației publice locale</w:t>
            </w:r>
            <w:r w:rsidR="004F43E1">
              <w:rPr>
                <w:rFonts w:ascii="Times New Roman" w:hAnsi="Times New Roman"/>
                <w:bCs/>
                <w:sz w:val="24"/>
                <w:szCs w:val="24"/>
                <w:lang w:val="ro-RO"/>
              </w:rPr>
              <w:t>.</w:t>
            </w:r>
          </w:p>
        </w:tc>
      </w:tr>
      <w:tr w:rsidR="00D4439B" w:rsidRPr="00B9309A" w14:paraId="70875539" w14:textId="77777777" w:rsidTr="001C22E2">
        <w:trPr>
          <w:trHeight w:val="151"/>
        </w:trPr>
        <w:tc>
          <w:tcPr>
            <w:tcW w:w="2407" w:type="dxa"/>
            <w:vMerge/>
            <w:tcBorders>
              <w:right w:val="single" w:sz="4" w:space="0" w:color="auto"/>
            </w:tcBorders>
          </w:tcPr>
          <w:p w14:paraId="6F114E84" w14:textId="77777777" w:rsidR="00D4439B" w:rsidRPr="00B9309A" w:rsidRDefault="00D4439B" w:rsidP="00D4439B">
            <w:pPr>
              <w:pBdr>
                <w:top w:val="none" w:sz="4" w:space="0" w:color="000000"/>
                <w:left w:val="none" w:sz="4" w:space="0" w:color="000000"/>
                <w:bottom w:val="none" w:sz="4" w:space="0" w:color="000000"/>
                <w:right w:val="none" w:sz="4" w:space="0" w:color="000000"/>
              </w:pBdr>
              <w:ind w:firstLine="0"/>
              <w:jc w:val="left"/>
              <w:rPr>
                <w:b/>
                <w:bCs/>
                <w:sz w:val="24"/>
                <w:szCs w:val="24"/>
              </w:rPr>
            </w:pPr>
          </w:p>
        </w:tc>
        <w:tc>
          <w:tcPr>
            <w:tcW w:w="709" w:type="dxa"/>
            <w:tcBorders>
              <w:top w:val="single" w:sz="4" w:space="0" w:color="auto"/>
              <w:left w:val="single" w:sz="4" w:space="0" w:color="auto"/>
              <w:bottom w:val="single" w:sz="4" w:space="0" w:color="auto"/>
            </w:tcBorders>
          </w:tcPr>
          <w:p w14:paraId="05FE061B" w14:textId="714DCDCC" w:rsidR="00D4439B" w:rsidRDefault="00C4453C" w:rsidP="00D4439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b/>
                <w:bCs/>
                <w:sz w:val="24"/>
                <w:szCs w:val="24"/>
                <w:lang w:val="ro-RO"/>
              </w:rPr>
              <w:t>343</w:t>
            </w:r>
          </w:p>
        </w:tc>
        <w:tc>
          <w:tcPr>
            <w:tcW w:w="7934" w:type="dxa"/>
            <w:tcBorders>
              <w:top w:val="single" w:sz="4" w:space="0" w:color="auto"/>
              <w:bottom w:val="single" w:sz="4" w:space="0" w:color="auto"/>
            </w:tcBorders>
          </w:tcPr>
          <w:p w14:paraId="5CF9E48A" w14:textId="77777777" w:rsidR="00D4439B" w:rsidRPr="00813CB9" w:rsidRDefault="00D4439B" w:rsidP="00D4439B">
            <w:pPr>
              <w:ind w:right="29" w:firstLine="567"/>
              <w:rPr>
                <w:rFonts w:ascii="Times New Roman" w:hAnsi="Times New Roman"/>
                <w:sz w:val="24"/>
                <w:szCs w:val="24"/>
                <w:lang w:val="ro-RO"/>
              </w:rPr>
            </w:pPr>
            <w:r w:rsidRPr="00813CB9">
              <w:rPr>
                <w:rFonts w:ascii="Times New Roman" w:hAnsi="Times New Roman"/>
                <w:sz w:val="24"/>
                <w:szCs w:val="24"/>
                <w:lang w:val="ro-RO"/>
              </w:rPr>
              <w:t>Art. V — CUC, art. 148 alin. (20) și (22)</w:t>
            </w:r>
          </w:p>
          <w:p w14:paraId="0407D533" w14:textId="77777777" w:rsidR="00214119" w:rsidRPr="00813CB9" w:rsidRDefault="00D4439B" w:rsidP="00D4439B">
            <w:pPr>
              <w:ind w:right="29" w:firstLine="567"/>
              <w:rPr>
                <w:rFonts w:ascii="Times New Roman" w:hAnsi="Times New Roman"/>
                <w:sz w:val="24"/>
                <w:szCs w:val="24"/>
                <w:lang w:val="ro-RO"/>
              </w:rPr>
            </w:pPr>
            <w:r w:rsidRPr="00813CB9">
              <w:rPr>
                <w:rFonts w:ascii="Times New Roman" w:hAnsi="Times New Roman"/>
                <w:sz w:val="24"/>
                <w:szCs w:val="24"/>
                <w:lang w:val="ro-RO"/>
              </w:rPr>
              <w:t xml:space="preserve">A se reformula norma astfel: </w:t>
            </w:r>
          </w:p>
          <w:p w14:paraId="7D3CFFDD" w14:textId="5C2EA1F3" w:rsidR="00D4439B" w:rsidRPr="00813CB9" w:rsidRDefault="00D4439B" w:rsidP="00D4439B">
            <w:pPr>
              <w:ind w:right="29" w:firstLine="567"/>
              <w:rPr>
                <w:rFonts w:ascii="Times New Roman" w:hAnsi="Times New Roman"/>
                <w:sz w:val="24"/>
                <w:szCs w:val="24"/>
                <w:lang w:val="ro-RO"/>
              </w:rPr>
            </w:pPr>
            <w:r w:rsidRPr="00813CB9">
              <w:rPr>
                <w:rFonts w:ascii="Times New Roman" w:hAnsi="Times New Roman"/>
                <w:sz w:val="24"/>
                <w:szCs w:val="24"/>
                <w:lang w:val="ro-RO"/>
              </w:rPr>
              <w:t xml:space="preserve">Concluzia Inspectoratului Național pentru Supraveghere Tehnică are caracter consultativ și se limitează strict la verificarea aspectelor expres prevăzute de lege: regim de înălțime, aliniament stradal, indici normativi de densitate și distanță normativă dintre construcții. Inspectoratul se expune în termen de 5 zile lucrătoare. Lipsa răspunsului în termen nu împiedică emiterea autorizației de construire, iar emitentul decide pe propria răspundere, în baza documentației de proiect și a verificărilor prevăzute de lege. Concluzia negativă trebuie să fie motivată, să indice norma încălcată, elementul tehnic concret și modalitatea de remediere. Aceasta poate fi contestată separat, în condițiile </w:t>
            </w:r>
            <w:r w:rsidRPr="00813CB9">
              <w:rPr>
                <w:rFonts w:ascii="Times New Roman" w:hAnsi="Times New Roman"/>
                <w:sz w:val="24"/>
                <w:szCs w:val="24"/>
                <w:lang w:val="ro-RO"/>
              </w:rPr>
              <w:lastRenderedPageBreak/>
              <w:t>Codului administrativ. Lipsa concluziei INST nu poate constitui, prin ea însăși, temei de nulitate automată a autorizației de construire.</w:t>
            </w:r>
          </w:p>
        </w:tc>
        <w:tc>
          <w:tcPr>
            <w:tcW w:w="3126" w:type="dxa"/>
            <w:tcBorders>
              <w:top w:val="single" w:sz="4" w:space="0" w:color="auto"/>
              <w:bottom w:val="single" w:sz="4" w:space="0" w:color="auto"/>
            </w:tcBorders>
          </w:tcPr>
          <w:p w14:paraId="43B22F16" w14:textId="77777777" w:rsidR="00D4439B" w:rsidRPr="00813CB9" w:rsidRDefault="00813CB9"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813CB9">
              <w:rPr>
                <w:rFonts w:ascii="Times New Roman" w:hAnsi="Times New Roman"/>
                <w:b/>
                <w:sz w:val="24"/>
                <w:szCs w:val="24"/>
                <w:lang w:val="ro-RO"/>
              </w:rPr>
              <w:lastRenderedPageBreak/>
              <w:t>Se acceptă parțial.</w:t>
            </w:r>
          </w:p>
          <w:p w14:paraId="2830BB1F" w14:textId="6CDABF96" w:rsidR="00813CB9" w:rsidRPr="00813CB9" w:rsidRDefault="00813CB9" w:rsidP="00D4439B">
            <w:pPr>
              <w:pBdr>
                <w:top w:val="none" w:sz="4" w:space="0" w:color="000000"/>
                <w:left w:val="none" w:sz="4" w:space="0" w:color="000000"/>
                <w:bottom w:val="none" w:sz="4" w:space="0" w:color="000000"/>
                <w:right w:val="none" w:sz="4" w:space="0" w:color="000000"/>
              </w:pBdr>
              <w:ind w:firstLine="0"/>
              <w:rPr>
                <w:bCs/>
                <w:sz w:val="24"/>
                <w:szCs w:val="24"/>
                <w:lang w:val="ro-RO"/>
              </w:rPr>
            </w:pPr>
            <w:r w:rsidRPr="00813CB9">
              <w:rPr>
                <w:rFonts w:ascii="Times New Roman" w:hAnsi="Times New Roman"/>
                <w:bCs/>
                <w:sz w:val="24"/>
                <w:szCs w:val="24"/>
                <w:lang w:val="ro-RO"/>
              </w:rPr>
              <w:t>Norma deja prevede expres aspectele asupra cărora se expune INST în concluzia eliberată.</w:t>
            </w:r>
          </w:p>
        </w:tc>
      </w:tr>
      <w:tr w:rsidR="00D4439B" w:rsidRPr="00B9309A" w14:paraId="1224E2D2" w14:textId="77777777" w:rsidTr="001C22E2">
        <w:trPr>
          <w:trHeight w:val="201"/>
        </w:trPr>
        <w:tc>
          <w:tcPr>
            <w:tcW w:w="2407" w:type="dxa"/>
            <w:vMerge/>
            <w:tcBorders>
              <w:right w:val="single" w:sz="4" w:space="0" w:color="auto"/>
            </w:tcBorders>
          </w:tcPr>
          <w:p w14:paraId="6DF54BD9" w14:textId="77777777" w:rsidR="00D4439B" w:rsidRPr="00B9309A" w:rsidRDefault="00D4439B" w:rsidP="00D4439B">
            <w:pPr>
              <w:pBdr>
                <w:top w:val="none" w:sz="4" w:space="0" w:color="000000"/>
                <w:left w:val="none" w:sz="4" w:space="0" w:color="000000"/>
                <w:bottom w:val="none" w:sz="4" w:space="0" w:color="000000"/>
                <w:right w:val="none" w:sz="4" w:space="0" w:color="000000"/>
              </w:pBdr>
              <w:ind w:firstLine="0"/>
              <w:jc w:val="left"/>
              <w:rPr>
                <w:b/>
                <w:bCs/>
                <w:sz w:val="24"/>
                <w:szCs w:val="24"/>
              </w:rPr>
            </w:pPr>
          </w:p>
        </w:tc>
        <w:tc>
          <w:tcPr>
            <w:tcW w:w="709" w:type="dxa"/>
            <w:tcBorders>
              <w:top w:val="single" w:sz="4" w:space="0" w:color="auto"/>
              <w:left w:val="single" w:sz="4" w:space="0" w:color="auto"/>
              <w:bottom w:val="single" w:sz="4" w:space="0" w:color="auto"/>
            </w:tcBorders>
          </w:tcPr>
          <w:p w14:paraId="766BA34A" w14:textId="295EFF34" w:rsidR="00D4439B" w:rsidRDefault="00C4453C" w:rsidP="00D4439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b/>
                <w:bCs/>
                <w:sz w:val="24"/>
                <w:szCs w:val="24"/>
                <w:lang w:val="ro-RO"/>
              </w:rPr>
              <w:t>344</w:t>
            </w:r>
          </w:p>
        </w:tc>
        <w:tc>
          <w:tcPr>
            <w:tcW w:w="7934" w:type="dxa"/>
            <w:tcBorders>
              <w:top w:val="single" w:sz="4" w:space="0" w:color="auto"/>
              <w:bottom w:val="single" w:sz="4" w:space="0" w:color="auto"/>
            </w:tcBorders>
          </w:tcPr>
          <w:p w14:paraId="6F9300E5" w14:textId="77777777" w:rsidR="00D4439B" w:rsidRPr="00813CB9" w:rsidRDefault="00D4439B" w:rsidP="00D4439B">
            <w:pPr>
              <w:ind w:right="29" w:firstLine="567"/>
              <w:rPr>
                <w:rFonts w:ascii="Times New Roman" w:hAnsi="Times New Roman"/>
                <w:sz w:val="24"/>
                <w:szCs w:val="24"/>
                <w:lang w:val="ro-RO"/>
              </w:rPr>
            </w:pPr>
            <w:r w:rsidRPr="00813CB9">
              <w:rPr>
                <w:rFonts w:ascii="Times New Roman" w:hAnsi="Times New Roman"/>
                <w:sz w:val="24"/>
                <w:szCs w:val="24"/>
                <w:lang w:val="ro-RO"/>
              </w:rPr>
              <w:t>Art. V — CUC, art. 161 alin. (4)–(10)</w:t>
            </w:r>
          </w:p>
          <w:p w14:paraId="1A64379C" w14:textId="73FEB70E" w:rsidR="00D4439B" w:rsidRPr="00813CB9" w:rsidRDefault="00D4439B" w:rsidP="00D4439B">
            <w:pPr>
              <w:ind w:right="29" w:firstLine="567"/>
              <w:rPr>
                <w:rFonts w:ascii="Times New Roman" w:hAnsi="Times New Roman"/>
                <w:sz w:val="24"/>
                <w:szCs w:val="24"/>
                <w:lang w:val="ro-RO"/>
              </w:rPr>
            </w:pPr>
            <w:r w:rsidRPr="00813CB9">
              <w:rPr>
                <w:rFonts w:ascii="Times New Roman" w:hAnsi="Times New Roman"/>
                <w:sz w:val="24"/>
                <w:szCs w:val="24"/>
                <w:lang w:val="ro-RO"/>
              </w:rPr>
              <w:t>A se reformula mecanismul astfel: Inspectoratul Național pentru Supraveghere Tehnică poate sesiza motivat emitentul actului permisiv cu privire la presupuse încălcări esențiale. Emitentul examinează sesizarea în termen de 10 zile lucrătoare și adoptă o decizie motivată de menținere, suspendare sau retragere a actului. În cazul în care emitentul nu se conformează sesizării, iar Inspectoratul consideră că actul permisiv este emis cu încălcări esențiale, acesta poate sesiza instanța de judecată competentă, în procedură accelerată. Retragerea sau suspendarea actului permisiv împotriva voinței emitentului poate fi dispusă numai de instanța de judecată, cu excepția cazurilor de pericol real și imediat pentru viața, sănătatea persoanelor sau stabilitatea construcției. Actele de retragere/sistare trebuie să poată fi suspendate de instanță în condițiile Codului administrativ, dacă executarea imediată produce un prejudiciu grav și există suspiciuni serioase privind legalitatea măsurii.</w:t>
            </w:r>
          </w:p>
        </w:tc>
        <w:tc>
          <w:tcPr>
            <w:tcW w:w="3126" w:type="dxa"/>
            <w:tcBorders>
              <w:top w:val="single" w:sz="4" w:space="0" w:color="auto"/>
              <w:bottom w:val="single" w:sz="4" w:space="0" w:color="auto"/>
            </w:tcBorders>
          </w:tcPr>
          <w:p w14:paraId="78316287" w14:textId="77777777" w:rsidR="00D4439B" w:rsidRDefault="00E33AD5"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E33AD5">
              <w:rPr>
                <w:rFonts w:ascii="Times New Roman" w:hAnsi="Times New Roman"/>
                <w:b/>
                <w:sz w:val="24"/>
                <w:szCs w:val="24"/>
                <w:lang w:val="ro-RO"/>
              </w:rPr>
              <w:t>Nu se acceptă.</w:t>
            </w:r>
          </w:p>
          <w:p w14:paraId="11B61A8A" w14:textId="49531148" w:rsidR="00E33AD5" w:rsidRPr="00E33AD5" w:rsidRDefault="00E33AD5"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E33AD5">
              <w:rPr>
                <w:rFonts w:ascii="Times New Roman" w:hAnsi="Times New Roman"/>
                <w:bCs/>
                <w:sz w:val="24"/>
                <w:szCs w:val="24"/>
                <w:lang w:val="ro-RO"/>
              </w:rPr>
              <w:t xml:space="preserve">Mecanismul propus nu este eficient în vederea atingerii scopului de lichidare a fenomenului construcțiilor neautorizate. </w:t>
            </w:r>
          </w:p>
        </w:tc>
      </w:tr>
      <w:tr w:rsidR="00D4439B" w:rsidRPr="00B9309A" w14:paraId="7FBA6933" w14:textId="77777777" w:rsidTr="001C22E2">
        <w:trPr>
          <w:trHeight w:val="92"/>
        </w:trPr>
        <w:tc>
          <w:tcPr>
            <w:tcW w:w="2407" w:type="dxa"/>
            <w:vMerge/>
            <w:tcBorders>
              <w:right w:val="single" w:sz="4" w:space="0" w:color="auto"/>
            </w:tcBorders>
          </w:tcPr>
          <w:p w14:paraId="2F07D1F3" w14:textId="77777777" w:rsidR="00D4439B" w:rsidRPr="00B9309A" w:rsidRDefault="00D4439B" w:rsidP="00D4439B">
            <w:pPr>
              <w:pBdr>
                <w:top w:val="none" w:sz="4" w:space="0" w:color="000000"/>
                <w:left w:val="none" w:sz="4" w:space="0" w:color="000000"/>
                <w:bottom w:val="none" w:sz="4" w:space="0" w:color="000000"/>
                <w:right w:val="none" w:sz="4" w:space="0" w:color="000000"/>
              </w:pBdr>
              <w:ind w:firstLine="0"/>
              <w:jc w:val="left"/>
              <w:rPr>
                <w:b/>
                <w:bCs/>
                <w:sz w:val="24"/>
                <w:szCs w:val="24"/>
              </w:rPr>
            </w:pPr>
          </w:p>
        </w:tc>
        <w:tc>
          <w:tcPr>
            <w:tcW w:w="709" w:type="dxa"/>
            <w:tcBorders>
              <w:top w:val="single" w:sz="4" w:space="0" w:color="auto"/>
              <w:left w:val="single" w:sz="4" w:space="0" w:color="auto"/>
              <w:bottom w:val="single" w:sz="4" w:space="0" w:color="auto"/>
            </w:tcBorders>
          </w:tcPr>
          <w:p w14:paraId="5A0E1684" w14:textId="7CA68BF2" w:rsidR="00D4439B" w:rsidRDefault="00C4453C" w:rsidP="00D4439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b/>
                <w:bCs/>
                <w:sz w:val="24"/>
                <w:szCs w:val="24"/>
                <w:lang w:val="ro-RO"/>
              </w:rPr>
              <w:t>345</w:t>
            </w:r>
          </w:p>
        </w:tc>
        <w:tc>
          <w:tcPr>
            <w:tcW w:w="7934" w:type="dxa"/>
            <w:tcBorders>
              <w:top w:val="single" w:sz="4" w:space="0" w:color="auto"/>
              <w:bottom w:val="single" w:sz="4" w:space="0" w:color="auto"/>
            </w:tcBorders>
          </w:tcPr>
          <w:p w14:paraId="3AA4B828" w14:textId="77777777"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Art. V — CUC, art. 163</w:t>
            </w:r>
          </w:p>
          <w:p w14:paraId="6982AB7B" w14:textId="79A28897"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A se reformula art. 163 astfel încât inadmisibilitatea să opereze doar pentru încălcări esențiale: Autorizarea execuției lucrărilor de construcții/desființare este inadmisibilă numai în cazul încălcărilor esențiale care afectează siguranța construcției, cerințele fundamentale aplicabile, regimul de înălțime, aliniamentul stradal, indicii urbanistici esențiali, distanțele normative dintre construcții, zonele de protecție, regimul patrimoniului cultural sau drepturile substanțiale ale terților. Neconcordanțele formale, erorile materiale, omisiunile remediabile sau abaterile care nu afectează parametrii esențiali ai proiectului nu constituie temei de inadmisibilitate și se remediază prin procedura de completare/corectare. Măsurile de retragere, suspendare, sistare sau alte efecte restrictive pot fi dispuse numai dacă încălcarea este esențială, actuală, dovedită și neremediabilă sau dacă remedierea nu a fost efectuată în termenul acordat. Răspunderea persoanelor fizice care reprezintă autoritățile publice poate interveni numai în condițiile legii și după constatarea definitivă a ilegalității actului, fără a afecta automat drepturile beneficiarilor de bună-credință.</w:t>
            </w:r>
          </w:p>
        </w:tc>
        <w:tc>
          <w:tcPr>
            <w:tcW w:w="3126" w:type="dxa"/>
            <w:tcBorders>
              <w:top w:val="single" w:sz="4" w:space="0" w:color="auto"/>
              <w:bottom w:val="single" w:sz="4" w:space="0" w:color="auto"/>
            </w:tcBorders>
          </w:tcPr>
          <w:p w14:paraId="687B371A" w14:textId="77777777" w:rsidR="00D4439B" w:rsidRPr="00214119" w:rsidRDefault="00214119"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14119">
              <w:rPr>
                <w:rFonts w:ascii="Times New Roman" w:hAnsi="Times New Roman"/>
                <w:b/>
                <w:sz w:val="24"/>
                <w:szCs w:val="24"/>
                <w:lang w:val="ro-RO"/>
              </w:rPr>
              <w:t>Nu se acceptă.</w:t>
            </w:r>
          </w:p>
          <w:p w14:paraId="3446EAD6" w14:textId="77777777" w:rsidR="00214119" w:rsidRPr="00214119" w:rsidRDefault="00214119"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214119">
              <w:rPr>
                <w:rFonts w:ascii="Times New Roman" w:hAnsi="Times New Roman"/>
                <w:bCs/>
                <w:sz w:val="24"/>
                <w:szCs w:val="24"/>
                <w:lang w:val="ro-RO"/>
              </w:rPr>
              <w:t>Noțiunea de încălcări esențiale este foarte ambiguă și generează interpretări.</w:t>
            </w:r>
          </w:p>
          <w:p w14:paraId="54F96C3E" w14:textId="6C9F373A" w:rsidR="00214119" w:rsidRPr="00B9309A" w:rsidRDefault="00214119" w:rsidP="00D4439B">
            <w:pPr>
              <w:pBdr>
                <w:top w:val="none" w:sz="4" w:space="0" w:color="000000"/>
                <w:left w:val="none" w:sz="4" w:space="0" w:color="000000"/>
                <w:bottom w:val="none" w:sz="4" w:space="0" w:color="000000"/>
                <w:right w:val="none" w:sz="4" w:space="0" w:color="000000"/>
              </w:pBdr>
              <w:ind w:firstLine="0"/>
              <w:rPr>
                <w:b/>
                <w:sz w:val="24"/>
                <w:szCs w:val="24"/>
                <w:lang w:val="ro-RO"/>
              </w:rPr>
            </w:pPr>
            <w:r w:rsidRPr="00214119">
              <w:rPr>
                <w:rFonts w:ascii="Times New Roman" w:hAnsi="Times New Roman"/>
                <w:bCs/>
                <w:sz w:val="24"/>
                <w:szCs w:val="24"/>
                <w:lang w:val="ro-RO"/>
              </w:rPr>
              <w:t>Mai mult, în redacția propusă a art. 16, este stipulat în mod expres cazurile în care autorizarea se consideră inadmisibilă.</w:t>
            </w:r>
          </w:p>
        </w:tc>
      </w:tr>
      <w:tr w:rsidR="00D4439B" w:rsidRPr="00B9309A" w14:paraId="053891A3" w14:textId="77777777" w:rsidTr="001C22E2">
        <w:trPr>
          <w:trHeight w:val="184"/>
        </w:trPr>
        <w:tc>
          <w:tcPr>
            <w:tcW w:w="2407" w:type="dxa"/>
            <w:vMerge/>
            <w:tcBorders>
              <w:right w:val="single" w:sz="4" w:space="0" w:color="auto"/>
            </w:tcBorders>
          </w:tcPr>
          <w:p w14:paraId="05444005" w14:textId="77777777" w:rsidR="00D4439B" w:rsidRPr="00B9309A" w:rsidRDefault="00D4439B" w:rsidP="00D4439B">
            <w:pPr>
              <w:pBdr>
                <w:top w:val="none" w:sz="4" w:space="0" w:color="000000"/>
                <w:left w:val="none" w:sz="4" w:space="0" w:color="000000"/>
                <w:bottom w:val="none" w:sz="4" w:space="0" w:color="000000"/>
                <w:right w:val="none" w:sz="4" w:space="0" w:color="000000"/>
              </w:pBdr>
              <w:ind w:firstLine="0"/>
              <w:jc w:val="left"/>
              <w:rPr>
                <w:b/>
                <w:bCs/>
                <w:sz w:val="24"/>
                <w:szCs w:val="24"/>
              </w:rPr>
            </w:pPr>
          </w:p>
        </w:tc>
        <w:tc>
          <w:tcPr>
            <w:tcW w:w="709" w:type="dxa"/>
            <w:tcBorders>
              <w:top w:val="single" w:sz="4" w:space="0" w:color="auto"/>
              <w:left w:val="single" w:sz="4" w:space="0" w:color="auto"/>
              <w:bottom w:val="single" w:sz="4" w:space="0" w:color="auto"/>
            </w:tcBorders>
          </w:tcPr>
          <w:p w14:paraId="2658B265" w14:textId="4566DFA1" w:rsidR="00D4439B" w:rsidRDefault="00C4453C" w:rsidP="00D4439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b/>
                <w:bCs/>
                <w:sz w:val="24"/>
                <w:szCs w:val="24"/>
                <w:lang w:val="ro-RO"/>
              </w:rPr>
              <w:t>346</w:t>
            </w:r>
          </w:p>
        </w:tc>
        <w:tc>
          <w:tcPr>
            <w:tcW w:w="7934" w:type="dxa"/>
            <w:tcBorders>
              <w:top w:val="single" w:sz="4" w:space="0" w:color="auto"/>
              <w:bottom w:val="single" w:sz="4" w:space="0" w:color="auto"/>
            </w:tcBorders>
          </w:tcPr>
          <w:p w14:paraId="0873F028" w14:textId="77777777" w:rsidR="00D4439B" w:rsidRPr="00171C8A" w:rsidRDefault="00D4439B" w:rsidP="00D4439B">
            <w:pPr>
              <w:ind w:right="29" w:firstLine="567"/>
              <w:rPr>
                <w:rFonts w:ascii="Times New Roman" w:hAnsi="Times New Roman"/>
                <w:sz w:val="24"/>
                <w:szCs w:val="24"/>
                <w:lang w:val="ro-RO"/>
              </w:rPr>
            </w:pPr>
            <w:r w:rsidRPr="00171C8A">
              <w:rPr>
                <w:rFonts w:ascii="Times New Roman" w:hAnsi="Times New Roman"/>
                <w:sz w:val="24"/>
                <w:szCs w:val="24"/>
                <w:lang w:val="ro-RO"/>
              </w:rPr>
              <w:t>Art. V — CUC, art. 3 / art. 176 — lucrări ce devin ascunse și faze determinante</w:t>
            </w:r>
          </w:p>
          <w:p w14:paraId="7143ECC2" w14:textId="77777777" w:rsidR="00D4439B" w:rsidRPr="00171C8A" w:rsidRDefault="00D4439B" w:rsidP="00D4439B">
            <w:pPr>
              <w:ind w:right="29" w:firstLine="567"/>
              <w:rPr>
                <w:rFonts w:ascii="Times New Roman" w:hAnsi="Times New Roman"/>
                <w:sz w:val="24"/>
                <w:szCs w:val="24"/>
                <w:lang w:val="ro-RO"/>
              </w:rPr>
            </w:pPr>
            <w:r w:rsidRPr="00171C8A">
              <w:rPr>
                <w:rFonts w:ascii="Times New Roman" w:hAnsi="Times New Roman"/>
                <w:sz w:val="24"/>
                <w:szCs w:val="24"/>
                <w:lang w:val="ro-RO"/>
              </w:rPr>
              <w:t xml:space="preserve">Se propune completarea normei cu următorul mecanism: „În cazul în care se constată lipsa sau întocmirea necorespunzătoare a documentelor aferente lucrărilor ce devin ascunse ori fazelor determinante, autoritatea de control </w:t>
            </w:r>
            <w:r w:rsidRPr="00171C8A">
              <w:rPr>
                <w:rFonts w:ascii="Times New Roman" w:hAnsi="Times New Roman"/>
                <w:sz w:val="24"/>
                <w:szCs w:val="24"/>
                <w:lang w:val="ro-RO"/>
              </w:rPr>
              <w:lastRenderedPageBreak/>
              <w:t>dispune, cu prioritate, măsuri de verificare și remediere proporționale: prezentarea documentelor lipsă, verificarea la fața locului, expertiză tehnică, desfacere limitată, probe tehnice, întocmirea unui proces-verbal de constatare și stabilirea unui termen de conformare.” Se propune și o garanție expresă:</w:t>
            </w:r>
          </w:p>
          <w:p w14:paraId="33C09779" w14:textId="44E98BDF" w:rsidR="00D4439B" w:rsidRPr="00794AF4" w:rsidRDefault="00D4439B" w:rsidP="00D4439B">
            <w:pPr>
              <w:ind w:right="29" w:firstLine="567"/>
              <w:rPr>
                <w:rFonts w:ascii="Times New Roman" w:hAnsi="Times New Roman"/>
                <w:sz w:val="24"/>
                <w:szCs w:val="24"/>
                <w:lang w:val="ro-RO"/>
              </w:rPr>
            </w:pPr>
            <w:r w:rsidRPr="00171C8A">
              <w:rPr>
                <w:rFonts w:ascii="Times New Roman" w:hAnsi="Times New Roman"/>
                <w:sz w:val="24"/>
                <w:szCs w:val="24"/>
                <w:lang w:val="ro-RO"/>
              </w:rPr>
              <w:t>„Lipsa documentării unei lucrări ce devine ascunsă nu constituie, prin ea însăși, temei pentru calificarea construcției ca neautorizată, pentru sistarea integrală a lucrărilor sau pentru refuzul recepției, dacă prin expertiză, verificare locală ori alte probe tehnice se confirmă conformitatea lucrării.” Pentru cazurile</w:t>
            </w:r>
            <w:r w:rsidRPr="00794AF4">
              <w:rPr>
                <w:rFonts w:ascii="Times New Roman" w:hAnsi="Times New Roman"/>
                <w:sz w:val="24"/>
                <w:szCs w:val="24"/>
                <w:lang w:val="ro-RO"/>
              </w:rPr>
              <w:t xml:space="preserve"> grave: „Măsurile restrictive pot fi dispuse numai dacă se constată o neconformitate esențială, neremediată, care afectează siguranța, rezistența, stabilitatea, funcționalitatea sau legalitatea construcției.”</w:t>
            </w:r>
          </w:p>
        </w:tc>
        <w:tc>
          <w:tcPr>
            <w:tcW w:w="3126" w:type="dxa"/>
            <w:tcBorders>
              <w:top w:val="single" w:sz="4" w:space="0" w:color="auto"/>
              <w:bottom w:val="single" w:sz="4" w:space="0" w:color="auto"/>
            </w:tcBorders>
          </w:tcPr>
          <w:p w14:paraId="4464AE4A" w14:textId="77777777" w:rsidR="00D4439B" w:rsidRDefault="00171C8A"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171C8A">
              <w:rPr>
                <w:rFonts w:ascii="Times New Roman" w:hAnsi="Times New Roman"/>
                <w:b/>
                <w:sz w:val="24"/>
                <w:szCs w:val="24"/>
                <w:lang w:val="ro-RO"/>
              </w:rPr>
              <w:lastRenderedPageBreak/>
              <w:t>Nu se acceptă.</w:t>
            </w:r>
          </w:p>
          <w:p w14:paraId="750298A7" w14:textId="77777777" w:rsidR="00171C8A" w:rsidRDefault="00171C8A"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8A7A8B">
              <w:rPr>
                <w:rFonts w:ascii="Times New Roman" w:hAnsi="Times New Roman"/>
                <w:bCs/>
                <w:sz w:val="24"/>
                <w:szCs w:val="24"/>
                <w:lang w:val="ro-RO"/>
              </w:rPr>
              <w:t xml:space="preserve">Prin acțiunile propuse se promovează nerespectarea regulilor și principiilor de </w:t>
            </w:r>
            <w:r w:rsidRPr="008A7A8B">
              <w:rPr>
                <w:rFonts w:ascii="Times New Roman" w:hAnsi="Times New Roman"/>
                <w:bCs/>
                <w:sz w:val="24"/>
                <w:szCs w:val="24"/>
                <w:lang w:val="ro-RO"/>
              </w:rPr>
              <w:lastRenderedPageBreak/>
              <w:t>elaborare a documentației de execuție.</w:t>
            </w:r>
          </w:p>
          <w:p w14:paraId="7E7FBB12" w14:textId="7C1A0C93" w:rsidR="008A7A8B" w:rsidRPr="008A7A8B" w:rsidRDefault="008A7A8B"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Pr>
                <w:rFonts w:ascii="Times New Roman" w:hAnsi="Times New Roman"/>
                <w:bCs/>
                <w:sz w:val="24"/>
                <w:szCs w:val="24"/>
                <w:lang w:val="ro-RO"/>
              </w:rPr>
              <w:t xml:space="preserve">Propunerile prezentate vor fi examinate la eventualitatea elaborării unui alt proiect de lege privind soluționarea problemei construcțiilor executate cu încălcări. </w:t>
            </w:r>
          </w:p>
        </w:tc>
      </w:tr>
      <w:tr w:rsidR="00D4439B" w:rsidRPr="00B9309A" w14:paraId="7418E137" w14:textId="77777777" w:rsidTr="001C22E2">
        <w:trPr>
          <w:trHeight w:val="168"/>
        </w:trPr>
        <w:tc>
          <w:tcPr>
            <w:tcW w:w="2407" w:type="dxa"/>
            <w:vMerge/>
            <w:tcBorders>
              <w:right w:val="single" w:sz="4" w:space="0" w:color="auto"/>
            </w:tcBorders>
          </w:tcPr>
          <w:p w14:paraId="2B2B08F3" w14:textId="77777777" w:rsidR="00D4439B" w:rsidRPr="00B9309A" w:rsidRDefault="00D4439B" w:rsidP="00D4439B">
            <w:pPr>
              <w:pBdr>
                <w:top w:val="none" w:sz="4" w:space="0" w:color="000000"/>
                <w:left w:val="none" w:sz="4" w:space="0" w:color="000000"/>
                <w:bottom w:val="none" w:sz="4" w:space="0" w:color="000000"/>
                <w:right w:val="none" w:sz="4" w:space="0" w:color="000000"/>
              </w:pBdr>
              <w:ind w:firstLine="0"/>
              <w:jc w:val="left"/>
              <w:rPr>
                <w:b/>
                <w:bCs/>
                <w:sz w:val="24"/>
                <w:szCs w:val="24"/>
              </w:rPr>
            </w:pPr>
          </w:p>
        </w:tc>
        <w:tc>
          <w:tcPr>
            <w:tcW w:w="709" w:type="dxa"/>
            <w:tcBorders>
              <w:top w:val="single" w:sz="4" w:space="0" w:color="auto"/>
              <w:left w:val="single" w:sz="4" w:space="0" w:color="auto"/>
              <w:bottom w:val="single" w:sz="4" w:space="0" w:color="auto"/>
            </w:tcBorders>
          </w:tcPr>
          <w:p w14:paraId="2D0311E5" w14:textId="20A005CC" w:rsidR="00D4439B" w:rsidRDefault="00C4453C" w:rsidP="00D4439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b/>
                <w:bCs/>
                <w:sz w:val="24"/>
                <w:szCs w:val="24"/>
                <w:lang w:val="ro-RO"/>
              </w:rPr>
              <w:t>347</w:t>
            </w:r>
          </w:p>
        </w:tc>
        <w:tc>
          <w:tcPr>
            <w:tcW w:w="7934" w:type="dxa"/>
            <w:tcBorders>
              <w:top w:val="single" w:sz="4" w:space="0" w:color="auto"/>
              <w:bottom w:val="single" w:sz="4" w:space="0" w:color="auto"/>
            </w:tcBorders>
          </w:tcPr>
          <w:p w14:paraId="2D458B59" w14:textId="77777777"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Art. V — CUC, art. 322 alin. (3)</w:t>
            </w:r>
          </w:p>
          <w:p w14:paraId="603726B4" w14:textId="77777777" w:rsidR="00D17C2A"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 xml:space="preserve">Se propune reformularea art. 322 alin. (3) în sens diferențiat: „Se consideră construcții neautorizate construcțiile executate fără autorizație de construire/desființare, cu excepțiile prevăzute de lege, precum și construcțiile executate în baza unor acte permisive obținute prin fraudă, declarații false sau documente false, constatate în condițiile legii.” </w:t>
            </w:r>
          </w:p>
          <w:p w14:paraId="6519D848" w14:textId="77777777" w:rsidR="00D17C2A"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 xml:space="preserve">Pentru autorizații emise neconform: „Construcțiile executate în baza unei autorizații emise de autoritatea competentă nu pot fi calificate drept neautorizate decât după retragerea, suspendarea sau anularea actului permisiv în condițiile legii, cu respectarea dreptului la apărare și a protecției terților de bună-credință.” Pentru expirarea termenului: „Executarea lucrărilor după expirarea duratei de execuție stabilite în autorizație nu atrage calificarea construcției ca neautorizată dacă lucrările au fost finalizate sau notificate emitentului și organului de control înainte de expirarea termenului ori dacă întârzierea recepției nu este imputabilă beneficiarului/investitorului.” </w:t>
            </w:r>
          </w:p>
          <w:p w14:paraId="69D239D5" w14:textId="6413C282"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Pentru abateri de proiect: „Abaterile minore sau remediabile de la documentația de proiect nu atrag calificarea construcției ca neautorizată. Acestea se constată prin proces-verbal motivat și se remediază în termenul stabilit prin prescripție. Calificarea ca neautorizată poate interveni numai în cazul abaterilor esențiale, care afectează siguranța, structura de rezistență, regimul de înălțime, funcțiunea autorizată, indicatorii urbanistici principali, drepturile terților sau legalitatea fundamentală a construcției.”</w:t>
            </w:r>
          </w:p>
        </w:tc>
        <w:tc>
          <w:tcPr>
            <w:tcW w:w="3126" w:type="dxa"/>
            <w:tcBorders>
              <w:top w:val="single" w:sz="4" w:space="0" w:color="auto"/>
              <w:bottom w:val="single" w:sz="4" w:space="0" w:color="auto"/>
            </w:tcBorders>
          </w:tcPr>
          <w:p w14:paraId="30290B56" w14:textId="77777777" w:rsidR="00D4439B" w:rsidRPr="00DE6E59" w:rsidRDefault="00DE6E59"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DE6E59">
              <w:rPr>
                <w:rFonts w:ascii="Times New Roman" w:hAnsi="Times New Roman"/>
                <w:b/>
                <w:sz w:val="24"/>
                <w:szCs w:val="24"/>
                <w:lang w:val="ro-RO"/>
              </w:rPr>
              <w:t>Nu se acceptă.</w:t>
            </w:r>
          </w:p>
          <w:p w14:paraId="46958EF1" w14:textId="77777777" w:rsidR="00DE6E59" w:rsidRDefault="00DE6E59"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DE6E59">
              <w:rPr>
                <w:rFonts w:ascii="Times New Roman" w:hAnsi="Times New Roman"/>
                <w:bCs/>
                <w:sz w:val="24"/>
                <w:szCs w:val="24"/>
                <w:lang w:val="ro-RO"/>
              </w:rPr>
              <w:t>Cazurile pentru care o autorizație se consideră ilegală sunt indicate în md expres în art. 163, fără echivoc.</w:t>
            </w:r>
          </w:p>
          <w:p w14:paraId="137B8EC7" w14:textId="77777777" w:rsidR="00D17C2A" w:rsidRDefault="00D17C2A"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Pr>
                <w:rFonts w:ascii="Times New Roman" w:hAnsi="Times New Roman"/>
                <w:bCs/>
                <w:sz w:val="24"/>
                <w:szCs w:val="24"/>
                <w:lang w:val="ro-RO"/>
              </w:rPr>
              <w:t>Cu referire la e</w:t>
            </w:r>
            <w:r w:rsidRPr="00D17C2A">
              <w:rPr>
                <w:rFonts w:ascii="Times New Roman" w:hAnsi="Times New Roman"/>
                <w:bCs/>
                <w:sz w:val="24"/>
                <w:szCs w:val="24"/>
                <w:lang w:val="ro-RO"/>
              </w:rPr>
              <w:t>xecutarea lucrărilor după expirarea duratei de execuție stabilite în autorizație</w:t>
            </w:r>
            <w:r>
              <w:rPr>
                <w:rFonts w:ascii="Times New Roman" w:hAnsi="Times New Roman"/>
                <w:bCs/>
                <w:sz w:val="24"/>
                <w:szCs w:val="24"/>
                <w:lang w:val="ro-RO"/>
              </w:rPr>
              <w:t>, menționăm că lit. c) deja prevede excepția cazurilor în care executantul a notificat despre finalizarea lucrărilor.</w:t>
            </w:r>
          </w:p>
          <w:p w14:paraId="410190B2" w14:textId="62333E44" w:rsidR="00D17C2A" w:rsidRPr="00B9309A" w:rsidRDefault="00D17C2A" w:rsidP="00D4439B">
            <w:pPr>
              <w:pBdr>
                <w:top w:val="none" w:sz="4" w:space="0" w:color="000000"/>
                <w:left w:val="none" w:sz="4" w:space="0" w:color="000000"/>
                <w:bottom w:val="none" w:sz="4" w:space="0" w:color="000000"/>
                <w:right w:val="none" w:sz="4" w:space="0" w:color="000000"/>
              </w:pBdr>
              <w:ind w:firstLine="0"/>
              <w:rPr>
                <w:b/>
                <w:sz w:val="24"/>
                <w:szCs w:val="24"/>
                <w:lang w:val="ro-RO"/>
              </w:rPr>
            </w:pPr>
            <w:r>
              <w:rPr>
                <w:rFonts w:ascii="Times New Roman" w:hAnsi="Times New Roman"/>
                <w:bCs/>
                <w:sz w:val="24"/>
                <w:szCs w:val="24"/>
                <w:lang w:val="ro-RO"/>
              </w:rPr>
              <w:t>Noțiunea de abatere minoră nu poate fi cuantificată, prin urmare prin abatere minoră, fiecare factor implicat poate să subînțeleagă diferit.</w:t>
            </w:r>
          </w:p>
        </w:tc>
      </w:tr>
      <w:tr w:rsidR="00D4439B" w:rsidRPr="00B9309A" w14:paraId="48C21931" w14:textId="77777777" w:rsidTr="001C22E2">
        <w:trPr>
          <w:trHeight w:val="301"/>
        </w:trPr>
        <w:tc>
          <w:tcPr>
            <w:tcW w:w="2407" w:type="dxa"/>
            <w:vMerge/>
            <w:tcBorders>
              <w:right w:val="single" w:sz="4" w:space="0" w:color="auto"/>
            </w:tcBorders>
          </w:tcPr>
          <w:p w14:paraId="1F64351A" w14:textId="77777777" w:rsidR="00D4439B" w:rsidRPr="00B9309A" w:rsidRDefault="00D4439B" w:rsidP="00D4439B">
            <w:pPr>
              <w:pBdr>
                <w:top w:val="none" w:sz="4" w:space="0" w:color="000000"/>
                <w:left w:val="none" w:sz="4" w:space="0" w:color="000000"/>
                <w:bottom w:val="none" w:sz="4" w:space="0" w:color="000000"/>
                <w:right w:val="none" w:sz="4" w:space="0" w:color="000000"/>
              </w:pBdr>
              <w:ind w:firstLine="0"/>
              <w:jc w:val="left"/>
              <w:rPr>
                <w:b/>
                <w:bCs/>
                <w:sz w:val="24"/>
                <w:szCs w:val="24"/>
              </w:rPr>
            </w:pPr>
          </w:p>
        </w:tc>
        <w:tc>
          <w:tcPr>
            <w:tcW w:w="709" w:type="dxa"/>
            <w:tcBorders>
              <w:top w:val="single" w:sz="4" w:space="0" w:color="auto"/>
              <w:left w:val="single" w:sz="4" w:space="0" w:color="auto"/>
              <w:bottom w:val="single" w:sz="4" w:space="0" w:color="auto"/>
            </w:tcBorders>
          </w:tcPr>
          <w:p w14:paraId="6255E442" w14:textId="3F907774" w:rsidR="00D4439B" w:rsidRDefault="00C4453C" w:rsidP="00D4439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b/>
                <w:bCs/>
                <w:sz w:val="24"/>
                <w:szCs w:val="24"/>
                <w:lang w:val="ro-RO"/>
              </w:rPr>
              <w:t>348</w:t>
            </w:r>
          </w:p>
        </w:tc>
        <w:tc>
          <w:tcPr>
            <w:tcW w:w="7934" w:type="dxa"/>
            <w:tcBorders>
              <w:top w:val="single" w:sz="4" w:space="0" w:color="auto"/>
              <w:bottom w:val="single" w:sz="4" w:space="0" w:color="auto"/>
            </w:tcBorders>
          </w:tcPr>
          <w:p w14:paraId="25F0764E" w14:textId="77777777"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Art. V — CUC, art. 324 alin. (5), art. 325 și art. 374 / mecanismul cumulativ de control, sistare și notare</w:t>
            </w:r>
          </w:p>
          <w:p w14:paraId="0400ADEC" w14:textId="77777777" w:rsidR="00F868C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lastRenderedPageBreak/>
              <w:t xml:space="preserve">Se propune separarea clară a celor patru niveluri: 1. 2. 3. 4. constatarea tehnică; măsura temporară de protecție; efectele </w:t>
            </w:r>
            <w:proofErr w:type="spellStart"/>
            <w:r w:rsidRPr="00794AF4">
              <w:rPr>
                <w:rFonts w:ascii="Times New Roman" w:hAnsi="Times New Roman"/>
                <w:sz w:val="24"/>
                <w:szCs w:val="24"/>
                <w:lang w:val="ro-RO"/>
              </w:rPr>
              <w:t>registrale</w:t>
            </w:r>
            <w:proofErr w:type="spellEnd"/>
            <w:r w:rsidRPr="00794AF4">
              <w:rPr>
                <w:rFonts w:ascii="Times New Roman" w:hAnsi="Times New Roman"/>
                <w:sz w:val="24"/>
                <w:szCs w:val="24"/>
                <w:lang w:val="ro-RO"/>
              </w:rPr>
              <w:t xml:space="preserve">; efectele civile și patrimoniale. </w:t>
            </w:r>
          </w:p>
          <w:p w14:paraId="5F6B399E" w14:textId="75B6E1C8"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 xml:space="preserve">Text propus: „Constatarea tehnică a unei posibile încălcări nu produce, prin ea însăși, efecte </w:t>
            </w:r>
            <w:proofErr w:type="spellStart"/>
            <w:r w:rsidRPr="00794AF4">
              <w:rPr>
                <w:rFonts w:ascii="Times New Roman" w:hAnsi="Times New Roman"/>
                <w:sz w:val="24"/>
                <w:szCs w:val="24"/>
                <w:lang w:val="ro-RO"/>
              </w:rPr>
              <w:t>registrale</w:t>
            </w:r>
            <w:proofErr w:type="spellEnd"/>
            <w:r w:rsidRPr="00794AF4">
              <w:rPr>
                <w:rFonts w:ascii="Times New Roman" w:hAnsi="Times New Roman"/>
                <w:sz w:val="24"/>
                <w:szCs w:val="24"/>
                <w:lang w:val="ro-RO"/>
              </w:rPr>
              <w:t xml:space="preserve"> sau civile asupra bunului imobil. Efectele </w:t>
            </w:r>
            <w:proofErr w:type="spellStart"/>
            <w:r w:rsidRPr="00794AF4">
              <w:rPr>
                <w:rFonts w:ascii="Times New Roman" w:hAnsi="Times New Roman"/>
                <w:sz w:val="24"/>
                <w:szCs w:val="24"/>
                <w:lang w:val="ro-RO"/>
              </w:rPr>
              <w:t>registrale</w:t>
            </w:r>
            <w:proofErr w:type="spellEnd"/>
            <w:r w:rsidRPr="00794AF4">
              <w:rPr>
                <w:rFonts w:ascii="Times New Roman" w:hAnsi="Times New Roman"/>
                <w:sz w:val="24"/>
                <w:szCs w:val="24"/>
                <w:lang w:val="ro-RO"/>
              </w:rPr>
              <w:t xml:space="preserve"> restrictive pot fi dispuse numai în baza unei hotărâri judecătorești, a unei măsuri provizorii dispuse de instanță sau după parcurgerea unei proceduri contradictorii accelerate, cu drept efectiv de contestare.” Pentru sistare: „Actele de sistare a lucrărilor pot fi dispuse imediat numai în caz de pericol real, grav și iminent pentru viață, sănătate, siguranța construcției, patrimoniul cultural sau mediul ambiant. În celelalte cazuri, organul de control emite prescripție de conformare, cu termen rezonabil de remediere.” Pentru suspendarea judiciară: „Actele de sistare rămân supuse controlului judecătoresc efectiv, inclusiv posibilității suspendării executării în condițiile Codului administrativ.” Pentru registru:</w:t>
            </w:r>
          </w:p>
          <w:p w14:paraId="1422B290" w14:textId="55C1192A"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„Notarea în registrul bunurilor imobile se poate efectua numai dacă actul de constatare este definitiv sau dacă instanța a autorizat provizoriu notarea, în urma examinării riscului pentru terți și a proporționalității măsurii.” Această formulă păstrează controlul urgent, dar împiedică transformarea constatării administrative într-un blocaj patrimonial automat.</w:t>
            </w:r>
          </w:p>
        </w:tc>
        <w:tc>
          <w:tcPr>
            <w:tcW w:w="3126" w:type="dxa"/>
            <w:tcBorders>
              <w:top w:val="single" w:sz="4" w:space="0" w:color="auto"/>
              <w:bottom w:val="single" w:sz="4" w:space="0" w:color="auto"/>
            </w:tcBorders>
          </w:tcPr>
          <w:p w14:paraId="5404FCCA" w14:textId="77777777" w:rsidR="00D4439B" w:rsidRPr="00F868C4" w:rsidRDefault="00F868C4"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F868C4">
              <w:rPr>
                <w:rFonts w:ascii="Times New Roman" w:hAnsi="Times New Roman"/>
                <w:b/>
                <w:sz w:val="24"/>
                <w:szCs w:val="24"/>
                <w:lang w:val="ro-RO"/>
              </w:rPr>
              <w:lastRenderedPageBreak/>
              <w:t>Nu se acceptă.</w:t>
            </w:r>
          </w:p>
          <w:p w14:paraId="2CC166EC" w14:textId="2677126D" w:rsidR="00F868C4" w:rsidRPr="00D07FB2" w:rsidRDefault="00F868C4"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D07FB2">
              <w:rPr>
                <w:rFonts w:ascii="Times New Roman" w:hAnsi="Times New Roman"/>
                <w:bCs/>
                <w:sz w:val="24"/>
                <w:szCs w:val="24"/>
                <w:lang w:val="ro-RO"/>
              </w:rPr>
              <w:t>Pericolul grav și iminent nu poate fi constatat imediat.</w:t>
            </w:r>
          </w:p>
          <w:p w14:paraId="509EB035" w14:textId="3A79FCB9" w:rsidR="00F868C4" w:rsidRPr="00D07FB2" w:rsidRDefault="00F868C4"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D07FB2">
              <w:rPr>
                <w:rFonts w:ascii="Times New Roman" w:hAnsi="Times New Roman"/>
                <w:bCs/>
                <w:sz w:val="24"/>
                <w:szCs w:val="24"/>
                <w:lang w:val="ro-RO"/>
              </w:rPr>
              <w:lastRenderedPageBreak/>
              <w:t>Pericolul poate surveni în timp și mai îndelungat.</w:t>
            </w:r>
          </w:p>
          <w:p w14:paraId="022D6B65" w14:textId="77777777" w:rsidR="00F868C4" w:rsidRPr="00D07FB2" w:rsidRDefault="00D07FB2"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D07FB2">
              <w:rPr>
                <w:rFonts w:ascii="Times New Roman" w:hAnsi="Times New Roman"/>
                <w:bCs/>
                <w:sz w:val="24"/>
                <w:szCs w:val="24"/>
                <w:lang w:val="ro-RO"/>
              </w:rPr>
              <w:t>Totodată, până la expunerea instanței de judecată, construcția poate fi finalizată, iar remedierea situației la această etapă poate fi mult mai complicată și costisitoare.</w:t>
            </w:r>
          </w:p>
          <w:p w14:paraId="1228F816" w14:textId="27604BFB" w:rsidR="00D07FB2" w:rsidRPr="00B9309A" w:rsidRDefault="00D07FB2" w:rsidP="00D4439B">
            <w:pPr>
              <w:pBdr>
                <w:top w:val="none" w:sz="4" w:space="0" w:color="000000"/>
                <w:left w:val="none" w:sz="4" w:space="0" w:color="000000"/>
                <w:bottom w:val="none" w:sz="4" w:space="0" w:color="000000"/>
                <w:right w:val="none" w:sz="4" w:space="0" w:color="000000"/>
              </w:pBdr>
              <w:ind w:firstLine="0"/>
              <w:rPr>
                <w:b/>
                <w:sz w:val="24"/>
                <w:szCs w:val="24"/>
                <w:lang w:val="ro-RO"/>
              </w:rPr>
            </w:pPr>
            <w:r w:rsidRPr="00D07FB2">
              <w:rPr>
                <w:rFonts w:ascii="Times New Roman" w:hAnsi="Times New Roman"/>
                <w:bCs/>
                <w:sz w:val="24"/>
                <w:szCs w:val="24"/>
                <w:lang w:val="ro-RO"/>
              </w:rPr>
              <w:t>De aceea, sistarea lucrărilor până la soluționarea definitivă a cauzei, este întemeiată de riscul de continuare a lucrărilor de construcție neautorizate sau cu abateri.</w:t>
            </w:r>
            <w:r>
              <w:rPr>
                <w:b/>
                <w:sz w:val="24"/>
                <w:szCs w:val="24"/>
                <w:lang w:val="ro-RO"/>
              </w:rPr>
              <w:t xml:space="preserve"> </w:t>
            </w:r>
          </w:p>
        </w:tc>
      </w:tr>
      <w:tr w:rsidR="00D4439B" w:rsidRPr="00B9309A" w14:paraId="7FC0FB47" w14:textId="77777777" w:rsidTr="001C22E2">
        <w:trPr>
          <w:trHeight w:val="285"/>
        </w:trPr>
        <w:tc>
          <w:tcPr>
            <w:tcW w:w="2407" w:type="dxa"/>
            <w:vMerge/>
            <w:tcBorders>
              <w:right w:val="single" w:sz="4" w:space="0" w:color="auto"/>
            </w:tcBorders>
          </w:tcPr>
          <w:p w14:paraId="7664F7DD" w14:textId="77777777" w:rsidR="00D4439B" w:rsidRPr="00B9309A" w:rsidRDefault="00D4439B" w:rsidP="00D4439B">
            <w:pPr>
              <w:pBdr>
                <w:top w:val="none" w:sz="4" w:space="0" w:color="000000"/>
                <w:left w:val="none" w:sz="4" w:space="0" w:color="000000"/>
                <w:bottom w:val="none" w:sz="4" w:space="0" w:color="000000"/>
                <w:right w:val="none" w:sz="4" w:space="0" w:color="000000"/>
              </w:pBdr>
              <w:ind w:firstLine="0"/>
              <w:jc w:val="left"/>
              <w:rPr>
                <w:b/>
                <w:bCs/>
                <w:sz w:val="24"/>
                <w:szCs w:val="24"/>
              </w:rPr>
            </w:pPr>
          </w:p>
        </w:tc>
        <w:tc>
          <w:tcPr>
            <w:tcW w:w="709" w:type="dxa"/>
            <w:tcBorders>
              <w:top w:val="single" w:sz="4" w:space="0" w:color="auto"/>
              <w:left w:val="single" w:sz="4" w:space="0" w:color="auto"/>
              <w:bottom w:val="single" w:sz="4" w:space="0" w:color="auto"/>
            </w:tcBorders>
          </w:tcPr>
          <w:p w14:paraId="1A85C4E3" w14:textId="7CD1CDE3" w:rsidR="00D4439B" w:rsidRDefault="00C4453C" w:rsidP="00D4439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b/>
                <w:bCs/>
                <w:sz w:val="24"/>
                <w:szCs w:val="24"/>
                <w:lang w:val="ro-RO"/>
              </w:rPr>
              <w:t>349</w:t>
            </w:r>
          </w:p>
        </w:tc>
        <w:tc>
          <w:tcPr>
            <w:tcW w:w="7934" w:type="dxa"/>
            <w:tcBorders>
              <w:top w:val="single" w:sz="4" w:space="0" w:color="auto"/>
              <w:bottom w:val="single" w:sz="4" w:space="0" w:color="auto"/>
            </w:tcBorders>
          </w:tcPr>
          <w:p w14:paraId="111BD802" w14:textId="77777777"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Art. V — CUC, art. 376, art. 387 și Anexa nr. 16</w:t>
            </w:r>
          </w:p>
          <w:p w14:paraId="18DEE5A6" w14:textId="45D98D2A"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 xml:space="preserve">Se propune acceptarea terminologiei „proces-verbal de control”, dar numai cu păstrarea garanțiilor procedurale. Text propus: „Procesul-verbal de control trebuie să conțină, în mod obligatoriu: temeiul legal și </w:t>
            </w:r>
            <w:proofErr w:type="spellStart"/>
            <w:r w:rsidRPr="00794AF4">
              <w:rPr>
                <w:rFonts w:ascii="Times New Roman" w:hAnsi="Times New Roman"/>
                <w:sz w:val="24"/>
                <w:szCs w:val="24"/>
                <w:lang w:val="ro-RO"/>
              </w:rPr>
              <w:t>factual</w:t>
            </w:r>
            <w:proofErr w:type="spellEnd"/>
            <w:r w:rsidRPr="00794AF4">
              <w:rPr>
                <w:rFonts w:ascii="Times New Roman" w:hAnsi="Times New Roman"/>
                <w:sz w:val="24"/>
                <w:szCs w:val="24"/>
                <w:lang w:val="ro-RO"/>
              </w:rPr>
              <w:t xml:space="preserve"> al controlului, obiectul controlului, data și locul efectuării, persoanele participante, actele și documentele examinate, constatările tehnice, probele administrate, fotografiile sau înregistrările relevante, explicațiile persoanei controlate, obiecțiile acesteia, măsurile dispuse, termenul de conformare, consecințele neexecutării și calea de contestare.” Pentru efectele severe: „Procesul-verbal de control care nu conține temeiul legal, descrierea faptelor constatate, probele pe care se întemeiază și calea de contestare nu poate constitui temei pentru sistarea lucrărilor, notarea în registrul bunurilor imobile sau aplicarea altor măsuri cu efect patrimonial.” Pentru abrogarea Anexei nr. 16: „Abrogarea Anexei nr. 16 este admisibilă numai dacă forma și conținutul minim al procesului-verbal de control sunt reglementate expres prin Cod sau prin act normativ subordonat publicat, previzibil și obligatoriu pentru organul de control.” Această soluție permite ajustarea terminologică, dar împiedică pierderea garanțiilor procedurale esențiale.</w:t>
            </w:r>
          </w:p>
        </w:tc>
        <w:tc>
          <w:tcPr>
            <w:tcW w:w="3126" w:type="dxa"/>
            <w:tcBorders>
              <w:top w:val="single" w:sz="4" w:space="0" w:color="auto"/>
              <w:bottom w:val="single" w:sz="4" w:space="0" w:color="auto"/>
            </w:tcBorders>
          </w:tcPr>
          <w:p w14:paraId="5DCB16FF" w14:textId="77777777" w:rsidR="00D4439B" w:rsidRDefault="00AB0D4E"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AB0D4E">
              <w:rPr>
                <w:rFonts w:ascii="Times New Roman" w:hAnsi="Times New Roman"/>
                <w:b/>
                <w:sz w:val="24"/>
                <w:szCs w:val="24"/>
                <w:lang w:val="ro-RO"/>
              </w:rPr>
              <w:t>Se acceptă parțial.</w:t>
            </w:r>
          </w:p>
          <w:p w14:paraId="3A1CD916" w14:textId="161040DB" w:rsidR="00AB0D4E" w:rsidRPr="00AB0D4E" w:rsidRDefault="00AB0D4E"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AB0D4E">
              <w:rPr>
                <w:rFonts w:ascii="Times New Roman" w:hAnsi="Times New Roman"/>
                <w:bCs/>
                <w:sz w:val="24"/>
                <w:szCs w:val="24"/>
                <w:lang w:val="ro-RO"/>
              </w:rPr>
              <w:t>Totodată, anexa nr. 16 se propune a fi exclusă.</w:t>
            </w:r>
          </w:p>
        </w:tc>
      </w:tr>
      <w:tr w:rsidR="00D4439B" w:rsidRPr="00B9309A" w14:paraId="717E11EA" w14:textId="77777777" w:rsidTr="00AC1429">
        <w:trPr>
          <w:trHeight w:val="797"/>
        </w:trPr>
        <w:tc>
          <w:tcPr>
            <w:tcW w:w="2407" w:type="dxa"/>
            <w:vMerge/>
            <w:tcBorders>
              <w:right w:val="single" w:sz="4" w:space="0" w:color="auto"/>
            </w:tcBorders>
          </w:tcPr>
          <w:p w14:paraId="30A5B27F" w14:textId="77777777" w:rsidR="00D4439B" w:rsidRPr="00B9309A" w:rsidRDefault="00D4439B" w:rsidP="00D4439B">
            <w:pPr>
              <w:pBdr>
                <w:top w:val="none" w:sz="4" w:space="0" w:color="000000"/>
                <w:left w:val="none" w:sz="4" w:space="0" w:color="000000"/>
                <w:bottom w:val="none" w:sz="4" w:space="0" w:color="000000"/>
                <w:right w:val="none" w:sz="4" w:space="0" w:color="000000"/>
              </w:pBdr>
              <w:ind w:firstLine="0"/>
              <w:jc w:val="left"/>
              <w:rPr>
                <w:b/>
                <w:bCs/>
                <w:sz w:val="24"/>
                <w:szCs w:val="24"/>
              </w:rPr>
            </w:pPr>
          </w:p>
        </w:tc>
        <w:tc>
          <w:tcPr>
            <w:tcW w:w="709" w:type="dxa"/>
            <w:tcBorders>
              <w:top w:val="single" w:sz="4" w:space="0" w:color="auto"/>
              <w:left w:val="single" w:sz="4" w:space="0" w:color="auto"/>
              <w:bottom w:val="single" w:sz="4" w:space="0" w:color="auto"/>
            </w:tcBorders>
          </w:tcPr>
          <w:p w14:paraId="5FBD6C5B" w14:textId="331C34C8" w:rsidR="00D4439B" w:rsidRDefault="00C4453C" w:rsidP="00D4439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b/>
                <w:bCs/>
                <w:sz w:val="24"/>
                <w:szCs w:val="24"/>
                <w:lang w:val="ro-RO"/>
              </w:rPr>
              <w:t>350</w:t>
            </w:r>
          </w:p>
        </w:tc>
        <w:tc>
          <w:tcPr>
            <w:tcW w:w="7934" w:type="dxa"/>
            <w:tcBorders>
              <w:top w:val="single" w:sz="4" w:space="0" w:color="auto"/>
              <w:bottom w:val="single" w:sz="4" w:space="0" w:color="auto"/>
            </w:tcBorders>
          </w:tcPr>
          <w:p w14:paraId="3747E7A3" w14:textId="77777777"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Dispoziții finale și tranzitorii</w:t>
            </w:r>
          </w:p>
          <w:p w14:paraId="00F2BE12" w14:textId="13494DA7" w:rsidR="00D4439B" w:rsidRPr="00794AF4" w:rsidRDefault="00D4439B" w:rsidP="00D4439B">
            <w:pPr>
              <w:ind w:right="29" w:firstLine="567"/>
              <w:rPr>
                <w:rFonts w:ascii="Times New Roman" w:hAnsi="Times New Roman"/>
                <w:sz w:val="24"/>
                <w:szCs w:val="24"/>
                <w:lang w:val="ro-RO"/>
              </w:rPr>
            </w:pPr>
            <w:r w:rsidRPr="00794AF4">
              <w:rPr>
                <w:rFonts w:ascii="Times New Roman" w:hAnsi="Times New Roman"/>
                <w:sz w:val="24"/>
                <w:szCs w:val="24"/>
                <w:lang w:val="ro-RO"/>
              </w:rPr>
              <w:t>Dispozițiile tranzitorii trebuie reformulate astfel încât protecția să nu depindă de noțiunea ambiguă „necontestat”, ci de existența sau inexistența unei hotărâri definitive care anulează, suspendă sau constată ilegalitatea actului. Redacție propusă „(2) Prevederile art. 163 și art. 322 alin. (3) din Codul urbanismului și construcțiilor nr. 434/2023, în redacția introdusă prin prezenta lege, nu se aplică actelor permisive, certificatelor de urbanism, autorizațiilor de construire/desființare, documentațiilor de urbanism și procedurilor inițiate anterior intrării în vigoare a prezentei legi, precum și lucrărilor executate sau inițiate în baza acestora, cu excepția cazului în care ilegalitatea actului respectiv a fost constatată prin hotărâre judecătorească definitivă. Simpla contestare administrativă sau judiciară a actului permisiv, a certificatului de urbanism, a autorizației de construire/desființare ori a documentației de urbanism nu suspendă, nu anulează și nu înlătură protecția tranzitorie prevăzută de prezentul articol, dacă nu există o hotărâre judecătorească definitivă în acest sens. Actele permisive emise anterior intrării în vigoare a prezentei legi, precum și procedurile inițiate anterior, rămân supuse regimului juridic aplicabil la data emiterii sau inițierii lor, inclusiv în ceea ce privește condițiile de valabilitate, executare, modificare, prelungire, recepție și înregistrare cadastrală. Lucrările inițiate după intrarea în vigoare a prezentei legi, dar în baza unor acte permisive emise anterior acestei date, beneficiază de același regim tranzitoriu, în măsura în care actele respective nu au fost anulate sau suspendate prin hotărâre judecătorească definitivă.” Completare necesară pentru procedurile în curs „Cererile depuse anterior intrării în vigoare a prezentei legi, inclusiv prin SIA GEAP, se examinează potrivit regimului juridic aplicabil la data depunerii cererii, cu excepția cazului în care solicitantul optează expres pentru aplicarea noii reglementări.” Variantă scurtă pentru tabel Protecția tranzitorie nu trebuie raportată la termenul ambiguu „necontestat”, ci la existența unei hotărâri judecătorești definitive de anulare, suspendare sau constatare a ilegalității. Simpla contestare a unui certificat, autorizații, act permisiv sau documentații de urbanism nu trebuie să înlăture protecția tranzitorie. Actele emise și procedurile inițiate anterior intrării în vigoare a legii trebuie să rămână guvernate de regimul juridic aplicabil la data emiterii sau inițierii lor, inclusiv pentru lucrările începute ulterior în baza unor acte permisive valabile emise anterior.</w:t>
            </w:r>
          </w:p>
        </w:tc>
        <w:tc>
          <w:tcPr>
            <w:tcW w:w="3126" w:type="dxa"/>
            <w:tcBorders>
              <w:top w:val="single" w:sz="4" w:space="0" w:color="auto"/>
              <w:bottom w:val="single" w:sz="4" w:space="0" w:color="auto"/>
            </w:tcBorders>
          </w:tcPr>
          <w:p w14:paraId="5883111C" w14:textId="65CE7E78" w:rsidR="00D4439B" w:rsidRPr="00AB0D4E" w:rsidRDefault="00AB0D4E"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AB0D4E">
              <w:rPr>
                <w:rFonts w:ascii="Times New Roman" w:hAnsi="Times New Roman"/>
                <w:b/>
                <w:sz w:val="24"/>
                <w:szCs w:val="24"/>
                <w:lang w:val="ro-RO"/>
              </w:rPr>
              <w:t>Se acceptă</w:t>
            </w:r>
            <w:r>
              <w:rPr>
                <w:rFonts w:ascii="Times New Roman" w:hAnsi="Times New Roman"/>
                <w:b/>
                <w:sz w:val="24"/>
                <w:szCs w:val="24"/>
                <w:lang w:val="ro-RO"/>
              </w:rPr>
              <w:t xml:space="preserve"> parțial</w:t>
            </w:r>
            <w:r w:rsidRPr="00AB0D4E">
              <w:rPr>
                <w:rFonts w:ascii="Times New Roman" w:hAnsi="Times New Roman"/>
                <w:b/>
                <w:sz w:val="24"/>
                <w:szCs w:val="24"/>
                <w:lang w:val="ro-RO"/>
              </w:rPr>
              <w:t>.</w:t>
            </w:r>
          </w:p>
          <w:p w14:paraId="7B72784D" w14:textId="4B4B4FA4" w:rsidR="00AB0D4E" w:rsidRPr="00AB0D4E" w:rsidRDefault="00AB0D4E"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AB0D4E">
              <w:rPr>
                <w:rFonts w:ascii="Times New Roman" w:hAnsi="Times New Roman"/>
                <w:bCs/>
                <w:sz w:val="24"/>
                <w:szCs w:val="24"/>
                <w:lang w:val="ro-RO"/>
              </w:rPr>
              <w:t>Prevederile au fost parțial revizuite.</w:t>
            </w:r>
          </w:p>
        </w:tc>
      </w:tr>
      <w:tr w:rsidR="00045FC0" w:rsidRPr="00B9309A" w14:paraId="332E8DAC" w14:textId="77777777" w:rsidTr="00045FC0">
        <w:trPr>
          <w:trHeight w:val="150"/>
        </w:trPr>
        <w:tc>
          <w:tcPr>
            <w:tcW w:w="2407" w:type="dxa"/>
            <w:vMerge w:val="restart"/>
            <w:tcBorders>
              <w:right w:val="single" w:sz="4" w:space="0" w:color="auto"/>
            </w:tcBorders>
          </w:tcPr>
          <w:p w14:paraId="2D684A79" w14:textId="4DF0713E" w:rsidR="00045FC0" w:rsidRPr="00AC1429" w:rsidRDefault="00045FC0"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r w:rsidRPr="00AC1429">
              <w:rPr>
                <w:rFonts w:ascii="Times New Roman" w:hAnsi="Times New Roman"/>
                <w:b/>
                <w:bCs/>
                <w:sz w:val="24"/>
                <w:szCs w:val="24"/>
              </w:rPr>
              <w:t>Nicolae Crăciun</w:t>
            </w:r>
            <w:r>
              <w:rPr>
                <w:rFonts w:ascii="Times New Roman" w:hAnsi="Times New Roman"/>
                <w:b/>
                <w:bCs/>
                <w:sz w:val="24"/>
                <w:szCs w:val="24"/>
              </w:rPr>
              <w:t xml:space="preserve">, administrator </w:t>
            </w:r>
            <w:proofErr w:type="spellStart"/>
            <w:r>
              <w:rPr>
                <w:rFonts w:ascii="Times New Roman" w:hAnsi="Times New Roman"/>
                <w:b/>
                <w:bCs/>
                <w:sz w:val="24"/>
                <w:szCs w:val="24"/>
              </w:rPr>
              <w:t>Geofix</w:t>
            </w:r>
            <w:proofErr w:type="spellEnd"/>
            <w:r>
              <w:rPr>
                <w:rFonts w:ascii="Times New Roman" w:hAnsi="Times New Roman"/>
                <w:b/>
                <w:bCs/>
                <w:sz w:val="24"/>
                <w:szCs w:val="24"/>
              </w:rPr>
              <w:t xml:space="preserve"> </w:t>
            </w:r>
            <w:r>
              <w:rPr>
                <w:rFonts w:ascii="Times New Roman" w:hAnsi="Times New Roman"/>
                <w:b/>
                <w:bCs/>
                <w:sz w:val="24"/>
                <w:szCs w:val="24"/>
              </w:rPr>
              <w:lastRenderedPageBreak/>
              <w:t xml:space="preserve">Solutin SRL din </w:t>
            </w:r>
            <w:r w:rsidRPr="00AC1429">
              <w:rPr>
                <w:rFonts w:ascii="Times New Roman" w:hAnsi="Times New Roman"/>
                <w:b/>
                <w:bCs/>
                <w:sz w:val="24"/>
                <w:szCs w:val="24"/>
              </w:rPr>
              <w:t>22.05.2026</w:t>
            </w:r>
          </w:p>
        </w:tc>
        <w:tc>
          <w:tcPr>
            <w:tcW w:w="709" w:type="dxa"/>
            <w:tcBorders>
              <w:top w:val="single" w:sz="4" w:space="0" w:color="auto"/>
              <w:left w:val="single" w:sz="4" w:space="0" w:color="auto"/>
              <w:bottom w:val="single" w:sz="4" w:space="0" w:color="auto"/>
            </w:tcBorders>
          </w:tcPr>
          <w:p w14:paraId="14FDC513" w14:textId="43BB68BE" w:rsidR="00045FC0" w:rsidRPr="00AC1429" w:rsidRDefault="00C4453C"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lastRenderedPageBreak/>
              <w:t>351</w:t>
            </w:r>
          </w:p>
        </w:tc>
        <w:tc>
          <w:tcPr>
            <w:tcW w:w="7934" w:type="dxa"/>
            <w:tcBorders>
              <w:top w:val="single" w:sz="4" w:space="0" w:color="auto"/>
              <w:bottom w:val="single" w:sz="4" w:space="0" w:color="auto"/>
            </w:tcBorders>
          </w:tcPr>
          <w:p w14:paraId="45CC279F" w14:textId="77777777" w:rsidR="00BA1207" w:rsidRDefault="00045FC0" w:rsidP="00D4439B">
            <w:pPr>
              <w:ind w:right="29" w:firstLine="567"/>
              <w:rPr>
                <w:rFonts w:ascii="Times New Roman" w:hAnsi="Times New Roman"/>
                <w:sz w:val="24"/>
                <w:szCs w:val="24"/>
                <w:lang w:val="ro-RO"/>
              </w:rPr>
            </w:pPr>
            <w:r w:rsidRPr="00045FC0">
              <w:rPr>
                <w:rFonts w:ascii="Times New Roman" w:hAnsi="Times New Roman"/>
                <w:sz w:val="24"/>
                <w:szCs w:val="24"/>
                <w:lang w:val="ro-RO"/>
              </w:rPr>
              <w:t xml:space="preserve">În art. 3 de </w:t>
            </w:r>
            <w:proofErr w:type="spellStart"/>
            <w:r w:rsidRPr="00045FC0">
              <w:rPr>
                <w:rFonts w:ascii="Times New Roman" w:hAnsi="Times New Roman"/>
                <w:sz w:val="24"/>
                <w:szCs w:val="24"/>
                <w:lang w:val="ro-RO"/>
              </w:rPr>
              <w:t>întrodus</w:t>
            </w:r>
            <w:proofErr w:type="spellEnd"/>
            <w:r w:rsidRPr="00045FC0">
              <w:rPr>
                <w:rFonts w:ascii="Times New Roman" w:hAnsi="Times New Roman"/>
                <w:sz w:val="24"/>
                <w:szCs w:val="24"/>
                <w:lang w:val="ro-RO"/>
              </w:rPr>
              <w:t xml:space="preserve"> noțiuni noi: </w:t>
            </w:r>
          </w:p>
          <w:p w14:paraId="09934E1A" w14:textId="77777777" w:rsidR="00BA1207" w:rsidRDefault="00045FC0" w:rsidP="00D4439B">
            <w:pPr>
              <w:ind w:right="29" w:firstLine="567"/>
              <w:rPr>
                <w:rFonts w:ascii="Times New Roman" w:hAnsi="Times New Roman"/>
                <w:sz w:val="24"/>
                <w:szCs w:val="24"/>
                <w:lang w:val="ro-RO"/>
              </w:rPr>
            </w:pPr>
            <w:r w:rsidRPr="00045FC0">
              <w:rPr>
                <w:rFonts w:ascii="Times New Roman" w:hAnsi="Times New Roman"/>
                <w:sz w:val="24"/>
                <w:szCs w:val="24"/>
                <w:lang w:val="ro-RO"/>
              </w:rPr>
              <w:t xml:space="preserve">„Aviz integrat – act administrativ emis în urma examinării coordonate a documentației de amenajare a teritoriului </w:t>
            </w:r>
            <w:proofErr w:type="spellStart"/>
            <w:r w:rsidRPr="00045FC0">
              <w:rPr>
                <w:rFonts w:ascii="Times New Roman" w:hAnsi="Times New Roman"/>
                <w:sz w:val="24"/>
                <w:szCs w:val="24"/>
                <w:lang w:val="ro-RO"/>
              </w:rPr>
              <w:t>şi</w:t>
            </w:r>
            <w:proofErr w:type="spellEnd"/>
            <w:r w:rsidRPr="00045FC0">
              <w:rPr>
                <w:rFonts w:ascii="Times New Roman" w:hAnsi="Times New Roman"/>
                <w:sz w:val="24"/>
                <w:szCs w:val="24"/>
                <w:lang w:val="ro-RO"/>
              </w:rPr>
              <w:t xml:space="preserve"> urbanism de către grupul </w:t>
            </w:r>
            <w:r w:rsidRPr="00045FC0">
              <w:rPr>
                <w:rFonts w:ascii="Times New Roman" w:hAnsi="Times New Roman"/>
                <w:sz w:val="24"/>
                <w:szCs w:val="24"/>
                <w:lang w:val="ro-RO"/>
              </w:rPr>
              <w:lastRenderedPageBreak/>
              <w:t xml:space="preserve">interinstituțional de avizare, care include concluziile consolidate ale autorităților competente participante la procesul de avizare.” </w:t>
            </w:r>
          </w:p>
          <w:p w14:paraId="5E955EF0" w14:textId="77777777" w:rsidR="00BA1207" w:rsidRDefault="00045FC0" w:rsidP="00D4439B">
            <w:pPr>
              <w:ind w:right="29" w:firstLine="567"/>
              <w:rPr>
                <w:rFonts w:ascii="Times New Roman" w:hAnsi="Times New Roman"/>
                <w:sz w:val="24"/>
                <w:szCs w:val="24"/>
                <w:lang w:val="ro-RO"/>
              </w:rPr>
            </w:pPr>
            <w:r w:rsidRPr="00045FC0">
              <w:rPr>
                <w:rFonts w:ascii="Times New Roman" w:hAnsi="Times New Roman"/>
                <w:sz w:val="24"/>
                <w:szCs w:val="24"/>
                <w:lang w:val="ro-RO"/>
              </w:rPr>
              <w:t xml:space="preserve">„Servitute urbanistică – limitare sau condiționare de interes public a modului de utilizare, construire, ocupare sau dezvoltare a unui teren ori a unei construcții, instituită prin documentația de amenajare a teritoriului </w:t>
            </w:r>
            <w:proofErr w:type="spellStart"/>
            <w:r w:rsidRPr="00045FC0">
              <w:rPr>
                <w:rFonts w:ascii="Times New Roman" w:hAnsi="Times New Roman"/>
                <w:sz w:val="24"/>
                <w:szCs w:val="24"/>
                <w:lang w:val="ro-RO"/>
              </w:rPr>
              <w:t>şi</w:t>
            </w:r>
            <w:proofErr w:type="spellEnd"/>
            <w:r w:rsidRPr="00045FC0">
              <w:rPr>
                <w:rFonts w:ascii="Times New Roman" w:hAnsi="Times New Roman"/>
                <w:sz w:val="24"/>
                <w:szCs w:val="24"/>
                <w:lang w:val="ro-RO"/>
              </w:rPr>
              <w:t xml:space="preserve"> urbanism aprobată, în scopul realizării obiectivelor de dezvoltare teritorială, protecției interesului public, infrastructurii, patrimoniului cultural, mediului, mobilității sau echipării </w:t>
            </w:r>
            <w:proofErr w:type="spellStart"/>
            <w:r w:rsidRPr="00045FC0">
              <w:rPr>
                <w:rFonts w:ascii="Times New Roman" w:hAnsi="Times New Roman"/>
                <w:sz w:val="24"/>
                <w:szCs w:val="24"/>
                <w:lang w:val="ro-RO"/>
              </w:rPr>
              <w:t>tehnico</w:t>
            </w:r>
            <w:proofErr w:type="spellEnd"/>
            <w:r w:rsidRPr="00045FC0">
              <w:rPr>
                <w:rFonts w:ascii="Times New Roman" w:hAnsi="Times New Roman"/>
                <w:sz w:val="24"/>
                <w:szCs w:val="24"/>
                <w:lang w:val="ro-RO"/>
              </w:rPr>
              <w:t xml:space="preserve"> edilitare.” </w:t>
            </w:r>
          </w:p>
          <w:p w14:paraId="6A08F058" w14:textId="77777777" w:rsidR="00BA1207" w:rsidRDefault="00045FC0" w:rsidP="00D4439B">
            <w:pPr>
              <w:ind w:right="29" w:firstLine="567"/>
              <w:rPr>
                <w:rFonts w:ascii="Times New Roman" w:hAnsi="Times New Roman"/>
                <w:sz w:val="24"/>
                <w:szCs w:val="24"/>
                <w:lang w:val="ro-RO"/>
              </w:rPr>
            </w:pPr>
            <w:r w:rsidRPr="00045FC0">
              <w:rPr>
                <w:rFonts w:ascii="Times New Roman" w:hAnsi="Times New Roman"/>
                <w:sz w:val="24"/>
                <w:szCs w:val="24"/>
                <w:lang w:val="ro-RO"/>
              </w:rPr>
              <w:t xml:space="preserve">„Coridor public – teritoriu delimitat prin documentația de amenajare a teritoriului </w:t>
            </w:r>
            <w:proofErr w:type="spellStart"/>
            <w:r w:rsidRPr="00045FC0">
              <w:rPr>
                <w:rFonts w:ascii="Times New Roman" w:hAnsi="Times New Roman"/>
                <w:sz w:val="24"/>
                <w:szCs w:val="24"/>
                <w:lang w:val="ro-RO"/>
              </w:rPr>
              <w:t>şi</w:t>
            </w:r>
            <w:proofErr w:type="spellEnd"/>
            <w:r w:rsidRPr="00045FC0">
              <w:rPr>
                <w:rFonts w:ascii="Times New Roman" w:hAnsi="Times New Roman"/>
                <w:sz w:val="24"/>
                <w:szCs w:val="24"/>
                <w:lang w:val="ro-RO"/>
              </w:rPr>
              <w:t xml:space="preserve"> urbanism, destinat dezvoltării, modernizării sau protecției infrastructurii publice, mobilității, rețelelor </w:t>
            </w:r>
            <w:proofErr w:type="spellStart"/>
            <w:r w:rsidRPr="00045FC0">
              <w:rPr>
                <w:rFonts w:ascii="Times New Roman" w:hAnsi="Times New Roman"/>
                <w:sz w:val="24"/>
                <w:szCs w:val="24"/>
                <w:lang w:val="ro-RO"/>
              </w:rPr>
              <w:t>tehnico</w:t>
            </w:r>
            <w:proofErr w:type="spellEnd"/>
            <w:r w:rsidRPr="00045FC0">
              <w:rPr>
                <w:rFonts w:ascii="Times New Roman" w:hAnsi="Times New Roman"/>
                <w:sz w:val="24"/>
                <w:szCs w:val="24"/>
                <w:lang w:val="ro-RO"/>
              </w:rPr>
              <w:t xml:space="preserve"> edilitare, spațiilor verzi, zonelor de protecție sau altor funcțiuni de interes public.” </w:t>
            </w:r>
          </w:p>
          <w:p w14:paraId="667E1775" w14:textId="23680EB5" w:rsidR="00045FC0" w:rsidRPr="00045FC0" w:rsidRDefault="00045FC0" w:rsidP="00D4439B">
            <w:pPr>
              <w:ind w:right="29" w:firstLine="567"/>
              <w:rPr>
                <w:rFonts w:ascii="Times New Roman" w:hAnsi="Times New Roman"/>
                <w:sz w:val="24"/>
                <w:szCs w:val="24"/>
                <w:lang w:val="ro-RO"/>
              </w:rPr>
            </w:pPr>
            <w:r w:rsidRPr="00045FC0">
              <w:rPr>
                <w:rFonts w:ascii="Times New Roman" w:hAnsi="Times New Roman"/>
                <w:sz w:val="24"/>
                <w:szCs w:val="24"/>
                <w:lang w:val="ro-RO"/>
              </w:rPr>
              <w:t>„Rezervare urbanistică – reglementare urbanistică temporară prin care anumite terenuri sau părți ale acestora sunt protejate sau restricționate în vederea realizării unor obiective de interes public prevăzute în documentația de urbanism.”</w:t>
            </w:r>
          </w:p>
        </w:tc>
        <w:tc>
          <w:tcPr>
            <w:tcW w:w="3126" w:type="dxa"/>
            <w:tcBorders>
              <w:top w:val="single" w:sz="4" w:space="0" w:color="auto"/>
              <w:bottom w:val="single" w:sz="4" w:space="0" w:color="auto"/>
            </w:tcBorders>
          </w:tcPr>
          <w:p w14:paraId="2AB1A6A8" w14:textId="77777777" w:rsidR="00045FC0" w:rsidRDefault="00225C4A"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25C4A">
              <w:rPr>
                <w:rFonts w:ascii="Times New Roman" w:hAnsi="Times New Roman"/>
                <w:b/>
                <w:sz w:val="24"/>
                <w:szCs w:val="24"/>
                <w:lang w:val="ro-RO"/>
              </w:rPr>
              <w:lastRenderedPageBreak/>
              <w:t>Nu se acceptă.</w:t>
            </w:r>
          </w:p>
          <w:p w14:paraId="7ABF0FB1" w14:textId="77777777" w:rsidR="00225C4A" w:rsidRPr="00DF38D3" w:rsidRDefault="00225C4A"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DF38D3">
              <w:rPr>
                <w:rFonts w:ascii="Times New Roman" w:hAnsi="Times New Roman"/>
                <w:bCs/>
                <w:sz w:val="24"/>
                <w:szCs w:val="24"/>
                <w:lang w:val="ro-RO"/>
              </w:rPr>
              <w:t xml:space="preserve">Propunerile prezentate, modifică conceptual </w:t>
            </w:r>
            <w:r w:rsidRPr="00DF38D3">
              <w:rPr>
                <w:rFonts w:ascii="Times New Roman" w:hAnsi="Times New Roman"/>
                <w:bCs/>
                <w:sz w:val="24"/>
                <w:szCs w:val="24"/>
                <w:lang w:val="ro-RO"/>
              </w:rPr>
              <w:lastRenderedPageBreak/>
              <w:t>principiile de reglementare a Codului.</w:t>
            </w:r>
          </w:p>
          <w:p w14:paraId="5669E15C" w14:textId="77777777" w:rsidR="00225C4A" w:rsidRPr="00DF38D3" w:rsidRDefault="00225C4A"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DF38D3">
              <w:rPr>
                <w:rFonts w:ascii="Times New Roman" w:hAnsi="Times New Roman"/>
                <w:bCs/>
                <w:sz w:val="24"/>
                <w:szCs w:val="24"/>
                <w:lang w:val="ro-RO"/>
              </w:rPr>
              <w:t>Totodată,  propunerile prezentate, depășesc obiectul de reglementare a proiectului de act normativ supus avizării.</w:t>
            </w:r>
          </w:p>
          <w:p w14:paraId="0E56CE21" w14:textId="76C967D9" w:rsidR="00225C4A" w:rsidRPr="00225C4A" w:rsidRDefault="00225C4A"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DF38D3">
              <w:rPr>
                <w:rFonts w:ascii="Times New Roman" w:hAnsi="Times New Roman"/>
                <w:bCs/>
                <w:sz w:val="24"/>
                <w:szCs w:val="24"/>
                <w:lang w:val="ro-RO"/>
              </w:rPr>
              <w:t>În acest sens menționăm că, propunerile prezentate vor fi examinate suplimentar și după caz vor fi luate în considerare la elaborarea unui alt proiect de modificare</w:t>
            </w:r>
            <w:r>
              <w:rPr>
                <w:rFonts w:ascii="Times New Roman" w:hAnsi="Times New Roman"/>
                <w:b/>
                <w:sz w:val="24"/>
                <w:szCs w:val="24"/>
                <w:lang w:val="ro-RO"/>
              </w:rPr>
              <w:t xml:space="preserve"> </w:t>
            </w:r>
            <w:r w:rsidR="00DF38D3" w:rsidRPr="00DF38D3">
              <w:rPr>
                <w:rFonts w:ascii="Times New Roman" w:hAnsi="Times New Roman"/>
                <w:bCs/>
                <w:sz w:val="24"/>
                <w:szCs w:val="24"/>
                <w:lang w:val="ro-RO"/>
              </w:rPr>
              <w:t>a Codului, în cazul în care se va considera oportun.</w:t>
            </w:r>
          </w:p>
        </w:tc>
      </w:tr>
      <w:tr w:rsidR="00045FC0" w:rsidRPr="00B9309A" w14:paraId="73C3E82C" w14:textId="77777777" w:rsidTr="00045FC0">
        <w:trPr>
          <w:trHeight w:val="128"/>
        </w:trPr>
        <w:tc>
          <w:tcPr>
            <w:tcW w:w="2407" w:type="dxa"/>
            <w:vMerge/>
            <w:tcBorders>
              <w:right w:val="single" w:sz="4" w:space="0" w:color="auto"/>
            </w:tcBorders>
          </w:tcPr>
          <w:p w14:paraId="0B1E36A4" w14:textId="77777777" w:rsidR="00045FC0" w:rsidRPr="00AC1429" w:rsidRDefault="00045FC0" w:rsidP="00D4439B">
            <w:pPr>
              <w:pBdr>
                <w:top w:val="none" w:sz="4" w:space="0" w:color="000000"/>
                <w:left w:val="none" w:sz="4" w:space="0" w:color="000000"/>
                <w:bottom w:val="none" w:sz="4" w:space="0" w:color="000000"/>
                <w:right w:val="none" w:sz="4" w:space="0" w:color="000000"/>
              </w:pBdr>
              <w:ind w:firstLine="0"/>
              <w:jc w:val="left"/>
              <w:rPr>
                <w:b/>
                <w:bCs/>
                <w:sz w:val="24"/>
                <w:szCs w:val="24"/>
              </w:rPr>
            </w:pPr>
          </w:p>
        </w:tc>
        <w:tc>
          <w:tcPr>
            <w:tcW w:w="709" w:type="dxa"/>
            <w:tcBorders>
              <w:top w:val="single" w:sz="4" w:space="0" w:color="auto"/>
              <w:left w:val="single" w:sz="4" w:space="0" w:color="auto"/>
              <w:bottom w:val="single" w:sz="4" w:space="0" w:color="auto"/>
            </w:tcBorders>
          </w:tcPr>
          <w:p w14:paraId="2122F803" w14:textId="5B2A841F" w:rsidR="00045FC0" w:rsidRPr="00AC1429" w:rsidRDefault="00C4453C" w:rsidP="00D4439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b/>
                <w:bCs/>
                <w:sz w:val="24"/>
                <w:szCs w:val="24"/>
                <w:lang w:val="ro-RO"/>
              </w:rPr>
              <w:t>352</w:t>
            </w:r>
          </w:p>
        </w:tc>
        <w:tc>
          <w:tcPr>
            <w:tcW w:w="7934" w:type="dxa"/>
            <w:tcBorders>
              <w:top w:val="single" w:sz="4" w:space="0" w:color="auto"/>
              <w:bottom w:val="single" w:sz="4" w:space="0" w:color="auto"/>
            </w:tcBorders>
          </w:tcPr>
          <w:p w14:paraId="10A0A097" w14:textId="77777777" w:rsidR="00BA1207" w:rsidRDefault="00045FC0" w:rsidP="00D4439B">
            <w:pPr>
              <w:ind w:right="29" w:firstLine="567"/>
              <w:rPr>
                <w:rFonts w:ascii="Times New Roman" w:hAnsi="Times New Roman"/>
                <w:sz w:val="24"/>
                <w:szCs w:val="24"/>
                <w:lang w:val="ro-RO"/>
              </w:rPr>
            </w:pPr>
            <w:r w:rsidRPr="00BA1207">
              <w:rPr>
                <w:rFonts w:ascii="Times New Roman" w:hAnsi="Times New Roman"/>
                <w:sz w:val="24"/>
                <w:szCs w:val="24"/>
                <w:lang w:val="ro-RO"/>
              </w:rPr>
              <w:t xml:space="preserve">Modificarea definițiilor de ”Linie roșie” </w:t>
            </w:r>
            <w:proofErr w:type="spellStart"/>
            <w:r w:rsidRPr="00BA1207">
              <w:rPr>
                <w:rFonts w:ascii="Times New Roman" w:hAnsi="Times New Roman"/>
                <w:sz w:val="24"/>
                <w:szCs w:val="24"/>
                <w:lang w:val="ro-RO"/>
              </w:rPr>
              <w:t>şi</w:t>
            </w:r>
            <w:proofErr w:type="spellEnd"/>
            <w:r w:rsidRPr="00BA1207">
              <w:rPr>
                <w:rFonts w:ascii="Times New Roman" w:hAnsi="Times New Roman"/>
                <w:sz w:val="24"/>
                <w:szCs w:val="24"/>
                <w:lang w:val="ro-RO"/>
              </w:rPr>
              <w:t xml:space="preserve"> ”Aliniament stradal” </w:t>
            </w:r>
          </w:p>
          <w:p w14:paraId="37CD47C3" w14:textId="77777777" w:rsidR="00BA1207" w:rsidRDefault="00045FC0" w:rsidP="00D4439B">
            <w:pPr>
              <w:ind w:right="29" w:firstLine="567"/>
              <w:rPr>
                <w:rFonts w:ascii="Times New Roman" w:hAnsi="Times New Roman"/>
                <w:sz w:val="24"/>
                <w:szCs w:val="24"/>
                <w:lang w:val="ro-RO"/>
              </w:rPr>
            </w:pPr>
            <w:r w:rsidRPr="00BA1207">
              <w:rPr>
                <w:rFonts w:ascii="Times New Roman" w:hAnsi="Times New Roman"/>
                <w:sz w:val="24"/>
                <w:szCs w:val="24"/>
                <w:lang w:val="ro-RO"/>
              </w:rPr>
              <w:t xml:space="preserve">„Linie roșie – limită urbanistică stabilită prin documentația de urbanism, care delimitează spațiile publice existente sau planificate, inclusiv circulațiile </w:t>
            </w:r>
            <w:proofErr w:type="spellStart"/>
            <w:r w:rsidRPr="00BA1207">
              <w:rPr>
                <w:rFonts w:ascii="Times New Roman" w:hAnsi="Times New Roman"/>
                <w:sz w:val="24"/>
                <w:szCs w:val="24"/>
                <w:lang w:val="ro-RO"/>
              </w:rPr>
              <w:t>şi</w:t>
            </w:r>
            <w:proofErr w:type="spellEnd"/>
            <w:r w:rsidRPr="00BA1207">
              <w:rPr>
                <w:rFonts w:ascii="Times New Roman" w:hAnsi="Times New Roman"/>
                <w:sz w:val="24"/>
                <w:szCs w:val="24"/>
                <w:lang w:val="ro-RO"/>
              </w:rPr>
              <w:t xml:space="preserve"> infrastructura publică, de terenurile destinate edificării </w:t>
            </w:r>
            <w:proofErr w:type="spellStart"/>
            <w:r w:rsidRPr="00BA1207">
              <w:rPr>
                <w:rFonts w:ascii="Times New Roman" w:hAnsi="Times New Roman"/>
                <w:sz w:val="24"/>
                <w:szCs w:val="24"/>
                <w:lang w:val="ro-RO"/>
              </w:rPr>
              <w:t>şi</w:t>
            </w:r>
            <w:proofErr w:type="spellEnd"/>
            <w:r w:rsidRPr="00BA1207">
              <w:rPr>
                <w:rFonts w:ascii="Times New Roman" w:hAnsi="Times New Roman"/>
                <w:sz w:val="24"/>
                <w:szCs w:val="24"/>
                <w:lang w:val="ro-RO"/>
              </w:rPr>
              <w:t xml:space="preserve"> utilizării private.”</w:t>
            </w:r>
          </w:p>
          <w:p w14:paraId="55915B0A" w14:textId="7D3D680A" w:rsidR="00045FC0" w:rsidRPr="00BA1207" w:rsidRDefault="00045FC0" w:rsidP="00D4439B">
            <w:pPr>
              <w:ind w:right="29" w:firstLine="567"/>
              <w:rPr>
                <w:rFonts w:ascii="Times New Roman" w:hAnsi="Times New Roman"/>
                <w:sz w:val="24"/>
                <w:szCs w:val="24"/>
                <w:lang w:val="ro-RO"/>
              </w:rPr>
            </w:pPr>
            <w:r w:rsidRPr="00BA1207">
              <w:rPr>
                <w:rFonts w:ascii="Times New Roman" w:hAnsi="Times New Roman"/>
                <w:sz w:val="24"/>
                <w:szCs w:val="24"/>
                <w:lang w:val="ro-RO"/>
              </w:rPr>
              <w:t xml:space="preserve"> „Aliniament stradal – linie de reglementare urbanistică stabilită prin documentația de urbanism, care determină poziționarea construcțiilor față de spațiul public </w:t>
            </w:r>
            <w:proofErr w:type="spellStart"/>
            <w:r w:rsidRPr="00BA1207">
              <w:rPr>
                <w:rFonts w:ascii="Times New Roman" w:hAnsi="Times New Roman"/>
                <w:sz w:val="24"/>
                <w:szCs w:val="24"/>
                <w:lang w:val="ro-RO"/>
              </w:rPr>
              <w:t>şi</w:t>
            </w:r>
            <w:proofErr w:type="spellEnd"/>
            <w:r w:rsidRPr="00BA1207">
              <w:rPr>
                <w:rFonts w:ascii="Times New Roman" w:hAnsi="Times New Roman"/>
                <w:sz w:val="24"/>
                <w:szCs w:val="24"/>
                <w:lang w:val="ro-RO"/>
              </w:rPr>
              <w:t xml:space="preserve"> față de linia </w:t>
            </w:r>
            <w:proofErr w:type="spellStart"/>
            <w:r w:rsidRPr="00BA1207">
              <w:rPr>
                <w:rFonts w:ascii="Times New Roman" w:hAnsi="Times New Roman"/>
                <w:sz w:val="24"/>
                <w:szCs w:val="24"/>
                <w:lang w:val="ro-RO"/>
              </w:rPr>
              <w:t>roşie</w:t>
            </w:r>
            <w:proofErr w:type="spellEnd"/>
            <w:r w:rsidRPr="00BA1207">
              <w:rPr>
                <w:rFonts w:ascii="Times New Roman" w:hAnsi="Times New Roman"/>
                <w:sz w:val="24"/>
                <w:szCs w:val="24"/>
                <w:lang w:val="ro-RO"/>
              </w:rPr>
              <w:t>.”</w:t>
            </w:r>
          </w:p>
        </w:tc>
        <w:tc>
          <w:tcPr>
            <w:tcW w:w="3126" w:type="dxa"/>
            <w:tcBorders>
              <w:top w:val="single" w:sz="4" w:space="0" w:color="auto"/>
              <w:bottom w:val="single" w:sz="4" w:space="0" w:color="auto"/>
            </w:tcBorders>
          </w:tcPr>
          <w:p w14:paraId="6A902603" w14:textId="77777777" w:rsidR="00045FC0" w:rsidRDefault="009076E9"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445E6134" w14:textId="7C5B1568" w:rsidR="009076E9" w:rsidRPr="009076E9" w:rsidRDefault="009076E9"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9076E9">
              <w:rPr>
                <w:rFonts w:ascii="Times New Roman" w:hAnsi="Times New Roman"/>
                <w:bCs/>
                <w:sz w:val="24"/>
                <w:szCs w:val="24"/>
                <w:lang w:val="ro-RO"/>
              </w:rPr>
              <w:t xml:space="preserve">Depășește obiectul de reglementare a proiectului de act normativ. </w:t>
            </w:r>
          </w:p>
        </w:tc>
      </w:tr>
      <w:tr w:rsidR="00045FC0" w:rsidRPr="00B9309A" w14:paraId="06FB8E3C" w14:textId="77777777" w:rsidTr="00045FC0">
        <w:trPr>
          <w:trHeight w:val="128"/>
        </w:trPr>
        <w:tc>
          <w:tcPr>
            <w:tcW w:w="2407" w:type="dxa"/>
            <w:vMerge/>
            <w:tcBorders>
              <w:right w:val="single" w:sz="4" w:space="0" w:color="auto"/>
            </w:tcBorders>
          </w:tcPr>
          <w:p w14:paraId="46BC4840" w14:textId="77777777" w:rsidR="00045FC0" w:rsidRPr="00AC1429" w:rsidRDefault="00045FC0" w:rsidP="00D4439B">
            <w:pPr>
              <w:pBdr>
                <w:top w:val="none" w:sz="4" w:space="0" w:color="000000"/>
                <w:left w:val="none" w:sz="4" w:space="0" w:color="000000"/>
                <w:bottom w:val="none" w:sz="4" w:space="0" w:color="000000"/>
                <w:right w:val="none" w:sz="4" w:space="0" w:color="000000"/>
              </w:pBdr>
              <w:ind w:firstLine="0"/>
              <w:jc w:val="left"/>
              <w:rPr>
                <w:b/>
                <w:bCs/>
                <w:sz w:val="24"/>
                <w:szCs w:val="24"/>
              </w:rPr>
            </w:pPr>
          </w:p>
        </w:tc>
        <w:tc>
          <w:tcPr>
            <w:tcW w:w="709" w:type="dxa"/>
            <w:tcBorders>
              <w:top w:val="single" w:sz="4" w:space="0" w:color="auto"/>
              <w:left w:val="single" w:sz="4" w:space="0" w:color="auto"/>
              <w:bottom w:val="single" w:sz="4" w:space="0" w:color="auto"/>
            </w:tcBorders>
          </w:tcPr>
          <w:p w14:paraId="402C9DF6" w14:textId="6F5D22EA" w:rsidR="00045FC0" w:rsidRPr="00AC1429" w:rsidRDefault="00C4453C" w:rsidP="00D4439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b/>
                <w:bCs/>
                <w:sz w:val="24"/>
                <w:szCs w:val="24"/>
                <w:lang w:val="ro-RO"/>
              </w:rPr>
              <w:t>353</w:t>
            </w:r>
          </w:p>
        </w:tc>
        <w:tc>
          <w:tcPr>
            <w:tcW w:w="7934" w:type="dxa"/>
            <w:tcBorders>
              <w:top w:val="single" w:sz="4" w:space="0" w:color="auto"/>
              <w:bottom w:val="single" w:sz="4" w:space="0" w:color="auto"/>
            </w:tcBorders>
          </w:tcPr>
          <w:p w14:paraId="642996BD" w14:textId="77777777" w:rsidR="00162039" w:rsidRDefault="00045FC0" w:rsidP="00D4439B">
            <w:pPr>
              <w:ind w:right="29" w:firstLine="567"/>
              <w:rPr>
                <w:rFonts w:ascii="Times New Roman" w:hAnsi="Times New Roman"/>
                <w:sz w:val="24"/>
                <w:szCs w:val="24"/>
                <w:lang w:val="ro-RO"/>
              </w:rPr>
            </w:pPr>
            <w:r w:rsidRPr="00045FC0">
              <w:rPr>
                <w:sz w:val="24"/>
                <w:szCs w:val="24"/>
              </w:rPr>
              <w:t xml:space="preserve"> </w:t>
            </w:r>
            <w:r w:rsidRPr="00E87418">
              <w:rPr>
                <w:rFonts w:ascii="Times New Roman" w:hAnsi="Times New Roman"/>
                <w:sz w:val="24"/>
                <w:szCs w:val="24"/>
                <w:lang w:val="ro-RO"/>
              </w:rPr>
              <w:t xml:space="preserve">Substituirea integrală Secțiunea a 4-a </w:t>
            </w:r>
            <w:proofErr w:type="spellStart"/>
            <w:r w:rsidRPr="00E87418">
              <w:rPr>
                <w:rFonts w:ascii="Times New Roman" w:hAnsi="Times New Roman"/>
                <w:sz w:val="24"/>
                <w:szCs w:val="24"/>
                <w:lang w:val="ro-RO"/>
              </w:rPr>
              <w:t>întro</w:t>
            </w:r>
            <w:proofErr w:type="spellEnd"/>
            <w:r w:rsidRPr="00E87418">
              <w:rPr>
                <w:rFonts w:ascii="Times New Roman" w:hAnsi="Times New Roman"/>
                <w:sz w:val="24"/>
                <w:szCs w:val="24"/>
                <w:lang w:val="ro-RO"/>
              </w:rPr>
              <w:t xml:space="preserve"> nouă redacție </w:t>
            </w:r>
          </w:p>
          <w:p w14:paraId="5D3D45E8" w14:textId="77777777" w:rsidR="00162039" w:rsidRPr="00162039" w:rsidRDefault="00045FC0" w:rsidP="00D4439B">
            <w:pPr>
              <w:ind w:right="29" w:firstLine="567"/>
              <w:rPr>
                <w:rFonts w:ascii="Times New Roman" w:hAnsi="Times New Roman"/>
                <w:i/>
                <w:iCs/>
                <w:sz w:val="24"/>
                <w:szCs w:val="24"/>
                <w:lang w:val="ro-RO"/>
              </w:rPr>
            </w:pPr>
            <w:r w:rsidRPr="00162039">
              <w:rPr>
                <w:rFonts w:ascii="Times New Roman" w:hAnsi="Times New Roman"/>
                <w:i/>
                <w:iCs/>
                <w:sz w:val="24"/>
                <w:szCs w:val="24"/>
                <w:lang w:val="ro-RO"/>
              </w:rPr>
              <w:t xml:space="preserve">Secțiunea a 4-a Instituirea sistemului integrat de coordonare și avizare a documentației de urbanism </w:t>
            </w:r>
          </w:p>
          <w:p w14:paraId="78768E96" w14:textId="77777777" w:rsidR="00162039" w:rsidRDefault="00045FC0" w:rsidP="00D4439B">
            <w:pPr>
              <w:ind w:right="29" w:firstLine="567"/>
              <w:rPr>
                <w:rFonts w:ascii="Times New Roman" w:hAnsi="Times New Roman"/>
                <w:sz w:val="24"/>
                <w:szCs w:val="24"/>
                <w:lang w:val="ro-RO"/>
              </w:rPr>
            </w:pPr>
            <w:r w:rsidRPr="00162039">
              <w:rPr>
                <w:rFonts w:ascii="Times New Roman" w:hAnsi="Times New Roman"/>
                <w:i/>
                <w:iCs/>
                <w:sz w:val="24"/>
                <w:szCs w:val="24"/>
                <w:lang w:val="ro-RO"/>
              </w:rPr>
              <w:t>Articolul 54.</w:t>
            </w:r>
            <w:r w:rsidRPr="00E87418">
              <w:rPr>
                <w:rFonts w:ascii="Times New Roman" w:hAnsi="Times New Roman"/>
                <w:sz w:val="24"/>
                <w:szCs w:val="24"/>
                <w:lang w:val="ro-RO"/>
              </w:rPr>
              <w:t xml:space="preserve"> Sistemul integrat de coordonare și avizare a documentației de urbanism </w:t>
            </w:r>
          </w:p>
          <w:p w14:paraId="483D97FB" w14:textId="77777777" w:rsidR="00162039"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(1) În scopul asigurării unei examinări unitare, coordonate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multidisciplinare a documentației de amenajare a teritoriului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urbanism, se instituie Sistemul integrat de coordonare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avizare a documentației de urbanism.</w:t>
            </w:r>
          </w:p>
          <w:p w14:paraId="5495B9D5" w14:textId="77777777" w:rsidR="00162039"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 (2) Sistemul integrat de coordonare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avizare reprezintă ansamblul procedurilor administrative, tehnice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instituționale prin care documentația de urbanism este examinată concomitent de către autoritățile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instituțiile competente, în limitele atribuțiilor legale ale acestora, cu emiterea unui aviz integrat. </w:t>
            </w:r>
          </w:p>
          <w:p w14:paraId="1B9CF24B" w14:textId="77777777" w:rsidR="00162039"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(3) Sistemul integrat de coordonare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avizare se aplică: </w:t>
            </w:r>
          </w:p>
          <w:p w14:paraId="1B0880C3" w14:textId="77777777" w:rsidR="00162039"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lastRenderedPageBreak/>
              <w:t xml:space="preserve">a) planurilor urbanistice generale (PUG); </w:t>
            </w:r>
          </w:p>
          <w:p w14:paraId="33BEA322" w14:textId="77777777" w:rsidR="00162039"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b) planurilor urbanistice zonale (PUZ); </w:t>
            </w:r>
          </w:p>
          <w:p w14:paraId="13037716" w14:textId="77777777" w:rsidR="00162039"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c) planurilor urbanistice de detaliu (PUD); </w:t>
            </w:r>
          </w:p>
          <w:p w14:paraId="13BDF1E4" w14:textId="77777777" w:rsidR="00162039"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d) altor documentații stabilite de prezentul cod sau cadrul normativ. </w:t>
            </w:r>
          </w:p>
          <w:p w14:paraId="7CC302BE" w14:textId="77777777" w:rsidR="00162039"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(4) Procedura de funcționare a sistemului integrat de coordonare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avizare, modul de organizare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funcționare a comisiilor integrate de urbanism, componența acestora, termenele de examinare, formatul documentelor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mecanismul de emitere a avizului integrat se aprobă prin hotărâre de Guvern. </w:t>
            </w:r>
          </w:p>
          <w:p w14:paraId="0BD893A6" w14:textId="77777777" w:rsidR="00162039" w:rsidRDefault="00045FC0" w:rsidP="00D4439B">
            <w:pPr>
              <w:ind w:right="29" w:firstLine="567"/>
              <w:rPr>
                <w:rFonts w:ascii="Times New Roman" w:hAnsi="Times New Roman"/>
                <w:sz w:val="24"/>
                <w:szCs w:val="24"/>
                <w:lang w:val="ro-RO"/>
              </w:rPr>
            </w:pPr>
            <w:r w:rsidRPr="00162039">
              <w:rPr>
                <w:rFonts w:ascii="Times New Roman" w:hAnsi="Times New Roman"/>
                <w:i/>
                <w:iCs/>
                <w:sz w:val="24"/>
                <w:szCs w:val="24"/>
                <w:lang w:val="ro-RO"/>
              </w:rPr>
              <w:t>Articolul 55.</w:t>
            </w:r>
            <w:r w:rsidRPr="00E87418">
              <w:rPr>
                <w:rFonts w:ascii="Times New Roman" w:hAnsi="Times New Roman"/>
                <w:sz w:val="24"/>
                <w:szCs w:val="24"/>
                <w:lang w:val="ro-RO"/>
              </w:rPr>
              <w:t xml:space="preserve"> Comisia integrată de urbanism </w:t>
            </w:r>
          </w:p>
          <w:p w14:paraId="6C212636" w14:textId="77777777" w:rsidR="00162039"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(1) În cadrul Instituției Publice Oficiul Amenajarea Teritoriului, Urbanism, Construcții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Locuințe se instituie Comisia integrată de urbanism, ca structură interinstituțională permanentă de examinare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coordonare a documentației de urbanism. </w:t>
            </w:r>
          </w:p>
          <w:p w14:paraId="4A23F42E" w14:textId="77777777" w:rsidR="00162039"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(2) Comisia integrată de urbanism este constituită din reprezentanți desemnați ai: </w:t>
            </w:r>
          </w:p>
          <w:p w14:paraId="2C81B12A" w14:textId="77777777" w:rsidR="00162039"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a) autorității administrative centrale în domeniul urbanismului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amenajării teritoriului; </w:t>
            </w:r>
          </w:p>
          <w:p w14:paraId="0654F9AB" w14:textId="77777777" w:rsidR="00162039"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b) autorității competente în domeniul protecției mediului; </w:t>
            </w:r>
          </w:p>
          <w:p w14:paraId="21FD1DA1" w14:textId="77777777" w:rsidR="00162039"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c) autorității competente în domeniul sănătății publice; </w:t>
            </w:r>
          </w:p>
          <w:p w14:paraId="23537B83" w14:textId="77777777" w:rsidR="00162039"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d) autorității competente în domeniul securității incendiare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protecției civile; </w:t>
            </w:r>
          </w:p>
          <w:p w14:paraId="68BACFD5" w14:textId="77777777" w:rsidR="00162039"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e) autorității competente în domeniul patrimoniului cultural; </w:t>
            </w:r>
          </w:p>
          <w:p w14:paraId="3A51FD43" w14:textId="77777777" w:rsidR="00162039"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f) autorităților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operatorilor responsabili de infrastructura </w:t>
            </w:r>
            <w:proofErr w:type="spellStart"/>
            <w:r w:rsidRPr="00E87418">
              <w:rPr>
                <w:rFonts w:ascii="Times New Roman" w:hAnsi="Times New Roman"/>
                <w:sz w:val="24"/>
                <w:szCs w:val="24"/>
                <w:lang w:val="ro-RO"/>
              </w:rPr>
              <w:t>tehnico</w:t>
            </w:r>
            <w:proofErr w:type="spellEnd"/>
            <w:r w:rsidRPr="00E87418">
              <w:rPr>
                <w:rFonts w:ascii="Times New Roman" w:hAnsi="Times New Roman"/>
                <w:sz w:val="24"/>
                <w:szCs w:val="24"/>
                <w:lang w:val="ro-RO"/>
              </w:rPr>
              <w:t xml:space="preserve">-edilitară; </w:t>
            </w:r>
          </w:p>
          <w:p w14:paraId="6A76F122" w14:textId="77777777" w:rsidR="00162039"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g) autorităților competente în domeniul transporturilor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infrastructurii drumurilor; h) altor autorități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instituții competente, după caz. </w:t>
            </w:r>
          </w:p>
          <w:p w14:paraId="56BD4872" w14:textId="77777777" w:rsidR="00162039"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(3) Reprezentanții desemnați în cadrul comisiei sunt obligați să examineze documentația exclusiv în limitele competențelor atribuite prin lege autorității pe care o reprezintă. </w:t>
            </w:r>
          </w:p>
          <w:p w14:paraId="79FECA36" w14:textId="77777777" w:rsidR="00162039"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(4) Comisia integrată de urbanism nu poate solicita avize, coordonări sau acte suplimentare care dublează competențele deja exercitate de autoritățile participante în cadrul procedurii integrate de avizare. </w:t>
            </w:r>
          </w:p>
          <w:p w14:paraId="6C3B52C3"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(5) Participarea autorităților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instituțiilor publice în cadrul procedurii integrate de avizare este obligatorie. </w:t>
            </w:r>
          </w:p>
          <w:p w14:paraId="2D1EC69D" w14:textId="77777777" w:rsidR="00C82E0D" w:rsidRDefault="00045FC0" w:rsidP="00D4439B">
            <w:pPr>
              <w:ind w:right="29" w:firstLine="567"/>
              <w:rPr>
                <w:rFonts w:ascii="Times New Roman" w:hAnsi="Times New Roman"/>
                <w:sz w:val="24"/>
                <w:szCs w:val="24"/>
                <w:lang w:val="ro-RO"/>
              </w:rPr>
            </w:pPr>
            <w:r w:rsidRPr="00C82E0D">
              <w:rPr>
                <w:rFonts w:ascii="Times New Roman" w:hAnsi="Times New Roman"/>
                <w:i/>
                <w:iCs/>
                <w:sz w:val="24"/>
                <w:szCs w:val="24"/>
                <w:lang w:val="ro-RO"/>
              </w:rPr>
              <w:t>Articolul 56.</w:t>
            </w:r>
            <w:r w:rsidRPr="00E87418">
              <w:rPr>
                <w:rFonts w:ascii="Times New Roman" w:hAnsi="Times New Roman"/>
                <w:sz w:val="24"/>
                <w:szCs w:val="24"/>
                <w:lang w:val="ro-RO"/>
              </w:rPr>
              <w:t xml:space="preserve"> Principiile sistemului integrat de coordonare și avizare Sistemul integrat de coordonare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avizare a documentației de urbanism se bazează pe următoarele principii: </w:t>
            </w:r>
          </w:p>
          <w:p w14:paraId="3A8CF51C"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lastRenderedPageBreak/>
              <w:t xml:space="preserve">a) principiul examinării integrate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multidisciplinare; </w:t>
            </w:r>
          </w:p>
          <w:p w14:paraId="4E4BC9F9"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b) principiul coordonării interinstituționale; </w:t>
            </w:r>
          </w:p>
          <w:p w14:paraId="55A0C3AE"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c) principiul competenței exclusive, potrivit căruia fiecare autoritate examinează documentația exclusiv în domeniul său de competență; </w:t>
            </w:r>
          </w:p>
          <w:p w14:paraId="2AF23178"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d) principiul unicității avizării, potrivit căruia </w:t>
            </w:r>
            <w:proofErr w:type="spellStart"/>
            <w:r w:rsidRPr="00E87418">
              <w:rPr>
                <w:rFonts w:ascii="Times New Roman" w:hAnsi="Times New Roman"/>
                <w:sz w:val="24"/>
                <w:szCs w:val="24"/>
                <w:lang w:val="ro-RO"/>
              </w:rPr>
              <w:t>aceeaşi</w:t>
            </w:r>
            <w:proofErr w:type="spellEnd"/>
            <w:r w:rsidRPr="00E87418">
              <w:rPr>
                <w:rFonts w:ascii="Times New Roman" w:hAnsi="Times New Roman"/>
                <w:sz w:val="24"/>
                <w:szCs w:val="24"/>
                <w:lang w:val="ro-RO"/>
              </w:rPr>
              <w:t xml:space="preserve"> soluție</w:t>
            </w:r>
            <w:r w:rsidRPr="00045FC0">
              <w:rPr>
                <w:sz w:val="24"/>
                <w:szCs w:val="24"/>
              </w:rPr>
              <w:t xml:space="preserve"> </w:t>
            </w:r>
            <w:r w:rsidRPr="00E87418">
              <w:rPr>
                <w:rFonts w:ascii="Times New Roman" w:hAnsi="Times New Roman"/>
                <w:sz w:val="24"/>
                <w:szCs w:val="24"/>
                <w:lang w:val="ro-RO"/>
              </w:rPr>
              <w:t xml:space="preserve">urbanistică nu poate fi supusă avizării repetate de către </w:t>
            </w:r>
            <w:proofErr w:type="spellStart"/>
            <w:r w:rsidRPr="00E87418">
              <w:rPr>
                <w:rFonts w:ascii="Times New Roman" w:hAnsi="Times New Roman"/>
                <w:sz w:val="24"/>
                <w:szCs w:val="24"/>
                <w:lang w:val="ro-RO"/>
              </w:rPr>
              <w:t>aceeaşi</w:t>
            </w:r>
            <w:proofErr w:type="spellEnd"/>
            <w:r w:rsidRPr="00E87418">
              <w:rPr>
                <w:rFonts w:ascii="Times New Roman" w:hAnsi="Times New Roman"/>
                <w:sz w:val="24"/>
                <w:szCs w:val="24"/>
                <w:lang w:val="ro-RO"/>
              </w:rPr>
              <w:t xml:space="preserve"> autoritate, în lipsa modificărilor esențiale ale documentației; </w:t>
            </w:r>
          </w:p>
          <w:p w14:paraId="14CC087D" w14:textId="137FDA9B" w:rsidR="00045FC0" w:rsidRPr="00E87418"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e) principiul proporționalității cerințelor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condițiilor impuse;</w:t>
            </w:r>
          </w:p>
          <w:p w14:paraId="1C4784E4"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f) principiul transparenței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trasabilității procesului de avizare; </w:t>
            </w:r>
          </w:p>
          <w:p w14:paraId="6CB0ABE0"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g) principiul digitalizării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interoperabilității procedurilor administrative; h) principiul respectării termenelor procedurale; </w:t>
            </w:r>
          </w:p>
          <w:p w14:paraId="3DDC7746"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i) principiul responsabilității instituționale pentru concluziile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condițiile formulate în cadrul avizării integrate. </w:t>
            </w:r>
          </w:p>
          <w:p w14:paraId="0639EC38" w14:textId="77777777" w:rsidR="00C82E0D" w:rsidRDefault="00045FC0" w:rsidP="00D4439B">
            <w:pPr>
              <w:ind w:right="29" w:firstLine="567"/>
              <w:rPr>
                <w:rFonts w:ascii="Times New Roman" w:hAnsi="Times New Roman"/>
                <w:sz w:val="24"/>
                <w:szCs w:val="24"/>
                <w:lang w:val="ro-RO"/>
              </w:rPr>
            </w:pPr>
            <w:r w:rsidRPr="00C82E0D">
              <w:rPr>
                <w:rFonts w:ascii="Times New Roman" w:hAnsi="Times New Roman"/>
                <w:i/>
                <w:iCs/>
                <w:sz w:val="24"/>
                <w:szCs w:val="24"/>
                <w:lang w:val="ro-RO"/>
              </w:rPr>
              <w:t>Articolul 57.</w:t>
            </w:r>
            <w:r w:rsidRPr="00E87418">
              <w:rPr>
                <w:rFonts w:ascii="Times New Roman" w:hAnsi="Times New Roman"/>
                <w:sz w:val="24"/>
                <w:szCs w:val="24"/>
                <w:lang w:val="ro-RO"/>
              </w:rPr>
              <w:t xml:space="preserve"> Avizul integrat </w:t>
            </w:r>
          </w:p>
          <w:p w14:paraId="4ED34701"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(1) În urma examinării documentației de urbanism, Comisia integrată de urbanism emite avizul integrat. </w:t>
            </w:r>
          </w:p>
          <w:p w14:paraId="337D6E30"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(2) Avizul integrat reprezintă actul administrativ consolidat care include concluziile, condițiile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recomandările formulate de autoritățile participante la procedura integrată de avizare. </w:t>
            </w:r>
          </w:p>
          <w:p w14:paraId="0193B66C"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(3) Avizul integrat poate fi: </w:t>
            </w:r>
          </w:p>
          <w:p w14:paraId="51AFA19E"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a) favorabil; </w:t>
            </w:r>
          </w:p>
          <w:p w14:paraId="51C0DBEE"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b) favorabil condiționat; </w:t>
            </w:r>
          </w:p>
          <w:p w14:paraId="27A1B4AE"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c) nefavorabil. </w:t>
            </w:r>
          </w:p>
          <w:p w14:paraId="07BA59BF"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(4) Avizul integrat se emite în format electronic prin intermediul Sistemului informațional automatizat de gestionare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eliberare a actelor permisive (SIA GEAP). </w:t>
            </w:r>
          </w:p>
          <w:p w14:paraId="2A474518"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(5) Autoritățile participante nu pot emite ulterior avize separate contradictorii în raport cu avizul integrat emis. </w:t>
            </w:r>
          </w:p>
          <w:p w14:paraId="29F27D73"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(6) Refuzul emiterii avizului integrat trebuie să fie motivat expres, cu indicarea: </w:t>
            </w:r>
          </w:p>
          <w:p w14:paraId="21B1399B"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a) normelor legale aplicabile; </w:t>
            </w:r>
          </w:p>
          <w:p w14:paraId="236C3379"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b) incompatibilităților urbanistice, teritoriale, funcționale sau sectoriale constatate în raport cu prevederile documentației de amenajare a teritoriului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urbanism, interesul public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reglementările aplicabile domeniilor de competență ale autorităților participante; </w:t>
            </w:r>
          </w:p>
          <w:p w14:paraId="4839381B"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c) măsurilor necesare pentru conformare. </w:t>
            </w:r>
          </w:p>
          <w:p w14:paraId="300CDE23"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lastRenderedPageBreak/>
              <w:t xml:space="preserve">(7) Comisia integrată de urbanism examinează documentația exclusiv sub aspectul compatibilității urbanistice, teritoriale, funcționale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sectoriale a soluțiilor propuse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nu poate substitui procedurile de verificare tehnică, expertizare, control al calității sau verificare a conținutului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formei documentației de proiect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urbanism, efectuate conform prezentului cod. </w:t>
            </w:r>
          </w:p>
          <w:p w14:paraId="7C75FD0E"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(8) Verificarea completitudinii, structurii, conținutului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conformității tehnice a documentației de urbanism se realizează distinct, în condițiile prezentului cod, de către persoanele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entitățile competente pentru verificarea documentației. </w:t>
            </w:r>
          </w:p>
          <w:p w14:paraId="45A817C4" w14:textId="77777777" w:rsidR="00C82E0D" w:rsidRDefault="00045FC0" w:rsidP="00D4439B">
            <w:pPr>
              <w:ind w:right="29" w:firstLine="567"/>
              <w:rPr>
                <w:rFonts w:ascii="Times New Roman" w:hAnsi="Times New Roman"/>
                <w:sz w:val="24"/>
                <w:szCs w:val="24"/>
                <w:lang w:val="ro-RO"/>
              </w:rPr>
            </w:pPr>
            <w:r w:rsidRPr="00C82E0D">
              <w:rPr>
                <w:rFonts w:ascii="Times New Roman" w:hAnsi="Times New Roman"/>
                <w:i/>
                <w:iCs/>
                <w:sz w:val="24"/>
                <w:szCs w:val="24"/>
                <w:lang w:val="ro-RO"/>
              </w:rPr>
              <w:t>Articolul 58.</w:t>
            </w:r>
            <w:r w:rsidRPr="00E87418">
              <w:rPr>
                <w:rFonts w:ascii="Times New Roman" w:hAnsi="Times New Roman"/>
                <w:sz w:val="24"/>
                <w:szCs w:val="24"/>
                <w:lang w:val="ro-RO"/>
              </w:rPr>
              <w:t xml:space="preserve"> Etapele procedurale ale elaborării și avizării documentației de urbanism </w:t>
            </w:r>
          </w:p>
          <w:p w14:paraId="31A7D1F8"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(1) Elaborarea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aprobarea documentației de urbanism se realizează în următoarea consecutivitate procedurală: </w:t>
            </w:r>
          </w:p>
          <w:p w14:paraId="39793706"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a) inițierea elaborării documentației; </w:t>
            </w:r>
          </w:p>
          <w:p w14:paraId="66A8BFA4" w14:textId="0E2EEE50" w:rsidR="00045FC0" w:rsidRPr="00E87418"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b) elaborarea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aprobarea temei-program;</w:t>
            </w:r>
          </w:p>
          <w:p w14:paraId="1EE0B12C"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c) elaborarea studiilor de fundamentare; </w:t>
            </w:r>
          </w:p>
          <w:p w14:paraId="033A406A"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d) elaborarea documentației de urbanism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după caz, a regulamentului local de urbanism; </w:t>
            </w:r>
          </w:p>
          <w:p w14:paraId="7ECB5DE7"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e) organizarea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w:t>
            </w:r>
            <w:proofErr w:type="spellStart"/>
            <w:r w:rsidRPr="00E87418">
              <w:rPr>
                <w:rFonts w:ascii="Times New Roman" w:hAnsi="Times New Roman"/>
                <w:sz w:val="24"/>
                <w:szCs w:val="24"/>
                <w:lang w:val="ro-RO"/>
              </w:rPr>
              <w:t>desfăşurarea</w:t>
            </w:r>
            <w:proofErr w:type="spellEnd"/>
            <w:r w:rsidRPr="00E87418">
              <w:rPr>
                <w:rFonts w:ascii="Times New Roman" w:hAnsi="Times New Roman"/>
                <w:sz w:val="24"/>
                <w:szCs w:val="24"/>
                <w:lang w:val="ro-RO"/>
              </w:rPr>
              <w:t xml:space="preserve"> consultărilor publice; </w:t>
            </w:r>
          </w:p>
          <w:p w14:paraId="236B87E3"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f) examinarea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avizarea integrată a documentației; </w:t>
            </w:r>
          </w:p>
          <w:p w14:paraId="58202A0E"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g) verificarea documentației conform prevederilor prezentului cod; </w:t>
            </w:r>
          </w:p>
          <w:p w14:paraId="6E62B30B"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h) aprobarea documentației de urbanism de către autoritatea competentă. </w:t>
            </w:r>
          </w:p>
          <w:p w14:paraId="2F40B6D9"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(2) Tema-program reprezintă documentul de bază pentru elaborarea documentației de urbanism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w:t>
            </w:r>
            <w:proofErr w:type="spellStart"/>
            <w:r w:rsidRPr="00E87418">
              <w:rPr>
                <w:rFonts w:ascii="Times New Roman" w:hAnsi="Times New Roman"/>
                <w:sz w:val="24"/>
                <w:szCs w:val="24"/>
                <w:lang w:val="ro-RO"/>
              </w:rPr>
              <w:t>stabileşte</w:t>
            </w:r>
            <w:proofErr w:type="spellEnd"/>
            <w:r w:rsidRPr="00E87418">
              <w:rPr>
                <w:rFonts w:ascii="Times New Roman" w:hAnsi="Times New Roman"/>
                <w:sz w:val="24"/>
                <w:szCs w:val="24"/>
                <w:lang w:val="ro-RO"/>
              </w:rPr>
              <w:t xml:space="preserve">: </w:t>
            </w:r>
          </w:p>
          <w:p w14:paraId="60FF0170"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a) obiectivele documentației; </w:t>
            </w:r>
          </w:p>
          <w:p w14:paraId="0A1B9F39"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b) limitele teritoriului analizat; </w:t>
            </w:r>
          </w:p>
          <w:p w14:paraId="0C602D47"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c) studiile obligatorii; </w:t>
            </w:r>
          </w:p>
          <w:p w14:paraId="366BAAE7"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d) cerințele tehnice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urbanistice; </w:t>
            </w:r>
          </w:p>
          <w:p w14:paraId="11341AA6"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e) etapele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conținutul documentației. </w:t>
            </w:r>
          </w:p>
          <w:p w14:paraId="69A6C7DF"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(3) Tema-program nu reprezintă act de avizare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nu poate substitui procedura de examinare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avizare integrată prevăzută de prezentul cod. </w:t>
            </w:r>
          </w:p>
          <w:p w14:paraId="0AB4B0A0" w14:textId="16EEFE84" w:rsidR="00045FC0" w:rsidRPr="00AC1429" w:rsidRDefault="00045FC0" w:rsidP="00D4439B">
            <w:pPr>
              <w:ind w:right="29" w:firstLine="567"/>
              <w:rPr>
                <w:sz w:val="24"/>
                <w:szCs w:val="24"/>
                <w:lang w:val="ro-RO"/>
              </w:rPr>
            </w:pPr>
            <w:r w:rsidRPr="00E87418">
              <w:rPr>
                <w:rFonts w:ascii="Times New Roman" w:hAnsi="Times New Roman"/>
                <w:sz w:val="24"/>
                <w:szCs w:val="24"/>
                <w:lang w:val="ro-RO"/>
              </w:rPr>
              <w:t>(4) Modificarea soluțiilor urbanistice esențiale după emiterea avizului integrat atrage reluarea procedurii de avizare pentru componentele afectate.</w:t>
            </w:r>
          </w:p>
        </w:tc>
        <w:tc>
          <w:tcPr>
            <w:tcW w:w="3126" w:type="dxa"/>
            <w:tcBorders>
              <w:top w:val="single" w:sz="4" w:space="0" w:color="auto"/>
              <w:bottom w:val="single" w:sz="4" w:space="0" w:color="auto"/>
            </w:tcBorders>
          </w:tcPr>
          <w:p w14:paraId="1E68B42E" w14:textId="77777777" w:rsidR="00234892" w:rsidRPr="00234892" w:rsidRDefault="00234892" w:rsidP="00234892">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34892">
              <w:rPr>
                <w:rFonts w:ascii="Times New Roman" w:hAnsi="Times New Roman"/>
                <w:b/>
                <w:sz w:val="24"/>
                <w:szCs w:val="24"/>
                <w:lang w:val="ro-RO"/>
              </w:rPr>
              <w:lastRenderedPageBreak/>
              <w:t>Nu se acceptă.</w:t>
            </w:r>
          </w:p>
          <w:p w14:paraId="31D512AB" w14:textId="77777777" w:rsidR="00234892" w:rsidRPr="00234892" w:rsidRDefault="00234892" w:rsidP="00234892">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234892">
              <w:rPr>
                <w:rFonts w:ascii="Times New Roman" w:hAnsi="Times New Roman"/>
                <w:bCs/>
                <w:sz w:val="24"/>
                <w:szCs w:val="24"/>
                <w:lang w:val="ro-RO"/>
              </w:rPr>
              <w:t>Propunerile prezentate, modifică conceptual principiile de reglementare a Codului.</w:t>
            </w:r>
          </w:p>
          <w:p w14:paraId="5639E850" w14:textId="77777777" w:rsidR="00234892" w:rsidRPr="00234892" w:rsidRDefault="00234892" w:rsidP="00234892">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234892">
              <w:rPr>
                <w:rFonts w:ascii="Times New Roman" w:hAnsi="Times New Roman"/>
                <w:bCs/>
                <w:sz w:val="24"/>
                <w:szCs w:val="24"/>
                <w:lang w:val="ro-RO"/>
              </w:rPr>
              <w:t>Totodată,  propunerile prezentate, depășesc obiectul de reglementare a proiectului de act normativ supus avizării.</w:t>
            </w:r>
          </w:p>
          <w:p w14:paraId="50E89DD3" w14:textId="069215C4" w:rsidR="00045FC0" w:rsidRPr="00225C4A" w:rsidRDefault="00234892" w:rsidP="00234892">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34892">
              <w:rPr>
                <w:rFonts w:ascii="Times New Roman" w:hAnsi="Times New Roman"/>
                <w:bCs/>
                <w:sz w:val="24"/>
                <w:szCs w:val="24"/>
                <w:lang w:val="ro-RO"/>
              </w:rPr>
              <w:t xml:space="preserve">În acest sens menționăm că, propunerile prezentate vor fi examinate suplimentar și după caz vor fi luate în considerare la elaborarea unui alt proiect </w:t>
            </w:r>
            <w:r w:rsidRPr="00234892">
              <w:rPr>
                <w:rFonts w:ascii="Times New Roman" w:hAnsi="Times New Roman"/>
                <w:bCs/>
                <w:sz w:val="24"/>
                <w:szCs w:val="24"/>
                <w:lang w:val="ro-RO"/>
              </w:rPr>
              <w:lastRenderedPageBreak/>
              <w:t>de modificare a Codului, în cazul în care se va considera oportun.</w:t>
            </w:r>
          </w:p>
        </w:tc>
      </w:tr>
      <w:tr w:rsidR="00045FC0" w:rsidRPr="00B9309A" w14:paraId="7BC43435" w14:textId="77777777" w:rsidTr="00045FC0">
        <w:trPr>
          <w:trHeight w:val="128"/>
        </w:trPr>
        <w:tc>
          <w:tcPr>
            <w:tcW w:w="2407" w:type="dxa"/>
            <w:vMerge/>
            <w:tcBorders>
              <w:right w:val="single" w:sz="4" w:space="0" w:color="auto"/>
            </w:tcBorders>
          </w:tcPr>
          <w:p w14:paraId="262E5FEB" w14:textId="77777777" w:rsidR="00045FC0" w:rsidRPr="00AC1429" w:rsidRDefault="00045FC0" w:rsidP="00D4439B">
            <w:pPr>
              <w:pBdr>
                <w:top w:val="none" w:sz="4" w:space="0" w:color="000000"/>
                <w:left w:val="none" w:sz="4" w:space="0" w:color="000000"/>
                <w:bottom w:val="none" w:sz="4" w:space="0" w:color="000000"/>
                <w:right w:val="none" w:sz="4" w:space="0" w:color="000000"/>
              </w:pBdr>
              <w:ind w:firstLine="0"/>
              <w:jc w:val="left"/>
              <w:rPr>
                <w:b/>
                <w:bCs/>
                <w:sz w:val="24"/>
                <w:szCs w:val="24"/>
              </w:rPr>
            </w:pPr>
          </w:p>
        </w:tc>
        <w:tc>
          <w:tcPr>
            <w:tcW w:w="709" w:type="dxa"/>
            <w:tcBorders>
              <w:top w:val="single" w:sz="4" w:space="0" w:color="auto"/>
              <w:left w:val="single" w:sz="4" w:space="0" w:color="auto"/>
              <w:bottom w:val="single" w:sz="4" w:space="0" w:color="auto"/>
            </w:tcBorders>
          </w:tcPr>
          <w:p w14:paraId="5C2277F6" w14:textId="21CD141C" w:rsidR="00045FC0" w:rsidRPr="00AC1429" w:rsidRDefault="00C4453C" w:rsidP="00D4439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r>
              <w:rPr>
                <w:b/>
                <w:bCs/>
                <w:sz w:val="24"/>
                <w:szCs w:val="24"/>
                <w:lang w:val="ro-RO"/>
              </w:rPr>
              <w:t>354</w:t>
            </w:r>
          </w:p>
        </w:tc>
        <w:tc>
          <w:tcPr>
            <w:tcW w:w="7934" w:type="dxa"/>
            <w:tcBorders>
              <w:top w:val="single" w:sz="4" w:space="0" w:color="auto"/>
              <w:bottom w:val="single" w:sz="4" w:space="0" w:color="auto"/>
            </w:tcBorders>
          </w:tcPr>
          <w:p w14:paraId="694A34D6"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3. Articole noi propuse: </w:t>
            </w:r>
          </w:p>
          <w:p w14:paraId="6F86F619" w14:textId="77777777" w:rsidR="00C82E0D" w:rsidRPr="00C82E0D" w:rsidRDefault="00045FC0" w:rsidP="00D4439B">
            <w:pPr>
              <w:ind w:right="29" w:firstLine="567"/>
              <w:rPr>
                <w:rFonts w:ascii="Times New Roman" w:hAnsi="Times New Roman"/>
                <w:i/>
                <w:iCs/>
                <w:sz w:val="24"/>
                <w:szCs w:val="24"/>
                <w:lang w:val="ro-RO"/>
              </w:rPr>
            </w:pPr>
            <w:r w:rsidRPr="00C82E0D">
              <w:rPr>
                <w:rFonts w:ascii="Times New Roman" w:hAnsi="Times New Roman"/>
                <w:i/>
                <w:iCs/>
                <w:sz w:val="24"/>
                <w:szCs w:val="24"/>
                <w:lang w:val="ro-RO"/>
              </w:rPr>
              <w:t xml:space="preserve">Articolul X5. Regulamentul local de urbanism-model </w:t>
            </w:r>
          </w:p>
          <w:p w14:paraId="2B362A07"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(1) În scopul asigurării aplicării uniforme a legislației în domeniul urbanismului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al </w:t>
            </w:r>
            <w:proofErr w:type="spellStart"/>
            <w:r w:rsidRPr="00E87418">
              <w:rPr>
                <w:rFonts w:ascii="Times New Roman" w:hAnsi="Times New Roman"/>
                <w:sz w:val="24"/>
                <w:szCs w:val="24"/>
                <w:lang w:val="ro-RO"/>
              </w:rPr>
              <w:t>creşterii</w:t>
            </w:r>
            <w:proofErr w:type="spellEnd"/>
            <w:r w:rsidRPr="00E87418">
              <w:rPr>
                <w:rFonts w:ascii="Times New Roman" w:hAnsi="Times New Roman"/>
                <w:sz w:val="24"/>
                <w:szCs w:val="24"/>
                <w:lang w:val="ro-RO"/>
              </w:rPr>
              <w:t xml:space="preserve"> calității documentațiilor de urbanism, Guvernul </w:t>
            </w:r>
            <w:r w:rsidRPr="00E87418">
              <w:rPr>
                <w:rFonts w:ascii="Times New Roman" w:hAnsi="Times New Roman"/>
                <w:sz w:val="24"/>
                <w:szCs w:val="24"/>
                <w:lang w:val="ro-RO"/>
              </w:rPr>
              <w:lastRenderedPageBreak/>
              <w:t xml:space="preserve">aprobă Regulamentul local de urbanism-model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ghidurile metodologice aferente elaborării regulamentelor locale de urbanism. </w:t>
            </w:r>
          </w:p>
          <w:p w14:paraId="3FF4A7DA"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(2) Regulamentul local de urbanism-model </w:t>
            </w:r>
            <w:proofErr w:type="spellStart"/>
            <w:r w:rsidRPr="00E87418">
              <w:rPr>
                <w:rFonts w:ascii="Times New Roman" w:hAnsi="Times New Roman"/>
                <w:sz w:val="24"/>
                <w:szCs w:val="24"/>
                <w:lang w:val="ro-RO"/>
              </w:rPr>
              <w:t>stabileşte</w:t>
            </w:r>
            <w:proofErr w:type="spellEnd"/>
            <w:r w:rsidRPr="00E87418">
              <w:rPr>
                <w:rFonts w:ascii="Times New Roman" w:hAnsi="Times New Roman"/>
                <w:sz w:val="24"/>
                <w:szCs w:val="24"/>
                <w:lang w:val="ro-RO"/>
              </w:rPr>
              <w:t xml:space="preserve">: </w:t>
            </w:r>
          </w:p>
          <w:p w14:paraId="2A9B07BF"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a) structura-cadru a regulamentelor locale de urbanism; </w:t>
            </w:r>
          </w:p>
          <w:p w14:paraId="3FD52FB4"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b) clasificarea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codificarea funcțională a zonelor urbanistice; </w:t>
            </w:r>
          </w:p>
          <w:p w14:paraId="73592999"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c) terminologia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noțiunile aplicabile; </w:t>
            </w:r>
          </w:p>
          <w:p w14:paraId="43F1E5B4"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d) indicatorii urbanistici de bază; </w:t>
            </w:r>
          </w:p>
          <w:p w14:paraId="2AE8C81A"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e) cerințele minime privind conținutul pieselor scrise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desenate; </w:t>
            </w:r>
          </w:p>
          <w:p w14:paraId="2BE3C785"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f) cerințele privind formatul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structura datelor geospațiale aferente documentației de urbanism; </w:t>
            </w:r>
          </w:p>
          <w:p w14:paraId="692EFC93"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g) regulile de corelare cu documentația de amenajare a teritoriului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normativele tehnice în construcții. </w:t>
            </w:r>
          </w:p>
          <w:p w14:paraId="740850C7"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(3) Regulamentul local de urbanism-model are caracter metodologic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orientativ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se adaptează particularităților teritoriale, istorice, culturale, funcționale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de dezvoltare ale fiecărei unități administrativ-teritoriale. </w:t>
            </w:r>
          </w:p>
          <w:p w14:paraId="2773D79C" w14:textId="4A9C94E1" w:rsidR="00045FC0" w:rsidRPr="00E87418"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(4) Documentațiile de urbanism elaborate în format digital trebuie să utilizeze clasificatoarele, structurile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standardele de interoperabilitate aprobate de Guvern pentru asigurarea compatibilității cu infrastructura națională de date spațiale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sistemele informaționale de urbanism.</w:t>
            </w:r>
          </w:p>
          <w:p w14:paraId="435F8939" w14:textId="77777777" w:rsidR="00C82E0D" w:rsidRPr="00C82E0D" w:rsidRDefault="00045FC0" w:rsidP="00D4439B">
            <w:pPr>
              <w:ind w:right="29" w:firstLine="567"/>
              <w:rPr>
                <w:rFonts w:ascii="Times New Roman" w:hAnsi="Times New Roman"/>
                <w:i/>
                <w:iCs/>
                <w:sz w:val="24"/>
                <w:szCs w:val="24"/>
                <w:lang w:val="ro-RO"/>
              </w:rPr>
            </w:pPr>
            <w:r w:rsidRPr="00C82E0D">
              <w:rPr>
                <w:rFonts w:ascii="Times New Roman" w:hAnsi="Times New Roman"/>
                <w:i/>
                <w:iCs/>
                <w:sz w:val="24"/>
                <w:szCs w:val="24"/>
                <w:lang w:val="ro-RO"/>
              </w:rPr>
              <w:t xml:space="preserve">Articolul X6. Sistemul național de e-urbanism </w:t>
            </w:r>
          </w:p>
          <w:p w14:paraId="466A9490"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(1) În scopul digitalizării proceselor de amenajare a teritoriului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urbanism, al asigurării interoperabilității datelor geospațiale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al </w:t>
            </w:r>
            <w:proofErr w:type="spellStart"/>
            <w:r w:rsidRPr="00E87418">
              <w:rPr>
                <w:rFonts w:ascii="Times New Roman" w:hAnsi="Times New Roman"/>
                <w:sz w:val="24"/>
                <w:szCs w:val="24"/>
                <w:lang w:val="ro-RO"/>
              </w:rPr>
              <w:t>creşterii</w:t>
            </w:r>
            <w:proofErr w:type="spellEnd"/>
            <w:r w:rsidRPr="00E87418">
              <w:rPr>
                <w:rFonts w:ascii="Times New Roman" w:hAnsi="Times New Roman"/>
                <w:sz w:val="24"/>
                <w:szCs w:val="24"/>
                <w:lang w:val="ro-RO"/>
              </w:rPr>
              <w:t xml:space="preserve"> transparenței administrative, Guvernul instituie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dezvoltă Sistemul național de e-urbanism. </w:t>
            </w:r>
          </w:p>
          <w:p w14:paraId="776D98C0"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(2) Sistemul național de e-urbanism reprezintă sistemul informațional integrat destinat elaborării, gestionării, avizării, aprobării, publicării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utilizării documentației de amenajare a teritoriului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urbanism în format digital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geospațial. </w:t>
            </w:r>
          </w:p>
          <w:p w14:paraId="4347DDA9"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(3) Sistemul național de e-urbanism asigură interoperabilitatea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schimbul de date cu: </w:t>
            </w:r>
          </w:p>
          <w:p w14:paraId="668E1519"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a) Sistemul informațional automatizat de gestionare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eliberare a actelor permisive (SIA GEAP); </w:t>
            </w:r>
          </w:p>
          <w:p w14:paraId="7EB6EECE"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b) infrastructura națională de date</w:t>
            </w:r>
            <w:r w:rsidRPr="00045FC0">
              <w:rPr>
                <w:sz w:val="24"/>
                <w:szCs w:val="24"/>
              </w:rPr>
              <w:t xml:space="preserve"> </w:t>
            </w:r>
            <w:r w:rsidRPr="00E87418">
              <w:rPr>
                <w:rFonts w:ascii="Times New Roman" w:hAnsi="Times New Roman"/>
                <w:sz w:val="24"/>
                <w:szCs w:val="24"/>
                <w:lang w:val="ro-RO"/>
              </w:rPr>
              <w:t xml:space="preserve">spațiale; </w:t>
            </w:r>
          </w:p>
          <w:p w14:paraId="1AB9EF05"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c) Registrul bunurilor imobile; </w:t>
            </w:r>
          </w:p>
          <w:p w14:paraId="02A743F6"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d) sistemele informaționale cadastrale; </w:t>
            </w:r>
          </w:p>
          <w:p w14:paraId="67D1AA33"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e) registrele infrastructurii </w:t>
            </w:r>
            <w:proofErr w:type="spellStart"/>
            <w:r w:rsidRPr="00E87418">
              <w:rPr>
                <w:rFonts w:ascii="Times New Roman" w:hAnsi="Times New Roman"/>
                <w:sz w:val="24"/>
                <w:szCs w:val="24"/>
                <w:lang w:val="ro-RO"/>
              </w:rPr>
              <w:t>tehnico</w:t>
            </w:r>
            <w:proofErr w:type="spellEnd"/>
            <w:r w:rsidRPr="00E87418">
              <w:rPr>
                <w:rFonts w:ascii="Times New Roman" w:hAnsi="Times New Roman"/>
                <w:sz w:val="24"/>
                <w:szCs w:val="24"/>
                <w:lang w:val="ro-RO"/>
              </w:rPr>
              <w:t xml:space="preserve">-edilitare; </w:t>
            </w:r>
          </w:p>
          <w:p w14:paraId="235805AE"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f) alte sisteme informaționale de stat relevante. </w:t>
            </w:r>
          </w:p>
          <w:p w14:paraId="341162B5"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(4) Documentațiile de amenajare a teritoriului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urbanism: </w:t>
            </w:r>
          </w:p>
          <w:p w14:paraId="3DAD4ABD"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lastRenderedPageBreak/>
              <w:t xml:space="preserve">a) PATN; </w:t>
            </w:r>
          </w:p>
          <w:p w14:paraId="26514D10"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b) PATR; </w:t>
            </w:r>
          </w:p>
          <w:p w14:paraId="41BB1036"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c) PUG; </w:t>
            </w:r>
          </w:p>
          <w:p w14:paraId="33801F11"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d) PUZ; </w:t>
            </w:r>
          </w:p>
          <w:p w14:paraId="5DA14E84"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e) PUD; </w:t>
            </w:r>
          </w:p>
          <w:p w14:paraId="1B7E0908"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f) regulamentele locale de urbanism; </w:t>
            </w:r>
          </w:p>
          <w:p w14:paraId="5A13F2B1"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g) studiile de fundamentare, se elaborează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se păstrează inclusiv în format digital geospațial, conform standardelor aprobate de Guvern. </w:t>
            </w:r>
          </w:p>
          <w:p w14:paraId="560689CE"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(5) Guvernul aprobă: </w:t>
            </w:r>
          </w:p>
          <w:p w14:paraId="0C9687E9"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a) structura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arhitectura Sistemului național de e-urbanism;</w:t>
            </w:r>
          </w:p>
          <w:p w14:paraId="0539FDD5"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b) standardele de interoperabilitate; </w:t>
            </w:r>
          </w:p>
          <w:p w14:paraId="48979DAD"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c) clasificatoarele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nomenclatoarele urbanistice naționale; </w:t>
            </w:r>
          </w:p>
          <w:p w14:paraId="4BF314D5"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d) structura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formatul datelor geospațiale; </w:t>
            </w:r>
          </w:p>
          <w:p w14:paraId="228902C7"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e) regulile de publicare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acces la date; </w:t>
            </w:r>
          </w:p>
          <w:p w14:paraId="0DE55D88"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f) mecanismele de integrare cu infrastructura națională de date spațiale. </w:t>
            </w:r>
          </w:p>
          <w:p w14:paraId="01B8EF77"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(6) Autoritățile administrației publice centrale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locale, precum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elaboratorii documentațiilor de urbanism, sunt obligați să utilizeze standardele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cerințele Sistemului național de e-urbanism stabilite de Guvern. </w:t>
            </w:r>
          </w:p>
          <w:p w14:paraId="328BAF9E"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(7) Documentația de urbanism aprobată în format digital geospațial constituie sursă oficială de date spațiale pentru procesele administrative, cadastrale, investiționale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de autorizare a construcțiilor. </w:t>
            </w:r>
          </w:p>
          <w:p w14:paraId="221DEB08"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(8) Sistemul național de e-urbanism trebuie să asigure accesul public electronic la documentația de urbanism aprobată, inclusiv prin servicii web geospațiale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instrumente digitale de consultare publică. </w:t>
            </w:r>
          </w:p>
          <w:p w14:paraId="3528C830" w14:textId="77777777" w:rsidR="00C82E0D" w:rsidRPr="00C82E0D" w:rsidRDefault="00045FC0" w:rsidP="00D4439B">
            <w:pPr>
              <w:ind w:right="29" w:firstLine="567"/>
              <w:rPr>
                <w:rFonts w:ascii="Times New Roman" w:hAnsi="Times New Roman"/>
                <w:i/>
                <w:iCs/>
                <w:sz w:val="24"/>
                <w:szCs w:val="24"/>
                <w:lang w:val="ro-RO"/>
              </w:rPr>
            </w:pPr>
            <w:r w:rsidRPr="00C82E0D">
              <w:rPr>
                <w:rFonts w:ascii="Times New Roman" w:hAnsi="Times New Roman"/>
                <w:i/>
                <w:iCs/>
                <w:sz w:val="24"/>
                <w:szCs w:val="24"/>
                <w:lang w:val="ro-RO"/>
              </w:rPr>
              <w:t xml:space="preserve">Articolul X7. Servituțile urbanistice </w:t>
            </w:r>
          </w:p>
          <w:p w14:paraId="796F9654"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(1) Servituțile urbanistice reprezintă sarcini urbanistice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reglementatorii instituite asupra terenurilor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construcțiilor prin documentația de amenajare a teritoriului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urbanism aprobată, în vederea realizării obiectivelor de interes public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asigurării dezvoltării teritoriale durabile. </w:t>
            </w:r>
          </w:p>
          <w:p w14:paraId="61104B40"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(2) Servituțile urbanistice pot institui: </w:t>
            </w:r>
          </w:p>
          <w:p w14:paraId="78EAD6BD"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a) interdicții de construire; </w:t>
            </w:r>
          </w:p>
          <w:p w14:paraId="17240FCB"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b) limitări privind regimul de înălțime, densitate sau ocupare a terenului; </w:t>
            </w:r>
          </w:p>
          <w:p w14:paraId="5EF56143"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c) rezervări de teren pentru infrastructură publică; </w:t>
            </w:r>
          </w:p>
          <w:p w14:paraId="6F6B88E8"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d) coridoare de mobilitate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infrastructură </w:t>
            </w:r>
            <w:proofErr w:type="spellStart"/>
            <w:r w:rsidRPr="00E87418">
              <w:rPr>
                <w:rFonts w:ascii="Times New Roman" w:hAnsi="Times New Roman"/>
                <w:sz w:val="24"/>
                <w:szCs w:val="24"/>
                <w:lang w:val="ro-RO"/>
              </w:rPr>
              <w:t>tehnico</w:t>
            </w:r>
            <w:proofErr w:type="spellEnd"/>
            <w:r w:rsidRPr="00E87418">
              <w:rPr>
                <w:rFonts w:ascii="Times New Roman" w:hAnsi="Times New Roman"/>
                <w:sz w:val="24"/>
                <w:szCs w:val="24"/>
                <w:lang w:val="ro-RO"/>
              </w:rPr>
              <w:t xml:space="preserve">-edilitară; </w:t>
            </w:r>
          </w:p>
          <w:p w14:paraId="654E3212"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e) zone de protecție</w:t>
            </w:r>
            <w:r w:rsidRPr="00045FC0">
              <w:rPr>
                <w:sz w:val="24"/>
                <w:szCs w:val="24"/>
              </w:rPr>
              <w:t xml:space="preserve"> </w:t>
            </w:r>
            <w:r w:rsidRPr="00E87418">
              <w:rPr>
                <w:rFonts w:ascii="Times New Roman" w:hAnsi="Times New Roman"/>
                <w:sz w:val="24"/>
                <w:szCs w:val="24"/>
                <w:lang w:val="ro-RO"/>
              </w:rPr>
              <w:t xml:space="preserve">urbanistică, peisagistică sau ecologică; </w:t>
            </w:r>
          </w:p>
          <w:p w14:paraId="551173CB"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f) culoare verzi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spații publice; </w:t>
            </w:r>
          </w:p>
          <w:p w14:paraId="609C7DB0"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g) restricții pentru protecția patrimoniului cultural sau natural; </w:t>
            </w:r>
          </w:p>
          <w:p w14:paraId="72AE0AF3"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lastRenderedPageBreak/>
              <w:t xml:space="preserve">h) alte limitări necesare realizării obiectivelor documentației de urbanism. </w:t>
            </w:r>
          </w:p>
          <w:p w14:paraId="50FBCF3D"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(3) Servituțile urbanistice au caracter de utilitate publică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sunt obligatorii pentru proprietarii, posesorii, superficiarii, utilizatorii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succesorii terenurilor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construcțiilor afectate. </w:t>
            </w:r>
          </w:p>
          <w:p w14:paraId="257FF094"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(4) Servituțile urbanistice care afectează regimul de utilizare a terenurilor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construcțiilor se reflectă în sistemele informaționale de urbanism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după caz, în Registrul bunurilor imobile, în condițiile stabilite de lege. </w:t>
            </w:r>
          </w:p>
          <w:p w14:paraId="1B6656B4"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(5) Servituțile urbanistice trebuie să fie proporționale cu obiectivul de interes public urmărit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să nu </w:t>
            </w:r>
            <w:proofErr w:type="spellStart"/>
            <w:r w:rsidRPr="00E87418">
              <w:rPr>
                <w:rFonts w:ascii="Times New Roman" w:hAnsi="Times New Roman"/>
                <w:sz w:val="24"/>
                <w:szCs w:val="24"/>
                <w:lang w:val="ro-RO"/>
              </w:rPr>
              <w:t>depăşească</w:t>
            </w:r>
            <w:proofErr w:type="spellEnd"/>
            <w:r w:rsidRPr="00E87418">
              <w:rPr>
                <w:rFonts w:ascii="Times New Roman" w:hAnsi="Times New Roman"/>
                <w:sz w:val="24"/>
                <w:szCs w:val="24"/>
                <w:lang w:val="ro-RO"/>
              </w:rPr>
              <w:t xml:space="preserve"> limitele necesare realizării acestuia. </w:t>
            </w:r>
          </w:p>
          <w:p w14:paraId="1A91CECF" w14:textId="77777777" w:rsidR="00C82E0D" w:rsidRDefault="00045FC0" w:rsidP="00D4439B">
            <w:pPr>
              <w:ind w:right="29" w:firstLine="567"/>
              <w:rPr>
                <w:sz w:val="24"/>
                <w:szCs w:val="24"/>
              </w:rPr>
            </w:pPr>
            <w:r w:rsidRPr="00E87418">
              <w:rPr>
                <w:rFonts w:ascii="Times New Roman" w:hAnsi="Times New Roman"/>
                <w:sz w:val="24"/>
                <w:szCs w:val="24"/>
                <w:lang w:val="ro-RO"/>
              </w:rPr>
              <w:t>(6) În cazul în care servitutea urbanistică conduce la imposibilitatea substanțială de utilizare economică a terenului sau construcției, proprietarul este îndreptățit la compensare sau la aplicarea procedurilor de expropriere pentru cauză de utilitate publică, în condițiile legii.</w:t>
            </w:r>
            <w:r w:rsidRPr="00045FC0">
              <w:rPr>
                <w:sz w:val="24"/>
                <w:szCs w:val="24"/>
              </w:rPr>
              <w:t xml:space="preserve"> </w:t>
            </w:r>
          </w:p>
          <w:p w14:paraId="2DD1D307" w14:textId="77777777" w:rsidR="00C82E0D"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(7) Servituțile urbanistice se instituie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se administrează inclusiv în format digital geospațial în cadrul Sistemului național de e-urbanism. </w:t>
            </w:r>
          </w:p>
          <w:p w14:paraId="3AF6B2F7" w14:textId="77777777" w:rsidR="00A65D88" w:rsidRDefault="00045FC0" w:rsidP="00D4439B">
            <w:pPr>
              <w:ind w:right="29" w:firstLine="567"/>
              <w:rPr>
                <w:rFonts w:ascii="Times New Roman" w:hAnsi="Times New Roman"/>
                <w:sz w:val="24"/>
                <w:szCs w:val="24"/>
                <w:lang w:val="ro-RO"/>
              </w:rPr>
            </w:pPr>
            <w:r w:rsidRPr="00A65D88">
              <w:rPr>
                <w:rFonts w:ascii="Times New Roman" w:hAnsi="Times New Roman"/>
                <w:i/>
                <w:iCs/>
                <w:sz w:val="24"/>
                <w:szCs w:val="24"/>
                <w:lang w:val="ro-RO"/>
              </w:rPr>
              <w:t>Articolul X8. Regimul juridic al liniilor roșii</w:t>
            </w:r>
            <w:r w:rsidRPr="00E87418">
              <w:rPr>
                <w:rFonts w:ascii="Times New Roman" w:hAnsi="Times New Roman"/>
                <w:sz w:val="24"/>
                <w:szCs w:val="24"/>
                <w:lang w:val="ro-RO"/>
              </w:rPr>
              <w:t xml:space="preserve"> </w:t>
            </w:r>
          </w:p>
          <w:p w14:paraId="1D4987CD" w14:textId="77777777" w:rsidR="00A65D88"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(1) Stabilirea liniilor </w:t>
            </w:r>
            <w:proofErr w:type="spellStart"/>
            <w:r w:rsidRPr="00E87418">
              <w:rPr>
                <w:rFonts w:ascii="Times New Roman" w:hAnsi="Times New Roman"/>
                <w:sz w:val="24"/>
                <w:szCs w:val="24"/>
                <w:lang w:val="ro-RO"/>
              </w:rPr>
              <w:t>roşii</w:t>
            </w:r>
            <w:proofErr w:type="spellEnd"/>
            <w:r w:rsidRPr="00E87418">
              <w:rPr>
                <w:rFonts w:ascii="Times New Roman" w:hAnsi="Times New Roman"/>
                <w:sz w:val="24"/>
                <w:szCs w:val="24"/>
                <w:lang w:val="ro-RO"/>
              </w:rPr>
              <w:t xml:space="preserve"> prin documentația de urbanism nu produce prin ea </w:t>
            </w:r>
            <w:proofErr w:type="spellStart"/>
            <w:r w:rsidRPr="00E87418">
              <w:rPr>
                <w:rFonts w:ascii="Times New Roman" w:hAnsi="Times New Roman"/>
                <w:sz w:val="24"/>
                <w:szCs w:val="24"/>
                <w:lang w:val="ro-RO"/>
              </w:rPr>
              <w:t>însăşi</w:t>
            </w:r>
            <w:proofErr w:type="spellEnd"/>
            <w:r w:rsidRPr="00E87418">
              <w:rPr>
                <w:rFonts w:ascii="Times New Roman" w:hAnsi="Times New Roman"/>
                <w:sz w:val="24"/>
                <w:szCs w:val="24"/>
                <w:lang w:val="ro-RO"/>
              </w:rPr>
              <w:t xml:space="preserve"> transferul dreptului de proprietate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nu modifică regimul juridic al terenurilor afectate. </w:t>
            </w:r>
          </w:p>
          <w:p w14:paraId="0A88E4E3" w14:textId="253C81BA" w:rsidR="00045FC0" w:rsidRPr="00E87418"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(2) Terenurile afectate de linii </w:t>
            </w:r>
            <w:proofErr w:type="spellStart"/>
            <w:r w:rsidRPr="00E87418">
              <w:rPr>
                <w:rFonts w:ascii="Times New Roman" w:hAnsi="Times New Roman"/>
                <w:sz w:val="24"/>
                <w:szCs w:val="24"/>
                <w:lang w:val="ro-RO"/>
              </w:rPr>
              <w:t>roşii</w:t>
            </w:r>
            <w:proofErr w:type="spellEnd"/>
            <w:r w:rsidRPr="00E87418">
              <w:rPr>
                <w:rFonts w:ascii="Times New Roman" w:hAnsi="Times New Roman"/>
                <w:sz w:val="24"/>
                <w:szCs w:val="24"/>
                <w:lang w:val="ro-RO"/>
              </w:rPr>
              <w:t xml:space="preserve"> aferente obiectivelor publice de perspectivă rămân în proprietatea titularilor de drepturi până la dobândirea acestora de către autoritatea publică competentă, în condițiile legii.</w:t>
            </w:r>
          </w:p>
          <w:p w14:paraId="6E5B81A2" w14:textId="77777777" w:rsidR="00A65D88"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(3) Pentru terenurile afectate de linii </w:t>
            </w:r>
            <w:proofErr w:type="spellStart"/>
            <w:r w:rsidRPr="00E87418">
              <w:rPr>
                <w:rFonts w:ascii="Times New Roman" w:hAnsi="Times New Roman"/>
                <w:sz w:val="24"/>
                <w:szCs w:val="24"/>
                <w:lang w:val="ro-RO"/>
              </w:rPr>
              <w:t>roşii</w:t>
            </w:r>
            <w:proofErr w:type="spellEnd"/>
            <w:r w:rsidRPr="00E87418">
              <w:rPr>
                <w:rFonts w:ascii="Times New Roman" w:hAnsi="Times New Roman"/>
                <w:sz w:val="24"/>
                <w:szCs w:val="24"/>
                <w:lang w:val="ro-RO"/>
              </w:rPr>
              <w:t xml:space="preserve"> aferente infrastructurii publice planificate pot fi instituite servituți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rezervări urbanistice, în condițiile prezentului cod. </w:t>
            </w:r>
          </w:p>
          <w:p w14:paraId="72084C8A" w14:textId="77777777" w:rsidR="00A65D88"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(4) În cazul în care obiectivul public prevăzut prin documentația de urbanism nu este inițiat într-un termen rezonabil stabilit prin regulamentul local de urbanism sau prin documentația de urbanism, proprietarul poate solicita revizuirea reglementărilor urbanistice aplicabile terenului afectat. </w:t>
            </w:r>
          </w:p>
          <w:p w14:paraId="503D1445" w14:textId="77777777" w:rsidR="00A65D88"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(5) Până la realizarea obiectivului public, terenurile afectate de linii </w:t>
            </w:r>
            <w:proofErr w:type="spellStart"/>
            <w:r w:rsidRPr="00E87418">
              <w:rPr>
                <w:rFonts w:ascii="Times New Roman" w:hAnsi="Times New Roman"/>
                <w:sz w:val="24"/>
                <w:szCs w:val="24"/>
                <w:lang w:val="ro-RO"/>
              </w:rPr>
              <w:t>roşii</w:t>
            </w:r>
            <w:proofErr w:type="spellEnd"/>
            <w:r w:rsidRPr="00E87418">
              <w:rPr>
                <w:rFonts w:ascii="Times New Roman" w:hAnsi="Times New Roman"/>
                <w:sz w:val="24"/>
                <w:szCs w:val="24"/>
                <w:lang w:val="ro-RO"/>
              </w:rPr>
              <w:t xml:space="preserve"> pot fi utilizate în condițiile stabilite prin regulamentul local de urbanism, cu respectarea rezervărilor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restricțiilor urbanistice instituite. </w:t>
            </w:r>
          </w:p>
          <w:p w14:paraId="6999C140" w14:textId="77777777" w:rsidR="00A65D88" w:rsidRDefault="00045FC0" w:rsidP="00D4439B">
            <w:pPr>
              <w:ind w:right="29" w:firstLine="567"/>
              <w:rPr>
                <w:rFonts w:ascii="Times New Roman" w:hAnsi="Times New Roman"/>
                <w:i/>
                <w:iCs/>
                <w:sz w:val="24"/>
                <w:szCs w:val="24"/>
                <w:lang w:val="ro-RO"/>
              </w:rPr>
            </w:pPr>
            <w:r w:rsidRPr="00A65D88">
              <w:rPr>
                <w:rFonts w:ascii="Times New Roman" w:hAnsi="Times New Roman"/>
                <w:i/>
                <w:iCs/>
                <w:sz w:val="24"/>
                <w:szCs w:val="24"/>
                <w:lang w:val="ro-RO"/>
              </w:rPr>
              <w:t xml:space="preserve">Articolul X9. Regimul juridic al aliniamentelor, coridoarelor publice și rezervărilor urbanistice </w:t>
            </w:r>
          </w:p>
          <w:p w14:paraId="35E79ADC" w14:textId="77777777" w:rsidR="00A65D88"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(1) Aliniamentul </w:t>
            </w:r>
            <w:proofErr w:type="spellStart"/>
            <w:r w:rsidRPr="00E87418">
              <w:rPr>
                <w:rFonts w:ascii="Times New Roman" w:hAnsi="Times New Roman"/>
                <w:sz w:val="24"/>
                <w:szCs w:val="24"/>
                <w:lang w:val="ro-RO"/>
              </w:rPr>
              <w:t>stabileşte</w:t>
            </w:r>
            <w:proofErr w:type="spellEnd"/>
            <w:r w:rsidRPr="00E87418">
              <w:rPr>
                <w:rFonts w:ascii="Times New Roman" w:hAnsi="Times New Roman"/>
                <w:sz w:val="24"/>
                <w:szCs w:val="24"/>
                <w:lang w:val="ro-RO"/>
              </w:rPr>
              <w:t xml:space="preserve"> poziția admisibilă a construcțiilor față de spațiul public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față de linia </w:t>
            </w:r>
            <w:proofErr w:type="spellStart"/>
            <w:r w:rsidRPr="00E87418">
              <w:rPr>
                <w:rFonts w:ascii="Times New Roman" w:hAnsi="Times New Roman"/>
                <w:sz w:val="24"/>
                <w:szCs w:val="24"/>
                <w:lang w:val="ro-RO"/>
              </w:rPr>
              <w:t>roşie</w:t>
            </w:r>
            <w:proofErr w:type="spellEnd"/>
            <w:r w:rsidRPr="00E87418">
              <w:rPr>
                <w:rFonts w:ascii="Times New Roman" w:hAnsi="Times New Roman"/>
                <w:sz w:val="24"/>
                <w:szCs w:val="24"/>
                <w:lang w:val="ro-RO"/>
              </w:rPr>
              <w:t xml:space="preserv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nu reprezintă limită cadastrală sau limită de proprietate. </w:t>
            </w:r>
          </w:p>
          <w:p w14:paraId="7DF17AEA" w14:textId="77777777" w:rsidR="00A65D88"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lastRenderedPageBreak/>
              <w:t xml:space="preserve">(2) Coridoarele publice se instituie pentru asigurarea dezvoltării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funcționării infrastructurii publice, mobilității, rețelelor </w:t>
            </w:r>
            <w:proofErr w:type="spellStart"/>
            <w:r w:rsidRPr="00E87418">
              <w:rPr>
                <w:rFonts w:ascii="Times New Roman" w:hAnsi="Times New Roman"/>
                <w:sz w:val="24"/>
                <w:szCs w:val="24"/>
                <w:lang w:val="ro-RO"/>
              </w:rPr>
              <w:t>tehnico</w:t>
            </w:r>
            <w:proofErr w:type="spellEnd"/>
            <w:r w:rsidRPr="00E87418">
              <w:rPr>
                <w:rFonts w:ascii="Times New Roman" w:hAnsi="Times New Roman"/>
                <w:sz w:val="24"/>
                <w:szCs w:val="24"/>
                <w:lang w:val="ro-RO"/>
              </w:rPr>
              <w:t xml:space="preserve">-edilitare, spațiilor verzi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altor obiective de interes public. </w:t>
            </w:r>
          </w:p>
          <w:p w14:paraId="4AEA60C0" w14:textId="77777777" w:rsidR="00A65D88"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(3) În limitele coridoarelor publice pot fi instituite servituți urbanistice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restricții temporare sau permanente privind utilizarea terenurilor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autorizarea construcțiilor. </w:t>
            </w:r>
          </w:p>
          <w:p w14:paraId="2179B8C3" w14:textId="77777777" w:rsidR="00A65D88"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(4) Rezervările urbanistice se instituie pentru realizarea unor obiective de interes public prevăzute în documentația de urbanism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trebuie să conțină: </w:t>
            </w:r>
          </w:p>
          <w:p w14:paraId="23A4DC7B" w14:textId="77777777" w:rsidR="00A65D88"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a) obiectivul urmărit; </w:t>
            </w:r>
          </w:p>
          <w:p w14:paraId="70A06F22" w14:textId="77777777" w:rsidR="00A65D88"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b) termenul estimativ de realizare; </w:t>
            </w:r>
          </w:p>
          <w:p w14:paraId="50F85AB7" w14:textId="77777777" w:rsidR="00A65D88"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c) restricțiile aplicabile; </w:t>
            </w:r>
          </w:p>
          <w:p w14:paraId="06BA5186" w14:textId="77777777" w:rsidR="00A65D88"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d) regimul juridic al terenului afectat. </w:t>
            </w:r>
          </w:p>
          <w:p w14:paraId="1AECD83F" w14:textId="77777777" w:rsidR="00A65D88"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(7) Rezervările urbanistice care limitează</w:t>
            </w:r>
            <w:r w:rsidRPr="00045FC0">
              <w:rPr>
                <w:sz w:val="24"/>
                <w:szCs w:val="24"/>
              </w:rPr>
              <w:t xml:space="preserve"> </w:t>
            </w:r>
            <w:r w:rsidRPr="00E87418">
              <w:rPr>
                <w:rFonts w:ascii="Times New Roman" w:hAnsi="Times New Roman"/>
                <w:sz w:val="24"/>
                <w:szCs w:val="24"/>
                <w:lang w:val="ro-RO"/>
              </w:rPr>
              <w:t xml:space="preserve">substanțial exercitarea dreptului de proprietate pe o perioadă îndelungată pot atrage compensare sau aplicarea procedurilor de expropriere pentru cauză de utilitate publică, în condițiile legii. </w:t>
            </w:r>
          </w:p>
          <w:p w14:paraId="6463FC83" w14:textId="77777777" w:rsidR="00A65D88"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(8) Aliniamentele, coridoarele publice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rezervările urbanistice se administrează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se publică inclusiv în format digital geospațial în cadrul Sistemului național de e-urbanism. </w:t>
            </w:r>
          </w:p>
          <w:p w14:paraId="74FCFBFA" w14:textId="77777777" w:rsidR="00A65D88" w:rsidRPr="00A65D88" w:rsidRDefault="00045FC0" w:rsidP="00D4439B">
            <w:pPr>
              <w:ind w:right="29" w:firstLine="567"/>
              <w:rPr>
                <w:rFonts w:ascii="Times New Roman" w:hAnsi="Times New Roman"/>
                <w:i/>
                <w:iCs/>
                <w:sz w:val="24"/>
                <w:szCs w:val="24"/>
                <w:lang w:val="ro-RO"/>
              </w:rPr>
            </w:pPr>
            <w:r w:rsidRPr="00A65D88">
              <w:rPr>
                <w:rFonts w:ascii="Times New Roman" w:hAnsi="Times New Roman"/>
                <w:i/>
                <w:iCs/>
                <w:sz w:val="24"/>
                <w:szCs w:val="24"/>
                <w:lang w:val="ro-RO"/>
              </w:rPr>
              <w:t xml:space="preserve">Articolul X10. Domeniul de competență al OATUCL în elaborarea documentațiilor de urbanism </w:t>
            </w:r>
          </w:p>
          <w:p w14:paraId="5CBE1FCA" w14:textId="77777777" w:rsidR="00A65D88"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(1) OATUCL participă la elaborarea documentațiilor de amenajare a teritoriului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urbanism de interes național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strategic, inclusiv: </w:t>
            </w:r>
          </w:p>
          <w:p w14:paraId="3345EB0E" w14:textId="77777777" w:rsidR="00A65D88"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a) Planul de amenajare a teritoriului național; </w:t>
            </w:r>
          </w:p>
          <w:p w14:paraId="5FB702EC" w14:textId="77777777" w:rsidR="00D63D30"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b) documentațiile de amenajare a teritoriului de nivel național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regional; </w:t>
            </w:r>
          </w:p>
          <w:p w14:paraId="64F2C676" w14:textId="77777777" w:rsidR="00D63D30"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c) documentațiile aferente infrastructurii strategice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obiectivelor de interes național; </w:t>
            </w:r>
          </w:p>
          <w:p w14:paraId="3803DADD" w14:textId="77777777" w:rsidR="00D63D30"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d) metodologiile, standardele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ghidurile urbanistice naționale. </w:t>
            </w:r>
          </w:p>
          <w:p w14:paraId="4605C560" w14:textId="77777777" w:rsidR="00D63D30"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(2) Elaborarea planurilor urbanistice generale, planurilor urbanistice zonale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planurilor urbanistice de detaliu pentru unitățile administrativ-teritoriale se realizează de către persoane fizice </w:t>
            </w:r>
            <w:proofErr w:type="spellStart"/>
            <w:r w:rsidRPr="00E87418">
              <w:rPr>
                <w:rFonts w:ascii="Times New Roman" w:hAnsi="Times New Roman"/>
                <w:sz w:val="24"/>
                <w:szCs w:val="24"/>
                <w:lang w:val="ro-RO"/>
              </w:rPr>
              <w:t>şi</w:t>
            </w:r>
            <w:proofErr w:type="spellEnd"/>
            <w:r w:rsidRPr="00E87418">
              <w:rPr>
                <w:rFonts w:ascii="Times New Roman" w:hAnsi="Times New Roman"/>
                <w:sz w:val="24"/>
                <w:szCs w:val="24"/>
                <w:lang w:val="ro-RO"/>
              </w:rPr>
              <w:t xml:space="preserve"> juridice atestate conform prezentului cod, selectate în condițiile legii. </w:t>
            </w:r>
          </w:p>
          <w:p w14:paraId="372454B2" w14:textId="77777777" w:rsidR="00D63D30"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(3) Prin derogare de la alin. (2), OATUCL poate participa la elaborarea documentațiilor de urbanism locale exclusiv: </w:t>
            </w:r>
          </w:p>
          <w:p w14:paraId="1F9C2C07" w14:textId="77777777" w:rsidR="00D63D30"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a) în cadrul proiectelor finanțate de stat sau de partenerii de dezvoltare; </w:t>
            </w:r>
          </w:p>
          <w:p w14:paraId="70C2C2A4" w14:textId="77777777" w:rsidR="00D63D30"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b) pentru unitățile administrativ-teritoriale care nu dispun de capacitate tehnică suficientă; </w:t>
            </w:r>
          </w:p>
          <w:p w14:paraId="1C6B5BF6" w14:textId="77777777" w:rsidR="00D63D30" w:rsidRDefault="00045FC0" w:rsidP="00D4439B">
            <w:pPr>
              <w:ind w:right="29" w:firstLine="567"/>
              <w:rPr>
                <w:rFonts w:ascii="Times New Roman" w:hAnsi="Times New Roman"/>
                <w:sz w:val="24"/>
                <w:szCs w:val="24"/>
                <w:lang w:val="ro-RO"/>
              </w:rPr>
            </w:pPr>
            <w:r w:rsidRPr="00E87418">
              <w:rPr>
                <w:rFonts w:ascii="Times New Roman" w:hAnsi="Times New Roman"/>
                <w:sz w:val="24"/>
                <w:szCs w:val="24"/>
                <w:lang w:val="ro-RO"/>
              </w:rPr>
              <w:t xml:space="preserve">c) în situații de interes public major stabilite de Guvern. </w:t>
            </w:r>
          </w:p>
          <w:p w14:paraId="3160FE0C" w14:textId="7AB2120C" w:rsidR="00045FC0" w:rsidRPr="00AC1429" w:rsidRDefault="00045FC0" w:rsidP="00D4439B">
            <w:pPr>
              <w:ind w:right="29" w:firstLine="567"/>
              <w:rPr>
                <w:sz w:val="24"/>
                <w:szCs w:val="24"/>
                <w:lang w:val="ro-RO"/>
              </w:rPr>
            </w:pPr>
            <w:r w:rsidRPr="00E87418">
              <w:rPr>
                <w:rFonts w:ascii="Times New Roman" w:hAnsi="Times New Roman"/>
                <w:sz w:val="24"/>
                <w:szCs w:val="24"/>
                <w:lang w:val="ro-RO"/>
              </w:rPr>
              <w:lastRenderedPageBreak/>
              <w:t xml:space="preserve">(4) În cazul participării OATUCL la elaborarea unei documentații de urbanism, instituția nu poate exercita asupra </w:t>
            </w:r>
            <w:proofErr w:type="spellStart"/>
            <w:r w:rsidRPr="00E87418">
              <w:rPr>
                <w:rFonts w:ascii="Times New Roman" w:hAnsi="Times New Roman"/>
                <w:sz w:val="24"/>
                <w:szCs w:val="24"/>
                <w:lang w:val="ro-RO"/>
              </w:rPr>
              <w:t>aceleiaşi</w:t>
            </w:r>
            <w:proofErr w:type="spellEnd"/>
            <w:r w:rsidRPr="00E87418">
              <w:rPr>
                <w:rFonts w:ascii="Times New Roman" w:hAnsi="Times New Roman"/>
                <w:sz w:val="24"/>
                <w:szCs w:val="24"/>
                <w:lang w:val="ro-RO"/>
              </w:rPr>
              <w:t xml:space="preserve"> documentații funcțiile de verificare, avizare, control sau coordonare procedurală.</w:t>
            </w:r>
          </w:p>
        </w:tc>
        <w:tc>
          <w:tcPr>
            <w:tcW w:w="3126" w:type="dxa"/>
            <w:tcBorders>
              <w:top w:val="single" w:sz="4" w:space="0" w:color="auto"/>
              <w:bottom w:val="single" w:sz="4" w:space="0" w:color="auto"/>
            </w:tcBorders>
          </w:tcPr>
          <w:p w14:paraId="7CC635E3" w14:textId="77777777" w:rsidR="00234892" w:rsidRPr="00234892" w:rsidRDefault="00234892" w:rsidP="00234892">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234892">
              <w:rPr>
                <w:rFonts w:ascii="Times New Roman" w:hAnsi="Times New Roman"/>
                <w:b/>
                <w:sz w:val="24"/>
                <w:szCs w:val="24"/>
                <w:lang w:val="ro-RO"/>
              </w:rPr>
              <w:lastRenderedPageBreak/>
              <w:t>Nu se acceptă.</w:t>
            </w:r>
          </w:p>
          <w:p w14:paraId="5B0E4B23" w14:textId="77777777" w:rsidR="00234892" w:rsidRPr="00234892" w:rsidRDefault="00234892" w:rsidP="00234892">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234892">
              <w:rPr>
                <w:rFonts w:ascii="Times New Roman" w:hAnsi="Times New Roman"/>
                <w:bCs/>
                <w:sz w:val="24"/>
                <w:szCs w:val="24"/>
                <w:lang w:val="ro-RO"/>
              </w:rPr>
              <w:t xml:space="preserve">Propunerile prezentate, modifică conceptual </w:t>
            </w:r>
            <w:r w:rsidRPr="00234892">
              <w:rPr>
                <w:rFonts w:ascii="Times New Roman" w:hAnsi="Times New Roman"/>
                <w:bCs/>
                <w:sz w:val="24"/>
                <w:szCs w:val="24"/>
                <w:lang w:val="ro-RO"/>
              </w:rPr>
              <w:lastRenderedPageBreak/>
              <w:t>principiile de reglementare a Codului.</w:t>
            </w:r>
          </w:p>
          <w:p w14:paraId="4E65595A" w14:textId="77777777" w:rsidR="00234892" w:rsidRPr="00234892" w:rsidRDefault="00234892" w:rsidP="00234892">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234892">
              <w:rPr>
                <w:rFonts w:ascii="Times New Roman" w:hAnsi="Times New Roman"/>
                <w:bCs/>
                <w:sz w:val="24"/>
                <w:szCs w:val="24"/>
                <w:lang w:val="ro-RO"/>
              </w:rPr>
              <w:t>Totodată,  propunerile prezentate, depășesc obiectul de reglementare a proiectului de act normativ supus avizării.</w:t>
            </w:r>
          </w:p>
          <w:p w14:paraId="70FED87D" w14:textId="2121B128" w:rsidR="00045FC0" w:rsidRPr="00B9309A" w:rsidRDefault="00234892" w:rsidP="00234892">
            <w:pPr>
              <w:pBdr>
                <w:top w:val="none" w:sz="4" w:space="0" w:color="000000"/>
                <w:left w:val="none" w:sz="4" w:space="0" w:color="000000"/>
                <w:bottom w:val="none" w:sz="4" w:space="0" w:color="000000"/>
                <w:right w:val="none" w:sz="4" w:space="0" w:color="000000"/>
              </w:pBdr>
              <w:ind w:firstLine="0"/>
              <w:rPr>
                <w:b/>
                <w:sz w:val="24"/>
                <w:szCs w:val="24"/>
                <w:lang w:val="ro-RO"/>
              </w:rPr>
            </w:pPr>
            <w:r w:rsidRPr="00234892">
              <w:rPr>
                <w:rFonts w:ascii="Times New Roman" w:hAnsi="Times New Roman"/>
                <w:bCs/>
                <w:sz w:val="24"/>
                <w:szCs w:val="24"/>
                <w:lang w:val="ro-RO"/>
              </w:rPr>
              <w:t>În acest sens menționăm că, propunerile prezentate vor fi examinate suplimentar și după caz vor fi luate în considerare la elaborarea unui alt proiect de modificare a Codului, în cazul în care se va considera oportun.</w:t>
            </w:r>
          </w:p>
        </w:tc>
      </w:tr>
      <w:tr w:rsidR="00045FC0" w:rsidRPr="00B9309A" w14:paraId="5936EF56" w14:textId="77777777" w:rsidTr="00452871">
        <w:trPr>
          <w:trHeight w:val="70"/>
        </w:trPr>
        <w:tc>
          <w:tcPr>
            <w:tcW w:w="2407" w:type="dxa"/>
            <w:vMerge/>
            <w:tcBorders>
              <w:right w:val="single" w:sz="4" w:space="0" w:color="auto"/>
            </w:tcBorders>
          </w:tcPr>
          <w:p w14:paraId="334F0AB4" w14:textId="77777777" w:rsidR="00045FC0" w:rsidRPr="00AC1429" w:rsidRDefault="00045FC0" w:rsidP="00D4439B">
            <w:pPr>
              <w:pBdr>
                <w:top w:val="none" w:sz="4" w:space="0" w:color="000000"/>
                <w:left w:val="none" w:sz="4" w:space="0" w:color="000000"/>
                <w:bottom w:val="none" w:sz="4" w:space="0" w:color="000000"/>
                <w:right w:val="none" w:sz="4" w:space="0" w:color="000000"/>
              </w:pBdr>
              <w:ind w:firstLine="0"/>
              <w:jc w:val="left"/>
              <w:rPr>
                <w:b/>
                <w:bCs/>
                <w:sz w:val="24"/>
                <w:szCs w:val="24"/>
              </w:rPr>
            </w:pPr>
          </w:p>
        </w:tc>
        <w:tc>
          <w:tcPr>
            <w:tcW w:w="709" w:type="dxa"/>
            <w:tcBorders>
              <w:top w:val="single" w:sz="4" w:space="0" w:color="auto"/>
              <w:left w:val="single" w:sz="4" w:space="0" w:color="auto"/>
              <w:bottom w:val="single" w:sz="4" w:space="0" w:color="auto"/>
            </w:tcBorders>
          </w:tcPr>
          <w:p w14:paraId="7A5A6425" w14:textId="77777777" w:rsidR="00045FC0" w:rsidRPr="00AC1429" w:rsidRDefault="00045FC0" w:rsidP="00D4439B">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tc>
        <w:tc>
          <w:tcPr>
            <w:tcW w:w="7934" w:type="dxa"/>
            <w:tcBorders>
              <w:top w:val="single" w:sz="4" w:space="0" w:color="auto"/>
              <w:bottom w:val="single" w:sz="4" w:space="0" w:color="auto"/>
            </w:tcBorders>
          </w:tcPr>
          <w:p w14:paraId="78C0C797" w14:textId="77777777" w:rsidR="00045FC0" w:rsidRPr="00AC1429" w:rsidRDefault="00045FC0" w:rsidP="00D4439B">
            <w:pPr>
              <w:ind w:right="29" w:firstLine="567"/>
              <w:rPr>
                <w:sz w:val="24"/>
                <w:szCs w:val="24"/>
                <w:lang w:val="ro-RO"/>
              </w:rPr>
            </w:pPr>
          </w:p>
        </w:tc>
        <w:tc>
          <w:tcPr>
            <w:tcW w:w="3126" w:type="dxa"/>
            <w:tcBorders>
              <w:top w:val="single" w:sz="4" w:space="0" w:color="auto"/>
              <w:bottom w:val="single" w:sz="4" w:space="0" w:color="auto"/>
            </w:tcBorders>
          </w:tcPr>
          <w:p w14:paraId="16B5D848" w14:textId="77777777" w:rsidR="00045FC0" w:rsidRPr="00B9309A" w:rsidRDefault="00045FC0" w:rsidP="00D4439B">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30001C" w:rsidRPr="00BC2CB5" w14:paraId="20C23EBD" w14:textId="77777777" w:rsidTr="0030001C">
        <w:trPr>
          <w:trHeight w:val="177"/>
        </w:trPr>
        <w:tc>
          <w:tcPr>
            <w:tcW w:w="2407" w:type="dxa"/>
            <w:vMerge w:val="restart"/>
            <w:tcBorders>
              <w:right w:val="single" w:sz="4" w:space="0" w:color="auto"/>
            </w:tcBorders>
          </w:tcPr>
          <w:p w14:paraId="780D848A" w14:textId="74FCCA8E" w:rsidR="0030001C" w:rsidRPr="00BC2CB5" w:rsidRDefault="0030001C"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r w:rsidRPr="00BC2CB5">
              <w:rPr>
                <w:rFonts w:ascii="Times New Roman" w:hAnsi="Times New Roman"/>
                <w:b/>
                <w:bCs/>
                <w:sz w:val="24"/>
                <w:szCs w:val="24"/>
              </w:rPr>
              <w:t>IP OATUCL nr. 300a din 04.06.2026</w:t>
            </w:r>
          </w:p>
        </w:tc>
        <w:tc>
          <w:tcPr>
            <w:tcW w:w="709" w:type="dxa"/>
            <w:tcBorders>
              <w:top w:val="single" w:sz="4" w:space="0" w:color="auto"/>
              <w:left w:val="single" w:sz="4" w:space="0" w:color="auto"/>
              <w:bottom w:val="single" w:sz="4" w:space="0" w:color="auto"/>
            </w:tcBorders>
          </w:tcPr>
          <w:p w14:paraId="39A2A170" w14:textId="303A8D07" w:rsidR="0030001C" w:rsidRPr="00BC2CB5" w:rsidRDefault="00C4453C"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C2CB5">
              <w:rPr>
                <w:rFonts w:ascii="Times New Roman" w:hAnsi="Times New Roman"/>
                <w:b/>
                <w:bCs/>
                <w:sz w:val="24"/>
                <w:szCs w:val="24"/>
                <w:lang w:val="ro-RO"/>
              </w:rPr>
              <w:t>355</w:t>
            </w:r>
          </w:p>
        </w:tc>
        <w:tc>
          <w:tcPr>
            <w:tcW w:w="7934" w:type="dxa"/>
            <w:tcBorders>
              <w:top w:val="single" w:sz="4" w:space="0" w:color="auto"/>
              <w:bottom w:val="single" w:sz="4" w:space="0" w:color="auto"/>
            </w:tcBorders>
          </w:tcPr>
          <w:p w14:paraId="2F18108B" w14:textId="6E64F2AB" w:rsidR="0030001C" w:rsidRPr="00BC2CB5" w:rsidRDefault="0030001C" w:rsidP="00D4439B">
            <w:pPr>
              <w:ind w:right="29" w:firstLine="567"/>
              <w:rPr>
                <w:rFonts w:ascii="Times New Roman" w:hAnsi="Times New Roman"/>
                <w:sz w:val="24"/>
                <w:szCs w:val="24"/>
                <w:lang w:val="ro-RO"/>
              </w:rPr>
            </w:pPr>
            <w:r w:rsidRPr="00BC2CB5">
              <w:rPr>
                <w:rFonts w:ascii="Times New Roman" w:hAnsi="Times New Roman"/>
                <w:sz w:val="24"/>
                <w:szCs w:val="24"/>
                <w:lang w:val="ro-RO"/>
              </w:rPr>
              <w:t>Avizul General este valabil 15 luni de la data emiterii avizului de către OATUCL, termenul de valabilitate o sa fie inclus în aviz. Administrația publică locală are termen de aprobare sau respingere a documentației de urbanism cu aviz general în termen de 15 luni, dacă în acest termen nu este avizat se consideră nulă.</w:t>
            </w:r>
          </w:p>
        </w:tc>
        <w:tc>
          <w:tcPr>
            <w:tcW w:w="3126" w:type="dxa"/>
            <w:tcBorders>
              <w:top w:val="single" w:sz="4" w:space="0" w:color="auto"/>
              <w:bottom w:val="single" w:sz="4" w:space="0" w:color="auto"/>
            </w:tcBorders>
          </w:tcPr>
          <w:p w14:paraId="493F6994" w14:textId="649B583A" w:rsidR="0030001C" w:rsidRPr="00BC2CB5" w:rsidRDefault="00A50A34"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C2CB5">
              <w:rPr>
                <w:rFonts w:ascii="Times New Roman" w:hAnsi="Times New Roman"/>
                <w:b/>
                <w:sz w:val="24"/>
                <w:szCs w:val="24"/>
                <w:lang w:val="ro-RO"/>
              </w:rPr>
              <w:t>Se acceptă.</w:t>
            </w:r>
          </w:p>
        </w:tc>
      </w:tr>
      <w:tr w:rsidR="0030001C" w:rsidRPr="00BC2CB5" w14:paraId="7F7DF65E" w14:textId="77777777" w:rsidTr="0030001C">
        <w:trPr>
          <w:trHeight w:val="150"/>
        </w:trPr>
        <w:tc>
          <w:tcPr>
            <w:tcW w:w="2407" w:type="dxa"/>
            <w:vMerge/>
            <w:tcBorders>
              <w:right w:val="single" w:sz="4" w:space="0" w:color="auto"/>
            </w:tcBorders>
          </w:tcPr>
          <w:p w14:paraId="6B581A69" w14:textId="77777777" w:rsidR="0030001C" w:rsidRPr="00BC2CB5" w:rsidRDefault="0030001C"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09" w:type="dxa"/>
            <w:tcBorders>
              <w:top w:val="single" w:sz="4" w:space="0" w:color="auto"/>
              <w:left w:val="single" w:sz="4" w:space="0" w:color="auto"/>
              <w:bottom w:val="single" w:sz="4" w:space="0" w:color="auto"/>
            </w:tcBorders>
          </w:tcPr>
          <w:p w14:paraId="2DFA171F" w14:textId="122F8F91" w:rsidR="0030001C" w:rsidRPr="00BC2CB5" w:rsidRDefault="00C4453C"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C2CB5">
              <w:rPr>
                <w:rFonts w:ascii="Times New Roman" w:hAnsi="Times New Roman"/>
                <w:b/>
                <w:bCs/>
                <w:sz w:val="24"/>
                <w:szCs w:val="24"/>
                <w:lang w:val="ro-RO"/>
              </w:rPr>
              <w:t>356</w:t>
            </w:r>
          </w:p>
        </w:tc>
        <w:tc>
          <w:tcPr>
            <w:tcW w:w="7934" w:type="dxa"/>
            <w:tcBorders>
              <w:top w:val="single" w:sz="4" w:space="0" w:color="auto"/>
              <w:bottom w:val="single" w:sz="4" w:space="0" w:color="auto"/>
            </w:tcBorders>
          </w:tcPr>
          <w:p w14:paraId="6E55C62B" w14:textId="31BE812F" w:rsidR="0030001C" w:rsidRPr="00BC2CB5" w:rsidRDefault="0030001C" w:rsidP="0030001C">
            <w:pPr>
              <w:ind w:right="29" w:firstLine="567"/>
              <w:rPr>
                <w:rFonts w:ascii="Times New Roman" w:hAnsi="Times New Roman"/>
                <w:sz w:val="24"/>
                <w:szCs w:val="24"/>
                <w:lang w:val="ro-RO"/>
              </w:rPr>
            </w:pPr>
            <w:r w:rsidRPr="00BC2CB5">
              <w:rPr>
                <w:rFonts w:ascii="Times New Roman" w:hAnsi="Times New Roman"/>
                <w:sz w:val="24"/>
                <w:szCs w:val="24"/>
                <w:lang w:val="ro-RO"/>
              </w:rPr>
              <w:t>Avizele Generale emise v-or avea termen de valabilitate 15 luni de la intrarea modificării Codului în vigoare. Condițiile fiind conform  punctului 1.</w:t>
            </w:r>
          </w:p>
        </w:tc>
        <w:tc>
          <w:tcPr>
            <w:tcW w:w="3126" w:type="dxa"/>
            <w:tcBorders>
              <w:top w:val="single" w:sz="4" w:space="0" w:color="auto"/>
              <w:bottom w:val="single" w:sz="4" w:space="0" w:color="auto"/>
            </w:tcBorders>
          </w:tcPr>
          <w:p w14:paraId="6BA04B84" w14:textId="366BB658" w:rsidR="0030001C" w:rsidRPr="00BC2CB5" w:rsidRDefault="00A50A34"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C2CB5">
              <w:rPr>
                <w:rFonts w:ascii="Times New Roman" w:hAnsi="Times New Roman"/>
                <w:b/>
                <w:sz w:val="24"/>
                <w:szCs w:val="24"/>
                <w:lang w:val="ro-RO"/>
              </w:rPr>
              <w:t>Se acceptă.</w:t>
            </w:r>
          </w:p>
        </w:tc>
      </w:tr>
      <w:tr w:rsidR="0030001C" w:rsidRPr="00BC2CB5" w14:paraId="2044B051" w14:textId="77777777" w:rsidTr="00BC2CB5">
        <w:trPr>
          <w:trHeight w:val="195"/>
        </w:trPr>
        <w:tc>
          <w:tcPr>
            <w:tcW w:w="2407" w:type="dxa"/>
            <w:vMerge/>
            <w:tcBorders>
              <w:right w:val="single" w:sz="4" w:space="0" w:color="auto"/>
            </w:tcBorders>
          </w:tcPr>
          <w:p w14:paraId="303D24F3" w14:textId="77777777" w:rsidR="0030001C" w:rsidRPr="00BC2CB5" w:rsidRDefault="0030001C"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09" w:type="dxa"/>
            <w:tcBorders>
              <w:top w:val="single" w:sz="4" w:space="0" w:color="auto"/>
              <w:left w:val="single" w:sz="4" w:space="0" w:color="auto"/>
              <w:bottom w:val="single" w:sz="4" w:space="0" w:color="auto"/>
            </w:tcBorders>
          </w:tcPr>
          <w:p w14:paraId="34BF50C6" w14:textId="13D72671" w:rsidR="0030001C" w:rsidRPr="00BC2CB5" w:rsidRDefault="00C4453C"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C2CB5">
              <w:rPr>
                <w:rFonts w:ascii="Times New Roman" w:hAnsi="Times New Roman"/>
                <w:b/>
                <w:bCs/>
                <w:sz w:val="24"/>
                <w:szCs w:val="24"/>
                <w:lang w:val="ro-RO"/>
              </w:rPr>
              <w:t>366</w:t>
            </w:r>
          </w:p>
        </w:tc>
        <w:tc>
          <w:tcPr>
            <w:tcW w:w="7934" w:type="dxa"/>
            <w:tcBorders>
              <w:top w:val="single" w:sz="4" w:space="0" w:color="auto"/>
              <w:bottom w:val="single" w:sz="4" w:space="0" w:color="auto"/>
            </w:tcBorders>
          </w:tcPr>
          <w:p w14:paraId="2A8A953F" w14:textId="6D47F85F" w:rsidR="0030001C" w:rsidRPr="00BC2CB5" w:rsidRDefault="0030001C" w:rsidP="0030001C">
            <w:pPr>
              <w:ind w:right="29" w:firstLine="567"/>
              <w:rPr>
                <w:rFonts w:ascii="Times New Roman" w:hAnsi="Times New Roman"/>
                <w:sz w:val="24"/>
                <w:szCs w:val="24"/>
                <w:lang w:val="ro-RO"/>
              </w:rPr>
            </w:pPr>
            <w:r w:rsidRPr="00BC2CB5">
              <w:rPr>
                <w:rFonts w:ascii="Times New Roman" w:hAnsi="Times New Roman"/>
                <w:sz w:val="24"/>
                <w:szCs w:val="24"/>
                <w:lang w:val="ro-RO"/>
              </w:rPr>
              <w:t>Avizul urbanistic pentru PUD este de 12 luni de la data avizării documentației de urbanism(PUD-extravilan). Administrația publică locală are termen de aprobare sau respingere a documentației de urbanism, în caz contrar avizarea își pierde valabilitatea și documentația de urbanism avizată se consideră nulă.</w:t>
            </w:r>
          </w:p>
        </w:tc>
        <w:tc>
          <w:tcPr>
            <w:tcW w:w="3126" w:type="dxa"/>
            <w:tcBorders>
              <w:top w:val="single" w:sz="4" w:space="0" w:color="auto"/>
              <w:bottom w:val="single" w:sz="4" w:space="0" w:color="auto"/>
            </w:tcBorders>
          </w:tcPr>
          <w:p w14:paraId="218C5925" w14:textId="650353B0" w:rsidR="0030001C" w:rsidRPr="00BC2CB5" w:rsidRDefault="00A50A34"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BC2CB5">
              <w:rPr>
                <w:rFonts w:ascii="Times New Roman" w:hAnsi="Times New Roman"/>
                <w:b/>
                <w:sz w:val="24"/>
                <w:szCs w:val="24"/>
                <w:lang w:val="ro-RO"/>
              </w:rPr>
              <w:t>Se acceptă.</w:t>
            </w:r>
          </w:p>
        </w:tc>
      </w:tr>
      <w:tr w:rsidR="00BF3699" w:rsidRPr="00BC2CB5" w14:paraId="5AFA37DA" w14:textId="77777777" w:rsidTr="00BC2CB5">
        <w:trPr>
          <w:trHeight w:val="222"/>
        </w:trPr>
        <w:tc>
          <w:tcPr>
            <w:tcW w:w="2407" w:type="dxa"/>
            <w:vMerge w:val="restart"/>
            <w:tcBorders>
              <w:right w:val="single" w:sz="4" w:space="0" w:color="auto"/>
            </w:tcBorders>
          </w:tcPr>
          <w:p w14:paraId="3FC281A0" w14:textId="0E021A45" w:rsidR="00BF3699" w:rsidRPr="00BC2CB5" w:rsidRDefault="00BF3699"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MD"/>
              </w:rPr>
            </w:pPr>
            <w:r w:rsidRPr="00BC2CB5">
              <w:rPr>
                <w:rFonts w:ascii="Times New Roman" w:hAnsi="Times New Roman"/>
                <w:b/>
                <w:bCs/>
                <w:sz w:val="24"/>
                <w:szCs w:val="24"/>
              </w:rPr>
              <w:t>Primăria mun. Chișinău nr. 2-03/1-1085 din 28.05.2026</w:t>
            </w:r>
          </w:p>
        </w:tc>
        <w:tc>
          <w:tcPr>
            <w:tcW w:w="709" w:type="dxa"/>
            <w:tcBorders>
              <w:top w:val="single" w:sz="4" w:space="0" w:color="auto"/>
              <w:left w:val="single" w:sz="4" w:space="0" w:color="auto"/>
              <w:bottom w:val="single" w:sz="4" w:space="0" w:color="auto"/>
            </w:tcBorders>
          </w:tcPr>
          <w:p w14:paraId="23F3BC94" w14:textId="16C8DEEF" w:rsidR="00BF3699" w:rsidRPr="00BC2CB5" w:rsidRDefault="00BF3699"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C2CB5">
              <w:rPr>
                <w:rFonts w:ascii="Times New Roman" w:hAnsi="Times New Roman"/>
                <w:b/>
                <w:bCs/>
                <w:sz w:val="24"/>
                <w:szCs w:val="24"/>
                <w:lang w:val="ro-RO"/>
              </w:rPr>
              <w:t>367</w:t>
            </w:r>
          </w:p>
        </w:tc>
        <w:tc>
          <w:tcPr>
            <w:tcW w:w="7934" w:type="dxa"/>
            <w:tcBorders>
              <w:top w:val="single" w:sz="4" w:space="0" w:color="auto"/>
              <w:bottom w:val="single" w:sz="4" w:space="0" w:color="auto"/>
            </w:tcBorders>
          </w:tcPr>
          <w:p w14:paraId="60781643"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La articolul 46 alin. (1) din Codul urbanismului și construcțiilor</w:t>
            </w:r>
          </w:p>
          <w:p w14:paraId="79FAFB0D" w14:textId="77777777" w:rsidR="00BF3699" w:rsidRPr="00BC2CB5" w:rsidRDefault="00BF3699" w:rsidP="00BC2CB5">
            <w:pPr>
              <w:ind w:right="29" w:firstLine="0"/>
              <w:rPr>
                <w:rFonts w:ascii="Times New Roman" w:hAnsi="Times New Roman"/>
                <w:i/>
                <w:iCs/>
                <w:sz w:val="24"/>
                <w:szCs w:val="24"/>
                <w:lang w:val="ro-RO"/>
              </w:rPr>
            </w:pPr>
            <w:r w:rsidRPr="00BC2CB5">
              <w:rPr>
                <w:rFonts w:ascii="Times New Roman" w:hAnsi="Times New Roman"/>
                <w:i/>
                <w:iCs/>
                <w:sz w:val="24"/>
                <w:szCs w:val="24"/>
                <w:lang w:val="ro-RO"/>
              </w:rPr>
              <w:t>Textul propus:</w:t>
            </w:r>
          </w:p>
          <w:p w14:paraId="2C7E2573"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 xml:space="preserve">La art. 46 alin. (1) se propune completarea sintagmei „însă fără schimbarea conceptului inițial” cu textul „precum și fără schimbarea reglementărilor urbanistice”. Propunerea figurează expres în proiectul Guvernului. </w:t>
            </w:r>
          </w:p>
          <w:p w14:paraId="7E6F6CD6" w14:textId="77777777" w:rsidR="00BF3699" w:rsidRPr="00BC2CB5" w:rsidRDefault="00BF3699" w:rsidP="00BC2CB5">
            <w:pPr>
              <w:ind w:right="29" w:firstLine="0"/>
              <w:rPr>
                <w:rFonts w:ascii="Times New Roman" w:hAnsi="Times New Roman"/>
                <w:i/>
                <w:iCs/>
                <w:sz w:val="24"/>
                <w:szCs w:val="24"/>
                <w:lang w:val="ro-RO"/>
              </w:rPr>
            </w:pPr>
            <w:r w:rsidRPr="00BC2CB5">
              <w:rPr>
                <w:rFonts w:ascii="Times New Roman" w:hAnsi="Times New Roman"/>
                <w:i/>
                <w:iCs/>
                <w:sz w:val="24"/>
                <w:szCs w:val="24"/>
                <w:lang w:val="ro-RO"/>
              </w:rPr>
              <w:t xml:space="preserve">Poziția </w:t>
            </w:r>
          </w:p>
          <w:p w14:paraId="1B681DFD" w14:textId="77777777" w:rsidR="00BF3699"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Această completare nu poate fi susținută, deoarece restrânge în mod excesiv funcția documentației de urbanism și golește de conținut, în special, rolul planului urbanistic zonal (PUZ), ca instrument de adaptare a reglementărilor urbanistice la realitățile și necesitățile efective ale dezvoltării localității</w:t>
            </w:r>
            <w:r>
              <w:rPr>
                <w:rFonts w:ascii="Times New Roman" w:hAnsi="Times New Roman"/>
                <w:sz w:val="24"/>
                <w:szCs w:val="24"/>
                <w:lang w:val="ro-RO"/>
              </w:rPr>
              <w:t>.</w:t>
            </w:r>
          </w:p>
          <w:p w14:paraId="32C1023B" w14:textId="77777777" w:rsidR="00BF3699" w:rsidRPr="00BC2CB5" w:rsidRDefault="00BF3699" w:rsidP="00BC2CB5">
            <w:pPr>
              <w:ind w:right="29" w:firstLine="0"/>
              <w:rPr>
                <w:rFonts w:ascii="Times New Roman" w:hAnsi="Times New Roman"/>
                <w:i/>
                <w:iCs/>
                <w:sz w:val="24"/>
                <w:szCs w:val="24"/>
                <w:lang w:val="ro-RO"/>
              </w:rPr>
            </w:pPr>
            <w:r w:rsidRPr="00BC2CB5">
              <w:rPr>
                <w:rFonts w:ascii="Times New Roman" w:hAnsi="Times New Roman"/>
                <w:i/>
                <w:iCs/>
                <w:sz w:val="24"/>
                <w:szCs w:val="24"/>
                <w:lang w:val="ro-RO"/>
              </w:rPr>
              <w:t>Argumentare</w:t>
            </w:r>
          </w:p>
          <w:p w14:paraId="317F71CB"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1. Modificarea propusă contrazice logica internă a Codului și rolul juridic al PUZ.</w:t>
            </w:r>
          </w:p>
          <w:p w14:paraId="013D42DB"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 xml:space="preserve"> Codul prevede că planurile urbanistice zonale și de detaliu au un conținut-cadru de reglementare, iar prin aceste prevederi „se stabilesc obiectivele, acțiunile, prioritățile de dezvoltare urbanistică” pentru zona vizată. Tot Codul arată că documentația de urbanism poate fi „actualizată/modificată” pentru a fi adaptată noilor condiții sociale, economice și tehnice. Prin urmare, dacă legea interzice expres schimbarea „reglementărilor urbanistice”, atunci actualizarea/modificarea documentației rămâne admisă doar formal, fără </w:t>
            </w:r>
            <w:r w:rsidRPr="00BC2CB5">
              <w:rPr>
                <w:rFonts w:ascii="Times New Roman" w:hAnsi="Times New Roman"/>
                <w:sz w:val="24"/>
                <w:szCs w:val="24"/>
                <w:lang w:val="ro-RO"/>
              </w:rPr>
              <w:lastRenderedPageBreak/>
              <w:t>posibilitatea de a produce efecte urbanistice reale. În asemenea formulare, procedura ar rămâne permisă în text, dar ar fi lipsită de obiect util.</w:t>
            </w:r>
          </w:p>
          <w:p w14:paraId="263A7153"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2. Noțiunea de „reglementări urbanistice” include exact elementele pe care PUZ trebuie să le poată ajusta, în condițiile legii.</w:t>
            </w:r>
          </w:p>
          <w:p w14:paraId="35F83112" w14:textId="77777777" w:rsidR="00BF3699"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În practică și în sistemul Codului, reglementările urbanistice vizează parametrii de utilizare a terenului și ai construirii: codul de zonă, funcțiunile admise, indicatorii urbanistici, aliniamentele, retragerile, condițiile de ocupare și de valorificare a terenului. A interzice, în bloc, modificarea reglementărilor urbanistice înseamnă a interzice modificarea exact a acelor elemente pentru care PUZ este utilizat ca instrument de planificare și corelare zonală. Această concluzie rezultă din coroborarea art. 45 și art. 46 din Cod.</w:t>
            </w:r>
          </w:p>
          <w:p w14:paraId="2DAC3BC1"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3. Se creează o contradicție între scopul declarat al actualizării documentației și efectul juridic al normei propuse.</w:t>
            </w:r>
          </w:p>
          <w:p w14:paraId="437D304F"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Art. 46 alin. (1) în forma actuală permite reexaminarea periodică a documentației pentru adaptarea acesteia la condiții noi, sociale, economice și tehnice. Însă adaptarea reală la condiții noi presupune, inevitabil, posibilitatea de a ajusta și reglementările urbanistice aferente unei zone, atunci când studiile, infrastructura, consultările publice și avizele justifică o asemenea intervenție. Dacă modificarea reglementărilor este interzisă absolut, atunci însăși finalitatea textului actual — adaptarea documentației la realitate — devine imposibil de realizat.</w:t>
            </w:r>
          </w:p>
          <w:p w14:paraId="34B30E55"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4. Măsura este disproporționată în raport cu scopul urmărit.</w:t>
            </w:r>
          </w:p>
          <w:p w14:paraId="54399F3B"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Din nota de fundamentare rezultă că Guvernul urmărește combaterea abaterilor și întărirea controlului asupra construcțiilor neautorizate și a actelor permisive emise cu încălcarea documentației de urbanism. Acest obiectiv este clar. Totuși, interdicția generală de a modifica reglementările urbanistice nu sancționează doar eventualele abuzuri, ci blochează și intervențiile urbanistice justificate, fundamentate și supuse tuturor procedurilor legale de avizare, consultare și aprobare. Cu alte cuvinte, pentru a preveni unele utilizări discutabile ale PUZ, se suprimă și utilizarea sa legitimă. O asemenea soluție este excesivă și dezechilibrată.</w:t>
            </w:r>
          </w:p>
          <w:p w14:paraId="419E77CB"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5. Efectul practic al normei ar fi blocarea dezvoltării urbane legitime și imposibilitatea corectării operative a documentației depășite.</w:t>
            </w:r>
          </w:p>
          <w:p w14:paraId="21D0EA80" w14:textId="77777777" w:rsidR="00BF3699"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 xml:space="preserve">Planurile urbanistice generale și regulamentele locale de urbanism nu se actualizează rapid; elaborarea și revizuirea lor presupun timp, resurse bugetare și proceduri complexe. Codul însuși tratează documentația de urbanism ca un instrument care poate fi reexaminat periodic și adaptat. În lipsa posibilității de ajustare prin PUZ, autoritatea publică locală ar fi obligată să aștepte revizuiri </w:t>
            </w:r>
            <w:r w:rsidRPr="00BC2CB5">
              <w:rPr>
                <w:rFonts w:ascii="Times New Roman" w:hAnsi="Times New Roman"/>
                <w:sz w:val="24"/>
                <w:szCs w:val="24"/>
                <w:lang w:val="ro-RO"/>
              </w:rPr>
              <w:lastRenderedPageBreak/>
              <w:t>ample ale PUG/ RLU, inclusiv, pentru situații punctuale sau zonale, chiar și atunci când există toate studiile și avizele necesare. Aceasta ar conduce, în practică, la rigidizarea planificării urbane, la întârzierea proiectelor de interes local și la imposibilitatea de a răspunde operativ schimbărilor economice, funcționale și de infrastructură.</w:t>
            </w:r>
          </w:p>
          <w:p w14:paraId="450ABD01"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6. Norma propusă afectează capacitatea autorității publice locale de a-și exercita competențele de planificare urbană.</w:t>
            </w:r>
          </w:p>
          <w:p w14:paraId="480196C5"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În actuala arhitectură a Codului, autoritățile administrației publice locale sunt responsabile de elaborarea documentației de urbanism și de inițierea procedurilor aferente.  Dacă li se recunoaște competența de a elabora, actualiza și modifica documentația, dar li se interzice modificarea reglementărilor urbanistice, competența devine una doar aparentă. Autoritatea locală ar putea parcurge procedura, dar nu ar mai putea regla conținutul normativ esențial al documentației.</w:t>
            </w:r>
          </w:p>
          <w:p w14:paraId="0001E161" w14:textId="77777777" w:rsidR="00BF3699" w:rsidRPr="00BC2CB5" w:rsidRDefault="00BF3699" w:rsidP="00BC2CB5">
            <w:pPr>
              <w:ind w:right="29" w:firstLine="0"/>
              <w:rPr>
                <w:rFonts w:ascii="Times New Roman" w:hAnsi="Times New Roman"/>
                <w:i/>
                <w:iCs/>
                <w:sz w:val="24"/>
                <w:szCs w:val="24"/>
                <w:lang w:val="ro-RO"/>
              </w:rPr>
            </w:pPr>
            <w:r w:rsidRPr="00BC2CB5">
              <w:rPr>
                <w:rFonts w:ascii="Times New Roman" w:hAnsi="Times New Roman"/>
                <w:i/>
                <w:iCs/>
                <w:sz w:val="24"/>
                <w:szCs w:val="24"/>
                <w:lang w:val="ro-RO"/>
              </w:rPr>
              <w:t>Concluzie</w:t>
            </w:r>
          </w:p>
          <w:p w14:paraId="63300999"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 xml:space="preserve">Sintagma propusă — „precum și fără schimbarea reglementărilor urbanistice” — trebuie exclusă. În forma propusă, aceasta transformă actualizarea/modificarea documentației de urbanism într-o procedură formală, fără capacitatea de a răspunde realităților de dezvoltare ale localității, și lipsește planul urbanistic zonal de funcția sa principală de instrument de reglementare urbanistică la nivel zonal. Textul actual al art. 46 deja conține o limită suficientă, și anume interdicția schimbării conceptului inițial și a concepției generale de dezvoltare a localității. </w:t>
            </w:r>
          </w:p>
          <w:p w14:paraId="44ED17BD" w14:textId="77777777" w:rsidR="00BF3699" w:rsidRPr="00BC2CB5" w:rsidRDefault="00BF3699" w:rsidP="00BC2CB5">
            <w:pPr>
              <w:ind w:right="29" w:firstLine="0"/>
              <w:rPr>
                <w:rFonts w:ascii="Times New Roman" w:hAnsi="Times New Roman"/>
                <w:i/>
                <w:iCs/>
                <w:sz w:val="24"/>
                <w:szCs w:val="24"/>
                <w:lang w:val="ro-RO"/>
              </w:rPr>
            </w:pPr>
            <w:r w:rsidRPr="00BC2CB5">
              <w:rPr>
                <w:rFonts w:ascii="Times New Roman" w:hAnsi="Times New Roman"/>
                <w:i/>
                <w:iCs/>
                <w:sz w:val="24"/>
                <w:szCs w:val="24"/>
                <w:lang w:val="ro-RO"/>
              </w:rPr>
              <w:t>Propunere</w:t>
            </w:r>
          </w:p>
          <w:p w14:paraId="5896515B" w14:textId="644F473C"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Se recomandă neacceptarea modificării propuse la art. 46 alin. (1), în partea ce vizează completarea cu textul „precum și fără schimbarea reglementărilor urbanistice”.</w:t>
            </w:r>
          </w:p>
        </w:tc>
        <w:tc>
          <w:tcPr>
            <w:tcW w:w="3126" w:type="dxa"/>
            <w:tcBorders>
              <w:top w:val="single" w:sz="4" w:space="0" w:color="auto"/>
              <w:bottom w:val="single" w:sz="4" w:space="0" w:color="auto"/>
            </w:tcBorders>
          </w:tcPr>
          <w:p w14:paraId="79067CCC" w14:textId="77777777" w:rsidR="00BF3699" w:rsidRDefault="00FA4592"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lastRenderedPageBreak/>
              <w:t>Nu se acceptă.</w:t>
            </w:r>
          </w:p>
          <w:p w14:paraId="19BBF6DD" w14:textId="3BE13636" w:rsidR="00FA4592" w:rsidRPr="00FA4592" w:rsidRDefault="00FA4592"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FA4592">
              <w:rPr>
                <w:rFonts w:ascii="Times New Roman" w:hAnsi="Times New Roman"/>
                <w:bCs/>
                <w:sz w:val="24"/>
                <w:szCs w:val="24"/>
                <w:lang w:val="ro-RO"/>
              </w:rPr>
              <w:t>Pentru schimbarea reglementărilor urbanistice se va iniția elaborarea PUZ, dar nu actualizarea PUG-ului în lipsa avizării repetate.</w:t>
            </w:r>
          </w:p>
        </w:tc>
      </w:tr>
      <w:tr w:rsidR="00BF3699" w:rsidRPr="00BC2CB5" w14:paraId="4A179F09" w14:textId="77777777" w:rsidTr="00BC2CB5">
        <w:trPr>
          <w:trHeight w:val="150"/>
        </w:trPr>
        <w:tc>
          <w:tcPr>
            <w:tcW w:w="2407" w:type="dxa"/>
            <w:vMerge/>
            <w:tcBorders>
              <w:right w:val="single" w:sz="4" w:space="0" w:color="auto"/>
            </w:tcBorders>
          </w:tcPr>
          <w:p w14:paraId="5634E22D" w14:textId="77777777" w:rsidR="00BF3699" w:rsidRPr="00BC2CB5" w:rsidRDefault="00BF3699"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09" w:type="dxa"/>
            <w:tcBorders>
              <w:top w:val="single" w:sz="4" w:space="0" w:color="auto"/>
              <w:left w:val="single" w:sz="4" w:space="0" w:color="auto"/>
              <w:bottom w:val="single" w:sz="4" w:space="0" w:color="auto"/>
            </w:tcBorders>
          </w:tcPr>
          <w:p w14:paraId="45D5AF6A" w14:textId="27220895" w:rsidR="00BF3699" w:rsidRPr="00BC2CB5" w:rsidRDefault="00BF3699"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C2CB5">
              <w:rPr>
                <w:rFonts w:ascii="Times New Roman" w:hAnsi="Times New Roman"/>
                <w:b/>
                <w:bCs/>
                <w:sz w:val="24"/>
                <w:szCs w:val="24"/>
                <w:lang w:val="ro-RO"/>
              </w:rPr>
              <w:t>368</w:t>
            </w:r>
          </w:p>
        </w:tc>
        <w:tc>
          <w:tcPr>
            <w:tcW w:w="7934" w:type="dxa"/>
            <w:tcBorders>
              <w:top w:val="single" w:sz="4" w:space="0" w:color="auto"/>
              <w:bottom w:val="single" w:sz="4" w:space="0" w:color="auto"/>
            </w:tcBorders>
          </w:tcPr>
          <w:p w14:paraId="395B4B5A"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La  articolul 55 cu alin. (6)</w:t>
            </w:r>
          </w:p>
          <w:p w14:paraId="7E66977B"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 xml:space="preserve">Se propune completarea art. 55 din Codul urbanismului și construcțiilor cu alin. (6), potrivit căruia, „după emiterea avizelor și conformării prevederilor expuse la alin. (2), anterior emiterii avizului general, documentația de urbanism este supusă verificării de către verificatori de proiecte atestați pe domeniu de competență”. Aceeași logică este preluată și la art. 107 alin. (11), pentru PUD în lipsa documentației de urbanism și de amenajare a teritoriului. </w:t>
            </w:r>
          </w:p>
          <w:p w14:paraId="40CE428B" w14:textId="77777777" w:rsidR="00BF3699" w:rsidRPr="00BC2CB5" w:rsidRDefault="00BF3699" w:rsidP="00BC2CB5">
            <w:pPr>
              <w:ind w:right="29" w:firstLine="0"/>
              <w:rPr>
                <w:rFonts w:ascii="Times New Roman" w:hAnsi="Times New Roman"/>
                <w:i/>
                <w:iCs/>
                <w:sz w:val="24"/>
                <w:szCs w:val="24"/>
                <w:lang w:val="ro-RO"/>
              </w:rPr>
            </w:pPr>
            <w:r w:rsidRPr="00BC2CB5">
              <w:rPr>
                <w:rFonts w:ascii="Times New Roman" w:hAnsi="Times New Roman"/>
                <w:i/>
                <w:iCs/>
                <w:sz w:val="24"/>
                <w:szCs w:val="24"/>
                <w:lang w:val="ro-RO"/>
              </w:rPr>
              <w:t>Poziția</w:t>
            </w:r>
          </w:p>
          <w:p w14:paraId="43DBA7E3"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 xml:space="preserve">Modificarea propusă nu poate fi susținută în forma actuală, deoarece este neclară, incoerentă sistemic și improprie obiectului reglementat. În loc să clarifice procedura de examinare și avizare a documentației de urbanism, aceasta </w:t>
            </w:r>
            <w:r w:rsidRPr="00BC2CB5">
              <w:rPr>
                <w:rFonts w:ascii="Times New Roman" w:hAnsi="Times New Roman"/>
                <w:sz w:val="24"/>
                <w:szCs w:val="24"/>
                <w:lang w:val="ro-RO"/>
              </w:rPr>
              <w:lastRenderedPageBreak/>
              <w:t>introduce o etapă suplimentară prost definită, care dublează controale deja existente, amestecă regimuri juridice distincte și creează premise serioase pentru blocaj administrativ și litigii.</w:t>
            </w:r>
          </w:p>
          <w:p w14:paraId="5CC47DB0" w14:textId="77777777" w:rsidR="00BF3699" w:rsidRPr="00BC2CB5" w:rsidRDefault="00BF3699" w:rsidP="00BC2CB5">
            <w:pPr>
              <w:ind w:right="29" w:firstLine="0"/>
              <w:rPr>
                <w:rFonts w:ascii="Times New Roman" w:hAnsi="Times New Roman"/>
                <w:i/>
                <w:iCs/>
                <w:sz w:val="24"/>
                <w:szCs w:val="24"/>
                <w:lang w:val="ro-RO"/>
              </w:rPr>
            </w:pPr>
            <w:r w:rsidRPr="00BC2CB5">
              <w:rPr>
                <w:rFonts w:ascii="Times New Roman" w:hAnsi="Times New Roman"/>
                <w:i/>
                <w:iCs/>
                <w:sz w:val="24"/>
                <w:szCs w:val="24"/>
                <w:lang w:val="ro-RO"/>
              </w:rPr>
              <w:t>Argumentare</w:t>
            </w:r>
          </w:p>
          <w:p w14:paraId="7916BB0D"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1. Textul propus introduce o etapă nouă fără a-i defini elementele esențiale.</w:t>
            </w:r>
          </w:p>
          <w:p w14:paraId="7812D40F"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 xml:space="preserve"> Norma nu precizează:</w:t>
            </w:r>
          </w:p>
          <w:p w14:paraId="055E4AD9"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w:t>
            </w:r>
            <w:r w:rsidRPr="00BC2CB5">
              <w:rPr>
                <w:rFonts w:ascii="Times New Roman" w:hAnsi="Times New Roman"/>
                <w:sz w:val="24"/>
                <w:szCs w:val="24"/>
                <w:lang w:val="ro-RO"/>
              </w:rPr>
              <w:tab/>
              <w:t>ce anume constituie obiectul verificării;</w:t>
            </w:r>
          </w:p>
          <w:p w14:paraId="0D6A2301"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w:t>
            </w:r>
            <w:r w:rsidRPr="00BC2CB5">
              <w:rPr>
                <w:rFonts w:ascii="Times New Roman" w:hAnsi="Times New Roman"/>
                <w:sz w:val="24"/>
                <w:szCs w:val="24"/>
                <w:lang w:val="ro-RO"/>
              </w:rPr>
              <w:tab/>
              <w:t>care sunt exigențele și criteriile de verificare;</w:t>
            </w:r>
          </w:p>
          <w:p w14:paraId="3BCD8B5F"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w:t>
            </w:r>
            <w:r w:rsidRPr="00BC2CB5">
              <w:rPr>
                <w:rFonts w:ascii="Times New Roman" w:hAnsi="Times New Roman"/>
                <w:sz w:val="24"/>
                <w:szCs w:val="24"/>
                <w:lang w:val="ro-RO"/>
              </w:rPr>
              <w:tab/>
              <w:t>ce rezultat produce verificarea;</w:t>
            </w:r>
          </w:p>
          <w:p w14:paraId="57688338"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w:t>
            </w:r>
            <w:r w:rsidRPr="00BC2CB5">
              <w:rPr>
                <w:rFonts w:ascii="Times New Roman" w:hAnsi="Times New Roman"/>
                <w:sz w:val="24"/>
                <w:szCs w:val="24"/>
                <w:lang w:val="ro-RO"/>
              </w:rPr>
              <w:tab/>
              <w:t>cine răspunde pentru concluziile verificării;</w:t>
            </w:r>
          </w:p>
          <w:p w14:paraId="5F7ECEAA"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w:t>
            </w:r>
            <w:r w:rsidRPr="00BC2CB5">
              <w:rPr>
                <w:rFonts w:ascii="Times New Roman" w:hAnsi="Times New Roman"/>
                <w:sz w:val="24"/>
                <w:szCs w:val="24"/>
                <w:lang w:val="ro-RO"/>
              </w:rPr>
              <w:tab/>
              <w:t>ce efecte juridice are raportul verificatorilor asupra avizului general;</w:t>
            </w:r>
          </w:p>
          <w:p w14:paraId="1ECB2900"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w:t>
            </w:r>
            <w:r w:rsidRPr="00BC2CB5">
              <w:rPr>
                <w:rFonts w:ascii="Times New Roman" w:hAnsi="Times New Roman"/>
                <w:sz w:val="24"/>
                <w:szCs w:val="24"/>
                <w:lang w:val="ro-RO"/>
              </w:rPr>
              <w:tab/>
              <w:t>în ce termen se efectuează această verificare;</w:t>
            </w:r>
          </w:p>
          <w:p w14:paraId="72F0A549"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w:t>
            </w:r>
            <w:r w:rsidRPr="00BC2CB5">
              <w:rPr>
                <w:rFonts w:ascii="Times New Roman" w:hAnsi="Times New Roman"/>
                <w:sz w:val="24"/>
                <w:szCs w:val="24"/>
                <w:lang w:val="ro-RO"/>
              </w:rPr>
              <w:tab/>
              <w:t>cum se soluționează eventualele contradicții dintre avizele autorităților competente și observațiile verificatorilor.</w:t>
            </w:r>
          </w:p>
          <w:p w14:paraId="1501DBE1"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În aceste condiții, textul nu întrunește cerințele minime de claritate și previzibilitate a normei juridice.</w:t>
            </w:r>
          </w:p>
          <w:p w14:paraId="035D120C"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2. Modificarea propusă intră în contradicție cu arhitectura actuală a secțiunii a 4-a a CUC.</w:t>
            </w:r>
          </w:p>
          <w:p w14:paraId="2489F887"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Regimul actual al art. 54–58 (secțiunea 4) operează cu o succesiune logică distinctă:</w:t>
            </w:r>
          </w:p>
          <w:p w14:paraId="5C102649"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w:t>
            </w:r>
            <w:r w:rsidRPr="00BC2CB5">
              <w:rPr>
                <w:rFonts w:ascii="Times New Roman" w:hAnsi="Times New Roman"/>
                <w:sz w:val="24"/>
                <w:szCs w:val="24"/>
                <w:lang w:val="ro-RO"/>
              </w:rPr>
              <w:tab/>
              <w:t>avizare sectorială de către autoritățile competente;</w:t>
            </w:r>
          </w:p>
          <w:p w14:paraId="7299B727"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w:t>
            </w:r>
            <w:r w:rsidRPr="00BC2CB5">
              <w:rPr>
                <w:rFonts w:ascii="Times New Roman" w:hAnsi="Times New Roman"/>
                <w:sz w:val="24"/>
                <w:szCs w:val="24"/>
                <w:lang w:val="ro-RO"/>
              </w:rPr>
              <w:tab/>
              <w:t>integrarea recomandărilor rezultate din avize;</w:t>
            </w:r>
          </w:p>
          <w:p w14:paraId="0E143DF2"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w:t>
            </w:r>
            <w:r w:rsidRPr="00BC2CB5">
              <w:rPr>
                <w:rFonts w:ascii="Times New Roman" w:hAnsi="Times New Roman"/>
                <w:sz w:val="24"/>
                <w:szCs w:val="24"/>
                <w:lang w:val="ro-RO"/>
              </w:rPr>
              <w:tab/>
              <w:t>emiterea avizului general în baza mecanismului de examinare de ansamblu a documentației. Această logică este reflectată atât în Cod, cât și în regulamentele subordonate privind avizul general și expertiza documentației de amenajare a teritoriului și urbanismului.</w:t>
            </w:r>
          </w:p>
          <w:p w14:paraId="39991A3F"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Prin introducerea unei verificări suplimentare „de către verificatori de proiecte”, între avize și avizul general, fără rescrierea coerentă a întregului mecanism, se produce o suprapunere confuză între:</w:t>
            </w:r>
          </w:p>
          <w:p w14:paraId="4190B89B"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w:t>
            </w:r>
            <w:r w:rsidRPr="00BC2CB5">
              <w:rPr>
                <w:rFonts w:ascii="Times New Roman" w:hAnsi="Times New Roman"/>
                <w:sz w:val="24"/>
                <w:szCs w:val="24"/>
                <w:lang w:val="ro-RO"/>
              </w:rPr>
              <w:tab/>
              <w:t>avizare sectorială;</w:t>
            </w:r>
          </w:p>
          <w:p w14:paraId="6806E45A"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w:t>
            </w:r>
            <w:r w:rsidRPr="00BC2CB5">
              <w:rPr>
                <w:rFonts w:ascii="Times New Roman" w:hAnsi="Times New Roman"/>
                <w:sz w:val="24"/>
                <w:szCs w:val="24"/>
                <w:lang w:val="ro-RO"/>
              </w:rPr>
              <w:tab/>
              <w:t>verificare;</w:t>
            </w:r>
          </w:p>
          <w:p w14:paraId="6B734CED"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w:t>
            </w:r>
            <w:r w:rsidRPr="00BC2CB5">
              <w:rPr>
                <w:rFonts w:ascii="Times New Roman" w:hAnsi="Times New Roman"/>
                <w:sz w:val="24"/>
                <w:szCs w:val="24"/>
                <w:lang w:val="ro-RO"/>
              </w:rPr>
              <w:tab/>
              <w:t>expertizare/examinare de ansamblu;</w:t>
            </w:r>
          </w:p>
          <w:p w14:paraId="415B0015"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w:t>
            </w:r>
            <w:r w:rsidRPr="00BC2CB5">
              <w:rPr>
                <w:rFonts w:ascii="Times New Roman" w:hAnsi="Times New Roman"/>
                <w:sz w:val="24"/>
                <w:szCs w:val="24"/>
                <w:lang w:val="ro-RO"/>
              </w:rPr>
              <w:tab/>
              <w:t>emiterea avizului general.</w:t>
            </w:r>
          </w:p>
          <w:p w14:paraId="5B1EF354"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Aceasta nu clarifică procedura, ci o complică.</w:t>
            </w:r>
          </w:p>
          <w:p w14:paraId="4D69C537"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3. „Verificatorii de proiecte” reprezintă o categorie construită normativ pentru documentația de proiect, nu pentru documentația de urbanism.</w:t>
            </w:r>
          </w:p>
          <w:p w14:paraId="4E21C012"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lastRenderedPageBreak/>
              <w:t>În Cod, verificarea de către verificatori de proiecte este reglementată în capitolul aferent documentației de proiect și are ca obiect respectarea cerințelor actelor normative și a soluțiilor tehnice de proiect în raport cu documentația de proiect și cu cerințele fundamentale aplicabile construcțiilor. Reglementarea actuală nu oferă o bază suficient de clară pentru a transfera, printr-o singură propoziție, acest regim juridic (a mecanismului de verificare) asupra unei documentații urbanistice complexe de tip PUG, PUZ</w:t>
            </w:r>
            <w:r>
              <w:rPr>
                <w:rFonts w:ascii="Times New Roman" w:hAnsi="Times New Roman"/>
                <w:sz w:val="24"/>
                <w:szCs w:val="24"/>
                <w:lang w:val="ro-RO"/>
              </w:rPr>
              <w:t xml:space="preserve"> </w:t>
            </w:r>
            <w:r w:rsidRPr="00BC2CB5">
              <w:rPr>
                <w:rFonts w:ascii="Times New Roman" w:hAnsi="Times New Roman"/>
                <w:sz w:val="24"/>
                <w:szCs w:val="24"/>
                <w:lang w:val="ro-RO"/>
              </w:rPr>
              <w:t>sau PUD. Documentația de urbanism nu este o documentație de proiect de construcție. Ea nu se reduce la soluții tehnice constructive și nu poate fi tratată ca un ansamblu de compartimente de proiect verificabile după aceeași logică aplicabilă unei clădiri sau unei rețele. O documentație urbanistică integrează DIAGNOZĂ, SCENARII, POLITIC, REGLEMENTĂRI, ETAPIZARE, CORELĂRI INTERSECTORIALE ȘI OPȚIUNI DE DEZVOLTARE TERITORIALĂ. Din acest motiv, transplantarea mecanică a noțiunii de „verificator de proiecte” în materia urbanismului este absolut improprie și riscantă.</w:t>
            </w:r>
          </w:p>
          <w:p w14:paraId="7FD257FD"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4. Propunerea dublează și deteriorează controlul de fond, în loc să-l facă mai coerent.</w:t>
            </w:r>
          </w:p>
          <w:p w14:paraId="438682DD"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 xml:space="preserve"> Autoritățile avizatoare deja se pronunță, fiecare, în limita competenței sale materiale. Niciuna nu avizează „totul”, ci doar aspectele ce țin de domeniul propriu de competență. Ulterior, mecanismul de aviz general are rolul de a integra și examina documentația la nivel de ansamblu. Regulamentele în vigoare operează deja cu un control multidisciplinar asupra documentației de urbanism, inclusiv prin rapoarte de verificare/examinare pe domenii relevante. În aceste condiții, noul alin. (6) la art. 55 al CUC nu introduce o soluție necesară, ci o dublare nedefinită a controlului, fără delimitarea responsabilităților. Din perspectiva aplicării practice, rezultatul probabil va fi:</w:t>
            </w:r>
          </w:p>
          <w:p w14:paraId="1A573F2A"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w:t>
            </w:r>
            <w:r w:rsidRPr="00BC2CB5">
              <w:rPr>
                <w:rFonts w:ascii="Times New Roman" w:hAnsi="Times New Roman"/>
                <w:sz w:val="24"/>
                <w:szCs w:val="24"/>
                <w:lang w:val="ro-RO"/>
              </w:rPr>
              <w:tab/>
              <w:t>prelungirea termenelor;</w:t>
            </w:r>
          </w:p>
          <w:p w14:paraId="201EF0CC"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w:t>
            </w:r>
            <w:r w:rsidRPr="00BC2CB5">
              <w:rPr>
                <w:rFonts w:ascii="Times New Roman" w:hAnsi="Times New Roman"/>
                <w:sz w:val="24"/>
                <w:szCs w:val="24"/>
                <w:lang w:val="ro-RO"/>
              </w:rPr>
              <w:tab/>
              <w:t>sporirea costurilor;</w:t>
            </w:r>
          </w:p>
          <w:p w14:paraId="5E0880F9"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w:t>
            </w:r>
            <w:r w:rsidRPr="00BC2CB5">
              <w:rPr>
                <w:rFonts w:ascii="Times New Roman" w:hAnsi="Times New Roman"/>
                <w:sz w:val="24"/>
                <w:szCs w:val="24"/>
                <w:lang w:val="ro-RO"/>
              </w:rPr>
              <w:tab/>
              <w:t>multiplicarea cerințelor;</w:t>
            </w:r>
          </w:p>
          <w:p w14:paraId="0748B983"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w:t>
            </w:r>
            <w:r w:rsidRPr="00BC2CB5">
              <w:rPr>
                <w:rFonts w:ascii="Times New Roman" w:hAnsi="Times New Roman"/>
                <w:sz w:val="24"/>
                <w:szCs w:val="24"/>
                <w:lang w:val="ro-RO"/>
              </w:rPr>
              <w:tab/>
              <w:t>transferul neclar al răspunderii;</w:t>
            </w:r>
          </w:p>
          <w:p w14:paraId="0C017D08"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w:t>
            </w:r>
            <w:r w:rsidRPr="00BC2CB5">
              <w:rPr>
                <w:rFonts w:ascii="Times New Roman" w:hAnsi="Times New Roman"/>
                <w:sz w:val="24"/>
                <w:szCs w:val="24"/>
                <w:lang w:val="ro-RO"/>
              </w:rPr>
              <w:tab/>
              <w:t>apariția conflictelor între avizele sectoriale și verificarea ulterioară.</w:t>
            </w:r>
          </w:p>
          <w:p w14:paraId="3026565A"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w:t>
            </w:r>
            <w:r w:rsidRPr="00BC2CB5">
              <w:rPr>
                <w:rFonts w:ascii="Times New Roman" w:hAnsi="Times New Roman"/>
                <w:sz w:val="24"/>
                <w:szCs w:val="24"/>
                <w:lang w:val="ro-RO"/>
              </w:rPr>
              <w:tab/>
              <w:t xml:space="preserve">de clarificat – legiuitorul ar trebui cumva să calculeze, câți verificatori calificați, cu atestare </w:t>
            </w:r>
            <w:proofErr w:type="spellStart"/>
            <w:r w:rsidRPr="00BC2CB5">
              <w:rPr>
                <w:rFonts w:ascii="Times New Roman" w:hAnsi="Times New Roman"/>
                <w:sz w:val="24"/>
                <w:szCs w:val="24"/>
                <w:lang w:val="ro-RO"/>
              </w:rPr>
              <w:t>tehnico</w:t>
            </w:r>
            <w:proofErr w:type="spellEnd"/>
            <w:r w:rsidRPr="00BC2CB5">
              <w:rPr>
                <w:rFonts w:ascii="Times New Roman" w:hAnsi="Times New Roman"/>
                <w:sz w:val="24"/>
                <w:szCs w:val="24"/>
                <w:lang w:val="ro-RO"/>
              </w:rPr>
              <w:t>-profesională aprobată are la dispoziție.</w:t>
            </w:r>
          </w:p>
          <w:p w14:paraId="49CB883F"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5. Nici mecanismul existent al avizului general și al expertizei documentației de urbanism nu este suficient delimitat, iar noua verificare propusă nu clarifică, ci agravează această problemă.</w:t>
            </w:r>
          </w:p>
          <w:p w14:paraId="2036B2A7"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lastRenderedPageBreak/>
              <w:t xml:space="preserve"> Codul, în redactarea actuală, leagă avizul general de expertiza documentației de urbanism și definește expertiza ca examinare multilaterală și multisectorială a documentației, inclusiv sub aspectul oportunității și eficienței soluțiilor preconizate, precum și al „resurselor disponibile” pentru realizarea acestora. Or, o asemenea formulare este, prin ea însăși, foarte largă și insuficient delimitată sub aspectul criteriilor, întinderii și suportului </w:t>
            </w:r>
            <w:proofErr w:type="spellStart"/>
            <w:r w:rsidRPr="00BC2CB5">
              <w:rPr>
                <w:rFonts w:ascii="Times New Roman" w:hAnsi="Times New Roman"/>
                <w:sz w:val="24"/>
                <w:szCs w:val="24"/>
                <w:lang w:val="ro-RO"/>
              </w:rPr>
              <w:t>factual</w:t>
            </w:r>
            <w:proofErr w:type="spellEnd"/>
            <w:r w:rsidRPr="00BC2CB5">
              <w:rPr>
                <w:rFonts w:ascii="Times New Roman" w:hAnsi="Times New Roman"/>
                <w:sz w:val="24"/>
                <w:szCs w:val="24"/>
                <w:lang w:val="ro-RO"/>
              </w:rPr>
              <w:t xml:space="preserve"> al examinării. Nu este clar la ce „resurse disponibile” se raportează expertiza: la resursele bugetului local, la resursele autorităților publice centrale, la investițiile private anticipate, la programe și fonduri externe sau la ansamblul resurselor mobilizabile pentru dezvoltarea localității. În lipsa unei asemenea delimitări, expertiza riscă să depășească sfera verificării de legalitate, conformitate și coerență metodologică și să alunece într-o apreciere discreționară a fezabilității generale a dezvoltării urbane.</w:t>
            </w:r>
          </w:p>
          <w:p w14:paraId="6D707B5E"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w:t>
            </w:r>
            <w:r w:rsidRPr="00BC2CB5">
              <w:rPr>
                <w:rFonts w:ascii="Times New Roman" w:hAnsi="Times New Roman"/>
                <w:sz w:val="24"/>
                <w:szCs w:val="24"/>
                <w:lang w:val="ro-RO"/>
              </w:rPr>
              <w:tab/>
              <w:t>Această problemă este cu atât mai serioasă în cazul municipiilor și al documentațiilor urbanistice complexe, unde dezvoltarea nu se realizează exclusiv din bugetul municipal și nu poate fi evaluată doar prin prisma resurselor publice curente. Documentația de urbanism operează, prin natura sa, cu etape, priorități, programe, surse multiple de finanțare și mecanisme de implementare progresivă. În aceste condiții, examinarea „în raport cu resursele disponibile” nu poate fi formulată și aplicată ca un criteriu generic, abstract și nelimitat, fără a afecta previzibilitatea procedurii și fără a crea un risc real de arbitrariu.</w:t>
            </w:r>
          </w:p>
          <w:p w14:paraId="7478DE67"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w:t>
            </w:r>
            <w:r w:rsidRPr="00BC2CB5">
              <w:rPr>
                <w:rFonts w:ascii="Times New Roman" w:hAnsi="Times New Roman"/>
                <w:sz w:val="24"/>
                <w:szCs w:val="24"/>
                <w:lang w:val="ro-RO"/>
              </w:rPr>
              <w:tab/>
              <w:t>În loc să clarifice aceste limite ale expertizei existente, modificarea propusă adaugă o nouă etapă de verificare, tot fără delimitarea obiectului, criteriilor și competențelor. Astfel, documentația de urbanism ajunge să fie supusă succesiv: avizelor sectoriale, expertizei multisectoriale pentru avizul general și, suplimentar, unei verificări de către verificatori de proiecte, fără ca legea să distingă clar ce se examinează la fiecare etapă, de către cine și cu ce efect juridic. Rezultatul este nu consolidarea procedurii, ci supraîncărcarea acesteia cu filtre paralele și insuficient definite, ceea ce poate</w:t>
            </w:r>
            <w:r>
              <w:rPr>
                <w:rFonts w:ascii="Times New Roman" w:hAnsi="Times New Roman"/>
                <w:sz w:val="24"/>
                <w:szCs w:val="24"/>
                <w:lang w:val="ro-RO"/>
              </w:rPr>
              <w:t xml:space="preserve"> </w:t>
            </w:r>
            <w:r w:rsidRPr="00BC2CB5">
              <w:rPr>
                <w:rFonts w:ascii="Times New Roman" w:hAnsi="Times New Roman"/>
                <w:sz w:val="24"/>
                <w:szCs w:val="24"/>
                <w:lang w:val="ro-RO"/>
              </w:rPr>
              <w:t>transforma examinarea documentației de urbanism într-un proces excesiv, impredictibil și vulnerabil la blocaje.</w:t>
            </w:r>
          </w:p>
          <w:p w14:paraId="5BF91E3C"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6. Norma este cu atât mai problematică în cazul documentațiilor complexe, în special al PUG elaborate în două etape, cum este la Chișinău.</w:t>
            </w:r>
          </w:p>
          <w:p w14:paraId="7F09D7B5"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 xml:space="preserve">În cazul PUG municipale, în special atunci când elaborarea are loc în două etape, controlul asupra documentației nu poate fi identic la etapa de concept și la etapa finală de reglementare. Dacă legiuitorul introduce o verificare suplimentară fără a diferenția obiectul și întinderea acesteia pe etape, norma devine inaplicabilă sau </w:t>
            </w:r>
            <w:r w:rsidRPr="00BC2CB5">
              <w:rPr>
                <w:rFonts w:ascii="Times New Roman" w:hAnsi="Times New Roman"/>
                <w:sz w:val="24"/>
                <w:szCs w:val="24"/>
                <w:lang w:val="ro-RO"/>
              </w:rPr>
              <w:lastRenderedPageBreak/>
              <w:t xml:space="preserve">arbitrară. Proiectul însuși admite, în alte dispoziții, necesitatea elaborării în două etape a unor documentații de amploare. </w:t>
            </w:r>
          </w:p>
          <w:p w14:paraId="37A53AE2"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Prin urmare, textul propus ignoră specificul real al documentațiilor urbanistice complexe și creează falsa premisă că ar exista verificatori „universali”, capabili să controleze exhaustiv munca unui colectiv multidisciplinar și, implicit, să substituie atât autoritățile avizatoare, cât și filtrul final de ansamblu. O asemenea construcție nu este nici realistă, nici juridic sănătoasă.</w:t>
            </w:r>
          </w:p>
          <w:p w14:paraId="58D0BAF4"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7. Modificarea nu este corelată cu scopul declarat al proiectului.</w:t>
            </w:r>
          </w:p>
          <w:p w14:paraId="5AA10E16"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Nota de fundamentare justifică intervențiile legislative prin necesitatea consolidării controlului asupra construcțiilor neautorizate și asupra actelor permisive emise cu abateri de la documentația de urbanism și de la normele tehnice. Acest obiectiv este clar. Totuși, noul alin. (6) nu este calibrat pentru a răspunde țintit acestor probleme. El nu atacă direct cauzele invocate în nota de fundamentare, ci introduce o etapă procedurală suplimentară, vagă și lipsită de delimitări clare, care riscă să afecteze inclusiv documentațiile serioase și corect elaborate.</w:t>
            </w:r>
          </w:p>
          <w:p w14:paraId="6FA64DF6"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Concluzie</w:t>
            </w:r>
          </w:p>
          <w:p w14:paraId="5A09CCC1"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În forma propusă, art. 55 alin. (6):</w:t>
            </w:r>
          </w:p>
          <w:p w14:paraId="4500E1A7"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w:t>
            </w:r>
            <w:r w:rsidRPr="00BC2CB5">
              <w:rPr>
                <w:rFonts w:ascii="Times New Roman" w:hAnsi="Times New Roman"/>
                <w:sz w:val="24"/>
                <w:szCs w:val="24"/>
                <w:lang w:val="ro-RO"/>
              </w:rPr>
              <w:tab/>
              <w:t>nu clarifică procedura;</w:t>
            </w:r>
          </w:p>
          <w:p w14:paraId="4DDD9FD4"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w:t>
            </w:r>
            <w:r w:rsidRPr="00BC2CB5">
              <w:rPr>
                <w:rFonts w:ascii="Times New Roman" w:hAnsi="Times New Roman"/>
                <w:sz w:val="24"/>
                <w:szCs w:val="24"/>
                <w:lang w:val="ro-RO"/>
              </w:rPr>
              <w:tab/>
              <w:t>nu delimitează competențele;</w:t>
            </w:r>
          </w:p>
          <w:p w14:paraId="4A4971E4"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w:t>
            </w:r>
            <w:r w:rsidRPr="00BC2CB5">
              <w:rPr>
                <w:rFonts w:ascii="Times New Roman" w:hAnsi="Times New Roman"/>
                <w:sz w:val="24"/>
                <w:szCs w:val="24"/>
                <w:lang w:val="ro-RO"/>
              </w:rPr>
              <w:tab/>
              <w:t>nu precizează criteriile verificării;</w:t>
            </w:r>
          </w:p>
          <w:p w14:paraId="7EA3048D"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w:t>
            </w:r>
            <w:r w:rsidRPr="00BC2CB5">
              <w:rPr>
                <w:rFonts w:ascii="Times New Roman" w:hAnsi="Times New Roman"/>
                <w:sz w:val="24"/>
                <w:szCs w:val="24"/>
                <w:lang w:val="ro-RO"/>
              </w:rPr>
              <w:tab/>
              <w:t>nu este compatibil cu regimul juridic actual al verificatorilor de proiecte;</w:t>
            </w:r>
          </w:p>
          <w:p w14:paraId="4EF2956D"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w:t>
            </w:r>
            <w:r w:rsidRPr="00BC2CB5">
              <w:rPr>
                <w:rFonts w:ascii="Times New Roman" w:hAnsi="Times New Roman"/>
                <w:sz w:val="24"/>
                <w:szCs w:val="24"/>
                <w:lang w:val="ro-RO"/>
              </w:rPr>
              <w:tab/>
              <w:t>nu ține cont de specificul documentației de urbanism;</w:t>
            </w:r>
          </w:p>
          <w:p w14:paraId="4B5B4858"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w:t>
            </w:r>
            <w:r w:rsidRPr="00BC2CB5">
              <w:rPr>
                <w:rFonts w:ascii="Times New Roman" w:hAnsi="Times New Roman"/>
                <w:sz w:val="24"/>
                <w:szCs w:val="24"/>
                <w:lang w:val="ro-RO"/>
              </w:rPr>
              <w:tab/>
              <w:t>creează o suprapunere nejustificată între avizare, verificare și avizul general.</w:t>
            </w:r>
          </w:p>
          <w:p w14:paraId="07F33855"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Prin urmare, modificarea trebuie respinsă în forma actuală.</w:t>
            </w:r>
          </w:p>
          <w:p w14:paraId="18C4B89F"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Propunere</w:t>
            </w:r>
          </w:p>
          <w:p w14:paraId="4DEB77E3"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Se recomandă:</w:t>
            </w:r>
          </w:p>
          <w:p w14:paraId="5D632E48"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1.</w:t>
            </w:r>
            <w:r w:rsidRPr="00BC2CB5">
              <w:rPr>
                <w:rFonts w:ascii="Times New Roman" w:hAnsi="Times New Roman"/>
                <w:sz w:val="24"/>
                <w:szCs w:val="24"/>
                <w:lang w:val="ro-RO"/>
              </w:rPr>
              <w:tab/>
              <w:t>excluderea completă a alin. (6) propus la art. 55;</w:t>
            </w:r>
          </w:p>
          <w:p w14:paraId="40F372CC"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2.</w:t>
            </w:r>
            <w:r w:rsidRPr="00BC2CB5">
              <w:rPr>
                <w:rFonts w:ascii="Times New Roman" w:hAnsi="Times New Roman"/>
                <w:sz w:val="24"/>
                <w:szCs w:val="24"/>
                <w:lang w:val="ro-RO"/>
              </w:rPr>
              <w:tab/>
              <w:t>reformularea acestuia într-o manieră clară, limitată și tehnic corectă, prin care să se prevadă expres:</w:t>
            </w:r>
          </w:p>
          <w:p w14:paraId="5687D280"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w:t>
            </w:r>
            <w:r w:rsidRPr="00BC2CB5">
              <w:rPr>
                <w:rFonts w:ascii="Times New Roman" w:hAnsi="Times New Roman"/>
                <w:sz w:val="24"/>
                <w:szCs w:val="24"/>
                <w:lang w:val="ro-RO"/>
              </w:rPr>
              <w:tab/>
              <w:t>obiectul verificării;</w:t>
            </w:r>
          </w:p>
          <w:p w14:paraId="33A362E6"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w:t>
            </w:r>
            <w:r w:rsidRPr="00BC2CB5">
              <w:rPr>
                <w:rFonts w:ascii="Times New Roman" w:hAnsi="Times New Roman"/>
                <w:sz w:val="24"/>
                <w:szCs w:val="24"/>
                <w:lang w:val="ro-RO"/>
              </w:rPr>
              <w:tab/>
              <w:t>criteriile și exigențele aplicabile;</w:t>
            </w:r>
          </w:p>
          <w:p w14:paraId="1E15E8B3"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w:t>
            </w:r>
            <w:r w:rsidRPr="00BC2CB5">
              <w:rPr>
                <w:rFonts w:ascii="Times New Roman" w:hAnsi="Times New Roman"/>
                <w:sz w:val="24"/>
                <w:szCs w:val="24"/>
                <w:lang w:val="ro-RO"/>
              </w:rPr>
              <w:tab/>
              <w:t>domeniile de competență relevante pentru urbanism;</w:t>
            </w:r>
          </w:p>
          <w:p w14:paraId="498CD805"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w:t>
            </w:r>
            <w:r w:rsidRPr="00BC2CB5">
              <w:rPr>
                <w:rFonts w:ascii="Times New Roman" w:hAnsi="Times New Roman"/>
                <w:sz w:val="24"/>
                <w:szCs w:val="24"/>
                <w:lang w:val="ro-RO"/>
              </w:rPr>
              <w:tab/>
              <w:t>raportul dintre verificare, avizele sectoriale și avizul general;</w:t>
            </w:r>
          </w:p>
          <w:p w14:paraId="3B480C1D" w14:textId="77777777"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w:t>
            </w:r>
            <w:r w:rsidRPr="00BC2CB5">
              <w:rPr>
                <w:rFonts w:ascii="Times New Roman" w:hAnsi="Times New Roman"/>
                <w:sz w:val="24"/>
                <w:szCs w:val="24"/>
                <w:lang w:val="ro-RO"/>
              </w:rPr>
              <w:tab/>
              <w:t>particularitățile aplicării pentru documentațiile elaborate în etape.</w:t>
            </w:r>
          </w:p>
          <w:p w14:paraId="56057546" w14:textId="0D42C0C1"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lastRenderedPageBreak/>
              <w:t>•</w:t>
            </w:r>
            <w:r w:rsidRPr="00BC2CB5">
              <w:rPr>
                <w:rFonts w:ascii="Times New Roman" w:hAnsi="Times New Roman"/>
                <w:sz w:val="24"/>
                <w:szCs w:val="24"/>
                <w:lang w:val="ro-RO"/>
              </w:rPr>
              <w:tab/>
              <w:t xml:space="preserve">Modalitatea de instruire și asigurare cu </w:t>
            </w:r>
            <w:r w:rsidR="0065615A" w:rsidRPr="00BC2CB5">
              <w:rPr>
                <w:rFonts w:ascii="Times New Roman" w:hAnsi="Times New Roman"/>
                <w:sz w:val="24"/>
                <w:szCs w:val="24"/>
                <w:lang w:val="ro-RO"/>
              </w:rPr>
              <w:t>specialiști</w:t>
            </w:r>
            <w:r w:rsidRPr="00BC2CB5">
              <w:rPr>
                <w:rFonts w:ascii="Times New Roman" w:hAnsi="Times New Roman"/>
                <w:sz w:val="24"/>
                <w:szCs w:val="24"/>
                <w:lang w:val="ro-RO"/>
              </w:rPr>
              <w:t xml:space="preserve"> verificatori necesari deservicii procesului.</w:t>
            </w:r>
          </w:p>
          <w:p w14:paraId="31B751E5" w14:textId="2A70D5DF" w:rsidR="00BF3699" w:rsidRPr="00BC2CB5" w:rsidRDefault="00BF3699" w:rsidP="00BC2CB5">
            <w:pPr>
              <w:ind w:right="29" w:firstLine="0"/>
              <w:rPr>
                <w:rFonts w:ascii="Times New Roman" w:hAnsi="Times New Roman"/>
                <w:sz w:val="24"/>
                <w:szCs w:val="24"/>
                <w:lang w:val="ro-RO"/>
              </w:rPr>
            </w:pPr>
            <w:r w:rsidRPr="00BC2CB5">
              <w:rPr>
                <w:rFonts w:ascii="Times New Roman" w:hAnsi="Times New Roman"/>
                <w:sz w:val="24"/>
                <w:szCs w:val="24"/>
                <w:lang w:val="ro-RO"/>
              </w:rPr>
              <w:t>În lipsa acestor elemente, textul propus riscă să genereze nu o îmbunătățire a cadrului normativ, ci o nouă sursă de blocaj și insecuritate juridică în procesul de elaborare și aprobare a documentației de urbanism.</w:t>
            </w:r>
          </w:p>
        </w:tc>
        <w:tc>
          <w:tcPr>
            <w:tcW w:w="3126" w:type="dxa"/>
            <w:tcBorders>
              <w:top w:val="single" w:sz="4" w:space="0" w:color="auto"/>
              <w:bottom w:val="single" w:sz="4" w:space="0" w:color="auto"/>
            </w:tcBorders>
          </w:tcPr>
          <w:p w14:paraId="3D735B5C" w14:textId="77777777" w:rsidR="00BF3699" w:rsidRDefault="0065615A"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lastRenderedPageBreak/>
              <w:t>Nu se acceptă.</w:t>
            </w:r>
          </w:p>
          <w:p w14:paraId="60CD969B" w14:textId="172C1303" w:rsidR="0065615A" w:rsidRPr="0065615A" w:rsidRDefault="0065615A"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65615A">
              <w:rPr>
                <w:rFonts w:ascii="Times New Roman" w:hAnsi="Times New Roman"/>
                <w:bCs/>
                <w:sz w:val="24"/>
                <w:szCs w:val="24"/>
                <w:lang w:val="ro-RO"/>
              </w:rPr>
              <w:t>Alin. (6) nu introduce cerințe suplimentare, doar se aduce clarificare în succesiunea avizării și verificării documentației de urbanism.</w:t>
            </w:r>
          </w:p>
        </w:tc>
      </w:tr>
      <w:tr w:rsidR="00BF3699" w:rsidRPr="00BC2CB5" w14:paraId="3D5417BA" w14:textId="77777777" w:rsidTr="00BC2CB5">
        <w:trPr>
          <w:trHeight w:val="98"/>
        </w:trPr>
        <w:tc>
          <w:tcPr>
            <w:tcW w:w="2407" w:type="dxa"/>
            <w:vMerge/>
            <w:tcBorders>
              <w:right w:val="single" w:sz="4" w:space="0" w:color="auto"/>
            </w:tcBorders>
          </w:tcPr>
          <w:p w14:paraId="0AB93F4E" w14:textId="77777777" w:rsidR="00BF3699" w:rsidRPr="00BC2CB5" w:rsidRDefault="00BF3699"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09" w:type="dxa"/>
            <w:tcBorders>
              <w:top w:val="single" w:sz="4" w:space="0" w:color="auto"/>
              <w:left w:val="single" w:sz="4" w:space="0" w:color="auto"/>
              <w:bottom w:val="single" w:sz="4" w:space="0" w:color="auto"/>
            </w:tcBorders>
          </w:tcPr>
          <w:p w14:paraId="7FBE44B6" w14:textId="1254521B" w:rsidR="00BF3699" w:rsidRPr="00BC2CB5" w:rsidRDefault="00BF3699"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368</w:t>
            </w:r>
          </w:p>
        </w:tc>
        <w:tc>
          <w:tcPr>
            <w:tcW w:w="7934" w:type="dxa"/>
            <w:tcBorders>
              <w:top w:val="single" w:sz="4" w:space="0" w:color="auto"/>
              <w:bottom w:val="single" w:sz="4" w:space="0" w:color="auto"/>
            </w:tcBorders>
          </w:tcPr>
          <w:p w14:paraId="501BEB65" w14:textId="77777777" w:rsidR="00BF3699" w:rsidRPr="00BF3699" w:rsidRDefault="00BF3699" w:rsidP="00BF3699">
            <w:pPr>
              <w:ind w:right="29" w:firstLine="0"/>
              <w:rPr>
                <w:rFonts w:ascii="Times New Roman" w:hAnsi="Times New Roman"/>
                <w:sz w:val="24"/>
                <w:szCs w:val="24"/>
                <w:lang w:val="ro-RO"/>
              </w:rPr>
            </w:pPr>
            <w:r w:rsidRPr="00BF3699">
              <w:rPr>
                <w:rFonts w:ascii="Times New Roman" w:hAnsi="Times New Roman"/>
                <w:sz w:val="24"/>
                <w:szCs w:val="24"/>
                <w:lang w:val="ro-RO"/>
              </w:rPr>
              <w:t>La articolul 148 aliniatul (22)</w:t>
            </w:r>
          </w:p>
          <w:p w14:paraId="5A22621F" w14:textId="77777777" w:rsidR="00BF3699" w:rsidRPr="00E75887" w:rsidRDefault="00BF3699" w:rsidP="00BF3699">
            <w:pPr>
              <w:ind w:right="29" w:firstLine="0"/>
              <w:rPr>
                <w:rFonts w:ascii="Times New Roman" w:hAnsi="Times New Roman"/>
                <w:i/>
                <w:iCs/>
                <w:sz w:val="24"/>
                <w:szCs w:val="24"/>
                <w:lang w:val="ro-RO"/>
              </w:rPr>
            </w:pPr>
            <w:r w:rsidRPr="00E75887">
              <w:rPr>
                <w:rFonts w:ascii="Times New Roman" w:hAnsi="Times New Roman"/>
                <w:i/>
                <w:iCs/>
                <w:sz w:val="24"/>
                <w:szCs w:val="24"/>
                <w:lang w:val="ro-RO"/>
              </w:rPr>
              <w:t>Textul propus:</w:t>
            </w:r>
          </w:p>
          <w:p w14:paraId="741B36B2" w14:textId="77777777" w:rsidR="00BF3699" w:rsidRPr="00BF3699" w:rsidRDefault="00BF3699" w:rsidP="00BF3699">
            <w:pPr>
              <w:ind w:right="29" w:firstLine="0"/>
              <w:rPr>
                <w:rFonts w:ascii="Times New Roman" w:hAnsi="Times New Roman"/>
                <w:sz w:val="24"/>
                <w:szCs w:val="24"/>
                <w:lang w:val="ro-RO"/>
              </w:rPr>
            </w:pPr>
            <w:r w:rsidRPr="00BF3699">
              <w:rPr>
                <w:rFonts w:ascii="Times New Roman" w:hAnsi="Times New Roman"/>
                <w:sz w:val="24"/>
                <w:szCs w:val="24"/>
                <w:lang w:val="ro-RO"/>
              </w:rPr>
              <w:t xml:space="preserve">Emitentul autorizației de construire, după recepționarea cererii de emitere a autorizației, în termen de 3 zile,  va solicita Inspectoratului Național pentru Supraveghere Tehnică (INST) să își expună în scris, concluzia dacă proiectul corespunde prevederilor normativelor tehnice în construcții, documentației de urbanism și certificatului de urbanism pentru proiectare, referitoare la regimul de înălțime, aliniamentul stradal, indicii normativi de densitate a populației și distanța normativă dintre construcții. </w:t>
            </w:r>
          </w:p>
          <w:p w14:paraId="530E3908" w14:textId="77777777" w:rsidR="00BF3699" w:rsidRPr="00E75887" w:rsidRDefault="00BF3699" w:rsidP="00BF3699">
            <w:pPr>
              <w:ind w:right="29" w:firstLine="0"/>
              <w:rPr>
                <w:rFonts w:ascii="Times New Roman" w:hAnsi="Times New Roman"/>
                <w:i/>
                <w:iCs/>
                <w:sz w:val="24"/>
                <w:szCs w:val="24"/>
                <w:lang w:val="ro-RO"/>
              </w:rPr>
            </w:pPr>
            <w:r w:rsidRPr="00E75887">
              <w:rPr>
                <w:rFonts w:ascii="Times New Roman" w:hAnsi="Times New Roman"/>
                <w:i/>
                <w:iCs/>
                <w:sz w:val="24"/>
                <w:szCs w:val="24"/>
                <w:lang w:val="ro-RO"/>
              </w:rPr>
              <w:t>Poziția</w:t>
            </w:r>
          </w:p>
          <w:p w14:paraId="63AED72C" w14:textId="77777777" w:rsidR="00BF3699" w:rsidRPr="00BF3699" w:rsidRDefault="00BF3699" w:rsidP="00BF3699">
            <w:pPr>
              <w:ind w:right="29" w:firstLine="0"/>
              <w:rPr>
                <w:rFonts w:ascii="Times New Roman" w:hAnsi="Times New Roman"/>
                <w:sz w:val="24"/>
                <w:szCs w:val="24"/>
                <w:lang w:val="ro-RO"/>
              </w:rPr>
            </w:pPr>
            <w:r w:rsidRPr="00BF3699">
              <w:rPr>
                <w:rFonts w:ascii="Times New Roman" w:hAnsi="Times New Roman"/>
                <w:sz w:val="24"/>
                <w:szCs w:val="24"/>
                <w:lang w:val="ro-RO"/>
              </w:rPr>
              <w:t>Modificarea propusă nu poate fi susținută în forma actuală, deoarece nu este clară descrisă procedura  propriu zisă de obținere a „opiniei”  de la INST:</w:t>
            </w:r>
          </w:p>
          <w:p w14:paraId="4581A912" w14:textId="77777777" w:rsidR="00BF3699" w:rsidRPr="00BF3699" w:rsidRDefault="00BF3699" w:rsidP="00BF3699">
            <w:pPr>
              <w:ind w:right="29" w:firstLine="0"/>
              <w:rPr>
                <w:rFonts w:ascii="Times New Roman" w:hAnsi="Times New Roman"/>
                <w:sz w:val="24"/>
                <w:szCs w:val="24"/>
                <w:lang w:val="ro-RO"/>
              </w:rPr>
            </w:pPr>
            <w:r w:rsidRPr="00BF3699">
              <w:rPr>
                <w:rFonts w:ascii="Times New Roman" w:hAnsi="Times New Roman"/>
                <w:sz w:val="24"/>
                <w:szCs w:val="24"/>
                <w:lang w:val="ro-RO"/>
              </w:rPr>
              <w:t>•</w:t>
            </w:r>
            <w:r w:rsidRPr="00BF3699">
              <w:rPr>
                <w:rFonts w:ascii="Times New Roman" w:hAnsi="Times New Roman"/>
                <w:sz w:val="24"/>
                <w:szCs w:val="24"/>
                <w:lang w:val="ro-RO"/>
              </w:rPr>
              <w:tab/>
              <w:t>dosarul depus de beneficiar în formă fizică sau in SIA GEAP  va fi transmis la INST?</w:t>
            </w:r>
          </w:p>
          <w:p w14:paraId="1A3FFB92" w14:textId="77777777" w:rsidR="00BF3699" w:rsidRPr="00BF3699" w:rsidRDefault="00BF3699" w:rsidP="00BF3699">
            <w:pPr>
              <w:ind w:right="29" w:firstLine="0"/>
              <w:rPr>
                <w:rFonts w:ascii="Times New Roman" w:hAnsi="Times New Roman"/>
                <w:sz w:val="24"/>
                <w:szCs w:val="24"/>
                <w:lang w:val="ro-RO"/>
              </w:rPr>
            </w:pPr>
            <w:r w:rsidRPr="00BF3699">
              <w:rPr>
                <w:rFonts w:ascii="Times New Roman" w:hAnsi="Times New Roman"/>
                <w:sz w:val="24"/>
                <w:szCs w:val="24"/>
                <w:lang w:val="ro-RO"/>
              </w:rPr>
              <w:t>•</w:t>
            </w:r>
            <w:r w:rsidRPr="00BF3699">
              <w:rPr>
                <w:rFonts w:ascii="Times New Roman" w:hAnsi="Times New Roman"/>
                <w:sz w:val="24"/>
                <w:szCs w:val="24"/>
                <w:lang w:val="ro-RO"/>
              </w:rPr>
              <w:tab/>
              <w:t>dosarul depus de beneficiar va fi examinat prealabil de către specialiștii APL și apoi va fi   transmis la INST pentru obținerea „opiniei”?</w:t>
            </w:r>
          </w:p>
          <w:p w14:paraId="23A2D653" w14:textId="77777777" w:rsidR="00BF3699" w:rsidRPr="00BF3699" w:rsidRDefault="00BF3699" w:rsidP="00BF3699">
            <w:pPr>
              <w:ind w:right="29" w:firstLine="0"/>
              <w:rPr>
                <w:rFonts w:ascii="Times New Roman" w:hAnsi="Times New Roman"/>
                <w:sz w:val="24"/>
                <w:szCs w:val="24"/>
                <w:lang w:val="ro-RO"/>
              </w:rPr>
            </w:pPr>
            <w:r w:rsidRPr="00BF3699">
              <w:rPr>
                <w:rFonts w:ascii="Times New Roman" w:hAnsi="Times New Roman"/>
                <w:sz w:val="24"/>
                <w:szCs w:val="24"/>
                <w:lang w:val="ro-RO"/>
              </w:rPr>
              <w:t>•</w:t>
            </w:r>
            <w:r w:rsidRPr="00BF3699">
              <w:rPr>
                <w:rFonts w:ascii="Times New Roman" w:hAnsi="Times New Roman"/>
                <w:sz w:val="24"/>
                <w:szCs w:val="24"/>
                <w:lang w:val="ro-RO"/>
              </w:rPr>
              <w:tab/>
              <w:t xml:space="preserve">ce forma va avea „opinia”? </w:t>
            </w:r>
          </w:p>
          <w:p w14:paraId="3904F02A" w14:textId="77777777" w:rsidR="00BF3699" w:rsidRPr="00BF3699" w:rsidRDefault="00BF3699" w:rsidP="00BF3699">
            <w:pPr>
              <w:ind w:right="29" w:firstLine="0"/>
              <w:rPr>
                <w:rFonts w:ascii="Times New Roman" w:hAnsi="Times New Roman"/>
                <w:sz w:val="24"/>
                <w:szCs w:val="24"/>
                <w:lang w:val="ro-RO"/>
              </w:rPr>
            </w:pPr>
            <w:r w:rsidRPr="00BF3699">
              <w:rPr>
                <w:rFonts w:ascii="Times New Roman" w:hAnsi="Times New Roman"/>
                <w:sz w:val="24"/>
                <w:szCs w:val="24"/>
                <w:lang w:val="ro-RO"/>
              </w:rPr>
              <w:t>•</w:t>
            </w:r>
            <w:r w:rsidRPr="00BF3699">
              <w:rPr>
                <w:rFonts w:ascii="Times New Roman" w:hAnsi="Times New Roman"/>
                <w:sz w:val="24"/>
                <w:szCs w:val="24"/>
                <w:lang w:val="ro-RO"/>
              </w:rPr>
              <w:tab/>
              <w:t xml:space="preserve">in cazul când „opinia” pozitivă/negativă  a INST nu va coincide cu „opinia” APL cum se va proceda? </w:t>
            </w:r>
          </w:p>
          <w:p w14:paraId="0D7E5613" w14:textId="77777777" w:rsidR="00BF3699" w:rsidRPr="00BF3699" w:rsidRDefault="00BF3699" w:rsidP="00BF3699">
            <w:pPr>
              <w:ind w:right="29" w:firstLine="0"/>
              <w:rPr>
                <w:rFonts w:ascii="Times New Roman" w:hAnsi="Times New Roman"/>
                <w:sz w:val="24"/>
                <w:szCs w:val="24"/>
                <w:lang w:val="ro-RO"/>
              </w:rPr>
            </w:pPr>
            <w:r w:rsidRPr="00BF3699">
              <w:rPr>
                <w:rFonts w:ascii="Times New Roman" w:hAnsi="Times New Roman"/>
                <w:sz w:val="24"/>
                <w:szCs w:val="24"/>
                <w:lang w:val="ro-RO"/>
              </w:rPr>
              <w:t>De asemenea, nu este clar rolul distinct al acestei „opinii” în raport cu competențele deja atribuite autorității administrației publice locale, verificatorilor de proiecte și altor entități implicate în procesul de avizare.</w:t>
            </w:r>
          </w:p>
          <w:p w14:paraId="42B8D013" w14:textId="77777777" w:rsidR="00BF3699" w:rsidRPr="00BF3699" w:rsidRDefault="00BF3699" w:rsidP="00BF3699">
            <w:pPr>
              <w:ind w:right="29" w:firstLine="0"/>
              <w:rPr>
                <w:rFonts w:ascii="Times New Roman" w:hAnsi="Times New Roman"/>
                <w:sz w:val="24"/>
                <w:szCs w:val="24"/>
                <w:lang w:val="ro-RO"/>
              </w:rPr>
            </w:pPr>
            <w:r w:rsidRPr="00BF3699">
              <w:rPr>
                <w:rFonts w:ascii="Times New Roman" w:hAnsi="Times New Roman"/>
                <w:sz w:val="24"/>
                <w:szCs w:val="24"/>
                <w:lang w:val="ro-RO"/>
              </w:rPr>
              <w:t xml:space="preserve">Procesul de verificare în acest caz se dublează, adică documentația de proiect verificată de verificatori atestați, va fi verificată de INST și apoi de  APL. </w:t>
            </w:r>
          </w:p>
          <w:p w14:paraId="47133315" w14:textId="77777777" w:rsidR="00BF3699" w:rsidRPr="00BF3699" w:rsidRDefault="00BF3699" w:rsidP="00BF3699">
            <w:pPr>
              <w:ind w:right="29" w:firstLine="0"/>
              <w:rPr>
                <w:rFonts w:ascii="Times New Roman" w:hAnsi="Times New Roman"/>
                <w:sz w:val="24"/>
                <w:szCs w:val="24"/>
                <w:lang w:val="ro-RO"/>
              </w:rPr>
            </w:pPr>
            <w:r w:rsidRPr="00BF3699">
              <w:rPr>
                <w:rFonts w:ascii="Times New Roman" w:hAnsi="Times New Roman"/>
                <w:sz w:val="24"/>
                <w:szCs w:val="24"/>
                <w:lang w:val="ro-RO"/>
              </w:rPr>
              <w:t xml:space="preserve">Toate acestea pot genera  suprapuneri  funcționale, mai ales </w:t>
            </w:r>
            <w:proofErr w:type="spellStart"/>
            <w:r w:rsidRPr="00BF3699">
              <w:rPr>
                <w:rFonts w:ascii="Times New Roman" w:hAnsi="Times New Roman"/>
                <w:sz w:val="24"/>
                <w:szCs w:val="24"/>
                <w:lang w:val="ro-RO"/>
              </w:rPr>
              <w:t>cînd</w:t>
            </w:r>
            <w:proofErr w:type="spellEnd"/>
            <w:r w:rsidRPr="00BF3699">
              <w:rPr>
                <w:rFonts w:ascii="Times New Roman" w:hAnsi="Times New Roman"/>
                <w:sz w:val="24"/>
                <w:szCs w:val="24"/>
                <w:lang w:val="ro-RO"/>
              </w:rPr>
              <w:t xml:space="preserve"> se atestă o insuficiență de specialiști în domeniu </w:t>
            </w:r>
            <w:proofErr w:type="spellStart"/>
            <w:r w:rsidRPr="00BF3699">
              <w:rPr>
                <w:rFonts w:ascii="Times New Roman" w:hAnsi="Times New Roman"/>
                <w:sz w:val="24"/>
                <w:szCs w:val="24"/>
                <w:lang w:val="ro-RO"/>
              </w:rPr>
              <w:t>atît</w:t>
            </w:r>
            <w:proofErr w:type="spellEnd"/>
            <w:r w:rsidRPr="00BF3699">
              <w:rPr>
                <w:rFonts w:ascii="Times New Roman" w:hAnsi="Times New Roman"/>
                <w:sz w:val="24"/>
                <w:szCs w:val="24"/>
                <w:lang w:val="ro-RO"/>
              </w:rPr>
              <w:t xml:space="preserve"> în cadrul APL </w:t>
            </w:r>
            <w:proofErr w:type="spellStart"/>
            <w:r w:rsidRPr="00BF3699">
              <w:rPr>
                <w:rFonts w:ascii="Times New Roman" w:hAnsi="Times New Roman"/>
                <w:sz w:val="24"/>
                <w:szCs w:val="24"/>
                <w:lang w:val="ro-RO"/>
              </w:rPr>
              <w:t>cît</w:t>
            </w:r>
            <w:proofErr w:type="spellEnd"/>
            <w:r w:rsidRPr="00BF3699">
              <w:rPr>
                <w:rFonts w:ascii="Times New Roman" w:hAnsi="Times New Roman"/>
                <w:sz w:val="24"/>
                <w:szCs w:val="24"/>
                <w:lang w:val="ro-RO"/>
              </w:rPr>
              <w:t xml:space="preserve"> și în cadrul INST</w:t>
            </w:r>
          </w:p>
          <w:p w14:paraId="469B7FB9" w14:textId="77777777" w:rsidR="00BF3699" w:rsidRPr="00BF3699" w:rsidRDefault="00BF3699" w:rsidP="00BF3699">
            <w:pPr>
              <w:ind w:right="29" w:firstLine="0"/>
              <w:rPr>
                <w:rFonts w:ascii="Times New Roman" w:hAnsi="Times New Roman"/>
                <w:sz w:val="24"/>
                <w:szCs w:val="24"/>
                <w:lang w:val="ro-RO"/>
              </w:rPr>
            </w:pPr>
            <w:r w:rsidRPr="00BF3699">
              <w:rPr>
                <w:rFonts w:ascii="Times New Roman" w:hAnsi="Times New Roman"/>
                <w:sz w:val="24"/>
                <w:szCs w:val="24"/>
                <w:lang w:val="ro-RO"/>
              </w:rPr>
              <w:t xml:space="preserve">Concluzie </w:t>
            </w:r>
          </w:p>
          <w:p w14:paraId="567FC6E7" w14:textId="77777777" w:rsidR="00BF3699" w:rsidRPr="00BF3699" w:rsidRDefault="00BF3699" w:rsidP="00BF3699">
            <w:pPr>
              <w:ind w:right="29" w:firstLine="0"/>
              <w:rPr>
                <w:rFonts w:ascii="Times New Roman" w:hAnsi="Times New Roman"/>
                <w:sz w:val="24"/>
                <w:szCs w:val="24"/>
                <w:lang w:val="ro-RO"/>
              </w:rPr>
            </w:pPr>
            <w:r w:rsidRPr="00BF3699">
              <w:rPr>
                <w:rFonts w:ascii="Times New Roman" w:hAnsi="Times New Roman"/>
                <w:sz w:val="24"/>
                <w:szCs w:val="24"/>
                <w:lang w:val="ro-RO"/>
              </w:rPr>
              <w:t>In forma propusă, articolul 48 (22)</w:t>
            </w:r>
          </w:p>
          <w:p w14:paraId="7EFE7EEE" w14:textId="77777777" w:rsidR="00BF3699" w:rsidRPr="00BF3699" w:rsidRDefault="00BF3699" w:rsidP="00BF3699">
            <w:pPr>
              <w:ind w:right="29" w:firstLine="0"/>
              <w:rPr>
                <w:rFonts w:ascii="Times New Roman" w:hAnsi="Times New Roman"/>
                <w:sz w:val="24"/>
                <w:szCs w:val="24"/>
                <w:lang w:val="ro-RO"/>
              </w:rPr>
            </w:pPr>
            <w:r w:rsidRPr="00BF3699">
              <w:rPr>
                <w:rFonts w:ascii="Times New Roman" w:hAnsi="Times New Roman"/>
                <w:sz w:val="24"/>
                <w:szCs w:val="24"/>
                <w:lang w:val="ro-RO"/>
              </w:rPr>
              <w:t>•</w:t>
            </w:r>
            <w:r w:rsidRPr="00BF3699">
              <w:rPr>
                <w:rFonts w:ascii="Times New Roman" w:hAnsi="Times New Roman"/>
                <w:sz w:val="24"/>
                <w:szCs w:val="24"/>
                <w:lang w:val="ro-RO"/>
              </w:rPr>
              <w:tab/>
              <w:t xml:space="preserve"> nu  clarifică procedura</w:t>
            </w:r>
          </w:p>
          <w:p w14:paraId="045869B3" w14:textId="77777777" w:rsidR="00BF3699" w:rsidRPr="00BF3699" w:rsidRDefault="00BF3699" w:rsidP="00BF3699">
            <w:pPr>
              <w:ind w:right="29" w:firstLine="0"/>
              <w:rPr>
                <w:rFonts w:ascii="Times New Roman" w:hAnsi="Times New Roman"/>
                <w:sz w:val="24"/>
                <w:szCs w:val="24"/>
                <w:lang w:val="ro-RO"/>
              </w:rPr>
            </w:pPr>
            <w:r w:rsidRPr="00BF3699">
              <w:rPr>
                <w:rFonts w:ascii="Times New Roman" w:hAnsi="Times New Roman"/>
                <w:sz w:val="24"/>
                <w:szCs w:val="24"/>
                <w:lang w:val="ro-RO"/>
              </w:rPr>
              <w:t>•</w:t>
            </w:r>
            <w:r w:rsidRPr="00BF3699">
              <w:rPr>
                <w:rFonts w:ascii="Times New Roman" w:hAnsi="Times New Roman"/>
                <w:sz w:val="24"/>
                <w:szCs w:val="24"/>
                <w:lang w:val="ro-RO"/>
              </w:rPr>
              <w:tab/>
              <w:t xml:space="preserve"> nu </w:t>
            </w:r>
            <w:proofErr w:type="spellStart"/>
            <w:r w:rsidRPr="00BF3699">
              <w:rPr>
                <w:rFonts w:ascii="Times New Roman" w:hAnsi="Times New Roman"/>
                <w:sz w:val="24"/>
                <w:szCs w:val="24"/>
                <w:lang w:val="ro-RO"/>
              </w:rPr>
              <w:t>delimetează</w:t>
            </w:r>
            <w:proofErr w:type="spellEnd"/>
            <w:r w:rsidRPr="00BF3699">
              <w:rPr>
                <w:rFonts w:ascii="Times New Roman" w:hAnsi="Times New Roman"/>
                <w:sz w:val="24"/>
                <w:szCs w:val="24"/>
                <w:lang w:val="ro-RO"/>
              </w:rPr>
              <w:t xml:space="preserve"> competențele</w:t>
            </w:r>
          </w:p>
          <w:p w14:paraId="4EDBA79B" w14:textId="77777777" w:rsidR="00BF3699" w:rsidRPr="00BF3699" w:rsidRDefault="00BF3699" w:rsidP="00BF3699">
            <w:pPr>
              <w:ind w:right="29" w:firstLine="0"/>
              <w:rPr>
                <w:rFonts w:ascii="Times New Roman" w:hAnsi="Times New Roman"/>
                <w:sz w:val="24"/>
                <w:szCs w:val="24"/>
                <w:lang w:val="ro-RO"/>
              </w:rPr>
            </w:pPr>
            <w:r w:rsidRPr="00BF3699">
              <w:rPr>
                <w:rFonts w:ascii="Times New Roman" w:hAnsi="Times New Roman"/>
                <w:sz w:val="24"/>
                <w:szCs w:val="24"/>
                <w:lang w:val="ro-RO"/>
              </w:rPr>
              <w:t>•</w:t>
            </w:r>
            <w:r w:rsidRPr="00BF3699">
              <w:rPr>
                <w:rFonts w:ascii="Times New Roman" w:hAnsi="Times New Roman"/>
                <w:sz w:val="24"/>
                <w:szCs w:val="24"/>
                <w:lang w:val="ro-RO"/>
              </w:rPr>
              <w:tab/>
              <w:t xml:space="preserve"> generează  incertitudine  juridică</w:t>
            </w:r>
          </w:p>
          <w:p w14:paraId="5BB9CC42" w14:textId="77777777" w:rsidR="00BF3699" w:rsidRPr="00BF3699" w:rsidRDefault="00BF3699" w:rsidP="00BF3699">
            <w:pPr>
              <w:ind w:right="29" w:firstLine="0"/>
              <w:rPr>
                <w:rFonts w:ascii="Times New Roman" w:hAnsi="Times New Roman"/>
                <w:sz w:val="24"/>
                <w:szCs w:val="24"/>
                <w:lang w:val="ro-RO"/>
              </w:rPr>
            </w:pPr>
            <w:r w:rsidRPr="00BF3699">
              <w:rPr>
                <w:rFonts w:ascii="Times New Roman" w:hAnsi="Times New Roman"/>
                <w:sz w:val="24"/>
                <w:szCs w:val="24"/>
                <w:lang w:val="ro-RO"/>
              </w:rPr>
              <w:t>•</w:t>
            </w:r>
            <w:r w:rsidRPr="00BF3699">
              <w:rPr>
                <w:rFonts w:ascii="Times New Roman" w:hAnsi="Times New Roman"/>
                <w:sz w:val="24"/>
                <w:szCs w:val="24"/>
                <w:lang w:val="ro-RO"/>
              </w:rPr>
              <w:tab/>
              <w:t xml:space="preserve"> </w:t>
            </w:r>
            <w:proofErr w:type="spellStart"/>
            <w:r w:rsidRPr="00BF3699">
              <w:rPr>
                <w:rFonts w:ascii="Times New Roman" w:hAnsi="Times New Roman"/>
                <w:sz w:val="24"/>
                <w:szCs w:val="24"/>
                <w:lang w:val="ro-RO"/>
              </w:rPr>
              <w:t>crează</w:t>
            </w:r>
            <w:proofErr w:type="spellEnd"/>
            <w:r w:rsidRPr="00BF3699">
              <w:rPr>
                <w:rFonts w:ascii="Times New Roman" w:hAnsi="Times New Roman"/>
                <w:sz w:val="24"/>
                <w:szCs w:val="24"/>
                <w:lang w:val="ro-RO"/>
              </w:rPr>
              <w:t xml:space="preserve"> o dublare  nejustificată de verificare  a documentației de proiect</w:t>
            </w:r>
          </w:p>
          <w:p w14:paraId="01DDEFD9" w14:textId="77777777" w:rsidR="00BF3699" w:rsidRPr="00BF3699" w:rsidRDefault="00BF3699" w:rsidP="00BF3699">
            <w:pPr>
              <w:ind w:right="29" w:firstLine="0"/>
              <w:rPr>
                <w:rFonts w:ascii="Times New Roman" w:hAnsi="Times New Roman"/>
                <w:sz w:val="24"/>
                <w:szCs w:val="24"/>
                <w:lang w:val="ro-RO"/>
              </w:rPr>
            </w:pPr>
            <w:r w:rsidRPr="00BF3699">
              <w:rPr>
                <w:rFonts w:ascii="Times New Roman" w:hAnsi="Times New Roman"/>
                <w:sz w:val="24"/>
                <w:szCs w:val="24"/>
                <w:lang w:val="ro-RO"/>
              </w:rPr>
              <w:lastRenderedPageBreak/>
              <w:t>Propunere</w:t>
            </w:r>
          </w:p>
          <w:p w14:paraId="415EEEDB" w14:textId="3A471294" w:rsidR="00BF3699" w:rsidRPr="00BC2CB5" w:rsidRDefault="00BF3699" w:rsidP="00BF3699">
            <w:pPr>
              <w:ind w:right="29" w:firstLine="0"/>
              <w:rPr>
                <w:rFonts w:ascii="Times New Roman" w:hAnsi="Times New Roman"/>
                <w:sz w:val="24"/>
                <w:szCs w:val="24"/>
                <w:lang w:val="ro-RO"/>
              </w:rPr>
            </w:pPr>
            <w:r w:rsidRPr="00BF3699">
              <w:rPr>
                <w:rFonts w:ascii="Times New Roman" w:hAnsi="Times New Roman"/>
                <w:sz w:val="24"/>
                <w:szCs w:val="24"/>
                <w:lang w:val="ro-RO"/>
              </w:rPr>
              <w:t>Se recomandă neacceptarea modificării propuse la articolul 148 alin. (22),</w:t>
            </w:r>
          </w:p>
        </w:tc>
        <w:tc>
          <w:tcPr>
            <w:tcW w:w="3126" w:type="dxa"/>
            <w:tcBorders>
              <w:top w:val="single" w:sz="4" w:space="0" w:color="auto"/>
              <w:bottom w:val="single" w:sz="4" w:space="0" w:color="auto"/>
            </w:tcBorders>
          </w:tcPr>
          <w:p w14:paraId="250DAD01" w14:textId="77777777" w:rsidR="00BF3699" w:rsidRDefault="00E75887"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lastRenderedPageBreak/>
              <w:t>Se acceptă parțial</w:t>
            </w:r>
          </w:p>
          <w:p w14:paraId="71FE2165" w14:textId="44BCBBB5" w:rsidR="00E75887" w:rsidRPr="00E75887" w:rsidRDefault="00E75887"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E75887">
              <w:rPr>
                <w:rFonts w:ascii="Times New Roman" w:hAnsi="Times New Roman"/>
                <w:bCs/>
                <w:sz w:val="24"/>
                <w:szCs w:val="24"/>
                <w:lang w:val="ro-RO"/>
              </w:rPr>
              <w:t>Norma a fost revizuită în scopul de a duce mai multă claritate.</w:t>
            </w:r>
          </w:p>
        </w:tc>
      </w:tr>
      <w:tr w:rsidR="00BF3699" w:rsidRPr="00BC2CB5" w14:paraId="0B1FF7A5" w14:textId="77777777" w:rsidTr="00BC2CB5">
        <w:trPr>
          <w:trHeight w:val="180"/>
        </w:trPr>
        <w:tc>
          <w:tcPr>
            <w:tcW w:w="2407" w:type="dxa"/>
            <w:vMerge/>
            <w:tcBorders>
              <w:right w:val="single" w:sz="4" w:space="0" w:color="auto"/>
            </w:tcBorders>
          </w:tcPr>
          <w:p w14:paraId="58121B86" w14:textId="77777777" w:rsidR="00BF3699" w:rsidRPr="00BC2CB5" w:rsidRDefault="00BF3699"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09" w:type="dxa"/>
            <w:tcBorders>
              <w:top w:val="single" w:sz="4" w:space="0" w:color="auto"/>
              <w:left w:val="single" w:sz="4" w:space="0" w:color="auto"/>
              <w:bottom w:val="single" w:sz="4" w:space="0" w:color="auto"/>
            </w:tcBorders>
          </w:tcPr>
          <w:p w14:paraId="49B6C982" w14:textId="36397B09" w:rsidR="00BF3699" w:rsidRPr="00BC2CB5" w:rsidRDefault="00BF3699"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369</w:t>
            </w:r>
          </w:p>
        </w:tc>
        <w:tc>
          <w:tcPr>
            <w:tcW w:w="7934" w:type="dxa"/>
            <w:tcBorders>
              <w:top w:val="single" w:sz="4" w:space="0" w:color="auto"/>
              <w:bottom w:val="single" w:sz="4" w:space="0" w:color="auto"/>
            </w:tcBorders>
          </w:tcPr>
          <w:p w14:paraId="3D80F20F" w14:textId="77777777" w:rsidR="00BF3699" w:rsidRPr="00BF3699" w:rsidRDefault="00BF3699" w:rsidP="00BF3699">
            <w:pPr>
              <w:ind w:right="29" w:firstLine="0"/>
              <w:rPr>
                <w:rFonts w:ascii="Times New Roman" w:hAnsi="Times New Roman"/>
                <w:sz w:val="24"/>
                <w:szCs w:val="24"/>
                <w:lang w:val="ro-RO"/>
              </w:rPr>
            </w:pPr>
            <w:r w:rsidRPr="00BF3699">
              <w:rPr>
                <w:rFonts w:ascii="Times New Roman" w:hAnsi="Times New Roman"/>
                <w:sz w:val="24"/>
                <w:szCs w:val="24"/>
                <w:lang w:val="ro-RO"/>
              </w:rPr>
              <w:t xml:space="preserve">La articolul 3: </w:t>
            </w:r>
          </w:p>
          <w:p w14:paraId="16D2EE3D" w14:textId="77777777" w:rsidR="00BF3699" w:rsidRPr="00BF3699" w:rsidRDefault="00BF3699" w:rsidP="00BF3699">
            <w:pPr>
              <w:ind w:right="29" w:firstLine="0"/>
              <w:rPr>
                <w:rFonts w:ascii="Times New Roman" w:hAnsi="Times New Roman"/>
                <w:sz w:val="24"/>
                <w:szCs w:val="24"/>
                <w:lang w:val="ro-RO"/>
              </w:rPr>
            </w:pPr>
            <w:r w:rsidRPr="00BF3699">
              <w:rPr>
                <w:rFonts w:ascii="Times New Roman" w:hAnsi="Times New Roman"/>
                <w:sz w:val="24"/>
                <w:szCs w:val="24"/>
                <w:lang w:val="ro-RO"/>
              </w:rPr>
              <w:t>Noțiunea de „solicitant al actelor permisive (solicitant)” va avea următorul cuprins: „solicitant al actelor permisive (solicitant) este:</w:t>
            </w:r>
          </w:p>
          <w:p w14:paraId="045D544D" w14:textId="350A5AE6" w:rsidR="00BF3699" w:rsidRPr="00BC2CB5" w:rsidRDefault="00BF3699" w:rsidP="00BF3699">
            <w:pPr>
              <w:ind w:right="29" w:firstLine="0"/>
              <w:rPr>
                <w:rFonts w:ascii="Times New Roman" w:hAnsi="Times New Roman"/>
                <w:sz w:val="24"/>
                <w:szCs w:val="24"/>
                <w:lang w:val="ro-RO"/>
              </w:rPr>
            </w:pPr>
            <w:r w:rsidRPr="00BF3699">
              <w:rPr>
                <w:rFonts w:ascii="Times New Roman" w:hAnsi="Times New Roman"/>
                <w:sz w:val="24"/>
                <w:szCs w:val="24"/>
                <w:lang w:val="ro-RO"/>
              </w:rPr>
              <w:t xml:space="preserve">în cazul </w:t>
            </w:r>
            <w:proofErr w:type="spellStart"/>
            <w:r w:rsidRPr="00BF3699">
              <w:rPr>
                <w:rFonts w:ascii="Times New Roman" w:hAnsi="Times New Roman"/>
                <w:sz w:val="24"/>
                <w:szCs w:val="24"/>
                <w:lang w:val="ro-RO"/>
              </w:rPr>
              <w:t>reţelelor</w:t>
            </w:r>
            <w:proofErr w:type="spellEnd"/>
            <w:r w:rsidRPr="00BF3699">
              <w:rPr>
                <w:rFonts w:ascii="Times New Roman" w:hAnsi="Times New Roman"/>
                <w:sz w:val="24"/>
                <w:szCs w:val="24"/>
                <w:lang w:val="ro-RO"/>
              </w:rPr>
              <w:t xml:space="preserve"> edilitare (inginerești), inclusiv de </w:t>
            </w:r>
            <w:proofErr w:type="spellStart"/>
            <w:r w:rsidRPr="00BF3699">
              <w:rPr>
                <w:rFonts w:ascii="Times New Roman" w:hAnsi="Times New Roman"/>
                <w:sz w:val="24"/>
                <w:szCs w:val="24"/>
                <w:lang w:val="ro-RO"/>
              </w:rPr>
              <w:t>comunicaţii</w:t>
            </w:r>
            <w:proofErr w:type="spellEnd"/>
            <w:r w:rsidRPr="00BF3699">
              <w:rPr>
                <w:rFonts w:ascii="Times New Roman" w:hAnsi="Times New Roman"/>
                <w:sz w:val="24"/>
                <w:szCs w:val="24"/>
                <w:lang w:val="ro-RO"/>
              </w:rPr>
              <w:t xml:space="preserve"> electronice, și al elementelor de infrastructură asociată acestor </w:t>
            </w:r>
            <w:proofErr w:type="spellStart"/>
            <w:r w:rsidRPr="00BF3699">
              <w:rPr>
                <w:rFonts w:ascii="Times New Roman" w:hAnsi="Times New Roman"/>
                <w:sz w:val="24"/>
                <w:szCs w:val="24"/>
                <w:lang w:val="ro-RO"/>
              </w:rPr>
              <w:t>reţele</w:t>
            </w:r>
            <w:proofErr w:type="spellEnd"/>
            <w:r w:rsidRPr="00BF3699">
              <w:rPr>
                <w:rFonts w:ascii="Times New Roman" w:hAnsi="Times New Roman"/>
                <w:sz w:val="24"/>
                <w:szCs w:val="24"/>
                <w:lang w:val="ro-RO"/>
              </w:rPr>
              <w:t xml:space="preserve"> – investitorul/beneficiarul sau furnizorul de </w:t>
            </w:r>
            <w:proofErr w:type="spellStart"/>
            <w:r w:rsidRPr="00BF3699">
              <w:rPr>
                <w:rFonts w:ascii="Times New Roman" w:hAnsi="Times New Roman"/>
                <w:sz w:val="24"/>
                <w:szCs w:val="24"/>
                <w:lang w:val="ro-RO"/>
              </w:rPr>
              <w:t>reţele</w:t>
            </w:r>
            <w:proofErr w:type="spellEnd"/>
            <w:r w:rsidRPr="00BF3699">
              <w:rPr>
                <w:rFonts w:ascii="Times New Roman" w:hAnsi="Times New Roman"/>
                <w:sz w:val="24"/>
                <w:szCs w:val="24"/>
                <w:lang w:val="ro-RO"/>
              </w:rPr>
              <w:t xml:space="preserve"> publice de </w:t>
            </w:r>
            <w:proofErr w:type="spellStart"/>
            <w:r w:rsidRPr="00BF3699">
              <w:rPr>
                <w:rFonts w:ascii="Times New Roman" w:hAnsi="Times New Roman"/>
                <w:sz w:val="24"/>
                <w:szCs w:val="24"/>
                <w:lang w:val="ro-RO"/>
              </w:rPr>
              <w:t>comunicaţii</w:t>
            </w:r>
            <w:proofErr w:type="spellEnd"/>
            <w:r w:rsidRPr="00BF3699">
              <w:rPr>
                <w:rFonts w:ascii="Times New Roman" w:hAnsi="Times New Roman"/>
                <w:sz w:val="24"/>
                <w:szCs w:val="24"/>
                <w:lang w:val="ro-RO"/>
              </w:rPr>
              <w:t xml:space="preserve"> electronice; - nu doar de comunicații electronice dar și  alți operatori de rețele  (ÎCS Premier Energy SA; SA Apă-Canal, Chișinău-Gaz SRL, etc.)</w:t>
            </w:r>
          </w:p>
        </w:tc>
        <w:tc>
          <w:tcPr>
            <w:tcW w:w="3126" w:type="dxa"/>
            <w:tcBorders>
              <w:top w:val="single" w:sz="4" w:space="0" w:color="auto"/>
              <w:bottom w:val="single" w:sz="4" w:space="0" w:color="auto"/>
            </w:tcBorders>
          </w:tcPr>
          <w:p w14:paraId="0B77B9CF" w14:textId="4F5CAB17" w:rsidR="00BF3699" w:rsidRPr="00BC2CB5" w:rsidRDefault="00254A12"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tc>
      </w:tr>
      <w:tr w:rsidR="00BF3699" w:rsidRPr="00BC2CB5" w14:paraId="48CA4934" w14:textId="77777777" w:rsidTr="00BC2CB5">
        <w:trPr>
          <w:trHeight w:val="165"/>
        </w:trPr>
        <w:tc>
          <w:tcPr>
            <w:tcW w:w="2407" w:type="dxa"/>
            <w:vMerge/>
            <w:tcBorders>
              <w:right w:val="single" w:sz="4" w:space="0" w:color="auto"/>
            </w:tcBorders>
          </w:tcPr>
          <w:p w14:paraId="0A5808AE" w14:textId="77777777" w:rsidR="00BF3699" w:rsidRPr="00BC2CB5" w:rsidRDefault="00BF3699"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09" w:type="dxa"/>
            <w:tcBorders>
              <w:top w:val="single" w:sz="4" w:space="0" w:color="auto"/>
              <w:left w:val="single" w:sz="4" w:space="0" w:color="auto"/>
              <w:bottom w:val="single" w:sz="4" w:space="0" w:color="auto"/>
            </w:tcBorders>
          </w:tcPr>
          <w:p w14:paraId="6E51A47E" w14:textId="516DDE05" w:rsidR="00BF3699" w:rsidRPr="00BC2CB5" w:rsidRDefault="00BF3699"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370</w:t>
            </w:r>
          </w:p>
        </w:tc>
        <w:tc>
          <w:tcPr>
            <w:tcW w:w="7934" w:type="dxa"/>
            <w:tcBorders>
              <w:top w:val="single" w:sz="4" w:space="0" w:color="auto"/>
              <w:bottom w:val="single" w:sz="4" w:space="0" w:color="auto"/>
            </w:tcBorders>
          </w:tcPr>
          <w:p w14:paraId="1F79E4A6" w14:textId="77777777" w:rsidR="00BF3699" w:rsidRPr="00BF3699" w:rsidRDefault="00BF3699" w:rsidP="00BF3699">
            <w:pPr>
              <w:ind w:right="29" w:firstLine="0"/>
              <w:rPr>
                <w:rFonts w:ascii="Times New Roman" w:hAnsi="Times New Roman"/>
                <w:sz w:val="24"/>
                <w:szCs w:val="24"/>
                <w:lang w:val="ro-RO"/>
              </w:rPr>
            </w:pPr>
            <w:r w:rsidRPr="00BF3699">
              <w:rPr>
                <w:rFonts w:ascii="Times New Roman" w:hAnsi="Times New Roman"/>
                <w:sz w:val="24"/>
                <w:szCs w:val="24"/>
                <w:lang w:val="ro-RO"/>
              </w:rPr>
              <w:t xml:space="preserve">La articolul 105, </w:t>
            </w:r>
          </w:p>
          <w:p w14:paraId="4D207932" w14:textId="22456755" w:rsidR="00BF3699" w:rsidRPr="00BC2CB5" w:rsidRDefault="00BF3699" w:rsidP="00BF3699">
            <w:pPr>
              <w:ind w:right="29" w:firstLine="0"/>
              <w:rPr>
                <w:rFonts w:ascii="Times New Roman" w:hAnsi="Times New Roman"/>
                <w:sz w:val="24"/>
                <w:szCs w:val="24"/>
                <w:lang w:val="ro-RO"/>
              </w:rPr>
            </w:pPr>
            <w:r w:rsidRPr="00BF3699">
              <w:rPr>
                <w:rFonts w:ascii="Times New Roman" w:hAnsi="Times New Roman"/>
                <w:sz w:val="24"/>
                <w:szCs w:val="24"/>
                <w:lang w:val="ro-RO"/>
              </w:rPr>
              <w:t xml:space="preserve">alineatul (2): Propunem și </w:t>
            </w:r>
            <w:bookmarkStart w:id="34" w:name="_Hlk231561597"/>
            <w:r w:rsidRPr="00BF3699">
              <w:rPr>
                <w:rFonts w:ascii="Times New Roman" w:hAnsi="Times New Roman"/>
                <w:sz w:val="24"/>
                <w:szCs w:val="24"/>
                <w:lang w:val="ro-RO"/>
              </w:rPr>
              <w:t>avizul de racordare/condițiile tehnice eliberate de operator</w:t>
            </w:r>
            <w:bookmarkEnd w:id="34"/>
            <w:r w:rsidRPr="00BF3699">
              <w:rPr>
                <w:rFonts w:ascii="Times New Roman" w:hAnsi="Times New Roman"/>
                <w:sz w:val="24"/>
                <w:szCs w:val="24"/>
                <w:lang w:val="ro-RO"/>
              </w:rPr>
              <w:t>, pentru a se putea reflecta corect dreptul de proprietate asupra bunurilor imobile ce urmează a fi afectate în procesul de construcție.</w:t>
            </w:r>
          </w:p>
        </w:tc>
        <w:tc>
          <w:tcPr>
            <w:tcW w:w="3126" w:type="dxa"/>
            <w:tcBorders>
              <w:top w:val="single" w:sz="4" w:space="0" w:color="auto"/>
              <w:bottom w:val="single" w:sz="4" w:space="0" w:color="auto"/>
            </w:tcBorders>
          </w:tcPr>
          <w:p w14:paraId="71D66414" w14:textId="4E30FAD8" w:rsidR="00BF3699" w:rsidRPr="00BC2CB5" w:rsidRDefault="00254A12"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tc>
      </w:tr>
      <w:tr w:rsidR="00BF3699" w:rsidRPr="00BC2CB5" w14:paraId="29776975" w14:textId="77777777" w:rsidTr="00BC2CB5">
        <w:trPr>
          <w:trHeight w:val="143"/>
        </w:trPr>
        <w:tc>
          <w:tcPr>
            <w:tcW w:w="2407" w:type="dxa"/>
            <w:vMerge/>
            <w:tcBorders>
              <w:right w:val="single" w:sz="4" w:space="0" w:color="auto"/>
            </w:tcBorders>
          </w:tcPr>
          <w:p w14:paraId="1ECF4BC5" w14:textId="77777777" w:rsidR="00BF3699" w:rsidRPr="00BC2CB5" w:rsidRDefault="00BF3699"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09" w:type="dxa"/>
            <w:tcBorders>
              <w:top w:val="single" w:sz="4" w:space="0" w:color="auto"/>
              <w:left w:val="single" w:sz="4" w:space="0" w:color="auto"/>
              <w:bottom w:val="single" w:sz="4" w:space="0" w:color="auto"/>
            </w:tcBorders>
          </w:tcPr>
          <w:p w14:paraId="119A7725" w14:textId="7CC65CBD" w:rsidR="00BF3699" w:rsidRPr="00BC2CB5" w:rsidRDefault="00BF3699"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371</w:t>
            </w:r>
          </w:p>
        </w:tc>
        <w:tc>
          <w:tcPr>
            <w:tcW w:w="7934" w:type="dxa"/>
            <w:tcBorders>
              <w:top w:val="single" w:sz="4" w:space="0" w:color="auto"/>
              <w:bottom w:val="single" w:sz="4" w:space="0" w:color="auto"/>
            </w:tcBorders>
          </w:tcPr>
          <w:p w14:paraId="66119B41" w14:textId="77777777" w:rsidR="00BF3699" w:rsidRPr="00BF3699" w:rsidRDefault="00BF3699" w:rsidP="00BF3699">
            <w:pPr>
              <w:ind w:right="29" w:firstLine="0"/>
              <w:rPr>
                <w:rFonts w:ascii="Times New Roman" w:hAnsi="Times New Roman"/>
                <w:sz w:val="24"/>
                <w:szCs w:val="24"/>
                <w:lang w:val="ro-RO"/>
              </w:rPr>
            </w:pPr>
            <w:r w:rsidRPr="00BF3699">
              <w:rPr>
                <w:rFonts w:ascii="Times New Roman" w:hAnsi="Times New Roman"/>
                <w:sz w:val="24"/>
                <w:szCs w:val="24"/>
                <w:lang w:val="ro-RO"/>
              </w:rPr>
              <w:t xml:space="preserve">La articolul 107, </w:t>
            </w:r>
          </w:p>
          <w:p w14:paraId="6DD99138" w14:textId="4C7DF729" w:rsidR="00BF3699" w:rsidRPr="00BC2CB5" w:rsidRDefault="00BF3699" w:rsidP="00BF3699">
            <w:pPr>
              <w:ind w:right="29" w:firstLine="0"/>
              <w:rPr>
                <w:rFonts w:ascii="Times New Roman" w:hAnsi="Times New Roman"/>
                <w:sz w:val="24"/>
                <w:szCs w:val="24"/>
                <w:lang w:val="ro-RO"/>
              </w:rPr>
            </w:pPr>
            <w:r w:rsidRPr="00BF3699">
              <w:rPr>
                <w:rFonts w:ascii="Times New Roman" w:hAnsi="Times New Roman"/>
                <w:sz w:val="24"/>
                <w:szCs w:val="24"/>
                <w:lang w:val="ro-RO"/>
              </w:rPr>
              <w:t>alineatul (3): Să fie exclus avizul organului central de specialitate responsabil de domeniul patrimoniului cultural pentru rețelele edilitare.</w:t>
            </w:r>
          </w:p>
        </w:tc>
        <w:tc>
          <w:tcPr>
            <w:tcW w:w="3126" w:type="dxa"/>
            <w:tcBorders>
              <w:top w:val="single" w:sz="4" w:space="0" w:color="auto"/>
              <w:bottom w:val="single" w:sz="4" w:space="0" w:color="auto"/>
            </w:tcBorders>
          </w:tcPr>
          <w:p w14:paraId="13936903" w14:textId="3D990C67" w:rsidR="00BF3699" w:rsidRDefault="008E1100"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w:t>
            </w:r>
            <w:r w:rsidR="00D0446F">
              <w:rPr>
                <w:rFonts w:ascii="Times New Roman" w:hAnsi="Times New Roman"/>
                <w:b/>
                <w:sz w:val="24"/>
                <w:szCs w:val="24"/>
                <w:lang w:val="ro-RO"/>
              </w:rPr>
              <w:t>e acceptă.</w:t>
            </w:r>
          </w:p>
          <w:p w14:paraId="4EA4F5D2" w14:textId="337D9B5E" w:rsidR="00D0446F" w:rsidRPr="00D0446F" w:rsidRDefault="00D0446F"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r>
      <w:tr w:rsidR="00BF3699" w:rsidRPr="00BC2CB5" w14:paraId="4EC4110F" w14:textId="77777777" w:rsidTr="00BF3699">
        <w:trPr>
          <w:trHeight w:val="318"/>
        </w:trPr>
        <w:tc>
          <w:tcPr>
            <w:tcW w:w="2407" w:type="dxa"/>
            <w:vMerge/>
            <w:tcBorders>
              <w:right w:val="single" w:sz="4" w:space="0" w:color="auto"/>
            </w:tcBorders>
          </w:tcPr>
          <w:p w14:paraId="073C312E" w14:textId="77777777" w:rsidR="00BF3699" w:rsidRPr="00BC2CB5" w:rsidRDefault="00BF3699" w:rsidP="00D4439B">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rPr>
            </w:pPr>
          </w:p>
        </w:tc>
        <w:tc>
          <w:tcPr>
            <w:tcW w:w="709" w:type="dxa"/>
            <w:tcBorders>
              <w:top w:val="single" w:sz="4" w:space="0" w:color="auto"/>
              <w:left w:val="single" w:sz="4" w:space="0" w:color="auto"/>
              <w:bottom w:val="single" w:sz="4" w:space="0" w:color="auto"/>
            </w:tcBorders>
          </w:tcPr>
          <w:p w14:paraId="2B375D9F" w14:textId="212023CD" w:rsidR="00BF3699" w:rsidRPr="00BC2CB5" w:rsidRDefault="00BF3699"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Pr>
                <w:rFonts w:ascii="Times New Roman" w:hAnsi="Times New Roman"/>
                <w:b/>
                <w:bCs/>
                <w:sz w:val="24"/>
                <w:szCs w:val="24"/>
                <w:lang w:val="ro-RO"/>
              </w:rPr>
              <w:t>372</w:t>
            </w:r>
          </w:p>
        </w:tc>
        <w:tc>
          <w:tcPr>
            <w:tcW w:w="7934" w:type="dxa"/>
            <w:tcBorders>
              <w:top w:val="single" w:sz="4" w:space="0" w:color="auto"/>
              <w:bottom w:val="single" w:sz="4" w:space="0" w:color="auto"/>
            </w:tcBorders>
          </w:tcPr>
          <w:p w14:paraId="155DCCD5" w14:textId="77777777" w:rsidR="00BF3699" w:rsidRPr="00BF3699" w:rsidRDefault="00BF3699" w:rsidP="00BF3699">
            <w:pPr>
              <w:ind w:right="29" w:firstLine="0"/>
              <w:rPr>
                <w:rFonts w:ascii="Times New Roman" w:hAnsi="Times New Roman"/>
                <w:sz w:val="24"/>
                <w:szCs w:val="24"/>
                <w:lang w:val="ro-RO"/>
              </w:rPr>
            </w:pPr>
            <w:r w:rsidRPr="00BF3699">
              <w:rPr>
                <w:rFonts w:ascii="Times New Roman" w:hAnsi="Times New Roman"/>
                <w:sz w:val="24"/>
                <w:szCs w:val="24"/>
                <w:lang w:val="ro-RO"/>
              </w:rPr>
              <w:t xml:space="preserve">La articolul 130, </w:t>
            </w:r>
          </w:p>
          <w:p w14:paraId="4A87C2CC" w14:textId="77777777" w:rsidR="00BF3699" w:rsidRPr="00BF3699" w:rsidRDefault="00BF3699" w:rsidP="00BF3699">
            <w:pPr>
              <w:ind w:right="29" w:firstLine="0"/>
              <w:rPr>
                <w:rFonts w:ascii="Times New Roman" w:hAnsi="Times New Roman"/>
                <w:sz w:val="24"/>
                <w:szCs w:val="24"/>
                <w:lang w:val="ro-RO"/>
              </w:rPr>
            </w:pPr>
            <w:r w:rsidRPr="00BF3699">
              <w:rPr>
                <w:rFonts w:ascii="Times New Roman" w:hAnsi="Times New Roman"/>
                <w:sz w:val="24"/>
                <w:szCs w:val="24"/>
                <w:lang w:val="ro-RO"/>
              </w:rPr>
              <w:t>alineatul (3) „ Operatorul de sistem și/sau administrația publică locală sunt obligate să înregistreze solicitarea de avizare/coordonare a documentației de proiect, cu emiterea dovezii de înregistrare a solicitării respective. După expirarea termenului de 5 zile lucrătoare, dacă legea specială nu prevede alt termen, pentru avizarea/coordonarea documentației de proiect în conformitate cu prezentul articol și în lipsa refuzului scris, cu prezentarea motivelor argumentate, din partea operatorului de sistem și/sau administrația publică locală, conducătorul unității dispune inițierea unei proceduri disciplinare, cu prezentarea raportului autorității de reglementare abilitate în termen de 5 zile lucrătoare” - nu avem procedura separată de coordonare a proiectului (se realizează în cadrul procedurii de emitere a AC)</w:t>
            </w:r>
          </w:p>
          <w:p w14:paraId="1BB45F93" w14:textId="5548E785" w:rsidR="00BF3699" w:rsidRDefault="00BF3699" w:rsidP="00BF3699">
            <w:pPr>
              <w:ind w:right="29" w:firstLine="0"/>
              <w:rPr>
                <w:rFonts w:ascii="Times New Roman" w:hAnsi="Times New Roman"/>
                <w:sz w:val="24"/>
                <w:szCs w:val="24"/>
                <w:lang w:val="ro-RO"/>
              </w:rPr>
            </w:pPr>
            <w:r w:rsidRPr="00BF3699">
              <w:rPr>
                <w:rFonts w:ascii="Times New Roman" w:hAnsi="Times New Roman"/>
                <w:sz w:val="24"/>
                <w:szCs w:val="24"/>
                <w:lang w:val="ro-RO"/>
              </w:rPr>
              <w:t>alineatul (4) „ Avizarea/coordonarea documentației de proiect de către emitenții avizelor de racordare/condițiilor tehnice, operatorii de sistem,   autoritățile administrației publice locale, precum și  de entitățile subordonate acestora este gratuită” - noi avem taxă.</w:t>
            </w:r>
          </w:p>
          <w:p w14:paraId="060F612D" w14:textId="77777777" w:rsidR="00BF3699" w:rsidRPr="00BC2CB5" w:rsidRDefault="00BF3699" w:rsidP="00BC2CB5">
            <w:pPr>
              <w:ind w:right="29" w:firstLine="0"/>
              <w:rPr>
                <w:rFonts w:ascii="Times New Roman" w:hAnsi="Times New Roman"/>
                <w:sz w:val="24"/>
                <w:szCs w:val="24"/>
                <w:lang w:val="ro-RO"/>
              </w:rPr>
            </w:pPr>
          </w:p>
        </w:tc>
        <w:tc>
          <w:tcPr>
            <w:tcW w:w="3126" w:type="dxa"/>
            <w:tcBorders>
              <w:top w:val="single" w:sz="4" w:space="0" w:color="auto"/>
              <w:bottom w:val="single" w:sz="4" w:space="0" w:color="auto"/>
            </w:tcBorders>
          </w:tcPr>
          <w:p w14:paraId="5B2E9FCE" w14:textId="77777777" w:rsidR="00BF3699" w:rsidRDefault="00D0446F"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170FA89B" w14:textId="1B992A07" w:rsidR="00D0446F" w:rsidRPr="00D0446F" w:rsidRDefault="00D0446F"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D0446F">
              <w:rPr>
                <w:rFonts w:ascii="Times New Roman" w:hAnsi="Times New Roman"/>
                <w:bCs/>
                <w:sz w:val="24"/>
                <w:szCs w:val="24"/>
                <w:lang w:val="ro-RO"/>
              </w:rPr>
              <w:t>Conform conceptului Codului urbanismului și construcțiilor, taxa se percepe doar pentru emiterea actelor permisive, iar orice coordonările și avizările se efectuează gratuit.</w:t>
            </w:r>
          </w:p>
        </w:tc>
      </w:tr>
      <w:tr w:rsidR="00BF3699" w:rsidRPr="00D0446F" w14:paraId="51EFCA53" w14:textId="77777777" w:rsidTr="00BF3699">
        <w:trPr>
          <w:trHeight w:val="195"/>
        </w:trPr>
        <w:tc>
          <w:tcPr>
            <w:tcW w:w="2407" w:type="dxa"/>
            <w:vMerge/>
            <w:tcBorders>
              <w:right w:val="single" w:sz="4" w:space="0" w:color="auto"/>
            </w:tcBorders>
          </w:tcPr>
          <w:p w14:paraId="24218813" w14:textId="77777777" w:rsidR="00BF3699" w:rsidRPr="00BC2CB5" w:rsidRDefault="00BF3699" w:rsidP="00D4439B">
            <w:pPr>
              <w:pBdr>
                <w:top w:val="none" w:sz="4" w:space="0" w:color="000000"/>
                <w:left w:val="none" w:sz="4" w:space="0" w:color="000000"/>
                <w:bottom w:val="none" w:sz="4" w:space="0" w:color="000000"/>
                <w:right w:val="none" w:sz="4" w:space="0" w:color="000000"/>
              </w:pBdr>
              <w:ind w:firstLine="0"/>
              <w:jc w:val="left"/>
              <w:rPr>
                <w:b/>
                <w:bCs/>
                <w:sz w:val="24"/>
                <w:szCs w:val="24"/>
              </w:rPr>
            </w:pPr>
          </w:p>
        </w:tc>
        <w:tc>
          <w:tcPr>
            <w:tcW w:w="709" w:type="dxa"/>
            <w:tcBorders>
              <w:top w:val="single" w:sz="4" w:space="0" w:color="auto"/>
              <w:left w:val="single" w:sz="4" w:space="0" w:color="auto"/>
              <w:bottom w:val="single" w:sz="4" w:space="0" w:color="auto"/>
            </w:tcBorders>
          </w:tcPr>
          <w:p w14:paraId="356DFA99" w14:textId="4C964409" w:rsidR="00BF3699" w:rsidRPr="00BF3699" w:rsidRDefault="00BF3699"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F3699">
              <w:rPr>
                <w:rFonts w:ascii="Times New Roman" w:hAnsi="Times New Roman"/>
                <w:b/>
                <w:bCs/>
                <w:sz w:val="24"/>
                <w:szCs w:val="24"/>
                <w:lang w:val="ro-RO"/>
              </w:rPr>
              <w:t>373</w:t>
            </w:r>
          </w:p>
        </w:tc>
        <w:tc>
          <w:tcPr>
            <w:tcW w:w="7934" w:type="dxa"/>
            <w:tcBorders>
              <w:top w:val="single" w:sz="4" w:space="0" w:color="auto"/>
              <w:bottom w:val="single" w:sz="4" w:space="0" w:color="auto"/>
            </w:tcBorders>
          </w:tcPr>
          <w:p w14:paraId="5AD31FD9" w14:textId="77777777" w:rsidR="00BF3699" w:rsidRPr="00BF3699" w:rsidRDefault="00BF3699" w:rsidP="00BF3699">
            <w:pPr>
              <w:ind w:right="29" w:firstLine="0"/>
              <w:rPr>
                <w:rFonts w:ascii="Times New Roman" w:hAnsi="Times New Roman"/>
                <w:sz w:val="24"/>
                <w:szCs w:val="24"/>
                <w:lang w:val="ro-RO"/>
              </w:rPr>
            </w:pPr>
            <w:r w:rsidRPr="00BF3699">
              <w:rPr>
                <w:rFonts w:ascii="Times New Roman" w:hAnsi="Times New Roman"/>
                <w:sz w:val="24"/>
                <w:szCs w:val="24"/>
                <w:lang w:val="ro-RO"/>
              </w:rPr>
              <w:t xml:space="preserve">La articolul 132, </w:t>
            </w:r>
          </w:p>
          <w:p w14:paraId="5733942D" w14:textId="7079A63D" w:rsidR="00BF3699" w:rsidRPr="00BF3699" w:rsidRDefault="00BF3699" w:rsidP="00BF3699">
            <w:pPr>
              <w:ind w:right="29" w:firstLine="0"/>
              <w:rPr>
                <w:rFonts w:ascii="Times New Roman" w:hAnsi="Times New Roman"/>
                <w:sz w:val="24"/>
                <w:szCs w:val="24"/>
                <w:lang w:val="ro-RO"/>
              </w:rPr>
            </w:pPr>
            <w:r w:rsidRPr="00BF3699">
              <w:rPr>
                <w:rFonts w:ascii="Times New Roman" w:hAnsi="Times New Roman"/>
                <w:sz w:val="24"/>
                <w:szCs w:val="24"/>
                <w:lang w:val="ro-RO"/>
              </w:rPr>
              <w:t>alineatul (2): Memoriul explicative, necesită verificare sau nu?</w:t>
            </w:r>
          </w:p>
        </w:tc>
        <w:tc>
          <w:tcPr>
            <w:tcW w:w="3126" w:type="dxa"/>
            <w:tcBorders>
              <w:top w:val="single" w:sz="4" w:space="0" w:color="auto"/>
              <w:bottom w:val="single" w:sz="4" w:space="0" w:color="auto"/>
            </w:tcBorders>
          </w:tcPr>
          <w:p w14:paraId="594FD8CB" w14:textId="77777777" w:rsidR="00BF3699" w:rsidRPr="00D0446F" w:rsidRDefault="00D0446F"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D0446F">
              <w:rPr>
                <w:rFonts w:ascii="Times New Roman" w:hAnsi="Times New Roman"/>
                <w:bCs/>
                <w:sz w:val="24"/>
                <w:szCs w:val="24"/>
                <w:lang w:val="ro-RO"/>
              </w:rPr>
              <w:t>Memoriul explicativ este parte componentă a documentației de proiect.</w:t>
            </w:r>
          </w:p>
          <w:p w14:paraId="70C85EF5" w14:textId="22D1A1E3" w:rsidR="00D0446F" w:rsidRPr="00D0446F" w:rsidRDefault="00D0446F"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D0446F">
              <w:rPr>
                <w:rFonts w:ascii="Times New Roman" w:hAnsi="Times New Roman"/>
                <w:bCs/>
                <w:sz w:val="24"/>
                <w:szCs w:val="24"/>
                <w:lang w:val="ro-RO"/>
              </w:rPr>
              <w:lastRenderedPageBreak/>
              <w:t>În cazul în care verificarea este obligatorie atunci se verifică inclusiv memoriul explicativ iar în cazul în care verificarea nu este obligatorie, aceasta se referă și la memoriu.</w:t>
            </w:r>
          </w:p>
        </w:tc>
      </w:tr>
      <w:tr w:rsidR="00BF3699" w:rsidRPr="00BC2CB5" w14:paraId="2A6836DB" w14:textId="77777777" w:rsidTr="00045FC0">
        <w:trPr>
          <w:trHeight w:val="285"/>
        </w:trPr>
        <w:tc>
          <w:tcPr>
            <w:tcW w:w="2407" w:type="dxa"/>
            <w:vMerge/>
            <w:tcBorders>
              <w:right w:val="single" w:sz="4" w:space="0" w:color="auto"/>
            </w:tcBorders>
          </w:tcPr>
          <w:p w14:paraId="00E6E151" w14:textId="77777777" w:rsidR="00BF3699" w:rsidRPr="00BC2CB5" w:rsidRDefault="00BF3699" w:rsidP="00D4439B">
            <w:pPr>
              <w:pBdr>
                <w:top w:val="none" w:sz="4" w:space="0" w:color="000000"/>
                <w:left w:val="none" w:sz="4" w:space="0" w:color="000000"/>
                <w:bottom w:val="none" w:sz="4" w:space="0" w:color="000000"/>
                <w:right w:val="none" w:sz="4" w:space="0" w:color="000000"/>
              </w:pBdr>
              <w:ind w:firstLine="0"/>
              <w:jc w:val="left"/>
              <w:rPr>
                <w:b/>
                <w:bCs/>
                <w:sz w:val="24"/>
                <w:szCs w:val="24"/>
              </w:rPr>
            </w:pPr>
          </w:p>
        </w:tc>
        <w:tc>
          <w:tcPr>
            <w:tcW w:w="709" w:type="dxa"/>
            <w:tcBorders>
              <w:top w:val="single" w:sz="4" w:space="0" w:color="auto"/>
              <w:left w:val="single" w:sz="4" w:space="0" w:color="auto"/>
            </w:tcBorders>
          </w:tcPr>
          <w:p w14:paraId="345E837E" w14:textId="09FA4EEB" w:rsidR="00BF3699" w:rsidRPr="00BF3699" w:rsidRDefault="00BF3699" w:rsidP="00D4439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BF3699">
              <w:rPr>
                <w:rFonts w:ascii="Times New Roman" w:hAnsi="Times New Roman"/>
                <w:b/>
                <w:bCs/>
                <w:sz w:val="24"/>
                <w:szCs w:val="24"/>
                <w:lang w:val="ro-RO"/>
              </w:rPr>
              <w:t>374</w:t>
            </w:r>
          </w:p>
        </w:tc>
        <w:tc>
          <w:tcPr>
            <w:tcW w:w="7934" w:type="dxa"/>
            <w:tcBorders>
              <w:top w:val="single" w:sz="4" w:space="0" w:color="auto"/>
            </w:tcBorders>
          </w:tcPr>
          <w:p w14:paraId="036F9DCB" w14:textId="77777777" w:rsidR="00BF3699" w:rsidRPr="00BF3699" w:rsidRDefault="00BF3699" w:rsidP="00BF3699">
            <w:pPr>
              <w:ind w:right="29" w:firstLine="0"/>
              <w:rPr>
                <w:rFonts w:ascii="Times New Roman" w:hAnsi="Times New Roman"/>
                <w:sz w:val="24"/>
                <w:szCs w:val="24"/>
                <w:lang w:val="ro-RO"/>
              </w:rPr>
            </w:pPr>
            <w:r w:rsidRPr="00BF3699">
              <w:rPr>
                <w:rFonts w:ascii="Times New Roman" w:hAnsi="Times New Roman"/>
                <w:sz w:val="24"/>
                <w:szCs w:val="24"/>
                <w:lang w:val="ro-RO"/>
              </w:rPr>
              <w:t xml:space="preserve">La articolul 150, </w:t>
            </w:r>
          </w:p>
          <w:p w14:paraId="6C052FDD" w14:textId="77777777" w:rsidR="00BF3699" w:rsidRPr="00BF3699" w:rsidRDefault="00BF3699" w:rsidP="00BF3699">
            <w:pPr>
              <w:ind w:right="29" w:firstLine="0"/>
              <w:rPr>
                <w:rFonts w:ascii="Times New Roman" w:hAnsi="Times New Roman"/>
                <w:sz w:val="24"/>
                <w:szCs w:val="24"/>
                <w:lang w:val="ro-RO"/>
              </w:rPr>
            </w:pPr>
            <w:r w:rsidRPr="00BF3699">
              <w:rPr>
                <w:rFonts w:ascii="Times New Roman" w:hAnsi="Times New Roman"/>
                <w:sz w:val="24"/>
                <w:szCs w:val="24"/>
                <w:lang w:val="ro-RO"/>
              </w:rPr>
              <w:t>alineatul (1): Există multe solicitări din partea SA „Termoelectrica”, privind  executarea lucrărilor de renovare a rețelelor pe același traseu (înlocuirea conductelor) fără acte permisive. Urmează  de clarificat acest aspect.</w:t>
            </w:r>
          </w:p>
          <w:p w14:paraId="28E752EA" w14:textId="1E0A1731" w:rsidR="00BF3699" w:rsidRPr="00BF3699" w:rsidRDefault="00BF3699" w:rsidP="00BF3699">
            <w:pPr>
              <w:ind w:right="29" w:firstLine="0"/>
              <w:rPr>
                <w:rFonts w:ascii="Times New Roman" w:hAnsi="Times New Roman"/>
                <w:sz w:val="24"/>
                <w:szCs w:val="24"/>
                <w:lang w:val="ro-RO"/>
              </w:rPr>
            </w:pPr>
            <w:r w:rsidRPr="00BF3699">
              <w:rPr>
                <w:rFonts w:ascii="Times New Roman" w:hAnsi="Times New Roman"/>
                <w:sz w:val="24"/>
                <w:szCs w:val="24"/>
                <w:lang w:val="ro-RO"/>
              </w:rPr>
              <w:t>Este necesar de prevăzut o procedură de intrare în legalitate a rețelelor edilitare construite anterior, neautorizat. La moment se depun multe cereri la CU pentru rețele existente, mimându-se procedura de proiectare și construire.</w:t>
            </w:r>
          </w:p>
        </w:tc>
        <w:tc>
          <w:tcPr>
            <w:tcW w:w="3126" w:type="dxa"/>
            <w:tcBorders>
              <w:top w:val="single" w:sz="4" w:space="0" w:color="auto"/>
            </w:tcBorders>
          </w:tcPr>
          <w:p w14:paraId="3A08F655" w14:textId="713DEC90" w:rsidR="00F35C25" w:rsidRPr="00F35C25" w:rsidRDefault="00F35C25" w:rsidP="00D4439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F35C25">
              <w:rPr>
                <w:rFonts w:ascii="Times New Roman" w:hAnsi="Times New Roman"/>
                <w:b/>
                <w:sz w:val="24"/>
                <w:szCs w:val="24"/>
                <w:lang w:val="ro-RO"/>
              </w:rPr>
              <w:t>Nu se acceptă.</w:t>
            </w:r>
          </w:p>
          <w:p w14:paraId="067BF709" w14:textId="77777777" w:rsidR="00BF3699" w:rsidRPr="00F35C25" w:rsidRDefault="00F35C25" w:rsidP="00D4439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F35C25">
              <w:rPr>
                <w:rFonts w:ascii="Times New Roman" w:hAnsi="Times New Roman"/>
                <w:bCs/>
                <w:sz w:val="24"/>
                <w:szCs w:val="24"/>
                <w:lang w:val="ro-RO"/>
              </w:rPr>
              <w:t>Punerea în legalitate depășește obiectul de reglementare a proiectului de act normativ.</w:t>
            </w:r>
          </w:p>
          <w:p w14:paraId="4D64ADB1" w14:textId="7696F854" w:rsidR="00F35C25" w:rsidRPr="00BC2CB5" w:rsidRDefault="00F35C25" w:rsidP="00D4439B">
            <w:pPr>
              <w:pBdr>
                <w:top w:val="none" w:sz="4" w:space="0" w:color="000000"/>
                <w:left w:val="none" w:sz="4" w:space="0" w:color="000000"/>
                <w:bottom w:val="none" w:sz="4" w:space="0" w:color="000000"/>
                <w:right w:val="none" w:sz="4" w:space="0" w:color="000000"/>
              </w:pBdr>
              <w:ind w:firstLine="0"/>
              <w:rPr>
                <w:b/>
                <w:sz w:val="24"/>
                <w:szCs w:val="24"/>
                <w:lang w:val="ro-RO"/>
              </w:rPr>
            </w:pPr>
            <w:r w:rsidRPr="00F35C25">
              <w:rPr>
                <w:rFonts w:ascii="Times New Roman" w:hAnsi="Times New Roman"/>
                <w:bCs/>
                <w:sz w:val="24"/>
                <w:szCs w:val="24"/>
                <w:lang w:val="ro-RO"/>
              </w:rPr>
              <w:t>Acest aspect va fi examinat la o eventuală modificare a Codului, având doar acest scop.</w:t>
            </w:r>
            <w:r>
              <w:rPr>
                <w:b/>
                <w:sz w:val="24"/>
                <w:szCs w:val="24"/>
                <w:lang w:val="ro-RO"/>
              </w:rPr>
              <w:t xml:space="preserve"> </w:t>
            </w:r>
          </w:p>
        </w:tc>
      </w:tr>
    </w:tbl>
    <w:p w14:paraId="1295CC53" w14:textId="77777777" w:rsidR="00CB7CD7" w:rsidRPr="00BC2CB5" w:rsidRDefault="00CB7CD7" w:rsidP="000A5211">
      <w:pPr>
        <w:pBdr>
          <w:top w:val="none" w:sz="4" w:space="31" w:color="000000"/>
          <w:left w:val="none" w:sz="4" w:space="0" w:color="000000"/>
          <w:bottom w:val="none" w:sz="4" w:space="0" w:color="000000"/>
          <w:right w:val="none" w:sz="4" w:space="0" w:color="000000"/>
        </w:pBdr>
        <w:tabs>
          <w:tab w:val="left" w:pos="884"/>
          <w:tab w:val="left" w:pos="1134"/>
          <w:tab w:val="left" w:pos="1196"/>
        </w:tabs>
        <w:ind w:firstLine="0"/>
        <w:rPr>
          <w:sz w:val="24"/>
          <w:szCs w:val="24"/>
          <w:lang w:val="ro-RO"/>
        </w:rPr>
      </w:pPr>
    </w:p>
    <w:p w14:paraId="42E79DD2" w14:textId="7534C0AF" w:rsidR="00CB7CD7" w:rsidRPr="00BC2CB5" w:rsidRDefault="00CB7CD7" w:rsidP="00020864">
      <w:pPr>
        <w:pBdr>
          <w:top w:val="none" w:sz="4" w:space="31" w:color="000000"/>
          <w:left w:val="none" w:sz="4" w:space="0" w:color="000000"/>
          <w:bottom w:val="none" w:sz="4" w:space="0" w:color="000000"/>
          <w:right w:val="none" w:sz="4" w:space="0" w:color="000000"/>
        </w:pBdr>
        <w:tabs>
          <w:tab w:val="left" w:pos="884"/>
          <w:tab w:val="left" w:pos="1134"/>
          <w:tab w:val="left" w:pos="1196"/>
        </w:tabs>
        <w:ind w:firstLine="0"/>
        <w:jc w:val="center"/>
        <w:rPr>
          <w:b/>
          <w:sz w:val="24"/>
          <w:szCs w:val="24"/>
          <w:lang w:val="ro-RO"/>
        </w:rPr>
      </w:pPr>
      <w:r w:rsidRPr="00BC2CB5">
        <w:rPr>
          <w:b/>
          <w:sz w:val="24"/>
          <w:szCs w:val="24"/>
          <w:lang w:val="ro-RO"/>
        </w:rPr>
        <w:t xml:space="preserve">Secretar general </w:t>
      </w:r>
      <w:r w:rsidRPr="00BC2CB5">
        <w:rPr>
          <w:b/>
          <w:sz w:val="24"/>
          <w:szCs w:val="24"/>
          <w:lang w:val="ro-RO"/>
        </w:rPr>
        <w:tab/>
      </w:r>
      <w:r w:rsidRPr="00BC2CB5">
        <w:rPr>
          <w:b/>
          <w:sz w:val="24"/>
          <w:szCs w:val="24"/>
          <w:lang w:val="ro-RO"/>
        </w:rPr>
        <w:tab/>
      </w:r>
      <w:r w:rsidRPr="00BC2CB5">
        <w:rPr>
          <w:b/>
          <w:sz w:val="24"/>
          <w:szCs w:val="24"/>
          <w:lang w:val="ro-RO"/>
        </w:rPr>
        <w:tab/>
      </w:r>
      <w:r w:rsidRPr="00BC2CB5">
        <w:rPr>
          <w:b/>
          <w:sz w:val="24"/>
          <w:szCs w:val="24"/>
          <w:lang w:val="ro-RO"/>
        </w:rPr>
        <w:tab/>
      </w:r>
      <w:r w:rsidRPr="00BC2CB5">
        <w:rPr>
          <w:b/>
          <w:sz w:val="24"/>
          <w:szCs w:val="24"/>
          <w:lang w:val="ro-RO"/>
        </w:rPr>
        <w:tab/>
      </w:r>
      <w:r w:rsidRPr="00BC2CB5">
        <w:rPr>
          <w:b/>
          <w:sz w:val="24"/>
          <w:szCs w:val="24"/>
          <w:lang w:val="ro-RO"/>
        </w:rPr>
        <w:tab/>
      </w:r>
      <w:r w:rsidRPr="00BC2CB5">
        <w:rPr>
          <w:b/>
          <w:sz w:val="24"/>
          <w:szCs w:val="24"/>
          <w:lang w:val="ro-MD"/>
        </w:rPr>
        <w:tab/>
      </w:r>
      <w:r w:rsidRPr="00BC2CB5">
        <w:rPr>
          <w:b/>
          <w:sz w:val="24"/>
          <w:szCs w:val="24"/>
          <w:lang w:val="ro-MD"/>
        </w:rPr>
        <w:tab/>
      </w:r>
      <w:r w:rsidRPr="00BC2CB5">
        <w:rPr>
          <w:b/>
          <w:sz w:val="24"/>
          <w:szCs w:val="24"/>
          <w:lang w:val="ro-MD"/>
        </w:rPr>
        <w:tab/>
      </w:r>
      <w:r w:rsidRPr="00BC2CB5">
        <w:rPr>
          <w:b/>
          <w:sz w:val="24"/>
          <w:szCs w:val="24"/>
          <w:lang w:val="ro-MD"/>
        </w:rPr>
        <w:tab/>
      </w:r>
      <w:r w:rsidRPr="00BC2CB5">
        <w:rPr>
          <w:b/>
          <w:sz w:val="24"/>
          <w:szCs w:val="24"/>
          <w:lang w:val="ro-RO"/>
        </w:rPr>
        <w:tab/>
        <w:t>Angela ȚURCANU</w:t>
      </w:r>
    </w:p>
    <w:sectPr w:rsidR="00CB7CD7" w:rsidRPr="00BC2CB5" w:rsidSect="00FA6063">
      <w:headerReference w:type="default" r:id="rId15"/>
      <w:headerReference w:type="first" r:id="rId16"/>
      <w:pgSz w:w="16840" w:h="11907" w:orient="landscape"/>
      <w:pgMar w:top="567" w:right="1418"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2FD2D" w14:textId="77777777" w:rsidR="00090734" w:rsidRDefault="00090734">
      <w:r>
        <w:separator/>
      </w:r>
    </w:p>
  </w:endnote>
  <w:endnote w:type="continuationSeparator" w:id="0">
    <w:p w14:paraId="0BACD6BF" w14:textId="77777777" w:rsidR="00090734" w:rsidRDefault="00090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D1F00" w14:textId="77777777" w:rsidR="00090734" w:rsidRDefault="00090734">
      <w:r>
        <w:separator/>
      </w:r>
    </w:p>
  </w:footnote>
  <w:footnote w:type="continuationSeparator" w:id="0">
    <w:p w14:paraId="68450328" w14:textId="77777777" w:rsidR="00090734" w:rsidRDefault="00090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77777777" w:rsidR="00AE5B97" w:rsidRPr="00F37ED4" w:rsidRDefault="00AE5B97" w:rsidP="009D4C0F">
    <w:pPr>
      <w:pStyle w:val="Header"/>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23043D" w:rsidRPr="0023043D">
      <w:rPr>
        <w:noProof/>
        <w:sz w:val="28"/>
        <w:szCs w:val="28"/>
        <w:lang w:val="ro-RO"/>
      </w:rPr>
      <w:t>118</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AE5B97" w:rsidRPr="00032B46" w:rsidRDefault="00AE5B97">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5F4F"/>
    <w:multiLevelType w:val="multilevel"/>
    <w:tmpl w:val="08455F4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B9627D7"/>
    <w:multiLevelType w:val="multilevel"/>
    <w:tmpl w:val="0B9627D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F782BDD"/>
    <w:multiLevelType w:val="hybridMultilevel"/>
    <w:tmpl w:val="A3FC84F0"/>
    <w:lvl w:ilvl="0" w:tplc="873ECCA6">
      <w:start w:val="6"/>
      <w:numFmt w:val="bullet"/>
      <w:lvlText w:val="-"/>
      <w:lvlJc w:val="left"/>
      <w:pPr>
        <w:ind w:left="720" w:hanging="360"/>
      </w:pPr>
      <w:rPr>
        <w:rFonts w:ascii="Aptos Narrow" w:eastAsiaTheme="minorHAnsi" w:hAnsi="Aptos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015A7"/>
    <w:multiLevelType w:val="multilevel"/>
    <w:tmpl w:val="D59EA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33784C"/>
    <w:multiLevelType w:val="multilevel"/>
    <w:tmpl w:val="AC3A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B6846"/>
    <w:multiLevelType w:val="multilevel"/>
    <w:tmpl w:val="160B684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7C16D1F"/>
    <w:multiLevelType w:val="hybridMultilevel"/>
    <w:tmpl w:val="FF1A3B2C"/>
    <w:lvl w:ilvl="0" w:tplc="D32E3816">
      <w:start w:val="4"/>
      <w:numFmt w:val="bullet"/>
      <w:lvlText w:val=""/>
      <w:lvlJc w:val="left"/>
      <w:pPr>
        <w:ind w:left="739" w:hanging="360"/>
      </w:pPr>
      <w:rPr>
        <w:rFonts w:ascii="Symbol" w:eastAsiaTheme="minorHAnsi" w:hAnsi="Symbol" w:cs="Segoe UI"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7" w15:restartNumberingAfterBreak="0">
    <w:nsid w:val="187D25BD"/>
    <w:multiLevelType w:val="multilevel"/>
    <w:tmpl w:val="187D25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1A887C75"/>
    <w:multiLevelType w:val="multilevel"/>
    <w:tmpl w:val="1A887C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23D02CD1"/>
    <w:multiLevelType w:val="multilevel"/>
    <w:tmpl w:val="092C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0121F"/>
    <w:multiLevelType w:val="multilevel"/>
    <w:tmpl w:val="E346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FD0B71"/>
    <w:multiLevelType w:val="multilevel"/>
    <w:tmpl w:val="29FD0B7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368C5DBA"/>
    <w:multiLevelType w:val="multilevel"/>
    <w:tmpl w:val="368C5DB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37FC01DE"/>
    <w:multiLevelType w:val="multilevel"/>
    <w:tmpl w:val="37FC01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BD471D4"/>
    <w:multiLevelType w:val="multilevel"/>
    <w:tmpl w:val="3BD471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4327781E"/>
    <w:multiLevelType w:val="multilevel"/>
    <w:tmpl w:val="4327781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4FAA60FC"/>
    <w:multiLevelType w:val="multilevel"/>
    <w:tmpl w:val="4FAA60F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508C425F"/>
    <w:multiLevelType w:val="multilevel"/>
    <w:tmpl w:val="02E43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8E05FD"/>
    <w:multiLevelType w:val="hybridMultilevel"/>
    <w:tmpl w:val="47CCD310"/>
    <w:lvl w:ilvl="0" w:tplc="241A5C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5475C6D"/>
    <w:multiLevelType w:val="multilevel"/>
    <w:tmpl w:val="55475C6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5D06709A"/>
    <w:multiLevelType w:val="multilevel"/>
    <w:tmpl w:val="5D06709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5ECE3D62"/>
    <w:multiLevelType w:val="hybridMultilevel"/>
    <w:tmpl w:val="84983A3E"/>
    <w:lvl w:ilvl="0" w:tplc="E19E1526">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49057B"/>
    <w:multiLevelType w:val="multilevel"/>
    <w:tmpl w:val="D658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4B0D2D"/>
    <w:multiLevelType w:val="multilevel"/>
    <w:tmpl w:val="634B0D2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670214D8"/>
    <w:multiLevelType w:val="multilevel"/>
    <w:tmpl w:val="670214D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6EDA6E9E"/>
    <w:multiLevelType w:val="hybridMultilevel"/>
    <w:tmpl w:val="F8DEE120"/>
    <w:lvl w:ilvl="0" w:tplc="0409000B">
      <w:start w:val="1"/>
      <w:numFmt w:val="bullet"/>
      <w:lvlText w:val=""/>
      <w:lvlJc w:val="left"/>
      <w:pPr>
        <w:ind w:left="1488" w:hanging="360"/>
      </w:pPr>
      <w:rPr>
        <w:rFonts w:ascii="Wingdings" w:hAnsi="Wingdings"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26" w15:restartNumberingAfterBreak="0">
    <w:nsid w:val="6FA30597"/>
    <w:multiLevelType w:val="multilevel"/>
    <w:tmpl w:val="6FA3059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71FC0FAD"/>
    <w:multiLevelType w:val="multilevel"/>
    <w:tmpl w:val="4A6E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936252"/>
    <w:multiLevelType w:val="multilevel"/>
    <w:tmpl w:val="759362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7C4F415D"/>
    <w:multiLevelType w:val="hybridMultilevel"/>
    <w:tmpl w:val="A56E1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5079492">
    <w:abstractNumId w:val="21"/>
  </w:num>
  <w:num w:numId="2" w16cid:durableId="468665277">
    <w:abstractNumId w:val="18"/>
  </w:num>
  <w:num w:numId="3" w16cid:durableId="305361938">
    <w:abstractNumId w:val="0"/>
  </w:num>
  <w:num w:numId="4" w16cid:durableId="1372849934">
    <w:abstractNumId w:val="1"/>
  </w:num>
  <w:num w:numId="5" w16cid:durableId="328874323">
    <w:abstractNumId w:val="13"/>
  </w:num>
  <w:num w:numId="6" w16cid:durableId="1036849758">
    <w:abstractNumId w:val="11"/>
  </w:num>
  <w:num w:numId="7" w16cid:durableId="1968318865">
    <w:abstractNumId w:val="5"/>
  </w:num>
  <w:num w:numId="8" w16cid:durableId="2038196196">
    <w:abstractNumId w:val="16"/>
  </w:num>
  <w:num w:numId="9" w16cid:durableId="1109544381">
    <w:abstractNumId w:val="8"/>
  </w:num>
  <w:num w:numId="10" w16cid:durableId="432895920">
    <w:abstractNumId w:val="15"/>
  </w:num>
  <w:num w:numId="11" w16cid:durableId="825323599">
    <w:abstractNumId w:val="24"/>
  </w:num>
  <w:num w:numId="12" w16cid:durableId="663170769">
    <w:abstractNumId w:val="20"/>
  </w:num>
  <w:num w:numId="13" w16cid:durableId="2055614061">
    <w:abstractNumId w:val="26"/>
  </w:num>
  <w:num w:numId="14" w16cid:durableId="818232433">
    <w:abstractNumId w:val="7"/>
  </w:num>
  <w:num w:numId="15" w16cid:durableId="1921793942">
    <w:abstractNumId w:val="12"/>
  </w:num>
  <w:num w:numId="16" w16cid:durableId="754060162">
    <w:abstractNumId w:val="23"/>
  </w:num>
  <w:num w:numId="17" w16cid:durableId="714502350">
    <w:abstractNumId w:val="14"/>
  </w:num>
  <w:num w:numId="18" w16cid:durableId="226649148">
    <w:abstractNumId w:val="28"/>
  </w:num>
  <w:num w:numId="19" w16cid:durableId="1291470549">
    <w:abstractNumId w:val="19"/>
  </w:num>
  <w:num w:numId="20" w16cid:durableId="1662585830">
    <w:abstractNumId w:val="2"/>
  </w:num>
  <w:num w:numId="21" w16cid:durableId="774444326">
    <w:abstractNumId w:val="6"/>
  </w:num>
  <w:num w:numId="22" w16cid:durableId="694693218">
    <w:abstractNumId w:val="3"/>
  </w:num>
  <w:num w:numId="23" w16cid:durableId="1547571828">
    <w:abstractNumId w:val="4"/>
  </w:num>
  <w:num w:numId="24" w16cid:durableId="325862998">
    <w:abstractNumId w:val="10"/>
  </w:num>
  <w:num w:numId="25" w16cid:durableId="2076513704">
    <w:abstractNumId w:val="27"/>
  </w:num>
  <w:num w:numId="26" w16cid:durableId="1303388851">
    <w:abstractNumId w:val="22"/>
  </w:num>
  <w:num w:numId="27" w16cid:durableId="1791972312">
    <w:abstractNumId w:val="17"/>
  </w:num>
  <w:num w:numId="28" w16cid:durableId="1573855824">
    <w:abstractNumId w:val="9"/>
  </w:num>
  <w:num w:numId="29" w16cid:durableId="2131243898">
    <w:abstractNumId w:val="29"/>
  </w:num>
  <w:num w:numId="30" w16cid:durableId="1701709818">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14F5"/>
    <w:rsid w:val="00005A2C"/>
    <w:rsid w:val="0001215B"/>
    <w:rsid w:val="00013460"/>
    <w:rsid w:val="000137BB"/>
    <w:rsid w:val="00013804"/>
    <w:rsid w:val="00013AC9"/>
    <w:rsid w:val="00013EA0"/>
    <w:rsid w:val="00013F15"/>
    <w:rsid w:val="000164E0"/>
    <w:rsid w:val="00016FDD"/>
    <w:rsid w:val="0001747F"/>
    <w:rsid w:val="00020864"/>
    <w:rsid w:val="0002121A"/>
    <w:rsid w:val="0002217E"/>
    <w:rsid w:val="00022683"/>
    <w:rsid w:val="00022C84"/>
    <w:rsid w:val="000236AA"/>
    <w:rsid w:val="0002435C"/>
    <w:rsid w:val="00030572"/>
    <w:rsid w:val="00030E81"/>
    <w:rsid w:val="0003103B"/>
    <w:rsid w:val="00031F30"/>
    <w:rsid w:val="000325B4"/>
    <w:rsid w:val="000329AD"/>
    <w:rsid w:val="00032B46"/>
    <w:rsid w:val="00035A4A"/>
    <w:rsid w:val="000406CB"/>
    <w:rsid w:val="00041583"/>
    <w:rsid w:val="0004289C"/>
    <w:rsid w:val="00043AC7"/>
    <w:rsid w:val="00044D19"/>
    <w:rsid w:val="000450FE"/>
    <w:rsid w:val="00045FC0"/>
    <w:rsid w:val="00050755"/>
    <w:rsid w:val="00050F6F"/>
    <w:rsid w:val="00051BE6"/>
    <w:rsid w:val="00051DCD"/>
    <w:rsid w:val="00052045"/>
    <w:rsid w:val="00052A68"/>
    <w:rsid w:val="00053921"/>
    <w:rsid w:val="00054810"/>
    <w:rsid w:val="00054B15"/>
    <w:rsid w:val="000551C3"/>
    <w:rsid w:val="00055EEE"/>
    <w:rsid w:val="000571AB"/>
    <w:rsid w:val="00064D76"/>
    <w:rsid w:val="00065677"/>
    <w:rsid w:val="00067011"/>
    <w:rsid w:val="00070260"/>
    <w:rsid w:val="000706BB"/>
    <w:rsid w:val="000713DA"/>
    <w:rsid w:val="00071EAA"/>
    <w:rsid w:val="0007236F"/>
    <w:rsid w:val="000737D8"/>
    <w:rsid w:val="00074A5E"/>
    <w:rsid w:val="00075A5F"/>
    <w:rsid w:val="000767B5"/>
    <w:rsid w:val="00080D95"/>
    <w:rsid w:val="00081267"/>
    <w:rsid w:val="00082684"/>
    <w:rsid w:val="00085029"/>
    <w:rsid w:val="0009049F"/>
    <w:rsid w:val="00090734"/>
    <w:rsid w:val="00092A0E"/>
    <w:rsid w:val="00093363"/>
    <w:rsid w:val="00093A4C"/>
    <w:rsid w:val="00094030"/>
    <w:rsid w:val="000945FA"/>
    <w:rsid w:val="00095FCA"/>
    <w:rsid w:val="000973DE"/>
    <w:rsid w:val="000A2436"/>
    <w:rsid w:val="000A2735"/>
    <w:rsid w:val="000A306E"/>
    <w:rsid w:val="000A460E"/>
    <w:rsid w:val="000A5211"/>
    <w:rsid w:val="000A6BA5"/>
    <w:rsid w:val="000B1DCC"/>
    <w:rsid w:val="000B2C23"/>
    <w:rsid w:val="000B3D87"/>
    <w:rsid w:val="000B4219"/>
    <w:rsid w:val="000B4327"/>
    <w:rsid w:val="000B441C"/>
    <w:rsid w:val="000B50EE"/>
    <w:rsid w:val="000B579A"/>
    <w:rsid w:val="000B58BF"/>
    <w:rsid w:val="000B7B6B"/>
    <w:rsid w:val="000C041B"/>
    <w:rsid w:val="000C134E"/>
    <w:rsid w:val="000C1F00"/>
    <w:rsid w:val="000C2AB4"/>
    <w:rsid w:val="000C3259"/>
    <w:rsid w:val="000C32B5"/>
    <w:rsid w:val="000C39B2"/>
    <w:rsid w:val="000C58EE"/>
    <w:rsid w:val="000C5FE1"/>
    <w:rsid w:val="000C6C26"/>
    <w:rsid w:val="000C7653"/>
    <w:rsid w:val="000D0EF7"/>
    <w:rsid w:val="000D2322"/>
    <w:rsid w:val="000D2521"/>
    <w:rsid w:val="000D3E84"/>
    <w:rsid w:val="000D4204"/>
    <w:rsid w:val="000D53D2"/>
    <w:rsid w:val="000D5C74"/>
    <w:rsid w:val="000D6272"/>
    <w:rsid w:val="000D6F4C"/>
    <w:rsid w:val="000E0146"/>
    <w:rsid w:val="000E04DA"/>
    <w:rsid w:val="000E1D40"/>
    <w:rsid w:val="000E2800"/>
    <w:rsid w:val="000E29A6"/>
    <w:rsid w:val="000E39F7"/>
    <w:rsid w:val="000E4DA0"/>
    <w:rsid w:val="000E53F7"/>
    <w:rsid w:val="000E738B"/>
    <w:rsid w:val="000E76B5"/>
    <w:rsid w:val="000E780F"/>
    <w:rsid w:val="000F1B00"/>
    <w:rsid w:val="000F25A2"/>
    <w:rsid w:val="000F2E2E"/>
    <w:rsid w:val="000F36FB"/>
    <w:rsid w:val="000F3941"/>
    <w:rsid w:val="000F46EF"/>
    <w:rsid w:val="000F497A"/>
    <w:rsid w:val="000F6D59"/>
    <w:rsid w:val="00102AD8"/>
    <w:rsid w:val="00107813"/>
    <w:rsid w:val="00113956"/>
    <w:rsid w:val="00114170"/>
    <w:rsid w:val="0011501B"/>
    <w:rsid w:val="001158D1"/>
    <w:rsid w:val="00116035"/>
    <w:rsid w:val="00116E4A"/>
    <w:rsid w:val="00117451"/>
    <w:rsid w:val="0012101C"/>
    <w:rsid w:val="001211EA"/>
    <w:rsid w:val="00122839"/>
    <w:rsid w:val="00123523"/>
    <w:rsid w:val="001238CE"/>
    <w:rsid w:val="00124DD8"/>
    <w:rsid w:val="00127111"/>
    <w:rsid w:val="00135313"/>
    <w:rsid w:val="00135552"/>
    <w:rsid w:val="00135DC8"/>
    <w:rsid w:val="001364B4"/>
    <w:rsid w:val="001417BB"/>
    <w:rsid w:val="00142A1F"/>
    <w:rsid w:val="00142A2E"/>
    <w:rsid w:val="00143389"/>
    <w:rsid w:val="00143BC2"/>
    <w:rsid w:val="00143CC4"/>
    <w:rsid w:val="00145489"/>
    <w:rsid w:val="00147B79"/>
    <w:rsid w:val="00147DDD"/>
    <w:rsid w:val="001502A3"/>
    <w:rsid w:val="001512F9"/>
    <w:rsid w:val="0015146D"/>
    <w:rsid w:val="00153D0B"/>
    <w:rsid w:val="00156225"/>
    <w:rsid w:val="00157D40"/>
    <w:rsid w:val="001608FF"/>
    <w:rsid w:val="001612AF"/>
    <w:rsid w:val="00162039"/>
    <w:rsid w:val="00162BE7"/>
    <w:rsid w:val="0016384B"/>
    <w:rsid w:val="00164693"/>
    <w:rsid w:val="001646A8"/>
    <w:rsid w:val="001655A2"/>
    <w:rsid w:val="00167284"/>
    <w:rsid w:val="0017006C"/>
    <w:rsid w:val="001714D5"/>
    <w:rsid w:val="00171C8A"/>
    <w:rsid w:val="00174059"/>
    <w:rsid w:val="00174220"/>
    <w:rsid w:val="001747EF"/>
    <w:rsid w:val="001749EB"/>
    <w:rsid w:val="00174E20"/>
    <w:rsid w:val="00177806"/>
    <w:rsid w:val="001811A6"/>
    <w:rsid w:val="001820B2"/>
    <w:rsid w:val="001826EA"/>
    <w:rsid w:val="00184334"/>
    <w:rsid w:val="0018445E"/>
    <w:rsid w:val="001845C1"/>
    <w:rsid w:val="00184718"/>
    <w:rsid w:val="00185AC8"/>
    <w:rsid w:val="00186EC2"/>
    <w:rsid w:val="0018754C"/>
    <w:rsid w:val="00191428"/>
    <w:rsid w:val="001918C8"/>
    <w:rsid w:val="00193846"/>
    <w:rsid w:val="0019388F"/>
    <w:rsid w:val="0019600B"/>
    <w:rsid w:val="001A0F15"/>
    <w:rsid w:val="001A10E2"/>
    <w:rsid w:val="001A25C3"/>
    <w:rsid w:val="001A33DB"/>
    <w:rsid w:val="001A37C7"/>
    <w:rsid w:val="001A4AD1"/>
    <w:rsid w:val="001A5FFE"/>
    <w:rsid w:val="001A6D71"/>
    <w:rsid w:val="001B0E12"/>
    <w:rsid w:val="001B0F94"/>
    <w:rsid w:val="001B1087"/>
    <w:rsid w:val="001B2D4E"/>
    <w:rsid w:val="001B3BE4"/>
    <w:rsid w:val="001B569B"/>
    <w:rsid w:val="001B5818"/>
    <w:rsid w:val="001B6263"/>
    <w:rsid w:val="001B66A4"/>
    <w:rsid w:val="001B6E6E"/>
    <w:rsid w:val="001C1148"/>
    <w:rsid w:val="001C22E2"/>
    <w:rsid w:val="001C3F21"/>
    <w:rsid w:val="001C43F5"/>
    <w:rsid w:val="001C4EEE"/>
    <w:rsid w:val="001C6A28"/>
    <w:rsid w:val="001C75F6"/>
    <w:rsid w:val="001D26F5"/>
    <w:rsid w:val="001D2FA2"/>
    <w:rsid w:val="001D3839"/>
    <w:rsid w:val="001D6CF4"/>
    <w:rsid w:val="001D6D41"/>
    <w:rsid w:val="001E19F6"/>
    <w:rsid w:val="001E4497"/>
    <w:rsid w:val="001E5373"/>
    <w:rsid w:val="001E68C3"/>
    <w:rsid w:val="001F0570"/>
    <w:rsid w:val="001F0B6A"/>
    <w:rsid w:val="001F120A"/>
    <w:rsid w:val="001F1F1B"/>
    <w:rsid w:val="001F2097"/>
    <w:rsid w:val="001F239C"/>
    <w:rsid w:val="001F2D66"/>
    <w:rsid w:val="001F321F"/>
    <w:rsid w:val="001F340B"/>
    <w:rsid w:val="001F4F6D"/>
    <w:rsid w:val="002000EB"/>
    <w:rsid w:val="00200223"/>
    <w:rsid w:val="00200516"/>
    <w:rsid w:val="00200F1B"/>
    <w:rsid w:val="00201969"/>
    <w:rsid w:val="002029AC"/>
    <w:rsid w:val="002029D2"/>
    <w:rsid w:val="00205026"/>
    <w:rsid w:val="00205100"/>
    <w:rsid w:val="00206797"/>
    <w:rsid w:val="00206E9A"/>
    <w:rsid w:val="0020794F"/>
    <w:rsid w:val="00212CB0"/>
    <w:rsid w:val="00214119"/>
    <w:rsid w:val="00214714"/>
    <w:rsid w:val="002164C9"/>
    <w:rsid w:val="002170A5"/>
    <w:rsid w:val="00222214"/>
    <w:rsid w:val="00222583"/>
    <w:rsid w:val="00223437"/>
    <w:rsid w:val="00225C4A"/>
    <w:rsid w:val="00225DBF"/>
    <w:rsid w:val="0022740B"/>
    <w:rsid w:val="00227FA2"/>
    <w:rsid w:val="0023043D"/>
    <w:rsid w:val="002304D2"/>
    <w:rsid w:val="002305C2"/>
    <w:rsid w:val="00230761"/>
    <w:rsid w:val="0023136F"/>
    <w:rsid w:val="002346B2"/>
    <w:rsid w:val="00234892"/>
    <w:rsid w:val="00235A54"/>
    <w:rsid w:val="00236E65"/>
    <w:rsid w:val="002372B8"/>
    <w:rsid w:val="0024011D"/>
    <w:rsid w:val="00240AC0"/>
    <w:rsid w:val="002430E0"/>
    <w:rsid w:val="002453BD"/>
    <w:rsid w:val="00246694"/>
    <w:rsid w:val="00246C29"/>
    <w:rsid w:val="00250458"/>
    <w:rsid w:val="002515C1"/>
    <w:rsid w:val="00252825"/>
    <w:rsid w:val="00254A12"/>
    <w:rsid w:val="002552E5"/>
    <w:rsid w:val="0025555D"/>
    <w:rsid w:val="00256742"/>
    <w:rsid w:val="00257353"/>
    <w:rsid w:val="002601D5"/>
    <w:rsid w:val="00260A69"/>
    <w:rsid w:val="00263F65"/>
    <w:rsid w:val="00265243"/>
    <w:rsid w:val="00266A51"/>
    <w:rsid w:val="002712FD"/>
    <w:rsid w:val="00271EB0"/>
    <w:rsid w:val="002721D2"/>
    <w:rsid w:val="00272F94"/>
    <w:rsid w:val="0027425A"/>
    <w:rsid w:val="00276DA6"/>
    <w:rsid w:val="0028093A"/>
    <w:rsid w:val="00281C80"/>
    <w:rsid w:val="00284AEA"/>
    <w:rsid w:val="00286E94"/>
    <w:rsid w:val="00287F67"/>
    <w:rsid w:val="00290A81"/>
    <w:rsid w:val="002950E0"/>
    <w:rsid w:val="002954C4"/>
    <w:rsid w:val="002A4E62"/>
    <w:rsid w:val="002B07BD"/>
    <w:rsid w:val="002B0CB5"/>
    <w:rsid w:val="002B1BFF"/>
    <w:rsid w:val="002B4B4C"/>
    <w:rsid w:val="002B5444"/>
    <w:rsid w:val="002B547F"/>
    <w:rsid w:val="002B79DF"/>
    <w:rsid w:val="002C0B4E"/>
    <w:rsid w:val="002C21E9"/>
    <w:rsid w:val="002C4EDE"/>
    <w:rsid w:val="002C6BB0"/>
    <w:rsid w:val="002C7137"/>
    <w:rsid w:val="002D0711"/>
    <w:rsid w:val="002D0E01"/>
    <w:rsid w:val="002D38C5"/>
    <w:rsid w:val="002D39FC"/>
    <w:rsid w:val="002D3A92"/>
    <w:rsid w:val="002D4F28"/>
    <w:rsid w:val="002D52E8"/>
    <w:rsid w:val="002E1D22"/>
    <w:rsid w:val="002E2017"/>
    <w:rsid w:val="002E2354"/>
    <w:rsid w:val="002E413C"/>
    <w:rsid w:val="002E4217"/>
    <w:rsid w:val="002E505B"/>
    <w:rsid w:val="002E6643"/>
    <w:rsid w:val="002F2727"/>
    <w:rsid w:val="002F2797"/>
    <w:rsid w:val="002F30F7"/>
    <w:rsid w:val="002F313B"/>
    <w:rsid w:val="002F3DAA"/>
    <w:rsid w:val="002F5F1E"/>
    <w:rsid w:val="002F78A1"/>
    <w:rsid w:val="002F7FB5"/>
    <w:rsid w:val="0030001C"/>
    <w:rsid w:val="00300C55"/>
    <w:rsid w:val="00300D6D"/>
    <w:rsid w:val="00301D7D"/>
    <w:rsid w:val="003021B0"/>
    <w:rsid w:val="003043A8"/>
    <w:rsid w:val="003043FB"/>
    <w:rsid w:val="003045BE"/>
    <w:rsid w:val="00307657"/>
    <w:rsid w:val="003106DD"/>
    <w:rsid w:val="0031460B"/>
    <w:rsid w:val="003149FC"/>
    <w:rsid w:val="0031555D"/>
    <w:rsid w:val="00315655"/>
    <w:rsid w:val="00315B32"/>
    <w:rsid w:val="00315BDC"/>
    <w:rsid w:val="00317090"/>
    <w:rsid w:val="00317F6C"/>
    <w:rsid w:val="00321461"/>
    <w:rsid w:val="00323D10"/>
    <w:rsid w:val="00323F14"/>
    <w:rsid w:val="00324559"/>
    <w:rsid w:val="0032535D"/>
    <w:rsid w:val="0032698B"/>
    <w:rsid w:val="00327C88"/>
    <w:rsid w:val="00327D26"/>
    <w:rsid w:val="0033454D"/>
    <w:rsid w:val="00334C0F"/>
    <w:rsid w:val="00334CAA"/>
    <w:rsid w:val="00334CCC"/>
    <w:rsid w:val="003358FF"/>
    <w:rsid w:val="00335D8C"/>
    <w:rsid w:val="00336AC1"/>
    <w:rsid w:val="00341137"/>
    <w:rsid w:val="003432F4"/>
    <w:rsid w:val="003478EB"/>
    <w:rsid w:val="00347B79"/>
    <w:rsid w:val="003509A8"/>
    <w:rsid w:val="00350E77"/>
    <w:rsid w:val="00354545"/>
    <w:rsid w:val="00354A7C"/>
    <w:rsid w:val="00355723"/>
    <w:rsid w:val="00355AEC"/>
    <w:rsid w:val="0036135C"/>
    <w:rsid w:val="00361B54"/>
    <w:rsid w:val="00362D0C"/>
    <w:rsid w:val="00363D2A"/>
    <w:rsid w:val="0036518F"/>
    <w:rsid w:val="003656D0"/>
    <w:rsid w:val="003656D9"/>
    <w:rsid w:val="00365D6D"/>
    <w:rsid w:val="0036764B"/>
    <w:rsid w:val="0036768D"/>
    <w:rsid w:val="0037159D"/>
    <w:rsid w:val="003718B4"/>
    <w:rsid w:val="00371E2A"/>
    <w:rsid w:val="00374362"/>
    <w:rsid w:val="003744D9"/>
    <w:rsid w:val="003758AE"/>
    <w:rsid w:val="0037636A"/>
    <w:rsid w:val="003767CC"/>
    <w:rsid w:val="0037732F"/>
    <w:rsid w:val="00377B12"/>
    <w:rsid w:val="00377F1A"/>
    <w:rsid w:val="00380147"/>
    <w:rsid w:val="0038045E"/>
    <w:rsid w:val="00380EC6"/>
    <w:rsid w:val="00381C7D"/>
    <w:rsid w:val="00383FF5"/>
    <w:rsid w:val="00385C9B"/>
    <w:rsid w:val="003872BA"/>
    <w:rsid w:val="00387D77"/>
    <w:rsid w:val="00387E50"/>
    <w:rsid w:val="00390234"/>
    <w:rsid w:val="0039042E"/>
    <w:rsid w:val="003908E8"/>
    <w:rsid w:val="003922EF"/>
    <w:rsid w:val="003926C0"/>
    <w:rsid w:val="00394A57"/>
    <w:rsid w:val="00394D59"/>
    <w:rsid w:val="003965F2"/>
    <w:rsid w:val="00397335"/>
    <w:rsid w:val="00397415"/>
    <w:rsid w:val="00397882"/>
    <w:rsid w:val="00397A02"/>
    <w:rsid w:val="003A08FC"/>
    <w:rsid w:val="003A2CB2"/>
    <w:rsid w:val="003A2F97"/>
    <w:rsid w:val="003A4D1C"/>
    <w:rsid w:val="003A709B"/>
    <w:rsid w:val="003B0931"/>
    <w:rsid w:val="003B0D3B"/>
    <w:rsid w:val="003B17E5"/>
    <w:rsid w:val="003B1B40"/>
    <w:rsid w:val="003B257A"/>
    <w:rsid w:val="003B4220"/>
    <w:rsid w:val="003B72DE"/>
    <w:rsid w:val="003B7521"/>
    <w:rsid w:val="003C0C4D"/>
    <w:rsid w:val="003C11CC"/>
    <w:rsid w:val="003C1822"/>
    <w:rsid w:val="003C39B0"/>
    <w:rsid w:val="003C3DB4"/>
    <w:rsid w:val="003C3DD4"/>
    <w:rsid w:val="003C3EB9"/>
    <w:rsid w:val="003C4644"/>
    <w:rsid w:val="003C5CE6"/>
    <w:rsid w:val="003C5E88"/>
    <w:rsid w:val="003C68D5"/>
    <w:rsid w:val="003C7287"/>
    <w:rsid w:val="003D241B"/>
    <w:rsid w:val="003D4BEA"/>
    <w:rsid w:val="003D4E20"/>
    <w:rsid w:val="003D5775"/>
    <w:rsid w:val="003D5E8B"/>
    <w:rsid w:val="003E30B5"/>
    <w:rsid w:val="003E35DA"/>
    <w:rsid w:val="003E36BB"/>
    <w:rsid w:val="003E3748"/>
    <w:rsid w:val="003E4DA7"/>
    <w:rsid w:val="003E5D95"/>
    <w:rsid w:val="003E67E1"/>
    <w:rsid w:val="003F0CD8"/>
    <w:rsid w:val="003F236A"/>
    <w:rsid w:val="003F2549"/>
    <w:rsid w:val="003F2C5D"/>
    <w:rsid w:val="003F3471"/>
    <w:rsid w:val="003F3954"/>
    <w:rsid w:val="003F3BFF"/>
    <w:rsid w:val="003F3E82"/>
    <w:rsid w:val="003F43F5"/>
    <w:rsid w:val="003F6C4F"/>
    <w:rsid w:val="0040049C"/>
    <w:rsid w:val="0040049D"/>
    <w:rsid w:val="00400FE8"/>
    <w:rsid w:val="00402A19"/>
    <w:rsid w:val="00403577"/>
    <w:rsid w:val="00405019"/>
    <w:rsid w:val="00406BA9"/>
    <w:rsid w:val="00410C9A"/>
    <w:rsid w:val="00412CA3"/>
    <w:rsid w:val="0041763F"/>
    <w:rsid w:val="004176FB"/>
    <w:rsid w:val="004177ED"/>
    <w:rsid w:val="004208B6"/>
    <w:rsid w:val="00421AB5"/>
    <w:rsid w:val="0042275B"/>
    <w:rsid w:val="00424212"/>
    <w:rsid w:val="004247C6"/>
    <w:rsid w:val="0042487B"/>
    <w:rsid w:val="00424CF9"/>
    <w:rsid w:val="0042676F"/>
    <w:rsid w:val="00431A3D"/>
    <w:rsid w:val="0043208D"/>
    <w:rsid w:val="00433165"/>
    <w:rsid w:val="004333B4"/>
    <w:rsid w:val="00434203"/>
    <w:rsid w:val="00436A5E"/>
    <w:rsid w:val="00442C23"/>
    <w:rsid w:val="004445D0"/>
    <w:rsid w:val="00444A52"/>
    <w:rsid w:val="00447423"/>
    <w:rsid w:val="00447FB7"/>
    <w:rsid w:val="0045009B"/>
    <w:rsid w:val="00450719"/>
    <w:rsid w:val="00450735"/>
    <w:rsid w:val="00450B13"/>
    <w:rsid w:val="004527F7"/>
    <w:rsid w:val="00452871"/>
    <w:rsid w:val="00452C3E"/>
    <w:rsid w:val="00452C6C"/>
    <w:rsid w:val="00453517"/>
    <w:rsid w:val="00453682"/>
    <w:rsid w:val="004541C9"/>
    <w:rsid w:val="0045451B"/>
    <w:rsid w:val="00455DD7"/>
    <w:rsid w:val="00457674"/>
    <w:rsid w:val="00460BE6"/>
    <w:rsid w:val="0046243C"/>
    <w:rsid w:val="00462B57"/>
    <w:rsid w:val="00463E2F"/>
    <w:rsid w:val="00464294"/>
    <w:rsid w:val="00467BEF"/>
    <w:rsid w:val="004723B1"/>
    <w:rsid w:val="004735CE"/>
    <w:rsid w:val="0047447F"/>
    <w:rsid w:val="00474658"/>
    <w:rsid w:val="00474731"/>
    <w:rsid w:val="0047797E"/>
    <w:rsid w:val="00480D53"/>
    <w:rsid w:val="00483CBE"/>
    <w:rsid w:val="004869BF"/>
    <w:rsid w:val="00493290"/>
    <w:rsid w:val="004954F4"/>
    <w:rsid w:val="00497F06"/>
    <w:rsid w:val="004A07F6"/>
    <w:rsid w:val="004A3757"/>
    <w:rsid w:val="004A3F2F"/>
    <w:rsid w:val="004B0F57"/>
    <w:rsid w:val="004B1283"/>
    <w:rsid w:val="004B3A78"/>
    <w:rsid w:val="004B56D1"/>
    <w:rsid w:val="004B5AD5"/>
    <w:rsid w:val="004C1714"/>
    <w:rsid w:val="004C1CAF"/>
    <w:rsid w:val="004C430D"/>
    <w:rsid w:val="004C6034"/>
    <w:rsid w:val="004C7DDD"/>
    <w:rsid w:val="004D09D4"/>
    <w:rsid w:val="004D2BA2"/>
    <w:rsid w:val="004D37D5"/>
    <w:rsid w:val="004D3941"/>
    <w:rsid w:val="004D3D6A"/>
    <w:rsid w:val="004D4062"/>
    <w:rsid w:val="004D484A"/>
    <w:rsid w:val="004D5A79"/>
    <w:rsid w:val="004D7FD5"/>
    <w:rsid w:val="004E1760"/>
    <w:rsid w:val="004E2199"/>
    <w:rsid w:val="004E2421"/>
    <w:rsid w:val="004E34B0"/>
    <w:rsid w:val="004E6489"/>
    <w:rsid w:val="004E6662"/>
    <w:rsid w:val="004E7C76"/>
    <w:rsid w:val="004F0D8E"/>
    <w:rsid w:val="004F1300"/>
    <w:rsid w:val="004F13B9"/>
    <w:rsid w:val="004F1860"/>
    <w:rsid w:val="004F2771"/>
    <w:rsid w:val="004F2C8C"/>
    <w:rsid w:val="004F3425"/>
    <w:rsid w:val="004F43E1"/>
    <w:rsid w:val="004F4BC9"/>
    <w:rsid w:val="004F568A"/>
    <w:rsid w:val="004F5CAF"/>
    <w:rsid w:val="004F5E7A"/>
    <w:rsid w:val="004F70C3"/>
    <w:rsid w:val="004F79B6"/>
    <w:rsid w:val="0050067A"/>
    <w:rsid w:val="005020EC"/>
    <w:rsid w:val="0050290D"/>
    <w:rsid w:val="00504F8B"/>
    <w:rsid w:val="00505F2A"/>
    <w:rsid w:val="005161A6"/>
    <w:rsid w:val="00516555"/>
    <w:rsid w:val="00520429"/>
    <w:rsid w:val="00522401"/>
    <w:rsid w:val="005254B6"/>
    <w:rsid w:val="005256CF"/>
    <w:rsid w:val="005259F6"/>
    <w:rsid w:val="00525D24"/>
    <w:rsid w:val="00527143"/>
    <w:rsid w:val="0053012E"/>
    <w:rsid w:val="00530F6F"/>
    <w:rsid w:val="0053207F"/>
    <w:rsid w:val="00532C66"/>
    <w:rsid w:val="00534EFE"/>
    <w:rsid w:val="0053531D"/>
    <w:rsid w:val="00536162"/>
    <w:rsid w:val="00540547"/>
    <w:rsid w:val="005416C1"/>
    <w:rsid w:val="00542C43"/>
    <w:rsid w:val="0054358D"/>
    <w:rsid w:val="00546F0B"/>
    <w:rsid w:val="00547202"/>
    <w:rsid w:val="00547B46"/>
    <w:rsid w:val="00550116"/>
    <w:rsid w:val="00551299"/>
    <w:rsid w:val="00551ECD"/>
    <w:rsid w:val="005526E5"/>
    <w:rsid w:val="00553120"/>
    <w:rsid w:val="00553256"/>
    <w:rsid w:val="005536B1"/>
    <w:rsid w:val="00555AEF"/>
    <w:rsid w:val="00555DF5"/>
    <w:rsid w:val="005564AD"/>
    <w:rsid w:val="00561B4D"/>
    <w:rsid w:val="00563C26"/>
    <w:rsid w:val="005668E7"/>
    <w:rsid w:val="00567C98"/>
    <w:rsid w:val="00570F1D"/>
    <w:rsid w:val="00572006"/>
    <w:rsid w:val="005721CF"/>
    <w:rsid w:val="00572819"/>
    <w:rsid w:val="00573E74"/>
    <w:rsid w:val="00574828"/>
    <w:rsid w:val="00575BE4"/>
    <w:rsid w:val="00576F32"/>
    <w:rsid w:val="0057790F"/>
    <w:rsid w:val="005800BE"/>
    <w:rsid w:val="00580859"/>
    <w:rsid w:val="00581925"/>
    <w:rsid w:val="00582470"/>
    <w:rsid w:val="00582D2E"/>
    <w:rsid w:val="00583002"/>
    <w:rsid w:val="00583F3E"/>
    <w:rsid w:val="00586C10"/>
    <w:rsid w:val="00586CF1"/>
    <w:rsid w:val="00590039"/>
    <w:rsid w:val="00590EAC"/>
    <w:rsid w:val="00591C3B"/>
    <w:rsid w:val="00593DC4"/>
    <w:rsid w:val="00594ABC"/>
    <w:rsid w:val="00594DE5"/>
    <w:rsid w:val="00597BFF"/>
    <w:rsid w:val="005A0B48"/>
    <w:rsid w:val="005A12D7"/>
    <w:rsid w:val="005A1F0A"/>
    <w:rsid w:val="005A29D6"/>
    <w:rsid w:val="005A420D"/>
    <w:rsid w:val="005A5427"/>
    <w:rsid w:val="005A5B22"/>
    <w:rsid w:val="005A65DD"/>
    <w:rsid w:val="005A6832"/>
    <w:rsid w:val="005A7356"/>
    <w:rsid w:val="005B0C92"/>
    <w:rsid w:val="005B6F2E"/>
    <w:rsid w:val="005B7067"/>
    <w:rsid w:val="005B785C"/>
    <w:rsid w:val="005B7E20"/>
    <w:rsid w:val="005C10E2"/>
    <w:rsid w:val="005C1680"/>
    <w:rsid w:val="005C1D42"/>
    <w:rsid w:val="005C3278"/>
    <w:rsid w:val="005C412B"/>
    <w:rsid w:val="005C4835"/>
    <w:rsid w:val="005C504A"/>
    <w:rsid w:val="005C5A53"/>
    <w:rsid w:val="005C7769"/>
    <w:rsid w:val="005C79EF"/>
    <w:rsid w:val="005D2E70"/>
    <w:rsid w:val="005D5D06"/>
    <w:rsid w:val="005D5F1D"/>
    <w:rsid w:val="005D6089"/>
    <w:rsid w:val="005D619F"/>
    <w:rsid w:val="005D78F0"/>
    <w:rsid w:val="005E1684"/>
    <w:rsid w:val="005E2AC5"/>
    <w:rsid w:val="005E308D"/>
    <w:rsid w:val="005E37E8"/>
    <w:rsid w:val="005E4BBD"/>
    <w:rsid w:val="005E55E5"/>
    <w:rsid w:val="005E597C"/>
    <w:rsid w:val="005F0F53"/>
    <w:rsid w:val="005F1808"/>
    <w:rsid w:val="005F35B6"/>
    <w:rsid w:val="005F3E91"/>
    <w:rsid w:val="005F51EB"/>
    <w:rsid w:val="005F584A"/>
    <w:rsid w:val="005F7887"/>
    <w:rsid w:val="006009C1"/>
    <w:rsid w:val="00601BBB"/>
    <w:rsid w:val="00601F8B"/>
    <w:rsid w:val="00602079"/>
    <w:rsid w:val="00603847"/>
    <w:rsid w:val="0060536B"/>
    <w:rsid w:val="00605B7A"/>
    <w:rsid w:val="0060625D"/>
    <w:rsid w:val="006067B4"/>
    <w:rsid w:val="00611BAA"/>
    <w:rsid w:val="00612D18"/>
    <w:rsid w:val="00615BB7"/>
    <w:rsid w:val="00615F7C"/>
    <w:rsid w:val="00616A16"/>
    <w:rsid w:val="00617BFF"/>
    <w:rsid w:val="00617F23"/>
    <w:rsid w:val="00621954"/>
    <w:rsid w:val="00623361"/>
    <w:rsid w:val="00623524"/>
    <w:rsid w:val="0062465D"/>
    <w:rsid w:val="00624BA9"/>
    <w:rsid w:val="00624EC7"/>
    <w:rsid w:val="0062549A"/>
    <w:rsid w:val="0062575C"/>
    <w:rsid w:val="00625DC4"/>
    <w:rsid w:val="0063076E"/>
    <w:rsid w:val="00632909"/>
    <w:rsid w:val="0063381D"/>
    <w:rsid w:val="006339EB"/>
    <w:rsid w:val="00635088"/>
    <w:rsid w:val="00635183"/>
    <w:rsid w:val="00641C17"/>
    <w:rsid w:val="00645554"/>
    <w:rsid w:val="00646E4C"/>
    <w:rsid w:val="0064766E"/>
    <w:rsid w:val="006510D0"/>
    <w:rsid w:val="006527BD"/>
    <w:rsid w:val="00653FC7"/>
    <w:rsid w:val="00654043"/>
    <w:rsid w:val="006550CF"/>
    <w:rsid w:val="006559E3"/>
    <w:rsid w:val="0065615A"/>
    <w:rsid w:val="00657577"/>
    <w:rsid w:val="00661D00"/>
    <w:rsid w:val="00663732"/>
    <w:rsid w:val="00664226"/>
    <w:rsid w:val="00664293"/>
    <w:rsid w:val="00665F1D"/>
    <w:rsid w:val="006660B2"/>
    <w:rsid w:val="0067056E"/>
    <w:rsid w:val="00670655"/>
    <w:rsid w:val="00673164"/>
    <w:rsid w:val="006739CA"/>
    <w:rsid w:val="00673BBB"/>
    <w:rsid w:val="00673FCA"/>
    <w:rsid w:val="00675636"/>
    <w:rsid w:val="0067577A"/>
    <w:rsid w:val="00676078"/>
    <w:rsid w:val="00676C41"/>
    <w:rsid w:val="0067713E"/>
    <w:rsid w:val="006776E9"/>
    <w:rsid w:val="00677CE8"/>
    <w:rsid w:val="0068074A"/>
    <w:rsid w:val="0068258E"/>
    <w:rsid w:val="006842B5"/>
    <w:rsid w:val="006855AC"/>
    <w:rsid w:val="00685DC7"/>
    <w:rsid w:val="00686B8C"/>
    <w:rsid w:val="006877EA"/>
    <w:rsid w:val="0069118D"/>
    <w:rsid w:val="00691790"/>
    <w:rsid w:val="00693171"/>
    <w:rsid w:val="006933C3"/>
    <w:rsid w:val="00694409"/>
    <w:rsid w:val="006956E6"/>
    <w:rsid w:val="006959AC"/>
    <w:rsid w:val="0069628D"/>
    <w:rsid w:val="00697045"/>
    <w:rsid w:val="00697B15"/>
    <w:rsid w:val="006A16A9"/>
    <w:rsid w:val="006A27BD"/>
    <w:rsid w:val="006A337B"/>
    <w:rsid w:val="006A4E08"/>
    <w:rsid w:val="006A57D6"/>
    <w:rsid w:val="006A58BC"/>
    <w:rsid w:val="006B07D2"/>
    <w:rsid w:val="006B134B"/>
    <w:rsid w:val="006B28BD"/>
    <w:rsid w:val="006B4064"/>
    <w:rsid w:val="006B6E7B"/>
    <w:rsid w:val="006B7FCF"/>
    <w:rsid w:val="006C0850"/>
    <w:rsid w:val="006C37D2"/>
    <w:rsid w:val="006C3BEE"/>
    <w:rsid w:val="006C400A"/>
    <w:rsid w:val="006C40C7"/>
    <w:rsid w:val="006C435C"/>
    <w:rsid w:val="006C4C5D"/>
    <w:rsid w:val="006C520A"/>
    <w:rsid w:val="006C5F3E"/>
    <w:rsid w:val="006C6D78"/>
    <w:rsid w:val="006D2DE7"/>
    <w:rsid w:val="006D31EF"/>
    <w:rsid w:val="006D3EB7"/>
    <w:rsid w:val="006D7B49"/>
    <w:rsid w:val="006E0A2E"/>
    <w:rsid w:val="006E1269"/>
    <w:rsid w:val="006E47C0"/>
    <w:rsid w:val="006E4B67"/>
    <w:rsid w:val="006E4BBF"/>
    <w:rsid w:val="006E58C2"/>
    <w:rsid w:val="006E5A9C"/>
    <w:rsid w:val="006E6BAD"/>
    <w:rsid w:val="006E7D38"/>
    <w:rsid w:val="006F0870"/>
    <w:rsid w:val="006F37CF"/>
    <w:rsid w:val="006F421E"/>
    <w:rsid w:val="006F43CA"/>
    <w:rsid w:val="006F4D0C"/>
    <w:rsid w:val="006F4D28"/>
    <w:rsid w:val="006F7997"/>
    <w:rsid w:val="006F7EF4"/>
    <w:rsid w:val="00702136"/>
    <w:rsid w:val="007026DD"/>
    <w:rsid w:val="00702770"/>
    <w:rsid w:val="0070353B"/>
    <w:rsid w:val="0070384B"/>
    <w:rsid w:val="00703FCE"/>
    <w:rsid w:val="0070518B"/>
    <w:rsid w:val="007059EA"/>
    <w:rsid w:val="0070696D"/>
    <w:rsid w:val="007079D6"/>
    <w:rsid w:val="00707B68"/>
    <w:rsid w:val="007126C4"/>
    <w:rsid w:val="00712DF6"/>
    <w:rsid w:val="00713850"/>
    <w:rsid w:val="0071643D"/>
    <w:rsid w:val="0071674E"/>
    <w:rsid w:val="00720271"/>
    <w:rsid w:val="00721BC0"/>
    <w:rsid w:val="007220D2"/>
    <w:rsid w:val="0072289B"/>
    <w:rsid w:val="00724A2D"/>
    <w:rsid w:val="007258CF"/>
    <w:rsid w:val="00725E1A"/>
    <w:rsid w:val="007271C5"/>
    <w:rsid w:val="00733EB2"/>
    <w:rsid w:val="007357C8"/>
    <w:rsid w:val="0073615B"/>
    <w:rsid w:val="00737731"/>
    <w:rsid w:val="00737DA1"/>
    <w:rsid w:val="00740210"/>
    <w:rsid w:val="007407E4"/>
    <w:rsid w:val="007411D5"/>
    <w:rsid w:val="0074121B"/>
    <w:rsid w:val="00744D4B"/>
    <w:rsid w:val="0074693D"/>
    <w:rsid w:val="007509DD"/>
    <w:rsid w:val="00751D43"/>
    <w:rsid w:val="00753DD8"/>
    <w:rsid w:val="00754F57"/>
    <w:rsid w:val="00756648"/>
    <w:rsid w:val="00761115"/>
    <w:rsid w:val="007613B0"/>
    <w:rsid w:val="00762D50"/>
    <w:rsid w:val="00763046"/>
    <w:rsid w:val="00765AE5"/>
    <w:rsid w:val="007705E5"/>
    <w:rsid w:val="0077105C"/>
    <w:rsid w:val="007714FD"/>
    <w:rsid w:val="00771B22"/>
    <w:rsid w:val="007724CE"/>
    <w:rsid w:val="00773C2C"/>
    <w:rsid w:val="00774B08"/>
    <w:rsid w:val="007755F9"/>
    <w:rsid w:val="00775A1C"/>
    <w:rsid w:val="00776FAB"/>
    <w:rsid w:val="0078091B"/>
    <w:rsid w:val="00780C21"/>
    <w:rsid w:val="007818B7"/>
    <w:rsid w:val="007842C0"/>
    <w:rsid w:val="0078596E"/>
    <w:rsid w:val="0079167D"/>
    <w:rsid w:val="007941F6"/>
    <w:rsid w:val="00794ACC"/>
    <w:rsid w:val="00794AF4"/>
    <w:rsid w:val="00795167"/>
    <w:rsid w:val="007960F8"/>
    <w:rsid w:val="007A025B"/>
    <w:rsid w:val="007A0931"/>
    <w:rsid w:val="007A40BC"/>
    <w:rsid w:val="007A4309"/>
    <w:rsid w:val="007A4FF7"/>
    <w:rsid w:val="007B0888"/>
    <w:rsid w:val="007B130C"/>
    <w:rsid w:val="007B166A"/>
    <w:rsid w:val="007B3728"/>
    <w:rsid w:val="007B3BFE"/>
    <w:rsid w:val="007B42E6"/>
    <w:rsid w:val="007B4576"/>
    <w:rsid w:val="007B5A39"/>
    <w:rsid w:val="007B5EB1"/>
    <w:rsid w:val="007B6148"/>
    <w:rsid w:val="007B627D"/>
    <w:rsid w:val="007B6E7F"/>
    <w:rsid w:val="007C253A"/>
    <w:rsid w:val="007C2D15"/>
    <w:rsid w:val="007C49A4"/>
    <w:rsid w:val="007C4C38"/>
    <w:rsid w:val="007C5254"/>
    <w:rsid w:val="007C53A1"/>
    <w:rsid w:val="007C58BD"/>
    <w:rsid w:val="007C5D4B"/>
    <w:rsid w:val="007D00B1"/>
    <w:rsid w:val="007D06CB"/>
    <w:rsid w:val="007D0E36"/>
    <w:rsid w:val="007D2524"/>
    <w:rsid w:val="007D3172"/>
    <w:rsid w:val="007D46A8"/>
    <w:rsid w:val="007D4F48"/>
    <w:rsid w:val="007D5F5D"/>
    <w:rsid w:val="007D60DF"/>
    <w:rsid w:val="007D61FE"/>
    <w:rsid w:val="007E2FB6"/>
    <w:rsid w:val="007E3F69"/>
    <w:rsid w:val="007E61A0"/>
    <w:rsid w:val="007E7735"/>
    <w:rsid w:val="007F0E31"/>
    <w:rsid w:val="007F1254"/>
    <w:rsid w:val="007F1374"/>
    <w:rsid w:val="007F399A"/>
    <w:rsid w:val="007F4502"/>
    <w:rsid w:val="007F5A23"/>
    <w:rsid w:val="00800EE1"/>
    <w:rsid w:val="0080200D"/>
    <w:rsid w:val="008104EE"/>
    <w:rsid w:val="0081119F"/>
    <w:rsid w:val="008118EF"/>
    <w:rsid w:val="00811CAE"/>
    <w:rsid w:val="00812787"/>
    <w:rsid w:val="008130C7"/>
    <w:rsid w:val="00813CB9"/>
    <w:rsid w:val="008178D7"/>
    <w:rsid w:val="00817CA5"/>
    <w:rsid w:val="0082089D"/>
    <w:rsid w:val="00820D2E"/>
    <w:rsid w:val="00821316"/>
    <w:rsid w:val="008233D0"/>
    <w:rsid w:val="00824932"/>
    <w:rsid w:val="00825DC9"/>
    <w:rsid w:val="008262AA"/>
    <w:rsid w:val="00826CE1"/>
    <w:rsid w:val="00827580"/>
    <w:rsid w:val="00827782"/>
    <w:rsid w:val="00827A50"/>
    <w:rsid w:val="00827BED"/>
    <w:rsid w:val="00831DF3"/>
    <w:rsid w:val="008326E7"/>
    <w:rsid w:val="00832B63"/>
    <w:rsid w:val="00832D9C"/>
    <w:rsid w:val="00833B1D"/>
    <w:rsid w:val="0084241F"/>
    <w:rsid w:val="0084434E"/>
    <w:rsid w:val="00844D9F"/>
    <w:rsid w:val="00847C68"/>
    <w:rsid w:val="00847F01"/>
    <w:rsid w:val="008506B1"/>
    <w:rsid w:val="008510CC"/>
    <w:rsid w:val="0085163F"/>
    <w:rsid w:val="00852070"/>
    <w:rsid w:val="008521A8"/>
    <w:rsid w:val="00855967"/>
    <w:rsid w:val="00860AF6"/>
    <w:rsid w:val="00860C47"/>
    <w:rsid w:val="008620A2"/>
    <w:rsid w:val="00863417"/>
    <w:rsid w:val="0086343C"/>
    <w:rsid w:val="00863D76"/>
    <w:rsid w:val="0086509B"/>
    <w:rsid w:val="00866F2E"/>
    <w:rsid w:val="00870CE3"/>
    <w:rsid w:val="008722B8"/>
    <w:rsid w:val="0087296A"/>
    <w:rsid w:val="00875EB4"/>
    <w:rsid w:val="00876262"/>
    <w:rsid w:val="008779E6"/>
    <w:rsid w:val="00880BFF"/>
    <w:rsid w:val="008821DB"/>
    <w:rsid w:val="00882D08"/>
    <w:rsid w:val="00883F2C"/>
    <w:rsid w:val="008869FA"/>
    <w:rsid w:val="00887647"/>
    <w:rsid w:val="00891049"/>
    <w:rsid w:val="00893150"/>
    <w:rsid w:val="008944A0"/>
    <w:rsid w:val="008954CF"/>
    <w:rsid w:val="00897403"/>
    <w:rsid w:val="008A1F24"/>
    <w:rsid w:val="008A40B0"/>
    <w:rsid w:val="008A40C0"/>
    <w:rsid w:val="008A4EF7"/>
    <w:rsid w:val="008A5923"/>
    <w:rsid w:val="008A6317"/>
    <w:rsid w:val="008A7A8B"/>
    <w:rsid w:val="008B0F6C"/>
    <w:rsid w:val="008B1120"/>
    <w:rsid w:val="008B1428"/>
    <w:rsid w:val="008B1AA1"/>
    <w:rsid w:val="008B1BFF"/>
    <w:rsid w:val="008B2DF7"/>
    <w:rsid w:val="008B34C5"/>
    <w:rsid w:val="008B39F5"/>
    <w:rsid w:val="008B4BE6"/>
    <w:rsid w:val="008B604D"/>
    <w:rsid w:val="008C2871"/>
    <w:rsid w:val="008C2DD5"/>
    <w:rsid w:val="008C5025"/>
    <w:rsid w:val="008C6709"/>
    <w:rsid w:val="008C6D7D"/>
    <w:rsid w:val="008C7492"/>
    <w:rsid w:val="008D092A"/>
    <w:rsid w:val="008D101A"/>
    <w:rsid w:val="008D16D3"/>
    <w:rsid w:val="008D1D27"/>
    <w:rsid w:val="008D53B5"/>
    <w:rsid w:val="008D5466"/>
    <w:rsid w:val="008D6DAA"/>
    <w:rsid w:val="008E0093"/>
    <w:rsid w:val="008E0B37"/>
    <w:rsid w:val="008E1100"/>
    <w:rsid w:val="008E46BD"/>
    <w:rsid w:val="008E4D03"/>
    <w:rsid w:val="008E6828"/>
    <w:rsid w:val="008F051D"/>
    <w:rsid w:val="008F0ABB"/>
    <w:rsid w:val="008F12A1"/>
    <w:rsid w:val="008F16AF"/>
    <w:rsid w:val="008F277C"/>
    <w:rsid w:val="008F34FA"/>
    <w:rsid w:val="008F3624"/>
    <w:rsid w:val="008F6BC6"/>
    <w:rsid w:val="008F73D1"/>
    <w:rsid w:val="008F7525"/>
    <w:rsid w:val="009002CA"/>
    <w:rsid w:val="009011B2"/>
    <w:rsid w:val="00903AF9"/>
    <w:rsid w:val="00904846"/>
    <w:rsid w:val="009050D0"/>
    <w:rsid w:val="0090579F"/>
    <w:rsid w:val="00906513"/>
    <w:rsid w:val="009065A9"/>
    <w:rsid w:val="009076E9"/>
    <w:rsid w:val="00907CB6"/>
    <w:rsid w:val="0091281B"/>
    <w:rsid w:val="009143C9"/>
    <w:rsid w:val="00915644"/>
    <w:rsid w:val="009158A0"/>
    <w:rsid w:val="00915A40"/>
    <w:rsid w:val="009201C9"/>
    <w:rsid w:val="00921B65"/>
    <w:rsid w:val="00921CC5"/>
    <w:rsid w:val="00922CD4"/>
    <w:rsid w:val="009238FD"/>
    <w:rsid w:val="00923CB2"/>
    <w:rsid w:val="009268F6"/>
    <w:rsid w:val="00930424"/>
    <w:rsid w:val="00930FB2"/>
    <w:rsid w:val="00931458"/>
    <w:rsid w:val="0093372B"/>
    <w:rsid w:val="00935784"/>
    <w:rsid w:val="009358A3"/>
    <w:rsid w:val="00937484"/>
    <w:rsid w:val="00942BCB"/>
    <w:rsid w:val="00942F03"/>
    <w:rsid w:val="00943489"/>
    <w:rsid w:val="009455D5"/>
    <w:rsid w:val="00946227"/>
    <w:rsid w:val="00947082"/>
    <w:rsid w:val="009470FF"/>
    <w:rsid w:val="00951B4F"/>
    <w:rsid w:val="00953155"/>
    <w:rsid w:val="00953411"/>
    <w:rsid w:val="00953514"/>
    <w:rsid w:val="00953792"/>
    <w:rsid w:val="009553C8"/>
    <w:rsid w:val="00961073"/>
    <w:rsid w:val="00961714"/>
    <w:rsid w:val="00961B81"/>
    <w:rsid w:val="00962ED5"/>
    <w:rsid w:val="009631A9"/>
    <w:rsid w:val="009642D7"/>
    <w:rsid w:val="00965052"/>
    <w:rsid w:val="0096675A"/>
    <w:rsid w:val="00971561"/>
    <w:rsid w:val="00971C34"/>
    <w:rsid w:val="00974888"/>
    <w:rsid w:val="009761DA"/>
    <w:rsid w:val="00980532"/>
    <w:rsid w:val="00982C95"/>
    <w:rsid w:val="009858FE"/>
    <w:rsid w:val="00985B75"/>
    <w:rsid w:val="009860C8"/>
    <w:rsid w:val="009860EA"/>
    <w:rsid w:val="00990719"/>
    <w:rsid w:val="009907F3"/>
    <w:rsid w:val="0099315C"/>
    <w:rsid w:val="00993EFD"/>
    <w:rsid w:val="00994D14"/>
    <w:rsid w:val="009A08EB"/>
    <w:rsid w:val="009A205A"/>
    <w:rsid w:val="009A29FE"/>
    <w:rsid w:val="009A5464"/>
    <w:rsid w:val="009A69AF"/>
    <w:rsid w:val="009B0563"/>
    <w:rsid w:val="009B3604"/>
    <w:rsid w:val="009B3E08"/>
    <w:rsid w:val="009B5B37"/>
    <w:rsid w:val="009C02E5"/>
    <w:rsid w:val="009C0E0E"/>
    <w:rsid w:val="009C26E3"/>
    <w:rsid w:val="009C37B0"/>
    <w:rsid w:val="009C6DD1"/>
    <w:rsid w:val="009C7CD6"/>
    <w:rsid w:val="009D0C8D"/>
    <w:rsid w:val="009D1093"/>
    <w:rsid w:val="009D2789"/>
    <w:rsid w:val="009D4C0F"/>
    <w:rsid w:val="009D6F16"/>
    <w:rsid w:val="009D7C44"/>
    <w:rsid w:val="009D7EAC"/>
    <w:rsid w:val="009E0749"/>
    <w:rsid w:val="009E1161"/>
    <w:rsid w:val="009E1E0E"/>
    <w:rsid w:val="009E22EE"/>
    <w:rsid w:val="009E3389"/>
    <w:rsid w:val="009E6B3B"/>
    <w:rsid w:val="009E7369"/>
    <w:rsid w:val="009E7B86"/>
    <w:rsid w:val="009F366D"/>
    <w:rsid w:val="009F3A50"/>
    <w:rsid w:val="009F45EC"/>
    <w:rsid w:val="009F77C4"/>
    <w:rsid w:val="00A0002F"/>
    <w:rsid w:val="00A04015"/>
    <w:rsid w:val="00A06077"/>
    <w:rsid w:val="00A06362"/>
    <w:rsid w:val="00A115DF"/>
    <w:rsid w:val="00A11D06"/>
    <w:rsid w:val="00A11DFC"/>
    <w:rsid w:val="00A13D8B"/>
    <w:rsid w:val="00A2390C"/>
    <w:rsid w:val="00A23AEA"/>
    <w:rsid w:val="00A244A2"/>
    <w:rsid w:val="00A24A81"/>
    <w:rsid w:val="00A26108"/>
    <w:rsid w:val="00A265DD"/>
    <w:rsid w:val="00A30AB1"/>
    <w:rsid w:val="00A3314B"/>
    <w:rsid w:val="00A34443"/>
    <w:rsid w:val="00A345F7"/>
    <w:rsid w:val="00A34A74"/>
    <w:rsid w:val="00A36966"/>
    <w:rsid w:val="00A40435"/>
    <w:rsid w:val="00A404F7"/>
    <w:rsid w:val="00A42581"/>
    <w:rsid w:val="00A444E5"/>
    <w:rsid w:val="00A46543"/>
    <w:rsid w:val="00A47C13"/>
    <w:rsid w:val="00A50030"/>
    <w:rsid w:val="00A50A34"/>
    <w:rsid w:val="00A51447"/>
    <w:rsid w:val="00A51F0C"/>
    <w:rsid w:val="00A53F34"/>
    <w:rsid w:val="00A540EB"/>
    <w:rsid w:val="00A5539A"/>
    <w:rsid w:val="00A558A3"/>
    <w:rsid w:val="00A57CA1"/>
    <w:rsid w:val="00A57D53"/>
    <w:rsid w:val="00A60B97"/>
    <w:rsid w:val="00A60D4C"/>
    <w:rsid w:val="00A61389"/>
    <w:rsid w:val="00A6172D"/>
    <w:rsid w:val="00A61FFF"/>
    <w:rsid w:val="00A62755"/>
    <w:rsid w:val="00A630BA"/>
    <w:rsid w:val="00A6341A"/>
    <w:rsid w:val="00A63D64"/>
    <w:rsid w:val="00A63E7D"/>
    <w:rsid w:val="00A65D88"/>
    <w:rsid w:val="00A712E8"/>
    <w:rsid w:val="00A71586"/>
    <w:rsid w:val="00A71E51"/>
    <w:rsid w:val="00A731B4"/>
    <w:rsid w:val="00A74F44"/>
    <w:rsid w:val="00A76108"/>
    <w:rsid w:val="00A764E4"/>
    <w:rsid w:val="00A779A7"/>
    <w:rsid w:val="00A77F56"/>
    <w:rsid w:val="00A83E21"/>
    <w:rsid w:val="00A85099"/>
    <w:rsid w:val="00A85338"/>
    <w:rsid w:val="00A9276E"/>
    <w:rsid w:val="00A946BD"/>
    <w:rsid w:val="00A954D1"/>
    <w:rsid w:val="00A95A2D"/>
    <w:rsid w:val="00A96633"/>
    <w:rsid w:val="00A97086"/>
    <w:rsid w:val="00AA3237"/>
    <w:rsid w:val="00AA34B1"/>
    <w:rsid w:val="00AA367B"/>
    <w:rsid w:val="00AA4165"/>
    <w:rsid w:val="00AA6468"/>
    <w:rsid w:val="00AA719D"/>
    <w:rsid w:val="00AB06B2"/>
    <w:rsid w:val="00AB0D4E"/>
    <w:rsid w:val="00AB1257"/>
    <w:rsid w:val="00AB1C3D"/>
    <w:rsid w:val="00AB29A8"/>
    <w:rsid w:val="00AB3424"/>
    <w:rsid w:val="00AB478E"/>
    <w:rsid w:val="00AB7057"/>
    <w:rsid w:val="00AB7205"/>
    <w:rsid w:val="00AB79FC"/>
    <w:rsid w:val="00AB7D22"/>
    <w:rsid w:val="00AC13B3"/>
    <w:rsid w:val="00AC1429"/>
    <w:rsid w:val="00AC1E8D"/>
    <w:rsid w:val="00AC22A5"/>
    <w:rsid w:val="00AC24E0"/>
    <w:rsid w:val="00AC2670"/>
    <w:rsid w:val="00AC31B9"/>
    <w:rsid w:val="00AC4DCB"/>
    <w:rsid w:val="00AC6B1F"/>
    <w:rsid w:val="00AC7769"/>
    <w:rsid w:val="00AC7D49"/>
    <w:rsid w:val="00AD0914"/>
    <w:rsid w:val="00AD321B"/>
    <w:rsid w:val="00AD5EF8"/>
    <w:rsid w:val="00AD64DF"/>
    <w:rsid w:val="00AE0304"/>
    <w:rsid w:val="00AE1007"/>
    <w:rsid w:val="00AE1C50"/>
    <w:rsid w:val="00AE1F78"/>
    <w:rsid w:val="00AE5B97"/>
    <w:rsid w:val="00AE76D4"/>
    <w:rsid w:val="00AF220B"/>
    <w:rsid w:val="00AF23AF"/>
    <w:rsid w:val="00AF369B"/>
    <w:rsid w:val="00AF4E3A"/>
    <w:rsid w:val="00AF698D"/>
    <w:rsid w:val="00AF6A53"/>
    <w:rsid w:val="00AF7330"/>
    <w:rsid w:val="00B000FD"/>
    <w:rsid w:val="00B00257"/>
    <w:rsid w:val="00B016CB"/>
    <w:rsid w:val="00B01D09"/>
    <w:rsid w:val="00B035BC"/>
    <w:rsid w:val="00B039D7"/>
    <w:rsid w:val="00B07F61"/>
    <w:rsid w:val="00B11B33"/>
    <w:rsid w:val="00B11EFC"/>
    <w:rsid w:val="00B14C97"/>
    <w:rsid w:val="00B15210"/>
    <w:rsid w:val="00B1623B"/>
    <w:rsid w:val="00B16CFC"/>
    <w:rsid w:val="00B20AC3"/>
    <w:rsid w:val="00B235C3"/>
    <w:rsid w:val="00B24403"/>
    <w:rsid w:val="00B248CE"/>
    <w:rsid w:val="00B25206"/>
    <w:rsid w:val="00B267FE"/>
    <w:rsid w:val="00B26A34"/>
    <w:rsid w:val="00B27EDB"/>
    <w:rsid w:val="00B303DB"/>
    <w:rsid w:val="00B318B4"/>
    <w:rsid w:val="00B32239"/>
    <w:rsid w:val="00B34F3E"/>
    <w:rsid w:val="00B4010A"/>
    <w:rsid w:val="00B42DDB"/>
    <w:rsid w:val="00B43D39"/>
    <w:rsid w:val="00B4455B"/>
    <w:rsid w:val="00B44BDA"/>
    <w:rsid w:val="00B472D0"/>
    <w:rsid w:val="00B47430"/>
    <w:rsid w:val="00B53913"/>
    <w:rsid w:val="00B578EB"/>
    <w:rsid w:val="00B6145A"/>
    <w:rsid w:val="00B61570"/>
    <w:rsid w:val="00B61B1C"/>
    <w:rsid w:val="00B6369B"/>
    <w:rsid w:val="00B6585E"/>
    <w:rsid w:val="00B65B7C"/>
    <w:rsid w:val="00B67D1B"/>
    <w:rsid w:val="00B713D0"/>
    <w:rsid w:val="00B72578"/>
    <w:rsid w:val="00B744FB"/>
    <w:rsid w:val="00B74C42"/>
    <w:rsid w:val="00B75075"/>
    <w:rsid w:val="00B75BAF"/>
    <w:rsid w:val="00B8224D"/>
    <w:rsid w:val="00B8268C"/>
    <w:rsid w:val="00B834EC"/>
    <w:rsid w:val="00B84A8E"/>
    <w:rsid w:val="00B85252"/>
    <w:rsid w:val="00B87A99"/>
    <w:rsid w:val="00B92D67"/>
    <w:rsid w:val="00B9309A"/>
    <w:rsid w:val="00B952D8"/>
    <w:rsid w:val="00B956A2"/>
    <w:rsid w:val="00B9615A"/>
    <w:rsid w:val="00B96D97"/>
    <w:rsid w:val="00B97E1F"/>
    <w:rsid w:val="00BA027D"/>
    <w:rsid w:val="00BA1207"/>
    <w:rsid w:val="00BA1CBE"/>
    <w:rsid w:val="00BA26C9"/>
    <w:rsid w:val="00BA307A"/>
    <w:rsid w:val="00BA3831"/>
    <w:rsid w:val="00BA401A"/>
    <w:rsid w:val="00BA500B"/>
    <w:rsid w:val="00BA5B5B"/>
    <w:rsid w:val="00BA5BBE"/>
    <w:rsid w:val="00BB008B"/>
    <w:rsid w:val="00BB0093"/>
    <w:rsid w:val="00BB0775"/>
    <w:rsid w:val="00BB087B"/>
    <w:rsid w:val="00BB2181"/>
    <w:rsid w:val="00BB3286"/>
    <w:rsid w:val="00BB3C82"/>
    <w:rsid w:val="00BB3E0E"/>
    <w:rsid w:val="00BB4B61"/>
    <w:rsid w:val="00BB50F9"/>
    <w:rsid w:val="00BB52D5"/>
    <w:rsid w:val="00BB57F6"/>
    <w:rsid w:val="00BB7451"/>
    <w:rsid w:val="00BC12DA"/>
    <w:rsid w:val="00BC1DF4"/>
    <w:rsid w:val="00BC2684"/>
    <w:rsid w:val="00BC2CB5"/>
    <w:rsid w:val="00BC2F16"/>
    <w:rsid w:val="00BC352B"/>
    <w:rsid w:val="00BC35AA"/>
    <w:rsid w:val="00BC362E"/>
    <w:rsid w:val="00BC5BB3"/>
    <w:rsid w:val="00BC6D71"/>
    <w:rsid w:val="00BD2F0F"/>
    <w:rsid w:val="00BD4045"/>
    <w:rsid w:val="00BD4E5A"/>
    <w:rsid w:val="00BD53BD"/>
    <w:rsid w:val="00BD5DEF"/>
    <w:rsid w:val="00BD6073"/>
    <w:rsid w:val="00BD6186"/>
    <w:rsid w:val="00BD6964"/>
    <w:rsid w:val="00BD7812"/>
    <w:rsid w:val="00BE06DE"/>
    <w:rsid w:val="00BE25ED"/>
    <w:rsid w:val="00BE3131"/>
    <w:rsid w:val="00BE4802"/>
    <w:rsid w:val="00BE4882"/>
    <w:rsid w:val="00BF1365"/>
    <w:rsid w:val="00BF14E7"/>
    <w:rsid w:val="00BF170E"/>
    <w:rsid w:val="00BF278E"/>
    <w:rsid w:val="00BF2EB7"/>
    <w:rsid w:val="00BF3699"/>
    <w:rsid w:val="00BF4CFD"/>
    <w:rsid w:val="00BF509C"/>
    <w:rsid w:val="00BF7CF6"/>
    <w:rsid w:val="00C001EF"/>
    <w:rsid w:val="00C00559"/>
    <w:rsid w:val="00C0059A"/>
    <w:rsid w:val="00C01094"/>
    <w:rsid w:val="00C03380"/>
    <w:rsid w:val="00C03DBD"/>
    <w:rsid w:val="00C069DB"/>
    <w:rsid w:val="00C07610"/>
    <w:rsid w:val="00C0795C"/>
    <w:rsid w:val="00C1029F"/>
    <w:rsid w:val="00C10898"/>
    <w:rsid w:val="00C10D9B"/>
    <w:rsid w:val="00C111A8"/>
    <w:rsid w:val="00C119D6"/>
    <w:rsid w:val="00C141D0"/>
    <w:rsid w:val="00C141F5"/>
    <w:rsid w:val="00C145AA"/>
    <w:rsid w:val="00C20F98"/>
    <w:rsid w:val="00C217ED"/>
    <w:rsid w:val="00C21F77"/>
    <w:rsid w:val="00C249C9"/>
    <w:rsid w:val="00C27BEF"/>
    <w:rsid w:val="00C27E9D"/>
    <w:rsid w:val="00C31008"/>
    <w:rsid w:val="00C31116"/>
    <w:rsid w:val="00C31695"/>
    <w:rsid w:val="00C316B6"/>
    <w:rsid w:val="00C31CC4"/>
    <w:rsid w:val="00C31D6C"/>
    <w:rsid w:val="00C32567"/>
    <w:rsid w:val="00C32A74"/>
    <w:rsid w:val="00C334FA"/>
    <w:rsid w:val="00C33BEA"/>
    <w:rsid w:val="00C36681"/>
    <w:rsid w:val="00C373BE"/>
    <w:rsid w:val="00C37F8F"/>
    <w:rsid w:val="00C40808"/>
    <w:rsid w:val="00C41A8C"/>
    <w:rsid w:val="00C424F1"/>
    <w:rsid w:val="00C42AF0"/>
    <w:rsid w:val="00C42C0F"/>
    <w:rsid w:val="00C4356F"/>
    <w:rsid w:val="00C435F4"/>
    <w:rsid w:val="00C43F6B"/>
    <w:rsid w:val="00C4424F"/>
    <w:rsid w:val="00C4453C"/>
    <w:rsid w:val="00C445CC"/>
    <w:rsid w:val="00C44651"/>
    <w:rsid w:val="00C44A98"/>
    <w:rsid w:val="00C44CFF"/>
    <w:rsid w:val="00C4599F"/>
    <w:rsid w:val="00C45D1E"/>
    <w:rsid w:val="00C45F82"/>
    <w:rsid w:val="00C475F7"/>
    <w:rsid w:val="00C5154B"/>
    <w:rsid w:val="00C53490"/>
    <w:rsid w:val="00C53B0F"/>
    <w:rsid w:val="00C53E01"/>
    <w:rsid w:val="00C552CB"/>
    <w:rsid w:val="00C5580E"/>
    <w:rsid w:val="00C57A5E"/>
    <w:rsid w:val="00C6152E"/>
    <w:rsid w:val="00C632BE"/>
    <w:rsid w:val="00C635DA"/>
    <w:rsid w:val="00C67ECB"/>
    <w:rsid w:val="00C70A1E"/>
    <w:rsid w:val="00C72642"/>
    <w:rsid w:val="00C72DD4"/>
    <w:rsid w:val="00C74EB4"/>
    <w:rsid w:val="00C77D50"/>
    <w:rsid w:val="00C811BD"/>
    <w:rsid w:val="00C81CDA"/>
    <w:rsid w:val="00C8223F"/>
    <w:rsid w:val="00C8268B"/>
    <w:rsid w:val="00C82E0D"/>
    <w:rsid w:val="00C83148"/>
    <w:rsid w:val="00C846A9"/>
    <w:rsid w:val="00C84787"/>
    <w:rsid w:val="00C847D3"/>
    <w:rsid w:val="00C873D4"/>
    <w:rsid w:val="00C87B56"/>
    <w:rsid w:val="00C916EE"/>
    <w:rsid w:val="00C94760"/>
    <w:rsid w:val="00C94EB7"/>
    <w:rsid w:val="00C954FA"/>
    <w:rsid w:val="00C96F93"/>
    <w:rsid w:val="00C97610"/>
    <w:rsid w:val="00C97CFD"/>
    <w:rsid w:val="00CA0463"/>
    <w:rsid w:val="00CA1C10"/>
    <w:rsid w:val="00CA2728"/>
    <w:rsid w:val="00CA2822"/>
    <w:rsid w:val="00CA2B7C"/>
    <w:rsid w:val="00CA3838"/>
    <w:rsid w:val="00CA64AD"/>
    <w:rsid w:val="00CA6890"/>
    <w:rsid w:val="00CB128D"/>
    <w:rsid w:val="00CB2C64"/>
    <w:rsid w:val="00CB5A90"/>
    <w:rsid w:val="00CB6841"/>
    <w:rsid w:val="00CB7CD7"/>
    <w:rsid w:val="00CC0663"/>
    <w:rsid w:val="00CC2C1E"/>
    <w:rsid w:val="00CC4045"/>
    <w:rsid w:val="00CC67C9"/>
    <w:rsid w:val="00CC7044"/>
    <w:rsid w:val="00CC7AC8"/>
    <w:rsid w:val="00CD0459"/>
    <w:rsid w:val="00CD1F68"/>
    <w:rsid w:val="00CD22EC"/>
    <w:rsid w:val="00CD23DD"/>
    <w:rsid w:val="00CD28F6"/>
    <w:rsid w:val="00CD2D98"/>
    <w:rsid w:val="00CD337D"/>
    <w:rsid w:val="00CD3E6A"/>
    <w:rsid w:val="00CD4E59"/>
    <w:rsid w:val="00CD53AD"/>
    <w:rsid w:val="00CD6CBF"/>
    <w:rsid w:val="00CD7AD6"/>
    <w:rsid w:val="00CE1C4A"/>
    <w:rsid w:val="00CE224F"/>
    <w:rsid w:val="00CE3117"/>
    <w:rsid w:val="00CE65F8"/>
    <w:rsid w:val="00CF05B3"/>
    <w:rsid w:val="00CF15F5"/>
    <w:rsid w:val="00CF1BF6"/>
    <w:rsid w:val="00CF1C0A"/>
    <w:rsid w:val="00CF5BE1"/>
    <w:rsid w:val="00CF6259"/>
    <w:rsid w:val="00CF6B93"/>
    <w:rsid w:val="00CF6CCE"/>
    <w:rsid w:val="00D00C36"/>
    <w:rsid w:val="00D0145D"/>
    <w:rsid w:val="00D02424"/>
    <w:rsid w:val="00D0321A"/>
    <w:rsid w:val="00D0446F"/>
    <w:rsid w:val="00D070D3"/>
    <w:rsid w:val="00D07A16"/>
    <w:rsid w:val="00D07FB2"/>
    <w:rsid w:val="00D110DB"/>
    <w:rsid w:val="00D1205C"/>
    <w:rsid w:val="00D12D35"/>
    <w:rsid w:val="00D12DE0"/>
    <w:rsid w:val="00D13204"/>
    <w:rsid w:val="00D140FF"/>
    <w:rsid w:val="00D14E81"/>
    <w:rsid w:val="00D153F1"/>
    <w:rsid w:val="00D16208"/>
    <w:rsid w:val="00D1647F"/>
    <w:rsid w:val="00D16A20"/>
    <w:rsid w:val="00D16C96"/>
    <w:rsid w:val="00D176AE"/>
    <w:rsid w:val="00D17C2A"/>
    <w:rsid w:val="00D2074A"/>
    <w:rsid w:val="00D20F95"/>
    <w:rsid w:val="00D2271C"/>
    <w:rsid w:val="00D22A42"/>
    <w:rsid w:val="00D31200"/>
    <w:rsid w:val="00D31D8E"/>
    <w:rsid w:val="00D347EB"/>
    <w:rsid w:val="00D35CC0"/>
    <w:rsid w:val="00D3779C"/>
    <w:rsid w:val="00D37DCA"/>
    <w:rsid w:val="00D40747"/>
    <w:rsid w:val="00D40A42"/>
    <w:rsid w:val="00D4439B"/>
    <w:rsid w:val="00D50D7B"/>
    <w:rsid w:val="00D52ABE"/>
    <w:rsid w:val="00D53143"/>
    <w:rsid w:val="00D54373"/>
    <w:rsid w:val="00D54A3E"/>
    <w:rsid w:val="00D565C0"/>
    <w:rsid w:val="00D60C2F"/>
    <w:rsid w:val="00D62225"/>
    <w:rsid w:val="00D63D30"/>
    <w:rsid w:val="00D64157"/>
    <w:rsid w:val="00D64B99"/>
    <w:rsid w:val="00D657EE"/>
    <w:rsid w:val="00D65D20"/>
    <w:rsid w:val="00D6783C"/>
    <w:rsid w:val="00D726D2"/>
    <w:rsid w:val="00D745DA"/>
    <w:rsid w:val="00D75676"/>
    <w:rsid w:val="00D764B9"/>
    <w:rsid w:val="00D77DA5"/>
    <w:rsid w:val="00D82053"/>
    <w:rsid w:val="00D839BB"/>
    <w:rsid w:val="00D84420"/>
    <w:rsid w:val="00D84440"/>
    <w:rsid w:val="00D849AB"/>
    <w:rsid w:val="00D85438"/>
    <w:rsid w:val="00D870BF"/>
    <w:rsid w:val="00D8732D"/>
    <w:rsid w:val="00D9254C"/>
    <w:rsid w:val="00D927DB"/>
    <w:rsid w:val="00D92F5E"/>
    <w:rsid w:val="00D95CDC"/>
    <w:rsid w:val="00DA0D76"/>
    <w:rsid w:val="00DA1274"/>
    <w:rsid w:val="00DA12AA"/>
    <w:rsid w:val="00DA133C"/>
    <w:rsid w:val="00DA2104"/>
    <w:rsid w:val="00DA26A6"/>
    <w:rsid w:val="00DA2B1D"/>
    <w:rsid w:val="00DA30A3"/>
    <w:rsid w:val="00DA53C8"/>
    <w:rsid w:val="00DA570F"/>
    <w:rsid w:val="00DB2982"/>
    <w:rsid w:val="00DB54C9"/>
    <w:rsid w:val="00DB6336"/>
    <w:rsid w:val="00DB637E"/>
    <w:rsid w:val="00DB685B"/>
    <w:rsid w:val="00DB7EE7"/>
    <w:rsid w:val="00DC0474"/>
    <w:rsid w:val="00DC15F9"/>
    <w:rsid w:val="00DC3E82"/>
    <w:rsid w:val="00DC44D1"/>
    <w:rsid w:val="00DC529B"/>
    <w:rsid w:val="00DC668E"/>
    <w:rsid w:val="00DC6B05"/>
    <w:rsid w:val="00DC7123"/>
    <w:rsid w:val="00DD148C"/>
    <w:rsid w:val="00DD16A7"/>
    <w:rsid w:val="00DD2CAA"/>
    <w:rsid w:val="00DD2F96"/>
    <w:rsid w:val="00DD4D37"/>
    <w:rsid w:val="00DD5279"/>
    <w:rsid w:val="00DD563C"/>
    <w:rsid w:val="00DE0611"/>
    <w:rsid w:val="00DE06EE"/>
    <w:rsid w:val="00DE17CF"/>
    <w:rsid w:val="00DE1DE4"/>
    <w:rsid w:val="00DE2D0A"/>
    <w:rsid w:val="00DE3729"/>
    <w:rsid w:val="00DE3F96"/>
    <w:rsid w:val="00DE449E"/>
    <w:rsid w:val="00DE6576"/>
    <w:rsid w:val="00DE6E59"/>
    <w:rsid w:val="00DF0141"/>
    <w:rsid w:val="00DF0807"/>
    <w:rsid w:val="00DF0B6D"/>
    <w:rsid w:val="00DF2F4A"/>
    <w:rsid w:val="00DF38D3"/>
    <w:rsid w:val="00DF513B"/>
    <w:rsid w:val="00DF537A"/>
    <w:rsid w:val="00DF5F2A"/>
    <w:rsid w:val="00DF629E"/>
    <w:rsid w:val="00DF67C3"/>
    <w:rsid w:val="00DF71E8"/>
    <w:rsid w:val="00DF73A2"/>
    <w:rsid w:val="00DF7A24"/>
    <w:rsid w:val="00E02BB5"/>
    <w:rsid w:val="00E0352C"/>
    <w:rsid w:val="00E03D4C"/>
    <w:rsid w:val="00E07BB2"/>
    <w:rsid w:val="00E11E1A"/>
    <w:rsid w:val="00E12038"/>
    <w:rsid w:val="00E12198"/>
    <w:rsid w:val="00E12498"/>
    <w:rsid w:val="00E12BA5"/>
    <w:rsid w:val="00E12C95"/>
    <w:rsid w:val="00E1367A"/>
    <w:rsid w:val="00E143EC"/>
    <w:rsid w:val="00E14566"/>
    <w:rsid w:val="00E14911"/>
    <w:rsid w:val="00E14D4B"/>
    <w:rsid w:val="00E15F45"/>
    <w:rsid w:val="00E160E7"/>
    <w:rsid w:val="00E173B4"/>
    <w:rsid w:val="00E17F5A"/>
    <w:rsid w:val="00E2148E"/>
    <w:rsid w:val="00E216EA"/>
    <w:rsid w:val="00E218FD"/>
    <w:rsid w:val="00E22660"/>
    <w:rsid w:val="00E232E0"/>
    <w:rsid w:val="00E23A5B"/>
    <w:rsid w:val="00E23EEC"/>
    <w:rsid w:val="00E3030C"/>
    <w:rsid w:val="00E30954"/>
    <w:rsid w:val="00E32EAF"/>
    <w:rsid w:val="00E33AD5"/>
    <w:rsid w:val="00E34BF8"/>
    <w:rsid w:val="00E402B2"/>
    <w:rsid w:val="00E42BB2"/>
    <w:rsid w:val="00E42BC7"/>
    <w:rsid w:val="00E4341B"/>
    <w:rsid w:val="00E43869"/>
    <w:rsid w:val="00E44030"/>
    <w:rsid w:val="00E44F7F"/>
    <w:rsid w:val="00E4574C"/>
    <w:rsid w:val="00E47624"/>
    <w:rsid w:val="00E47B31"/>
    <w:rsid w:val="00E50102"/>
    <w:rsid w:val="00E50391"/>
    <w:rsid w:val="00E50CC8"/>
    <w:rsid w:val="00E515DE"/>
    <w:rsid w:val="00E516D3"/>
    <w:rsid w:val="00E51EC3"/>
    <w:rsid w:val="00E51FE8"/>
    <w:rsid w:val="00E5244F"/>
    <w:rsid w:val="00E5342D"/>
    <w:rsid w:val="00E53829"/>
    <w:rsid w:val="00E546A2"/>
    <w:rsid w:val="00E547D5"/>
    <w:rsid w:val="00E55E57"/>
    <w:rsid w:val="00E56249"/>
    <w:rsid w:val="00E61A95"/>
    <w:rsid w:val="00E6398B"/>
    <w:rsid w:val="00E669BD"/>
    <w:rsid w:val="00E679FD"/>
    <w:rsid w:val="00E67ACE"/>
    <w:rsid w:val="00E67BA7"/>
    <w:rsid w:val="00E706D2"/>
    <w:rsid w:val="00E70897"/>
    <w:rsid w:val="00E72C4C"/>
    <w:rsid w:val="00E72D67"/>
    <w:rsid w:val="00E73FF8"/>
    <w:rsid w:val="00E74646"/>
    <w:rsid w:val="00E753A6"/>
    <w:rsid w:val="00E757FD"/>
    <w:rsid w:val="00E75887"/>
    <w:rsid w:val="00E7709B"/>
    <w:rsid w:val="00E77F66"/>
    <w:rsid w:val="00E81100"/>
    <w:rsid w:val="00E815D5"/>
    <w:rsid w:val="00E84140"/>
    <w:rsid w:val="00E871D8"/>
    <w:rsid w:val="00E87418"/>
    <w:rsid w:val="00E87BA0"/>
    <w:rsid w:val="00E909B3"/>
    <w:rsid w:val="00E90AB9"/>
    <w:rsid w:val="00E91759"/>
    <w:rsid w:val="00E91CD7"/>
    <w:rsid w:val="00E93D69"/>
    <w:rsid w:val="00E947F3"/>
    <w:rsid w:val="00E94FA8"/>
    <w:rsid w:val="00E95AF9"/>
    <w:rsid w:val="00E968B8"/>
    <w:rsid w:val="00E97CC8"/>
    <w:rsid w:val="00EA05ED"/>
    <w:rsid w:val="00EA075F"/>
    <w:rsid w:val="00EA234D"/>
    <w:rsid w:val="00EA5E41"/>
    <w:rsid w:val="00EA7C54"/>
    <w:rsid w:val="00EB1655"/>
    <w:rsid w:val="00EB4FD7"/>
    <w:rsid w:val="00EB6383"/>
    <w:rsid w:val="00EC265E"/>
    <w:rsid w:val="00EC2C92"/>
    <w:rsid w:val="00EC50A5"/>
    <w:rsid w:val="00EC564B"/>
    <w:rsid w:val="00EC56A9"/>
    <w:rsid w:val="00EC66D1"/>
    <w:rsid w:val="00EC6F58"/>
    <w:rsid w:val="00EC70A5"/>
    <w:rsid w:val="00EC732A"/>
    <w:rsid w:val="00EC73DE"/>
    <w:rsid w:val="00ED09B5"/>
    <w:rsid w:val="00ED36AD"/>
    <w:rsid w:val="00ED4634"/>
    <w:rsid w:val="00ED4DEA"/>
    <w:rsid w:val="00ED50D1"/>
    <w:rsid w:val="00ED596C"/>
    <w:rsid w:val="00ED5C3F"/>
    <w:rsid w:val="00ED6812"/>
    <w:rsid w:val="00ED6CAF"/>
    <w:rsid w:val="00ED7CB3"/>
    <w:rsid w:val="00EE033F"/>
    <w:rsid w:val="00EE0AC5"/>
    <w:rsid w:val="00EE1123"/>
    <w:rsid w:val="00EE14FD"/>
    <w:rsid w:val="00EE1706"/>
    <w:rsid w:val="00EE1FA8"/>
    <w:rsid w:val="00EE3744"/>
    <w:rsid w:val="00EE3A4F"/>
    <w:rsid w:val="00EE3F2F"/>
    <w:rsid w:val="00EE414E"/>
    <w:rsid w:val="00EF05A3"/>
    <w:rsid w:val="00EF0C91"/>
    <w:rsid w:val="00EF1D17"/>
    <w:rsid w:val="00EF2660"/>
    <w:rsid w:val="00EF26A2"/>
    <w:rsid w:val="00EF2F30"/>
    <w:rsid w:val="00EF5661"/>
    <w:rsid w:val="00EF60C3"/>
    <w:rsid w:val="00F00071"/>
    <w:rsid w:val="00F00AAE"/>
    <w:rsid w:val="00F06892"/>
    <w:rsid w:val="00F06CBB"/>
    <w:rsid w:val="00F07BB1"/>
    <w:rsid w:val="00F11363"/>
    <w:rsid w:val="00F12253"/>
    <w:rsid w:val="00F14FE3"/>
    <w:rsid w:val="00F16086"/>
    <w:rsid w:val="00F1668A"/>
    <w:rsid w:val="00F168D2"/>
    <w:rsid w:val="00F212F4"/>
    <w:rsid w:val="00F217BF"/>
    <w:rsid w:val="00F226B7"/>
    <w:rsid w:val="00F22D2A"/>
    <w:rsid w:val="00F23038"/>
    <w:rsid w:val="00F238E4"/>
    <w:rsid w:val="00F239BE"/>
    <w:rsid w:val="00F2453F"/>
    <w:rsid w:val="00F269DE"/>
    <w:rsid w:val="00F26A4B"/>
    <w:rsid w:val="00F31636"/>
    <w:rsid w:val="00F3295A"/>
    <w:rsid w:val="00F35C25"/>
    <w:rsid w:val="00F37008"/>
    <w:rsid w:val="00F376E3"/>
    <w:rsid w:val="00F37ED4"/>
    <w:rsid w:val="00F40A46"/>
    <w:rsid w:val="00F4141B"/>
    <w:rsid w:val="00F41815"/>
    <w:rsid w:val="00F41D12"/>
    <w:rsid w:val="00F42D5E"/>
    <w:rsid w:val="00F44988"/>
    <w:rsid w:val="00F45235"/>
    <w:rsid w:val="00F46813"/>
    <w:rsid w:val="00F46D31"/>
    <w:rsid w:val="00F46EDB"/>
    <w:rsid w:val="00F50B3C"/>
    <w:rsid w:val="00F5189B"/>
    <w:rsid w:val="00F5279B"/>
    <w:rsid w:val="00F54EA9"/>
    <w:rsid w:val="00F5592A"/>
    <w:rsid w:val="00F5755E"/>
    <w:rsid w:val="00F57E9D"/>
    <w:rsid w:val="00F60905"/>
    <w:rsid w:val="00F64929"/>
    <w:rsid w:val="00F6578E"/>
    <w:rsid w:val="00F66E1A"/>
    <w:rsid w:val="00F705A1"/>
    <w:rsid w:val="00F715CF"/>
    <w:rsid w:val="00F716E8"/>
    <w:rsid w:val="00F71EBB"/>
    <w:rsid w:val="00F72880"/>
    <w:rsid w:val="00F728DA"/>
    <w:rsid w:val="00F75C8E"/>
    <w:rsid w:val="00F76AEE"/>
    <w:rsid w:val="00F77884"/>
    <w:rsid w:val="00F813B7"/>
    <w:rsid w:val="00F81B05"/>
    <w:rsid w:val="00F81E24"/>
    <w:rsid w:val="00F8554D"/>
    <w:rsid w:val="00F861A0"/>
    <w:rsid w:val="00F868C4"/>
    <w:rsid w:val="00F870BF"/>
    <w:rsid w:val="00F908E3"/>
    <w:rsid w:val="00F9178C"/>
    <w:rsid w:val="00F92348"/>
    <w:rsid w:val="00F92B48"/>
    <w:rsid w:val="00F94D2F"/>
    <w:rsid w:val="00F9650C"/>
    <w:rsid w:val="00F9653E"/>
    <w:rsid w:val="00F965C5"/>
    <w:rsid w:val="00F97B4D"/>
    <w:rsid w:val="00FA006C"/>
    <w:rsid w:val="00FA18DD"/>
    <w:rsid w:val="00FA2732"/>
    <w:rsid w:val="00FA4592"/>
    <w:rsid w:val="00FA45DA"/>
    <w:rsid w:val="00FA4F48"/>
    <w:rsid w:val="00FA5560"/>
    <w:rsid w:val="00FA5662"/>
    <w:rsid w:val="00FA5C34"/>
    <w:rsid w:val="00FA6063"/>
    <w:rsid w:val="00FA6CF2"/>
    <w:rsid w:val="00FA6EA7"/>
    <w:rsid w:val="00FA7A16"/>
    <w:rsid w:val="00FA7C04"/>
    <w:rsid w:val="00FB0EDF"/>
    <w:rsid w:val="00FB1DB5"/>
    <w:rsid w:val="00FB3166"/>
    <w:rsid w:val="00FB4E60"/>
    <w:rsid w:val="00FB5AAE"/>
    <w:rsid w:val="00FC1787"/>
    <w:rsid w:val="00FC3FD8"/>
    <w:rsid w:val="00FC4ACC"/>
    <w:rsid w:val="00FC6033"/>
    <w:rsid w:val="00FC6B5A"/>
    <w:rsid w:val="00FC7905"/>
    <w:rsid w:val="00FD0268"/>
    <w:rsid w:val="00FD0824"/>
    <w:rsid w:val="00FD0892"/>
    <w:rsid w:val="00FD2503"/>
    <w:rsid w:val="00FD46D7"/>
    <w:rsid w:val="00FD4C7B"/>
    <w:rsid w:val="00FD54E0"/>
    <w:rsid w:val="00FD587A"/>
    <w:rsid w:val="00FD58DB"/>
    <w:rsid w:val="00FD65B0"/>
    <w:rsid w:val="00FD6782"/>
    <w:rsid w:val="00FD727C"/>
    <w:rsid w:val="00FD7FFC"/>
    <w:rsid w:val="00FE0A32"/>
    <w:rsid w:val="00FE0B3D"/>
    <w:rsid w:val="00FE139B"/>
    <w:rsid w:val="00FE3501"/>
    <w:rsid w:val="00FE3C08"/>
    <w:rsid w:val="00FE5C7C"/>
    <w:rsid w:val="00FE6D2C"/>
    <w:rsid w:val="00FE778C"/>
    <w:rsid w:val="00FF08AE"/>
    <w:rsid w:val="00FF1572"/>
    <w:rsid w:val="00FF2012"/>
    <w:rsid w:val="00FF3986"/>
    <w:rsid w:val="00FF3DFB"/>
    <w:rsid w:val="00FF53DB"/>
    <w:rsid w:val="00FF5C2E"/>
    <w:rsid w:val="00FF5C80"/>
    <w:rsid w:val="00FF6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E7CFE88B-39F7-4F20-9106-44E0C757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F28"/>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aliases w:val="ftref,BVI fnr,number,SUPERS,Footnote Reference Superscript,-E Fuﬂnotenzeichen,-E Fuûnotenzeichen,-E Fußnotenzeichen,EN Footnote Reference,Footnote number,stylish,Footnote symbol,(Footnote Reference),Footnote reference number"/>
    <w:basedOn w:val="DefaultParagraphFont"/>
    <w:uiPriority w:val="99"/>
    <w:unhideWhenUsed/>
    <w:qFormat/>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References,NUMBERED PARAGRAPH,List Paragraph 1,Bullets,List_Paragraph,Multilevel para_II,Scriptoria bullet points,Bullet List,List Paragraph (numbered (a)),Numbered Paragraph,Main numbered paragraph,Akapit z listą BS,Lettre d'introduction"/>
    <w:basedOn w:val="Normal"/>
    <w:link w:val="ListParagraphChar"/>
    <w:uiPriority w:val="1"/>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 w:type="paragraph" w:customStyle="1" w:styleId="TableParagraph">
    <w:name w:val="Table Paragraph"/>
    <w:basedOn w:val="Normal"/>
    <w:uiPriority w:val="1"/>
    <w:qFormat/>
    <w:rsid w:val="00ED6812"/>
    <w:pPr>
      <w:widowControl w:val="0"/>
      <w:ind w:firstLine="0"/>
      <w:jc w:val="left"/>
    </w:pPr>
    <w:rPr>
      <w:rFonts w:asciiTheme="minorHAnsi" w:eastAsiaTheme="minorHAnsi" w:hAnsiTheme="minorHAnsi" w:cstheme="minorBidi"/>
      <w:sz w:val="22"/>
      <w:szCs w:val="22"/>
    </w:rPr>
  </w:style>
  <w:style w:type="character" w:customStyle="1" w:styleId="ListParagraphChar">
    <w:name w:val="List Paragraph Char"/>
    <w:aliases w:val="References Char,NUMBERED PARAGRAPH Char,List Paragraph 1 Char,Bullets Char,List_Paragraph Char,Multilevel para_II Char,Scriptoria bullet points Char,Bullet List Char,List Paragraph (numbered (a)) Char,Numbered Paragraph Char"/>
    <w:link w:val="ListParagraph"/>
    <w:uiPriority w:val="34"/>
    <w:qFormat/>
    <w:locked/>
    <w:rsid w:val="00D347EB"/>
    <w:rPr>
      <w:lang w:val="en-US" w:eastAsia="en-US"/>
    </w:rPr>
  </w:style>
  <w:style w:type="character" w:styleId="Emphasis">
    <w:name w:val="Emphasis"/>
    <w:basedOn w:val="DefaultParagraphFont"/>
    <w:uiPriority w:val="20"/>
    <w:qFormat/>
    <w:rsid w:val="000945FA"/>
    <w:rPr>
      <w:i/>
      <w:iCs/>
    </w:rPr>
  </w:style>
  <w:style w:type="character" w:customStyle="1" w:styleId="UnresolvedMention2">
    <w:name w:val="Unresolved Mention2"/>
    <w:basedOn w:val="DefaultParagraphFont"/>
    <w:uiPriority w:val="99"/>
    <w:semiHidden/>
    <w:unhideWhenUsed/>
    <w:rsid w:val="005E4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na.ro/faces/comunicat.xhtml?id=230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na.ro/comunicat.xhtml?id=1277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na.ro/comunicat.xhtml?id=12777"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na.ro/comunicat.xhtml?id=12777"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C5024-187F-4B22-B1D9-5EDBE7371E66}">
  <ds:schemaRefs>
    <ds:schemaRef ds:uri="http://schemas.openxmlformats.org/officeDocument/2006/bibliography"/>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226</Pages>
  <Words>85317</Words>
  <Characters>486312</Characters>
  <Application>Microsoft Office Word</Application>
  <DocSecurity>0</DocSecurity>
  <Lines>4052</Lines>
  <Paragraphs>1140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570489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User</cp:lastModifiedBy>
  <cp:revision>96</cp:revision>
  <cp:lastPrinted>2025-03-19T05:52:00Z</cp:lastPrinted>
  <dcterms:created xsi:type="dcterms:W3CDTF">2026-05-22T13:57:00Z</dcterms:created>
  <dcterms:modified xsi:type="dcterms:W3CDTF">2026-06-05T11:53:00Z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y fmtid="{D5CDD505-2E9C-101B-9397-08002B2CF9AE}" pid="4" name="Lectura">
    <vt:lpwstr/>
  </property>
  <property fmtid="{D5CDD505-2E9C-101B-9397-08002B2CF9AE}" pid="5" name="Limba">
    <vt:lpwstr>Română</vt:lpwstr>
  </property>
  <property fmtid="{D5CDD505-2E9C-101B-9397-08002B2CF9AE}" pid="6" name="Tipul documentului de Initiere">
    <vt:lpwstr>Textul Initial</vt:lpwstr>
  </property>
</Properties>
</file>