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CE9" w:rsidRPr="005F25F3" w:rsidRDefault="00D27CE9" w:rsidP="00D27CE9">
      <w:pPr>
        <w:spacing w:line="240" w:lineRule="auto"/>
        <w:ind w:left="0" w:hanging="3"/>
        <w:jc w:val="center"/>
        <w:rPr>
          <w:rFonts w:cs="Times New Roman"/>
          <w:b/>
          <w:szCs w:val="28"/>
          <w:lang w:val="ro-RO"/>
        </w:rPr>
      </w:pPr>
      <w:r w:rsidRPr="005F25F3">
        <w:rPr>
          <w:rFonts w:cs="Times New Roman"/>
          <w:noProof/>
          <w:szCs w:val="28"/>
        </w:rPr>
        <w:drawing>
          <wp:anchor distT="0" distB="0" distL="114300" distR="114300" simplePos="0" relativeHeight="251659264" behindDoc="0" locked="0" layoutInCell="1" allowOverlap="1">
            <wp:simplePos x="0" y="0"/>
            <wp:positionH relativeFrom="column">
              <wp:posOffset>2514600</wp:posOffset>
            </wp:positionH>
            <wp:positionV relativeFrom="paragraph">
              <wp:posOffset>-114300</wp:posOffset>
            </wp:positionV>
            <wp:extent cx="800100" cy="914400"/>
            <wp:effectExtent l="19050" t="0" r="0" b="0"/>
            <wp:wrapSquare wrapText="bothSides"/>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cstate="print"/>
                    <a:srcRect/>
                    <a:stretch>
                      <a:fillRect/>
                    </a:stretch>
                  </pic:blipFill>
                  <pic:spPr bwMode="auto">
                    <a:xfrm>
                      <a:off x="0" y="0"/>
                      <a:ext cx="800100" cy="914400"/>
                    </a:xfrm>
                    <a:prstGeom prst="rect">
                      <a:avLst/>
                    </a:prstGeom>
                    <a:noFill/>
                  </pic:spPr>
                </pic:pic>
              </a:graphicData>
            </a:graphic>
          </wp:anchor>
        </w:drawing>
      </w:r>
      <w:r w:rsidRPr="005F25F3">
        <w:rPr>
          <w:rFonts w:cs="Times New Roman"/>
          <w:szCs w:val="28"/>
          <w:lang w:val="ro-RO"/>
        </w:rPr>
        <w:t>REPUBLICA                                MOLDOVA</w:t>
      </w:r>
    </w:p>
    <w:p w:rsidR="00D27CE9" w:rsidRPr="005F25F3" w:rsidRDefault="00D27CE9" w:rsidP="00D27CE9">
      <w:pPr>
        <w:spacing w:line="240" w:lineRule="auto"/>
        <w:ind w:left="0" w:hanging="3"/>
        <w:jc w:val="center"/>
        <w:rPr>
          <w:rFonts w:cs="Times New Roman"/>
          <w:szCs w:val="28"/>
          <w:lang w:val="ro-RO"/>
        </w:rPr>
      </w:pPr>
      <w:r w:rsidRPr="005F25F3">
        <w:rPr>
          <w:rFonts w:cs="Times New Roman"/>
          <w:szCs w:val="28"/>
          <w:lang w:val="ro-RO"/>
        </w:rPr>
        <w:t>RAIONUL                                FLOREŞTI</w:t>
      </w:r>
    </w:p>
    <w:p w:rsidR="00D27CE9" w:rsidRPr="005F25F3" w:rsidRDefault="00D27CE9" w:rsidP="00D27CE9">
      <w:pPr>
        <w:spacing w:line="240" w:lineRule="auto"/>
        <w:ind w:left="0" w:hanging="3"/>
        <w:jc w:val="center"/>
        <w:rPr>
          <w:rFonts w:cs="Times New Roman"/>
          <w:szCs w:val="28"/>
          <w:lang w:val="ro-RO"/>
        </w:rPr>
      </w:pPr>
    </w:p>
    <w:p w:rsidR="00D27CE9" w:rsidRPr="005F25F3" w:rsidRDefault="00D27CE9" w:rsidP="00D27CE9">
      <w:pPr>
        <w:spacing w:line="240" w:lineRule="auto"/>
        <w:ind w:left="0" w:hanging="3"/>
        <w:jc w:val="center"/>
        <w:rPr>
          <w:rFonts w:cs="Times New Roman"/>
          <w:b/>
          <w:szCs w:val="28"/>
          <w:lang w:val="ro-RO"/>
        </w:rPr>
      </w:pPr>
      <w:r w:rsidRPr="005F25F3">
        <w:rPr>
          <w:rFonts w:cs="Times New Roman"/>
          <w:b/>
          <w:szCs w:val="28"/>
          <w:lang w:val="ro-RO"/>
        </w:rPr>
        <w:t>SATUL                                  DOMULGENI</w:t>
      </w:r>
    </w:p>
    <w:p w:rsidR="00D27CE9" w:rsidRPr="005F25F3" w:rsidRDefault="00D27CE9" w:rsidP="00D27CE9">
      <w:pPr>
        <w:spacing w:line="240" w:lineRule="auto"/>
        <w:ind w:left="0" w:hanging="3"/>
        <w:jc w:val="center"/>
        <w:rPr>
          <w:rFonts w:cs="Times New Roman"/>
          <w:szCs w:val="28"/>
        </w:rPr>
      </w:pPr>
      <w:r w:rsidRPr="00A808C9">
        <w:rPr>
          <w:rFonts w:cs="Times New Roman"/>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7.5pt" o:hrpct="0" o:hralign="center" o:hr="t">
            <v:imagedata r:id="rId8" o:title=""/>
          </v:shape>
        </w:pict>
      </w:r>
    </w:p>
    <w:p w:rsidR="00D27CE9" w:rsidRPr="00624C55" w:rsidRDefault="00D27CE9" w:rsidP="00D27CE9">
      <w:pPr>
        <w:spacing w:line="240" w:lineRule="auto"/>
        <w:ind w:left="0" w:hanging="3"/>
        <w:jc w:val="center"/>
        <w:rPr>
          <w:rFonts w:cs="Times New Roman"/>
          <w:szCs w:val="28"/>
          <w:lang w:val="ro-RO"/>
        </w:rPr>
      </w:pPr>
      <w:r w:rsidRPr="005F25F3">
        <w:rPr>
          <w:rFonts w:cs="Times New Roman"/>
          <w:b/>
          <w:szCs w:val="28"/>
          <w:vertAlign w:val="superscript"/>
          <w:lang w:val="ro-RO"/>
        </w:rPr>
        <w:t xml:space="preserve">satul Domulgeni, raionul Floreşti, MD-5018, tel/fax: (373-250) 33-415, 33-236, e-mail: </w:t>
      </w:r>
      <w:hyperlink r:id="rId9" w:history="1">
        <w:r w:rsidRPr="00903982">
          <w:rPr>
            <w:rStyle w:val="a6"/>
            <w:rFonts w:eastAsia="Calibri" w:cs="Times New Roman"/>
            <w:b/>
            <w:szCs w:val="28"/>
            <w:vertAlign w:val="superscript"/>
            <w:lang w:val="ro-RO"/>
          </w:rPr>
          <w:t>primaria.domulgenui@apl.gov.md</w:t>
        </w:r>
      </w:hyperlink>
      <w:r>
        <w:rPr>
          <w:rFonts w:cs="Times New Roman"/>
          <w:szCs w:val="28"/>
          <w:lang w:val="ro-RO"/>
        </w:rPr>
        <w:t xml:space="preserve"> </w:t>
      </w:r>
      <w:r w:rsidRPr="005F25F3">
        <w:rPr>
          <w:rFonts w:cs="Times New Roman"/>
          <w:b/>
          <w:szCs w:val="28"/>
          <w:vertAlign w:val="superscript"/>
          <w:lang w:val="ro-RO"/>
        </w:rPr>
        <w:t>cod fiscal 1007601008502, TREZMD2X, 226643, c/d 12240594523</w:t>
      </w:r>
    </w:p>
    <w:p w:rsidR="00410AAE" w:rsidRPr="00D27CE9" w:rsidRDefault="00410AAE" w:rsidP="00F85EBB">
      <w:pPr>
        <w:pStyle w:val="a4"/>
        <w:ind w:hanging="2"/>
        <w:rPr>
          <w:rStyle w:val="a6"/>
          <w:rFonts w:eastAsia="Arial"/>
          <w:lang w:val="ro-RO"/>
        </w:rPr>
      </w:pPr>
    </w:p>
    <w:p w:rsidR="00D27CE9" w:rsidRDefault="00D27CE9">
      <w:pPr>
        <w:pStyle w:val="normal"/>
        <w:pBdr>
          <w:top w:val="nil"/>
          <w:left w:val="nil"/>
          <w:bottom w:val="nil"/>
          <w:right w:val="nil"/>
          <w:between w:val="nil"/>
        </w:pBdr>
        <w:jc w:val="both"/>
        <w:rPr>
          <w:rFonts w:ascii="Times New Roman" w:eastAsia="Times New Roman" w:hAnsi="Times New Roman" w:cs="Times New Roman"/>
          <w:b/>
          <w:color w:val="000000"/>
          <w:sz w:val="28"/>
          <w:szCs w:val="28"/>
          <w:lang w:val="en-US"/>
        </w:rPr>
      </w:pPr>
    </w:p>
    <w:p w:rsidR="00567528" w:rsidRPr="00E729B9" w:rsidRDefault="000503A6">
      <w:pPr>
        <w:pStyle w:val="normal"/>
        <w:pBdr>
          <w:top w:val="nil"/>
          <w:left w:val="nil"/>
          <w:bottom w:val="nil"/>
          <w:right w:val="nil"/>
          <w:between w:val="nil"/>
        </w:pBdr>
        <w:jc w:val="both"/>
        <w:rPr>
          <w:rFonts w:ascii="Times New Roman" w:eastAsia="Times New Roman" w:hAnsi="Times New Roman" w:cs="Times New Roman"/>
          <w:b/>
          <w:color w:val="000000"/>
          <w:sz w:val="28"/>
          <w:szCs w:val="28"/>
          <w:lang w:val="en-US"/>
        </w:rPr>
      </w:pPr>
      <w:proofErr w:type="gramStart"/>
      <w:r>
        <w:rPr>
          <w:rFonts w:ascii="Times New Roman" w:eastAsia="Times New Roman" w:hAnsi="Times New Roman" w:cs="Times New Roman"/>
          <w:b/>
          <w:color w:val="000000"/>
          <w:sz w:val="28"/>
          <w:szCs w:val="28"/>
          <w:lang w:val="en-US"/>
        </w:rPr>
        <w:t>PROIECT.</w:t>
      </w:r>
      <w:proofErr w:type="gramEnd"/>
    </w:p>
    <w:p w:rsidR="00D27CE9" w:rsidRPr="00D27CE9" w:rsidRDefault="00026272">
      <w:pPr>
        <w:pStyle w:val="normal"/>
        <w:pBdr>
          <w:top w:val="nil"/>
          <w:left w:val="nil"/>
          <w:bottom w:val="nil"/>
          <w:right w:val="nil"/>
          <w:between w:val="nil"/>
        </w:pBdr>
        <w:jc w:val="center"/>
        <w:rPr>
          <w:rFonts w:ascii="Times New Roman" w:eastAsia="Times New Roman" w:hAnsi="Times New Roman" w:cs="Times New Roman"/>
          <w:b/>
          <w:color w:val="000000"/>
          <w:sz w:val="24"/>
          <w:szCs w:val="24"/>
          <w:lang w:val="en-US"/>
        </w:rPr>
      </w:pPr>
      <w:r w:rsidRPr="00D27CE9">
        <w:rPr>
          <w:rFonts w:ascii="Times New Roman" w:eastAsia="Times New Roman" w:hAnsi="Times New Roman" w:cs="Times New Roman"/>
          <w:b/>
          <w:color w:val="000000"/>
          <w:sz w:val="24"/>
          <w:szCs w:val="24"/>
          <w:lang w:val="en-US"/>
        </w:rPr>
        <w:t>D E C I Z I E</w:t>
      </w:r>
    </w:p>
    <w:p w:rsidR="00410AAE" w:rsidRPr="00D27CE9" w:rsidRDefault="00026272" w:rsidP="00D27CE9">
      <w:pPr>
        <w:pStyle w:val="normal"/>
        <w:pBdr>
          <w:top w:val="nil"/>
          <w:left w:val="nil"/>
          <w:bottom w:val="nil"/>
          <w:right w:val="nil"/>
          <w:between w:val="nil"/>
        </w:pBdr>
        <w:rPr>
          <w:rFonts w:ascii="Times New Roman" w:eastAsia="Times New Roman" w:hAnsi="Times New Roman" w:cs="Times New Roman"/>
          <w:b/>
          <w:color w:val="000000"/>
          <w:sz w:val="24"/>
          <w:szCs w:val="24"/>
          <w:lang w:val="en-US"/>
        </w:rPr>
      </w:pPr>
      <w:r w:rsidRPr="00D27CE9">
        <w:rPr>
          <w:rFonts w:ascii="Times New Roman" w:eastAsia="Times New Roman" w:hAnsi="Times New Roman" w:cs="Times New Roman"/>
          <w:b/>
          <w:color w:val="000000"/>
          <w:sz w:val="24"/>
          <w:szCs w:val="24"/>
          <w:lang w:val="en-US"/>
        </w:rPr>
        <w:t xml:space="preserve">  </w:t>
      </w:r>
      <w:proofErr w:type="gramStart"/>
      <w:r w:rsidRPr="00D27CE9">
        <w:rPr>
          <w:rFonts w:ascii="Times New Roman" w:eastAsia="Times New Roman" w:hAnsi="Times New Roman" w:cs="Times New Roman"/>
          <w:b/>
          <w:color w:val="000000"/>
          <w:sz w:val="24"/>
          <w:szCs w:val="24"/>
          <w:lang w:val="en-US"/>
        </w:rPr>
        <w:t>nr.</w:t>
      </w:r>
      <w:r w:rsidR="00D27CE9" w:rsidRPr="00D27CE9">
        <w:rPr>
          <w:rFonts w:ascii="Times New Roman" w:eastAsia="Times New Roman" w:hAnsi="Times New Roman" w:cs="Times New Roman"/>
          <w:b/>
          <w:color w:val="000000"/>
          <w:sz w:val="24"/>
          <w:szCs w:val="24"/>
          <w:lang w:val="en-US"/>
        </w:rPr>
        <w:t>5</w:t>
      </w:r>
      <w:r w:rsidRPr="00D27CE9">
        <w:rPr>
          <w:rFonts w:ascii="Times New Roman" w:eastAsia="Times New Roman" w:hAnsi="Times New Roman" w:cs="Times New Roman"/>
          <w:b/>
          <w:color w:val="000000"/>
          <w:sz w:val="24"/>
          <w:szCs w:val="24"/>
          <w:lang w:val="en-US"/>
        </w:rPr>
        <w:t>/1</w:t>
      </w:r>
      <w:proofErr w:type="gramEnd"/>
      <w:r w:rsidR="00D27CE9" w:rsidRPr="00D27CE9">
        <w:rPr>
          <w:rFonts w:ascii="Times New Roman" w:eastAsia="Times New Roman" w:hAnsi="Times New Roman" w:cs="Times New Roman"/>
          <w:b/>
          <w:color w:val="000000"/>
          <w:sz w:val="24"/>
          <w:szCs w:val="24"/>
          <w:lang w:val="en-US"/>
        </w:rPr>
        <w:t xml:space="preserve">                                                                                                          </w:t>
      </w:r>
      <w:r w:rsidR="00957D63" w:rsidRPr="00D27CE9">
        <w:rPr>
          <w:rFonts w:ascii="Times New Roman" w:eastAsia="Times New Roman" w:hAnsi="Times New Roman" w:cs="Times New Roman"/>
          <w:b/>
          <w:color w:val="000000"/>
          <w:sz w:val="24"/>
          <w:szCs w:val="24"/>
          <w:lang w:val="en-US"/>
        </w:rPr>
        <w:t xml:space="preserve"> din ______iunie</w:t>
      </w:r>
      <w:r w:rsidR="00E729B9" w:rsidRPr="00D27CE9">
        <w:rPr>
          <w:rFonts w:ascii="Times New Roman" w:eastAsia="Times New Roman" w:hAnsi="Times New Roman" w:cs="Times New Roman"/>
          <w:b/>
          <w:color w:val="000000"/>
          <w:sz w:val="24"/>
          <w:szCs w:val="24"/>
          <w:lang w:val="en-US"/>
        </w:rPr>
        <w:t xml:space="preserve"> </w:t>
      </w:r>
      <w:r w:rsidR="00120AEA" w:rsidRPr="00D27CE9">
        <w:rPr>
          <w:rFonts w:ascii="Times New Roman" w:eastAsia="Times New Roman" w:hAnsi="Times New Roman" w:cs="Times New Roman"/>
          <w:b/>
          <w:color w:val="000000"/>
          <w:sz w:val="24"/>
          <w:szCs w:val="24"/>
          <w:lang w:val="en-US"/>
        </w:rPr>
        <w:t>2026</w:t>
      </w:r>
    </w:p>
    <w:p w:rsidR="00E729B9" w:rsidRPr="00D27CE9" w:rsidRDefault="00E729B9">
      <w:pPr>
        <w:pStyle w:val="normal"/>
        <w:pBdr>
          <w:top w:val="nil"/>
          <w:left w:val="nil"/>
          <w:bottom w:val="nil"/>
          <w:right w:val="nil"/>
          <w:between w:val="nil"/>
        </w:pBdr>
        <w:jc w:val="center"/>
        <w:rPr>
          <w:rFonts w:ascii="Times New Roman" w:eastAsia="Times New Roman" w:hAnsi="Times New Roman" w:cs="Times New Roman"/>
          <w:b/>
          <w:color w:val="000000"/>
          <w:sz w:val="24"/>
          <w:szCs w:val="24"/>
          <w:lang w:val="en-US"/>
        </w:rPr>
      </w:pPr>
    </w:p>
    <w:p w:rsidR="00E729B9" w:rsidRPr="00E729B9" w:rsidRDefault="00E729B9" w:rsidP="00E729B9">
      <w:pPr>
        <w:pStyle w:val="normal"/>
        <w:pBdr>
          <w:top w:val="nil"/>
          <w:left w:val="nil"/>
          <w:bottom w:val="nil"/>
          <w:right w:val="nil"/>
          <w:between w:val="nil"/>
        </w:pBdr>
        <w:ind w:left="720" w:hanging="720"/>
        <w:rPr>
          <w:rFonts w:ascii="Quattrocento Sans" w:eastAsia="Quattrocento Sans" w:hAnsi="Quattrocento Sans" w:cs="Quattrocento Sans"/>
          <w:color w:val="000000"/>
          <w:sz w:val="18"/>
          <w:szCs w:val="18"/>
          <w:lang w:val="en-US"/>
        </w:rPr>
      </w:pPr>
      <w:r w:rsidRPr="00E729B9">
        <w:rPr>
          <w:rFonts w:ascii="Times New Roman" w:eastAsia="Times New Roman" w:hAnsi="Times New Roman" w:cs="Times New Roman"/>
          <w:b/>
          <w:bCs/>
          <w:iCs/>
          <w:color w:val="000000"/>
          <w:sz w:val="24"/>
          <w:szCs w:val="24"/>
          <w:lang w:val="en-US"/>
        </w:rPr>
        <w:t> </w:t>
      </w:r>
      <w:r w:rsidRPr="00E729B9">
        <w:rPr>
          <w:rFonts w:ascii="Times New Roman" w:eastAsia="Times New Roman" w:hAnsi="Times New Roman" w:cs="Times New Roman"/>
          <w:iCs/>
          <w:color w:val="000000"/>
          <w:sz w:val="24"/>
          <w:szCs w:val="24"/>
          <w:lang w:val="en-US"/>
        </w:rPr>
        <w:t> </w:t>
      </w:r>
      <w:r w:rsidRPr="00E729B9">
        <w:rPr>
          <w:rFonts w:ascii="Times New Roman" w:eastAsia="Times New Roman" w:hAnsi="Times New Roman" w:cs="Times New Roman"/>
          <w:color w:val="000000"/>
          <w:sz w:val="24"/>
          <w:szCs w:val="24"/>
          <w:lang w:val="en-US"/>
        </w:rPr>
        <w:t> </w:t>
      </w:r>
    </w:p>
    <w:p w:rsidR="006415FA" w:rsidRPr="00D27CE9" w:rsidRDefault="00E729B9" w:rsidP="006415FA">
      <w:pPr>
        <w:pStyle w:val="a9"/>
        <w:spacing w:before="0" w:beforeAutospacing="0" w:after="0" w:afterAutospacing="0"/>
        <w:ind w:hanging="2"/>
        <w:rPr>
          <w:rFonts w:eastAsia="Times New Roman" w:cs="Times New Roman"/>
          <w:b/>
          <w:i/>
          <w:position w:val="0"/>
          <w:lang w:eastAsia="ru-RU"/>
        </w:rPr>
      </w:pPr>
      <w:r w:rsidRPr="00E807AC">
        <w:rPr>
          <w:rFonts w:eastAsia="Times New Roman" w:cs="Times New Roman"/>
          <w:color w:val="000000"/>
        </w:rPr>
        <w:t> </w:t>
      </w:r>
      <w:r w:rsidR="006415FA" w:rsidRPr="00D27CE9">
        <w:rPr>
          <w:rFonts w:ascii="Arial" w:eastAsia="Times New Roman" w:hAnsi="Arial" w:cs="Arial"/>
          <w:b/>
          <w:i/>
          <w:color w:val="000000"/>
          <w:position w:val="0"/>
          <w:lang w:eastAsia="ru-RU"/>
        </w:rPr>
        <w:t>„</w:t>
      </w:r>
      <w:r w:rsidR="006415FA" w:rsidRPr="00D27CE9">
        <w:rPr>
          <w:rFonts w:eastAsia="Times New Roman" w:cs="Times New Roman"/>
          <w:b/>
          <w:bCs/>
          <w:i/>
          <w:color w:val="000000"/>
          <w:position w:val="0"/>
          <w:lang w:eastAsia="ru-RU"/>
        </w:rPr>
        <w:t>Cu privire la amalgamarea voluntară a unităților administrativ-teritoriale</w:t>
      </w:r>
      <w:r w:rsidR="00FE5E16" w:rsidRPr="00D27CE9">
        <w:rPr>
          <w:rFonts w:eastAsia="Times New Roman" w:cs="Times New Roman"/>
          <w:b/>
          <w:bCs/>
          <w:i/>
          <w:color w:val="000000"/>
          <w:position w:val="0"/>
          <w:lang w:eastAsia="ru-RU"/>
        </w:rPr>
        <w:t>,</w:t>
      </w:r>
    </w:p>
    <w:p w:rsidR="00510EB7" w:rsidRPr="00D27CE9" w:rsidRDefault="00510EB7" w:rsidP="006415FA">
      <w:pPr>
        <w:pStyle w:val="normal"/>
        <w:pBdr>
          <w:top w:val="nil"/>
          <w:left w:val="nil"/>
          <w:bottom w:val="nil"/>
          <w:right w:val="nil"/>
          <w:between w:val="nil"/>
        </w:pBdr>
        <w:jc w:val="both"/>
        <w:rPr>
          <w:rFonts w:ascii="Times New Roman" w:eastAsia="Times New Roman" w:hAnsi="Times New Roman" w:cs="Times New Roman"/>
          <w:b/>
          <w:i/>
          <w:color w:val="000000"/>
          <w:sz w:val="24"/>
          <w:szCs w:val="24"/>
          <w:lang w:val="en-US"/>
        </w:rPr>
      </w:pPr>
      <w:r w:rsidRPr="00D27CE9">
        <w:rPr>
          <w:rFonts w:ascii="Times New Roman" w:eastAsia="Times New Roman" w:hAnsi="Times New Roman" w:cs="Times New Roman"/>
          <w:b/>
          <w:i/>
          <w:color w:val="000000"/>
          <w:sz w:val="24"/>
          <w:szCs w:val="24"/>
          <w:lang w:val="en-US"/>
        </w:rPr>
        <w:t xml:space="preserve"> </w:t>
      </w:r>
      <w:r w:rsidR="006415FA" w:rsidRPr="00D27CE9">
        <w:rPr>
          <w:rFonts w:ascii="Times New Roman" w:eastAsia="Times New Roman" w:hAnsi="Times New Roman" w:cs="Times New Roman"/>
          <w:b/>
          <w:i/>
          <w:color w:val="000000"/>
          <w:sz w:val="24"/>
          <w:szCs w:val="24"/>
          <w:lang w:val="en-US"/>
        </w:rPr>
        <w:t xml:space="preserve"> </w:t>
      </w:r>
      <w:proofErr w:type="gramStart"/>
      <w:r w:rsidR="006415FA" w:rsidRPr="00D27CE9">
        <w:rPr>
          <w:rFonts w:ascii="Times New Roman" w:eastAsia="Times New Roman" w:hAnsi="Times New Roman" w:cs="Times New Roman"/>
          <w:b/>
          <w:i/>
          <w:color w:val="000000"/>
          <w:sz w:val="24"/>
          <w:szCs w:val="24"/>
          <w:lang w:val="en-US"/>
        </w:rPr>
        <w:t>oraşul</w:t>
      </w:r>
      <w:proofErr w:type="gramEnd"/>
      <w:r w:rsidR="006415FA" w:rsidRPr="00D27CE9">
        <w:rPr>
          <w:rFonts w:ascii="Times New Roman" w:eastAsia="Times New Roman" w:hAnsi="Times New Roman" w:cs="Times New Roman"/>
          <w:b/>
          <w:i/>
          <w:color w:val="000000"/>
          <w:sz w:val="24"/>
          <w:szCs w:val="24"/>
          <w:lang w:val="en-US"/>
        </w:rPr>
        <w:t xml:space="preserve"> Ghindeşti, comuna Ghindeşti, comuna Roşietici, satul Domulgeni,</w:t>
      </w:r>
    </w:p>
    <w:p w:rsidR="006415FA" w:rsidRPr="00D27CE9" w:rsidRDefault="00510EB7" w:rsidP="006415FA">
      <w:pPr>
        <w:pStyle w:val="normal"/>
        <w:pBdr>
          <w:top w:val="nil"/>
          <w:left w:val="nil"/>
          <w:bottom w:val="nil"/>
          <w:right w:val="nil"/>
          <w:between w:val="nil"/>
        </w:pBdr>
        <w:jc w:val="both"/>
        <w:rPr>
          <w:rFonts w:ascii="Times New Roman" w:eastAsia="Times New Roman" w:hAnsi="Times New Roman" w:cs="Times New Roman"/>
          <w:b/>
          <w:i/>
          <w:color w:val="000000"/>
          <w:sz w:val="24"/>
          <w:szCs w:val="24"/>
          <w:lang w:val="en-US"/>
        </w:rPr>
      </w:pPr>
      <w:r w:rsidRPr="00D27CE9">
        <w:rPr>
          <w:rFonts w:ascii="Times New Roman" w:eastAsia="Times New Roman" w:hAnsi="Times New Roman" w:cs="Times New Roman"/>
          <w:b/>
          <w:i/>
          <w:color w:val="000000"/>
          <w:sz w:val="24"/>
          <w:szCs w:val="24"/>
          <w:lang w:val="en-US"/>
        </w:rPr>
        <w:t xml:space="preserve"> </w:t>
      </w:r>
      <w:r w:rsidR="006415FA" w:rsidRPr="00D27CE9">
        <w:rPr>
          <w:rFonts w:ascii="Times New Roman" w:eastAsia="Times New Roman" w:hAnsi="Times New Roman" w:cs="Times New Roman"/>
          <w:b/>
          <w:i/>
          <w:color w:val="000000"/>
          <w:sz w:val="24"/>
          <w:szCs w:val="24"/>
          <w:lang w:val="en-US"/>
        </w:rPr>
        <w:t xml:space="preserve"> </w:t>
      </w:r>
      <w:proofErr w:type="gramStart"/>
      <w:r w:rsidR="006415FA" w:rsidRPr="00D27CE9">
        <w:rPr>
          <w:rFonts w:ascii="Times New Roman" w:eastAsia="Times New Roman" w:hAnsi="Times New Roman" w:cs="Times New Roman"/>
          <w:b/>
          <w:i/>
          <w:color w:val="000000"/>
          <w:sz w:val="24"/>
          <w:szCs w:val="24"/>
          <w:lang w:val="en-US"/>
        </w:rPr>
        <w:t>raionul</w:t>
      </w:r>
      <w:proofErr w:type="gramEnd"/>
      <w:r w:rsidR="006415FA" w:rsidRPr="00D27CE9">
        <w:rPr>
          <w:rFonts w:ascii="Times New Roman" w:eastAsia="Times New Roman" w:hAnsi="Times New Roman" w:cs="Times New Roman"/>
          <w:b/>
          <w:i/>
          <w:color w:val="000000"/>
          <w:sz w:val="24"/>
          <w:szCs w:val="24"/>
          <w:lang w:val="en-US"/>
        </w:rPr>
        <w:t xml:space="preserve"> Floreşti</w:t>
      </w:r>
      <w:r w:rsidRPr="00D27CE9">
        <w:rPr>
          <w:rFonts w:ascii="Times New Roman" w:eastAsia="Times New Roman" w:hAnsi="Times New Roman" w:cs="Times New Roman"/>
          <w:b/>
          <w:i/>
          <w:color w:val="000000"/>
          <w:sz w:val="24"/>
          <w:szCs w:val="24"/>
          <w:lang w:val="en-US"/>
        </w:rPr>
        <w:t xml:space="preserve">, satul Rogojeni, raionul Şoldăneşti </w:t>
      </w:r>
      <w:r w:rsidR="006415FA" w:rsidRPr="00D27CE9">
        <w:rPr>
          <w:rFonts w:ascii="Times New Roman" w:eastAsia="Times New Roman" w:hAnsi="Times New Roman" w:cs="Times New Roman"/>
          <w:b/>
          <w:i/>
          <w:color w:val="000000"/>
          <w:sz w:val="24"/>
          <w:szCs w:val="24"/>
          <w:lang w:val="en-US"/>
        </w:rPr>
        <w:t>”</w:t>
      </w:r>
    </w:p>
    <w:p w:rsidR="006415FA" w:rsidRPr="006415FA" w:rsidRDefault="006415FA" w:rsidP="006415FA">
      <w:pPr>
        <w:suppressAutoHyphens w:val="0"/>
        <w:spacing w:line="240" w:lineRule="auto"/>
        <w:ind w:leftChars="0" w:left="0" w:firstLineChars="0" w:firstLine="0"/>
        <w:jc w:val="left"/>
        <w:textDirection w:val="lrTb"/>
        <w:textAlignment w:val="auto"/>
        <w:outlineLvl w:val="9"/>
        <w:rPr>
          <w:rFonts w:cs="Times New Roman"/>
          <w:position w:val="0"/>
          <w:sz w:val="24"/>
          <w:szCs w:val="24"/>
        </w:rPr>
      </w:pPr>
    </w:p>
    <w:p w:rsidR="006415FA" w:rsidRPr="006415FA" w:rsidRDefault="006415FA" w:rsidP="006415FA">
      <w:pPr>
        <w:suppressAutoHyphens w:val="0"/>
        <w:spacing w:line="240" w:lineRule="auto"/>
        <w:ind w:leftChars="0" w:left="0" w:firstLineChars="0" w:firstLine="540"/>
        <w:textDirection w:val="lrTb"/>
        <w:textAlignment w:val="auto"/>
        <w:outlineLvl w:val="9"/>
        <w:rPr>
          <w:rFonts w:cs="Times New Roman"/>
          <w:position w:val="0"/>
          <w:sz w:val="24"/>
          <w:szCs w:val="24"/>
        </w:rPr>
      </w:pPr>
      <w:proofErr w:type="gramStart"/>
      <w:r w:rsidRPr="006415FA">
        <w:rPr>
          <w:rFonts w:cs="Times New Roman"/>
          <w:color w:val="000000"/>
          <w:position w:val="0"/>
          <w:sz w:val="24"/>
          <w:szCs w:val="24"/>
        </w:rPr>
        <w:t>În temeiul art.</w:t>
      </w:r>
      <w:proofErr w:type="gramEnd"/>
      <w:r w:rsidRPr="006415FA">
        <w:rPr>
          <w:rFonts w:cs="Times New Roman"/>
          <w:color w:val="000000"/>
          <w:position w:val="0"/>
          <w:sz w:val="24"/>
          <w:szCs w:val="24"/>
        </w:rPr>
        <w:t xml:space="preserve"> </w:t>
      </w:r>
      <w:proofErr w:type="gramStart"/>
      <w:r w:rsidRPr="006415FA">
        <w:rPr>
          <w:rFonts w:cs="Times New Roman"/>
          <w:color w:val="000000"/>
          <w:position w:val="0"/>
          <w:sz w:val="24"/>
          <w:szCs w:val="24"/>
        </w:rPr>
        <w:t>14 alin.</w:t>
      </w:r>
      <w:proofErr w:type="gramEnd"/>
      <w:r w:rsidRPr="006415FA">
        <w:rPr>
          <w:rFonts w:cs="Times New Roman"/>
          <w:color w:val="000000"/>
          <w:position w:val="0"/>
          <w:sz w:val="24"/>
          <w:szCs w:val="24"/>
        </w:rPr>
        <w:t xml:space="preserve"> (2) </w:t>
      </w:r>
      <w:proofErr w:type="gramStart"/>
      <w:r w:rsidRPr="006415FA">
        <w:rPr>
          <w:rFonts w:cs="Times New Roman"/>
          <w:color w:val="000000"/>
          <w:position w:val="0"/>
          <w:sz w:val="24"/>
          <w:szCs w:val="24"/>
        </w:rPr>
        <w:t>lit</w:t>
      </w:r>
      <w:proofErr w:type="gramEnd"/>
      <w:r w:rsidRPr="006415FA">
        <w:rPr>
          <w:rFonts w:cs="Times New Roman"/>
          <w:color w:val="000000"/>
          <w:position w:val="0"/>
          <w:sz w:val="24"/>
          <w:szCs w:val="24"/>
        </w:rPr>
        <w:t xml:space="preserve">. </w:t>
      </w:r>
      <w:proofErr w:type="gramStart"/>
      <w:r w:rsidRPr="006415FA">
        <w:rPr>
          <w:rFonts w:cs="Times New Roman"/>
          <w:color w:val="000000"/>
          <w:position w:val="0"/>
          <w:sz w:val="24"/>
          <w:szCs w:val="24"/>
        </w:rPr>
        <w:t>k</w:t>
      </w:r>
      <w:r w:rsidRPr="006415FA">
        <w:rPr>
          <w:rFonts w:cs="Times New Roman"/>
          <w:color w:val="000000"/>
          <w:position w:val="0"/>
          <w:sz w:val="24"/>
          <w:szCs w:val="24"/>
          <w:vertAlign w:val="superscript"/>
        </w:rPr>
        <w:t>1</w:t>
      </w:r>
      <w:r w:rsidRPr="006415FA">
        <w:rPr>
          <w:rFonts w:cs="Times New Roman"/>
          <w:color w:val="000000"/>
          <w:position w:val="0"/>
          <w:sz w:val="24"/>
          <w:szCs w:val="24"/>
        </w:rPr>
        <w:t>) din Legea nr.</w:t>
      </w:r>
      <w:proofErr w:type="gramEnd"/>
      <w:r w:rsidRPr="006415FA">
        <w:rPr>
          <w:rFonts w:cs="Times New Roman"/>
          <w:color w:val="000000"/>
          <w:position w:val="0"/>
          <w:sz w:val="24"/>
          <w:szCs w:val="24"/>
        </w:rPr>
        <w:t xml:space="preserve"> 436/2006 privind administrația </w:t>
      </w:r>
      <w:r w:rsidR="00FC75CF">
        <w:rPr>
          <w:rFonts w:cs="Times New Roman"/>
          <w:color w:val="000000"/>
          <w:position w:val="0"/>
          <w:sz w:val="24"/>
          <w:szCs w:val="24"/>
        </w:rPr>
        <w:t xml:space="preserve">publică locală, Legea nr.435/2006 privind </w:t>
      </w:r>
      <w:proofErr w:type="gramStart"/>
      <w:r w:rsidR="00FC75CF">
        <w:rPr>
          <w:rFonts w:cs="Times New Roman"/>
          <w:color w:val="000000"/>
          <w:position w:val="0"/>
          <w:sz w:val="24"/>
          <w:szCs w:val="24"/>
        </w:rPr>
        <w:t>descentralizarea  administrativă</w:t>
      </w:r>
      <w:proofErr w:type="gramEnd"/>
      <w:r w:rsidR="00FC75CF">
        <w:rPr>
          <w:rFonts w:cs="Times New Roman"/>
          <w:color w:val="000000"/>
          <w:position w:val="0"/>
          <w:sz w:val="24"/>
          <w:szCs w:val="24"/>
        </w:rPr>
        <w:t xml:space="preserve"> </w:t>
      </w:r>
      <w:r w:rsidRPr="006415FA">
        <w:rPr>
          <w:rFonts w:cs="Times New Roman"/>
          <w:color w:val="000000"/>
          <w:position w:val="0"/>
          <w:sz w:val="24"/>
          <w:szCs w:val="24"/>
        </w:rPr>
        <w:t xml:space="preserve">și în conformitate cu prevederile art. </w:t>
      </w:r>
      <w:proofErr w:type="gramStart"/>
      <w:r w:rsidRPr="006415FA">
        <w:rPr>
          <w:rFonts w:cs="Times New Roman"/>
          <w:color w:val="000000"/>
          <w:position w:val="0"/>
          <w:sz w:val="24"/>
          <w:szCs w:val="24"/>
        </w:rPr>
        <w:t>8 și 11 a Legii nr.</w:t>
      </w:r>
      <w:proofErr w:type="gramEnd"/>
      <w:r w:rsidRPr="006415FA">
        <w:rPr>
          <w:rFonts w:cs="Times New Roman"/>
          <w:color w:val="000000"/>
          <w:position w:val="0"/>
          <w:sz w:val="24"/>
          <w:szCs w:val="24"/>
        </w:rPr>
        <w:t xml:space="preserve"> 225/2023 privind amalgamarea voluntară a unităților administrativ-teritoriale și a pct. 25, 39, 40 și 43 din Metodologia de amalgamare voluntară a unităților administrativ-teritoriale aprobată prin Hotărârea Guvernului nr. </w:t>
      </w:r>
      <w:proofErr w:type="gramStart"/>
      <w:r w:rsidRPr="006415FA">
        <w:rPr>
          <w:rFonts w:cs="Times New Roman"/>
          <w:color w:val="000000"/>
          <w:position w:val="0"/>
          <w:sz w:val="24"/>
          <w:szCs w:val="24"/>
        </w:rPr>
        <w:t>925/2023</w:t>
      </w:r>
      <w:r w:rsidR="005F3797">
        <w:rPr>
          <w:rFonts w:cs="Times New Roman"/>
          <w:color w:val="000000"/>
          <w:position w:val="0"/>
          <w:sz w:val="24"/>
          <w:szCs w:val="24"/>
        </w:rPr>
        <w:t>,</w:t>
      </w:r>
      <w:r w:rsidR="005F3797" w:rsidRPr="005F3797">
        <w:rPr>
          <w:rFonts w:cs="Times New Roman"/>
          <w:color w:val="000000" w:themeColor="text1"/>
          <w:sz w:val="24"/>
          <w:szCs w:val="24"/>
        </w:rPr>
        <w:t xml:space="preserve"> </w:t>
      </w:r>
      <w:r w:rsidR="005F3797" w:rsidRPr="00EB4EF3">
        <w:rPr>
          <w:rFonts w:cs="Times New Roman"/>
          <w:color w:val="000000" w:themeColor="text1"/>
          <w:sz w:val="24"/>
          <w:szCs w:val="24"/>
        </w:rPr>
        <w:t>Hotărârea Guvernului nr.</w:t>
      </w:r>
      <w:proofErr w:type="gramEnd"/>
      <w:r w:rsidR="005F3797" w:rsidRPr="00EB4EF3">
        <w:rPr>
          <w:rFonts w:cs="Times New Roman"/>
          <w:color w:val="000000" w:themeColor="text1"/>
          <w:sz w:val="24"/>
          <w:szCs w:val="24"/>
        </w:rPr>
        <w:t xml:space="preserve"> 967/2016 cu privire la mecanismul de consultare publică cu societatea civilă în procesul decizional, </w:t>
      </w:r>
      <w:r w:rsidR="00E807AC" w:rsidRPr="00E807AC">
        <w:rPr>
          <w:rFonts w:cs="Times New Roman"/>
          <w:color w:val="000000"/>
          <w:position w:val="0"/>
          <w:sz w:val="24"/>
          <w:szCs w:val="24"/>
        </w:rPr>
        <w:t>C</w:t>
      </w:r>
      <w:r w:rsidRPr="006415FA">
        <w:rPr>
          <w:rFonts w:cs="Times New Roman"/>
          <w:color w:val="000000"/>
          <w:position w:val="0"/>
          <w:sz w:val="24"/>
          <w:szCs w:val="24"/>
        </w:rPr>
        <w:t xml:space="preserve">onsiliul </w:t>
      </w:r>
      <w:r w:rsidR="00E807AC" w:rsidRPr="00E807AC">
        <w:rPr>
          <w:rFonts w:cs="Times New Roman"/>
          <w:color w:val="000000"/>
          <w:position w:val="0"/>
          <w:sz w:val="24"/>
          <w:szCs w:val="24"/>
        </w:rPr>
        <w:t>sătesc</w:t>
      </w:r>
      <w:r w:rsidR="00D27CE9">
        <w:rPr>
          <w:rFonts w:cs="Times New Roman"/>
          <w:color w:val="000000"/>
          <w:position w:val="0"/>
          <w:sz w:val="24"/>
          <w:szCs w:val="24"/>
        </w:rPr>
        <w:t xml:space="preserve"> Domulgeni</w:t>
      </w:r>
      <w:proofErr w:type="gramStart"/>
      <w:r w:rsidR="00D27CE9">
        <w:rPr>
          <w:rFonts w:cs="Times New Roman"/>
          <w:color w:val="000000"/>
          <w:position w:val="0"/>
          <w:sz w:val="24"/>
          <w:szCs w:val="24"/>
        </w:rPr>
        <w:t>,  a</w:t>
      </w:r>
      <w:proofErr w:type="gramEnd"/>
    </w:p>
    <w:p w:rsidR="006415FA" w:rsidRPr="00D27CE9" w:rsidRDefault="006415FA" w:rsidP="00D27CE9">
      <w:pPr>
        <w:suppressAutoHyphens w:val="0"/>
        <w:spacing w:line="240" w:lineRule="auto"/>
        <w:ind w:leftChars="0" w:left="0" w:firstLineChars="0" w:firstLine="0"/>
        <w:jc w:val="center"/>
        <w:textDirection w:val="lrTb"/>
        <w:textAlignment w:val="auto"/>
        <w:outlineLvl w:val="9"/>
        <w:rPr>
          <w:rFonts w:cs="Times New Roman"/>
          <w:b/>
          <w:position w:val="0"/>
          <w:sz w:val="24"/>
          <w:szCs w:val="24"/>
        </w:rPr>
      </w:pPr>
    </w:p>
    <w:p w:rsidR="007003F3" w:rsidRPr="00D27CE9" w:rsidRDefault="000503A6" w:rsidP="00D27CE9">
      <w:pPr>
        <w:suppressAutoHyphens w:val="0"/>
        <w:spacing w:line="240" w:lineRule="auto"/>
        <w:ind w:leftChars="0" w:left="0" w:firstLineChars="0" w:firstLine="0"/>
        <w:jc w:val="center"/>
        <w:textDirection w:val="lrTb"/>
        <w:textAlignment w:val="auto"/>
        <w:outlineLvl w:val="9"/>
        <w:rPr>
          <w:rFonts w:cs="Times New Roman"/>
          <w:b/>
          <w:position w:val="0"/>
          <w:sz w:val="24"/>
          <w:szCs w:val="24"/>
        </w:rPr>
      </w:pPr>
      <w:r w:rsidRPr="00D27CE9">
        <w:rPr>
          <w:rFonts w:cs="Times New Roman"/>
          <w:b/>
          <w:position w:val="0"/>
          <w:sz w:val="24"/>
          <w:szCs w:val="24"/>
        </w:rPr>
        <w:t xml:space="preserve">D E C I </w:t>
      </w:r>
      <w:r w:rsidR="00D27CE9" w:rsidRPr="00D27CE9">
        <w:rPr>
          <w:rFonts w:cs="Times New Roman"/>
          <w:b/>
          <w:position w:val="0"/>
          <w:sz w:val="24"/>
          <w:szCs w:val="24"/>
        </w:rPr>
        <w:t>S</w:t>
      </w:r>
      <w:r w:rsidRPr="00D27CE9">
        <w:rPr>
          <w:rFonts w:cs="Times New Roman"/>
          <w:b/>
          <w:position w:val="0"/>
          <w:sz w:val="24"/>
          <w:szCs w:val="24"/>
        </w:rPr>
        <w:t>:</w:t>
      </w:r>
    </w:p>
    <w:p w:rsidR="007003F3" w:rsidRDefault="007003F3" w:rsidP="007003F3">
      <w:pPr>
        <w:suppressAutoHyphens w:val="0"/>
        <w:spacing w:line="240" w:lineRule="auto"/>
        <w:ind w:leftChars="0" w:left="0" w:firstLineChars="0" w:firstLine="0"/>
        <w:jc w:val="left"/>
        <w:textDirection w:val="lrTb"/>
        <w:textAlignment w:val="auto"/>
        <w:outlineLvl w:val="9"/>
        <w:rPr>
          <w:rFonts w:cs="Times New Roman"/>
          <w:position w:val="0"/>
          <w:sz w:val="24"/>
          <w:szCs w:val="24"/>
        </w:rPr>
      </w:pPr>
    </w:p>
    <w:p w:rsidR="007003F3" w:rsidRPr="007003F3" w:rsidRDefault="007003F3" w:rsidP="007003F3">
      <w:pPr>
        <w:suppressAutoHyphens w:val="0"/>
        <w:spacing w:line="240" w:lineRule="auto"/>
        <w:ind w:leftChars="0" w:left="0" w:firstLineChars="0" w:firstLine="0"/>
        <w:textDirection w:val="lrTb"/>
        <w:textAlignment w:val="auto"/>
        <w:outlineLvl w:val="9"/>
        <w:rPr>
          <w:rFonts w:cs="Times New Roman"/>
          <w:position w:val="0"/>
          <w:sz w:val="24"/>
          <w:szCs w:val="24"/>
        </w:rPr>
      </w:pPr>
      <w:r>
        <w:rPr>
          <w:rFonts w:cs="Times New Roman"/>
          <w:position w:val="0"/>
          <w:sz w:val="24"/>
          <w:szCs w:val="24"/>
        </w:rPr>
        <w:t xml:space="preserve">        </w:t>
      </w:r>
      <w:r w:rsidRPr="007003F3">
        <w:rPr>
          <w:rFonts w:cs="Times New Roman"/>
          <w:position w:val="0"/>
          <w:sz w:val="24"/>
          <w:szCs w:val="24"/>
        </w:rPr>
        <w:t xml:space="preserve"> </w:t>
      </w:r>
      <w:r>
        <w:rPr>
          <w:rFonts w:cs="Times New Roman"/>
          <w:position w:val="0"/>
          <w:sz w:val="24"/>
          <w:szCs w:val="24"/>
        </w:rPr>
        <w:t xml:space="preserve">1. </w:t>
      </w:r>
      <w:r w:rsidRPr="006415FA">
        <w:rPr>
          <w:rFonts w:cs="Times New Roman"/>
          <w:color w:val="000000"/>
          <w:position w:val="0"/>
          <w:sz w:val="24"/>
          <w:szCs w:val="24"/>
        </w:rPr>
        <w:t>Se aprobă amalgamarea voluntară a unităților administrativ-teritoriale</w:t>
      </w:r>
      <w:r>
        <w:rPr>
          <w:rFonts w:cs="Times New Roman"/>
          <w:color w:val="000000"/>
          <w:position w:val="0"/>
          <w:sz w:val="24"/>
          <w:szCs w:val="24"/>
        </w:rPr>
        <w:t xml:space="preserve"> prin comasare cu</w:t>
      </w:r>
      <w:r w:rsidRPr="00E807AC">
        <w:rPr>
          <w:rFonts w:cs="Times New Roman"/>
          <w:color w:val="000000"/>
          <w:position w:val="0"/>
          <w:sz w:val="24"/>
          <w:szCs w:val="24"/>
        </w:rPr>
        <w:t>:</w:t>
      </w:r>
      <w:r>
        <w:rPr>
          <w:rFonts w:cs="Times New Roman"/>
          <w:color w:val="000000"/>
          <w:position w:val="0"/>
          <w:sz w:val="24"/>
          <w:szCs w:val="24"/>
        </w:rPr>
        <w:t xml:space="preserve"> </w:t>
      </w:r>
      <w:r>
        <w:rPr>
          <w:rFonts w:cs="Times New Roman"/>
          <w:color w:val="000000"/>
          <w:position w:val="0"/>
          <w:sz w:val="24"/>
          <w:szCs w:val="24"/>
          <w:lang w:val="ro-RO"/>
        </w:rPr>
        <w:t>oraşul Ghindeşti, comuna Ghindeşti, comuna Roşietici, satul Domulgeni, raionul Floreşti şi satul Rogojeni raionul Şoldăneşti.</w:t>
      </w:r>
    </w:p>
    <w:p w:rsidR="007003F3" w:rsidRDefault="007003F3" w:rsidP="007003F3">
      <w:pPr>
        <w:suppressAutoHyphens w:val="0"/>
        <w:spacing w:line="240" w:lineRule="auto"/>
        <w:ind w:leftChars="0" w:left="0" w:firstLineChars="0" w:firstLine="0"/>
        <w:textDirection w:val="lrTb"/>
        <w:textAlignment w:val="auto"/>
        <w:outlineLvl w:val="9"/>
        <w:rPr>
          <w:rFonts w:cs="Times New Roman"/>
          <w:color w:val="000000"/>
          <w:position w:val="0"/>
          <w:sz w:val="24"/>
          <w:szCs w:val="24"/>
          <w:lang w:val="ro-RO"/>
        </w:rPr>
      </w:pPr>
      <w:r>
        <w:rPr>
          <w:rFonts w:cs="Times New Roman"/>
          <w:color w:val="000000"/>
          <w:position w:val="0"/>
          <w:sz w:val="24"/>
          <w:szCs w:val="24"/>
          <w:lang w:val="ro-RO"/>
        </w:rPr>
        <w:t xml:space="preserve">         2. </w:t>
      </w:r>
      <w:r w:rsidR="005F3797">
        <w:rPr>
          <w:rFonts w:cs="Times New Roman"/>
          <w:color w:val="000000"/>
          <w:position w:val="0"/>
          <w:sz w:val="24"/>
          <w:szCs w:val="24"/>
          <w:lang w:val="ro-RO"/>
        </w:rPr>
        <w:t xml:space="preserve">Se aprobă Argumentarea respectării condiţiilor de bază şi a criteriilor privind amalgamarea </w:t>
      </w:r>
      <w:r>
        <w:rPr>
          <w:rFonts w:cs="Times New Roman"/>
          <w:color w:val="000000"/>
          <w:position w:val="0"/>
          <w:sz w:val="24"/>
          <w:szCs w:val="24"/>
          <w:lang w:val="ro-RO"/>
        </w:rPr>
        <w:t xml:space="preserve">         </w:t>
      </w:r>
      <w:r w:rsidR="005F3797">
        <w:rPr>
          <w:rFonts w:cs="Times New Roman"/>
          <w:color w:val="000000"/>
          <w:position w:val="0"/>
          <w:sz w:val="24"/>
          <w:szCs w:val="24"/>
          <w:lang w:val="ro-RO"/>
        </w:rPr>
        <w:t>voluntară a oraş</w:t>
      </w:r>
      <w:r>
        <w:rPr>
          <w:rFonts w:cs="Times New Roman"/>
          <w:color w:val="000000"/>
          <w:position w:val="0"/>
          <w:sz w:val="24"/>
          <w:szCs w:val="24"/>
          <w:lang w:val="ro-RO"/>
        </w:rPr>
        <w:t>ului Ghindeşti, co</w:t>
      </w:r>
      <w:r w:rsidR="005F3797">
        <w:rPr>
          <w:rFonts w:cs="Times New Roman"/>
          <w:color w:val="000000"/>
          <w:position w:val="0"/>
          <w:sz w:val="24"/>
          <w:szCs w:val="24"/>
          <w:lang w:val="ro-RO"/>
        </w:rPr>
        <w:t>muna Ghindeşti, comuna Roşietici, satul Domulgeni, raionul Floreşti şi sa</w:t>
      </w:r>
      <w:r>
        <w:rPr>
          <w:rFonts w:cs="Times New Roman"/>
          <w:color w:val="000000"/>
          <w:position w:val="0"/>
          <w:sz w:val="24"/>
          <w:szCs w:val="24"/>
          <w:lang w:val="ro-RO"/>
        </w:rPr>
        <w:t>tul Rogojeni raionul Şoldăneşti.</w:t>
      </w:r>
    </w:p>
    <w:p w:rsidR="0090660D" w:rsidRPr="0090660D" w:rsidRDefault="0090660D" w:rsidP="007003F3">
      <w:pPr>
        <w:suppressAutoHyphens w:val="0"/>
        <w:spacing w:line="240" w:lineRule="auto"/>
        <w:ind w:leftChars="0" w:left="0" w:firstLineChars="0" w:firstLine="0"/>
        <w:textDirection w:val="lrTb"/>
        <w:textAlignment w:val="auto"/>
        <w:outlineLvl w:val="9"/>
        <w:rPr>
          <w:rFonts w:cs="Times New Roman"/>
          <w:position w:val="0"/>
          <w:sz w:val="24"/>
          <w:szCs w:val="24"/>
        </w:rPr>
      </w:pPr>
      <w:r>
        <w:rPr>
          <w:i/>
          <w:iCs/>
        </w:rPr>
        <w:t xml:space="preserve">        </w:t>
      </w:r>
      <w:r>
        <w:rPr>
          <w:iCs/>
        </w:rPr>
        <w:t>3</w:t>
      </w:r>
      <w:r w:rsidRPr="0090660D">
        <w:rPr>
          <w:iCs/>
          <w:sz w:val="24"/>
          <w:szCs w:val="24"/>
        </w:rPr>
        <w:t>.</w:t>
      </w:r>
      <w:r w:rsidRPr="0090660D">
        <w:rPr>
          <w:rStyle w:val="ae"/>
          <w:sz w:val="24"/>
          <w:szCs w:val="24"/>
        </w:rPr>
        <w:t> </w:t>
      </w:r>
      <w:r w:rsidRPr="0090660D">
        <w:rPr>
          <w:rStyle w:val="ae"/>
          <w:i w:val="0"/>
          <w:sz w:val="24"/>
          <w:szCs w:val="24"/>
        </w:rPr>
        <w:t>Se aprobă ca</w:t>
      </w:r>
      <w:r w:rsidRPr="0090660D">
        <w:rPr>
          <w:color w:val="000000"/>
          <w:sz w:val="24"/>
          <w:szCs w:val="24"/>
        </w:rPr>
        <w:t xml:space="preserve"> centru administrativ </w:t>
      </w:r>
      <w:r w:rsidRPr="0090660D">
        <w:rPr>
          <w:sz w:val="24"/>
          <w:szCs w:val="24"/>
        </w:rPr>
        <w:t xml:space="preserve">al autorităților publice </w:t>
      </w:r>
      <w:proofErr w:type="gramStart"/>
      <w:r w:rsidRPr="0090660D">
        <w:rPr>
          <w:sz w:val="24"/>
          <w:szCs w:val="24"/>
        </w:rPr>
        <w:t>amalgamate  ora</w:t>
      </w:r>
      <w:proofErr w:type="gramEnd"/>
      <w:r w:rsidRPr="0090660D">
        <w:rPr>
          <w:sz w:val="24"/>
          <w:szCs w:val="24"/>
        </w:rPr>
        <w:t xml:space="preserve">șul Ghindești, r-nul Florești, selectat  prin consens  de </w:t>
      </w:r>
      <w:r>
        <w:rPr>
          <w:color w:val="000000"/>
          <w:sz w:val="24"/>
          <w:szCs w:val="24"/>
        </w:rPr>
        <w:t>Grupul</w:t>
      </w:r>
      <w:r w:rsidRPr="0090660D">
        <w:rPr>
          <w:color w:val="000000"/>
          <w:sz w:val="24"/>
          <w:szCs w:val="24"/>
        </w:rPr>
        <w:t xml:space="preserve"> de Lucru Comun</w:t>
      </w:r>
      <w:r>
        <w:rPr>
          <w:color w:val="000000"/>
        </w:rPr>
        <w:t>.</w:t>
      </w:r>
    </w:p>
    <w:p w:rsidR="007003F3" w:rsidRDefault="007003F3" w:rsidP="007003F3">
      <w:pPr>
        <w:suppressAutoHyphens w:val="0"/>
        <w:spacing w:line="240" w:lineRule="auto"/>
        <w:ind w:leftChars="0" w:left="0" w:firstLineChars="0" w:firstLine="0"/>
        <w:textDirection w:val="lrTb"/>
        <w:textAlignment w:val="auto"/>
        <w:outlineLvl w:val="9"/>
        <w:rPr>
          <w:rFonts w:cs="Times New Roman"/>
          <w:color w:val="000000"/>
          <w:position w:val="0"/>
          <w:sz w:val="24"/>
          <w:szCs w:val="24"/>
        </w:rPr>
      </w:pPr>
      <w:r>
        <w:rPr>
          <w:rFonts w:cs="Times New Roman"/>
          <w:color w:val="000000"/>
          <w:position w:val="0"/>
          <w:sz w:val="24"/>
          <w:szCs w:val="24"/>
          <w:lang w:val="ro-RO"/>
        </w:rPr>
        <w:t xml:space="preserve">        </w:t>
      </w:r>
      <w:r w:rsidR="0090660D">
        <w:rPr>
          <w:rFonts w:cs="Times New Roman"/>
          <w:color w:val="000000"/>
          <w:position w:val="0"/>
          <w:sz w:val="24"/>
          <w:szCs w:val="24"/>
          <w:lang w:val="ro-RO"/>
        </w:rPr>
        <w:t>4</w:t>
      </w:r>
      <w:r w:rsidR="005F3797">
        <w:rPr>
          <w:rFonts w:cs="Times New Roman"/>
          <w:color w:val="000000"/>
          <w:position w:val="0"/>
          <w:sz w:val="24"/>
          <w:szCs w:val="24"/>
          <w:lang w:val="ro-RO"/>
        </w:rPr>
        <w:t>.</w:t>
      </w:r>
      <w:r w:rsidRPr="007003F3">
        <w:rPr>
          <w:rFonts w:cs="Times New Roman"/>
          <w:color w:val="000000"/>
          <w:position w:val="0"/>
          <w:sz w:val="24"/>
          <w:szCs w:val="24"/>
          <w:lang w:val="ro-RO"/>
        </w:rPr>
        <w:t xml:space="preserve"> </w:t>
      </w:r>
      <w:r w:rsidRPr="00E807AC">
        <w:rPr>
          <w:rFonts w:cs="Times New Roman"/>
          <w:color w:val="000000"/>
          <w:position w:val="0"/>
          <w:sz w:val="24"/>
          <w:szCs w:val="24"/>
        </w:rPr>
        <w:t xml:space="preserve">Se pune în sarcina </w:t>
      </w:r>
      <w:r w:rsidRPr="006415FA">
        <w:rPr>
          <w:rFonts w:cs="Times New Roman"/>
          <w:color w:val="000000"/>
          <w:position w:val="0"/>
          <w:sz w:val="24"/>
          <w:szCs w:val="24"/>
        </w:rPr>
        <w:t xml:space="preserve">dlui </w:t>
      </w:r>
      <w:proofErr w:type="gramStart"/>
      <w:r w:rsidR="00D27CE9">
        <w:rPr>
          <w:rFonts w:cs="Times New Roman"/>
          <w:color w:val="000000"/>
          <w:position w:val="0"/>
          <w:sz w:val="24"/>
          <w:szCs w:val="24"/>
        </w:rPr>
        <w:t>PATRA</w:t>
      </w:r>
      <w:r w:rsidR="0090660D">
        <w:rPr>
          <w:rFonts w:cs="Times New Roman"/>
          <w:color w:val="000000"/>
          <w:position w:val="0"/>
          <w:sz w:val="24"/>
          <w:szCs w:val="24"/>
        </w:rPr>
        <w:t xml:space="preserve">ŞCO  </w:t>
      </w:r>
      <w:r w:rsidR="00D27CE9">
        <w:rPr>
          <w:rFonts w:cs="Times New Roman"/>
          <w:color w:val="000000"/>
          <w:position w:val="0"/>
          <w:sz w:val="24"/>
          <w:szCs w:val="24"/>
        </w:rPr>
        <w:t>Vasile</w:t>
      </w:r>
      <w:proofErr w:type="gramEnd"/>
      <w:r w:rsidRPr="00E807AC">
        <w:rPr>
          <w:rFonts w:cs="Times New Roman"/>
          <w:color w:val="000000"/>
          <w:position w:val="0"/>
          <w:sz w:val="24"/>
          <w:szCs w:val="24"/>
        </w:rPr>
        <w:t xml:space="preserve">, primarul satului </w:t>
      </w:r>
      <w:r w:rsidR="00D27CE9">
        <w:rPr>
          <w:rFonts w:cs="Times New Roman"/>
          <w:color w:val="000000"/>
          <w:position w:val="0"/>
          <w:sz w:val="24"/>
          <w:szCs w:val="24"/>
        </w:rPr>
        <w:t xml:space="preserve">Domulgeni, </w:t>
      </w:r>
      <w:r w:rsidRPr="006415FA">
        <w:rPr>
          <w:rFonts w:cs="Times New Roman"/>
          <w:color w:val="000000"/>
          <w:position w:val="0"/>
          <w:sz w:val="24"/>
          <w:szCs w:val="24"/>
        </w:rPr>
        <w:t xml:space="preserve"> transmiterea deciziei de amalgamare voluntară și documentele afer</w:t>
      </w:r>
      <w:r w:rsidRPr="00E807AC">
        <w:rPr>
          <w:rFonts w:cs="Times New Roman"/>
          <w:color w:val="000000"/>
          <w:position w:val="0"/>
          <w:sz w:val="24"/>
          <w:szCs w:val="24"/>
        </w:rPr>
        <w:t>ente aprobate de consiliul sătesc către Primăria oraşului Ghindeşti</w:t>
      </w:r>
      <w:r w:rsidRPr="006415FA">
        <w:rPr>
          <w:rFonts w:cs="Times New Roman"/>
          <w:color w:val="000000"/>
          <w:position w:val="0"/>
          <w:sz w:val="24"/>
          <w:szCs w:val="24"/>
        </w:rPr>
        <w:t>, selectată</w:t>
      </w:r>
      <w:r w:rsidR="001E4905">
        <w:rPr>
          <w:rFonts w:cs="Times New Roman"/>
          <w:color w:val="000000"/>
          <w:position w:val="0"/>
          <w:sz w:val="24"/>
          <w:szCs w:val="24"/>
        </w:rPr>
        <w:t xml:space="preserve"> prin consens</w:t>
      </w:r>
      <w:r w:rsidRPr="006415FA">
        <w:rPr>
          <w:rFonts w:cs="Times New Roman"/>
          <w:color w:val="000000"/>
          <w:position w:val="0"/>
          <w:sz w:val="24"/>
          <w:szCs w:val="24"/>
        </w:rPr>
        <w:t xml:space="preserve"> în calitate de centru administrativ al unității administrativ-teritoriale amalgamate pentru consolidarea dosarului de amalgamare voluntară. </w:t>
      </w:r>
    </w:p>
    <w:p w:rsidR="007003F3" w:rsidRDefault="007003F3" w:rsidP="007003F3">
      <w:pPr>
        <w:suppressAutoHyphens w:val="0"/>
        <w:spacing w:line="240" w:lineRule="auto"/>
        <w:ind w:leftChars="0" w:left="0" w:firstLineChars="0" w:firstLine="0"/>
        <w:textDirection w:val="lrTb"/>
        <w:textAlignment w:val="auto"/>
        <w:outlineLvl w:val="9"/>
        <w:rPr>
          <w:rFonts w:cs="Times New Roman"/>
          <w:position w:val="0"/>
          <w:sz w:val="24"/>
          <w:szCs w:val="24"/>
          <w:lang w:val="ro-RO"/>
        </w:rPr>
      </w:pPr>
      <w:r>
        <w:rPr>
          <w:rFonts w:cs="Times New Roman"/>
          <w:position w:val="0"/>
          <w:sz w:val="24"/>
          <w:szCs w:val="24"/>
          <w:lang w:val="ro-RO"/>
        </w:rPr>
        <w:t xml:space="preserve">        </w:t>
      </w:r>
      <w:r w:rsidR="0090660D">
        <w:rPr>
          <w:rFonts w:cs="Times New Roman"/>
          <w:position w:val="0"/>
          <w:sz w:val="24"/>
          <w:szCs w:val="24"/>
          <w:lang w:val="ro-RO"/>
        </w:rPr>
        <w:t xml:space="preserve">  5</w:t>
      </w:r>
      <w:r>
        <w:rPr>
          <w:rFonts w:cs="Times New Roman"/>
          <w:position w:val="0"/>
          <w:sz w:val="24"/>
          <w:szCs w:val="24"/>
          <w:lang w:val="ro-RO"/>
        </w:rPr>
        <w:t xml:space="preserve">. </w:t>
      </w:r>
      <w:r w:rsidR="001D0B2A" w:rsidRPr="00E807AC">
        <w:rPr>
          <w:rFonts w:cs="Times New Roman"/>
          <w:color w:val="000000"/>
          <w:position w:val="0"/>
          <w:sz w:val="24"/>
          <w:szCs w:val="24"/>
        </w:rPr>
        <w:t>Prezenta decizie întră în vigoare la data includerii în Registrul de stat al actelor locale</w:t>
      </w:r>
      <w:r w:rsidR="002F69B5" w:rsidRPr="00E807AC">
        <w:rPr>
          <w:rFonts w:cs="Times New Roman"/>
          <w:color w:val="000000"/>
          <w:position w:val="0"/>
          <w:sz w:val="24"/>
          <w:szCs w:val="24"/>
        </w:rPr>
        <w:t xml:space="preserve"> şi poate fi contestată în decurs de 30 de zile de la data comunicării la Judecătoria </w:t>
      </w:r>
      <w:r w:rsidR="00D27CE9">
        <w:rPr>
          <w:rFonts w:cs="Times New Roman"/>
          <w:color w:val="000000"/>
          <w:position w:val="0"/>
          <w:sz w:val="24"/>
          <w:szCs w:val="24"/>
        </w:rPr>
        <w:t>Soroca,</w:t>
      </w:r>
      <w:r w:rsidR="002F69B5" w:rsidRPr="00E807AC">
        <w:rPr>
          <w:rFonts w:cs="Times New Roman"/>
          <w:color w:val="000000"/>
          <w:position w:val="0"/>
          <w:sz w:val="24"/>
          <w:szCs w:val="24"/>
        </w:rPr>
        <w:t xml:space="preserve"> în conformitate cu art.209 al Codului Administrativ al Republicii Moldova nr.116/2018.</w:t>
      </w:r>
    </w:p>
    <w:p w:rsidR="007003F3" w:rsidRDefault="007003F3" w:rsidP="007003F3">
      <w:pPr>
        <w:suppressAutoHyphens w:val="0"/>
        <w:spacing w:line="240" w:lineRule="auto"/>
        <w:ind w:leftChars="0" w:left="0" w:firstLineChars="0" w:firstLine="0"/>
        <w:textDirection w:val="lrTb"/>
        <w:textAlignment w:val="auto"/>
        <w:outlineLvl w:val="9"/>
        <w:rPr>
          <w:rFonts w:cs="Times New Roman"/>
          <w:position w:val="0"/>
          <w:sz w:val="24"/>
          <w:szCs w:val="24"/>
          <w:lang w:val="ro-RO"/>
        </w:rPr>
      </w:pPr>
    </w:p>
    <w:p w:rsidR="0047462B" w:rsidRDefault="0047462B" w:rsidP="000503A6">
      <w:pPr>
        <w:pStyle w:val="normal"/>
        <w:pBdr>
          <w:top w:val="nil"/>
          <w:left w:val="nil"/>
          <w:bottom w:val="nil"/>
          <w:right w:val="nil"/>
          <w:between w:val="nil"/>
        </w:pBdr>
        <w:ind w:left="705"/>
        <w:jc w:val="center"/>
        <w:rPr>
          <w:rFonts w:ascii="Quattrocento Sans" w:eastAsia="Quattrocento Sans" w:hAnsi="Quattrocento Sans" w:cs="Quattrocento Sans"/>
          <w:color w:val="000000"/>
          <w:sz w:val="24"/>
          <w:szCs w:val="24"/>
          <w:lang w:val="en-US"/>
        </w:rPr>
      </w:pPr>
    </w:p>
    <w:p w:rsidR="00D27CE9" w:rsidRPr="00E807AC" w:rsidRDefault="00D27CE9" w:rsidP="000503A6">
      <w:pPr>
        <w:pStyle w:val="normal"/>
        <w:pBdr>
          <w:top w:val="nil"/>
          <w:left w:val="nil"/>
          <w:bottom w:val="nil"/>
          <w:right w:val="nil"/>
          <w:between w:val="nil"/>
        </w:pBdr>
        <w:ind w:left="705"/>
        <w:jc w:val="center"/>
        <w:rPr>
          <w:rFonts w:ascii="Quattrocento Sans" w:eastAsia="Quattrocento Sans" w:hAnsi="Quattrocento Sans" w:cs="Quattrocento Sans"/>
          <w:color w:val="000000"/>
          <w:sz w:val="24"/>
          <w:szCs w:val="24"/>
          <w:lang w:val="en-US"/>
        </w:rPr>
      </w:pPr>
    </w:p>
    <w:p w:rsidR="00E807AC" w:rsidRPr="00396C31" w:rsidRDefault="00D27CE9" w:rsidP="00E807AC">
      <w:pPr>
        <w:ind w:hanging="2"/>
        <w:jc w:val="left"/>
        <w:rPr>
          <w:sz w:val="24"/>
          <w:szCs w:val="24"/>
        </w:rPr>
      </w:pPr>
      <w:proofErr w:type="gramStart"/>
      <w:r>
        <w:rPr>
          <w:sz w:val="24"/>
          <w:szCs w:val="24"/>
        </w:rPr>
        <w:t>Autor :</w:t>
      </w:r>
      <w:proofErr w:type="gramEnd"/>
      <w:r>
        <w:rPr>
          <w:sz w:val="24"/>
          <w:szCs w:val="24"/>
        </w:rPr>
        <w:t xml:space="preserve"> Primarul s.Domulgeni, PATRAŞCO Vasile</w:t>
      </w:r>
    </w:p>
    <w:p w:rsidR="00E807AC" w:rsidRPr="00CA5B0F" w:rsidRDefault="00D27CE9" w:rsidP="00E807AC">
      <w:pPr>
        <w:ind w:hanging="2"/>
        <w:jc w:val="left"/>
        <w:rPr>
          <w:sz w:val="24"/>
          <w:szCs w:val="24"/>
        </w:rPr>
      </w:pPr>
      <w:proofErr w:type="gramStart"/>
      <w:r>
        <w:rPr>
          <w:sz w:val="24"/>
          <w:szCs w:val="24"/>
        </w:rPr>
        <w:t>Tel :</w:t>
      </w:r>
      <w:proofErr w:type="gramEnd"/>
      <w:r>
        <w:rPr>
          <w:sz w:val="24"/>
          <w:szCs w:val="24"/>
        </w:rPr>
        <w:t xml:space="preserve"> </w:t>
      </w:r>
      <w:r w:rsidR="00E807AC">
        <w:rPr>
          <w:sz w:val="24"/>
          <w:szCs w:val="24"/>
        </w:rPr>
        <w:t>02</w:t>
      </w:r>
      <w:r>
        <w:rPr>
          <w:sz w:val="24"/>
          <w:szCs w:val="24"/>
        </w:rPr>
        <w:t>50</w:t>
      </w:r>
      <w:r w:rsidR="00E807AC">
        <w:rPr>
          <w:sz w:val="24"/>
          <w:szCs w:val="24"/>
        </w:rPr>
        <w:t xml:space="preserve"> </w:t>
      </w:r>
      <w:r>
        <w:rPr>
          <w:sz w:val="24"/>
          <w:szCs w:val="24"/>
        </w:rPr>
        <w:t>–</w:t>
      </w:r>
      <w:r w:rsidR="00E807AC">
        <w:rPr>
          <w:sz w:val="24"/>
          <w:szCs w:val="24"/>
        </w:rPr>
        <w:t xml:space="preserve"> </w:t>
      </w:r>
      <w:r>
        <w:rPr>
          <w:sz w:val="24"/>
          <w:szCs w:val="24"/>
        </w:rPr>
        <w:t>33-4 -15</w:t>
      </w:r>
      <w:r w:rsidR="00E807AC" w:rsidRPr="00396C31">
        <w:rPr>
          <w:sz w:val="24"/>
          <w:szCs w:val="24"/>
        </w:rPr>
        <w:t>,  primaria.</w:t>
      </w:r>
      <w:r>
        <w:rPr>
          <w:sz w:val="24"/>
          <w:szCs w:val="24"/>
        </w:rPr>
        <w:t>domulge</w:t>
      </w:r>
      <w:r w:rsidR="00E807AC">
        <w:rPr>
          <w:sz w:val="24"/>
          <w:szCs w:val="24"/>
        </w:rPr>
        <w:t>ni@apl.gov.md</w:t>
      </w:r>
    </w:p>
    <w:p w:rsidR="00E807AC" w:rsidRDefault="00E807AC" w:rsidP="00E807AC">
      <w:pPr>
        <w:ind w:hanging="2"/>
        <w:jc w:val="left"/>
        <w:rPr>
          <w:sz w:val="24"/>
          <w:szCs w:val="24"/>
        </w:rPr>
      </w:pPr>
      <w:proofErr w:type="gramStart"/>
      <w:r w:rsidRPr="00396C31">
        <w:rPr>
          <w:sz w:val="24"/>
          <w:szCs w:val="24"/>
        </w:rPr>
        <w:t>Contrasemnat :</w:t>
      </w:r>
      <w:proofErr w:type="gramEnd"/>
      <w:r w:rsidRPr="00396C31">
        <w:rPr>
          <w:sz w:val="24"/>
          <w:szCs w:val="24"/>
        </w:rPr>
        <w:t xml:space="preserve"> Secretar</w:t>
      </w:r>
      <w:r>
        <w:rPr>
          <w:sz w:val="24"/>
          <w:szCs w:val="24"/>
        </w:rPr>
        <w:t xml:space="preserve">a Consiliului </w:t>
      </w:r>
    </w:p>
    <w:p w:rsidR="00E807AC" w:rsidRDefault="00D27CE9" w:rsidP="00E807AC">
      <w:pPr>
        <w:ind w:hanging="2"/>
        <w:jc w:val="left"/>
        <w:rPr>
          <w:sz w:val="24"/>
          <w:szCs w:val="24"/>
          <w:lang w:val="ro-RO"/>
        </w:rPr>
      </w:pPr>
      <w:r>
        <w:rPr>
          <w:sz w:val="24"/>
          <w:szCs w:val="24"/>
          <w:lang w:val="ro-RO"/>
        </w:rPr>
        <w:t>CARAMAN Maria</w:t>
      </w:r>
    </w:p>
    <w:p w:rsidR="00E11F18" w:rsidRDefault="00E11F18" w:rsidP="00E729B9">
      <w:pPr>
        <w:pStyle w:val="normal"/>
        <w:pBdr>
          <w:top w:val="nil"/>
          <w:left w:val="nil"/>
          <w:bottom w:val="nil"/>
          <w:right w:val="nil"/>
          <w:between w:val="nil"/>
        </w:pBdr>
        <w:rPr>
          <w:rFonts w:ascii="Times New Roman" w:eastAsia="Times New Roman" w:hAnsi="Times New Roman" w:cs="Times New Roman"/>
          <w:color w:val="000000"/>
          <w:sz w:val="24"/>
          <w:szCs w:val="24"/>
          <w:lang w:val="en-US"/>
        </w:rPr>
      </w:pPr>
    </w:p>
    <w:p w:rsidR="008374F5" w:rsidRDefault="008374F5" w:rsidP="00E729B9">
      <w:pPr>
        <w:pStyle w:val="normal"/>
        <w:pBdr>
          <w:top w:val="nil"/>
          <w:left w:val="nil"/>
          <w:bottom w:val="nil"/>
          <w:right w:val="nil"/>
          <w:between w:val="nil"/>
        </w:pBdr>
        <w:rPr>
          <w:rFonts w:ascii="Times New Roman" w:eastAsia="Times New Roman" w:hAnsi="Times New Roman" w:cs="Times New Roman"/>
          <w:b/>
          <w:bCs/>
          <w:color w:val="000000"/>
          <w:sz w:val="25"/>
          <w:szCs w:val="25"/>
          <w:lang w:val="en-US"/>
        </w:rPr>
      </w:pPr>
    </w:p>
    <w:p w:rsidR="0090660D" w:rsidRDefault="0090660D" w:rsidP="00E729B9">
      <w:pPr>
        <w:pStyle w:val="normal"/>
        <w:pBdr>
          <w:top w:val="nil"/>
          <w:left w:val="nil"/>
          <w:bottom w:val="nil"/>
          <w:right w:val="nil"/>
          <w:between w:val="nil"/>
        </w:pBdr>
        <w:rPr>
          <w:rFonts w:ascii="Times New Roman" w:eastAsia="Times New Roman" w:hAnsi="Times New Roman" w:cs="Times New Roman"/>
          <w:b/>
          <w:bCs/>
          <w:color w:val="000000"/>
          <w:sz w:val="25"/>
          <w:szCs w:val="25"/>
          <w:lang w:val="en-US"/>
        </w:rPr>
      </w:pPr>
    </w:p>
    <w:p w:rsidR="00D27CE9" w:rsidRDefault="00D27CE9" w:rsidP="00E729B9">
      <w:pPr>
        <w:pStyle w:val="normal"/>
        <w:pBdr>
          <w:top w:val="nil"/>
          <w:left w:val="nil"/>
          <w:bottom w:val="nil"/>
          <w:right w:val="nil"/>
          <w:between w:val="nil"/>
        </w:pBdr>
        <w:rPr>
          <w:rFonts w:ascii="Times New Roman" w:eastAsia="Times New Roman" w:hAnsi="Times New Roman" w:cs="Times New Roman"/>
          <w:b/>
          <w:bCs/>
          <w:color w:val="000000"/>
          <w:sz w:val="25"/>
          <w:szCs w:val="25"/>
          <w:lang w:val="en-US"/>
        </w:rPr>
      </w:pPr>
    </w:p>
    <w:p w:rsidR="00D27CE9" w:rsidRDefault="00D27CE9" w:rsidP="00E729B9">
      <w:pPr>
        <w:pStyle w:val="normal"/>
        <w:pBdr>
          <w:top w:val="nil"/>
          <w:left w:val="nil"/>
          <w:bottom w:val="nil"/>
          <w:right w:val="nil"/>
          <w:between w:val="nil"/>
        </w:pBdr>
        <w:rPr>
          <w:rFonts w:ascii="Times New Roman" w:eastAsia="Times New Roman" w:hAnsi="Times New Roman" w:cs="Times New Roman"/>
          <w:b/>
          <w:bCs/>
          <w:color w:val="000000"/>
          <w:sz w:val="25"/>
          <w:szCs w:val="25"/>
          <w:lang w:val="en-US"/>
        </w:rPr>
      </w:pPr>
    </w:p>
    <w:p w:rsidR="00410AAE" w:rsidRDefault="00FC75CF">
      <w:pPr>
        <w:pStyle w:val="normal"/>
        <w:pBdr>
          <w:top w:val="nil"/>
          <w:left w:val="nil"/>
          <w:bottom w:val="nil"/>
          <w:right w:val="nil"/>
          <w:between w:val="nil"/>
        </w:pBdr>
        <w:jc w:val="center"/>
        <w:rPr>
          <w:rFonts w:ascii="Times New Roman" w:eastAsia="Times New Roman" w:hAnsi="Times New Roman" w:cs="Times New Roman"/>
          <w:b/>
          <w:bCs/>
          <w:color w:val="000000"/>
          <w:sz w:val="25"/>
          <w:szCs w:val="25"/>
          <w:lang w:val="en-US"/>
        </w:rPr>
      </w:pPr>
      <w:proofErr w:type="gramStart"/>
      <w:r>
        <w:rPr>
          <w:rFonts w:ascii="Times New Roman" w:eastAsia="Times New Roman" w:hAnsi="Times New Roman" w:cs="Times New Roman"/>
          <w:b/>
          <w:bCs/>
          <w:color w:val="000000"/>
          <w:sz w:val="25"/>
          <w:szCs w:val="25"/>
          <w:lang w:val="en-US"/>
        </w:rPr>
        <w:t>NOTĂ  DE</w:t>
      </w:r>
      <w:proofErr w:type="gramEnd"/>
      <w:r>
        <w:rPr>
          <w:rFonts w:ascii="Times New Roman" w:eastAsia="Times New Roman" w:hAnsi="Times New Roman" w:cs="Times New Roman"/>
          <w:b/>
          <w:bCs/>
          <w:color w:val="000000"/>
          <w:sz w:val="25"/>
          <w:szCs w:val="25"/>
          <w:lang w:val="en-US"/>
        </w:rPr>
        <w:t xml:space="preserve">  FUNDAMENTARE</w:t>
      </w:r>
    </w:p>
    <w:p w:rsidR="0085420A" w:rsidRPr="00E729B9" w:rsidRDefault="0085420A">
      <w:pPr>
        <w:pStyle w:val="normal"/>
        <w:pBdr>
          <w:top w:val="nil"/>
          <w:left w:val="nil"/>
          <w:bottom w:val="nil"/>
          <w:right w:val="nil"/>
          <w:between w:val="nil"/>
        </w:pBdr>
        <w:jc w:val="center"/>
        <w:rPr>
          <w:rFonts w:ascii="Times New Roman" w:eastAsia="Times New Roman" w:hAnsi="Times New Roman" w:cs="Times New Roman"/>
          <w:color w:val="000000"/>
          <w:sz w:val="25"/>
          <w:szCs w:val="25"/>
          <w:lang w:val="en-US"/>
        </w:rPr>
      </w:pPr>
    </w:p>
    <w:p w:rsidR="00E807AC" w:rsidRDefault="00026272" w:rsidP="00D30EC7">
      <w:pPr>
        <w:pStyle w:val="normal"/>
        <w:pBdr>
          <w:top w:val="nil"/>
          <w:left w:val="nil"/>
          <w:bottom w:val="nil"/>
          <w:right w:val="nil"/>
          <w:between w:val="nil"/>
        </w:pBdr>
        <w:jc w:val="center"/>
        <w:rPr>
          <w:rFonts w:ascii="Times New Roman" w:eastAsia="Times New Roman" w:hAnsi="Times New Roman" w:cs="Times New Roman"/>
          <w:b/>
          <w:i/>
          <w:color w:val="000000"/>
          <w:sz w:val="24"/>
          <w:szCs w:val="24"/>
          <w:lang w:val="en-US"/>
        </w:rPr>
      </w:pPr>
      <w:r>
        <w:rPr>
          <w:rFonts w:ascii="Times New Roman" w:eastAsia="Times New Roman" w:hAnsi="Times New Roman" w:cs="Times New Roman"/>
          <w:bCs/>
          <w:color w:val="000000"/>
          <w:sz w:val="24"/>
          <w:szCs w:val="24"/>
          <w:lang w:val="en-US"/>
        </w:rPr>
        <w:t>La proiectul de decizie nr.</w:t>
      </w:r>
      <w:r w:rsidR="00D27CE9">
        <w:rPr>
          <w:rFonts w:ascii="Times New Roman" w:eastAsia="Times New Roman" w:hAnsi="Times New Roman" w:cs="Times New Roman"/>
          <w:bCs/>
          <w:color w:val="000000"/>
          <w:sz w:val="24"/>
          <w:szCs w:val="24"/>
          <w:lang w:val="en-US"/>
        </w:rPr>
        <w:t>5</w:t>
      </w:r>
      <w:r>
        <w:rPr>
          <w:rFonts w:ascii="Times New Roman" w:eastAsia="Times New Roman" w:hAnsi="Times New Roman" w:cs="Times New Roman"/>
          <w:bCs/>
          <w:color w:val="000000"/>
          <w:sz w:val="24"/>
          <w:szCs w:val="24"/>
          <w:lang w:val="en-US"/>
        </w:rPr>
        <w:t>/1</w:t>
      </w:r>
      <w:r w:rsidR="00E807AC" w:rsidRPr="00D30EC7">
        <w:rPr>
          <w:rFonts w:ascii="Times New Roman" w:eastAsia="Times New Roman" w:hAnsi="Times New Roman" w:cs="Times New Roman"/>
          <w:bCs/>
          <w:color w:val="000000"/>
          <w:sz w:val="24"/>
          <w:szCs w:val="24"/>
          <w:lang w:val="en-US"/>
        </w:rPr>
        <w:t xml:space="preserve"> din</w:t>
      </w:r>
      <w:r w:rsidR="00D27CE9">
        <w:rPr>
          <w:rFonts w:ascii="Times New Roman" w:eastAsia="Times New Roman" w:hAnsi="Times New Roman" w:cs="Times New Roman"/>
          <w:bCs/>
          <w:color w:val="000000"/>
          <w:sz w:val="25"/>
          <w:szCs w:val="25"/>
          <w:lang w:val="en-US"/>
        </w:rPr>
        <w:t xml:space="preserve"> __  iunie   </w:t>
      </w:r>
      <w:r w:rsidR="00120AEA" w:rsidRPr="00E807AC">
        <w:rPr>
          <w:rFonts w:ascii="Times New Roman" w:eastAsia="Times New Roman" w:hAnsi="Times New Roman" w:cs="Times New Roman"/>
          <w:bCs/>
          <w:color w:val="000000"/>
          <w:sz w:val="25"/>
          <w:szCs w:val="25"/>
          <w:lang w:val="en-US"/>
        </w:rPr>
        <w:t>2026</w:t>
      </w:r>
      <w:r w:rsidR="00120AEA" w:rsidRPr="00E729B9">
        <w:rPr>
          <w:rFonts w:ascii="Times New Roman" w:eastAsia="Times New Roman" w:hAnsi="Times New Roman" w:cs="Times New Roman"/>
          <w:b/>
          <w:bCs/>
          <w:color w:val="000000"/>
          <w:sz w:val="25"/>
          <w:szCs w:val="25"/>
          <w:lang w:val="en-US"/>
        </w:rPr>
        <w:t xml:space="preserve"> </w:t>
      </w:r>
      <w:r w:rsidR="00E132B1">
        <w:rPr>
          <w:rFonts w:ascii="Times New Roman" w:eastAsia="Times New Roman" w:hAnsi="Times New Roman" w:cs="Times New Roman"/>
          <w:b/>
          <w:bCs/>
          <w:color w:val="000000"/>
          <w:sz w:val="25"/>
          <w:szCs w:val="25"/>
          <w:lang w:val="en-US"/>
        </w:rPr>
        <w:t xml:space="preserve"> </w:t>
      </w:r>
      <w:r w:rsidR="00E132B1" w:rsidRPr="00644C47">
        <w:rPr>
          <w:rFonts w:ascii="Times New Roman" w:eastAsia="Times New Roman" w:hAnsi="Times New Roman" w:cs="Times New Roman"/>
          <w:b/>
          <w:bCs/>
          <w:i/>
          <w:color w:val="000000"/>
          <w:sz w:val="25"/>
          <w:szCs w:val="25"/>
          <w:lang w:val="en-US"/>
        </w:rPr>
        <w:t>“</w:t>
      </w:r>
      <w:r w:rsidR="00E807AC" w:rsidRPr="00644C47">
        <w:rPr>
          <w:rFonts w:ascii="Times New Roman" w:eastAsia="Times New Roman" w:hAnsi="Times New Roman" w:cs="Times New Roman"/>
          <w:b/>
          <w:bCs/>
          <w:i/>
          <w:color w:val="000000"/>
          <w:sz w:val="24"/>
          <w:szCs w:val="24"/>
          <w:lang w:val="en-US"/>
        </w:rPr>
        <w:t>Cu privire la amalgamarea voluntară a unităților administrativ-teritoriale</w:t>
      </w:r>
      <w:r w:rsidR="001E4905" w:rsidRPr="00644C47">
        <w:rPr>
          <w:rFonts w:ascii="Times New Roman" w:eastAsia="Times New Roman" w:hAnsi="Times New Roman" w:cs="Times New Roman"/>
          <w:b/>
          <w:bCs/>
          <w:i/>
          <w:color w:val="000000"/>
          <w:sz w:val="24"/>
          <w:szCs w:val="24"/>
          <w:lang w:val="en-US"/>
        </w:rPr>
        <w:t xml:space="preserve"> prin </w:t>
      </w:r>
      <w:r w:rsidR="00481D8F" w:rsidRPr="00644C47">
        <w:rPr>
          <w:rFonts w:ascii="Times New Roman" w:eastAsia="Times New Roman" w:hAnsi="Times New Roman" w:cs="Times New Roman"/>
          <w:b/>
          <w:bCs/>
          <w:i/>
          <w:color w:val="000000"/>
          <w:sz w:val="24"/>
          <w:szCs w:val="24"/>
          <w:lang w:val="en-US"/>
        </w:rPr>
        <w:t>comas</w:t>
      </w:r>
      <w:r w:rsidR="001E4905" w:rsidRPr="00644C47">
        <w:rPr>
          <w:rFonts w:ascii="Times New Roman" w:eastAsia="Times New Roman" w:hAnsi="Times New Roman" w:cs="Times New Roman"/>
          <w:b/>
          <w:bCs/>
          <w:i/>
          <w:color w:val="000000"/>
          <w:sz w:val="24"/>
          <w:szCs w:val="24"/>
          <w:lang w:val="en-US"/>
        </w:rPr>
        <w:t>are cu</w:t>
      </w:r>
      <w:r w:rsidR="00957D63" w:rsidRPr="00644C47">
        <w:rPr>
          <w:rFonts w:ascii="Times New Roman" w:eastAsia="Times New Roman" w:hAnsi="Times New Roman" w:cs="Times New Roman"/>
          <w:b/>
          <w:bCs/>
          <w:i/>
          <w:color w:val="000000"/>
          <w:sz w:val="24"/>
          <w:szCs w:val="24"/>
          <w:lang w:val="en-US"/>
        </w:rPr>
        <w:t>:</w:t>
      </w:r>
      <w:r w:rsidR="00E807AC" w:rsidRPr="00644C47">
        <w:rPr>
          <w:rFonts w:eastAsia="Times New Roman" w:cs="Times New Roman"/>
          <w:b/>
          <w:bCs/>
          <w:i/>
          <w:color w:val="000000"/>
          <w:lang w:val="en-US"/>
        </w:rPr>
        <w:t xml:space="preserve"> </w:t>
      </w:r>
      <w:r w:rsidR="00E807AC" w:rsidRPr="00644C47">
        <w:rPr>
          <w:rFonts w:ascii="Times New Roman" w:eastAsia="Times New Roman" w:hAnsi="Times New Roman" w:cs="Times New Roman"/>
          <w:b/>
          <w:i/>
          <w:color w:val="000000"/>
          <w:sz w:val="24"/>
          <w:szCs w:val="24"/>
          <w:lang w:val="en-US"/>
        </w:rPr>
        <w:t xml:space="preserve"> oraşul Ghindeşti, comuna Ghindeşti, comuna Roşietici, satul Domulgeni, raionul Floreşti</w:t>
      </w:r>
      <w:r w:rsidR="00957D63" w:rsidRPr="00644C47">
        <w:rPr>
          <w:rFonts w:ascii="Times New Roman" w:eastAsia="Times New Roman" w:hAnsi="Times New Roman" w:cs="Times New Roman"/>
          <w:b/>
          <w:i/>
          <w:color w:val="000000"/>
          <w:sz w:val="24"/>
          <w:szCs w:val="24"/>
          <w:lang w:val="en-US"/>
        </w:rPr>
        <w:t xml:space="preserve">, satul Rogojeni, raionul Şoldăneşti </w:t>
      </w:r>
      <w:r w:rsidR="00E807AC" w:rsidRPr="00644C47">
        <w:rPr>
          <w:rFonts w:ascii="Times New Roman" w:eastAsia="Times New Roman" w:hAnsi="Times New Roman" w:cs="Times New Roman"/>
          <w:b/>
          <w:i/>
          <w:color w:val="000000"/>
          <w:sz w:val="24"/>
          <w:szCs w:val="24"/>
          <w:lang w:val="en-US"/>
        </w:rPr>
        <w:t>”</w:t>
      </w:r>
    </w:p>
    <w:p w:rsidR="00644C47" w:rsidRPr="00E807AC" w:rsidRDefault="00644C47" w:rsidP="00D30EC7">
      <w:pPr>
        <w:pStyle w:val="normal"/>
        <w:pBdr>
          <w:top w:val="nil"/>
          <w:left w:val="nil"/>
          <w:bottom w:val="nil"/>
          <w:right w:val="nil"/>
          <w:between w:val="nil"/>
        </w:pBdr>
        <w:jc w:val="center"/>
        <w:rPr>
          <w:rFonts w:ascii="Times New Roman" w:eastAsia="Times New Roman" w:hAnsi="Times New Roman" w:cs="Times New Roman"/>
          <w:color w:val="000000"/>
          <w:sz w:val="24"/>
          <w:szCs w:val="24"/>
          <w:lang w:val="en-US"/>
        </w:rPr>
      </w:pPr>
    </w:p>
    <w:p w:rsidR="00E807AC" w:rsidRPr="00E807AC" w:rsidRDefault="00E807AC" w:rsidP="00E807AC">
      <w:pPr>
        <w:pStyle w:val="a9"/>
        <w:spacing w:before="0" w:beforeAutospacing="0" w:after="0" w:afterAutospacing="0"/>
        <w:ind w:hanging="2"/>
        <w:rPr>
          <w:rFonts w:eastAsia="Times New Roman" w:cs="Times New Roman"/>
          <w:position w:val="0"/>
          <w:lang w:eastAsia="ru-RU"/>
        </w:rPr>
      </w:pPr>
    </w:p>
    <w:p w:rsidR="00410AAE" w:rsidRPr="00E729B9" w:rsidRDefault="00E807AC"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roofErr w:type="gramStart"/>
      <w:r>
        <w:rPr>
          <w:rFonts w:ascii="Times New Roman" w:eastAsia="Times New Roman" w:hAnsi="Times New Roman" w:cs="Times New Roman"/>
          <w:b/>
          <w:bCs/>
          <w:color w:val="000000"/>
          <w:sz w:val="24"/>
          <w:szCs w:val="24"/>
          <w:lang w:val="en-US"/>
        </w:rPr>
        <w:t>1</w:t>
      </w:r>
      <w:r w:rsidR="00120AEA" w:rsidRPr="00E729B9">
        <w:rPr>
          <w:rFonts w:ascii="Times New Roman" w:eastAsia="Times New Roman" w:hAnsi="Times New Roman" w:cs="Times New Roman"/>
          <w:b/>
          <w:bCs/>
          <w:color w:val="000000"/>
          <w:sz w:val="24"/>
          <w:szCs w:val="24"/>
          <w:lang w:val="en-US"/>
        </w:rPr>
        <w:t>.Denumirea</w:t>
      </w:r>
      <w:proofErr w:type="gramEnd"/>
      <w:r w:rsidR="00120AEA" w:rsidRPr="00E729B9">
        <w:rPr>
          <w:rFonts w:ascii="Times New Roman" w:eastAsia="Times New Roman" w:hAnsi="Times New Roman" w:cs="Times New Roman"/>
          <w:b/>
          <w:bCs/>
          <w:color w:val="000000"/>
          <w:sz w:val="24"/>
          <w:szCs w:val="24"/>
          <w:lang w:val="en-US"/>
        </w:rPr>
        <w:t xml:space="preserve"> autorului şi,după caz, a participanţilor la elaborarea proiectului</w:t>
      </w:r>
    </w:p>
    <w:p w:rsidR="00410AAE" w:rsidRPr="00E729B9" w:rsidRDefault="001E4905"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Autorul proiectului este </w:t>
      </w:r>
      <w:r w:rsidR="00120AEA" w:rsidRPr="00E729B9">
        <w:rPr>
          <w:rFonts w:ascii="Times New Roman" w:eastAsia="Times New Roman" w:hAnsi="Times New Roman" w:cs="Times New Roman"/>
          <w:color w:val="000000"/>
          <w:sz w:val="24"/>
          <w:szCs w:val="24"/>
          <w:lang w:val="en-US"/>
        </w:rPr>
        <w:t xml:space="preserve">Primarul satului </w:t>
      </w:r>
      <w:r w:rsidR="00644C47">
        <w:rPr>
          <w:rFonts w:ascii="Times New Roman" w:eastAsia="Times New Roman" w:hAnsi="Times New Roman" w:cs="Times New Roman"/>
          <w:color w:val="000000"/>
          <w:sz w:val="24"/>
          <w:szCs w:val="24"/>
          <w:lang w:val="en-US"/>
        </w:rPr>
        <w:t>Patraşco Vasile</w:t>
      </w:r>
      <w:r>
        <w:rPr>
          <w:rFonts w:ascii="Times New Roman" w:eastAsia="Times New Roman" w:hAnsi="Times New Roman" w:cs="Times New Roman"/>
          <w:color w:val="000000"/>
          <w:sz w:val="24"/>
          <w:szCs w:val="24"/>
          <w:lang w:val="en-US"/>
        </w:rPr>
        <w:t xml:space="preserve"> şi este elab</w:t>
      </w:r>
      <w:r w:rsidR="00481D8F">
        <w:rPr>
          <w:rFonts w:ascii="Times New Roman" w:eastAsia="Times New Roman" w:hAnsi="Times New Roman" w:cs="Times New Roman"/>
          <w:color w:val="000000"/>
          <w:sz w:val="24"/>
          <w:szCs w:val="24"/>
          <w:lang w:val="en-US"/>
        </w:rPr>
        <w:t>orat</w:t>
      </w:r>
      <w:r>
        <w:rPr>
          <w:rFonts w:ascii="Times New Roman" w:eastAsia="Times New Roman" w:hAnsi="Times New Roman" w:cs="Times New Roman"/>
          <w:color w:val="000000"/>
          <w:sz w:val="24"/>
          <w:szCs w:val="24"/>
          <w:lang w:val="en-US"/>
        </w:rPr>
        <w:t xml:space="preserve"> de secretara consiliului </w:t>
      </w:r>
      <w:proofErr w:type="gramStart"/>
      <w:r>
        <w:rPr>
          <w:rFonts w:ascii="Times New Roman" w:eastAsia="Times New Roman" w:hAnsi="Times New Roman" w:cs="Times New Roman"/>
          <w:color w:val="000000"/>
          <w:sz w:val="24"/>
          <w:szCs w:val="24"/>
          <w:lang w:val="en-US"/>
        </w:rPr>
        <w:t>sătesc</w:t>
      </w:r>
      <w:r w:rsidR="00644C47">
        <w:rPr>
          <w:rFonts w:ascii="Times New Roman" w:eastAsia="Times New Roman" w:hAnsi="Times New Roman" w:cs="Times New Roman"/>
          <w:color w:val="000000"/>
          <w:sz w:val="24"/>
          <w:szCs w:val="24"/>
          <w:lang w:val="en-US"/>
        </w:rPr>
        <w:t xml:space="preserve">  Caraman</w:t>
      </w:r>
      <w:proofErr w:type="gramEnd"/>
      <w:r w:rsidR="00644C47">
        <w:rPr>
          <w:rFonts w:ascii="Times New Roman" w:eastAsia="Times New Roman" w:hAnsi="Times New Roman" w:cs="Times New Roman"/>
          <w:color w:val="000000"/>
          <w:sz w:val="24"/>
          <w:szCs w:val="24"/>
          <w:lang w:val="en-US"/>
        </w:rPr>
        <w:t xml:space="preserve"> Maria</w:t>
      </w:r>
      <w:r>
        <w:rPr>
          <w:rFonts w:ascii="Times New Roman" w:eastAsia="Times New Roman" w:hAnsi="Times New Roman" w:cs="Times New Roman"/>
          <w:color w:val="000000"/>
          <w:sz w:val="24"/>
          <w:szCs w:val="24"/>
          <w:lang w:val="en-US"/>
        </w:rPr>
        <w:t>.</w:t>
      </w:r>
    </w:p>
    <w:p w:rsidR="00410AAE" w:rsidRPr="00E729B9" w:rsidRDefault="00120AEA"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roofErr w:type="gramStart"/>
      <w:r w:rsidRPr="00E729B9">
        <w:rPr>
          <w:rFonts w:ascii="Times New Roman" w:eastAsia="Times New Roman" w:hAnsi="Times New Roman" w:cs="Times New Roman"/>
          <w:color w:val="000000"/>
          <w:sz w:val="24"/>
          <w:szCs w:val="24"/>
          <w:lang w:val="en-US"/>
        </w:rPr>
        <w:t>2.</w:t>
      </w:r>
      <w:r w:rsidRPr="00E729B9">
        <w:rPr>
          <w:rFonts w:ascii="Times New Roman" w:eastAsia="Times New Roman" w:hAnsi="Times New Roman" w:cs="Times New Roman"/>
          <w:b/>
          <w:bCs/>
          <w:color w:val="000000"/>
          <w:sz w:val="24"/>
          <w:szCs w:val="24"/>
          <w:lang w:val="en-US"/>
        </w:rPr>
        <w:t>Condiţiile</w:t>
      </w:r>
      <w:proofErr w:type="gramEnd"/>
      <w:r w:rsidRPr="00E729B9">
        <w:rPr>
          <w:rFonts w:ascii="Times New Roman" w:eastAsia="Times New Roman" w:hAnsi="Times New Roman" w:cs="Times New Roman"/>
          <w:b/>
          <w:bCs/>
          <w:color w:val="000000"/>
          <w:sz w:val="24"/>
          <w:szCs w:val="24"/>
          <w:lang w:val="en-US"/>
        </w:rPr>
        <w:t xml:space="preserve"> ce au impus elaborarea proiectului de act normative şi finalităţile urmărite</w:t>
      </w:r>
    </w:p>
    <w:p w:rsidR="008374F5" w:rsidRPr="00D210B6" w:rsidRDefault="000C49F7" w:rsidP="00D210B6">
      <w:pPr>
        <w:pStyle w:val="a4"/>
        <w:ind w:hanging="2"/>
        <w:rPr>
          <w:rFonts w:ascii="Times New Roman" w:hAnsi="Times New Roman" w:cs="Times New Roman"/>
          <w:sz w:val="24"/>
          <w:szCs w:val="24"/>
        </w:rPr>
      </w:pPr>
      <w:r w:rsidRPr="00D210B6">
        <w:rPr>
          <w:rFonts w:ascii="Times New Roman" w:hAnsi="Times New Roman" w:cs="Times New Roman"/>
          <w:sz w:val="24"/>
          <w:szCs w:val="24"/>
        </w:rPr>
        <w:t xml:space="preserve">Elaborarea proiectului de decizie </w:t>
      </w:r>
      <w:proofErr w:type="gramStart"/>
      <w:r w:rsidRPr="00D210B6">
        <w:rPr>
          <w:rFonts w:ascii="Times New Roman" w:hAnsi="Times New Roman" w:cs="Times New Roman"/>
          <w:sz w:val="24"/>
          <w:szCs w:val="24"/>
        </w:rPr>
        <w:t>este</w:t>
      </w:r>
      <w:proofErr w:type="gramEnd"/>
      <w:r w:rsidRPr="00D210B6">
        <w:rPr>
          <w:rFonts w:ascii="Times New Roman" w:hAnsi="Times New Roman" w:cs="Times New Roman"/>
          <w:sz w:val="24"/>
          <w:szCs w:val="24"/>
        </w:rPr>
        <w:t xml:space="preserve"> determinată de necesitatea consolidării capacității administrative a autorității publice locale și îmbunătățirii calității serviciilor publice prestate cetățenilor.</w:t>
      </w:r>
      <w:r w:rsidRPr="00D210B6">
        <w:rPr>
          <w:rFonts w:ascii="Times New Roman" w:hAnsi="Times New Roman" w:cs="Times New Roman"/>
          <w:sz w:val="24"/>
          <w:szCs w:val="24"/>
        </w:rPr>
        <w:br/>
        <w:t xml:space="preserve">Totodată, procesul de amalgamare voluntară a unităților administrativ-teritoriale reprezintă </w:t>
      </w:r>
      <w:proofErr w:type="gramStart"/>
      <w:r w:rsidRPr="00D210B6">
        <w:rPr>
          <w:rFonts w:ascii="Times New Roman" w:hAnsi="Times New Roman" w:cs="Times New Roman"/>
          <w:sz w:val="24"/>
          <w:szCs w:val="24"/>
        </w:rPr>
        <w:t>un</w:t>
      </w:r>
      <w:proofErr w:type="gramEnd"/>
      <w:r w:rsidRPr="00D210B6">
        <w:rPr>
          <w:rFonts w:ascii="Times New Roman" w:hAnsi="Times New Roman" w:cs="Times New Roman"/>
          <w:sz w:val="24"/>
          <w:szCs w:val="24"/>
        </w:rPr>
        <w:t xml:space="preserve"> instrument de eficientizare a administrației publice locale și de utilizare mai eficientă a resurselor publice.</w:t>
      </w:r>
    </w:p>
    <w:p w:rsidR="008374F5" w:rsidRPr="00D210B6" w:rsidRDefault="00120AEA" w:rsidP="00D210B6">
      <w:pPr>
        <w:pStyle w:val="a4"/>
        <w:ind w:hanging="2"/>
        <w:rPr>
          <w:rFonts w:ascii="Times New Roman" w:hAnsi="Times New Roman" w:cs="Times New Roman"/>
          <w:b/>
          <w:sz w:val="24"/>
          <w:szCs w:val="24"/>
        </w:rPr>
      </w:pPr>
      <w:proofErr w:type="gramStart"/>
      <w:r w:rsidRPr="00D210B6">
        <w:rPr>
          <w:rFonts w:ascii="Times New Roman" w:hAnsi="Times New Roman" w:cs="Times New Roman"/>
          <w:b/>
          <w:sz w:val="24"/>
          <w:szCs w:val="24"/>
        </w:rPr>
        <w:t>3.Principalele</w:t>
      </w:r>
      <w:proofErr w:type="gramEnd"/>
      <w:r w:rsidRPr="00D210B6">
        <w:rPr>
          <w:rFonts w:ascii="Times New Roman" w:hAnsi="Times New Roman" w:cs="Times New Roman"/>
          <w:b/>
          <w:sz w:val="24"/>
          <w:szCs w:val="24"/>
        </w:rPr>
        <w:t xml:space="preserve"> prevederi ale proiectului şi evidenţierea elementelor noi</w:t>
      </w:r>
    </w:p>
    <w:p w:rsidR="000C49F7" w:rsidRPr="00D210B6" w:rsidRDefault="000C49F7" w:rsidP="00D210B6">
      <w:pPr>
        <w:pStyle w:val="a4"/>
        <w:ind w:hanging="2"/>
        <w:rPr>
          <w:rFonts w:ascii="Times New Roman" w:hAnsi="Times New Roman" w:cs="Times New Roman"/>
          <w:sz w:val="24"/>
          <w:szCs w:val="24"/>
        </w:rPr>
      </w:pPr>
      <w:r w:rsidRPr="00D210B6">
        <w:rPr>
          <w:rFonts w:ascii="Times New Roman" w:hAnsi="Times New Roman" w:cs="Times New Roman"/>
          <w:sz w:val="24"/>
          <w:szCs w:val="24"/>
        </w:rPr>
        <w:t>Proiectul de decizie prevede:</w:t>
      </w:r>
    </w:p>
    <w:p w:rsidR="000C49F7" w:rsidRPr="00D210B6" w:rsidRDefault="000C49F7" w:rsidP="00D210B6">
      <w:pPr>
        <w:pStyle w:val="a4"/>
        <w:numPr>
          <w:ilvl w:val="0"/>
          <w:numId w:val="6"/>
        </w:numPr>
        <w:ind w:leftChars="0" w:firstLineChars="0"/>
        <w:rPr>
          <w:rFonts w:ascii="Times New Roman" w:hAnsi="Times New Roman" w:cs="Times New Roman"/>
          <w:sz w:val="24"/>
          <w:szCs w:val="24"/>
        </w:rPr>
      </w:pPr>
      <w:proofErr w:type="gramStart"/>
      <w:r w:rsidRPr="00D210B6">
        <w:rPr>
          <w:rFonts w:ascii="Times New Roman" w:hAnsi="Times New Roman" w:cs="Times New Roman"/>
          <w:sz w:val="24"/>
          <w:szCs w:val="24"/>
        </w:rPr>
        <w:t>amalgamare</w:t>
      </w:r>
      <w:r w:rsidR="00111576">
        <w:rPr>
          <w:rFonts w:ascii="Times New Roman" w:hAnsi="Times New Roman" w:cs="Times New Roman"/>
          <w:sz w:val="24"/>
          <w:szCs w:val="24"/>
        </w:rPr>
        <w:t>a</w:t>
      </w:r>
      <w:proofErr w:type="gramEnd"/>
      <w:r w:rsidRPr="00D210B6">
        <w:rPr>
          <w:rFonts w:ascii="Times New Roman" w:hAnsi="Times New Roman" w:cs="Times New Roman"/>
          <w:sz w:val="24"/>
          <w:szCs w:val="24"/>
        </w:rPr>
        <w:t xml:space="preserve"> voluntară a uni</w:t>
      </w:r>
      <w:r w:rsidR="0085420A">
        <w:rPr>
          <w:rFonts w:ascii="Times New Roman" w:hAnsi="Times New Roman" w:cs="Times New Roman"/>
          <w:sz w:val="24"/>
          <w:szCs w:val="24"/>
        </w:rPr>
        <w:t>tății administrativ-teritoriale:</w:t>
      </w:r>
      <w:r w:rsidR="0085420A" w:rsidRPr="0085420A">
        <w:rPr>
          <w:rFonts w:ascii="Times New Roman" w:hAnsi="Times New Roman" w:cs="Times New Roman"/>
          <w:color w:val="000000"/>
          <w:sz w:val="24"/>
          <w:szCs w:val="24"/>
        </w:rPr>
        <w:t xml:space="preserve"> </w:t>
      </w:r>
      <w:r w:rsidR="0085420A" w:rsidRPr="00E807AC">
        <w:rPr>
          <w:rFonts w:ascii="Times New Roman" w:hAnsi="Times New Roman" w:cs="Times New Roman"/>
          <w:color w:val="000000"/>
          <w:sz w:val="24"/>
          <w:szCs w:val="24"/>
        </w:rPr>
        <w:t>oraşul Ghindeşti, comuna Ghindeşti, comuna Roşietici, satul Domulgeni, raionul Floreşti</w:t>
      </w:r>
      <w:r w:rsidR="00FE5E16">
        <w:rPr>
          <w:rFonts w:ascii="Times New Roman" w:hAnsi="Times New Roman" w:cs="Times New Roman"/>
          <w:color w:val="000000"/>
          <w:sz w:val="24"/>
          <w:szCs w:val="24"/>
        </w:rPr>
        <w:t xml:space="preserve"> şi</w:t>
      </w:r>
      <w:r w:rsidR="0085420A">
        <w:rPr>
          <w:rFonts w:ascii="Times New Roman" w:hAnsi="Times New Roman" w:cs="Times New Roman"/>
          <w:color w:val="000000"/>
          <w:sz w:val="24"/>
          <w:szCs w:val="24"/>
        </w:rPr>
        <w:t xml:space="preserve"> satul</w:t>
      </w:r>
      <w:r w:rsidR="0085420A" w:rsidRPr="00957D63">
        <w:rPr>
          <w:rFonts w:ascii="Times New Roman" w:hAnsi="Times New Roman" w:cs="Times New Roman"/>
          <w:color w:val="000000"/>
          <w:sz w:val="24"/>
          <w:szCs w:val="24"/>
        </w:rPr>
        <w:t xml:space="preserve"> </w:t>
      </w:r>
      <w:r w:rsidR="0085420A" w:rsidRPr="00E807AC">
        <w:rPr>
          <w:rFonts w:ascii="Times New Roman" w:hAnsi="Times New Roman" w:cs="Times New Roman"/>
          <w:color w:val="000000"/>
          <w:sz w:val="24"/>
          <w:szCs w:val="24"/>
        </w:rPr>
        <w:t>Rogojeni, raionul Şoldăneşti</w:t>
      </w:r>
      <w:r w:rsidR="0085420A">
        <w:rPr>
          <w:rFonts w:ascii="Times New Roman" w:hAnsi="Times New Roman" w:cs="Times New Roman"/>
          <w:color w:val="000000"/>
          <w:sz w:val="24"/>
          <w:szCs w:val="24"/>
        </w:rPr>
        <w:t>.</w:t>
      </w:r>
    </w:p>
    <w:p w:rsidR="008374F5" w:rsidRDefault="00120AEA" w:rsidP="00D210B6">
      <w:pPr>
        <w:pStyle w:val="normal"/>
        <w:pBdr>
          <w:top w:val="nil"/>
          <w:left w:val="nil"/>
          <w:bottom w:val="nil"/>
          <w:right w:val="nil"/>
          <w:between w:val="nil"/>
        </w:pBdr>
        <w:jc w:val="both"/>
        <w:rPr>
          <w:lang w:val="en-US"/>
        </w:rPr>
      </w:pPr>
      <w:proofErr w:type="gramStart"/>
      <w:r w:rsidRPr="00E729B9">
        <w:rPr>
          <w:rFonts w:ascii="Times New Roman" w:eastAsia="Times New Roman" w:hAnsi="Times New Roman" w:cs="Times New Roman"/>
          <w:color w:val="000000"/>
          <w:sz w:val="24"/>
          <w:szCs w:val="24"/>
          <w:lang w:val="en-US"/>
        </w:rPr>
        <w:t>4.</w:t>
      </w:r>
      <w:r w:rsidRPr="00E729B9">
        <w:rPr>
          <w:rFonts w:ascii="Times New Roman" w:eastAsia="Times New Roman" w:hAnsi="Times New Roman" w:cs="Times New Roman"/>
          <w:b/>
          <w:bCs/>
          <w:color w:val="000000"/>
          <w:sz w:val="24"/>
          <w:szCs w:val="24"/>
          <w:lang w:val="en-US"/>
        </w:rPr>
        <w:t>Fundamentarea</w:t>
      </w:r>
      <w:proofErr w:type="gramEnd"/>
      <w:r w:rsidRPr="00E729B9">
        <w:rPr>
          <w:rFonts w:ascii="Times New Roman" w:eastAsia="Times New Roman" w:hAnsi="Times New Roman" w:cs="Times New Roman"/>
          <w:b/>
          <w:bCs/>
          <w:color w:val="000000"/>
          <w:sz w:val="24"/>
          <w:szCs w:val="24"/>
          <w:lang w:val="en-US"/>
        </w:rPr>
        <w:t xml:space="preserve"> economico-financiară</w:t>
      </w:r>
      <w:r w:rsidR="008374F5" w:rsidRPr="008374F5">
        <w:rPr>
          <w:lang w:val="en-US"/>
        </w:rPr>
        <w:t xml:space="preserve"> </w:t>
      </w:r>
    </w:p>
    <w:p w:rsidR="00410AAE" w:rsidRPr="008374F5" w:rsidRDefault="008374F5"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roofErr w:type="gramStart"/>
      <w:r w:rsidRPr="008374F5">
        <w:rPr>
          <w:rFonts w:ascii="Times New Roman" w:hAnsi="Times New Roman" w:cs="Times New Roman"/>
          <w:sz w:val="24"/>
          <w:szCs w:val="24"/>
          <w:lang w:val="en-US"/>
        </w:rPr>
        <w:t>Implementarea proiectului de decizie nu necesită alocarea mijloacelor financiare suplimentare din bugetul local la etapa inițierii procesului.</w:t>
      </w:r>
      <w:proofErr w:type="gramEnd"/>
    </w:p>
    <w:p w:rsidR="00410AAE" w:rsidRPr="008374F5" w:rsidRDefault="00410AAE" w:rsidP="00D210B6">
      <w:pPr>
        <w:pStyle w:val="a4"/>
        <w:ind w:hanging="2"/>
        <w:rPr>
          <w:rStyle w:val="a6"/>
          <w:color w:val="auto"/>
          <w:u w:val="none"/>
        </w:rPr>
      </w:pPr>
    </w:p>
    <w:p w:rsidR="00410AAE" w:rsidRPr="00E729B9" w:rsidRDefault="00120AEA"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roofErr w:type="gramStart"/>
      <w:r w:rsidRPr="00E729B9">
        <w:rPr>
          <w:rFonts w:ascii="Times New Roman" w:eastAsia="Times New Roman" w:hAnsi="Times New Roman" w:cs="Times New Roman"/>
          <w:color w:val="000000"/>
          <w:sz w:val="24"/>
          <w:szCs w:val="24"/>
          <w:lang w:val="en-US"/>
        </w:rPr>
        <w:t>5</w:t>
      </w:r>
      <w:r w:rsidRPr="00E729B9">
        <w:rPr>
          <w:rFonts w:ascii="Times New Roman" w:eastAsia="Times New Roman" w:hAnsi="Times New Roman" w:cs="Times New Roman"/>
          <w:b/>
          <w:bCs/>
          <w:color w:val="000000"/>
          <w:sz w:val="24"/>
          <w:szCs w:val="24"/>
          <w:lang w:val="en-US"/>
        </w:rPr>
        <w:t>.Modul</w:t>
      </w:r>
      <w:proofErr w:type="gramEnd"/>
      <w:r w:rsidRPr="00E729B9">
        <w:rPr>
          <w:rFonts w:ascii="Times New Roman" w:eastAsia="Times New Roman" w:hAnsi="Times New Roman" w:cs="Times New Roman"/>
          <w:b/>
          <w:bCs/>
          <w:color w:val="000000"/>
          <w:sz w:val="24"/>
          <w:szCs w:val="24"/>
          <w:lang w:val="en-US"/>
        </w:rPr>
        <w:t xml:space="preserve"> de incorporare a actului </w:t>
      </w:r>
      <w:r w:rsidRPr="00E729B9">
        <w:rPr>
          <w:rFonts w:ascii="Times New Roman" w:eastAsia="Times New Roman" w:hAnsi="Times New Roman" w:cs="Times New Roman"/>
          <w:b/>
          <w:bCs/>
          <w:sz w:val="24"/>
          <w:szCs w:val="24"/>
          <w:lang w:val="en-US"/>
        </w:rPr>
        <w:t>în</w:t>
      </w:r>
      <w:r w:rsidRPr="00E729B9">
        <w:rPr>
          <w:rFonts w:ascii="Times New Roman" w:eastAsia="Times New Roman" w:hAnsi="Times New Roman" w:cs="Times New Roman"/>
          <w:b/>
          <w:bCs/>
          <w:color w:val="000000"/>
          <w:sz w:val="24"/>
          <w:szCs w:val="24"/>
          <w:lang w:val="en-US"/>
        </w:rPr>
        <w:t xml:space="preserve"> cadrul normative </w:t>
      </w:r>
      <w:r w:rsidRPr="00E729B9">
        <w:rPr>
          <w:rFonts w:ascii="Times New Roman" w:eastAsia="Times New Roman" w:hAnsi="Times New Roman" w:cs="Times New Roman"/>
          <w:b/>
          <w:bCs/>
          <w:sz w:val="24"/>
          <w:szCs w:val="24"/>
          <w:lang w:val="en-US"/>
        </w:rPr>
        <w:t>în</w:t>
      </w:r>
      <w:r w:rsidRPr="00E729B9">
        <w:rPr>
          <w:rFonts w:ascii="Times New Roman" w:eastAsia="Times New Roman" w:hAnsi="Times New Roman" w:cs="Times New Roman"/>
          <w:b/>
          <w:bCs/>
          <w:color w:val="000000"/>
          <w:sz w:val="24"/>
          <w:szCs w:val="24"/>
          <w:lang w:val="en-US"/>
        </w:rPr>
        <w:t xml:space="preserve"> vigoare</w:t>
      </w:r>
    </w:p>
    <w:p w:rsidR="008374F5" w:rsidRPr="00E729B9" w:rsidRDefault="008374F5"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roofErr w:type="gramStart"/>
      <w:r w:rsidRPr="00E729B9">
        <w:rPr>
          <w:rFonts w:ascii="Times New Roman" w:eastAsia="Times New Roman" w:hAnsi="Times New Roman" w:cs="Times New Roman"/>
          <w:color w:val="000000"/>
          <w:sz w:val="24"/>
          <w:szCs w:val="24"/>
          <w:lang w:val="en-US"/>
        </w:rPr>
        <w:t>Proiectul deciziei a fost e</w:t>
      </w:r>
      <w:r>
        <w:rPr>
          <w:rFonts w:ascii="Times New Roman" w:eastAsia="Times New Roman" w:hAnsi="Times New Roman" w:cs="Times New Roman"/>
          <w:color w:val="000000"/>
          <w:sz w:val="24"/>
          <w:szCs w:val="24"/>
          <w:lang w:val="en-US"/>
        </w:rPr>
        <w:t>laborat   conformitate cu art.</w:t>
      </w:r>
      <w:r w:rsidRPr="00E729B9">
        <w:rPr>
          <w:rFonts w:ascii="Times New Roman" w:eastAsia="Times New Roman" w:hAnsi="Times New Roman" w:cs="Times New Roman"/>
          <w:color w:val="000000"/>
          <w:sz w:val="24"/>
          <w:szCs w:val="24"/>
          <w:lang w:val="en-US"/>
        </w:rPr>
        <w:t>14 alin.</w:t>
      </w:r>
      <w:proofErr w:type="gramEnd"/>
      <w:r w:rsidRPr="00E729B9">
        <w:rPr>
          <w:rFonts w:ascii="Times New Roman" w:eastAsia="Times New Roman" w:hAnsi="Times New Roman" w:cs="Times New Roman"/>
          <w:color w:val="000000"/>
          <w:sz w:val="24"/>
          <w:szCs w:val="24"/>
          <w:lang w:val="en-US"/>
        </w:rPr>
        <w:t xml:space="preserve"> (2) </w:t>
      </w:r>
      <w:proofErr w:type="gramStart"/>
      <w:r w:rsidRPr="00E729B9">
        <w:rPr>
          <w:rFonts w:ascii="Times New Roman" w:eastAsia="Times New Roman" w:hAnsi="Times New Roman" w:cs="Times New Roman"/>
          <w:color w:val="000000"/>
          <w:sz w:val="24"/>
          <w:szCs w:val="24"/>
          <w:lang w:val="en-US"/>
        </w:rPr>
        <w:t>lit</w:t>
      </w:r>
      <w:proofErr w:type="gramEnd"/>
      <w:r w:rsidRPr="00E729B9">
        <w:rPr>
          <w:rFonts w:ascii="Times New Roman" w:eastAsia="Times New Roman" w:hAnsi="Times New Roman" w:cs="Times New Roman"/>
          <w:color w:val="000000"/>
          <w:sz w:val="24"/>
          <w:szCs w:val="24"/>
          <w:lang w:val="en-US"/>
        </w:rPr>
        <w:t xml:space="preserve">. </w:t>
      </w:r>
      <w:proofErr w:type="gramStart"/>
      <w:r w:rsidRPr="00E729B9">
        <w:rPr>
          <w:rFonts w:ascii="Times New Roman" w:eastAsia="Times New Roman" w:hAnsi="Times New Roman" w:cs="Times New Roman"/>
          <w:color w:val="000000"/>
          <w:sz w:val="24"/>
          <w:szCs w:val="24"/>
          <w:lang w:val="en-US"/>
        </w:rPr>
        <w:t>k</w:t>
      </w:r>
      <w:r w:rsidRPr="00E729B9">
        <w:rPr>
          <w:rFonts w:ascii="Times New Roman" w:eastAsia="Times New Roman" w:hAnsi="Times New Roman" w:cs="Times New Roman"/>
          <w:color w:val="000000"/>
          <w:sz w:val="19"/>
          <w:szCs w:val="19"/>
          <w:vertAlign w:val="superscript"/>
          <w:lang w:val="en-US"/>
        </w:rPr>
        <w:t>1</w:t>
      </w:r>
      <w:r w:rsidRPr="00E729B9">
        <w:rPr>
          <w:rFonts w:ascii="Times New Roman" w:eastAsia="Times New Roman" w:hAnsi="Times New Roman" w:cs="Times New Roman"/>
          <w:color w:val="000000"/>
          <w:sz w:val="24"/>
          <w:szCs w:val="24"/>
          <w:lang w:val="en-US"/>
        </w:rPr>
        <w:t>) al Legii nr.</w:t>
      </w:r>
      <w:proofErr w:type="gramEnd"/>
      <w:r w:rsidRPr="00E729B9">
        <w:rPr>
          <w:rFonts w:ascii="Times New Roman" w:eastAsia="Times New Roman" w:hAnsi="Times New Roman" w:cs="Times New Roman"/>
          <w:color w:val="000000"/>
          <w:sz w:val="24"/>
          <w:szCs w:val="24"/>
          <w:lang w:val="en-US"/>
        </w:rPr>
        <w:t xml:space="preserve"> </w:t>
      </w:r>
      <w:proofErr w:type="gramStart"/>
      <w:r w:rsidRPr="00E729B9">
        <w:rPr>
          <w:rFonts w:ascii="Times New Roman" w:eastAsia="Times New Roman" w:hAnsi="Times New Roman" w:cs="Times New Roman"/>
          <w:color w:val="000000"/>
          <w:sz w:val="24"/>
          <w:szCs w:val="24"/>
          <w:lang w:val="en-US"/>
        </w:rPr>
        <w:t>436/2006 cu privire la administrația publică locală, al art.</w:t>
      </w:r>
      <w:proofErr w:type="gramEnd"/>
      <w:r w:rsidRPr="00E729B9">
        <w:rPr>
          <w:rFonts w:ascii="Times New Roman" w:eastAsia="Times New Roman" w:hAnsi="Times New Roman" w:cs="Times New Roman"/>
          <w:color w:val="000000"/>
          <w:sz w:val="24"/>
          <w:szCs w:val="24"/>
          <w:lang w:val="en-US"/>
        </w:rPr>
        <w:t xml:space="preserve"> 8 lit. c) și art. </w:t>
      </w:r>
      <w:proofErr w:type="gramStart"/>
      <w:r w:rsidRPr="00E729B9">
        <w:rPr>
          <w:rFonts w:ascii="Times New Roman" w:eastAsia="Times New Roman" w:hAnsi="Times New Roman" w:cs="Times New Roman"/>
          <w:color w:val="000000"/>
          <w:sz w:val="24"/>
          <w:szCs w:val="24"/>
          <w:lang w:val="en-US"/>
        </w:rPr>
        <w:t>9 al Legii nr.</w:t>
      </w:r>
      <w:proofErr w:type="gramEnd"/>
      <w:r w:rsidRPr="00E729B9">
        <w:rPr>
          <w:rFonts w:ascii="Times New Roman" w:eastAsia="Times New Roman" w:hAnsi="Times New Roman" w:cs="Times New Roman"/>
          <w:color w:val="000000"/>
          <w:sz w:val="24"/>
          <w:szCs w:val="24"/>
          <w:lang w:val="en-US"/>
        </w:rPr>
        <w:t xml:space="preserve"> </w:t>
      </w:r>
      <w:proofErr w:type="gramStart"/>
      <w:r w:rsidRPr="00E729B9">
        <w:rPr>
          <w:rFonts w:ascii="Times New Roman" w:eastAsia="Times New Roman" w:hAnsi="Times New Roman" w:cs="Times New Roman"/>
          <w:color w:val="000000"/>
          <w:sz w:val="24"/>
          <w:szCs w:val="24"/>
          <w:lang w:val="en-US"/>
        </w:rPr>
        <w:t>225/2023 cu privire la amalgamarea voluntară a unităților administrativ-teritoriale</w:t>
      </w:r>
      <w:r>
        <w:rPr>
          <w:rFonts w:ascii="Times New Roman" w:eastAsia="Times New Roman" w:hAnsi="Times New Roman" w:cs="Times New Roman"/>
          <w:color w:val="000000"/>
          <w:sz w:val="24"/>
          <w:szCs w:val="24"/>
          <w:lang w:val="en-US"/>
        </w:rPr>
        <w:t>.</w:t>
      </w:r>
      <w:proofErr w:type="gramEnd"/>
    </w:p>
    <w:p w:rsidR="00410AAE" w:rsidRPr="00E729B9" w:rsidRDefault="00410AAE"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
    <w:p w:rsidR="00410AAE" w:rsidRDefault="00120AEA"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E729B9">
        <w:rPr>
          <w:rFonts w:ascii="Times New Roman" w:eastAsia="Times New Roman" w:hAnsi="Times New Roman" w:cs="Times New Roman"/>
          <w:b/>
          <w:bCs/>
          <w:color w:val="000000"/>
          <w:sz w:val="24"/>
          <w:szCs w:val="24"/>
          <w:lang w:val="en-US"/>
        </w:rPr>
        <w:t>6. Avizarea şi consultarea publică a proiectului</w:t>
      </w:r>
      <w:r w:rsidRPr="00E729B9">
        <w:rPr>
          <w:rFonts w:ascii="Times New Roman" w:eastAsia="Times New Roman" w:hAnsi="Times New Roman" w:cs="Times New Roman"/>
          <w:color w:val="000000"/>
          <w:sz w:val="24"/>
          <w:szCs w:val="24"/>
          <w:lang w:val="en-US"/>
        </w:rPr>
        <w:t xml:space="preserve"> În scopul respectării prevederii Legii nr.239 din 13.11.2008 privind transparenţa în procesul decizional şi Legii nr.100 din 22.12.2017 cu privire la acte normative, anunţul cu privire la iniţierea elaborării proiectului deciziei, precum şi anunţul cu privire</w:t>
      </w:r>
      <w:r w:rsidR="00D30EC7">
        <w:rPr>
          <w:rFonts w:ascii="Times New Roman" w:eastAsia="Times New Roman" w:hAnsi="Times New Roman" w:cs="Times New Roman"/>
          <w:color w:val="000000"/>
          <w:sz w:val="24"/>
          <w:szCs w:val="24"/>
          <w:lang w:val="en-US"/>
        </w:rPr>
        <w:t xml:space="preserve"> la consultări publice inclusiv</w:t>
      </w:r>
      <w:r w:rsidRPr="00E729B9">
        <w:rPr>
          <w:rFonts w:ascii="Times New Roman" w:eastAsia="Times New Roman" w:hAnsi="Times New Roman" w:cs="Times New Roman"/>
          <w:color w:val="000000"/>
          <w:sz w:val="24"/>
          <w:szCs w:val="24"/>
          <w:lang w:val="en-US"/>
        </w:rPr>
        <w:t xml:space="preserve"> şi proiectul de decizie cu toate explicaţiile de rigoare au fost plasate pe pagina WEB: </w:t>
      </w:r>
      <w:hyperlink r:id="rId10" w:history="1">
        <w:r w:rsidR="007A2B52" w:rsidRPr="00D33D46">
          <w:rPr>
            <w:rStyle w:val="a6"/>
            <w:rFonts w:ascii="Times New Roman" w:eastAsia="Times New Roman" w:hAnsi="Times New Roman" w:cs="Times New Roman"/>
            <w:position w:val="0"/>
            <w:sz w:val="24"/>
            <w:szCs w:val="24"/>
            <w:lang w:val="en-US"/>
          </w:rPr>
          <w:t>www.satuldomulgeni.md</w:t>
        </w:r>
      </w:hyperlink>
      <w:r w:rsidRPr="00E729B9">
        <w:rPr>
          <w:rFonts w:ascii="Times New Roman" w:eastAsia="Times New Roman" w:hAnsi="Times New Roman" w:cs="Times New Roman"/>
          <w:color w:val="000000"/>
          <w:sz w:val="24"/>
          <w:szCs w:val="24"/>
          <w:lang w:val="en-US"/>
        </w:rPr>
        <w:t>.</w:t>
      </w:r>
    </w:p>
    <w:p w:rsidR="008374F5" w:rsidRPr="00E729B9" w:rsidRDefault="008374F5"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
    <w:p w:rsidR="0085420A" w:rsidRDefault="00120AEA" w:rsidP="0085420A">
      <w:pPr>
        <w:pStyle w:val="a4"/>
        <w:ind w:hanging="2"/>
        <w:rPr>
          <w:rFonts w:ascii="Times New Roman" w:hAnsi="Times New Roman" w:cs="Times New Roman"/>
          <w:b/>
          <w:sz w:val="24"/>
          <w:szCs w:val="24"/>
        </w:rPr>
      </w:pPr>
      <w:r w:rsidRPr="00D210B6">
        <w:rPr>
          <w:rFonts w:ascii="Times New Roman" w:hAnsi="Times New Roman" w:cs="Times New Roman"/>
          <w:b/>
          <w:bCs/>
          <w:color w:val="000000"/>
          <w:sz w:val="24"/>
          <w:szCs w:val="24"/>
        </w:rPr>
        <w:t>7.</w:t>
      </w:r>
      <w:r w:rsidR="008374F5" w:rsidRPr="00D210B6">
        <w:rPr>
          <w:rFonts w:ascii="Times New Roman" w:hAnsi="Times New Roman" w:cs="Times New Roman"/>
          <w:b/>
          <w:color w:val="000000"/>
          <w:sz w:val="24"/>
          <w:szCs w:val="24"/>
        </w:rPr>
        <w:t xml:space="preserve"> </w:t>
      </w:r>
      <w:r w:rsidR="008374F5" w:rsidRPr="00D210B6">
        <w:rPr>
          <w:rFonts w:ascii="Times New Roman" w:hAnsi="Times New Roman" w:cs="Times New Roman"/>
          <w:b/>
          <w:sz w:val="24"/>
          <w:szCs w:val="24"/>
        </w:rPr>
        <w:t xml:space="preserve"> Constatările expertizei</w:t>
      </w:r>
    </w:p>
    <w:p w:rsidR="008374F5" w:rsidRPr="0085420A" w:rsidRDefault="008374F5" w:rsidP="0085420A">
      <w:pPr>
        <w:pStyle w:val="a4"/>
        <w:ind w:hanging="2"/>
        <w:rPr>
          <w:rFonts w:ascii="Times New Roman" w:hAnsi="Times New Roman" w:cs="Times New Roman"/>
          <w:b/>
          <w:sz w:val="24"/>
          <w:szCs w:val="24"/>
        </w:rPr>
      </w:pPr>
      <w:r w:rsidRPr="0085420A">
        <w:rPr>
          <w:rFonts w:ascii="Times New Roman" w:hAnsi="Times New Roman" w:cs="Times New Roman"/>
          <w:sz w:val="24"/>
          <w:szCs w:val="24"/>
        </w:rPr>
        <w:t xml:space="preserve">Proiectul de decizie </w:t>
      </w:r>
      <w:proofErr w:type="gramStart"/>
      <w:r w:rsidRPr="0085420A">
        <w:rPr>
          <w:rFonts w:ascii="Times New Roman" w:hAnsi="Times New Roman" w:cs="Times New Roman"/>
          <w:sz w:val="24"/>
          <w:szCs w:val="24"/>
        </w:rPr>
        <w:t>este</w:t>
      </w:r>
      <w:proofErr w:type="gramEnd"/>
      <w:r w:rsidRPr="0085420A">
        <w:rPr>
          <w:rFonts w:ascii="Times New Roman" w:hAnsi="Times New Roman" w:cs="Times New Roman"/>
          <w:sz w:val="24"/>
          <w:szCs w:val="24"/>
        </w:rPr>
        <w:t xml:space="preserve"> elaborat în conformitate cu legislația în vigoare și nu contravine normelor juridice existente.</w:t>
      </w:r>
    </w:p>
    <w:p w:rsidR="008374F5" w:rsidRPr="008374F5" w:rsidRDefault="008374F5" w:rsidP="00D210B6">
      <w:pPr>
        <w:pStyle w:val="a4"/>
        <w:ind w:hanging="2"/>
        <w:rPr>
          <w:rFonts w:ascii="Times New Roman" w:hAnsi="Times New Roman" w:cs="Times New Roman"/>
          <w:sz w:val="24"/>
          <w:szCs w:val="24"/>
        </w:rPr>
      </w:pPr>
      <w:r w:rsidRPr="008374F5">
        <w:rPr>
          <w:rFonts w:ascii="Times New Roman" w:hAnsi="Times New Roman" w:cs="Times New Roman"/>
          <w:sz w:val="24"/>
          <w:szCs w:val="24"/>
        </w:rPr>
        <w:t>Adoptarea proiectului de decizie va</w:t>
      </w:r>
      <w:r w:rsidR="00E132B1">
        <w:rPr>
          <w:rFonts w:ascii="Times New Roman" w:hAnsi="Times New Roman" w:cs="Times New Roman"/>
          <w:sz w:val="24"/>
          <w:szCs w:val="24"/>
        </w:rPr>
        <w:t xml:space="preserve"> </w:t>
      </w:r>
      <w:proofErr w:type="gramStart"/>
      <w:r w:rsidR="00E132B1">
        <w:rPr>
          <w:rFonts w:ascii="Times New Roman" w:hAnsi="Times New Roman" w:cs="Times New Roman"/>
          <w:sz w:val="24"/>
          <w:szCs w:val="24"/>
        </w:rPr>
        <w:t>permite  analiza</w:t>
      </w:r>
      <w:proofErr w:type="gramEnd"/>
      <w:r w:rsidRPr="008374F5">
        <w:rPr>
          <w:rFonts w:ascii="Times New Roman" w:hAnsi="Times New Roman" w:cs="Times New Roman"/>
          <w:sz w:val="24"/>
          <w:szCs w:val="24"/>
        </w:rPr>
        <w:t xml:space="preserve"> și consultare</w:t>
      </w:r>
      <w:r w:rsidR="00E132B1">
        <w:rPr>
          <w:rFonts w:ascii="Times New Roman" w:hAnsi="Times New Roman" w:cs="Times New Roman"/>
          <w:sz w:val="24"/>
          <w:szCs w:val="24"/>
        </w:rPr>
        <w:t>a</w:t>
      </w:r>
      <w:r w:rsidRPr="008374F5">
        <w:rPr>
          <w:rFonts w:ascii="Times New Roman" w:hAnsi="Times New Roman" w:cs="Times New Roman"/>
          <w:sz w:val="24"/>
          <w:szCs w:val="24"/>
        </w:rPr>
        <w:t xml:space="preserve"> privind oportunitatea amalgamării voluntare, în vederea consolidării capacității administrative și dezvoltării durabile a comunității.</w:t>
      </w:r>
    </w:p>
    <w:p w:rsidR="00410AAE" w:rsidRPr="00E729B9" w:rsidRDefault="00410AAE" w:rsidP="0085420A">
      <w:pPr>
        <w:pStyle w:val="normal"/>
        <w:pBdr>
          <w:top w:val="nil"/>
          <w:left w:val="nil"/>
          <w:bottom w:val="nil"/>
          <w:right w:val="nil"/>
          <w:between w:val="nil"/>
        </w:pBdr>
        <w:rPr>
          <w:rFonts w:ascii="Times New Roman" w:eastAsia="Times New Roman" w:hAnsi="Times New Roman" w:cs="Times New Roman"/>
          <w:color w:val="000000"/>
          <w:sz w:val="24"/>
          <w:szCs w:val="24"/>
          <w:lang w:val="en-US"/>
        </w:rPr>
      </w:pPr>
    </w:p>
    <w:p w:rsidR="00410AAE" w:rsidRDefault="00120AEA"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roofErr w:type="gramStart"/>
      <w:r w:rsidRPr="00E729B9">
        <w:rPr>
          <w:rFonts w:ascii="Times New Roman" w:eastAsia="Times New Roman" w:hAnsi="Times New Roman" w:cs="Times New Roman"/>
          <w:color w:val="000000"/>
          <w:sz w:val="24"/>
          <w:szCs w:val="24"/>
          <w:lang w:val="en-US"/>
        </w:rPr>
        <w:t>Proiectul de decizie se prezintă comisiilor de specialitate pentru avizare de a fi propuse Consiliului sătesc pentru examinare şi adoptare în şedin</w:t>
      </w:r>
      <w:r w:rsidR="001E4905">
        <w:rPr>
          <w:rFonts w:ascii="Times New Roman" w:eastAsia="Times New Roman" w:hAnsi="Times New Roman" w:cs="Times New Roman"/>
          <w:color w:val="000000"/>
          <w:sz w:val="24"/>
          <w:szCs w:val="24"/>
          <w:lang w:val="en-US"/>
        </w:rPr>
        <w:t>ţă.</w:t>
      </w:r>
      <w:proofErr w:type="gramEnd"/>
    </w:p>
    <w:p w:rsidR="001E4905" w:rsidRPr="00E729B9" w:rsidRDefault="001E4905"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
    <w:p w:rsidR="00FE2ABF" w:rsidRDefault="00FE2ABF"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
    <w:p w:rsidR="001E4905" w:rsidRDefault="001E4905"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     Secretara consiliului                                   </w:t>
      </w:r>
      <w:r w:rsidR="00644C47">
        <w:rPr>
          <w:rFonts w:ascii="Times New Roman" w:eastAsia="Times New Roman" w:hAnsi="Times New Roman" w:cs="Times New Roman"/>
          <w:color w:val="000000"/>
          <w:sz w:val="24"/>
          <w:szCs w:val="24"/>
          <w:lang w:val="en-US"/>
        </w:rPr>
        <w:t xml:space="preserve">                                           Caraman Maria</w:t>
      </w:r>
    </w:p>
    <w:p w:rsidR="00644C47" w:rsidRDefault="00644C47"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
    <w:p w:rsidR="00644C47" w:rsidRDefault="00644C47" w:rsidP="00D210B6">
      <w:pPr>
        <w:pStyle w:val="normal"/>
        <w:pBdr>
          <w:top w:val="nil"/>
          <w:left w:val="nil"/>
          <w:bottom w:val="nil"/>
          <w:right w:val="nil"/>
          <w:between w:val="nil"/>
        </w:pBdr>
        <w:jc w:val="both"/>
        <w:rPr>
          <w:rFonts w:ascii="Times New Roman" w:eastAsia="Times New Roman" w:hAnsi="Times New Roman" w:cs="Times New Roman"/>
          <w:color w:val="000000"/>
          <w:sz w:val="24"/>
          <w:szCs w:val="24"/>
          <w:lang w:val="en-US"/>
        </w:rPr>
      </w:pPr>
    </w:p>
    <w:p w:rsidR="00FE2ABF" w:rsidRDefault="00FE2ABF" w:rsidP="00FE2ABF">
      <w:pPr>
        <w:spacing w:line="240" w:lineRule="auto"/>
        <w:ind w:left="0" w:hanging="3"/>
        <w:jc w:val="left"/>
        <w:rPr>
          <w:rFonts w:cs="Times New Roman"/>
          <w:color w:val="000000"/>
        </w:rPr>
      </w:pPr>
    </w:p>
    <w:p w:rsidR="00F85EBB" w:rsidRPr="008F6BFD" w:rsidRDefault="00F85EBB" w:rsidP="00FE2ABF">
      <w:pPr>
        <w:spacing w:line="240" w:lineRule="auto"/>
        <w:ind w:left="0" w:hanging="3"/>
        <w:jc w:val="left"/>
        <w:rPr>
          <w:rFonts w:cs="Times New Roman"/>
          <w:color w:val="000000"/>
        </w:rPr>
      </w:pPr>
    </w:p>
    <w:p w:rsidR="00FE2ABF" w:rsidRPr="00FE2ABF" w:rsidRDefault="00FE2ABF" w:rsidP="00FE2ABF">
      <w:pPr>
        <w:spacing w:line="240" w:lineRule="auto"/>
        <w:ind w:hanging="2"/>
        <w:jc w:val="left"/>
        <w:rPr>
          <w:rFonts w:cs="Times New Roman"/>
          <w:sz w:val="24"/>
          <w:szCs w:val="24"/>
        </w:rPr>
      </w:pPr>
    </w:p>
    <w:p w:rsidR="00FE2ABF" w:rsidRPr="00FE2ABF" w:rsidRDefault="00FE2ABF" w:rsidP="00FE2ABF">
      <w:pPr>
        <w:spacing w:line="240" w:lineRule="auto"/>
        <w:ind w:hanging="2"/>
        <w:jc w:val="center"/>
        <w:rPr>
          <w:rFonts w:cs="Times New Roman"/>
          <w:b/>
          <w:sz w:val="24"/>
          <w:szCs w:val="24"/>
        </w:rPr>
      </w:pPr>
      <w:r w:rsidRPr="00FE2ABF">
        <w:rPr>
          <w:rFonts w:cs="Times New Roman"/>
          <w:b/>
          <w:color w:val="000000"/>
          <w:sz w:val="24"/>
          <w:szCs w:val="24"/>
        </w:rPr>
        <w:t>ANUNȚ</w:t>
      </w:r>
    </w:p>
    <w:p w:rsidR="00FE2ABF" w:rsidRDefault="00FE2ABF" w:rsidP="002609C9">
      <w:pPr>
        <w:spacing w:line="240" w:lineRule="auto"/>
        <w:ind w:hanging="2"/>
        <w:jc w:val="center"/>
        <w:rPr>
          <w:rFonts w:cs="Times New Roman"/>
          <w:b/>
          <w:color w:val="000000"/>
          <w:sz w:val="24"/>
          <w:szCs w:val="24"/>
        </w:rPr>
      </w:pPr>
      <w:proofErr w:type="gramStart"/>
      <w:r w:rsidRPr="00FE2ABF">
        <w:rPr>
          <w:rFonts w:cs="Times New Roman"/>
          <w:color w:val="000000"/>
          <w:sz w:val="24"/>
          <w:szCs w:val="24"/>
        </w:rPr>
        <w:t>privind</w:t>
      </w:r>
      <w:proofErr w:type="gramEnd"/>
      <w:r w:rsidRPr="00FE2ABF">
        <w:rPr>
          <w:rFonts w:cs="Times New Roman"/>
          <w:color w:val="000000"/>
          <w:sz w:val="24"/>
          <w:szCs w:val="24"/>
        </w:rPr>
        <w:t xml:space="preserve"> consultarea pu</w:t>
      </w:r>
      <w:r>
        <w:rPr>
          <w:rFonts w:cs="Times New Roman"/>
          <w:color w:val="000000"/>
          <w:sz w:val="24"/>
          <w:szCs w:val="24"/>
        </w:rPr>
        <w:t xml:space="preserve">blică a proiectului de Decizie </w:t>
      </w:r>
      <w:r w:rsidRPr="00FE2ABF">
        <w:rPr>
          <w:rFonts w:cs="Times New Roman"/>
          <w:b/>
          <w:color w:val="000000"/>
          <w:sz w:val="24"/>
          <w:szCs w:val="24"/>
        </w:rPr>
        <w:t>“Cu privire la amalgamarea voluntară a unităților administrativ-teritoriale</w:t>
      </w:r>
      <w:r w:rsidR="00481D8F">
        <w:rPr>
          <w:rFonts w:cs="Times New Roman"/>
          <w:b/>
          <w:color w:val="000000"/>
          <w:sz w:val="24"/>
          <w:szCs w:val="24"/>
        </w:rPr>
        <w:t xml:space="preserve"> prin comasare cu</w:t>
      </w:r>
      <w:r w:rsidRPr="00FE2ABF">
        <w:rPr>
          <w:rFonts w:cs="Times New Roman"/>
          <w:b/>
          <w:color w:val="000000"/>
          <w:sz w:val="24"/>
          <w:szCs w:val="24"/>
        </w:rPr>
        <w:t>: oraşul Ghindeşti, comuna Ghindeşti, comuna Roşietici, satul Domulgeni raionul Floreşti şi satul Rogojeni</w:t>
      </w:r>
      <w:r w:rsidR="002609C9">
        <w:rPr>
          <w:rFonts w:cs="Times New Roman"/>
          <w:b/>
          <w:color w:val="000000"/>
          <w:sz w:val="24"/>
          <w:szCs w:val="24"/>
        </w:rPr>
        <w:t xml:space="preserve">, </w:t>
      </w:r>
      <w:r w:rsidRPr="00FE2ABF">
        <w:rPr>
          <w:rFonts w:cs="Times New Roman"/>
          <w:b/>
          <w:color w:val="000000"/>
          <w:sz w:val="24"/>
          <w:szCs w:val="24"/>
        </w:rPr>
        <w:t xml:space="preserve"> raionul Şoldăneşti”</w:t>
      </w:r>
    </w:p>
    <w:p w:rsidR="00FC75CF" w:rsidRPr="00FE2ABF" w:rsidRDefault="00FC75CF" w:rsidP="002609C9">
      <w:pPr>
        <w:spacing w:line="240" w:lineRule="auto"/>
        <w:ind w:hanging="2"/>
        <w:jc w:val="center"/>
        <w:rPr>
          <w:rFonts w:cs="Times New Roman"/>
          <w:sz w:val="24"/>
          <w:szCs w:val="24"/>
        </w:rPr>
      </w:pPr>
    </w:p>
    <w:p w:rsidR="00FE2ABF" w:rsidRPr="00FE2ABF" w:rsidRDefault="00FE2ABF" w:rsidP="00FE2ABF">
      <w:pPr>
        <w:spacing w:line="240" w:lineRule="auto"/>
        <w:ind w:hanging="2"/>
        <w:jc w:val="left"/>
        <w:rPr>
          <w:rFonts w:cs="Times New Roman"/>
          <w:color w:val="000000"/>
          <w:sz w:val="24"/>
          <w:szCs w:val="24"/>
        </w:rPr>
      </w:pPr>
      <w:r>
        <w:rPr>
          <w:rFonts w:cs="Times New Roman"/>
          <w:color w:val="000000"/>
          <w:sz w:val="24"/>
          <w:szCs w:val="24"/>
        </w:rPr>
        <w:t xml:space="preserve">     </w:t>
      </w:r>
      <w:r w:rsidRPr="00FE2ABF">
        <w:rPr>
          <w:rFonts w:cs="Times New Roman"/>
          <w:color w:val="000000"/>
          <w:sz w:val="24"/>
          <w:szCs w:val="24"/>
        </w:rPr>
        <w:t xml:space="preserve">Primăria </w:t>
      </w:r>
      <w:r w:rsidR="00644C47">
        <w:rPr>
          <w:rFonts w:cs="Times New Roman"/>
          <w:color w:val="000000"/>
          <w:sz w:val="24"/>
          <w:szCs w:val="24"/>
        </w:rPr>
        <w:t>satului Domulgeni, rl Floreşti</w:t>
      </w:r>
      <w:proofErr w:type="gramStart"/>
      <w:r w:rsidR="00644C47">
        <w:rPr>
          <w:rFonts w:cs="Times New Roman"/>
          <w:color w:val="000000"/>
          <w:sz w:val="24"/>
          <w:szCs w:val="24"/>
        </w:rPr>
        <w:t xml:space="preserve">, </w:t>
      </w:r>
      <w:r w:rsidRPr="00FE2ABF">
        <w:rPr>
          <w:rFonts w:cs="Times New Roman"/>
          <w:color w:val="000000"/>
          <w:sz w:val="24"/>
          <w:szCs w:val="24"/>
        </w:rPr>
        <w:t xml:space="preserve"> informează</w:t>
      </w:r>
      <w:proofErr w:type="gramEnd"/>
      <w:r w:rsidRPr="00FE2ABF">
        <w:rPr>
          <w:rFonts w:cs="Times New Roman"/>
          <w:color w:val="000000"/>
          <w:sz w:val="24"/>
          <w:szCs w:val="24"/>
        </w:rPr>
        <w:t xml:space="preserve"> publicul interesat despre organizarea consultării publice a proiectului de Decizie privind amalgamarea voluntară a unităților administrativ-teritoriale:</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o</w:t>
      </w:r>
      <w:r w:rsidRPr="00FE2ABF">
        <w:rPr>
          <w:rFonts w:cs="Times New Roman"/>
          <w:color w:val="000000"/>
          <w:sz w:val="24"/>
          <w:szCs w:val="24"/>
        </w:rPr>
        <w:t>raşul</w:t>
      </w:r>
      <w:proofErr w:type="gramEnd"/>
      <w:r w:rsidRPr="00FE2ABF">
        <w:rPr>
          <w:rFonts w:cs="Times New Roman"/>
          <w:color w:val="000000"/>
          <w:sz w:val="24"/>
          <w:szCs w:val="24"/>
        </w:rPr>
        <w:t xml:space="preserve"> Ghindeşti, raionul Floreşti;</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c</w:t>
      </w:r>
      <w:r w:rsidRPr="00FE2ABF">
        <w:rPr>
          <w:rFonts w:cs="Times New Roman"/>
          <w:color w:val="000000"/>
          <w:sz w:val="24"/>
          <w:szCs w:val="24"/>
        </w:rPr>
        <w:t>omuna</w:t>
      </w:r>
      <w:proofErr w:type="gramEnd"/>
      <w:r w:rsidRPr="00FE2ABF">
        <w:rPr>
          <w:rFonts w:cs="Times New Roman"/>
          <w:color w:val="000000"/>
          <w:sz w:val="24"/>
          <w:szCs w:val="24"/>
        </w:rPr>
        <w:t xml:space="preserve"> Ghindeşti, raionul Floreşti;</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c</w:t>
      </w:r>
      <w:r w:rsidRPr="00FE2ABF">
        <w:rPr>
          <w:rFonts w:cs="Times New Roman"/>
          <w:color w:val="000000"/>
          <w:sz w:val="24"/>
          <w:szCs w:val="24"/>
        </w:rPr>
        <w:t>omuna</w:t>
      </w:r>
      <w:proofErr w:type="gramEnd"/>
      <w:r w:rsidRPr="00FE2ABF">
        <w:rPr>
          <w:rFonts w:cs="Times New Roman"/>
          <w:color w:val="000000"/>
          <w:sz w:val="24"/>
          <w:szCs w:val="24"/>
        </w:rPr>
        <w:t xml:space="preserve"> Roşietici, raionul Floreşti;</w:t>
      </w:r>
    </w:p>
    <w:p w:rsidR="00FE2ABF" w:rsidRPr="00FE2ABF" w:rsidRDefault="00FE2ABF" w:rsidP="00FE2ABF">
      <w:pPr>
        <w:spacing w:line="240" w:lineRule="auto"/>
        <w:ind w:hanging="2"/>
        <w:jc w:val="left"/>
        <w:rPr>
          <w:rFonts w:cs="Times New Roman"/>
          <w:sz w:val="24"/>
          <w:szCs w:val="24"/>
        </w:rPr>
      </w:pPr>
      <w:proofErr w:type="gramStart"/>
      <w:r>
        <w:rPr>
          <w:rFonts w:cs="Times New Roman"/>
          <w:color w:val="000000"/>
          <w:sz w:val="24"/>
          <w:szCs w:val="24"/>
        </w:rPr>
        <w:t>s</w:t>
      </w:r>
      <w:r w:rsidRPr="00FE2ABF">
        <w:rPr>
          <w:rFonts w:cs="Times New Roman"/>
          <w:color w:val="000000"/>
          <w:sz w:val="24"/>
          <w:szCs w:val="24"/>
        </w:rPr>
        <w:t>atul</w:t>
      </w:r>
      <w:proofErr w:type="gramEnd"/>
      <w:r w:rsidRPr="00FE2ABF">
        <w:rPr>
          <w:rFonts w:cs="Times New Roman"/>
          <w:color w:val="000000"/>
          <w:sz w:val="24"/>
          <w:szCs w:val="24"/>
        </w:rPr>
        <w:t xml:space="preserve"> Domulgeni, raionul Floreşti.</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s</w:t>
      </w:r>
      <w:r w:rsidRPr="00FE2ABF">
        <w:rPr>
          <w:rFonts w:cs="Times New Roman"/>
          <w:color w:val="000000"/>
          <w:sz w:val="24"/>
          <w:szCs w:val="24"/>
        </w:rPr>
        <w:t>atul</w:t>
      </w:r>
      <w:proofErr w:type="gramEnd"/>
      <w:r w:rsidRPr="00FE2ABF">
        <w:rPr>
          <w:rFonts w:cs="Times New Roman"/>
          <w:color w:val="000000"/>
          <w:sz w:val="24"/>
          <w:szCs w:val="24"/>
        </w:rPr>
        <w:t xml:space="preserve"> Rogojeni, raionul Şoldăneşti</w:t>
      </w:r>
    </w:p>
    <w:p w:rsidR="00FE2ABF" w:rsidRPr="00FE2ABF" w:rsidRDefault="00FE2ABF" w:rsidP="00FE2ABF">
      <w:pPr>
        <w:spacing w:line="240" w:lineRule="auto"/>
        <w:ind w:hanging="2"/>
        <w:jc w:val="left"/>
        <w:rPr>
          <w:rFonts w:cs="Times New Roman"/>
          <w:color w:val="000000"/>
          <w:sz w:val="24"/>
          <w:szCs w:val="24"/>
        </w:rPr>
      </w:pPr>
    </w:p>
    <w:p w:rsidR="00FE2ABF" w:rsidRPr="00FE2ABF" w:rsidRDefault="00FE2ABF" w:rsidP="00FE2ABF">
      <w:pPr>
        <w:spacing w:line="240" w:lineRule="auto"/>
        <w:ind w:hanging="2"/>
        <w:jc w:val="left"/>
        <w:rPr>
          <w:rFonts w:cs="Times New Roman"/>
          <w:color w:val="000000"/>
          <w:sz w:val="24"/>
          <w:szCs w:val="24"/>
        </w:rPr>
      </w:pPr>
      <w:r>
        <w:rPr>
          <w:rFonts w:cs="Times New Roman"/>
          <w:color w:val="000000"/>
          <w:sz w:val="24"/>
          <w:szCs w:val="24"/>
        </w:rPr>
        <w:t xml:space="preserve">     </w:t>
      </w:r>
      <w:r w:rsidRPr="00FE2ABF">
        <w:rPr>
          <w:rFonts w:cs="Times New Roman"/>
          <w:color w:val="000000"/>
          <w:sz w:val="24"/>
          <w:szCs w:val="24"/>
        </w:rPr>
        <w:t xml:space="preserve">Proiectul de decizie are ca obiect aprobarea amalgamării voluntare </w:t>
      </w:r>
      <w:proofErr w:type="gramStart"/>
      <w:r w:rsidRPr="00FE2ABF">
        <w:rPr>
          <w:rFonts w:cs="Times New Roman"/>
          <w:color w:val="000000"/>
          <w:sz w:val="24"/>
          <w:szCs w:val="24"/>
        </w:rPr>
        <w:t>a</w:t>
      </w:r>
      <w:proofErr w:type="gramEnd"/>
      <w:r w:rsidRPr="00FE2ABF">
        <w:rPr>
          <w:rFonts w:cs="Times New Roman"/>
          <w:color w:val="000000"/>
          <w:sz w:val="24"/>
          <w:szCs w:val="24"/>
        </w:rPr>
        <w:t xml:space="preserve"> următoarelor unități administrativ-teritoriale:</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o</w:t>
      </w:r>
      <w:r w:rsidRPr="00FE2ABF">
        <w:rPr>
          <w:rFonts w:cs="Times New Roman"/>
          <w:color w:val="000000"/>
          <w:sz w:val="24"/>
          <w:szCs w:val="24"/>
        </w:rPr>
        <w:t>raşul</w:t>
      </w:r>
      <w:proofErr w:type="gramEnd"/>
      <w:r w:rsidRPr="00FE2ABF">
        <w:rPr>
          <w:rFonts w:cs="Times New Roman"/>
          <w:color w:val="000000"/>
          <w:sz w:val="24"/>
          <w:szCs w:val="24"/>
        </w:rPr>
        <w:t xml:space="preserve"> Ghindeşti, raionul Floreşti;</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c</w:t>
      </w:r>
      <w:r w:rsidRPr="00FE2ABF">
        <w:rPr>
          <w:rFonts w:cs="Times New Roman"/>
          <w:color w:val="000000"/>
          <w:sz w:val="24"/>
          <w:szCs w:val="24"/>
        </w:rPr>
        <w:t>omuna</w:t>
      </w:r>
      <w:proofErr w:type="gramEnd"/>
      <w:r w:rsidRPr="00FE2ABF">
        <w:rPr>
          <w:rFonts w:cs="Times New Roman"/>
          <w:color w:val="000000"/>
          <w:sz w:val="24"/>
          <w:szCs w:val="24"/>
        </w:rPr>
        <w:t xml:space="preserve"> Ghindeşti, raionul Floreşti;</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c</w:t>
      </w:r>
      <w:r w:rsidRPr="00FE2ABF">
        <w:rPr>
          <w:rFonts w:cs="Times New Roman"/>
          <w:color w:val="000000"/>
          <w:sz w:val="24"/>
          <w:szCs w:val="24"/>
        </w:rPr>
        <w:t>omuna</w:t>
      </w:r>
      <w:proofErr w:type="gramEnd"/>
      <w:r w:rsidRPr="00FE2ABF">
        <w:rPr>
          <w:rFonts w:cs="Times New Roman"/>
          <w:color w:val="000000"/>
          <w:sz w:val="24"/>
          <w:szCs w:val="24"/>
        </w:rPr>
        <w:t xml:space="preserve"> Roşietici, raionul Floreşti;</w:t>
      </w:r>
    </w:p>
    <w:p w:rsidR="00FE2ABF" w:rsidRPr="00FE2ABF" w:rsidRDefault="00FE2ABF" w:rsidP="00FE2ABF">
      <w:pPr>
        <w:spacing w:line="240" w:lineRule="auto"/>
        <w:ind w:hanging="2"/>
        <w:jc w:val="left"/>
        <w:rPr>
          <w:rFonts w:cs="Times New Roman"/>
          <w:sz w:val="24"/>
          <w:szCs w:val="24"/>
        </w:rPr>
      </w:pPr>
      <w:proofErr w:type="gramStart"/>
      <w:r>
        <w:rPr>
          <w:rFonts w:cs="Times New Roman"/>
          <w:color w:val="000000"/>
          <w:sz w:val="24"/>
          <w:szCs w:val="24"/>
        </w:rPr>
        <w:t>s</w:t>
      </w:r>
      <w:r w:rsidRPr="00FE2ABF">
        <w:rPr>
          <w:rFonts w:cs="Times New Roman"/>
          <w:color w:val="000000"/>
          <w:sz w:val="24"/>
          <w:szCs w:val="24"/>
        </w:rPr>
        <w:t>atul</w:t>
      </w:r>
      <w:proofErr w:type="gramEnd"/>
      <w:r w:rsidRPr="00FE2ABF">
        <w:rPr>
          <w:rFonts w:cs="Times New Roman"/>
          <w:color w:val="000000"/>
          <w:sz w:val="24"/>
          <w:szCs w:val="24"/>
        </w:rPr>
        <w:t xml:space="preserve"> Domulgeni, raionul Floreşti.</w:t>
      </w:r>
    </w:p>
    <w:p w:rsidR="00FE2ABF" w:rsidRPr="00FE2ABF" w:rsidRDefault="00FE2ABF" w:rsidP="00FE2ABF">
      <w:pPr>
        <w:spacing w:line="240" w:lineRule="auto"/>
        <w:ind w:hanging="2"/>
        <w:jc w:val="left"/>
        <w:rPr>
          <w:rFonts w:cs="Times New Roman"/>
          <w:color w:val="000000"/>
          <w:sz w:val="24"/>
          <w:szCs w:val="24"/>
        </w:rPr>
      </w:pPr>
      <w:proofErr w:type="gramStart"/>
      <w:r>
        <w:rPr>
          <w:rFonts w:cs="Times New Roman"/>
          <w:color w:val="000000"/>
          <w:sz w:val="24"/>
          <w:szCs w:val="24"/>
        </w:rPr>
        <w:t>s</w:t>
      </w:r>
      <w:r w:rsidRPr="00FE2ABF">
        <w:rPr>
          <w:rFonts w:cs="Times New Roman"/>
          <w:color w:val="000000"/>
          <w:sz w:val="24"/>
          <w:szCs w:val="24"/>
        </w:rPr>
        <w:t>atul</w:t>
      </w:r>
      <w:proofErr w:type="gramEnd"/>
      <w:r w:rsidRPr="00FE2ABF">
        <w:rPr>
          <w:rFonts w:cs="Times New Roman"/>
          <w:color w:val="000000"/>
          <w:sz w:val="24"/>
          <w:szCs w:val="24"/>
        </w:rPr>
        <w:t xml:space="preserve"> Rogojeni, raionul Şoldăneşti</w:t>
      </w:r>
    </w:p>
    <w:p w:rsidR="00FE2ABF" w:rsidRPr="00FE2ABF" w:rsidRDefault="00FE2ABF" w:rsidP="00FE2ABF">
      <w:pPr>
        <w:spacing w:line="240" w:lineRule="auto"/>
        <w:ind w:hanging="2"/>
        <w:jc w:val="left"/>
        <w:rPr>
          <w:rFonts w:cs="Times New Roman"/>
          <w:sz w:val="24"/>
          <w:szCs w:val="24"/>
        </w:rPr>
      </w:pPr>
    </w:p>
    <w:p w:rsidR="00FE2ABF" w:rsidRPr="00FE2ABF" w:rsidRDefault="00FE2ABF" w:rsidP="00FE2ABF">
      <w:pPr>
        <w:spacing w:line="240" w:lineRule="auto"/>
        <w:ind w:hanging="2"/>
        <w:jc w:val="left"/>
        <w:rPr>
          <w:rFonts w:cs="Times New Roman"/>
          <w:sz w:val="24"/>
          <w:szCs w:val="24"/>
        </w:rPr>
      </w:pPr>
      <w:r>
        <w:rPr>
          <w:rFonts w:cs="Times New Roman"/>
          <w:color w:val="000000"/>
          <w:sz w:val="24"/>
          <w:szCs w:val="24"/>
        </w:rPr>
        <w:t xml:space="preserve">     </w:t>
      </w:r>
      <w:r w:rsidRPr="00FE2ABF">
        <w:rPr>
          <w:rFonts w:cs="Times New Roman"/>
          <w:color w:val="000000"/>
          <w:sz w:val="24"/>
          <w:szCs w:val="24"/>
        </w:rPr>
        <w:t>Elaborarea și adoptarea proiectului de decizie are ca scop aprobarea amalgamării voluntare a unităților administrativ-teritoriale participante, ca rezultat al parcurgerii etapei juridico-procedurale de analiză, consultare și fundamentare, această decizie reprezentând actul deliberativ prin care autoritățile administrației publice locale își exprimă acordul formal asupra comasării unităților vizate.</w:t>
      </w:r>
    </w:p>
    <w:p w:rsidR="00FE2ABF" w:rsidRPr="00FE2ABF" w:rsidRDefault="00FE2ABF" w:rsidP="00FE2ABF">
      <w:pPr>
        <w:spacing w:line="240" w:lineRule="auto"/>
        <w:ind w:hanging="2"/>
        <w:jc w:val="left"/>
        <w:rPr>
          <w:rFonts w:cs="Times New Roman"/>
          <w:sz w:val="24"/>
          <w:szCs w:val="24"/>
        </w:rPr>
      </w:pPr>
      <w:r>
        <w:rPr>
          <w:rFonts w:cs="Times New Roman"/>
          <w:color w:val="000000"/>
          <w:sz w:val="24"/>
          <w:szCs w:val="24"/>
        </w:rPr>
        <w:t xml:space="preserve">     </w:t>
      </w:r>
      <w:r w:rsidRPr="00FE2ABF">
        <w:rPr>
          <w:rFonts w:cs="Times New Roman"/>
          <w:color w:val="000000"/>
          <w:sz w:val="24"/>
          <w:szCs w:val="24"/>
        </w:rPr>
        <w:t xml:space="preserve">Totodată, prin efectul său juridic, decizia constituie temeiul pentru consolidarea dosarului de amalgamare voluntară și transmiterea acestuia către Cancelaria de Stat a Republicii Moldova, în vederea inițierii procedurilor de elaborare și promovare a proiectului de lege privind constituirea unității administrativ-teritoriale amalgamate, în conformitate cu prevederile Legea nr. </w:t>
      </w:r>
      <w:proofErr w:type="gramStart"/>
      <w:r w:rsidRPr="00FE2ABF">
        <w:rPr>
          <w:rFonts w:cs="Times New Roman"/>
          <w:color w:val="000000"/>
          <w:sz w:val="24"/>
          <w:szCs w:val="24"/>
        </w:rPr>
        <w:t>225/2023 privind amalgamarea voluntară a unităților administrativ-teritoriale și ale HG nr.</w:t>
      </w:r>
      <w:proofErr w:type="gramEnd"/>
      <w:r w:rsidRPr="00FE2ABF">
        <w:rPr>
          <w:rFonts w:cs="Times New Roman"/>
          <w:color w:val="000000"/>
          <w:sz w:val="24"/>
          <w:szCs w:val="24"/>
        </w:rPr>
        <w:t xml:space="preserve"> </w:t>
      </w:r>
      <w:proofErr w:type="gramStart"/>
      <w:r w:rsidRPr="00FE2ABF">
        <w:rPr>
          <w:rFonts w:cs="Times New Roman"/>
          <w:color w:val="000000"/>
          <w:sz w:val="24"/>
          <w:szCs w:val="24"/>
        </w:rPr>
        <w:t>925/2023 privind aprobarea metodologiei de amalgamare voluntară a unităților administrativ-teritoriale.</w:t>
      </w:r>
      <w:proofErr w:type="gramEnd"/>
    </w:p>
    <w:p w:rsidR="00FE2ABF" w:rsidRPr="00FE2ABF" w:rsidRDefault="00FE2ABF" w:rsidP="00FE2ABF">
      <w:pPr>
        <w:spacing w:line="240" w:lineRule="auto"/>
        <w:ind w:hanging="2"/>
        <w:jc w:val="left"/>
        <w:rPr>
          <w:rFonts w:cs="Times New Roman"/>
          <w:sz w:val="24"/>
          <w:szCs w:val="24"/>
        </w:rPr>
      </w:pPr>
      <w:r>
        <w:rPr>
          <w:rFonts w:cs="Times New Roman"/>
          <w:color w:val="000000"/>
          <w:sz w:val="24"/>
          <w:szCs w:val="24"/>
        </w:rPr>
        <w:t xml:space="preserve">     </w:t>
      </w:r>
      <w:r w:rsidRPr="00FE2ABF">
        <w:rPr>
          <w:rFonts w:cs="Times New Roman"/>
          <w:color w:val="000000"/>
          <w:sz w:val="24"/>
          <w:szCs w:val="24"/>
        </w:rPr>
        <w:t>Proiectul de decizie și materiale</w:t>
      </w:r>
      <w:r w:rsidR="002609C9">
        <w:rPr>
          <w:rFonts w:cs="Times New Roman"/>
          <w:color w:val="000000"/>
          <w:sz w:val="24"/>
          <w:szCs w:val="24"/>
        </w:rPr>
        <w:t xml:space="preserve">le aferente (nota informativă, </w:t>
      </w:r>
      <w:proofErr w:type="gramStart"/>
      <w:r w:rsidR="002609C9">
        <w:rPr>
          <w:rFonts w:cs="Times New Roman"/>
          <w:sz w:val="24"/>
          <w:szCs w:val="24"/>
        </w:rPr>
        <w:t>Argumentarea  respectarii</w:t>
      </w:r>
      <w:proofErr w:type="gramEnd"/>
      <w:r w:rsidR="002609C9">
        <w:rPr>
          <w:rFonts w:cs="Times New Roman"/>
          <w:sz w:val="24"/>
          <w:szCs w:val="24"/>
        </w:rPr>
        <w:t xml:space="preserve"> în procesul de amalgamare voluntară a condiţiilor de bază şi a criteriilor prevăzute în capitolul II </w:t>
      </w:r>
      <w:r w:rsidRPr="00FE2ABF">
        <w:rPr>
          <w:rFonts w:cs="Times New Roman"/>
          <w:color w:val="000000"/>
          <w:sz w:val="24"/>
          <w:szCs w:val="24"/>
        </w:rPr>
        <w:t>) pot fi consultate:</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xml:space="preserve">• </w:t>
      </w:r>
      <w:proofErr w:type="gramStart"/>
      <w:r w:rsidRPr="00FE2ABF">
        <w:rPr>
          <w:rFonts w:cs="Times New Roman"/>
          <w:color w:val="000000"/>
          <w:sz w:val="24"/>
          <w:szCs w:val="24"/>
        </w:rPr>
        <w:t>la</w:t>
      </w:r>
      <w:proofErr w:type="gramEnd"/>
      <w:r w:rsidRPr="00FE2ABF">
        <w:rPr>
          <w:rFonts w:cs="Times New Roman"/>
          <w:color w:val="000000"/>
          <w:sz w:val="24"/>
          <w:szCs w:val="24"/>
        </w:rPr>
        <w:t xml:space="preserve"> sediul Primăriei</w:t>
      </w:r>
      <w:r w:rsidR="00644C47">
        <w:rPr>
          <w:rFonts w:cs="Times New Roman"/>
          <w:color w:val="000000"/>
          <w:sz w:val="24"/>
          <w:szCs w:val="24"/>
        </w:rPr>
        <w:t xml:space="preserve"> satului Domulgeni </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xml:space="preserve">• </w:t>
      </w:r>
      <w:proofErr w:type="gramStart"/>
      <w:r w:rsidRPr="00FE2ABF">
        <w:rPr>
          <w:rFonts w:cs="Times New Roman"/>
          <w:color w:val="000000"/>
          <w:sz w:val="24"/>
          <w:szCs w:val="24"/>
        </w:rPr>
        <w:t>pe</w:t>
      </w:r>
      <w:proofErr w:type="gramEnd"/>
      <w:r w:rsidRPr="00FE2ABF">
        <w:rPr>
          <w:rFonts w:cs="Times New Roman"/>
          <w:color w:val="000000"/>
          <w:sz w:val="24"/>
          <w:szCs w:val="24"/>
        </w:rPr>
        <w:t xml:space="preserve"> pagina web oficială: </w:t>
      </w:r>
      <w:hyperlink r:id="rId11" w:history="1">
        <w:r w:rsidRPr="00FE2ABF">
          <w:rPr>
            <w:rStyle w:val="a6"/>
            <w:rFonts w:cs="Times New Roman"/>
            <w:sz w:val="24"/>
            <w:szCs w:val="24"/>
          </w:rPr>
          <w:t>www..sat</w:t>
        </w:r>
        <w:r w:rsidR="00644C47">
          <w:rPr>
            <w:rStyle w:val="a6"/>
            <w:rFonts w:cs="Times New Roman"/>
            <w:sz w:val="24"/>
            <w:szCs w:val="24"/>
          </w:rPr>
          <w:t>uldomulgeni</w:t>
        </w:r>
        <w:r w:rsidRPr="00FE2ABF">
          <w:rPr>
            <w:rStyle w:val="a6"/>
            <w:rFonts w:cs="Times New Roman"/>
            <w:sz w:val="24"/>
            <w:szCs w:val="24"/>
          </w:rPr>
          <w:t>.md</w:t>
        </w:r>
      </w:hyperlink>
      <w:r w:rsidRPr="00FE2ABF">
        <w:rPr>
          <w:rFonts w:cs="Times New Roman"/>
          <w:color w:val="000000"/>
          <w:sz w:val="24"/>
          <w:szCs w:val="24"/>
        </w:rPr>
        <w:t xml:space="preserve"> </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xml:space="preserve">• </w:t>
      </w:r>
      <w:proofErr w:type="gramStart"/>
      <w:r w:rsidRPr="00FE2ABF">
        <w:rPr>
          <w:rFonts w:cs="Times New Roman"/>
          <w:color w:val="000000"/>
          <w:sz w:val="24"/>
          <w:szCs w:val="24"/>
        </w:rPr>
        <w:t>panoul</w:t>
      </w:r>
      <w:proofErr w:type="gramEnd"/>
      <w:r w:rsidRPr="00FE2ABF">
        <w:rPr>
          <w:rFonts w:cs="Times New Roman"/>
          <w:color w:val="000000"/>
          <w:sz w:val="24"/>
          <w:szCs w:val="24"/>
        </w:rPr>
        <w:t xml:space="preserve"> informativ</w:t>
      </w:r>
      <w:r>
        <w:rPr>
          <w:rFonts w:cs="Times New Roman"/>
          <w:color w:val="000000"/>
          <w:sz w:val="24"/>
          <w:szCs w:val="24"/>
        </w:rPr>
        <w:t xml:space="preserve"> a</w:t>
      </w:r>
      <w:r w:rsidRPr="00FE2ABF">
        <w:rPr>
          <w:rFonts w:cs="Times New Roman"/>
          <w:color w:val="000000"/>
          <w:sz w:val="24"/>
          <w:szCs w:val="24"/>
        </w:rPr>
        <w:t xml:space="preserve"> primăriei</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Modalitatea de participare</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xml:space="preserve">Cetățenii, reprezentanții societății civile, mediului de afaceri și alte părți interesate sunt invitați </w:t>
      </w:r>
      <w:proofErr w:type="gramStart"/>
      <w:r w:rsidRPr="00FE2ABF">
        <w:rPr>
          <w:rFonts w:cs="Times New Roman"/>
          <w:color w:val="000000"/>
          <w:sz w:val="24"/>
          <w:szCs w:val="24"/>
        </w:rPr>
        <w:t>să</w:t>
      </w:r>
      <w:proofErr w:type="gramEnd"/>
      <w:r w:rsidRPr="00FE2ABF">
        <w:rPr>
          <w:rFonts w:cs="Times New Roman"/>
          <w:color w:val="000000"/>
          <w:sz w:val="24"/>
          <w:szCs w:val="24"/>
        </w:rPr>
        <w:t xml:space="preserve"> prezinte recomandări și opinii asupra proiectului de decizie.</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Recomandările pot</w:t>
      </w:r>
      <w:r w:rsidR="00FC75CF">
        <w:rPr>
          <w:rFonts w:cs="Times New Roman"/>
          <w:color w:val="000000"/>
          <w:sz w:val="24"/>
          <w:szCs w:val="24"/>
        </w:rPr>
        <w:t xml:space="preserve"> fi expediate până la data de 24</w:t>
      </w:r>
      <w:r w:rsidRPr="00FE2ABF">
        <w:rPr>
          <w:rFonts w:cs="Times New Roman"/>
          <w:color w:val="000000"/>
          <w:sz w:val="24"/>
          <w:szCs w:val="24"/>
        </w:rPr>
        <w:t xml:space="preserve"> iunie 2026, prin:</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xml:space="preserve">• </w:t>
      </w:r>
      <w:proofErr w:type="gramStart"/>
      <w:r w:rsidRPr="00FE2ABF">
        <w:rPr>
          <w:rFonts w:cs="Times New Roman"/>
          <w:color w:val="000000"/>
          <w:sz w:val="24"/>
          <w:szCs w:val="24"/>
        </w:rPr>
        <w:t>e-mail</w:t>
      </w:r>
      <w:proofErr w:type="gramEnd"/>
      <w:r w:rsidRPr="00FE2ABF">
        <w:rPr>
          <w:rFonts w:cs="Times New Roman"/>
          <w:color w:val="000000"/>
          <w:sz w:val="24"/>
          <w:szCs w:val="24"/>
        </w:rPr>
        <w:t xml:space="preserve">: </w:t>
      </w:r>
      <w:hyperlink r:id="rId12" w:history="1">
        <w:r w:rsidR="00644C47" w:rsidRPr="00D33D46">
          <w:rPr>
            <w:rStyle w:val="a6"/>
            <w:rFonts w:cs="Times New Roman"/>
            <w:sz w:val="24"/>
            <w:szCs w:val="24"/>
          </w:rPr>
          <w:t>primaria.domulgeni@apl.gov.m</w:t>
        </w:r>
      </w:hyperlink>
      <w:r w:rsidR="00644C47">
        <w:rPr>
          <w:rFonts w:cs="Times New Roman"/>
          <w:sz w:val="24"/>
          <w:szCs w:val="24"/>
        </w:rPr>
        <w:t>d</w:t>
      </w:r>
      <w:r w:rsidRPr="00FE2ABF">
        <w:rPr>
          <w:rFonts w:cs="Times New Roman"/>
          <w:color w:val="000000"/>
          <w:sz w:val="24"/>
          <w:szCs w:val="24"/>
        </w:rPr>
        <w:t xml:space="preserve"> </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 xml:space="preserve">• </w:t>
      </w:r>
      <w:proofErr w:type="gramStart"/>
      <w:r w:rsidRPr="00FE2ABF">
        <w:rPr>
          <w:rFonts w:cs="Times New Roman"/>
          <w:color w:val="000000"/>
          <w:sz w:val="24"/>
          <w:szCs w:val="24"/>
        </w:rPr>
        <w:t>poștă</w:t>
      </w:r>
      <w:proofErr w:type="gramEnd"/>
      <w:r w:rsidRPr="00FE2ABF">
        <w:rPr>
          <w:rFonts w:cs="Times New Roman"/>
          <w:color w:val="000000"/>
          <w:sz w:val="24"/>
          <w:szCs w:val="24"/>
        </w:rPr>
        <w:t xml:space="preserve"> sau depunere la sediul primăriei</w:t>
      </w:r>
    </w:p>
    <w:p w:rsidR="00FE2ABF" w:rsidRPr="00FE2ABF" w:rsidRDefault="00FE2ABF" w:rsidP="00FE2ABF">
      <w:pPr>
        <w:spacing w:line="240" w:lineRule="auto"/>
        <w:ind w:hanging="2"/>
        <w:jc w:val="left"/>
        <w:rPr>
          <w:rFonts w:cs="Times New Roman"/>
          <w:b/>
          <w:sz w:val="24"/>
          <w:szCs w:val="24"/>
        </w:rPr>
      </w:pPr>
      <w:r w:rsidRPr="00FE2ABF">
        <w:rPr>
          <w:rFonts w:cs="Times New Roman"/>
          <w:b/>
          <w:color w:val="000000"/>
          <w:sz w:val="24"/>
          <w:szCs w:val="24"/>
        </w:rPr>
        <w:t>Persoană responsabilă</w:t>
      </w:r>
    </w:p>
    <w:p w:rsidR="00FE2ABF" w:rsidRPr="00FE2ABF" w:rsidRDefault="00FE2ABF" w:rsidP="00FE2ABF">
      <w:pPr>
        <w:spacing w:line="240" w:lineRule="auto"/>
        <w:ind w:hanging="2"/>
        <w:jc w:val="left"/>
        <w:rPr>
          <w:rFonts w:cs="Times New Roman"/>
          <w:sz w:val="24"/>
          <w:szCs w:val="24"/>
        </w:rPr>
      </w:pPr>
      <w:r w:rsidRPr="00FE2ABF">
        <w:rPr>
          <w:rFonts w:cs="Times New Roman"/>
          <w:color w:val="000000"/>
          <w:sz w:val="24"/>
          <w:szCs w:val="24"/>
        </w:rPr>
        <w:t>Pentru informații suplimentare, vă puteți adresa</w:t>
      </w:r>
      <w:proofErr w:type="gramStart"/>
      <w:r w:rsidRPr="00FE2ABF">
        <w:rPr>
          <w:rFonts w:cs="Times New Roman"/>
          <w:color w:val="000000"/>
          <w:sz w:val="24"/>
          <w:szCs w:val="24"/>
        </w:rPr>
        <w:t>:</w:t>
      </w:r>
      <w:proofErr w:type="gramEnd"/>
      <w:r w:rsidRPr="00FE2ABF">
        <w:rPr>
          <w:rFonts w:cs="Times New Roman"/>
          <w:color w:val="000000"/>
          <w:sz w:val="24"/>
          <w:szCs w:val="24"/>
        </w:rPr>
        <w:br/>
        <w:t xml:space="preserve">Nume, prenume: </w:t>
      </w:r>
      <w:r w:rsidR="00644C47">
        <w:rPr>
          <w:rFonts w:cs="Times New Roman"/>
          <w:color w:val="000000"/>
          <w:sz w:val="24"/>
          <w:szCs w:val="24"/>
        </w:rPr>
        <w:t>Caraman Maria</w:t>
      </w:r>
      <w:r w:rsidRPr="00FE2ABF">
        <w:rPr>
          <w:rFonts w:cs="Times New Roman"/>
          <w:color w:val="000000"/>
          <w:sz w:val="24"/>
          <w:szCs w:val="24"/>
        </w:rPr>
        <w:br/>
        <w:t>Funcția: secretara consiliului sătesc</w:t>
      </w:r>
      <w:r w:rsidRPr="00FE2ABF">
        <w:rPr>
          <w:rFonts w:cs="Times New Roman"/>
          <w:color w:val="000000"/>
          <w:sz w:val="24"/>
          <w:szCs w:val="24"/>
        </w:rPr>
        <w:br/>
      </w:r>
      <w:r w:rsidRPr="00FE2ABF">
        <w:rPr>
          <w:rFonts w:cs="Times New Roman"/>
          <w:color w:val="000000"/>
          <w:sz w:val="24"/>
          <w:szCs w:val="24"/>
        </w:rPr>
        <w:lastRenderedPageBreak/>
        <w:t xml:space="preserve">Tel.: </w:t>
      </w:r>
      <w:r w:rsidR="00644C47">
        <w:rPr>
          <w:rFonts w:cs="Times New Roman"/>
          <w:color w:val="000000"/>
          <w:sz w:val="24"/>
          <w:szCs w:val="24"/>
        </w:rPr>
        <w:t>0250-33-2-36</w:t>
      </w:r>
      <w:r w:rsidRPr="00FE2ABF">
        <w:rPr>
          <w:rFonts w:cs="Times New Roman"/>
          <w:color w:val="000000"/>
          <w:sz w:val="24"/>
          <w:szCs w:val="24"/>
        </w:rPr>
        <w:br/>
        <w:t>Email:</w:t>
      </w:r>
      <w:hyperlink r:id="rId13" w:history="1">
        <w:r w:rsidR="00644C47" w:rsidRPr="00D33D46">
          <w:rPr>
            <w:rStyle w:val="a6"/>
            <w:rFonts w:cs="Times New Roman"/>
            <w:sz w:val="24"/>
            <w:szCs w:val="24"/>
          </w:rPr>
          <w:t>primaria.domulgeni@apl.gov.m</w:t>
        </w:r>
      </w:hyperlink>
      <w:r w:rsidR="00644C47">
        <w:rPr>
          <w:rFonts w:cs="Times New Roman"/>
          <w:sz w:val="24"/>
          <w:szCs w:val="24"/>
        </w:rPr>
        <w:t>d</w:t>
      </w:r>
    </w:p>
    <w:p w:rsidR="00F46168" w:rsidRPr="00F46168" w:rsidRDefault="00F46168" w:rsidP="00F46168">
      <w:pPr>
        <w:pStyle w:val="2"/>
        <w:ind w:hanging="3"/>
        <w:rPr>
          <w:rFonts w:ascii="Times New Roman" w:hAnsi="Times New Roman" w:cs="Times New Roman"/>
          <w:color w:val="000000"/>
          <w:sz w:val="24"/>
          <w:szCs w:val="24"/>
          <w:lang w:val="en-US"/>
        </w:rPr>
      </w:pPr>
      <w:r w:rsidRPr="00F46168">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 xml:space="preserve">   </w:t>
      </w:r>
      <w:r w:rsidRPr="00F46168">
        <w:rPr>
          <w:rFonts w:ascii="Times New Roman" w:hAnsi="Times New Roman" w:cs="Times New Roman"/>
          <w:color w:val="000000"/>
          <w:sz w:val="24"/>
          <w:szCs w:val="24"/>
          <w:lang w:val="en-US"/>
        </w:rPr>
        <w:t>Anexă</w:t>
      </w:r>
    </w:p>
    <w:p w:rsidR="00F46168" w:rsidRDefault="00F46168" w:rsidP="006932C3">
      <w:pPr>
        <w:pStyle w:val="normal"/>
        <w:jc w:val="right"/>
        <w:rPr>
          <w:rFonts w:ascii="Times New Roman" w:hAnsi="Times New Roman" w:cs="Times New Roman"/>
          <w:sz w:val="24"/>
          <w:szCs w:val="24"/>
          <w:lang w:val="en-US"/>
        </w:rPr>
      </w:pPr>
      <w:r w:rsidRPr="00F4616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F4616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F46168">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l</w:t>
      </w:r>
      <w:r w:rsidRPr="00F46168">
        <w:rPr>
          <w:rFonts w:ascii="Times New Roman" w:hAnsi="Times New Roman" w:cs="Times New Roman"/>
          <w:sz w:val="24"/>
          <w:szCs w:val="24"/>
          <w:lang w:val="en-US"/>
        </w:rPr>
        <w:t>a</w:t>
      </w:r>
      <w:proofErr w:type="gramEnd"/>
      <w:r w:rsidRPr="00F46168">
        <w:rPr>
          <w:rFonts w:ascii="Times New Roman" w:hAnsi="Times New Roman" w:cs="Times New Roman"/>
          <w:sz w:val="24"/>
          <w:szCs w:val="24"/>
          <w:lang w:val="en-US"/>
        </w:rPr>
        <w:t xml:space="preserve"> Decizia Consiliului sătesc </w:t>
      </w:r>
      <w:r w:rsidR="006932C3">
        <w:rPr>
          <w:rFonts w:ascii="Times New Roman" w:hAnsi="Times New Roman" w:cs="Times New Roman"/>
          <w:sz w:val="24"/>
          <w:szCs w:val="24"/>
          <w:lang w:val="en-US"/>
        </w:rPr>
        <w:t xml:space="preserve"> Domulge</w:t>
      </w:r>
      <w:r w:rsidRPr="00F46168">
        <w:rPr>
          <w:rFonts w:ascii="Times New Roman" w:hAnsi="Times New Roman" w:cs="Times New Roman"/>
          <w:sz w:val="24"/>
          <w:szCs w:val="24"/>
          <w:lang w:val="en-US"/>
        </w:rPr>
        <w:t xml:space="preserve">ni </w:t>
      </w:r>
    </w:p>
    <w:p w:rsidR="00F46168" w:rsidRDefault="00F46168" w:rsidP="00F46168">
      <w:pPr>
        <w:pStyle w:val="normal"/>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85EB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6932C3">
        <w:rPr>
          <w:rFonts w:ascii="Times New Roman" w:hAnsi="Times New Roman" w:cs="Times New Roman"/>
          <w:sz w:val="24"/>
          <w:szCs w:val="24"/>
          <w:lang w:val="en-US"/>
        </w:rPr>
        <w:t xml:space="preserve">                       </w:t>
      </w:r>
      <w:proofErr w:type="gramStart"/>
      <w:r w:rsidR="006932C3">
        <w:rPr>
          <w:rFonts w:ascii="Times New Roman" w:hAnsi="Times New Roman" w:cs="Times New Roman"/>
          <w:sz w:val="24"/>
          <w:szCs w:val="24"/>
          <w:lang w:val="en-US"/>
        </w:rPr>
        <w:t>nr.5</w:t>
      </w:r>
      <w:r w:rsidR="00026272">
        <w:rPr>
          <w:rFonts w:ascii="Times New Roman" w:hAnsi="Times New Roman" w:cs="Times New Roman"/>
          <w:sz w:val="24"/>
          <w:szCs w:val="24"/>
          <w:lang w:val="en-US"/>
        </w:rPr>
        <w:t>/1</w:t>
      </w:r>
      <w:proofErr w:type="gramEnd"/>
      <w:r w:rsidR="00026272">
        <w:rPr>
          <w:rFonts w:ascii="Times New Roman" w:hAnsi="Times New Roman" w:cs="Times New Roman"/>
          <w:sz w:val="24"/>
          <w:szCs w:val="24"/>
          <w:lang w:val="en-US"/>
        </w:rPr>
        <w:t xml:space="preserve"> din </w:t>
      </w:r>
      <w:r w:rsidR="00026272">
        <w:rPr>
          <w:rFonts w:ascii="Times New Roman" w:hAnsi="Times New Roman" w:cs="Times New Roman"/>
          <w:sz w:val="24"/>
          <w:szCs w:val="24"/>
          <w:lang w:val="ro-RO"/>
        </w:rPr>
        <w:t>_____</w:t>
      </w:r>
      <w:r w:rsidRPr="00F46168">
        <w:rPr>
          <w:rFonts w:ascii="Times New Roman" w:hAnsi="Times New Roman" w:cs="Times New Roman"/>
          <w:sz w:val="24"/>
          <w:szCs w:val="24"/>
          <w:lang w:val="en-US"/>
        </w:rPr>
        <w:t>.06.2026</w:t>
      </w:r>
    </w:p>
    <w:p w:rsidR="006932C3" w:rsidRDefault="006932C3" w:rsidP="00F46168">
      <w:pPr>
        <w:pStyle w:val="normal"/>
        <w:rPr>
          <w:rFonts w:ascii="Times New Roman" w:hAnsi="Times New Roman" w:cs="Times New Roman"/>
          <w:sz w:val="24"/>
          <w:szCs w:val="24"/>
          <w:lang w:val="en-US"/>
        </w:rPr>
      </w:pPr>
    </w:p>
    <w:p w:rsidR="006932C3" w:rsidRPr="00497A77" w:rsidRDefault="006932C3" w:rsidP="006932C3">
      <w:pPr>
        <w:spacing w:line="276" w:lineRule="auto"/>
        <w:ind w:hanging="2"/>
        <w:contextualSpacing/>
        <w:jc w:val="center"/>
        <w:rPr>
          <w:b/>
          <w:bCs/>
          <w:i/>
          <w:iCs/>
        </w:rPr>
      </w:pPr>
      <w:r w:rsidRPr="00497A77">
        <w:rPr>
          <w:b/>
          <w:bCs/>
          <w:i/>
          <w:iCs/>
          <w:sz w:val="24"/>
        </w:rPr>
        <w:t xml:space="preserve">Argumentarea respectării condițiilor de bază și a criteriilor privind  amalgamarea </w:t>
      </w:r>
      <w:r>
        <w:rPr>
          <w:b/>
          <w:bCs/>
          <w:i/>
          <w:iCs/>
          <w:sz w:val="24"/>
        </w:rPr>
        <w:t xml:space="preserve"> </w:t>
      </w:r>
      <w:r w:rsidRPr="00497A77">
        <w:rPr>
          <w:b/>
          <w:bCs/>
          <w:i/>
          <w:iCs/>
          <w:sz w:val="24"/>
        </w:rPr>
        <w:t>voluntară a</w:t>
      </w:r>
      <w:r w:rsidRPr="00497A77">
        <w:rPr>
          <w:sz w:val="22"/>
        </w:rPr>
        <w:t xml:space="preserve"> </w:t>
      </w:r>
      <w:r w:rsidRPr="00497A77">
        <w:rPr>
          <w:b/>
          <w:bCs/>
          <w:i/>
          <w:iCs/>
          <w:sz w:val="24"/>
          <w:szCs w:val="24"/>
        </w:rPr>
        <w:t>orașului Ghindești, comuna Ghindești, comuna Roșietici</w:t>
      </w:r>
      <w:r w:rsidRPr="00497A77">
        <w:rPr>
          <w:rStyle w:val="ad"/>
          <w:i/>
          <w:iCs/>
          <w:sz w:val="24"/>
          <w:szCs w:val="24"/>
        </w:rPr>
        <w:t xml:space="preserve">, </w:t>
      </w:r>
      <w:r w:rsidRPr="00497A77">
        <w:rPr>
          <w:b/>
          <w:bCs/>
          <w:i/>
          <w:iCs/>
          <w:sz w:val="24"/>
          <w:szCs w:val="24"/>
        </w:rPr>
        <w:t>satul Domulgeni, r-nul Florești și satul Rogojeni, r-nul Șoldănești</w:t>
      </w:r>
      <w:r w:rsidRPr="00497A77">
        <w:rPr>
          <w:b/>
          <w:bCs/>
          <w:i/>
          <w:iCs/>
        </w:rPr>
        <w:t xml:space="preserve"> </w:t>
      </w:r>
    </w:p>
    <w:p w:rsidR="006932C3" w:rsidRPr="00497A77" w:rsidRDefault="006932C3" w:rsidP="006932C3">
      <w:pPr>
        <w:spacing w:line="276" w:lineRule="auto"/>
        <w:ind w:left="0" w:hanging="3"/>
        <w:contextualSpacing/>
        <w:jc w:val="center"/>
        <w:rPr>
          <w:b/>
          <w:bCs/>
          <w:i/>
          <w:iCs/>
        </w:rPr>
      </w:pPr>
    </w:p>
    <w:p w:rsidR="006932C3" w:rsidRPr="00C07CFC" w:rsidRDefault="006932C3" w:rsidP="006932C3">
      <w:pPr>
        <w:spacing w:line="276" w:lineRule="auto"/>
        <w:ind w:hanging="2"/>
        <w:rPr>
          <w:sz w:val="24"/>
          <w:szCs w:val="24"/>
        </w:rPr>
      </w:pPr>
      <w:r>
        <w:rPr>
          <w:sz w:val="24"/>
          <w:szCs w:val="24"/>
        </w:rPr>
        <w:t xml:space="preserve">       </w:t>
      </w:r>
      <w:r w:rsidRPr="00C07CFC">
        <w:rPr>
          <w:sz w:val="24"/>
          <w:szCs w:val="24"/>
        </w:rPr>
        <w:t xml:space="preserve">Prezenta argumentare </w:t>
      </w:r>
      <w:proofErr w:type="gramStart"/>
      <w:r w:rsidRPr="00C07CFC">
        <w:rPr>
          <w:sz w:val="24"/>
          <w:szCs w:val="24"/>
        </w:rPr>
        <w:t>este</w:t>
      </w:r>
      <w:proofErr w:type="gramEnd"/>
      <w:r w:rsidRPr="00C07CFC">
        <w:rPr>
          <w:sz w:val="24"/>
          <w:szCs w:val="24"/>
        </w:rPr>
        <w:t xml:space="preserve"> întocmită conform prevederilor legale,</w:t>
      </w:r>
      <w:r>
        <w:rPr>
          <w:sz w:val="24"/>
          <w:szCs w:val="24"/>
        </w:rPr>
        <w:t xml:space="preserve"> </w:t>
      </w:r>
      <w:r w:rsidRPr="00C07CFC">
        <w:rPr>
          <w:sz w:val="24"/>
          <w:szCs w:val="24"/>
        </w:rPr>
        <w:t xml:space="preserve">expres prevăzute la art. </w:t>
      </w:r>
      <w:proofErr w:type="gramStart"/>
      <w:r w:rsidRPr="00C07CFC">
        <w:rPr>
          <w:sz w:val="24"/>
          <w:szCs w:val="24"/>
        </w:rPr>
        <w:t xml:space="preserve">5 și 6 ale </w:t>
      </w:r>
      <w:r w:rsidRPr="00C07CFC">
        <w:rPr>
          <w:color w:val="000000" w:themeColor="text1"/>
          <w:sz w:val="24"/>
          <w:szCs w:val="24"/>
        </w:rPr>
        <w:t>Legii nr.</w:t>
      </w:r>
      <w:proofErr w:type="gramEnd"/>
      <w:r w:rsidRPr="00C07CFC">
        <w:rPr>
          <w:color w:val="000000" w:themeColor="text1"/>
          <w:sz w:val="24"/>
          <w:szCs w:val="24"/>
        </w:rPr>
        <w:t xml:space="preserve"> 225/2023 cu privire la amalgamarea voluntară a unităților administrativ-teritoriale și </w:t>
      </w:r>
      <w:r>
        <w:rPr>
          <w:color w:val="000000" w:themeColor="text1"/>
          <w:sz w:val="24"/>
          <w:szCs w:val="24"/>
        </w:rPr>
        <w:t>punt.5-10</w:t>
      </w:r>
      <w:r w:rsidRPr="0035489C">
        <w:rPr>
          <w:color w:val="000000" w:themeColor="text1"/>
          <w:sz w:val="24"/>
          <w:szCs w:val="24"/>
          <w:vertAlign w:val="superscript"/>
        </w:rPr>
        <w:t>2</w:t>
      </w:r>
      <w:r w:rsidRPr="00C07CFC">
        <w:rPr>
          <w:color w:val="000000" w:themeColor="text1"/>
          <w:sz w:val="24"/>
          <w:szCs w:val="24"/>
        </w:rPr>
        <w:t xml:space="preserve"> </w:t>
      </w:r>
      <w:r>
        <w:rPr>
          <w:color w:val="000000" w:themeColor="text1"/>
          <w:sz w:val="24"/>
          <w:szCs w:val="24"/>
        </w:rPr>
        <w:t xml:space="preserve">din </w:t>
      </w:r>
      <w:r w:rsidRPr="00C07CFC">
        <w:rPr>
          <w:sz w:val="24"/>
          <w:szCs w:val="24"/>
        </w:rPr>
        <w:t>Metodologi</w:t>
      </w:r>
      <w:r>
        <w:rPr>
          <w:sz w:val="24"/>
          <w:szCs w:val="24"/>
        </w:rPr>
        <w:t>a</w:t>
      </w:r>
      <w:r w:rsidRPr="00C07CFC">
        <w:rPr>
          <w:sz w:val="24"/>
          <w:szCs w:val="24"/>
        </w:rPr>
        <w:t xml:space="preserve"> de amalgamare voluntară a unității administrativ- teritoriale, aprobată prin Hotărârea Guvernului Republicii Moldova  nr. </w:t>
      </w:r>
      <w:proofErr w:type="gramStart"/>
      <w:r w:rsidRPr="00C07CFC">
        <w:rPr>
          <w:sz w:val="24"/>
          <w:szCs w:val="24"/>
        </w:rPr>
        <w:t>925/2023</w:t>
      </w:r>
      <w:r>
        <w:rPr>
          <w:sz w:val="24"/>
          <w:szCs w:val="24"/>
        </w:rPr>
        <w:t>.</w:t>
      </w:r>
      <w:proofErr w:type="gramEnd"/>
    </w:p>
    <w:p w:rsidR="006932C3" w:rsidRPr="00C07CFC" w:rsidRDefault="006932C3" w:rsidP="006932C3">
      <w:pPr>
        <w:pStyle w:val="a9"/>
        <w:spacing w:before="0" w:beforeAutospacing="0" w:after="0" w:afterAutospacing="0"/>
        <w:ind w:hanging="2"/>
      </w:pPr>
      <w:proofErr w:type="gramStart"/>
      <w:r w:rsidRPr="00C07CFC">
        <w:rPr>
          <w:color w:val="000000" w:themeColor="text1"/>
        </w:rPr>
        <w:t>Leg</w:t>
      </w:r>
      <w:r>
        <w:rPr>
          <w:color w:val="000000" w:themeColor="text1"/>
        </w:rPr>
        <w:t>ea</w:t>
      </w:r>
      <w:r w:rsidRPr="00C07CFC">
        <w:rPr>
          <w:color w:val="000000" w:themeColor="text1"/>
        </w:rPr>
        <w:t xml:space="preserve"> nr.</w:t>
      </w:r>
      <w:proofErr w:type="gramEnd"/>
      <w:r w:rsidRPr="00C07CFC">
        <w:rPr>
          <w:color w:val="000000" w:themeColor="text1"/>
        </w:rPr>
        <w:t xml:space="preserve"> 225/</w:t>
      </w:r>
      <w:proofErr w:type="gramStart"/>
      <w:r w:rsidRPr="00C07CFC">
        <w:rPr>
          <w:color w:val="000000" w:themeColor="text1"/>
        </w:rPr>
        <w:t xml:space="preserve">2023 </w:t>
      </w:r>
      <w:r w:rsidRPr="00C07CFC">
        <w:t xml:space="preserve"> </w:t>
      </w:r>
      <w:r>
        <w:t>art.5</w:t>
      </w:r>
      <w:proofErr w:type="gramEnd"/>
      <w:r>
        <w:t xml:space="preserve"> alin </w:t>
      </w:r>
      <w:r w:rsidRPr="00C07CFC">
        <w:t>1)</w:t>
      </w:r>
      <w:r w:rsidRPr="00796550">
        <w:rPr>
          <w:color w:val="000000" w:themeColor="text1"/>
        </w:rPr>
        <w:t xml:space="preserve"> </w:t>
      </w:r>
      <w:r w:rsidRPr="00C07CFC">
        <w:t>Amalgamarea voluntară se realizează cu respectarea cumulativă a următoarelor condiții de bază și criterii:</w:t>
      </w:r>
    </w:p>
    <w:p w:rsidR="006932C3" w:rsidRPr="005F47A3" w:rsidRDefault="006932C3" w:rsidP="006932C3">
      <w:pPr>
        <w:pStyle w:val="a9"/>
        <w:spacing w:before="0" w:beforeAutospacing="0" w:after="0" w:afterAutospacing="0"/>
        <w:ind w:hanging="2"/>
        <w:rPr>
          <w:i/>
          <w:iCs/>
        </w:rPr>
      </w:pPr>
      <w:r w:rsidRPr="00C14B75">
        <w:rPr>
          <w:b/>
          <w:bCs/>
        </w:rPr>
        <w:t xml:space="preserve">a) </w:t>
      </w:r>
      <w:proofErr w:type="gramStart"/>
      <w:r w:rsidRPr="005F47A3">
        <w:rPr>
          <w:i/>
          <w:iCs/>
        </w:rPr>
        <w:t>teritoriul</w:t>
      </w:r>
      <w:proofErr w:type="gramEnd"/>
      <w:r w:rsidRPr="005F47A3">
        <w:rPr>
          <w:i/>
          <w:iCs/>
        </w:rPr>
        <w:t xml:space="preserve"> UAT amalgamate trebuie să fie continuu;</w:t>
      </w:r>
    </w:p>
    <w:p w:rsidR="006932C3" w:rsidRDefault="006932C3" w:rsidP="006932C3">
      <w:pPr>
        <w:ind w:hanging="2"/>
        <w:rPr>
          <w:sz w:val="24"/>
        </w:rPr>
      </w:pPr>
      <w:bookmarkStart w:id="0" w:name="_Hlk231377214"/>
      <w:r w:rsidRPr="003F154B">
        <w:rPr>
          <w:sz w:val="24"/>
          <w:szCs w:val="24"/>
        </w:rPr>
        <w:t>orașul</w:t>
      </w:r>
      <w:r>
        <w:rPr>
          <w:sz w:val="24"/>
          <w:szCs w:val="24"/>
        </w:rPr>
        <w:t xml:space="preserve"> </w:t>
      </w:r>
      <w:r w:rsidRPr="003F154B">
        <w:rPr>
          <w:sz w:val="24"/>
          <w:szCs w:val="24"/>
        </w:rPr>
        <w:t>Ghindești</w:t>
      </w:r>
      <w:r>
        <w:rPr>
          <w:sz w:val="24"/>
          <w:szCs w:val="24"/>
        </w:rPr>
        <w:t xml:space="preserve">, </w:t>
      </w:r>
      <w:r w:rsidRPr="003F154B">
        <w:rPr>
          <w:sz w:val="24"/>
          <w:szCs w:val="24"/>
        </w:rPr>
        <w:t>comuna Ghindești, comuna Roșietici</w:t>
      </w:r>
      <w:r w:rsidRPr="00C50731">
        <w:rPr>
          <w:rStyle w:val="ad"/>
          <w:sz w:val="24"/>
          <w:szCs w:val="24"/>
        </w:rPr>
        <w:t xml:space="preserve">, </w:t>
      </w:r>
      <w:r w:rsidRPr="003F154B">
        <w:rPr>
          <w:sz w:val="24"/>
          <w:szCs w:val="24"/>
        </w:rPr>
        <w:t xml:space="preserve">satul Domulgeni, r-nul Florești și </w:t>
      </w:r>
      <w:r>
        <w:rPr>
          <w:sz w:val="24"/>
          <w:szCs w:val="24"/>
        </w:rPr>
        <w:t>satul</w:t>
      </w:r>
      <w:r w:rsidRPr="003F154B">
        <w:rPr>
          <w:sz w:val="24"/>
          <w:szCs w:val="24"/>
        </w:rPr>
        <w:t xml:space="preserve"> Rogojeni, r-nul Șoldănești</w:t>
      </w:r>
      <w:r w:rsidRPr="005A2107">
        <w:rPr>
          <w:b/>
          <w:bCs/>
          <w:sz w:val="24"/>
          <w:szCs w:val="24"/>
          <w:lang w:eastAsia="ro-RO"/>
        </w:rPr>
        <w:t xml:space="preserve"> </w:t>
      </w:r>
      <w:bookmarkEnd w:id="0"/>
      <w:r w:rsidRPr="005A2107">
        <w:rPr>
          <w:sz w:val="24"/>
          <w:szCs w:val="24"/>
          <w:lang w:eastAsia="ro-RO"/>
        </w:rPr>
        <w:t>unități administrativ-teritoriale participante la procesul de amalgamare voluntară au un teritoriu continuu,</w:t>
      </w:r>
      <w:r>
        <w:rPr>
          <w:sz w:val="24"/>
          <w:szCs w:val="24"/>
          <w:lang w:eastAsia="ro-RO"/>
        </w:rPr>
        <w:t xml:space="preserve"> </w:t>
      </w:r>
      <w:r w:rsidRPr="005A2107">
        <w:rPr>
          <w:sz w:val="24"/>
          <w:szCs w:val="24"/>
          <w:lang w:eastAsia="ro-RO"/>
        </w:rPr>
        <w:t>se învecinează</w:t>
      </w:r>
      <w:r>
        <w:rPr>
          <w:b/>
          <w:bCs/>
          <w:sz w:val="24"/>
          <w:szCs w:val="24"/>
          <w:lang w:eastAsia="ro-RO"/>
        </w:rPr>
        <w:t xml:space="preserve"> </w:t>
      </w:r>
      <w:r w:rsidRPr="00CB5DC3">
        <w:rPr>
          <w:sz w:val="24"/>
        </w:rPr>
        <w:t>un</w:t>
      </w:r>
      <w:r>
        <w:rPr>
          <w:sz w:val="24"/>
        </w:rPr>
        <w:t xml:space="preserve">a </w:t>
      </w:r>
      <w:r w:rsidRPr="00CB5DC3">
        <w:rPr>
          <w:sz w:val="24"/>
        </w:rPr>
        <w:t>cu alt</w:t>
      </w:r>
      <w:r>
        <w:rPr>
          <w:sz w:val="24"/>
        </w:rPr>
        <w:t>a și se extind după cum urmează:</w:t>
      </w:r>
    </w:p>
    <w:p w:rsidR="006932C3" w:rsidRDefault="006932C3" w:rsidP="006932C3">
      <w:pPr>
        <w:ind w:hanging="2"/>
        <w:rPr>
          <w:color w:val="000000" w:themeColor="text1"/>
          <w:sz w:val="24"/>
          <w:szCs w:val="24"/>
        </w:rPr>
      </w:pPr>
      <w:r w:rsidRPr="005A2107">
        <w:rPr>
          <w:rFonts w:cs="Times New Roman"/>
          <w:color w:val="000000" w:themeColor="text1"/>
          <w:sz w:val="24"/>
          <w:szCs w:val="24"/>
        </w:rPr>
        <w:t>or.Ghindești   -</w:t>
      </w:r>
      <w:r w:rsidRPr="005A2107">
        <w:rPr>
          <w:color w:val="000000" w:themeColor="text1"/>
          <w:sz w:val="24"/>
          <w:szCs w:val="24"/>
        </w:rPr>
        <w:t>368 ha</w:t>
      </w:r>
    </w:p>
    <w:p w:rsidR="006932C3" w:rsidRDefault="006932C3" w:rsidP="006932C3">
      <w:pPr>
        <w:ind w:hanging="2"/>
        <w:rPr>
          <w:sz w:val="24"/>
          <w:szCs w:val="24"/>
        </w:rPr>
      </w:pPr>
      <w:r w:rsidRPr="005A2107">
        <w:rPr>
          <w:rFonts w:cs="Times New Roman"/>
          <w:color w:val="000000" w:themeColor="text1"/>
          <w:sz w:val="24"/>
          <w:szCs w:val="24"/>
        </w:rPr>
        <w:t xml:space="preserve"> com. Ghindești    -</w:t>
      </w:r>
      <w:r w:rsidRPr="005A2107">
        <w:rPr>
          <w:sz w:val="24"/>
          <w:szCs w:val="24"/>
        </w:rPr>
        <w:t>3.493 ha</w:t>
      </w:r>
    </w:p>
    <w:p w:rsidR="006932C3" w:rsidRDefault="006932C3" w:rsidP="006932C3">
      <w:pPr>
        <w:ind w:hanging="2"/>
        <w:rPr>
          <w:sz w:val="24"/>
          <w:szCs w:val="24"/>
        </w:rPr>
      </w:pPr>
      <w:r w:rsidRPr="005A2107">
        <w:rPr>
          <w:sz w:val="24"/>
          <w:szCs w:val="24"/>
        </w:rPr>
        <w:t xml:space="preserve"> </w:t>
      </w:r>
      <w:proofErr w:type="gramStart"/>
      <w:r w:rsidRPr="005A2107">
        <w:rPr>
          <w:rFonts w:cs="Times New Roman"/>
          <w:color w:val="000000" w:themeColor="text1"/>
          <w:sz w:val="24"/>
          <w:szCs w:val="24"/>
        </w:rPr>
        <w:t>comuna</w:t>
      </w:r>
      <w:proofErr w:type="gramEnd"/>
      <w:r w:rsidRPr="005A2107">
        <w:rPr>
          <w:rFonts w:cs="Times New Roman"/>
          <w:color w:val="000000" w:themeColor="text1"/>
          <w:sz w:val="24"/>
          <w:szCs w:val="24"/>
        </w:rPr>
        <w:t xml:space="preserve"> Roșietici -</w:t>
      </w:r>
      <w:r w:rsidRPr="005A2107">
        <w:rPr>
          <w:sz w:val="24"/>
          <w:szCs w:val="24"/>
        </w:rPr>
        <w:t>2.977 ha</w:t>
      </w:r>
    </w:p>
    <w:p w:rsidR="006932C3" w:rsidRDefault="006932C3" w:rsidP="006932C3">
      <w:pPr>
        <w:ind w:hanging="2"/>
        <w:rPr>
          <w:rFonts w:cs="Times New Roman"/>
          <w:color w:val="000000" w:themeColor="text1"/>
          <w:sz w:val="24"/>
          <w:szCs w:val="24"/>
        </w:rPr>
      </w:pPr>
      <w:r>
        <w:rPr>
          <w:sz w:val="24"/>
          <w:szCs w:val="24"/>
        </w:rPr>
        <w:t xml:space="preserve"> </w:t>
      </w:r>
      <w:proofErr w:type="gramStart"/>
      <w:r w:rsidRPr="005A2107">
        <w:rPr>
          <w:rFonts w:cs="Times New Roman"/>
          <w:color w:val="000000" w:themeColor="text1"/>
          <w:sz w:val="24"/>
          <w:szCs w:val="24"/>
        </w:rPr>
        <w:t>satul</w:t>
      </w:r>
      <w:proofErr w:type="gramEnd"/>
      <w:r w:rsidRPr="005A2107">
        <w:rPr>
          <w:rFonts w:cs="Times New Roman"/>
          <w:color w:val="000000" w:themeColor="text1"/>
          <w:sz w:val="24"/>
          <w:szCs w:val="24"/>
        </w:rPr>
        <w:t xml:space="preserve"> Domulgeni  -</w:t>
      </w:r>
      <w:r w:rsidRPr="005A2107">
        <w:rPr>
          <w:sz w:val="24"/>
          <w:szCs w:val="24"/>
        </w:rPr>
        <w:t>2.254 ha</w:t>
      </w:r>
      <w:r w:rsidRPr="005A2107">
        <w:rPr>
          <w:rFonts w:cs="Times New Roman"/>
          <w:color w:val="000000" w:themeColor="text1"/>
          <w:sz w:val="24"/>
          <w:szCs w:val="24"/>
        </w:rPr>
        <w:t xml:space="preserve"> </w:t>
      </w:r>
    </w:p>
    <w:p w:rsidR="006932C3" w:rsidRPr="00497A77" w:rsidRDefault="006932C3" w:rsidP="006932C3">
      <w:pPr>
        <w:ind w:hanging="2"/>
        <w:rPr>
          <w:sz w:val="24"/>
          <w:szCs w:val="24"/>
        </w:rPr>
      </w:pPr>
      <w:r w:rsidRPr="005A2107">
        <w:rPr>
          <w:rFonts w:cs="Times New Roman"/>
          <w:color w:val="000000" w:themeColor="text1"/>
          <w:sz w:val="24"/>
          <w:szCs w:val="24"/>
        </w:rPr>
        <w:t xml:space="preserve"> </w:t>
      </w:r>
      <w:proofErr w:type="gramStart"/>
      <w:r w:rsidRPr="005A2107">
        <w:rPr>
          <w:rFonts w:cs="Times New Roman"/>
          <w:color w:val="000000" w:themeColor="text1"/>
          <w:sz w:val="24"/>
          <w:szCs w:val="24"/>
        </w:rPr>
        <w:t>satul</w:t>
      </w:r>
      <w:proofErr w:type="gramEnd"/>
      <w:r w:rsidRPr="005A2107">
        <w:rPr>
          <w:rFonts w:cs="Times New Roman"/>
          <w:color w:val="000000" w:themeColor="text1"/>
          <w:sz w:val="24"/>
          <w:szCs w:val="24"/>
        </w:rPr>
        <w:t xml:space="preserve"> Rogojeni -</w:t>
      </w:r>
      <w:r w:rsidRPr="005A2107">
        <w:rPr>
          <w:sz w:val="24"/>
          <w:szCs w:val="24"/>
        </w:rPr>
        <w:t xml:space="preserve">1.107 ha                                                                                             </w:t>
      </w:r>
      <w:r>
        <w:rPr>
          <w:sz w:val="24"/>
          <w:szCs w:val="24"/>
        </w:rPr>
        <w:t xml:space="preserve">                                        </w:t>
      </w:r>
      <w:r w:rsidRPr="005A2107">
        <w:rPr>
          <w:sz w:val="24"/>
          <w:szCs w:val="24"/>
        </w:rPr>
        <w:t xml:space="preserve">    </w:t>
      </w:r>
      <w:r w:rsidRPr="005A2107">
        <w:rPr>
          <w:rFonts w:cs="Times New Roman"/>
          <w:b/>
          <w:bCs/>
          <w:color w:val="000000" w:themeColor="text1"/>
          <w:sz w:val="24"/>
          <w:szCs w:val="24"/>
        </w:rPr>
        <w:t xml:space="preserve">Total teritoriu  </w:t>
      </w:r>
      <w:r>
        <w:rPr>
          <w:rFonts w:cs="Times New Roman"/>
          <w:b/>
          <w:bCs/>
          <w:color w:val="000000" w:themeColor="text1"/>
          <w:sz w:val="24"/>
          <w:szCs w:val="24"/>
        </w:rPr>
        <w:t xml:space="preserve">continuu </w:t>
      </w:r>
      <w:r w:rsidRPr="005A2107">
        <w:rPr>
          <w:rFonts w:cs="Times New Roman"/>
          <w:b/>
          <w:bCs/>
          <w:color w:val="000000" w:themeColor="text1"/>
          <w:sz w:val="24"/>
          <w:szCs w:val="24"/>
        </w:rPr>
        <w:t xml:space="preserve">în UAT amalgamate </w:t>
      </w:r>
      <w:r w:rsidRPr="005A2107">
        <w:rPr>
          <w:b/>
          <w:bCs/>
          <w:sz w:val="24"/>
        </w:rPr>
        <w:t>10.198 ha</w:t>
      </w:r>
    </w:p>
    <w:p w:rsidR="006932C3" w:rsidRDefault="006932C3" w:rsidP="006932C3">
      <w:pPr>
        <w:pStyle w:val="a9"/>
        <w:spacing w:before="0" w:beforeAutospacing="0" w:after="0" w:afterAutospacing="0"/>
        <w:ind w:hanging="2"/>
        <w:rPr>
          <w:color w:val="000000" w:themeColor="text1"/>
        </w:rPr>
      </w:pPr>
      <w:r w:rsidRPr="005A2107">
        <w:rPr>
          <w:color w:val="000000" w:themeColor="text1"/>
        </w:rPr>
        <w:t xml:space="preserve">Astfel </w:t>
      </w:r>
      <w:r>
        <w:rPr>
          <w:color w:val="000000" w:themeColor="text1"/>
        </w:rPr>
        <w:t xml:space="preserve">condițiile de bază prevăzute la </w:t>
      </w:r>
      <w:r>
        <w:t xml:space="preserve">art.5 alin </w:t>
      </w:r>
      <w:r w:rsidRPr="00C07CFC">
        <w:t>1</w:t>
      </w:r>
      <w:r>
        <w:t xml:space="preserve"> lit.a)</w:t>
      </w:r>
      <w:r w:rsidRPr="00C07CFC">
        <w:t xml:space="preserve"> </w:t>
      </w:r>
      <w:r>
        <w:rPr>
          <w:color w:val="000000" w:themeColor="text1"/>
        </w:rPr>
        <w:t>sunt respectate.</w:t>
      </w:r>
      <w:r w:rsidRPr="005A2107">
        <w:rPr>
          <w:color w:val="000000" w:themeColor="text1"/>
        </w:rPr>
        <w:t xml:space="preserve"> </w:t>
      </w:r>
    </w:p>
    <w:p w:rsidR="006932C3" w:rsidRPr="00CB5DC3" w:rsidRDefault="006932C3" w:rsidP="006932C3">
      <w:pPr>
        <w:pStyle w:val="a9"/>
        <w:spacing w:before="0" w:beforeAutospacing="0" w:after="0" w:afterAutospacing="0"/>
        <w:ind w:hanging="2"/>
      </w:pPr>
      <w:r w:rsidRPr="005A2107">
        <w:rPr>
          <w:color w:val="000000" w:themeColor="text1"/>
        </w:rPr>
        <w:t xml:space="preserve">                                                        </w:t>
      </w:r>
    </w:p>
    <w:p w:rsidR="006932C3" w:rsidRDefault="006932C3" w:rsidP="006932C3">
      <w:pPr>
        <w:ind w:hanging="2"/>
        <w:rPr>
          <w:rFonts w:cs="Times New Roman"/>
          <w:sz w:val="24"/>
          <w:szCs w:val="24"/>
          <w:lang w:eastAsia="ro-RO"/>
        </w:rPr>
      </w:pPr>
      <w:r w:rsidRPr="00796550">
        <w:rPr>
          <w:rFonts w:cs="Times New Roman"/>
          <w:b/>
          <w:bCs/>
          <w:sz w:val="24"/>
          <w:szCs w:val="24"/>
          <w:lang w:eastAsia="ro-RO"/>
        </w:rPr>
        <w:t>b</w:t>
      </w:r>
      <w:r w:rsidRPr="00D340B8">
        <w:rPr>
          <w:rFonts w:cs="Times New Roman"/>
          <w:b/>
          <w:bCs/>
          <w:sz w:val="24"/>
          <w:szCs w:val="24"/>
          <w:lang w:eastAsia="ro-RO"/>
        </w:rPr>
        <w:t xml:space="preserve">) </w:t>
      </w:r>
      <w:proofErr w:type="gramStart"/>
      <w:r w:rsidRPr="005F47A3">
        <w:rPr>
          <w:rFonts w:cs="Times New Roman"/>
          <w:i/>
          <w:iCs/>
          <w:sz w:val="24"/>
          <w:szCs w:val="24"/>
          <w:lang w:eastAsia="ro-RO"/>
        </w:rPr>
        <w:t>populația</w:t>
      </w:r>
      <w:proofErr w:type="gramEnd"/>
      <w:r w:rsidRPr="005F47A3">
        <w:rPr>
          <w:rFonts w:cs="Times New Roman"/>
          <w:i/>
          <w:iCs/>
          <w:sz w:val="24"/>
          <w:szCs w:val="24"/>
          <w:lang w:eastAsia="ro-RO"/>
        </w:rPr>
        <w:t xml:space="preserve"> UAT amalgamate trebuie să constituie, minimum 3000 de locuitori, conform datelor oficiale privind populația furnizate de Biroul Național de Statistică</w:t>
      </w:r>
      <w:r w:rsidRPr="00D340B8">
        <w:rPr>
          <w:rFonts w:cs="Times New Roman"/>
          <w:sz w:val="24"/>
          <w:szCs w:val="24"/>
          <w:lang w:eastAsia="ro-RO"/>
        </w:rPr>
        <w:t>;</w:t>
      </w:r>
    </w:p>
    <w:p w:rsidR="006932C3" w:rsidRPr="00B7268C" w:rsidRDefault="006932C3" w:rsidP="006932C3">
      <w:pPr>
        <w:ind w:hanging="2"/>
        <w:rPr>
          <w:color w:val="000000" w:themeColor="text1"/>
          <w:sz w:val="24"/>
        </w:rPr>
      </w:pPr>
      <w:r>
        <w:rPr>
          <w:rFonts w:cs="Times New Roman"/>
          <w:sz w:val="24"/>
          <w:szCs w:val="24"/>
          <w:lang w:eastAsia="ro-RO"/>
        </w:rPr>
        <w:t xml:space="preserve">din datele oficiale </w:t>
      </w:r>
      <w:r w:rsidRPr="00796550">
        <w:rPr>
          <w:rFonts w:cs="Times New Roman"/>
          <w:sz w:val="24"/>
          <w:szCs w:val="24"/>
          <w:lang w:eastAsia="ro-RO"/>
        </w:rPr>
        <w:t>furnizate de Biroul Național de Statistică și ale datelor de pe</w:t>
      </w:r>
      <w:r>
        <w:rPr>
          <w:rFonts w:cs="Times New Roman"/>
          <w:sz w:val="24"/>
          <w:szCs w:val="24"/>
          <w:lang w:eastAsia="ro-RO"/>
        </w:rPr>
        <w:t xml:space="preserve"> portalul</w:t>
      </w:r>
      <w:r>
        <w:rPr>
          <w:rFonts w:cs="Times New Roman"/>
          <w:b/>
          <w:bCs/>
          <w:sz w:val="24"/>
          <w:szCs w:val="24"/>
          <w:lang w:eastAsia="ro-RO"/>
        </w:rPr>
        <w:t xml:space="preserve"> </w:t>
      </w:r>
      <w:r w:rsidRPr="005A2107">
        <w:rPr>
          <w:rFonts w:cs="Times New Roman"/>
          <w:i/>
          <w:iCs/>
          <w:sz w:val="24"/>
          <w:szCs w:val="24"/>
          <w:u w:val="single"/>
          <w:lang w:eastAsia="ro-RO"/>
        </w:rPr>
        <w:t>amalgamare.gov.md</w:t>
      </w:r>
      <w:r>
        <w:rPr>
          <w:rFonts w:cs="Times New Roman"/>
          <w:i/>
          <w:iCs/>
          <w:sz w:val="24"/>
          <w:szCs w:val="24"/>
          <w:u w:val="single"/>
          <w:lang w:eastAsia="ro-RO"/>
        </w:rPr>
        <w:t xml:space="preserve"> </w:t>
      </w:r>
      <w:r w:rsidRPr="00B7268C">
        <w:rPr>
          <w:sz w:val="24"/>
        </w:rPr>
        <w:t>orașul Ghindești, comuna Ghindești, comuna Roșietici</w:t>
      </w:r>
      <w:r w:rsidRPr="00B7268C">
        <w:rPr>
          <w:rStyle w:val="ad"/>
          <w:sz w:val="24"/>
        </w:rPr>
        <w:t xml:space="preserve">, </w:t>
      </w:r>
      <w:r w:rsidRPr="00B7268C">
        <w:rPr>
          <w:sz w:val="24"/>
        </w:rPr>
        <w:t>satul Domulgeni, r-nul Florești și satul Rogojeni, r-nul Șoldănești</w:t>
      </w:r>
      <w:r w:rsidRPr="00B7268C">
        <w:rPr>
          <w:b/>
          <w:bCs/>
          <w:sz w:val="24"/>
        </w:rPr>
        <w:t xml:space="preserve"> </w:t>
      </w:r>
      <w:r w:rsidRPr="00B7268C">
        <w:rPr>
          <w:sz w:val="24"/>
        </w:rPr>
        <w:t xml:space="preserve">unități administrativ-teritoriale participante la procesul de amalgamare voluntară dispun de un număr de  </w:t>
      </w:r>
      <w:r w:rsidRPr="00B7268C">
        <w:rPr>
          <w:color w:val="000000" w:themeColor="text1"/>
          <w:sz w:val="24"/>
        </w:rPr>
        <w:t>populație prezent după cum urmează:</w:t>
      </w:r>
    </w:p>
    <w:p w:rsidR="006932C3" w:rsidRDefault="006932C3" w:rsidP="006932C3">
      <w:pPr>
        <w:pStyle w:val="a9"/>
        <w:spacing w:before="0" w:beforeAutospacing="0" w:after="0" w:afterAutospacing="0"/>
        <w:ind w:hanging="2"/>
        <w:rPr>
          <w:color w:val="000000" w:themeColor="text1"/>
        </w:rPr>
      </w:pPr>
      <w:r>
        <w:rPr>
          <w:color w:val="000000" w:themeColor="text1"/>
        </w:rPr>
        <w:t>or.Ghindeș</w:t>
      </w:r>
      <w:proofErr w:type="gramStart"/>
      <w:r>
        <w:rPr>
          <w:color w:val="000000" w:themeColor="text1"/>
        </w:rPr>
        <w:t>ti  -</w:t>
      </w:r>
      <w:proofErr w:type="gramEnd"/>
      <w:r w:rsidR="0090660D">
        <w:rPr>
          <w:color w:val="000000" w:themeColor="text1"/>
        </w:rPr>
        <w:t xml:space="preserve"> </w:t>
      </w:r>
      <w:r>
        <w:rPr>
          <w:color w:val="000000" w:themeColor="text1"/>
        </w:rPr>
        <w:t>1284 locuitori;</w:t>
      </w:r>
    </w:p>
    <w:p w:rsidR="006932C3" w:rsidRDefault="006932C3" w:rsidP="006932C3">
      <w:pPr>
        <w:pStyle w:val="a9"/>
        <w:spacing w:before="0" w:beforeAutospacing="0" w:after="0" w:afterAutospacing="0"/>
        <w:ind w:hanging="2"/>
        <w:rPr>
          <w:color w:val="000000" w:themeColor="text1"/>
        </w:rPr>
      </w:pPr>
      <w:r>
        <w:rPr>
          <w:color w:val="000000" w:themeColor="text1"/>
        </w:rPr>
        <w:t>com. Ghindești    -</w:t>
      </w:r>
      <w:r w:rsidR="0090660D">
        <w:rPr>
          <w:color w:val="000000" w:themeColor="text1"/>
        </w:rPr>
        <w:t xml:space="preserve"> </w:t>
      </w:r>
      <w:r>
        <w:rPr>
          <w:color w:val="000000" w:themeColor="text1"/>
        </w:rPr>
        <w:t xml:space="preserve">1559 </w:t>
      </w:r>
      <w:proofErr w:type="gramStart"/>
      <w:r>
        <w:rPr>
          <w:color w:val="000000" w:themeColor="text1"/>
        </w:rPr>
        <w:t>locuitori ;</w:t>
      </w:r>
      <w:proofErr w:type="gramEnd"/>
    </w:p>
    <w:p w:rsidR="006932C3" w:rsidRDefault="006932C3" w:rsidP="006932C3">
      <w:pPr>
        <w:pStyle w:val="a9"/>
        <w:spacing w:before="0" w:beforeAutospacing="0" w:after="0" w:afterAutospacing="0"/>
        <w:ind w:hanging="2"/>
        <w:rPr>
          <w:color w:val="000000" w:themeColor="text1"/>
        </w:rPr>
      </w:pPr>
      <w:proofErr w:type="gramStart"/>
      <w:r>
        <w:rPr>
          <w:color w:val="000000" w:themeColor="text1"/>
        </w:rPr>
        <w:t>comuna</w:t>
      </w:r>
      <w:proofErr w:type="gramEnd"/>
      <w:r>
        <w:rPr>
          <w:color w:val="000000" w:themeColor="text1"/>
        </w:rPr>
        <w:t xml:space="preserve"> Roșietici -</w:t>
      </w:r>
      <w:r w:rsidR="0090660D">
        <w:rPr>
          <w:color w:val="000000" w:themeColor="text1"/>
        </w:rPr>
        <w:t xml:space="preserve"> </w:t>
      </w:r>
      <w:r>
        <w:t>1.452 locuitori;</w:t>
      </w:r>
      <w:r>
        <w:rPr>
          <w:color w:val="000000" w:themeColor="text1"/>
        </w:rPr>
        <w:t xml:space="preserve">                              </w:t>
      </w:r>
    </w:p>
    <w:p w:rsidR="006932C3" w:rsidRDefault="006932C3" w:rsidP="006932C3">
      <w:pPr>
        <w:pStyle w:val="a9"/>
        <w:spacing w:before="0" w:beforeAutospacing="0" w:after="0" w:afterAutospacing="0"/>
        <w:ind w:hanging="2"/>
        <w:rPr>
          <w:color w:val="000000" w:themeColor="text1"/>
        </w:rPr>
      </w:pPr>
      <w:proofErr w:type="gramStart"/>
      <w:r>
        <w:rPr>
          <w:color w:val="000000" w:themeColor="text1"/>
        </w:rPr>
        <w:t>satul</w:t>
      </w:r>
      <w:proofErr w:type="gramEnd"/>
      <w:r>
        <w:rPr>
          <w:color w:val="000000" w:themeColor="text1"/>
        </w:rPr>
        <w:t xml:space="preserve"> Domulgeni  -</w:t>
      </w:r>
      <w:r w:rsidR="0090660D">
        <w:rPr>
          <w:color w:val="000000" w:themeColor="text1"/>
        </w:rPr>
        <w:t xml:space="preserve">  934 locuitori  </w:t>
      </w:r>
    </w:p>
    <w:p w:rsidR="006932C3" w:rsidRDefault="006932C3" w:rsidP="006932C3">
      <w:pPr>
        <w:pStyle w:val="a9"/>
        <w:spacing w:before="0" w:beforeAutospacing="0" w:after="0" w:afterAutospacing="0"/>
        <w:ind w:hanging="2"/>
        <w:rPr>
          <w:color w:val="000000" w:themeColor="text1"/>
        </w:rPr>
      </w:pPr>
      <w:proofErr w:type="gramStart"/>
      <w:r>
        <w:rPr>
          <w:color w:val="000000" w:themeColor="text1"/>
        </w:rPr>
        <w:t>satul</w:t>
      </w:r>
      <w:proofErr w:type="gramEnd"/>
      <w:r>
        <w:rPr>
          <w:color w:val="000000" w:themeColor="text1"/>
        </w:rPr>
        <w:t xml:space="preserve"> Rogojeni</w:t>
      </w:r>
      <w:r w:rsidRPr="006E6A0A">
        <w:rPr>
          <w:color w:val="000000" w:themeColor="text1"/>
        </w:rPr>
        <w:t xml:space="preserve"> </w:t>
      </w:r>
      <w:r>
        <w:rPr>
          <w:color w:val="000000" w:themeColor="text1"/>
        </w:rPr>
        <w:t>-</w:t>
      </w:r>
      <w:r w:rsidR="0090660D">
        <w:rPr>
          <w:color w:val="000000" w:themeColor="text1"/>
        </w:rPr>
        <w:t xml:space="preserve">  </w:t>
      </w:r>
      <w:r>
        <w:rPr>
          <w:color w:val="000000" w:themeColor="text1"/>
        </w:rPr>
        <w:t xml:space="preserve">437 locuitori.  </w:t>
      </w:r>
    </w:p>
    <w:p w:rsidR="006932C3" w:rsidRDefault="006932C3" w:rsidP="006932C3">
      <w:pPr>
        <w:pStyle w:val="a9"/>
        <w:spacing w:before="0" w:beforeAutospacing="0" w:after="0" w:afterAutospacing="0"/>
        <w:ind w:hanging="2"/>
        <w:rPr>
          <w:color w:val="000000" w:themeColor="text1"/>
        </w:rPr>
      </w:pPr>
      <w:r>
        <w:rPr>
          <w:color w:val="000000" w:themeColor="text1"/>
        </w:rPr>
        <w:t xml:space="preserve">                                                    </w:t>
      </w:r>
    </w:p>
    <w:p w:rsidR="006932C3" w:rsidRDefault="006932C3" w:rsidP="006932C3">
      <w:pPr>
        <w:pStyle w:val="a9"/>
        <w:spacing w:before="0" w:beforeAutospacing="0" w:after="0" w:afterAutospacing="0"/>
        <w:ind w:hanging="2"/>
        <w:rPr>
          <w:b/>
          <w:bCs/>
          <w:color w:val="000000" w:themeColor="text1"/>
        </w:rPr>
      </w:pPr>
      <w:r w:rsidRPr="005A2107">
        <w:rPr>
          <w:b/>
          <w:bCs/>
          <w:color w:val="000000" w:themeColor="text1"/>
        </w:rPr>
        <w:t>Total populație în UAT amalgamate</w:t>
      </w:r>
      <w:r>
        <w:rPr>
          <w:color w:val="000000" w:themeColor="text1"/>
        </w:rPr>
        <w:t xml:space="preserve"> </w:t>
      </w:r>
      <w:r w:rsidRPr="005A2107">
        <w:rPr>
          <w:b/>
          <w:bCs/>
          <w:color w:val="000000" w:themeColor="text1"/>
        </w:rPr>
        <w:t xml:space="preserve">5666 locuitori   </w:t>
      </w:r>
    </w:p>
    <w:p w:rsidR="006932C3" w:rsidRPr="00497A77" w:rsidRDefault="006932C3" w:rsidP="006932C3">
      <w:pPr>
        <w:pStyle w:val="a9"/>
        <w:spacing w:before="0" w:beforeAutospacing="0" w:after="0" w:afterAutospacing="0"/>
        <w:ind w:hanging="2"/>
        <w:rPr>
          <w:rStyle w:val="ad"/>
          <w:b w:val="0"/>
          <w:bCs w:val="0"/>
        </w:rPr>
      </w:pPr>
      <w:r w:rsidRPr="005A2107">
        <w:rPr>
          <w:color w:val="000000" w:themeColor="text1"/>
        </w:rPr>
        <w:t xml:space="preserve">Astfel </w:t>
      </w:r>
      <w:r>
        <w:rPr>
          <w:color w:val="000000" w:themeColor="text1"/>
        </w:rPr>
        <w:t xml:space="preserve">condițiile de bază prevăzute la </w:t>
      </w:r>
      <w:r>
        <w:t xml:space="preserve">art.5 alin </w:t>
      </w:r>
      <w:r w:rsidRPr="00C07CFC">
        <w:t>1</w:t>
      </w:r>
      <w:r>
        <w:t xml:space="preserve"> lit.b)</w:t>
      </w:r>
      <w:r w:rsidRPr="00C07CFC">
        <w:t xml:space="preserve"> </w:t>
      </w:r>
      <w:r>
        <w:rPr>
          <w:color w:val="000000" w:themeColor="text1"/>
        </w:rPr>
        <w:t>sunt respectate.</w:t>
      </w:r>
      <w:r w:rsidRPr="005A2107">
        <w:rPr>
          <w:color w:val="000000" w:themeColor="text1"/>
        </w:rPr>
        <w:t xml:space="preserve">                                                          </w:t>
      </w:r>
    </w:p>
    <w:p w:rsidR="006932C3" w:rsidRDefault="006932C3" w:rsidP="006932C3">
      <w:pPr>
        <w:ind w:hanging="2"/>
        <w:rPr>
          <w:rFonts w:eastAsia="SimSun" w:cs="Times New Roman"/>
          <w:sz w:val="24"/>
          <w:szCs w:val="24"/>
          <w:lang w:eastAsia="zh-CN"/>
        </w:rPr>
      </w:pPr>
      <w:r>
        <w:rPr>
          <w:rFonts w:eastAsia="SimSun" w:cs="Times New Roman"/>
          <w:sz w:val="24"/>
          <w:szCs w:val="24"/>
          <w:lang w:eastAsia="zh-CN"/>
        </w:rPr>
        <w:t xml:space="preserve">         </w:t>
      </w:r>
    </w:p>
    <w:p w:rsidR="006932C3" w:rsidRDefault="006932C3" w:rsidP="006932C3">
      <w:pPr>
        <w:ind w:hanging="2"/>
        <w:rPr>
          <w:b/>
          <w:bCs/>
        </w:rPr>
      </w:pPr>
      <w:r>
        <w:rPr>
          <w:rFonts w:eastAsia="SimSun" w:cs="Times New Roman"/>
          <w:sz w:val="24"/>
          <w:szCs w:val="24"/>
          <w:lang w:eastAsia="zh-CN"/>
        </w:rPr>
        <w:t xml:space="preserve">                        </w:t>
      </w:r>
      <w:r w:rsidRPr="002C2465">
        <w:rPr>
          <w:b/>
          <w:bCs/>
        </w:rPr>
        <w:t>Selectarea centrului administrativ al UAT amalgamate</w:t>
      </w:r>
    </w:p>
    <w:p w:rsidR="006932C3" w:rsidRDefault="006932C3" w:rsidP="006932C3">
      <w:pPr>
        <w:ind w:left="0" w:hanging="3"/>
        <w:rPr>
          <w:b/>
          <w:bCs/>
        </w:rPr>
      </w:pPr>
    </w:p>
    <w:p w:rsidR="006932C3" w:rsidRPr="002664E5" w:rsidRDefault="006932C3" w:rsidP="006932C3">
      <w:pPr>
        <w:ind w:hanging="2"/>
        <w:rPr>
          <w:rFonts w:eastAsia="SimSun" w:cs="Times New Roman"/>
          <w:sz w:val="24"/>
          <w:szCs w:val="24"/>
          <w:lang w:eastAsia="zh-CN"/>
        </w:rPr>
      </w:pPr>
      <w:r w:rsidRPr="002664E5">
        <w:rPr>
          <w:rFonts w:eastAsia="SimSun" w:cs="Times New Roman"/>
          <w:sz w:val="24"/>
          <w:szCs w:val="24"/>
          <w:lang w:eastAsia="zh-CN"/>
        </w:rPr>
        <w:t xml:space="preserve">Selectarea centrului administrativ al viitoarei </w:t>
      </w:r>
      <w:bookmarkStart w:id="1" w:name="_Hlk231377319"/>
      <w:r w:rsidRPr="002664E5">
        <w:rPr>
          <w:rFonts w:eastAsia="SimSun" w:cs="Times New Roman"/>
          <w:sz w:val="24"/>
          <w:szCs w:val="24"/>
          <w:lang w:eastAsia="zh-CN"/>
        </w:rPr>
        <w:t xml:space="preserve">unități administrativ-teritoriale </w:t>
      </w:r>
      <w:bookmarkEnd w:id="1"/>
      <w:proofErr w:type="gramStart"/>
      <w:r w:rsidRPr="002664E5">
        <w:rPr>
          <w:rFonts w:eastAsia="SimSun" w:cs="Times New Roman"/>
          <w:sz w:val="24"/>
          <w:szCs w:val="24"/>
          <w:lang w:eastAsia="zh-CN"/>
        </w:rPr>
        <w:t>amalgamate</w:t>
      </w:r>
      <w:proofErr w:type="gramEnd"/>
      <w:r w:rsidRPr="002664E5">
        <w:rPr>
          <w:rFonts w:eastAsia="SimSun" w:cs="Times New Roman"/>
          <w:sz w:val="24"/>
          <w:szCs w:val="24"/>
          <w:lang w:eastAsia="zh-CN"/>
        </w:rPr>
        <w:t xml:space="preserve"> reprezintă o etapă esențială a procesului de amalgamare voluntară, deoarece centrul administrativ va asigura:</w:t>
      </w:r>
    </w:p>
    <w:p w:rsidR="006932C3" w:rsidRPr="002664E5" w:rsidRDefault="006932C3" w:rsidP="006932C3">
      <w:pPr>
        <w:numPr>
          <w:ilvl w:val="0"/>
          <w:numId w:val="10"/>
        </w:numPr>
        <w:tabs>
          <w:tab w:val="left" w:pos="720"/>
        </w:tabs>
        <w:suppressAutoHyphens w:val="0"/>
        <w:spacing w:line="240" w:lineRule="auto"/>
        <w:ind w:leftChars="0" w:firstLineChars="0"/>
        <w:textDirection w:val="lrTb"/>
        <w:textAlignment w:val="auto"/>
        <w:outlineLvl w:val="9"/>
        <w:rPr>
          <w:rFonts w:eastAsia="DengXian" w:cs="Times New Roman"/>
          <w:sz w:val="24"/>
          <w:szCs w:val="24"/>
          <w:lang w:eastAsia="zh-CN"/>
        </w:rPr>
      </w:pPr>
      <w:bookmarkStart w:id="2" w:name="_Hlk231378764"/>
      <w:r w:rsidRPr="002664E5">
        <w:rPr>
          <w:rFonts w:eastAsia="DengXian" w:cs="Times New Roman"/>
          <w:sz w:val="24"/>
          <w:szCs w:val="24"/>
          <w:lang w:eastAsia="zh-CN"/>
        </w:rPr>
        <w:t>organizarea activității autorităților administrației publice locale;</w:t>
      </w:r>
    </w:p>
    <w:p w:rsidR="006932C3" w:rsidRPr="002664E5" w:rsidRDefault="006932C3" w:rsidP="006932C3">
      <w:pPr>
        <w:numPr>
          <w:ilvl w:val="0"/>
          <w:numId w:val="10"/>
        </w:numPr>
        <w:tabs>
          <w:tab w:val="left" w:pos="720"/>
        </w:tabs>
        <w:suppressAutoHyphens w:val="0"/>
        <w:spacing w:line="240" w:lineRule="auto"/>
        <w:ind w:leftChars="0" w:firstLineChars="0"/>
        <w:textDirection w:val="lrTb"/>
        <w:textAlignment w:val="auto"/>
        <w:outlineLvl w:val="9"/>
        <w:rPr>
          <w:rFonts w:eastAsia="DengXian" w:cs="Times New Roman"/>
          <w:sz w:val="24"/>
          <w:szCs w:val="24"/>
          <w:lang w:eastAsia="zh-CN"/>
        </w:rPr>
      </w:pPr>
      <w:r w:rsidRPr="002664E5">
        <w:rPr>
          <w:rFonts w:eastAsia="DengXian" w:cs="Times New Roman"/>
          <w:sz w:val="24"/>
          <w:szCs w:val="24"/>
          <w:lang w:eastAsia="zh-CN"/>
        </w:rPr>
        <w:t>coordonarea serviciilor publice locale;</w:t>
      </w:r>
    </w:p>
    <w:p w:rsidR="006932C3" w:rsidRPr="002664E5" w:rsidRDefault="006932C3" w:rsidP="006932C3">
      <w:pPr>
        <w:numPr>
          <w:ilvl w:val="0"/>
          <w:numId w:val="10"/>
        </w:numPr>
        <w:tabs>
          <w:tab w:val="left" w:pos="720"/>
        </w:tabs>
        <w:suppressAutoHyphens w:val="0"/>
        <w:spacing w:line="240" w:lineRule="auto"/>
        <w:ind w:leftChars="0" w:firstLineChars="0"/>
        <w:textDirection w:val="lrTb"/>
        <w:textAlignment w:val="auto"/>
        <w:outlineLvl w:val="9"/>
        <w:rPr>
          <w:rFonts w:eastAsia="DengXian" w:cs="Times New Roman"/>
          <w:sz w:val="24"/>
          <w:szCs w:val="24"/>
          <w:lang w:eastAsia="zh-CN"/>
        </w:rPr>
      </w:pPr>
      <w:r w:rsidRPr="002664E5">
        <w:rPr>
          <w:rFonts w:eastAsia="DengXian" w:cs="Times New Roman"/>
          <w:sz w:val="24"/>
          <w:szCs w:val="24"/>
          <w:lang w:eastAsia="zh-CN"/>
        </w:rPr>
        <w:t>gestionarea resurselor administrative și financiare;</w:t>
      </w:r>
    </w:p>
    <w:p w:rsidR="006932C3" w:rsidRPr="002664E5" w:rsidRDefault="006932C3" w:rsidP="006932C3">
      <w:pPr>
        <w:numPr>
          <w:ilvl w:val="0"/>
          <w:numId w:val="10"/>
        </w:numPr>
        <w:tabs>
          <w:tab w:val="left" w:pos="720"/>
        </w:tabs>
        <w:suppressAutoHyphens w:val="0"/>
        <w:spacing w:line="240" w:lineRule="auto"/>
        <w:ind w:leftChars="0" w:firstLineChars="0"/>
        <w:textDirection w:val="lrTb"/>
        <w:textAlignment w:val="auto"/>
        <w:outlineLvl w:val="9"/>
        <w:rPr>
          <w:rFonts w:eastAsia="DengXian" w:cs="Times New Roman"/>
          <w:sz w:val="24"/>
          <w:szCs w:val="24"/>
          <w:lang w:eastAsia="zh-CN"/>
        </w:rPr>
      </w:pPr>
      <w:r w:rsidRPr="002664E5">
        <w:rPr>
          <w:rFonts w:eastAsia="DengXian" w:cs="Times New Roman"/>
          <w:sz w:val="24"/>
          <w:szCs w:val="24"/>
          <w:lang w:eastAsia="zh-CN"/>
        </w:rPr>
        <w:lastRenderedPageBreak/>
        <w:t>furnizarea serviciilor administrative către populație;</w:t>
      </w:r>
    </w:p>
    <w:p w:rsidR="006932C3" w:rsidRPr="002664E5" w:rsidRDefault="006932C3" w:rsidP="006932C3">
      <w:pPr>
        <w:numPr>
          <w:ilvl w:val="0"/>
          <w:numId w:val="10"/>
        </w:numPr>
        <w:tabs>
          <w:tab w:val="left" w:pos="720"/>
        </w:tabs>
        <w:suppressAutoHyphens w:val="0"/>
        <w:spacing w:line="240" w:lineRule="auto"/>
        <w:ind w:leftChars="0" w:firstLineChars="0"/>
        <w:textDirection w:val="lrTb"/>
        <w:textAlignment w:val="auto"/>
        <w:outlineLvl w:val="9"/>
        <w:rPr>
          <w:rFonts w:eastAsia="DengXian" w:cs="Times New Roman"/>
          <w:sz w:val="24"/>
          <w:szCs w:val="24"/>
          <w:lang w:eastAsia="zh-CN"/>
        </w:rPr>
      </w:pPr>
      <w:proofErr w:type="gramStart"/>
      <w:r w:rsidRPr="002664E5">
        <w:rPr>
          <w:rFonts w:eastAsia="DengXian" w:cs="Times New Roman"/>
          <w:sz w:val="24"/>
          <w:szCs w:val="24"/>
          <w:lang w:eastAsia="zh-CN"/>
        </w:rPr>
        <w:t>exercitarea</w:t>
      </w:r>
      <w:proofErr w:type="gramEnd"/>
      <w:r w:rsidRPr="002664E5">
        <w:rPr>
          <w:rFonts w:eastAsia="DengXian" w:cs="Times New Roman"/>
          <w:sz w:val="24"/>
          <w:szCs w:val="24"/>
          <w:lang w:eastAsia="zh-CN"/>
        </w:rPr>
        <w:t xml:space="preserve"> competențelor administrative pe întreg teritoriul UAT amalgamate</w:t>
      </w:r>
      <w:bookmarkEnd w:id="2"/>
      <w:r w:rsidRPr="002664E5">
        <w:rPr>
          <w:rFonts w:eastAsia="DengXian" w:cs="Times New Roman"/>
          <w:sz w:val="24"/>
          <w:szCs w:val="24"/>
          <w:lang w:eastAsia="zh-CN"/>
        </w:rPr>
        <w:t>.</w:t>
      </w:r>
    </w:p>
    <w:p w:rsidR="006932C3" w:rsidRDefault="006932C3" w:rsidP="006932C3">
      <w:pPr>
        <w:ind w:left="0" w:hanging="3"/>
        <w:rPr>
          <w:b/>
          <w:bCs/>
        </w:rPr>
      </w:pPr>
    </w:p>
    <w:p w:rsidR="006932C3" w:rsidRDefault="006932C3" w:rsidP="006932C3">
      <w:pPr>
        <w:ind w:hanging="2"/>
        <w:rPr>
          <w:rFonts w:eastAsia="SimSun" w:cs="Times New Roman"/>
          <w:sz w:val="24"/>
          <w:szCs w:val="24"/>
          <w:lang w:eastAsia="zh-CN"/>
        </w:rPr>
      </w:pPr>
    </w:p>
    <w:p w:rsidR="006932C3" w:rsidRDefault="006932C3" w:rsidP="006932C3">
      <w:pPr>
        <w:ind w:hanging="2"/>
        <w:rPr>
          <w:rFonts w:eastAsia="SimSun" w:cs="Times New Roman"/>
          <w:sz w:val="24"/>
          <w:szCs w:val="24"/>
          <w:lang w:eastAsia="zh-CN"/>
        </w:rPr>
      </w:pPr>
    </w:p>
    <w:p w:rsidR="006932C3" w:rsidRPr="00145527" w:rsidRDefault="006932C3" w:rsidP="006932C3">
      <w:pPr>
        <w:ind w:hanging="2"/>
        <w:rPr>
          <w:rFonts w:eastAsia="SimSun" w:cs="Times New Roman"/>
          <w:sz w:val="24"/>
          <w:szCs w:val="24"/>
          <w:lang w:eastAsia="zh-CN"/>
        </w:rPr>
      </w:pPr>
      <w:r>
        <w:rPr>
          <w:rFonts w:eastAsia="SimSun" w:cs="Times New Roman"/>
          <w:sz w:val="24"/>
          <w:szCs w:val="24"/>
          <w:lang w:eastAsia="zh-CN"/>
        </w:rPr>
        <w:t xml:space="preserve">  </w:t>
      </w:r>
      <w:proofErr w:type="gramStart"/>
      <w:r w:rsidRPr="002664E5">
        <w:rPr>
          <w:rFonts w:eastAsia="SimSun" w:cs="Times New Roman"/>
          <w:sz w:val="24"/>
          <w:szCs w:val="24"/>
          <w:lang w:eastAsia="zh-CN"/>
        </w:rPr>
        <w:t>Potrivit art.</w:t>
      </w:r>
      <w:proofErr w:type="gramEnd"/>
      <w:r w:rsidRPr="002664E5">
        <w:rPr>
          <w:rFonts w:eastAsia="SimSun" w:cs="Times New Roman"/>
          <w:sz w:val="24"/>
          <w:szCs w:val="24"/>
          <w:lang w:eastAsia="zh-CN"/>
        </w:rPr>
        <w:t xml:space="preserve"> </w:t>
      </w:r>
      <w:proofErr w:type="gramStart"/>
      <w:r w:rsidRPr="002664E5">
        <w:rPr>
          <w:rFonts w:eastAsia="SimSun" w:cs="Times New Roman"/>
          <w:sz w:val="24"/>
          <w:szCs w:val="24"/>
          <w:lang w:eastAsia="zh-CN"/>
        </w:rPr>
        <w:t>6 alin.</w:t>
      </w:r>
      <w:proofErr w:type="gramEnd"/>
      <w:r w:rsidRPr="002664E5">
        <w:rPr>
          <w:rFonts w:eastAsia="SimSun" w:cs="Times New Roman"/>
          <w:sz w:val="24"/>
          <w:szCs w:val="24"/>
          <w:lang w:eastAsia="zh-CN"/>
        </w:rPr>
        <w:t xml:space="preserve"> </w:t>
      </w:r>
      <w:proofErr w:type="gramStart"/>
      <w:r w:rsidRPr="002664E5">
        <w:rPr>
          <w:rFonts w:eastAsia="SimSun" w:cs="Times New Roman"/>
          <w:sz w:val="24"/>
          <w:szCs w:val="24"/>
          <w:lang w:eastAsia="zh-CN"/>
        </w:rPr>
        <w:t>1 din Legea nr.</w:t>
      </w:r>
      <w:proofErr w:type="gramEnd"/>
      <w:r w:rsidRPr="002664E5">
        <w:rPr>
          <w:rFonts w:eastAsia="SimSun" w:cs="Times New Roman"/>
          <w:sz w:val="24"/>
          <w:szCs w:val="24"/>
          <w:lang w:eastAsia="zh-CN"/>
        </w:rPr>
        <w:t xml:space="preserve"> 225/2023, selectarea centrului administrativ al UAT </w:t>
      </w:r>
      <w:proofErr w:type="gramStart"/>
      <w:r w:rsidRPr="002664E5">
        <w:rPr>
          <w:rFonts w:eastAsia="SimSun" w:cs="Times New Roman"/>
          <w:sz w:val="24"/>
          <w:szCs w:val="24"/>
          <w:lang w:eastAsia="zh-CN"/>
        </w:rPr>
        <w:t>amalgamate</w:t>
      </w:r>
      <w:proofErr w:type="gramEnd"/>
      <w:r w:rsidRPr="002664E5">
        <w:rPr>
          <w:rFonts w:eastAsia="SimSun" w:cs="Times New Roman"/>
          <w:sz w:val="24"/>
          <w:szCs w:val="24"/>
          <w:lang w:eastAsia="zh-CN"/>
        </w:rPr>
        <w:t xml:space="preserve"> are loc în temeiul unor criterii obiective stabilite expres de lege</w:t>
      </w:r>
      <w:r>
        <w:rPr>
          <w:rFonts w:eastAsia="SimSun" w:cs="Times New Roman"/>
          <w:sz w:val="24"/>
          <w:szCs w:val="24"/>
          <w:lang w:eastAsia="zh-CN"/>
        </w:rPr>
        <w:t>:</w:t>
      </w:r>
    </w:p>
    <w:p w:rsidR="006932C3" w:rsidRPr="00145527" w:rsidRDefault="006932C3" w:rsidP="006932C3">
      <w:pPr>
        <w:pStyle w:val="a9"/>
        <w:spacing w:before="0" w:beforeAutospacing="0" w:after="0" w:afterAutospacing="0"/>
        <w:ind w:hanging="2"/>
        <w:jc w:val="both"/>
        <w:rPr>
          <w:i/>
          <w:iCs/>
        </w:rPr>
      </w:pPr>
      <w:r>
        <w:t>„</w:t>
      </w:r>
      <w:r w:rsidRPr="00145527">
        <w:rPr>
          <w:i/>
          <w:iCs/>
        </w:rPr>
        <w:t xml:space="preserve">1) Selectarea centrului administrativ al UAT </w:t>
      </w:r>
      <w:proofErr w:type="gramStart"/>
      <w:r w:rsidRPr="00145527">
        <w:rPr>
          <w:i/>
          <w:iCs/>
        </w:rPr>
        <w:t>amalgamate</w:t>
      </w:r>
      <w:proofErr w:type="gramEnd"/>
      <w:r w:rsidRPr="00145527">
        <w:rPr>
          <w:i/>
          <w:iCs/>
        </w:rPr>
        <w:t xml:space="preserve"> are loc în temeiul următoarelor criterii:</w:t>
      </w:r>
    </w:p>
    <w:p w:rsidR="006932C3" w:rsidRPr="00145527" w:rsidRDefault="006932C3" w:rsidP="006932C3">
      <w:pPr>
        <w:pStyle w:val="a9"/>
        <w:spacing w:before="0" w:beforeAutospacing="0" w:after="0" w:afterAutospacing="0"/>
        <w:ind w:hanging="2"/>
        <w:jc w:val="both"/>
        <w:rPr>
          <w:i/>
          <w:iCs/>
        </w:rPr>
      </w:pPr>
      <w:r w:rsidRPr="00145527">
        <w:rPr>
          <w:i/>
          <w:iCs/>
        </w:rPr>
        <w:t xml:space="preserve">a) </w:t>
      </w:r>
      <w:proofErr w:type="gramStart"/>
      <w:r w:rsidRPr="00145527">
        <w:rPr>
          <w:i/>
          <w:iCs/>
        </w:rPr>
        <w:t>demografie</w:t>
      </w:r>
      <w:proofErr w:type="gramEnd"/>
      <w:r w:rsidRPr="00145527">
        <w:rPr>
          <w:i/>
          <w:iCs/>
        </w:rPr>
        <w:t xml:space="preserve"> – UAT cu cel mai mare număr de locuitori;</w:t>
      </w:r>
    </w:p>
    <w:p w:rsidR="006932C3" w:rsidRPr="00145527" w:rsidRDefault="006932C3" w:rsidP="006932C3">
      <w:pPr>
        <w:pStyle w:val="a9"/>
        <w:spacing w:before="0" w:beforeAutospacing="0" w:after="0" w:afterAutospacing="0"/>
        <w:ind w:hanging="2"/>
        <w:jc w:val="both"/>
        <w:rPr>
          <w:i/>
          <w:iCs/>
        </w:rPr>
      </w:pPr>
      <w:r w:rsidRPr="00145527">
        <w:rPr>
          <w:i/>
          <w:iCs/>
        </w:rPr>
        <w:t>b) capacitate fiscală pe locuitor – UAT cu cea mai mare capacitate fiscală, calculată ca sumă a veniturilor proprii și a celor colectate din impozitul pe venitul persoanelor fizice în UAT respectivă, raportată la numărul de locuitori ai acesteia;</w:t>
      </w:r>
    </w:p>
    <w:p w:rsidR="006932C3" w:rsidRPr="00145527" w:rsidRDefault="006932C3" w:rsidP="006932C3">
      <w:pPr>
        <w:pStyle w:val="a9"/>
        <w:spacing w:before="0" w:beforeAutospacing="0" w:after="0" w:afterAutospacing="0"/>
        <w:ind w:hanging="2"/>
        <w:jc w:val="both"/>
        <w:rPr>
          <w:i/>
          <w:iCs/>
        </w:rPr>
      </w:pPr>
      <w:r w:rsidRPr="00145527">
        <w:rPr>
          <w:i/>
          <w:iCs/>
        </w:rPr>
        <w:t xml:space="preserve">c) </w:t>
      </w:r>
      <w:proofErr w:type="gramStart"/>
      <w:r w:rsidRPr="00145527">
        <w:rPr>
          <w:i/>
          <w:iCs/>
        </w:rPr>
        <w:t>capacitate</w:t>
      </w:r>
      <w:proofErr w:type="gramEnd"/>
      <w:r w:rsidRPr="00145527">
        <w:rPr>
          <w:i/>
          <w:iCs/>
        </w:rPr>
        <w:t xml:space="preserve"> de furnizare a serviciilor publice – UAT cu cel mai înalt nivel de conectare a gospodăriilor casnice la serviciul public de alimentare cu apă și de canalizare.”</w:t>
      </w:r>
    </w:p>
    <w:p w:rsidR="006932C3" w:rsidRDefault="006932C3" w:rsidP="006932C3">
      <w:pPr>
        <w:ind w:hanging="2"/>
        <w:rPr>
          <w:rFonts w:eastAsia="SimSun" w:cs="Times New Roman"/>
          <w:sz w:val="24"/>
          <w:szCs w:val="24"/>
          <w:lang w:eastAsia="zh-CN"/>
        </w:rPr>
      </w:pPr>
    </w:p>
    <w:p w:rsidR="006932C3" w:rsidRPr="00145527" w:rsidRDefault="006932C3" w:rsidP="006932C3">
      <w:pPr>
        <w:ind w:hanging="2"/>
        <w:rPr>
          <w:rFonts w:eastAsia="SimSun" w:cs="Times New Roman"/>
          <w:sz w:val="22"/>
          <w:lang w:eastAsia="zh-CN"/>
        </w:rPr>
      </w:pPr>
      <w:r>
        <w:rPr>
          <w:sz w:val="24"/>
        </w:rPr>
        <w:t>Tot odată</w:t>
      </w:r>
      <w:r w:rsidRPr="00145527">
        <w:rPr>
          <w:sz w:val="24"/>
        </w:rPr>
        <w:t xml:space="preserve"> preveder</w:t>
      </w:r>
      <w:r>
        <w:rPr>
          <w:sz w:val="24"/>
        </w:rPr>
        <w:t>ile</w:t>
      </w:r>
      <w:r w:rsidRPr="00145527">
        <w:rPr>
          <w:sz w:val="24"/>
        </w:rPr>
        <w:t xml:space="preserve"> legale prevăzute la art.6 alin.4)</w:t>
      </w:r>
      <w:r w:rsidRPr="00145527">
        <w:rPr>
          <w:rFonts w:eastAsia="SimSun" w:cs="Times New Roman"/>
          <w:sz w:val="22"/>
          <w:lang w:eastAsia="zh-CN"/>
        </w:rPr>
        <w:t xml:space="preserve"> din Legea nr. 225/2023</w:t>
      </w:r>
      <w:r>
        <w:rPr>
          <w:rFonts w:eastAsia="SimSun" w:cs="Times New Roman"/>
          <w:sz w:val="22"/>
          <w:lang w:eastAsia="zh-CN"/>
        </w:rPr>
        <w:t xml:space="preserve"> stabileșc expres:</w:t>
      </w:r>
    </w:p>
    <w:p w:rsidR="006932C3" w:rsidRDefault="006932C3" w:rsidP="006932C3">
      <w:pPr>
        <w:ind w:hanging="2"/>
        <w:rPr>
          <w:i/>
          <w:iCs/>
          <w:sz w:val="24"/>
        </w:rPr>
      </w:pPr>
      <w:r w:rsidRPr="00145527">
        <w:rPr>
          <w:i/>
          <w:iCs/>
          <w:sz w:val="24"/>
        </w:rPr>
        <w:t xml:space="preserve"> “Centrul administrativ al UAT </w:t>
      </w:r>
      <w:proofErr w:type="gramStart"/>
      <w:r w:rsidRPr="00145527">
        <w:rPr>
          <w:i/>
          <w:iCs/>
          <w:sz w:val="24"/>
        </w:rPr>
        <w:t>amalgamate</w:t>
      </w:r>
      <w:proofErr w:type="gramEnd"/>
      <w:r w:rsidRPr="00145527">
        <w:rPr>
          <w:i/>
          <w:iCs/>
          <w:sz w:val="24"/>
        </w:rPr>
        <w:t xml:space="preserve"> </w:t>
      </w:r>
      <w:r w:rsidRPr="0060352D">
        <w:rPr>
          <w:b/>
          <w:bCs/>
          <w:i/>
          <w:iCs/>
          <w:sz w:val="24"/>
        </w:rPr>
        <w:t>poate fi selectat cu derogare</w:t>
      </w:r>
      <w:r w:rsidRPr="00145527">
        <w:rPr>
          <w:i/>
          <w:iCs/>
          <w:sz w:val="24"/>
        </w:rPr>
        <w:t xml:space="preserve"> de la criteriile prevăzute la alin. (1)–(3) în cazul în care grupul de lucru comun agreează aceasta </w:t>
      </w:r>
      <w:r w:rsidRPr="0060352D">
        <w:rPr>
          <w:b/>
          <w:bCs/>
          <w:i/>
          <w:iCs/>
          <w:sz w:val="24"/>
        </w:rPr>
        <w:t>prin consens</w:t>
      </w:r>
      <w:r w:rsidRPr="00145527">
        <w:rPr>
          <w:i/>
          <w:iCs/>
          <w:sz w:val="24"/>
        </w:rPr>
        <w:t>, fapt confirmat prin deciziile privind amalgamarea voluntară adoptate de consiliile locale ale UAT participante la procesul respectiv de amalgamare voluntară.”</w:t>
      </w:r>
    </w:p>
    <w:p w:rsidR="006932C3" w:rsidRPr="00145527" w:rsidRDefault="006932C3" w:rsidP="006932C3">
      <w:pPr>
        <w:ind w:hanging="2"/>
        <w:rPr>
          <w:rFonts w:eastAsia="SimSun" w:cs="Times New Roman"/>
          <w:i/>
          <w:iCs/>
          <w:sz w:val="22"/>
          <w:lang w:eastAsia="zh-CN"/>
        </w:rPr>
      </w:pPr>
    </w:p>
    <w:p w:rsidR="006932C3" w:rsidRPr="00145527" w:rsidRDefault="006932C3" w:rsidP="006932C3">
      <w:pPr>
        <w:pBdr>
          <w:top w:val="nil"/>
          <w:left w:val="nil"/>
          <w:bottom w:val="nil"/>
          <w:right w:val="nil"/>
          <w:between w:val="nil"/>
        </w:pBdr>
        <w:ind w:hanging="2"/>
        <w:rPr>
          <w:i/>
          <w:iCs/>
          <w:sz w:val="22"/>
        </w:rPr>
      </w:pPr>
      <w:proofErr w:type="gramStart"/>
      <w:r>
        <w:rPr>
          <w:rFonts w:cs="Times New Roman"/>
          <w:color w:val="000000"/>
          <w:sz w:val="24"/>
          <w:szCs w:val="24"/>
        </w:rPr>
        <w:t>Prevederi similare sunt cuprinse și în punct.</w:t>
      </w:r>
      <w:proofErr w:type="gramEnd"/>
      <w:r>
        <w:rPr>
          <w:rFonts w:cs="Times New Roman"/>
          <w:color w:val="000000"/>
          <w:sz w:val="24"/>
          <w:szCs w:val="24"/>
        </w:rPr>
        <w:t xml:space="preserve"> 10² din Metodologia aprobată prin Hotărârea Guvernului nr. </w:t>
      </w:r>
      <w:proofErr w:type="gramStart"/>
      <w:r>
        <w:rPr>
          <w:rFonts w:cs="Times New Roman"/>
          <w:color w:val="000000"/>
          <w:sz w:val="24"/>
          <w:szCs w:val="24"/>
        </w:rPr>
        <w:t>925/2023.</w:t>
      </w:r>
      <w:proofErr w:type="gramEnd"/>
      <w:r w:rsidRPr="00145527">
        <w:rPr>
          <w:i/>
          <w:iCs/>
          <w:sz w:val="24"/>
        </w:rPr>
        <w:t xml:space="preserve"> „Centrul administrativ al UAT amalgamate </w:t>
      </w:r>
      <w:r w:rsidRPr="000015F1">
        <w:rPr>
          <w:b/>
          <w:bCs/>
          <w:i/>
          <w:iCs/>
          <w:sz w:val="24"/>
        </w:rPr>
        <w:t>poate fi selectat prin derogare</w:t>
      </w:r>
      <w:r w:rsidRPr="00145527">
        <w:rPr>
          <w:i/>
          <w:iCs/>
          <w:sz w:val="24"/>
        </w:rPr>
        <w:t xml:space="preserve"> de la criteriile prevăzute la pct. 8-10 în cazul în care grupul de lucru comun agreează aceasta prin </w:t>
      </w:r>
      <w:r w:rsidRPr="000015F1">
        <w:rPr>
          <w:b/>
          <w:bCs/>
          <w:i/>
          <w:iCs/>
          <w:sz w:val="24"/>
        </w:rPr>
        <w:t>consens</w:t>
      </w:r>
      <w:r w:rsidRPr="00145527">
        <w:rPr>
          <w:i/>
          <w:iCs/>
          <w:sz w:val="24"/>
        </w:rPr>
        <w:t>, fapt confirmat prin deciziile privind amalgamarea voluntară adoptate de consiliile locale ale UAT participante la procesul respectiv de amalgamare voluntară.”</w:t>
      </w:r>
    </w:p>
    <w:p w:rsidR="006932C3" w:rsidRDefault="006932C3" w:rsidP="006932C3">
      <w:pPr>
        <w:pBdr>
          <w:top w:val="nil"/>
          <w:left w:val="nil"/>
          <w:bottom w:val="nil"/>
          <w:right w:val="nil"/>
          <w:between w:val="nil"/>
        </w:pBdr>
        <w:ind w:hanging="2"/>
        <w:rPr>
          <w:rFonts w:cs="Times New Roman"/>
          <w:color w:val="000000"/>
          <w:sz w:val="24"/>
          <w:szCs w:val="24"/>
        </w:rPr>
      </w:pPr>
      <w:r>
        <w:rPr>
          <w:rFonts w:cs="Times New Roman"/>
          <w:color w:val="000000"/>
          <w:sz w:val="24"/>
          <w:szCs w:val="24"/>
        </w:rPr>
        <w:t xml:space="preserve">Selectarea orașului Ghindești în calitate de centru administrativ are la bază consensul exprimat de toate unitățile administrativ-teritoriale participante și reflectă voința comună </w:t>
      </w:r>
      <w:proofErr w:type="gramStart"/>
      <w:r>
        <w:rPr>
          <w:rFonts w:cs="Times New Roman"/>
          <w:color w:val="000000"/>
          <w:sz w:val="24"/>
          <w:szCs w:val="24"/>
        </w:rPr>
        <w:t>a</w:t>
      </w:r>
      <w:proofErr w:type="gramEnd"/>
      <w:r>
        <w:rPr>
          <w:rFonts w:cs="Times New Roman"/>
          <w:color w:val="000000"/>
          <w:sz w:val="24"/>
          <w:szCs w:val="24"/>
        </w:rPr>
        <w:t xml:space="preserve"> autorităților administrației publice locale implicate în procesul de amalgamare voluntară.</w:t>
      </w:r>
    </w:p>
    <w:p w:rsidR="006932C3" w:rsidRPr="00B07B8C" w:rsidRDefault="006932C3" w:rsidP="006932C3">
      <w:pPr>
        <w:pBdr>
          <w:top w:val="nil"/>
          <w:left w:val="nil"/>
          <w:bottom w:val="nil"/>
          <w:right w:val="nil"/>
          <w:between w:val="nil"/>
        </w:pBdr>
        <w:ind w:hanging="2"/>
        <w:rPr>
          <w:rFonts w:cs="Times New Roman"/>
          <w:color w:val="000000"/>
          <w:sz w:val="24"/>
          <w:szCs w:val="24"/>
        </w:rPr>
      </w:pPr>
      <w:r>
        <w:rPr>
          <w:rFonts w:cs="Times New Roman"/>
          <w:color w:val="000000"/>
          <w:sz w:val="24"/>
          <w:szCs w:val="24"/>
        </w:rPr>
        <w:t xml:space="preserve">În cadrul procesului de amalgamare voluntară, Grupul de Lucru Comun constituit de către unitățile administrativ-teritoriale participante </w:t>
      </w:r>
      <w:proofErr w:type="gramStart"/>
      <w:r>
        <w:rPr>
          <w:rFonts w:cs="Times New Roman"/>
          <w:color w:val="000000"/>
          <w:sz w:val="24"/>
          <w:szCs w:val="24"/>
        </w:rPr>
        <w:t>a</w:t>
      </w:r>
      <w:proofErr w:type="gramEnd"/>
      <w:r>
        <w:rPr>
          <w:rFonts w:cs="Times New Roman"/>
          <w:color w:val="000000"/>
          <w:sz w:val="24"/>
          <w:szCs w:val="24"/>
        </w:rPr>
        <w:t xml:space="preserve"> examinat chestiunea privind selectarea centrului administrativ al viitoarei UAT amalgamate.</w:t>
      </w:r>
    </w:p>
    <w:p w:rsidR="006932C3" w:rsidRDefault="006932C3" w:rsidP="006932C3">
      <w:pPr>
        <w:pStyle w:val="a9"/>
        <w:spacing w:before="0" w:beforeAutospacing="0" w:after="0" w:afterAutospacing="0"/>
        <w:ind w:hanging="2"/>
      </w:pPr>
      <w:r>
        <w:t xml:space="preserve">Astfel </w:t>
      </w:r>
      <w:r w:rsidRPr="005A2107">
        <w:t>unități</w:t>
      </w:r>
      <w:r>
        <w:t>le</w:t>
      </w:r>
      <w:r w:rsidRPr="005A2107">
        <w:t xml:space="preserve"> administrativ-teritoriale </w:t>
      </w:r>
      <w:r>
        <w:t xml:space="preserve">ale </w:t>
      </w:r>
      <w:r w:rsidRPr="003F154B">
        <w:t>orașul</w:t>
      </w:r>
      <w:r>
        <w:t xml:space="preserve">ui </w:t>
      </w:r>
      <w:r w:rsidRPr="003F154B">
        <w:t>Ghindești</w:t>
      </w:r>
      <w:r>
        <w:t xml:space="preserve">, </w:t>
      </w:r>
      <w:r w:rsidRPr="003F154B">
        <w:t>comu</w:t>
      </w:r>
      <w:r>
        <w:t>nei</w:t>
      </w:r>
      <w:r w:rsidRPr="003F154B">
        <w:t xml:space="preserve"> Ghindești, comun</w:t>
      </w:r>
      <w:r>
        <w:t>ei</w:t>
      </w:r>
      <w:r w:rsidRPr="003F154B">
        <w:t xml:space="preserve"> Roșietici</w:t>
      </w:r>
      <w:r w:rsidRPr="00C50731">
        <w:rPr>
          <w:rStyle w:val="ad"/>
        </w:rPr>
        <w:t xml:space="preserve">, </w:t>
      </w:r>
      <w:r w:rsidRPr="003F154B">
        <w:t>satul</w:t>
      </w:r>
      <w:r>
        <w:t>ui</w:t>
      </w:r>
      <w:r w:rsidRPr="003F154B">
        <w:t xml:space="preserve"> Domulgeni, r-nul Florești și </w:t>
      </w:r>
      <w:r>
        <w:t>satului</w:t>
      </w:r>
      <w:r w:rsidRPr="003F154B">
        <w:t xml:space="preserve"> Rogojeni, r-nul Șoldănești</w:t>
      </w:r>
      <w:r w:rsidRPr="005A2107">
        <w:rPr>
          <w:b/>
          <w:bCs/>
        </w:rPr>
        <w:t xml:space="preserve"> </w:t>
      </w:r>
      <w:r w:rsidRPr="005A2107">
        <w:t>participante la procesul de amalgamare voluntară</w:t>
      </w:r>
      <w:r>
        <w:t xml:space="preserve"> î</w:t>
      </w:r>
      <w:r w:rsidRPr="002664E5">
        <w:t xml:space="preserve">n </w:t>
      </w:r>
      <w:proofErr w:type="gramStart"/>
      <w:r w:rsidRPr="002664E5">
        <w:t xml:space="preserve">cadrul </w:t>
      </w:r>
      <w:r>
        <w:t xml:space="preserve"> ș</w:t>
      </w:r>
      <w:proofErr w:type="gramEnd"/>
      <w:r>
        <w:t>edinței din 18 mai 2026</w:t>
      </w:r>
      <w:r w:rsidRPr="002664E5">
        <w:t xml:space="preserve"> </w:t>
      </w:r>
      <w:r>
        <w:t>al</w:t>
      </w:r>
      <w:r w:rsidRPr="002664E5">
        <w:t xml:space="preserve"> Grupului de Lucru Comun a</w:t>
      </w:r>
      <w:r>
        <w:t>u</w:t>
      </w:r>
      <w:r w:rsidRPr="002664E5">
        <w:t xml:space="preserve">  exprimat </w:t>
      </w:r>
      <w:r w:rsidRPr="00796550">
        <w:rPr>
          <w:b/>
          <w:bCs/>
        </w:rPr>
        <w:t xml:space="preserve">consensul privind </w:t>
      </w:r>
      <w:r w:rsidRPr="00697742">
        <w:rPr>
          <w:b/>
          <w:bCs/>
        </w:rPr>
        <w:t>selectarea orașului Ghindești</w:t>
      </w:r>
      <w:r>
        <w:rPr>
          <w:b/>
          <w:bCs/>
        </w:rPr>
        <w:t>, raionul Florești</w:t>
      </w:r>
      <w:r w:rsidRPr="002664E5">
        <w:t xml:space="preserve"> </w:t>
      </w:r>
      <w:r w:rsidRPr="00145527">
        <w:rPr>
          <w:b/>
          <w:bCs/>
        </w:rPr>
        <w:t xml:space="preserve">drept centru administrativ </w:t>
      </w:r>
      <w:r w:rsidRPr="002664E5">
        <w:t xml:space="preserve">al viitoarei </w:t>
      </w:r>
      <w:r>
        <w:t xml:space="preserve">unități administrativ -teritoriale amalgamate. </w:t>
      </w:r>
    </w:p>
    <w:p w:rsidR="006932C3" w:rsidRDefault="006932C3" w:rsidP="006932C3">
      <w:pPr>
        <w:pBdr>
          <w:top w:val="nil"/>
          <w:left w:val="nil"/>
          <w:bottom w:val="nil"/>
          <w:right w:val="nil"/>
          <w:between w:val="nil"/>
        </w:pBdr>
        <w:ind w:hanging="2"/>
        <w:rPr>
          <w:rFonts w:cs="Times New Roman"/>
          <w:color w:val="000000"/>
          <w:sz w:val="24"/>
          <w:szCs w:val="24"/>
        </w:rPr>
      </w:pPr>
      <w:proofErr w:type="gramStart"/>
      <w:r>
        <w:rPr>
          <w:rFonts w:cs="Times New Roman"/>
          <w:color w:val="000000"/>
          <w:sz w:val="24"/>
          <w:szCs w:val="24"/>
        </w:rPr>
        <w:t>Consensul exprimat de Grupul de Lucru Comun urmează a fi confirmat prin deciziile privind amalgamarea voluntară adoptate de consiliile locale ale unităților administrativ-teritoriale participante, în conformitate cu prevederile Legii nr.</w:t>
      </w:r>
      <w:proofErr w:type="gramEnd"/>
      <w:r>
        <w:rPr>
          <w:rFonts w:cs="Times New Roman"/>
          <w:color w:val="000000"/>
          <w:sz w:val="24"/>
          <w:szCs w:val="24"/>
        </w:rPr>
        <w:t xml:space="preserve"> </w:t>
      </w:r>
      <w:proofErr w:type="gramStart"/>
      <w:r>
        <w:rPr>
          <w:rFonts w:cs="Times New Roman"/>
          <w:color w:val="000000"/>
          <w:sz w:val="24"/>
          <w:szCs w:val="24"/>
        </w:rPr>
        <w:t>225/2023.</w:t>
      </w:r>
      <w:proofErr w:type="gramEnd"/>
    </w:p>
    <w:p w:rsidR="006932C3" w:rsidRPr="00C51178" w:rsidRDefault="006932C3" w:rsidP="006932C3">
      <w:pPr>
        <w:pBdr>
          <w:top w:val="nil"/>
          <w:left w:val="nil"/>
          <w:bottom w:val="nil"/>
          <w:right w:val="nil"/>
          <w:between w:val="nil"/>
        </w:pBdr>
        <w:ind w:hanging="2"/>
        <w:rPr>
          <w:rFonts w:cs="Times New Roman"/>
          <w:color w:val="000000"/>
          <w:sz w:val="24"/>
          <w:szCs w:val="24"/>
        </w:rPr>
      </w:pPr>
    </w:p>
    <w:p w:rsidR="006932C3" w:rsidRPr="006C02FD" w:rsidRDefault="006932C3" w:rsidP="006932C3">
      <w:pPr>
        <w:pBdr>
          <w:top w:val="nil"/>
          <w:left w:val="nil"/>
          <w:bottom w:val="nil"/>
          <w:right w:val="nil"/>
          <w:between w:val="nil"/>
        </w:pBdr>
        <w:ind w:hanging="2"/>
        <w:jc w:val="center"/>
        <w:outlineLvl w:val="1"/>
        <w:rPr>
          <w:rFonts w:cs="Times New Roman"/>
          <w:b/>
          <w:bCs/>
          <w:color w:val="000000"/>
          <w:sz w:val="24"/>
          <w:szCs w:val="24"/>
          <w:lang w:eastAsia="ro-RO"/>
        </w:rPr>
      </w:pPr>
      <w:r w:rsidRPr="006C02FD">
        <w:rPr>
          <w:rFonts w:cs="Times New Roman"/>
          <w:b/>
          <w:bCs/>
          <w:color w:val="000000"/>
          <w:sz w:val="24"/>
          <w:szCs w:val="24"/>
          <w:lang w:eastAsia="ro-RO"/>
        </w:rPr>
        <w:t>Concluzie</w:t>
      </w:r>
    </w:p>
    <w:p w:rsidR="006932C3" w:rsidRPr="006C02FD" w:rsidRDefault="006932C3" w:rsidP="006932C3">
      <w:pPr>
        <w:pBdr>
          <w:top w:val="nil"/>
          <w:left w:val="nil"/>
          <w:bottom w:val="nil"/>
          <w:right w:val="nil"/>
          <w:between w:val="nil"/>
        </w:pBdr>
        <w:ind w:hanging="2"/>
        <w:outlineLvl w:val="1"/>
        <w:rPr>
          <w:rFonts w:cs="Times New Roman"/>
          <w:b/>
          <w:bCs/>
          <w:color w:val="000000"/>
          <w:sz w:val="24"/>
          <w:szCs w:val="24"/>
          <w:lang w:eastAsia="ro-RO"/>
        </w:rPr>
      </w:pPr>
    </w:p>
    <w:p w:rsidR="006932C3" w:rsidRPr="006C02FD" w:rsidRDefault="006932C3" w:rsidP="006932C3">
      <w:pPr>
        <w:pBdr>
          <w:top w:val="nil"/>
          <w:left w:val="nil"/>
          <w:bottom w:val="nil"/>
          <w:right w:val="nil"/>
          <w:between w:val="nil"/>
        </w:pBdr>
        <w:ind w:hanging="2"/>
        <w:rPr>
          <w:rFonts w:cs="Times New Roman"/>
          <w:color w:val="000000"/>
          <w:sz w:val="24"/>
          <w:szCs w:val="24"/>
          <w:lang w:eastAsia="ro-RO"/>
        </w:rPr>
      </w:pPr>
      <w:r w:rsidRPr="006C02FD">
        <w:rPr>
          <w:rFonts w:cs="Times New Roman"/>
          <w:color w:val="000000"/>
          <w:sz w:val="24"/>
          <w:szCs w:val="24"/>
          <w:lang w:eastAsia="ro-RO"/>
        </w:rPr>
        <w:t xml:space="preserve">Analiza efectuată demonstrează că procesul de amalgamare voluntară dintre orașul Ghindești, comuna Ghindești, comuna Roșietici, satul Domulgenir-nul Florești și satul Rogojeni, r-nul Șoldănești întrunește condițiile obligatorii prevăzute de art. 5 din Legea nr. </w:t>
      </w:r>
      <w:proofErr w:type="gramStart"/>
      <w:r w:rsidRPr="006C02FD">
        <w:rPr>
          <w:rFonts w:cs="Times New Roman"/>
          <w:color w:val="000000"/>
          <w:sz w:val="24"/>
          <w:szCs w:val="24"/>
          <w:lang w:eastAsia="ro-RO"/>
        </w:rPr>
        <w:t>225/2023.</w:t>
      </w:r>
      <w:proofErr w:type="gramEnd"/>
    </w:p>
    <w:p w:rsidR="006932C3" w:rsidRPr="00B07B8C" w:rsidRDefault="006932C3" w:rsidP="006932C3">
      <w:pPr>
        <w:pBdr>
          <w:top w:val="nil"/>
          <w:left w:val="nil"/>
          <w:bottom w:val="nil"/>
          <w:right w:val="nil"/>
          <w:between w:val="nil"/>
        </w:pBdr>
        <w:ind w:hanging="2"/>
        <w:rPr>
          <w:rFonts w:cs="Times New Roman"/>
          <w:color w:val="000000"/>
          <w:sz w:val="24"/>
          <w:szCs w:val="24"/>
          <w:lang w:eastAsia="ro-RO"/>
        </w:rPr>
      </w:pPr>
      <w:r w:rsidRPr="00B07B8C">
        <w:rPr>
          <w:rFonts w:cs="Times New Roman"/>
          <w:color w:val="000000"/>
          <w:sz w:val="24"/>
          <w:szCs w:val="24"/>
          <w:lang w:eastAsia="ro-RO"/>
        </w:rPr>
        <w:t xml:space="preserve">Totodată, selectarea orașului Ghindești în calitate de centru administrativ al viitoarei UAT amalgamate </w:t>
      </w:r>
      <w:proofErr w:type="gramStart"/>
      <w:r w:rsidRPr="00B07B8C">
        <w:rPr>
          <w:rFonts w:cs="Times New Roman"/>
          <w:color w:val="000000"/>
          <w:sz w:val="24"/>
          <w:szCs w:val="24"/>
          <w:lang w:eastAsia="ro-RO"/>
        </w:rPr>
        <w:t>este</w:t>
      </w:r>
      <w:proofErr w:type="gramEnd"/>
      <w:r w:rsidRPr="00B07B8C">
        <w:rPr>
          <w:rFonts w:cs="Times New Roman"/>
          <w:color w:val="000000"/>
          <w:sz w:val="24"/>
          <w:szCs w:val="24"/>
          <w:lang w:eastAsia="ro-RO"/>
        </w:rPr>
        <w:t xml:space="preserve"> realizată în conformitate cu prevederile art. </w:t>
      </w:r>
      <w:proofErr w:type="gramStart"/>
      <w:r w:rsidRPr="00B07B8C">
        <w:rPr>
          <w:rFonts w:cs="Times New Roman"/>
          <w:color w:val="000000"/>
          <w:sz w:val="24"/>
          <w:szCs w:val="24"/>
          <w:lang w:eastAsia="ro-RO"/>
        </w:rPr>
        <w:t>6 alin.</w:t>
      </w:r>
      <w:proofErr w:type="gramEnd"/>
      <w:r w:rsidRPr="00B07B8C">
        <w:rPr>
          <w:rFonts w:cs="Times New Roman"/>
          <w:color w:val="000000"/>
          <w:sz w:val="24"/>
          <w:szCs w:val="24"/>
          <w:lang w:eastAsia="ro-RO"/>
        </w:rPr>
        <w:t xml:space="preserve"> 4) </w:t>
      </w:r>
      <w:proofErr w:type="gramStart"/>
      <w:r w:rsidRPr="00B07B8C">
        <w:rPr>
          <w:rFonts w:cs="Times New Roman"/>
          <w:color w:val="000000"/>
          <w:sz w:val="24"/>
          <w:szCs w:val="24"/>
          <w:lang w:eastAsia="ro-RO"/>
        </w:rPr>
        <w:t>din</w:t>
      </w:r>
      <w:proofErr w:type="gramEnd"/>
      <w:r w:rsidRPr="00B07B8C">
        <w:rPr>
          <w:rFonts w:cs="Times New Roman"/>
          <w:color w:val="000000"/>
          <w:sz w:val="24"/>
          <w:szCs w:val="24"/>
          <w:lang w:eastAsia="ro-RO"/>
        </w:rPr>
        <w:t xml:space="preserve"> Legea nr. </w:t>
      </w:r>
      <w:proofErr w:type="gramStart"/>
      <w:r w:rsidRPr="00B07B8C">
        <w:rPr>
          <w:rFonts w:cs="Times New Roman"/>
          <w:color w:val="000000"/>
          <w:sz w:val="24"/>
          <w:szCs w:val="24"/>
          <w:lang w:eastAsia="ro-RO"/>
        </w:rPr>
        <w:t>225/2023 și p</w:t>
      </w:r>
      <w:r>
        <w:rPr>
          <w:rFonts w:cs="Times New Roman"/>
          <w:color w:val="000000"/>
          <w:sz w:val="24"/>
          <w:szCs w:val="24"/>
          <w:lang w:eastAsia="ro-RO"/>
        </w:rPr>
        <w:t>un</w:t>
      </w:r>
      <w:r w:rsidRPr="00B07B8C">
        <w:rPr>
          <w:rFonts w:cs="Times New Roman"/>
          <w:color w:val="000000"/>
          <w:sz w:val="24"/>
          <w:szCs w:val="24"/>
          <w:lang w:eastAsia="ro-RO"/>
        </w:rPr>
        <w:t>ct.</w:t>
      </w:r>
      <w:proofErr w:type="gramEnd"/>
      <w:r w:rsidRPr="00B07B8C">
        <w:rPr>
          <w:rFonts w:cs="Times New Roman"/>
          <w:color w:val="000000"/>
          <w:sz w:val="24"/>
          <w:szCs w:val="24"/>
          <w:lang w:eastAsia="ro-RO"/>
        </w:rPr>
        <w:t xml:space="preserve"> 10² din HG nr. </w:t>
      </w:r>
      <w:proofErr w:type="gramStart"/>
      <w:r w:rsidRPr="00B07B8C">
        <w:rPr>
          <w:rFonts w:cs="Times New Roman"/>
          <w:color w:val="000000"/>
          <w:sz w:val="24"/>
          <w:szCs w:val="24"/>
          <w:lang w:eastAsia="ro-RO"/>
        </w:rPr>
        <w:t xml:space="preserve">925/2023, în </w:t>
      </w:r>
      <w:r w:rsidRPr="00B07B8C">
        <w:rPr>
          <w:rFonts w:cs="Times New Roman"/>
          <w:b/>
          <w:bCs/>
          <w:color w:val="000000"/>
          <w:sz w:val="24"/>
          <w:szCs w:val="24"/>
          <w:lang w:eastAsia="ro-RO"/>
        </w:rPr>
        <w:t>baza consensului exprimat</w:t>
      </w:r>
      <w:r w:rsidRPr="00B07B8C">
        <w:rPr>
          <w:rFonts w:cs="Times New Roman"/>
          <w:color w:val="000000"/>
          <w:sz w:val="24"/>
          <w:szCs w:val="24"/>
          <w:lang w:eastAsia="ro-RO"/>
        </w:rPr>
        <w:t xml:space="preserve"> de Grupul de Lucru Comun constituit pentru coordonarea procesului de amalgamare voluntară.</w:t>
      </w:r>
      <w:proofErr w:type="gramEnd"/>
    </w:p>
    <w:p w:rsidR="006932C3" w:rsidRPr="00B07B8C" w:rsidRDefault="006932C3" w:rsidP="006932C3">
      <w:pPr>
        <w:ind w:hanging="2"/>
        <w:rPr>
          <w:rFonts w:cs="Times New Roman"/>
          <w:sz w:val="24"/>
          <w:szCs w:val="24"/>
          <w:lang w:eastAsia="ro-RO"/>
        </w:rPr>
      </w:pPr>
    </w:p>
    <w:p w:rsidR="006932C3" w:rsidRPr="00B07B8C" w:rsidRDefault="006932C3" w:rsidP="006932C3">
      <w:pPr>
        <w:pStyle w:val="a9"/>
        <w:spacing w:after="0" w:afterAutospacing="0"/>
        <w:ind w:hanging="2"/>
        <w:jc w:val="both"/>
        <w:rPr>
          <w:lang/>
        </w:rPr>
      </w:pPr>
    </w:p>
    <w:p w:rsidR="006932C3" w:rsidRDefault="006932C3" w:rsidP="006932C3">
      <w:pPr>
        <w:pStyle w:val="a9"/>
        <w:spacing w:after="0" w:afterAutospacing="0"/>
        <w:ind w:hanging="2"/>
        <w:jc w:val="both"/>
      </w:pPr>
    </w:p>
    <w:p w:rsidR="006932C3" w:rsidRPr="006C02FD" w:rsidRDefault="006932C3" w:rsidP="006932C3">
      <w:pPr>
        <w:ind w:left="0" w:hanging="3"/>
      </w:pPr>
    </w:p>
    <w:p w:rsidR="006932C3" w:rsidRDefault="006932C3"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90660D" w:rsidRDefault="0090660D"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6932C3" w:rsidRDefault="006932C3" w:rsidP="00F46168">
      <w:pPr>
        <w:pStyle w:val="normal"/>
        <w:rPr>
          <w:rFonts w:ascii="Times New Roman" w:hAnsi="Times New Roman" w:cs="Times New Roman"/>
          <w:sz w:val="24"/>
          <w:szCs w:val="24"/>
          <w:lang w:val="en-US"/>
        </w:rPr>
      </w:pPr>
    </w:p>
    <w:p w:rsidR="005F3797" w:rsidRPr="00F46168" w:rsidRDefault="005F3797" w:rsidP="00F46168">
      <w:pPr>
        <w:pStyle w:val="normal"/>
        <w:rPr>
          <w:rFonts w:ascii="Times New Roman" w:hAnsi="Times New Roman" w:cs="Times New Roman"/>
          <w:sz w:val="24"/>
          <w:szCs w:val="24"/>
          <w:lang w:val="en-US"/>
        </w:rPr>
      </w:pPr>
    </w:p>
    <w:sectPr w:rsidR="005F3797" w:rsidRPr="00F46168" w:rsidSect="00644C47">
      <w:pgSz w:w="11906" w:h="16838"/>
      <w:pgMar w:top="567" w:right="1134" w:bottom="1134" w:left="1134" w:header="709" w:footer="709"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embedRegular r:id="rId1" w:fontKey="{B858C209-D69A-41D8-BAB0-8B432ACB744A}"/>
    <w:embedBold r:id="rId2" w:fontKey="{DC47E0AA-3B8E-4FA7-92CD-371184F5485D}"/>
    <w:embedItalic r:id="rId3" w:fontKey="{431B2E19-2B8B-4179-B242-159A2F26740D}"/>
    <w:embedBoldItalic r:id="rId4" w:fontKey="{9E11128A-D63B-4C8C-9363-C2DBF487688C}"/>
  </w:font>
  <w:font w:name="Tahoma">
    <w:panose1 w:val="020B0604030504040204"/>
    <w:charset w:val="CC"/>
    <w:family w:val="swiss"/>
    <w:pitch w:val="variable"/>
    <w:sig w:usb0="E1002EFF" w:usb1="C000605B" w:usb2="00000029" w:usb3="00000000" w:csb0="000101FF" w:csb1="00000000"/>
    <w:embedRegular r:id="rId5" w:fontKey="{42CFF7C3-C446-45C9-BF17-CA450AE4F4D9}"/>
  </w:font>
  <w:font w:name="Georgia">
    <w:panose1 w:val="02040502050405020303"/>
    <w:charset w:val="CC"/>
    <w:family w:val="roman"/>
    <w:pitch w:val="variable"/>
    <w:sig w:usb0="00000287" w:usb1="00000000" w:usb2="00000000" w:usb3="00000000" w:csb0="0000009F" w:csb1="00000000"/>
    <w:embedItalic r:id="rId6" w:fontKey="{E6D0ABB7-D4B2-47D7-B68D-E3F48022295A}"/>
  </w:font>
  <w:font w:name="Arial">
    <w:panose1 w:val="020B0604020202020204"/>
    <w:charset w:val="CC"/>
    <w:family w:val="swiss"/>
    <w:pitch w:val="variable"/>
    <w:sig w:usb0="E0002AFF" w:usb1="C0007843" w:usb2="00000009" w:usb3="00000000" w:csb0="000001FF" w:csb1="00000000"/>
  </w:font>
  <w:font w:name="Quattrocento Sans">
    <w:altName w:val="Times New Roman"/>
    <w:charset w:val="00"/>
    <w:family w:val="auto"/>
    <w:pitch w:val="default"/>
    <w:sig w:usb0="00000000" w:usb1="00000000" w:usb2="00000000" w:usb3="00000000" w:csb0="00000000" w:csb1="00000000"/>
  </w:font>
  <w:font w:name="DengXian">
    <w:altName w:val="等线"/>
    <w:charset w:val="86"/>
    <w:family w:val="auto"/>
    <w:pitch w:val="variable"/>
    <w:sig w:usb0="A00002BF" w:usb1="38CF7CFA" w:usb2="00000016" w:usb3="00000000" w:csb0="0004000F" w:csb1="00000000"/>
  </w:font>
  <w:font w:name="Cambria">
    <w:panose1 w:val="02040503050406030204"/>
    <w:charset w:val="CC"/>
    <w:family w:val="roman"/>
    <w:pitch w:val="variable"/>
    <w:sig w:usb0="E00002FF" w:usb1="400004FF" w:usb2="00000000" w:usb3="00000000" w:csb0="0000019F" w:csb1="00000000"/>
    <w:embedRegular r:id="rId7" w:fontKey="{0A525237-DBB7-4939-B60F-6112A561A666}"/>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580341E"/>
    <w:multiLevelType w:val="multilevel"/>
    <w:tmpl w:val="B58034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15C67433"/>
    <w:multiLevelType w:val="multilevel"/>
    <w:tmpl w:val="1BCA612A"/>
    <w:lvl w:ilvl="0">
      <w:start w:val="1"/>
      <w:numFmt w:val="bullet"/>
      <w:lvlText w:val="●"/>
      <w:lvlJc w:val="left"/>
      <w:pPr>
        <w:ind w:left="1440" w:hanging="360"/>
      </w:pPr>
      <w:rPr>
        <w:u w:val="none"/>
        <w:vertAlign w:val="baseline"/>
      </w:rPr>
    </w:lvl>
    <w:lvl w:ilvl="1">
      <w:start w:val="1"/>
      <w:numFmt w:val="bullet"/>
      <w:lvlText w:val="○"/>
      <w:lvlJc w:val="left"/>
      <w:pPr>
        <w:ind w:left="2160" w:hanging="360"/>
      </w:pPr>
      <w:rPr>
        <w:u w:val="none"/>
        <w:vertAlign w:val="baseline"/>
      </w:rPr>
    </w:lvl>
    <w:lvl w:ilvl="2">
      <w:start w:val="1"/>
      <w:numFmt w:val="bullet"/>
      <w:lvlText w:val="■"/>
      <w:lvlJc w:val="left"/>
      <w:pPr>
        <w:ind w:left="2880" w:hanging="360"/>
      </w:pPr>
      <w:rPr>
        <w:u w:val="none"/>
        <w:vertAlign w:val="baseline"/>
      </w:rPr>
    </w:lvl>
    <w:lvl w:ilvl="3">
      <w:start w:val="1"/>
      <w:numFmt w:val="bullet"/>
      <w:lvlText w:val="●"/>
      <w:lvlJc w:val="left"/>
      <w:pPr>
        <w:ind w:left="3600" w:hanging="360"/>
      </w:pPr>
      <w:rPr>
        <w:u w:val="none"/>
        <w:vertAlign w:val="baseline"/>
      </w:rPr>
    </w:lvl>
    <w:lvl w:ilvl="4">
      <w:start w:val="1"/>
      <w:numFmt w:val="bullet"/>
      <w:lvlText w:val="○"/>
      <w:lvlJc w:val="left"/>
      <w:pPr>
        <w:ind w:left="4320" w:hanging="360"/>
      </w:pPr>
      <w:rPr>
        <w:u w:val="none"/>
        <w:vertAlign w:val="baseline"/>
      </w:rPr>
    </w:lvl>
    <w:lvl w:ilvl="5">
      <w:start w:val="1"/>
      <w:numFmt w:val="bullet"/>
      <w:lvlText w:val="■"/>
      <w:lvlJc w:val="left"/>
      <w:pPr>
        <w:ind w:left="5040" w:hanging="360"/>
      </w:pPr>
      <w:rPr>
        <w:u w:val="none"/>
        <w:vertAlign w:val="baseline"/>
      </w:rPr>
    </w:lvl>
    <w:lvl w:ilvl="6">
      <w:start w:val="1"/>
      <w:numFmt w:val="bullet"/>
      <w:lvlText w:val="●"/>
      <w:lvlJc w:val="left"/>
      <w:pPr>
        <w:ind w:left="5760" w:hanging="360"/>
      </w:pPr>
      <w:rPr>
        <w:u w:val="none"/>
        <w:vertAlign w:val="baseline"/>
      </w:rPr>
    </w:lvl>
    <w:lvl w:ilvl="7">
      <w:start w:val="1"/>
      <w:numFmt w:val="bullet"/>
      <w:lvlText w:val="○"/>
      <w:lvlJc w:val="left"/>
      <w:pPr>
        <w:ind w:left="6480" w:hanging="360"/>
      </w:pPr>
      <w:rPr>
        <w:u w:val="none"/>
        <w:vertAlign w:val="baseline"/>
      </w:rPr>
    </w:lvl>
    <w:lvl w:ilvl="8">
      <w:start w:val="1"/>
      <w:numFmt w:val="bullet"/>
      <w:lvlText w:val="■"/>
      <w:lvlJc w:val="left"/>
      <w:pPr>
        <w:ind w:left="7200" w:hanging="360"/>
      </w:pPr>
      <w:rPr>
        <w:u w:val="none"/>
        <w:vertAlign w:val="baseline"/>
      </w:rPr>
    </w:lvl>
  </w:abstractNum>
  <w:abstractNum w:abstractNumId="2">
    <w:nsid w:val="170971F5"/>
    <w:multiLevelType w:val="hybridMultilevel"/>
    <w:tmpl w:val="AFB41DA8"/>
    <w:lvl w:ilvl="0" w:tplc="7426553E">
      <w:start w:val="5"/>
      <w:numFmt w:val="bullet"/>
      <w:lvlText w:val="-"/>
      <w:lvlJc w:val="left"/>
      <w:pPr>
        <w:ind w:left="645" w:hanging="360"/>
      </w:pPr>
      <w:rPr>
        <w:rFonts w:ascii="Times New Roman" w:eastAsia="SimSun" w:hAnsi="Times New Roman" w:cs="Times New Roman" w:hint="default"/>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3">
    <w:nsid w:val="2C1278D9"/>
    <w:multiLevelType w:val="multilevel"/>
    <w:tmpl w:val="03CAC78A"/>
    <w:lvl w:ilvl="0">
      <w:start w:val="1"/>
      <w:numFmt w:val="decimal"/>
      <w:lvlText w:val="%1)"/>
      <w:lvlJc w:val="left"/>
      <w:pPr>
        <w:ind w:left="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376D1109"/>
    <w:multiLevelType w:val="hybridMultilevel"/>
    <w:tmpl w:val="CACA4DFE"/>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5">
    <w:nsid w:val="49C24E6F"/>
    <w:multiLevelType w:val="multilevel"/>
    <w:tmpl w:val="4614F8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26C4367"/>
    <w:multiLevelType w:val="multilevel"/>
    <w:tmpl w:val="21EA5728"/>
    <w:lvl w:ilvl="0">
      <w:start w:val="1"/>
      <w:numFmt w:val="decimal"/>
      <w:lvlText w:val="%1."/>
      <w:lvlJc w:val="left"/>
      <w:pPr>
        <w:ind w:left="660" w:hanging="360"/>
      </w:pPr>
      <w:rPr>
        <w:vertAlign w:val="baseline"/>
      </w:rPr>
    </w:lvl>
    <w:lvl w:ilvl="1">
      <w:start w:val="1"/>
      <w:numFmt w:val="lowerLetter"/>
      <w:lvlText w:val="%2."/>
      <w:lvlJc w:val="left"/>
      <w:pPr>
        <w:ind w:left="1380" w:hanging="360"/>
      </w:pPr>
      <w:rPr>
        <w:vertAlign w:val="baseline"/>
      </w:rPr>
    </w:lvl>
    <w:lvl w:ilvl="2">
      <w:start w:val="1"/>
      <w:numFmt w:val="lowerRoman"/>
      <w:lvlText w:val="%3."/>
      <w:lvlJc w:val="right"/>
      <w:pPr>
        <w:ind w:left="2100" w:hanging="180"/>
      </w:pPr>
      <w:rPr>
        <w:vertAlign w:val="baseline"/>
      </w:rPr>
    </w:lvl>
    <w:lvl w:ilvl="3">
      <w:start w:val="1"/>
      <w:numFmt w:val="decimal"/>
      <w:lvlText w:val="%4."/>
      <w:lvlJc w:val="left"/>
      <w:pPr>
        <w:ind w:left="2820" w:hanging="360"/>
      </w:pPr>
      <w:rPr>
        <w:vertAlign w:val="baseline"/>
      </w:rPr>
    </w:lvl>
    <w:lvl w:ilvl="4">
      <w:start w:val="1"/>
      <w:numFmt w:val="lowerLetter"/>
      <w:lvlText w:val="%5."/>
      <w:lvlJc w:val="left"/>
      <w:pPr>
        <w:ind w:left="3540" w:hanging="360"/>
      </w:pPr>
      <w:rPr>
        <w:vertAlign w:val="baseline"/>
      </w:rPr>
    </w:lvl>
    <w:lvl w:ilvl="5">
      <w:start w:val="1"/>
      <w:numFmt w:val="lowerRoman"/>
      <w:lvlText w:val="%6."/>
      <w:lvlJc w:val="right"/>
      <w:pPr>
        <w:ind w:left="4260" w:hanging="180"/>
      </w:pPr>
      <w:rPr>
        <w:vertAlign w:val="baseline"/>
      </w:rPr>
    </w:lvl>
    <w:lvl w:ilvl="6">
      <w:start w:val="1"/>
      <w:numFmt w:val="decimal"/>
      <w:lvlText w:val="%7."/>
      <w:lvlJc w:val="left"/>
      <w:pPr>
        <w:ind w:left="4980" w:hanging="360"/>
      </w:pPr>
      <w:rPr>
        <w:vertAlign w:val="baseline"/>
      </w:rPr>
    </w:lvl>
    <w:lvl w:ilvl="7">
      <w:start w:val="1"/>
      <w:numFmt w:val="lowerLetter"/>
      <w:lvlText w:val="%8."/>
      <w:lvlJc w:val="left"/>
      <w:pPr>
        <w:ind w:left="5700" w:hanging="360"/>
      </w:pPr>
      <w:rPr>
        <w:vertAlign w:val="baseline"/>
      </w:rPr>
    </w:lvl>
    <w:lvl w:ilvl="8">
      <w:start w:val="1"/>
      <w:numFmt w:val="lowerRoman"/>
      <w:lvlText w:val="%9."/>
      <w:lvlJc w:val="right"/>
      <w:pPr>
        <w:ind w:left="6420" w:hanging="180"/>
      </w:pPr>
      <w:rPr>
        <w:vertAlign w:val="baseline"/>
      </w:rPr>
    </w:lvl>
  </w:abstractNum>
  <w:abstractNum w:abstractNumId="7">
    <w:nsid w:val="72AE4740"/>
    <w:multiLevelType w:val="multilevel"/>
    <w:tmpl w:val="5FBE7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3293309"/>
    <w:multiLevelType w:val="multilevel"/>
    <w:tmpl w:val="331AD7C6"/>
    <w:lvl w:ilvl="0">
      <w:start w:val="1"/>
      <w:numFmt w:val="decimal"/>
      <w:lvlText w:val="%1."/>
      <w:lvlJc w:val="left"/>
      <w:pPr>
        <w:ind w:left="1440" w:hanging="360"/>
      </w:pPr>
      <w:rPr>
        <w:u w:val="none"/>
        <w:vertAlign w:val="baseline"/>
      </w:rPr>
    </w:lvl>
    <w:lvl w:ilvl="1">
      <w:start w:val="1"/>
      <w:numFmt w:val="lowerLetter"/>
      <w:lvlText w:val="%2."/>
      <w:lvlJc w:val="left"/>
      <w:pPr>
        <w:ind w:left="2160" w:hanging="360"/>
      </w:pPr>
      <w:rPr>
        <w:u w:val="none"/>
        <w:vertAlign w:val="baseline"/>
      </w:rPr>
    </w:lvl>
    <w:lvl w:ilvl="2">
      <w:start w:val="1"/>
      <w:numFmt w:val="lowerRoman"/>
      <w:lvlText w:val="%3."/>
      <w:lvlJc w:val="right"/>
      <w:pPr>
        <w:ind w:left="2880" w:hanging="360"/>
      </w:pPr>
      <w:rPr>
        <w:u w:val="none"/>
        <w:vertAlign w:val="baseline"/>
      </w:rPr>
    </w:lvl>
    <w:lvl w:ilvl="3">
      <w:start w:val="1"/>
      <w:numFmt w:val="decimal"/>
      <w:lvlText w:val="%4."/>
      <w:lvlJc w:val="left"/>
      <w:pPr>
        <w:ind w:left="3600" w:hanging="360"/>
      </w:pPr>
      <w:rPr>
        <w:u w:val="none"/>
        <w:vertAlign w:val="baseline"/>
      </w:rPr>
    </w:lvl>
    <w:lvl w:ilvl="4">
      <w:start w:val="1"/>
      <w:numFmt w:val="lowerLetter"/>
      <w:lvlText w:val="%5."/>
      <w:lvlJc w:val="left"/>
      <w:pPr>
        <w:ind w:left="4320" w:hanging="360"/>
      </w:pPr>
      <w:rPr>
        <w:u w:val="none"/>
        <w:vertAlign w:val="baseline"/>
      </w:rPr>
    </w:lvl>
    <w:lvl w:ilvl="5">
      <w:start w:val="1"/>
      <w:numFmt w:val="lowerRoman"/>
      <w:lvlText w:val="%6."/>
      <w:lvlJc w:val="right"/>
      <w:pPr>
        <w:ind w:left="5040" w:hanging="360"/>
      </w:pPr>
      <w:rPr>
        <w:u w:val="none"/>
        <w:vertAlign w:val="baseline"/>
      </w:rPr>
    </w:lvl>
    <w:lvl w:ilvl="6">
      <w:start w:val="1"/>
      <w:numFmt w:val="decimal"/>
      <w:lvlText w:val="%7."/>
      <w:lvlJc w:val="left"/>
      <w:pPr>
        <w:ind w:left="5760" w:hanging="360"/>
      </w:pPr>
      <w:rPr>
        <w:u w:val="none"/>
        <w:vertAlign w:val="baseline"/>
      </w:rPr>
    </w:lvl>
    <w:lvl w:ilvl="7">
      <w:start w:val="1"/>
      <w:numFmt w:val="lowerLetter"/>
      <w:lvlText w:val="%8."/>
      <w:lvlJc w:val="left"/>
      <w:pPr>
        <w:ind w:left="6480" w:hanging="360"/>
      </w:pPr>
      <w:rPr>
        <w:u w:val="none"/>
        <w:vertAlign w:val="baseline"/>
      </w:rPr>
    </w:lvl>
    <w:lvl w:ilvl="8">
      <w:start w:val="1"/>
      <w:numFmt w:val="lowerRoman"/>
      <w:lvlText w:val="%9."/>
      <w:lvlJc w:val="right"/>
      <w:pPr>
        <w:ind w:left="7200" w:hanging="360"/>
      </w:pPr>
      <w:rPr>
        <w:u w:val="none"/>
        <w:vertAlign w:val="baseline"/>
      </w:rPr>
    </w:lvl>
  </w:abstractNum>
  <w:abstractNum w:abstractNumId="9">
    <w:nsid w:val="7C6625D1"/>
    <w:multiLevelType w:val="multilevel"/>
    <w:tmpl w:val="F6B05C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8"/>
  </w:num>
  <w:num w:numId="4">
    <w:abstractNumId w:val="3"/>
  </w:num>
  <w:num w:numId="5">
    <w:abstractNumId w:val="7"/>
  </w:num>
  <w:num w:numId="6">
    <w:abstractNumId w:val="4"/>
  </w:num>
  <w:num w:numId="7">
    <w:abstractNumId w:val="5"/>
  </w:num>
  <w:num w:numId="8">
    <w:abstractNumId w:val="9"/>
    <w:lvlOverride w:ilvl="0">
      <w:lvl w:ilvl="0">
        <w:numFmt w:val="decimal"/>
        <w:lvlText w:val="%1."/>
        <w:lvlJc w:val="left"/>
      </w:lvl>
    </w:lvlOverride>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grammar="clean"/>
  <w:defaultTabStop w:val="720"/>
  <w:characterSpacingControl w:val="doNotCompress"/>
  <w:compat/>
  <w:rsids>
    <w:rsidRoot w:val="00410AAE"/>
    <w:rsid w:val="00026272"/>
    <w:rsid w:val="00027919"/>
    <w:rsid w:val="00033E14"/>
    <w:rsid w:val="000503A6"/>
    <w:rsid w:val="000515A4"/>
    <w:rsid w:val="00061ECC"/>
    <w:rsid w:val="000A4020"/>
    <w:rsid w:val="000C0918"/>
    <w:rsid w:val="000C49F7"/>
    <w:rsid w:val="000F4074"/>
    <w:rsid w:val="000F44C6"/>
    <w:rsid w:val="000F7A99"/>
    <w:rsid w:val="00111576"/>
    <w:rsid w:val="00120AEA"/>
    <w:rsid w:val="0017149E"/>
    <w:rsid w:val="00172E95"/>
    <w:rsid w:val="00180AFD"/>
    <w:rsid w:val="001A04B2"/>
    <w:rsid w:val="001A61AE"/>
    <w:rsid w:val="001B10E1"/>
    <w:rsid w:val="001D0B2A"/>
    <w:rsid w:val="001E4905"/>
    <w:rsid w:val="001F29C4"/>
    <w:rsid w:val="002127F2"/>
    <w:rsid w:val="002479C3"/>
    <w:rsid w:val="00255C4B"/>
    <w:rsid w:val="002606B6"/>
    <w:rsid w:val="002609C9"/>
    <w:rsid w:val="00270E98"/>
    <w:rsid w:val="00280CD9"/>
    <w:rsid w:val="002D6087"/>
    <w:rsid w:val="002F6742"/>
    <w:rsid w:val="002F69B5"/>
    <w:rsid w:val="00387270"/>
    <w:rsid w:val="003D0A6D"/>
    <w:rsid w:val="00410AAE"/>
    <w:rsid w:val="00411256"/>
    <w:rsid w:val="00424316"/>
    <w:rsid w:val="00444D24"/>
    <w:rsid w:val="00470377"/>
    <w:rsid w:val="0047462B"/>
    <w:rsid w:val="00481D8F"/>
    <w:rsid w:val="004A1112"/>
    <w:rsid w:val="004A4451"/>
    <w:rsid w:val="004A4D05"/>
    <w:rsid w:val="004B3BD5"/>
    <w:rsid w:val="004B5C11"/>
    <w:rsid w:val="00510EB7"/>
    <w:rsid w:val="00531317"/>
    <w:rsid w:val="00531D23"/>
    <w:rsid w:val="00567528"/>
    <w:rsid w:val="005D2B7B"/>
    <w:rsid w:val="005F3797"/>
    <w:rsid w:val="00627B29"/>
    <w:rsid w:val="006362E7"/>
    <w:rsid w:val="006415FA"/>
    <w:rsid w:val="00644C47"/>
    <w:rsid w:val="006932C3"/>
    <w:rsid w:val="006B3B01"/>
    <w:rsid w:val="006D43A0"/>
    <w:rsid w:val="007003F3"/>
    <w:rsid w:val="00704C6A"/>
    <w:rsid w:val="007A2B52"/>
    <w:rsid w:val="007F7A79"/>
    <w:rsid w:val="008374F5"/>
    <w:rsid w:val="00850F3E"/>
    <w:rsid w:val="0085420A"/>
    <w:rsid w:val="00887FF7"/>
    <w:rsid w:val="008E2BA4"/>
    <w:rsid w:val="008E4873"/>
    <w:rsid w:val="0090660D"/>
    <w:rsid w:val="00957D63"/>
    <w:rsid w:val="009D6887"/>
    <w:rsid w:val="00A033FA"/>
    <w:rsid w:val="00A1054A"/>
    <w:rsid w:val="00AA1FB2"/>
    <w:rsid w:val="00AA65D7"/>
    <w:rsid w:val="00AF7B65"/>
    <w:rsid w:val="00B632D6"/>
    <w:rsid w:val="00B77876"/>
    <w:rsid w:val="00B96EFB"/>
    <w:rsid w:val="00C30F1C"/>
    <w:rsid w:val="00C93D6A"/>
    <w:rsid w:val="00CC2977"/>
    <w:rsid w:val="00D210B6"/>
    <w:rsid w:val="00D21109"/>
    <w:rsid w:val="00D27CE9"/>
    <w:rsid w:val="00D30EC7"/>
    <w:rsid w:val="00D8316C"/>
    <w:rsid w:val="00D953DF"/>
    <w:rsid w:val="00DF46E4"/>
    <w:rsid w:val="00E01418"/>
    <w:rsid w:val="00E11F18"/>
    <w:rsid w:val="00E132B1"/>
    <w:rsid w:val="00E24412"/>
    <w:rsid w:val="00E46F28"/>
    <w:rsid w:val="00E729B9"/>
    <w:rsid w:val="00E807AC"/>
    <w:rsid w:val="00EE512E"/>
    <w:rsid w:val="00F46168"/>
    <w:rsid w:val="00F758BC"/>
    <w:rsid w:val="00F85EBB"/>
    <w:rsid w:val="00FC75CF"/>
    <w:rsid w:val="00FD5C6E"/>
    <w:rsid w:val="00FE2ABF"/>
    <w:rsid w:val="00FE5E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10AAE"/>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8"/>
      <w:lang w:val="en-US"/>
    </w:rPr>
  </w:style>
  <w:style w:type="paragraph" w:styleId="1">
    <w:name w:val="heading 1"/>
    <w:basedOn w:val="normal"/>
    <w:next w:val="normal"/>
    <w:rsid w:val="00410AAE"/>
    <w:pPr>
      <w:keepNext/>
      <w:keepLines/>
      <w:spacing w:before="480" w:after="120"/>
      <w:outlineLvl w:val="0"/>
    </w:pPr>
    <w:rPr>
      <w:b/>
      <w:bCs/>
      <w:sz w:val="48"/>
      <w:szCs w:val="48"/>
    </w:rPr>
  </w:style>
  <w:style w:type="paragraph" w:styleId="2">
    <w:name w:val="heading 2"/>
    <w:basedOn w:val="normal"/>
    <w:next w:val="normal"/>
    <w:rsid w:val="00410AAE"/>
    <w:pPr>
      <w:keepNext/>
      <w:keepLines/>
      <w:spacing w:before="360" w:after="80"/>
      <w:outlineLvl w:val="1"/>
    </w:pPr>
    <w:rPr>
      <w:b/>
      <w:bCs/>
      <w:sz w:val="36"/>
      <w:szCs w:val="36"/>
    </w:rPr>
  </w:style>
  <w:style w:type="paragraph" w:styleId="3">
    <w:name w:val="heading 3"/>
    <w:basedOn w:val="a"/>
    <w:next w:val="a"/>
    <w:rsid w:val="00410AAE"/>
    <w:pPr>
      <w:keepNext/>
      <w:jc w:val="center"/>
      <w:outlineLvl w:val="2"/>
    </w:pPr>
    <w:rPr>
      <w:b/>
      <w:smallCaps/>
      <w:color w:val="000000"/>
      <w:spacing w:val="-4"/>
      <w:sz w:val="18"/>
      <w:lang w:val="ru-RU"/>
    </w:rPr>
  </w:style>
  <w:style w:type="paragraph" w:styleId="4">
    <w:name w:val="heading 4"/>
    <w:basedOn w:val="normal"/>
    <w:next w:val="normal"/>
    <w:rsid w:val="00410AAE"/>
    <w:pPr>
      <w:keepNext/>
      <w:keepLines/>
      <w:spacing w:before="240" w:after="40"/>
      <w:outlineLvl w:val="3"/>
    </w:pPr>
    <w:rPr>
      <w:b/>
      <w:bCs/>
      <w:sz w:val="24"/>
      <w:szCs w:val="24"/>
    </w:rPr>
  </w:style>
  <w:style w:type="paragraph" w:styleId="5">
    <w:name w:val="heading 5"/>
    <w:basedOn w:val="normal"/>
    <w:next w:val="normal"/>
    <w:rsid w:val="00410AAE"/>
    <w:pPr>
      <w:keepNext/>
      <w:keepLines/>
      <w:spacing w:before="220" w:after="40"/>
      <w:outlineLvl w:val="4"/>
    </w:pPr>
    <w:rPr>
      <w:b/>
      <w:bCs/>
      <w:sz w:val="22"/>
      <w:szCs w:val="22"/>
    </w:rPr>
  </w:style>
  <w:style w:type="paragraph" w:styleId="6">
    <w:name w:val="heading 6"/>
    <w:basedOn w:val="normal"/>
    <w:next w:val="normal"/>
    <w:rsid w:val="00410AAE"/>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410AAE"/>
    <w:tblPr>
      <w:tblCellMar>
        <w:top w:w="100" w:type="dxa"/>
        <w:left w:w="100" w:type="dxa"/>
        <w:bottom w:w="100" w:type="dxa"/>
        <w:right w:w="100" w:type="dxa"/>
      </w:tblCellMar>
    </w:tblPr>
  </w:style>
  <w:style w:type="paragraph" w:customStyle="1" w:styleId="normal">
    <w:name w:val="normal"/>
    <w:rsid w:val="00410AAE"/>
  </w:style>
  <w:style w:type="paragraph" w:styleId="a3">
    <w:name w:val="Title"/>
    <w:basedOn w:val="normal"/>
    <w:next w:val="normal"/>
    <w:rsid w:val="00410AAE"/>
    <w:pPr>
      <w:keepNext/>
      <w:keepLines/>
      <w:spacing w:before="480" w:after="120"/>
    </w:pPr>
    <w:rPr>
      <w:b/>
      <w:bCs/>
      <w:sz w:val="72"/>
      <w:szCs w:val="72"/>
    </w:rPr>
  </w:style>
  <w:style w:type="character" w:customStyle="1" w:styleId="30">
    <w:name w:val="Заголовок 3 Знак"/>
    <w:basedOn w:val="a0"/>
    <w:rsid w:val="00410AAE"/>
    <w:rPr>
      <w:rFonts w:ascii="Times New Roman" w:eastAsia="Times New Roman" w:hAnsi="Times New Roman" w:cs="Times New Roman"/>
      <w:b/>
      <w:smallCaps/>
      <w:color w:val="000000"/>
      <w:spacing w:val="-4"/>
      <w:w w:val="100"/>
      <w:position w:val="-1"/>
      <w:sz w:val="18"/>
      <w:szCs w:val="20"/>
      <w:effect w:val="none"/>
      <w:vertAlign w:val="baseline"/>
      <w:cs w:val="0"/>
      <w:em w:val="none"/>
      <w:lang w:eastAsia="ru-RU"/>
    </w:rPr>
  </w:style>
  <w:style w:type="paragraph" w:styleId="a4">
    <w:name w:val="Balloon Text"/>
    <w:basedOn w:val="a"/>
    <w:qFormat/>
    <w:rsid w:val="00410AAE"/>
    <w:rPr>
      <w:rFonts w:ascii="Tahoma" w:hAnsi="Tahoma" w:cs="Tahoma"/>
      <w:sz w:val="16"/>
      <w:szCs w:val="16"/>
    </w:rPr>
  </w:style>
  <w:style w:type="character" w:customStyle="1" w:styleId="a5">
    <w:name w:val="Текст выноски Знак"/>
    <w:basedOn w:val="a0"/>
    <w:rsid w:val="00410AAE"/>
    <w:rPr>
      <w:rFonts w:ascii="Tahoma" w:eastAsia="Times New Roman" w:hAnsi="Tahoma" w:cs="Tahoma"/>
      <w:w w:val="100"/>
      <w:position w:val="-1"/>
      <w:sz w:val="16"/>
      <w:szCs w:val="16"/>
      <w:effect w:val="none"/>
      <w:vertAlign w:val="baseline"/>
      <w:cs w:val="0"/>
      <w:em w:val="none"/>
      <w:lang w:val="en-US" w:eastAsia="ru-RU"/>
    </w:rPr>
  </w:style>
  <w:style w:type="character" w:styleId="a6">
    <w:name w:val="Hyperlink"/>
    <w:basedOn w:val="a0"/>
    <w:qFormat/>
    <w:rsid w:val="00410AAE"/>
    <w:rPr>
      <w:color w:val="0000FF"/>
      <w:w w:val="100"/>
      <w:position w:val="-1"/>
      <w:u w:val="single"/>
      <w:effect w:val="none"/>
      <w:vertAlign w:val="baseline"/>
      <w:cs w:val="0"/>
      <w:em w:val="none"/>
    </w:rPr>
  </w:style>
  <w:style w:type="paragraph" w:styleId="a7">
    <w:name w:val="No Spacing"/>
    <w:rsid w:val="00410AAE"/>
    <w:pPr>
      <w:suppressAutoHyphens/>
      <w:spacing w:line="1" w:lineRule="atLeast"/>
      <w:ind w:leftChars="-1" w:left="-1" w:hangingChars="1" w:hanging="1"/>
      <w:textDirection w:val="btLr"/>
      <w:textAlignment w:val="top"/>
      <w:outlineLvl w:val="0"/>
    </w:pPr>
    <w:rPr>
      <w:position w:val="-1"/>
      <w:sz w:val="22"/>
      <w:szCs w:val="22"/>
      <w:lang w:eastAsia="en-US"/>
    </w:rPr>
  </w:style>
  <w:style w:type="paragraph" w:styleId="a8">
    <w:name w:val="List Paragraph"/>
    <w:basedOn w:val="a"/>
    <w:rsid w:val="00410AAE"/>
    <w:pPr>
      <w:spacing w:after="160" w:line="256" w:lineRule="auto"/>
      <w:ind w:left="720"/>
      <w:contextualSpacing/>
      <w:jc w:val="left"/>
    </w:pPr>
    <w:rPr>
      <w:rFonts w:ascii="Calibri" w:eastAsia="Calibri" w:hAnsi="Calibri"/>
      <w:sz w:val="22"/>
      <w:szCs w:val="22"/>
      <w:lang w:val="ru-RU" w:eastAsia="en-US"/>
    </w:rPr>
  </w:style>
  <w:style w:type="paragraph" w:styleId="a9">
    <w:name w:val="Normal (Web)"/>
    <w:uiPriority w:val="99"/>
    <w:qFormat/>
    <w:rsid w:val="00410AAE"/>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SimSun" w:hAnsi="Times New Roman"/>
      <w:position w:val="-1"/>
      <w:sz w:val="24"/>
      <w:szCs w:val="24"/>
      <w:lang w:val="en-US" w:eastAsia="zh-CN"/>
    </w:rPr>
  </w:style>
  <w:style w:type="paragraph" w:styleId="aa">
    <w:name w:val="Subtitle"/>
    <w:basedOn w:val="normal"/>
    <w:next w:val="normal"/>
    <w:rsid w:val="00410AAE"/>
    <w:pPr>
      <w:keepNext/>
      <w:keepLines/>
      <w:spacing w:before="360" w:after="80"/>
    </w:pPr>
    <w:rPr>
      <w:rFonts w:ascii="Georgia" w:eastAsia="Georgia" w:hAnsi="Georgia" w:cs="Georgia"/>
      <w:i/>
      <w:iCs/>
      <w:color w:val="666666"/>
      <w:sz w:val="48"/>
      <w:szCs w:val="48"/>
    </w:rPr>
  </w:style>
  <w:style w:type="table" w:customStyle="1" w:styleId="ab">
    <w:basedOn w:val="TableNormal"/>
    <w:rsid w:val="00410AAE"/>
    <w:tblPr>
      <w:tblStyleRowBandSize w:val="1"/>
      <w:tblStyleColBandSize w:val="1"/>
      <w:tblCellMar>
        <w:top w:w="0" w:type="dxa"/>
        <w:left w:w="108" w:type="dxa"/>
        <w:bottom w:w="0" w:type="dxa"/>
        <w:right w:w="108" w:type="dxa"/>
      </w:tblCellMar>
    </w:tblPr>
  </w:style>
  <w:style w:type="character" w:styleId="ac">
    <w:name w:val="Subtle Reference"/>
    <w:basedOn w:val="a0"/>
    <w:uiPriority w:val="31"/>
    <w:qFormat/>
    <w:rsid w:val="000C49F7"/>
    <w:rPr>
      <w:smallCaps/>
      <w:color w:val="C0504D" w:themeColor="accent2"/>
      <w:u w:val="single"/>
    </w:rPr>
  </w:style>
  <w:style w:type="character" w:styleId="ad">
    <w:name w:val="Strong"/>
    <w:basedOn w:val="a0"/>
    <w:uiPriority w:val="22"/>
    <w:qFormat/>
    <w:rsid w:val="007F7A79"/>
    <w:rPr>
      <w:b/>
      <w:bCs/>
    </w:rPr>
  </w:style>
  <w:style w:type="character" w:customStyle="1" w:styleId="apple-tab-span">
    <w:name w:val="apple-tab-span"/>
    <w:basedOn w:val="a0"/>
    <w:rsid w:val="006415FA"/>
  </w:style>
  <w:style w:type="character" w:customStyle="1" w:styleId="whitespace-normal">
    <w:name w:val="whitespace-normal"/>
    <w:basedOn w:val="a0"/>
    <w:rsid w:val="00F46168"/>
  </w:style>
  <w:style w:type="paragraph" w:styleId="z-">
    <w:name w:val="HTML Top of Form"/>
    <w:basedOn w:val="a"/>
    <w:next w:val="a"/>
    <w:link w:val="z-0"/>
    <w:hidden/>
    <w:uiPriority w:val="99"/>
    <w:semiHidden/>
    <w:unhideWhenUsed/>
    <w:rsid w:val="00F46168"/>
    <w:pPr>
      <w:pBdr>
        <w:bottom w:val="single" w:sz="6" w:space="1" w:color="auto"/>
      </w:pBdr>
      <w:suppressAutoHyphens w:val="0"/>
      <w:spacing w:line="240" w:lineRule="auto"/>
      <w:ind w:leftChars="0" w:left="0" w:firstLineChars="0" w:firstLine="0"/>
      <w:jc w:val="center"/>
      <w:textDirection w:val="lrTb"/>
      <w:textAlignment w:val="auto"/>
      <w:outlineLvl w:val="9"/>
    </w:pPr>
    <w:rPr>
      <w:rFonts w:ascii="Arial" w:hAnsi="Arial" w:cs="Arial"/>
      <w:vanish/>
      <w:position w:val="0"/>
      <w:sz w:val="16"/>
      <w:szCs w:val="16"/>
      <w:lang w:val="ru-RU"/>
    </w:rPr>
  </w:style>
  <w:style w:type="character" w:customStyle="1" w:styleId="z-0">
    <w:name w:val="z-Начало формы Знак"/>
    <w:basedOn w:val="a0"/>
    <w:link w:val="z-"/>
    <w:uiPriority w:val="99"/>
    <w:semiHidden/>
    <w:rsid w:val="00F46168"/>
    <w:rPr>
      <w:rFonts w:ascii="Arial" w:eastAsia="Times New Roman" w:hAnsi="Arial" w:cs="Arial"/>
      <w:vanish/>
      <w:sz w:val="16"/>
      <w:szCs w:val="16"/>
    </w:rPr>
  </w:style>
  <w:style w:type="paragraph" w:customStyle="1" w:styleId="placeholder">
    <w:name w:val="placeholder"/>
    <w:basedOn w:val="a"/>
    <w:rsid w:val="00F46168"/>
    <w:pPr>
      <w:suppressAutoHyphens w:val="0"/>
      <w:spacing w:before="100" w:beforeAutospacing="1" w:after="100" w:afterAutospacing="1" w:line="240" w:lineRule="auto"/>
      <w:ind w:leftChars="0" w:left="0" w:firstLineChars="0" w:firstLine="0"/>
      <w:jc w:val="left"/>
      <w:textDirection w:val="lrTb"/>
      <w:textAlignment w:val="auto"/>
      <w:outlineLvl w:val="9"/>
    </w:pPr>
    <w:rPr>
      <w:rFonts w:cs="Times New Roman"/>
      <w:position w:val="0"/>
      <w:sz w:val="24"/>
      <w:szCs w:val="24"/>
      <w:lang w:val="ru-RU"/>
    </w:rPr>
  </w:style>
  <w:style w:type="paragraph" w:styleId="z-1">
    <w:name w:val="HTML Bottom of Form"/>
    <w:basedOn w:val="a"/>
    <w:next w:val="a"/>
    <w:link w:val="z-2"/>
    <w:hidden/>
    <w:uiPriority w:val="99"/>
    <w:semiHidden/>
    <w:unhideWhenUsed/>
    <w:rsid w:val="00F46168"/>
    <w:pPr>
      <w:pBdr>
        <w:top w:val="single" w:sz="6" w:space="1" w:color="auto"/>
      </w:pBdr>
      <w:suppressAutoHyphens w:val="0"/>
      <w:spacing w:line="240" w:lineRule="auto"/>
      <w:ind w:leftChars="0" w:left="0" w:firstLineChars="0" w:firstLine="0"/>
      <w:jc w:val="center"/>
      <w:textDirection w:val="lrTb"/>
      <w:textAlignment w:val="auto"/>
      <w:outlineLvl w:val="9"/>
    </w:pPr>
    <w:rPr>
      <w:rFonts w:ascii="Arial" w:hAnsi="Arial" w:cs="Arial"/>
      <w:vanish/>
      <w:position w:val="0"/>
      <w:sz w:val="16"/>
      <w:szCs w:val="16"/>
      <w:lang w:val="ru-RU"/>
    </w:rPr>
  </w:style>
  <w:style w:type="character" w:customStyle="1" w:styleId="z-2">
    <w:name w:val="z-Конец формы Знак"/>
    <w:basedOn w:val="a0"/>
    <w:link w:val="z-1"/>
    <w:uiPriority w:val="99"/>
    <w:semiHidden/>
    <w:rsid w:val="00F46168"/>
    <w:rPr>
      <w:rFonts w:ascii="Arial" w:eastAsia="Times New Roman" w:hAnsi="Arial" w:cs="Arial"/>
      <w:vanish/>
      <w:sz w:val="16"/>
      <w:szCs w:val="16"/>
    </w:rPr>
  </w:style>
  <w:style w:type="character" w:styleId="ae">
    <w:name w:val="Emphasis"/>
    <w:basedOn w:val="a0"/>
    <w:uiPriority w:val="20"/>
    <w:qFormat/>
    <w:rsid w:val="0090660D"/>
    <w:rPr>
      <w:i/>
      <w:iCs/>
    </w:rPr>
  </w:style>
</w:styles>
</file>

<file path=word/webSettings.xml><?xml version="1.0" encoding="utf-8"?>
<w:webSettings xmlns:r="http://schemas.openxmlformats.org/officeDocument/2006/relationships" xmlns:w="http://schemas.openxmlformats.org/wordprocessingml/2006/main">
  <w:divs>
    <w:div w:id="3938713">
      <w:bodyDiv w:val="1"/>
      <w:marLeft w:val="0"/>
      <w:marRight w:val="0"/>
      <w:marTop w:val="0"/>
      <w:marBottom w:val="0"/>
      <w:divBdr>
        <w:top w:val="none" w:sz="0" w:space="0" w:color="auto"/>
        <w:left w:val="none" w:sz="0" w:space="0" w:color="auto"/>
        <w:bottom w:val="none" w:sz="0" w:space="0" w:color="auto"/>
        <w:right w:val="none" w:sz="0" w:space="0" w:color="auto"/>
      </w:divBdr>
    </w:div>
    <w:div w:id="1899323145">
      <w:bodyDiv w:val="1"/>
      <w:marLeft w:val="0"/>
      <w:marRight w:val="0"/>
      <w:marTop w:val="0"/>
      <w:marBottom w:val="0"/>
      <w:divBdr>
        <w:top w:val="none" w:sz="0" w:space="0" w:color="auto"/>
        <w:left w:val="none" w:sz="0" w:space="0" w:color="auto"/>
        <w:bottom w:val="none" w:sz="0" w:space="0" w:color="auto"/>
        <w:right w:val="none" w:sz="0" w:space="0" w:color="auto"/>
      </w:divBdr>
    </w:div>
    <w:div w:id="2070493681">
      <w:bodyDiv w:val="1"/>
      <w:marLeft w:val="0"/>
      <w:marRight w:val="0"/>
      <w:marTop w:val="0"/>
      <w:marBottom w:val="0"/>
      <w:divBdr>
        <w:top w:val="none" w:sz="0" w:space="0" w:color="auto"/>
        <w:left w:val="none" w:sz="0" w:space="0" w:color="auto"/>
        <w:bottom w:val="none" w:sz="0" w:space="0" w:color="auto"/>
        <w:right w:val="none" w:sz="0" w:space="0" w:color="auto"/>
      </w:divBdr>
    </w:div>
    <w:div w:id="2098624819">
      <w:bodyDiv w:val="1"/>
      <w:marLeft w:val="0"/>
      <w:marRight w:val="0"/>
      <w:marTop w:val="0"/>
      <w:marBottom w:val="0"/>
      <w:divBdr>
        <w:top w:val="none" w:sz="0" w:space="0" w:color="auto"/>
        <w:left w:val="none" w:sz="0" w:space="0" w:color="auto"/>
        <w:bottom w:val="none" w:sz="0" w:space="0" w:color="auto"/>
        <w:right w:val="none" w:sz="0" w:space="0" w:color="auto"/>
      </w:divBdr>
      <w:divsChild>
        <w:div w:id="1455558273">
          <w:marLeft w:val="0"/>
          <w:marRight w:val="0"/>
          <w:marTop w:val="0"/>
          <w:marBottom w:val="0"/>
          <w:divBdr>
            <w:top w:val="none" w:sz="0" w:space="0" w:color="auto"/>
            <w:left w:val="none" w:sz="0" w:space="0" w:color="auto"/>
            <w:bottom w:val="none" w:sz="0" w:space="0" w:color="auto"/>
            <w:right w:val="none" w:sz="0" w:space="0" w:color="auto"/>
          </w:divBdr>
          <w:divsChild>
            <w:div w:id="2071150118">
              <w:marLeft w:val="0"/>
              <w:marRight w:val="0"/>
              <w:marTop w:val="0"/>
              <w:marBottom w:val="0"/>
              <w:divBdr>
                <w:top w:val="none" w:sz="0" w:space="0" w:color="auto"/>
                <w:left w:val="none" w:sz="0" w:space="0" w:color="auto"/>
                <w:bottom w:val="none" w:sz="0" w:space="0" w:color="auto"/>
                <w:right w:val="none" w:sz="0" w:space="0" w:color="auto"/>
              </w:divBdr>
              <w:divsChild>
                <w:div w:id="1925335342">
                  <w:marLeft w:val="0"/>
                  <w:marRight w:val="0"/>
                  <w:marTop w:val="0"/>
                  <w:marBottom w:val="0"/>
                  <w:divBdr>
                    <w:top w:val="none" w:sz="0" w:space="0" w:color="auto"/>
                    <w:left w:val="none" w:sz="0" w:space="0" w:color="auto"/>
                    <w:bottom w:val="none" w:sz="0" w:space="0" w:color="auto"/>
                    <w:right w:val="none" w:sz="0" w:space="0" w:color="auto"/>
                  </w:divBdr>
                  <w:divsChild>
                    <w:div w:id="17242547">
                      <w:marLeft w:val="0"/>
                      <w:marRight w:val="0"/>
                      <w:marTop w:val="0"/>
                      <w:marBottom w:val="0"/>
                      <w:divBdr>
                        <w:top w:val="none" w:sz="0" w:space="0" w:color="auto"/>
                        <w:left w:val="none" w:sz="0" w:space="0" w:color="auto"/>
                        <w:bottom w:val="none" w:sz="0" w:space="0" w:color="auto"/>
                        <w:right w:val="none" w:sz="0" w:space="0" w:color="auto"/>
                      </w:divBdr>
                      <w:divsChild>
                        <w:div w:id="1554536127">
                          <w:marLeft w:val="0"/>
                          <w:marRight w:val="0"/>
                          <w:marTop w:val="0"/>
                          <w:marBottom w:val="0"/>
                          <w:divBdr>
                            <w:top w:val="none" w:sz="0" w:space="0" w:color="auto"/>
                            <w:left w:val="none" w:sz="0" w:space="0" w:color="auto"/>
                            <w:bottom w:val="none" w:sz="0" w:space="0" w:color="auto"/>
                            <w:right w:val="none" w:sz="0" w:space="0" w:color="auto"/>
                          </w:divBdr>
                          <w:divsChild>
                            <w:div w:id="1564606550">
                              <w:marLeft w:val="0"/>
                              <w:marRight w:val="0"/>
                              <w:marTop w:val="0"/>
                              <w:marBottom w:val="0"/>
                              <w:divBdr>
                                <w:top w:val="none" w:sz="0" w:space="0" w:color="auto"/>
                                <w:left w:val="none" w:sz="0" w:space="0" w:color="auto"/>
                                <w:bottom w:val="none" w:sz="0" w:space="0" w:color="auto"/>
                                <w:right w:val="none" w:sz="0" w:space="0" w:color="auto"/>
                              </w:divBdr>
                              <w:divsChild>
                                <w:div w:id="158933">
                                  <w:marLeft w:val="0"/>
                                  <w:marRight w:val="0"/>
                                  <w:marTop w:val="0"/>
                                  <w:marBottom w:val="0"/>
                                  <w:divBdr>
                                    <w:top w:val="none" w:sz="0" w:space="0" w:color="auto"/>
                                    <w:left w:val="none" w:sz="0" w:space="0" w:color="auto"/>
                                    <w:bottom w:val="none" w:sz="0" w:space="0" w:color="auto"/>
                                    <w:right w:val="none" w:sz="0" w:space="0" w:color="auto"/>
                                  </w:divBdr>
                                  <w:divsChild>
                                    <w:div w:id="209341085">
                                      <w:marLeft w:val="0"/>
                                      <w:marRight w:val="0"/>
                                      <w:marTop w:val="0"/>
                                      <w:marBottom w:val="0"/>
                                      <w:divBdr>
                                        <w:top w:val="none" w:sz="0" w:space="0" w:color="auto"/>
                                        <w:left w:val="none" w:sz="0" w:space="0" w:color="auto"/>
                                        <w:bottom w:val="none" w:sz="0" w:space="0" w:color="auto"/>
                                        <w:right w:val="none" w:sz="0" w:space="0" w:color="auto"/>
                                      </w:divBdr>
                                      <w:divsChild>
                                        <w:div w:id="280770678">
                                          <w:marLeft w:val="0"/>
                                          <w:marRight w:val="0"/>
                                          <w:marTop w:val="0"/>
                                          <w:marBottom w:val="0"/>
                                          <w:divBdr>
                                            <w:top w:val="none" w:sz="0" w:space="0" w:color="auto"/>
                                            <w:left w:val="none" w:sz="0" w:space="0" w:color="auto"/>
                                            <w:bottom w:val="none" w:sz="0" w:space="0" w:color="auto"/>
                                            <w:right w:val="none" w:sz="0" w:space="0" w:color="auto"/>
                                          </w:divBdr>
                                          <w:divsChild>
                                            <w:div w:id="421687184">
                                              <w:marLeft w:val="0"/>
                                              <w:marRight w:val="0"/>
                                              <w:marTop w:val="0"/>
                                              <w:marBottom w:val="0"/>
                                              <w:divBdr>
                                                <w:top w:val="none" w:sz="0" w:space="0" w:color="auto"/>
                                                <w:left w:val="none" w:sz="0" w:space="0" w:color="auto"/>
                                                <w:bottom w:val="none" w:sz="0" w:space="0" w:color="auto"/>
                                                <w:right w:val="none" w:sz="0" w:space="0" w:color="auto"/>
                                              </w:divBdr>
                                              <w:divsChild>
                                                <w:div w:id="427192105">
                                                  <w:marLeft w:val="0"/>
                                                  <w:marRight w:val="0"/>
                                                  <w:marTop w:val="0"/>
                                                  <w:marBottom w:val="0"/>
                                                  <w:divBdr>
                                                    <w:top w:val="none" w:sz="0" w:space="0" w:color="auto"/>
                                                    <w:left w:val="none" w:sz="0" w:space="0" w:color="auto"/>
                                                    <w:bottom w:val="none" w:sz="0" w:space="0" w:color="auto"/>
                                                    <w:right w:val="none" w:sz="0" w:space="0" w:color="auto"/>
                                                  </w:divBdr>
                                                  <w:divsChild>
                                                    <w:div w:id="896011766">
                                                      <w:marLeft w:val="0"/>
                                                      <w:marRight w:val="0"/>
                                                      <w:marTop w:val="0"/>
                                                      <w:marBottom w:val="0"/>
                                                      <w:divBdr>
                                                        <w:top w:val="none" w:sz="0" w:space="0" w:color="auto"/>
                                                        <w:left w:val="none" w:sz="0" w:space="0" w:color="auto"/>
                                                        <w:bottom w:val="none" w:sz="0" w:space="0" w:color="auto"/>
                                                        <w:right w:val="none" w:sz="0" w:space="0" w:color="auto"/>
                                                      </w:divBdr>
                                                      <w:divsChild>
                                                        <w:div w:id="1694065038">
                                                          <w:marLeft w:val="0"/>
                                                          <w:marRight w:val="0"/>
                                                          <w:marTop w:val="0"/>
                                                          <w:marBottom w:val="0"/>
                                                          <w:divBdr>
                                                            <w:top w:val="none" w:sz="0" w:space="0" w:color="auto"/>
                                                            <w:left w:val="none" w:sz="0" w:space="0" w:color="auto"/>
                                                            <w:bottom w:val="none" w:sz="0" w:space="0" w:color="auto"/>
                                                            <w:right w:val="none" w:sz="0" w:space="0" w:color="auto"/>
                                                          </w:divBdr>
                                                          <w:divsChild>
                                                            <w:div w:id="1664040853">
                                                              <w:marLeft w:val="0"/>
                                                              <w:marRight w:val="0"/>
                                                              <w:marTop w:val="0"/>
                                                              <w:marBottom w:val="0"/>
                                                              <w:divBdr>
                                                                <w:top w:val="none" w:sz="0" w:space="0" w:color="auto"/>
                                                                <w:left w:val="none" w:sz="0" w:space="0" w:color="auto"/>
                                                                <w:bottom w:val="none" w:sz="0" w:space="0" w:color="auto"/>
                                                                <w:right w:val="none" w:sz="0" w:space="0" w:color="auto"/>
                                                              </w:divBdr>
                                                              <w:divsChild>
                                                                <w:div w:id="782842790">
                                                                  <w:marLeft w:val="0"/>
                                                                  <w:marRight w:val="0"/>
                                                                  <w:marTop w:val="0"/>
                                                                  <w:marBottom w:val="0"/>
                                                                  <w:divBdr>
                                                                    <w:top w:val="none" w:sz="0" w:space="0" w:color="auto"/>
                                                                    <w:left w:val="none" w:sz="0" w:space="0" w:color="auto"/>
                                                                    <w:bottom w:val="none" w:sz="0" w:space="0" w:color="auto"/>
                                                                    <w:right w:val="none" w:sz="0" w:space="0" w:color="auto"/>
                                                                  </w:divBdr>
                                                                  <w:divsChild>
                                                                    <w:div w:id="30809084">
                                                                      <w:marLeft w:val="0"/>
                                                                      <w:marRight w:val="0"/>
                                                                      <w:marTop w:val="0"/>
                                                                      <w:marBottom w:val="0"/>
                                                                      <w:divBdr>
                                                                        <w:top w:val="none" w:sz="0" w:space="0" w:color="auto"/>
                                                                        <w:left w:val="none" w:sz="0" w:space="0" w:color="auto"/>
                                                                        <w:bottom w:val="none" w:sz="0" w:space="0" w:color="auto"/>
                                                                        <w:right w:val="none" w:sz="0" w:space="0" w:color="auto"/>
                                                                      </w:divBdr>
                                                                      <w:divsChild>
                                                                        <w:div w:id="800734092">
                                                                          <w:marLeft w:val="0"/>
                                                                          <w:marRight w:val="0"/>
                                                                          <w:marTop w:val="0"/>
                                                                          <w:marBottom w:val="0"/>
                                                                          <w:divBdr>
                                                                            <w:top w:val="none" w:sz="0" w:space="0" w:color="auto"/>
                                                                            <w:left w:val="none" w:sz="0" w:space="0" w:color="auto"/>
                                                                            <w:bottom w:val="none" w:sz="0" w:space="0" w:color="auto"/>
                                                                            <w:right w:val="none" w:sz="0" w:space="0" w:color="auto"/>
                                                                          </w:divBdr>
                                                                          <w:divsChild>
                                                                            <w:div w:id="8299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5518406">
                                          <w:marLeft w:val="0"/>
                                          <w:marRight w:val="0"/>
                                          <w:marTop w:val="0"/>
                                          <w:marBottom w:val="0"/>
                                          <w:divBdr>
                                            <w:top w:val="none" w:sz="0" w:space="0" w:color="auto"/>
                                            <w:left w:val="none" w:sz="0" w:space="0" w:color="auto"/>
                                            <w:bottom w:val="none" w:sz="0" w:space="0" w:color="auto"/>
                                            <w:right w:val="none" w:sz="0" w:space="0" w:color="auto"/>
                                          </w:divBdr>
                                          <w:divsChild>
                                            <w:div w:id="289408320">
                                              <w:marLeft w:val="0"/>
                                              <w:marRight w:val="0"/>
                                              <w:marTop w:val="0"/>
                                              <w:marBottom w:val="0"/>
                                              <w:divBdr>
                                                <w:top w:val="none" w:sz="0" w:space="0" w:color="auto"/>
                                                <w:left w:val="none" w:sz="0" w:space="0" w:color="auto"/>
                                                <w:bottom w:val="none" w:sz="0" w:space="0" w:color="auto"/>
                                                <w:right w:val="none" w:sz="0" w:space="0" w:color="auto"/>
                                              </w:divBdr>
                                              <w:divsChild>
                                                <w:div w:id="1439566379">
                                                  <w:marLeft w:val="0"/>
                                                  <w:marRight w:val="0"/>
                                                  <w:marTop w:val="0"/>
                                                  <w:marBottom w:val="0"/>
                                                  <w:divBdr>
                                                    <w:top w:val="none" w:sz="0" w:space="0" w:color="auto"/>
                                                    <w:left w:val="none" w:sz="0" w:space="0" w:color="auto"/>
                                                    <w:bottom w:val="none" w:sz="0" w:space="0" w:color="auto"/>
                                                    <w:right w:val="none" w:sz="0" w:space="0" w:color="auto"/>
                                                  </w:divBdr>
                                                  <w:divsChild>
                                                    <w:div w:id="561139026">
                                                      <w:marLeft w:val="0"/>
                                                      <w:marRight w:val="0"/>
                                                      <w:marTop w:val="0"/>
                                                      <w:marBottom w:val="0"/>
                                                      <w:divBdr>
                                                        <w:top w:val="none" w:sz="0" w:space="0" w:color="auto"/>
                                                        <w:left w:val="none" w:sz="0" w:space="0" w:color="auto"/>
                                                        <w:bottom w:val="none" w:sz="0" w:space="0" w:color="auto"/>
                                                        <w:right w:val="none" w:sz="0" w:space="0" w:color="auto"/>
                                                      </w:divBdr>
                                                      <w:divsChild>
                                                        <w:div w:id="1042630782">
                                                          <w:marLeft w:val="0"/>
                                                          <w:marRight w:val="0"/>
                                                          <w:marTop w:val="0"/>
                                                          <w:marBottom w:val="0"/>
                                                          <w:divBdr>
                                                            <w:top w:val="none" w:sz="0" w:space="0" w:color="auto"/>
                                                            <w:left w:val="none" w:sz="0" w:space="0" w:color="auto"/>
                                                            <w:bottom w:val="none" w:sz="0" w:space="0" w:color="auto"/>
                                                            <w:right w:val="none" w:sz="0" w:space="0" w:color="auto"/>
                                                          </w:divBdr>
                                                          <w:divsChild>
                                                            <w:div w:id="1295285405">
                                                              <w:marLeft w:val="0"/>
                                                              <w:marRight w:val="0"/>
                                                              <w:marTop w:val="0"/>
                                                              <w:marBottom w:val="0"/>
                                                              <w:divBdr>
                                                                <w:top w:val="none" w:sz="0" w:space="0" w:color="auto"/>
                                                                <w:left w:val="none" w:sz="0" w:space="0" w:color="auto"/>
                                                                <w:bottom w:val="none" w:sz="0" w:space="0" w:color="auto"/>
                                                                <w:right w:val="none" w:sz="0" w:space="0" w:color="auto"/>
                                                              </w:divBdr>
                                                              <w:divsChild>
                                                                <w:div w:id="50925781">
                                                                  <w:marLeft w:val="0"/>
                                                                  <w:marRight w:val="0"/>
                                                                  <w:marTop w:val="0"/>
                                                                  <w:marBottom w:val="0"/>
                                                                  <w:divBdr>
                                                                    <w:top w:val="none" w:sz="0" w:space="0" w:color="auto"/>
                                                                    <w:left w:val="none" w:sz="0" w:space="0" w:color="auto"/>
                                                                    <w:bottom w:val="none" w:sz="0" w:space="0" w:color="auto"/>
                                                                    <w:right w:val="none" w:sz="0" w:space="0" w:color="auto"/>
                                                                  </w:divBdr>
                                                                  <w:divsChild>
                                                                    <w:div w:id="1837381893">
                                                                      <w:marLeft w:val="0"/>
                                                                      <w:marRight w:val="0"/>
                                                                      <w:marTop w:val="0"/>
                                                                      <w:marBottom w:val="0"/>
                                                                      <w:divBdr>
                                                                        <w:top w:val="none" w:sz="0" w:space="0" w:color="auto"/>
                                                                        <w:left w:val="none" w:sz="0" w:space="0" w:color="auto"/>
                                                                        <w:bottom w:val="none" w:sz="0" w:space="0" w:color="auto"/>
                                                                        <w:right w:val="none" w:sz="0" w:space="0" w:color="auto"/>
                                                                      </w:divBdr>
                                                                      <w:divsChild>
                                                                        <w:div w:id="1091849568">
                                                                          <w:marLeft w:val="0"/>
                                                                          <w:marRight w:val="0"/>
                                                                          <w:marTop w:val="0"/>
                                                                          <w:marBottom w:val="0"/>
                                                                          <w:divBdr>
                                                                            <w:top w:val="none" w:sz="0" w:space="0" w:color="auto"/>
                                                                            <w:left w:val="none" w:sz="0" w:space="0" w:color="auto"/>
                                                                            <w:bottom w:val="none" w:sz="0" w:space="0" w:color="auto"/>
                                                                            <w:right w:val="none" w:sz="0" w:space="0" w:color="auto"/>
                                                                          </w:divBdr>
                                                                          <w:divsChild>
                                                                            <w:div w:id="553086718">
                                                                              <w:marLeft w:val="0"/>
                                                                              <w:marRight w:val="0"/>
                                                                              <w:marTop w:val="0"/>
                                                                              <w:marBottom w:val="0"/>
                                                                              <w:divBdr>
                                                                                <w:top w:val="none" w:sz="0" w:space="0" w:color="auto"/>
                                                                                <w:left w:val="none" w:sz="0" w:space="0" w:color="auto"/>
                                                                                <w:bottom w:val="none" w:sz="0" w:space="0" w:color="auto"/>
                                                                                <w:right w:val="none" w:sz="0" w:space="0" w:color="auto"/>
                                                                              </w:divBdr>
                                                                              <w:divsChild>
                                                                                <w:div w:id="2000115395">
                                                                                  <w:marLeft w:val="0"/>
                                                                                  <w:marRight w:val="0"/>
                                                                                  <w:marTop w:val="0"/>
                                                                                  <w:marBottom w:val="0"/>
                                                                                  <w:divBdr>
                                                                                    <w:top w:val="none" w:sz="0" w:space="0" w:color="auto"/>
                                                                                    <w:left w:val="none" w:sz="0" w:space="0" w:color="auto"/>
                                                                                    <w:bottom w:val="none" w:sz="0" w:space="0" w:color="auto"/>
                                                                                    <w:right w:val="none" w:sz="0" w:space="0" w:color="auto"/>
                                                                                  </w:divBdr>
                                                                                  <w:divsChild>
                                                                                    <w:div w:id="106198174">
                                                                                      <w:marLeft w:val="0"/>
                                                                                      <w:marRight w:val="0"/>
                                                                                      <w:marTop w:val="0"/>
                                                                                      <w:marBottom w:val="0"/>
                                                                                      <w:divBdr>
                                                                                        <w:top w:val="none" w:sz="0" w:space="0" w:color="auto"/>
                                                                                        <w:left w:val="none" w:sz="0" w:space="0" w:color="auto"/>
                                                                                        <w:bottom w:val="none" w:sz="0" w:space="0" w:color="auto"/>
                                                                                        <w:right w:val="none" w:sz="0" w:space="0" w:color="auto"/>
                                                                                      </w:divBdr>
                                                                                      <w:divsChild>
                                                                                        <w:div w:id="44794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mailto:primaria.domulgeni@apl.gov.m" TargetMode="Externa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hyperlink" Target="mailto:primaria.domulgeni@apl.gov.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gojeni.sat.m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satuldomulgeni.md" TargetMode="External"/><Relationship Id="rId4" Type="http://schemas.openxmlformats.org/officeDocument/2006/relationships/styles" Target="styles.xml"/><Relationship Id="rId9" Type="http://schemas.openxmlformats.org/officeDocument/2006/relationships/hyperlink" Target="mailto:primaria.domulgenui@apl.gov.md"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VMnJPEjv+h3sWOvOCETQonESFQ==">CgMxLjA4AHIhMU9mLW5zMGRzNXpwU2pJeF9CdEFuUjRCb01TVVBKYWdy</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DD0F13-835D-4295-A268-6A6B662E5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2360</Words>
  <Characters>13452</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User</cp:lastModifiedBy>
  <cp:revision>8</cp:revision>
  <cp:lastPrinted>2026-05-27T07:27:00Z</cp:lastPrinted>
  <dcterms:created xsi:type="dcterms:W3CDTF">2026-06-03T13:30:00Z</dcterms:created>
  <dcterms:modified xsi:type="dcterms:W3CDTF">2026-06-03T14:02:00Z</dcterms:modified>
</cp:coreProperties>
</file>